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4E" w:rsidRDefault="002D774E" w:rsidP="002D7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 ЗАПИСКА</w:t>
      </w:r>
    </w:p>
    <w:p w:rsidR="002D774E" w:rsidRDefault="002D774E" w:rsidP="002D7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областного закона</w:t>
      </w:r>
    </w:p>
    <w:p w:rsidR="002D774E" w:rsidRDefault="00FE4DA8" w:rsidP="002D7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D774E">
        <w:rPr>
          <w:b/>
          <w:sz w:val="28"/>
          <w:szCs w:val="28"/>
        </w:rPr>
        <w:t>Об областном бюджете на 202</w:t>
      </w:r>
      <w:r w:rsidR="002E2A51">
        <w:rPr>
          <w:b/>
          <w:sz w:val="28"/>
          <w:szCs w:val="28"/>
        </w:rPr>
        <w:t>3</w:t>
      </w:r>
      <w:r w:rsidR="002D774E">
        <w:rPr>
          <w:b/>
          <w:sz w:val="28"/>
          <w:szCs w:val="28"/>
        </w:rPr>
        <w:t xml:space="preserve"> год</w:t>
      </w:r>
    </w:p>
    <w:p w:rsidR="002D774E" w:rsidRDefault="002D774E" w:rsidP="002D77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2E2A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2E2A5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  <w:r w:rsidR="00FE4DA8">
        <w:rPr>
          <w:b/>
          <w:sz w:val="28"/>
          <w:szCs w:val="28"/>
        </w:rPr>
        <w:t>»</w:t>
      </w:r>
    </w:p>
    <w:p w:rsidR="002D774E" w:rsidRDefault="002D774E" w:rsidP="002D774E">
      <w:pPr>
        <w:jc w:val="center"/>
        <w:rPr>
          <w:b/>
          <w:sz w:val="28"/>
          <w:szCs w:val="28"/>
        </w:rPr>
      </w:pPr>
    </w:p>
    <w:p w:rsidR="004E766D" w:rsidRDefault="004E766D" w:rsidP="004E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4E766D" w:rsidRDefault="004E766D" w:rsidP="004E766D">
      <w:pPr>
        <w:jc w:val="center"/>
      </w:pPr>
    </w:p>
    <w:p w:rsidR="004E766D" w:rsidRDefault="004E766D" w:rsidP="004E766D">
      <w:pPr>
        <w:pStyle w:val="8"/>
        <w:ind w:firstLine="0"/>
      </w:pPr>
      <w:r w:rsidRPr="006609CA">
        <w:t>Доходы консолидированного бюджета Архангельской области</w:t>
      </w:r>
    </w:p>
    <w:p w:rsidR="004E766D" w:rsidRPr="00221F3E" w:rsidRDefault="004E766D" w:rsidP="004E766D">
      <w:pPr>
        <w:suppressAutoHyphens/>
        <w:ind w:firstLine="720"/>
        <w:jc w:val="both"/>
        <w:rPr>
          <w:sz w:val="28"/>
          <w:szCs w:val="28"/>
        </w:rPr>
      </w:pPr>
    </w:p>
    <w:p w:rsidR="004E766D" w:rsidRPr="00992587" w:rsidRDefault="004E766D" w:rsidP="004E766D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992587">
        <w:rPr>
          <w:sz w:val="28"/>
          <w:szCs w:val="28"/>
        </w:rPr>
        <w:t xml:space="preserve">Доходная база консолидированного бюджета области на 2024 год </w:t>
      </w:r>
      <w:r w:rsidRPr="00992587">
        <w:rPr>
          <w:sz w:val="28"/>
          <w:szCs w:val="28"/>
        </w:rPr>
        <w:br/>
        <w:t>и на плановый период 2025 и 2026 годов сформирована в соответствии                             с положениями Бюджетного кодекса Российской Федерации на основе прогноза  социально-экономического развития Архангельской области                        и  отдельных показателей прогноза социально-экономического развития Ненецкого автономного округа по базовому варианту с учетом положений налогового  и бюджетного законодательства, методики расчета налогового потенциала городских округов, муниципальных округов и</w:t>
      </w:r>
      <w:proofErr w:type="gramEnd"/>
      <w:r w:rsidRPr="00992587">
        <w:rPr>
          <w:sz w:val="28"/>
          <w:szCs w:val="28"/>
        </w:rPr>
        <w:t xml:space="preserve"> муниципальных районов по основным налогам.</w:t>
      </w:r>
    </w:p>
    <w:p w:rsidR="004E766D" w:rsidRPr="00992587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992587">
        <w:rPr>
          <w:sz w:val="28"/>
          <w:szCs w:val="28"/>
        </w:rPr>
        <w:t xml:space="preserve">В составе параметров, определяющих доходный потенциал консолидированного бюджета Архангельской области на планируемый период по </w:t>
      </w:r>
      <w:proofErr w:type="spellStart"/>
      <w:r w:rsidRPr="00992587">
        <w:rPr>
          <w:sz w:val="28"/>
          <w:szCs w:val="28"/>
        </w:rPr>
        <w:t>бюджетообразующим</w:t>
      </w:r>
      <w:proofErr w:type="spellEnd"/>
      <w:r w:rsidRPr="00992587">
        <w:rPr>
          <w:sz w:val="28"/>
          <w:szCs w:val="28"/>
        </w:rPr>
        <w:t xml:space="preserve"> источникам доходов, использованы следующие основные макроэкономические показатели социально-экономического развития:</w:t>
      </w:r>
    </w:p>
    <w:p w:rsidR="004E766D" w:rsidRPr="006E5231" w:rsidRDefault="004E766D" w:rsidP="004E766D">
      <w:pPr>
        <w:ind w:firstLine="567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1311"/>
        <w:gridCol w:w="1206"/>
        <w:gridCol w:w="1308"/>
        <w:gridCol w:w="1332"/>
        <w:gridCol w:w="1251"/>
      </w:tblGrid>
      <w:tr w:rsidR="004E766D" w:rsidRPr="006E5231" w:rsidTr="001D1646">
        <w:trPr>
          <w:trHeight w:val="517"/>
          <w:tblHeader/>
        </w:trPr>
        <w:tc>
          <w:tcPr>
            <w:tcW w:w="1618" w:type="pct"/>
            <w:tcMar>
              <w:left w:w="57" w:type="dxa"/>
              <w:right w:w="57" w:type="dxa"/>
            </w:tcMar>
          </w:tcPr>
          <w:p w:rsidR="004E766D" w:rsidRPr="006E5231" w:rsidRDefault="004E766D" w:rsidP="001D164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pct"/>
            <w:tcMar>
              <w:left w:w="57" w:type="dxa"/>
              <w:right w:w="57" w:type="dxa"/>
            </w:tcMar>
          </w:tcPr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Фактически в 2022 году</w:t>
            </w:r>
          </w:p>
        </w:tc>
        <w:tc>
          <w:tcPr>
            <w:tcW w:w="629" w:type="pct"/>
            <w:tcMar>
              <w:left w:w="57" w:type="dxa"/>
              <w:right w:w="57" w:type="dxa"/>
            </w:tcMar>
          </w:tcPr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Оценка</w:t>
            </w:r>
          </w:p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2023 года</w:t>
            </w:r>
          </w:p>
        </w:tc>
        <w:tc>
          <w:tcPr>
            <w:tcW w:w="692" w:type="pct"/>
            <w:tcMar>
              <w:left w:w="57" w:type="dxa"/>
              <w:right w:w="57" w:type="dxa"/>
            </w:tcMar>
          </w:tcPr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Прогноз</w:t>
            </w:r>
          </w:p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на 2024 год</w:t>
            </w:r>
          </w:p>
        </w:tc>
        <w:tc>
          <w:tcPr>
            <w:tcW w:w="705" w:type="pct"/>
            <w:tcMar>
              <w:left w:w="57" w:type="dxa"/>
              <w:right w:w="57" w:type="dxa"/>
            </w:tcMar>
          </w:tcPr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Прогноз</w:t>
            </w:r>
          </w:p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на 2025 год</w:t>
            </w:r>
          </w:p>
        </w:tc>
        <w:tc>
          <w:tcPr>
            <w:tcW w:w="662" w:type="pct"/>
            <w:tcMar>
              <w:left w:w="57" w:type="dxa"/>
              <w:right w:w="57" w:type="dxa"/>
            </w:tcMar>
          </w:tcPr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Прогноз</w:t>
            </w:r>
          </w:p>
          <w:p w:rsidR="004E766D" w:rsidRPr="007C12A5" w:rsidRDefault="004E766D" w:rsidP="001D1646">
            <w:pPr>
              <w:jc w:val="center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на 2026 год</w:t>
            </w:r>
          </w:p>
        </w:tc>
      </w:tr>
      <w:tr w:rsidR="004E766D" w:rsidRPr="006E5231" w:rsidTr="001D1646">
        <w:trPr>
          <w:trHeight w:val="2372"/>
        </w:trPr>
        <w:tc>
          <w:tcPr>
            <w:tcW w:w="1618" w:type="pct"/>
          </w:tcPr>
          <w:p w:rsidR="004E766D" w:rsidRPr="00EA70AD" w:rsidRDefault="004E766D" w:rsidP="001D1646">
            <w:pPr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Прибыль прибыльных организаций – всего,</w:t>
            </w:r>
          </w:p>
          <w:p w:rsidR="004E766D" w:rsidRPr="00EA70AD" w:rsidRDefault="004E766D" w:rsidP="001D1646">
            <w:pPr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млн. рублей</w:t>
            </w:r>
          </w:p>
          <w:p w:rsidR="004E766D" w:rsidRPr="00EA70AD" w:rsidRDefault="004E766D" w:rsidP="001D1646">
            <w:pPr>
              <w:rPr>
                <w:sz w:val="22"/>
                <w:szCs w:val="22"/>
              </w:rPr>
            </w:pPr>
            <w:proofErr w:type="gramStart"/>
            <w:r w:rsidRPr="00EA70AD">
              <w:rPr>
                <w:sz w:val="22"/>
                <w:szCs w:val="22"/>
              </w:rPr>
              <w:t>в</w:t>
            </w:r>
            <w:proofErr w:type="gramEnd"/>
            <w:r w:rsidRPr="00EA70AD">
              <w:rPr>
                <w:sz w:val="22"/>
                <w:szCs w:val="22"/>
              </w:rPr>
              <w:t xml:space="preserve"> % </w:t>
            </w:r>
            <w:proofErr w:type="gramStart"/>
            <w:r w:rsidRPr="00EA70AD">
              <w:rPr>
                <w:sz w:val="22"/>
                <w:szCs w:val="22"/>
              </w:rPr>
              <w:t>к</w:t>
            </w:r>
            <w:proofErr w:type="gramEnd"/>
            <w:r w:rsidRPr="00EA70AD">
              <w:rPr>
                <w:sz w:val="22"/>
                <w:szCs w:val="22"/>
              </w:rPr>
              <w:t xml:space="preserve"> предыдущему году</w:t>
            </w:r>
          </w:p>
          <w:p w:rsidR="004E766D" w:rsidRPr="00EA70AD" w:rsidRDefault="004E766D" w:rsidP="001D1646">
            <w:pPr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в том числе:</w:t>
            </w:r>
          </w:p>
          <w:p w:rsidR="004E766D" w:rsidRPr="00EA70AD" w:rsidRDefault="004E766D" w:rsidP="001D1646">
            <w:pPr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Архангельская область</w:t>
            </w:r>
          </w:p>
          <w:p w:rsidR="004E766D" w:rsidRPr="00EA70AD" w:rsidRDefault="004E766D" w:rsidP="001D1646">
            <w:pPr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Ненецкий автономный округ (</w:t>
            </w:r>
            <w:proofErr w:type="spellStart"/>
            <w:r w:rsidRPr="00EA70AD">
              <w:rPr>
                <w:sz w:val="22"/>
                <w:szCs w:val="22"/>
              </w:rPr>
              <w:t>вкл</w:t>
            </w:r>
            <w:proofErr w:type="spellEnd"/>
            <w:r w:rsidRPr="00EA70AD">
              <w:rPr>
                <w:sz w:val="22"/>
                <w:szCs w:val="22"/>
              </w:rPr>
              <w:t xml:space="preserve">. прибыль организаций при реализации СРП)  </w:t>
            </w:r>
          </w:p>
        </w:tc>
        <w:tc>
          <w:tcPr>
            <w:tcW w:w="694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220 102,00</w:t>
            </w: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116 690,00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103 712,00</w:t>
            </w:r>
          </w:p>
        </w:tc>
        <w:tc>
          <w:tcPr>
            <w:tcW w:w="629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176 762,00</w:t>
            </w: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-19,7</w:t>
            </w: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7C12A5" w:rsidRDefault="004E766D" w:rsidP="001D1646">
            <w:pPr>
              <w:jc w:val="right"/>
              <w:rPr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130 675,0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7C12A5">
              <w:rPr>
                <w:sz w:val="22"/>
                <w:szCs w:val="22"/>
              </w:rPr>
              <w:t>46 087,00</w:t>
            </w:r>
          </w:p>
        </w:tc>
        <w:tc>
          <w:tcPr>
            <w:tcW w:w="692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199 306,38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+12,8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141 782,38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57 524,00</w:t>
            </w:r>
          </w:p>
        </w:tc>
        <w:tc>
          <w:tcPr>
            <w:tcW w:w="705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208 203,98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+4,5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149 863,98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58 340,00</w:t>
            </w:r>
          </w:p>
        </w:tc>
        <w:tc>
          <w:tcPr>
            <w:tcW w:w="662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222 181,45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+6,7</w:t>
            </w: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EA70AD" w:rsidRDefault="004E766D" w:rsidP="001D1646">
            <w:pPr>
              <w:jc w:val="right"/>
              <w:rPr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157 057,45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EA70AD">
              <w:rPr>
                <w:sz w:val="22"/>
                <w:szCs w:val="22"/>
              </w:rPr>
              <w:t>65 124,00</w:t>
            </w:r>
          </w:p>
        </w:tc>
      </w:tr>
      <w:tr w:rsidR="004E766D" w:rsidRPr="006E5231" w:rsidTr="001D1646">
        <w:trPr>
          <w:trHeight w:val="3082"/>
        </w:trPr>
        <w:tc>
          <w:tcPr>
            <w:tcW w:w="1618" w:type="pct"/>
          </w:tcPr>
          <w:p w:rsidR="004E766D" w:rsidRPr="000D328D" w:rsidRDefault="004E766D" w:rsidP="001D1646">
            <w:pPr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Фонд начисленной заработной платы работников организаций (без субъектов малого предпринимательства) по Архангельской области, млн. рублей</w:t>
            </w:r>
          </w:p>
          <w:p w:rsidR="004E766D" w:rsidRPr="000D328D" w:rsidRDefault="004E766D" w:rsidP="001D1646">
            <w:pPr>
              <w:rPr>
                <w:sz w:val="22"/>
                <w:szCs w:val="22"/>
              </w:rPr>
            </w:pPr>
            <w:proofErr w:type="gramStart"/>
            <w:r w:rsidRPr="000D328D">
              <w:rPr>
                <w:sz w:val="22"/>
                <w:szCs w:val="22"/>
              </w:rPr>
              <w:t>в</w:t>
            </w:r>
            <w:proofErr w:type="gramEnd"/>
            <w:r w:rsidRPr="000D328D">
              <w:rPr>
                <w:sz w:val="22"/>
                <w:szCs w:val="22"/>
              </w:rPr>
              <w:t xml:space="preserve"> % </w:t>
            </w:r>
            <w:proofErr w:type="gramStart"/>
            <w:r w:rsidRPr="000D328D">
              <w:rPr>
                <w:sz w:val="22"/>
                <w:szCs w:val="22"/>
              </w:rPr>
              <w:t>к</w:t>
            </w:r>
            <w:proofErr w:type="gramEnd"/>
            <w:r w:rsidRPr="000D328D">
              <w:rPr>
                <w:sz w:val="22"/>
                <w:szCs w:val="22"/>
              </w:rPr>
              <w:t xml:space="preserve"> предыдущему году</w:t>
            </w:r>
          </w:p>
          <w:p w:rsidR="004E766D" w:rsidRPr="000D328D" w:rsidRDefault="004E766D" w:rsidP="001D1646">
            <w:pPr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Фонд начисленной заработной платы всех работников по Ненецкому автономному округу, млн. рублей</w:t>
            </w:r>
          </w:p>
          <w:p w:rsidR="004E766D" w:rsidRPr="000D328D" w:rsidRDefault="004E766D" w:rsidP="001D1646">
            <w:pPr>
              <w:rPr>
                <w:sz w:val="22"/>
                <w:szCs w:val="22"/>
              </w:rPr>
            </w:pPr>
            <w:proofErr w:type="gramStart"/>
            <w:r w:rsidRPr="000D328D">
              <w:rPr>
                <w:sz w:val="22"/>
                <w:szCs w:val="22"/>
              </w:rPr>
              <w:t>в</w:t>
            </w:r>
            <w:proofErr w:type="gramEnd"/>
            <w:r w:rsidRPr="000D328D">
              <w:rPr>
                <w:sz w:val="22"/>
                <w:szCs w:val="22"/>
              </w:rPr>
              <w:t xml:space="preserve"> %  </w:t>
            </w:r>
            <w:proofErr w:type="gramStart"/>
            <w:r w:rsidRPr="000D328D">
              <w:rPr>
                <w:sz w:val="22"/>
                <w:szCs w:val="22"/>
              </w:rPr>
              <w:t>к</w:t>
            </w:r>
            <w:proofErr w:type="gramEnd"/>
            <w:r w:rsidRPr="000D328D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694" w:type="pct"/>
          </w:tcPr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227 992,21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38 728,65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9" w:type="pct"/>
          </w:tcPr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252 338,34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+10,7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40 835,20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+11,2</w:t>
            </w:r>
          </w:p>
        </w:tc>
        <w:tc>
          <w:tcPr>
            <w:tcW w:w="692" w:type="pct"/>
          </w:tcPr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274 030,62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+8,6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44 256,86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+8,4</w:t>
            </w:r>
          </w:p>
        </w:tc>
        <w:tc>
          <w:tcPr>
            <w:tcW w:w="705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3F46A7" w:rsidRDefault="004E766D" w:rsidP="001D1646">
            <w:pPr>
              <w:jc w:val="right"/>
              <w:rPr>
                <w:sz w:val="22"/>
                <w:szCs w:val="22"/>
              </w:rPr>
            </w:pPr>
            <w:r w:rsidRPr="003F46A7">
              <w:rPr>
                <w:sz w:val="22"/>
                <w:szCs w:val="22"/>
              </w:rPr>
              <w:t>290 919,38</w:t>
            </w:r>
          </w:p>
          <w:p w:rsidR="004E766D" w:rsidRPr="003F46A7" w:rsidRDefault="004E766D" w:rsidP="001D1646">
            <w:pPr>
              <w:jc w:val="right"/>
              <w:rPr>
                <w:sz w:val="22"/>
                <w:szCs w:val="22"/>
              </w:rPr>
            </w:pPr>
            <w:r w:rsidRPr="003F46A7">
              <w:rPr>
                <w:sz w:val="22"/>
                <w:szCs w:val="22"/>
              </w:rPr>
              <w:t>+6,2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357CFC" w:rsidRDefault="004E766D" w:rsidP="001D1646">
            <w:pPr>
              <w:jc w:val="right"/>
              <w:rPr>
                <w:sz w:val="22"/>
                <w:szCs w:val="22"/>
              </w:rPr>
            </w:pPr>
            <w:r w:rsidRPr="00357CFC">
              <w:rPr>
                <w:sz w:val="22"/>
                <w:szCs w:val="22"/>
              </w:rPr>
              <w:t>47 554,44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357CFC">
              <w:rPr>
                <w:sz w:val="22"/>
                <w:szCs w:val="22"/>
              </w:rPr>
              <w:t>+7,5</w:t>
            </w:r>
          </w:p>
        </w:tc>
        <w:tc>
          <w:tcPr>
            <w:tcW w:w="662" w:type="pct"/>
          </w:tcPr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308 696,82</w:t>
            </w:r>
          </w:p>
          <w:p w:rsidR="004E766D" w:rsidRPr="00180C66" w:rsidRDefault="004E766D" w:rsidP="001D1646">
            <w:pPr>
              <w:jc w:val="right"/>
              <w:rPr>
                <w:sz w:val="22"/>
                <w:szCs w:val="22"/>
              </w:rPr>
            </w:pPr>
            <w:r w:rsidRPr="00180C66">
              <w:rPr>
                <w:sz w:val="22"/>
                <w:szCs w:val="22"/>
              </w:rPr>
              <w:t>+6,1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4E766D" w:rsidRPr="008A667B" w:rsidRDefault="004E766D" w:rsidP="001D1646">
            <w:pPr>
              <w:jc w:val="right"/>
              <w:rPr>
                <w:sz w:val="22"/>
                <w:szCs w:val="22"/>
              </w:rPr>
            </w:pPr>
            <w:r w:rsidRPr="008A667B">
              <w:rPr>
                <w:sz w:val="22"/>
                <w:szCs w:val="22"/>
              </w:rPr>
              <w:t>51 140,81</w:t>
            </w:r>
          </w:p>
          <w:p w:rsidR="004E766D" w:rsidRPr="006E5231" w:rsidRDefault="004E766D" w:rsidP="001D1646">
            <w:pPr>
              <w:jc w:val="right"/>
              <w:rPr>
                <w:color w:val="FF0000"/>
                <w:sz w:val="22"/>
                <w:szCs w:val="22"/>
              </w:rPr>
            </w:pPr>
            <w:r w:rsidRPr="008A667B">
              <w:rPr>
                <w:sz w:val="22"/>
                <w:szCs w:val="22"/>
              </w:rPr>
              <w:t>+7,5</w:t>
            </w:r>
          </w:p>
        </w:tc>
      </w:tr>
      <w:tr w:rsidR="004E766D" w:rsidRPr="006E5231" w:rsidTr="001D1646">
        <w:trPr>
          <w:trHeight w:val="1277"/>
        </w:trPr>
        <w:tc>
          <w:tcPr>
            <w:tcW w:w="1618" w:type="pct"/>
          </w:tcPr>
          <w:p w:rsidR="004E766D" w:rsidRPr="000D328D" w:rsidRDefault="004E766D" w:rsidP="001D1646">
            <w:pPr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lastRenderedPageBreak/>
              <w:t xml:space="preserve">Среднегодовой индекс потребительских цен,                        </w:t>
            </w:r>
            <w:proofErr w:type="gramStart"/>
            <w:r w:rsidRPr="000D328D">
              <w:rPr>
                <w:sz w:val="22"/>
                <w:szCs w:val="22"/>
              </w:rPr>
              <w:t>в</w:t>
            </w:r>
            <w:proofErr w:type="gramEnd"/>
            <w:r w:rsidRPr="000D328D">
              <w:rPr>
                <w:sz w:val="22"/>
                <w:szCs w:val="22"/>
              </w:rPr>
              <w:t xml:space="preserve"> % </w:t>
            </w:r>
            <w:proofErr w:type="gramStart"/>
            <w:r w:rsidRPr="000D328D">
              <w:rPr>
                <w:sz w:val="22"/>
                <w:szCs w:val="22"/>
              </w:rPr>
              <w:t>к</w:t>
            </w:r>
            <w:proofErr w:type="gramEnd"/>
            <w:r w:rsidRPr="000D328D">
              <w:rPr>
                <w:sz w:val="22"/>
                <w:szCs w:val="22"/>
              </w:rPr>
              <w:t xml:space="preserve"> предыдущему году:</w:t>
            </w:r>
          </w:p>
          <w:p w:rsidR="004E766D" w:rsidRPr="000D328D" w:rsidRDefault="004E766D" w:rsidP="001D1646">
            <w:pPr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Архангельская область</w:t>
            </w:r>
          </w:p>
          <w:p w:rsidR="004E766D" w:rsidRPr="000D328D" w:rsidRDefault="004E766D" w:rsidP="001D1646">
            <w:pPr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694" w:type="pct"/>
          </w:tcPr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115,15</w:t>
            </w: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112,84</w:t>
            </w:r>
          </w:p>
        </w:tc>
        <w:tc>
          <w:tcPr>
            <w:tcW w:w="629" w:type="pct"/>
          </w:tcPr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105,58</w:t>
            </w: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105,80</w:t>
            </w:r>
          </w:p>
        </w:tc>
        <w:tc>
          <w:tcPr>
            <w:tcW w:w="692" w:type="pct"/>
          </w:tcPr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105,14</w:t>
            </w: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104,90</w:t>
            </w:r>
          </w:p>
        </w:tc>
        <w:tc>
          <w:tcPr>
            <w:tcW w:w="705" w:type="pct"/>
          </w:tcPr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103,59</w:t>
            </w: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104,00</w:t>
            </w:r>
          </w:p>
        </w:tc>
        <w:tc>
          <w:tcPr>
            <w:tcW w:w="662" w:type="pct"/>
          </w:tcPr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104,06</w:t>
            </w:r>
          </w:p>
          <w:p w:rsidR="004E766D" w:rsidRPr="000D328D" w:rsidRDefault="004E766D" w:rsidP="001D1646">
            <w:pPr>
              <w:jc w:val="right"/>
              <w:rPr>
                <w:sz w:val="22"/>
                <w:szCs w:val="22"/>
              </w:rPr>
            </w:pPr>
            <w:r w:rsidRPr="000D328D">
              <w:rPr>
                <w:sz w:val="22"/>
                <w:szCs w:val="22"/>
              </w:rPr>
              <w:t>104,00</w:t>
            </w:r>
          </w:p>
        </w:tc>
      </w:tr>
    </w:tbl>
    <w:p w:rsidR="004E766D" w:rsidRPr="006E5231" w:rsidRDefault="004E766D" w:rsidP="004E766D">
      <w:pPr>
        <w:ind w:firstLine="567"/>
        <w:jc w:val="both"/>
        <w:rPr>
          <w:color w:val="FF0000"/>
          <w:sz w:val="28"/>
          <w:szCs w:val="28"/>
        </w:rPr>
      </w:pPr>
    </w:p>
    <w:p w:rsidR="004E766D" w:rsidRPr="0050459F" w:rsidRDefault="004E766D" w:rsidP="004E766D">
      <w:pPr>
        <w:ind w:firstLine="720"/>
        <w:jc w:val="both"/>
        <w:rPr>
          <w:sz w:val="28"/>
          <w:szCs w:val="28"/>
        </w:rPr>
      </w:pPr>
      <w:proofErr w:type="gramStart"/>
      <w:r w:rsidRPr="0050459F">
        <w:rPr>
          <w:sz w:val="28"/>
          <w:szCs w:val="28"/>
        </w:rPr>
        <w:t xml:space="preserve">По отдельным источникам доходов в расчетах использованы  дополнительные показатели и экспертные оценки, прогнозируемые отраслевыми органами государственной власти Архангельской области </w:t>
      </w:r>
      <w:r w:rsidRPr="0050459F">
        <w:rPr>
          <w:sz w:val="28"/>
          <w:szCs w:val="28"/>
        </w:rPr>
        <w:br/>
        <w:t xml:space="preserve">и территориальными подразделениями федеральных органов исполнительной власти, а также данные налоговой и бюджетной отчетности.  </w:t>
      </w:r>
      <w:proofErr w:type="gramEnd"/>
    </w:p>
    <w:p w:rsidR="004E766D" w:rsidRPr="0050459F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50459F">
        <w:rPr>
          <w:sz w:val="28"/>
          <w:szCs w:val="28"/>
        </w:rPr>
        <w:t xml:space="preserve">В расчетах доходов учтены отдельные федеральные законы, предусматривающие изменения и дополнения в налоговое законодательство </w:t>
      </w:r>
      <w:r w:rsidRPr="0050459F">
        <w:rPr>
          <w:sz w:val="28"/>
          <w:szCs w:val="28"/>
        </w:rPr>
        <w:br/>
        <w:t xml:space="preserve">и распределение доходов по уровням бюджетной системы. </w:t>
      </w:r>
    </w:p>
    <w:p w:rsidR="004E766D" w:rsidRPr="006E5231" w:rsidRDefault="004E766D" w:rsidP="004E766D">
      <w:pPr>
        <w:suppressAutoHyphens/>
        <w:jc w:val="both"/>
        <w:rPr>
          <w:color w:val="FF0000"/>
          <w:sz w:val="28"/>
          <w:szCs w:val="28"/>
        </w:rPr>
      </w:pPr>
    </w:p>
    <w:p w:rsidR="004E766D" w:rsidRPr="00C351C4" w:rsidRDefault="004E766D" w:rsidP="004E766D">
      <w:pPr>
        <w:suppressAutoHyphens/>
        <w:ind w:firstLine="720"/>
        <w:jc w:val="center"/>
        <w:rPr>
          <w:b/>
          <w:bCs/>
          <w:sz w:val="28"/>
          <w:szCs w:val="28"/>
        </w:rPr>
      </w:pPr>
      <w:r w:rsidRPr="00C351C4">
        <w:rPr>
          <w:b/>
          <w:bCs/>
          <w:sz w:val="28"/>
          <w:szCs w:val="28"/>
        </w:rPr>
        <w:t>Налоговое и бюджетное законодательство, учтенное в расчетах доходов бюджетной системы области</w:t>
      </w:r>
    </w:p>
    <w:p w:rsidR="004E766D" w:rsidRPr="00C351C4" w:rsidRDefault="004E766D" w:rsidP="004E766D">
      <w:pPr>
        <w:suppressAutoHyphens/>
        <w:ind w:firstLine="720"/>
        <w:jc w:val="both"/>
        <w:rPr>
          <w:sz w:val="28"/>
          <w:szCs w:val="28"/>
        </w:rPr>
      </w:pPr>
    </w:p>
    <w:p w:rsidR="004E766D" w:rsidRPr="00C351C4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C351C4">
        <w:rPr>
          <w:sz w:val="28"/>
          <w:szCs w:val="28"/>
        </w:rPr>
        <w:t>В условиях изменения действующего налогового и бюджетного законодательства в расчетах доходов консолидированного бюджета Архангельской области в целом, доходов областного бюджета и доходного потенциала бюджетов муниципальных образований учтено следующее.</w:t>
      </w:r>
    </w:p>
    <w:p w:rsidR="004E766D" w:rsidRPr="00C351C4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C351C4">
        <w:rPr>
          <w:b/>
          <w:bCs/>
          <w:szCs w:val="28"/>
        </w:rPr>
        <w:t>1. Изменения в налогообложении налога на прибыль организаций.</w:t>
      </w:r>
    </w:p>
    <w:p w:rsidR="004E766D" w:rsidRPr="00C351C4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C351C4">
        <w:rPr>
          <w:bCs/>
          <w:szCs w:val="28"/>
        </w:rPr>
        <w:t xml:space="preserve">В соответствии с Федеральным законом от 3 августа 2018 г. № 302-ФЗ «О внесении изменений в части первую и вторую Налогового кодекса Российской Федерации» установлено, что с 1 января 2023 г. на территории Российской Федерации прекращено действие института консолидированных групп налогоплательщиков. </w:t>
      </w:r>
    </w:p>
    <w:p w:rsidR="004E766D" w:rsidRPr="00C75D8D" w:rsidRDefault="004E766D" w:rsidP="004E766D">
      <w:pPr>
        <w:pStyle w:val="21"/>
        <w:suppressAutoHyphens/>
        <w:ind w:firstLine="720"/>
        <w:rPr>
          <w:szCs w:val="28"/>
        </w:rPr>
      </w:pPr>
      <w:r w:rsidRPr="00C75D8D">
        <w:rPr>
          <w:bCs/>
          <w:szCs w:val="28"/>
        </w:rPr>
        <w:t xml:space="preserve">В целях минимизации отрицательных последствий для бюджетов субъектов Российской Федерации, в которые зачислялся налог на прибыль организаций от консолидированных групп налогоплательщиков, федеральным законом </w:t>
      </w:r>
      <w:r w:rsidR="008D5A60">
        <w:rPr>
          <w:bCs/>
          <w:szCs w:val="28"/>
        </w:rPr>
        <w:t>от 21 ноября 2022 г.</w:t>
      </w:r>
      <w:r w:rsidRPr="00C75D8D">
        <w:rPr>
          <w:bCs/>
          <w:szCs w:val="28"/>
        </w:rPr>
        <w:t xml:space="preserve"> </w:t>
      </w:r>
      <w:r w:rsidRPr="00C75D8D">
        <w:rPr>
          <w:szCs w:val="28"/>
        </w:rPr>
        <w:t xml:space="preserve">«О внесении изменений </w:t>
      </w:r>
      <w:r w:rsidRPr="00C75D8D">
        <w:rPr>
          <w:szCs w:val="28"/>
        </w:rPr>
        <w:br/>
        <w:t xml:space="preserve">в Бюджетный кодекс Российской Федерации и отдельные законодательные акты Российской Федерации, … и об установлении особенностей исполнения бюджетов бюджетной системы Российской Федерации в 2023 году» предусмотрен переходный </w:t>
      </w:r>
      <w:proofErr w:type="spellStart"/>
      <w:r w:rsidRPr="00C75D8D">
        <w:rPr>
          <w:szCs w:val="28"/>
        </w:rPr>
        <w:t>трехлетный</w:t>
      </w:r>
      <w:proofErr w:type="spellEnd"/>
      <w:r w:rsidRPr="00C75D8D">
        <w:rPr>
          <w:szCs w:val="28"/>
        </w:rPr>
        <w:t xml:space="preserve"> период с 2023 года по зачислению сумм налога на прибыль организаций от плательщиков, ранее являвшихся участниками консолидированных групп налогоплательщиков, в бюджеты субъектов Российской Федерации по нормативам, установленным федеральным законом о федеральном бюджете. В 2023 </w:t>
      </w:r>
      <w:proofErr w:type="gramStart"/>
      <w:r w:rsidRPr="00C75D8D">
        <w:rPr>
          <w:szCs w:val="28"/>
        </w:rPr>
        <w:t>году</w:t>
      </w:r>
      <w:proofErr w:type="gramEnd"/>
      <w:r w:rsidRPr="00C75D8D">
        <w:rPr>
          <w:szCs w:val="28"/>
        </w:rPr>
        <w:t xml:space="preserve"> таким образом распределяется 80 процентов от сбора налога на прибыль организаций, </w:t>
      </w:r>
      <w:r w:rsidRPr="00C75D8D">
        <w:rPr>
          <w:szCs w:val="28"/>
        </w:rPr>
        <w:br/>
        <w:t xml:space="preserve">в 2024 году будет распределяться 60 процентов, 2025 году – 40 процентов. </w:t>
      </w:r>
      <w:r w:rsidRPr="00C75D8D">
        <w:rPr>
          <w:szCs w:val="28"/>
        </w:rPr>
        <w:br/>
        <w:t xml:space="preserve">С 2026 года данный порядок распределения налога </w:t>
      </w:r>
      <w:proofErr w:type="gramStart"/>
      <w:r w:rsidRPr="00C75D8D">
        <w:rPr>
          <w:szCs w:val="28"/>
        </w:rPr>
        <w:t>применятся</w:t>
      </w:r>
      <w:proofErr w:type="gramEnd"/>
      <w:r w:rsidRPr="00C75D8D">
        <w:rPr>
          <w:szCs w:val="28"/>
        </w:rPr>
        <w:t xml:space="preserve"> не будет.</w:t>
      </w:r>
    </w:p>
    <w:p w:rsidR="004E766D" w:rsidRPr="00D946F7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D946F7">
        <w:rPr>
          <w:szCs w:val="28"/>
        </w:rPr>
        <w:lastRenderedPageBreak/>
        <w:t xml:space="preserve">В планируемом периоде в бюджеты субъектов Российской Федерации </w:t>
      </w:r>
      <w:proofErr w:type="spellStart"/>
      <w:r w:rsidRPr="00D946F7">
        <w:rPr>
          <w:szCs w:val="28"/>
        </w:rPr>
        <w:t>укзанные</w:t>
      </w:r>
      <w:proofErr w:type="spellEnd"/>
      <w:r w:rsidRPr="00D946F7">
        <w:rPr>
          <w:szCs w:val="28"/>
        </w:rPr>
        <w:t xml:space="preserve"> доходы будут зачисляться по нормативам в соответствии </w:t>
      </w:r>
      <w:r w:rsidRPr="00D946F7">
        <w:rPr>
          <w:szCs w:val="28"/>
        </w:rPr>
        <w:br/>
        <w:t xml:space="preserve">с приложением 5 к Федеральному закону «О федеральном бюджете </w:t>
      </w:r>
      <w:r w:rsidRPr="00D946F7">
        <w:rPr>
          <w:szCs w:val="28"/>
        </w:rPr>
        <w:br/>
        <w:t xml:space="preserve">на 2024 год и плановый период 2025 и 2026 годов», рассчитанным исходя </w:t>
      </w:r>
      <w:r w:rsidRPr="00D946F7">
        <w:rPr>
          <w:szCs w:val="28"/>
        </w:rPr>
        <w:br/>
        <w:t xml:space="preserve">из поступления данного налога в бюджеты субъектов Российской Федерации за последние четыре года. Данным приложением норматив </w:t>
      </w:r>
      <w:r w:rsidR="0016451F">
        <w:rPr>
          <w:szCs w:val="28"/>
        </w:rPr>
        <w:br/>
      </w:r>
      <w:r w:rsidRPr="00D946F7">
        <w:rPr>
          <w:szCs w:val="28"/>
        </w:rPr>
        <w:t xml:space="preserve">для Архангельской области от общероссийских поступлений установлен </w:t>
      </w:r>
      <w:r w:rsidRPr="00D946F7">
        <w:rPr>
          <w:szCs w:val="28"/>
        </w:rPr>
        <w:br/>
        <w:t xml:space="preserve">в размере 0,3999 процента. </w:t>
      </w:r>
    </w:p>
    <w:p w:rsidR="004E766D" w:rsidRPr="004B2F07" w:rsidRDefault="004E766D" w:rsidP="004E766D">
      <w:pPr>
        <w:suppressAutoHyphens/>
        <w:ind w:firstLine="720"/>
        <w:jc w:val="both"/>
        <w:rPr>
          <w:b/>
          <w:bCs/>
          <w:sz w:val="28"/>
          <w:szCs w:val="28"/>
        </w:rPr>
      </w:pPr>
      <w:r w:rsidRPr="004B2F07">
        <w:rPr>
          <w:b/>
          <w:bCs/>
          <w:sz w:val="28"/>
          <w:szCs w:val="28"/>
        </w:rPr>
        <w:t xml:space="preserve">2. Изменения в налогообложении и распределении акцизов </w:t>
      </w:r>
      <w:r w:rsidRPr="004B2F07">
        <w:rPr>
          <w:b/>
          <w:bCs/>
          <w:sz w:val="28"/>
          <w:szCs w:val="28"/>
        </w:rPr>
        <w:br/>
        <w:t>на алкогольную продукцию и нефтепродукты.</w:t>
      </w:r>
    </w:p>
    <w:p w:rsidR="004E766D" w:rsidRPr="004B2F07" w:rsidRDefault="004E766D" w:rsidP="004E766D">
      <w:pPr>
        <w:jc w:val="both"/>
        <w:rPr>
          <w:sz w:val="28"/>
          <w:szCs w:val="28"/>
        </w:rPr>
      </w:pPr>
      <w:r w:rsidRPr="004B2F07">
        <w:rPr>
          <w:sz w:val="28"/>
          <w:szCs w:val="28"/>
        </w:rPr>
        <w:tab/>
      </w:r>
      <w:proofErr w:type="gramStart"/>
      <w:r w:rsidRPr="004B2F07">
        <w:rPr>
          <w:sz w:val="28"/>
          <w:szCs w:val="28"/>
        </w:rPr>
        <w:t xml:space="preserve">Федеральным законом от 31 июля 2023 г. № 389-ФЗ «О внесении </w:t>
      </w:r>
      <w:r w:rsidRPr="004B2F07">
        <w:rPr>
          <w:bCs/>
          <w:sz w:val="28"/>
          <w:szCs w:val="28"/>
        </w:rPr>
        <w:t xml:space="preserve">изменений  в части первую и вторую Налогового кодекса Российской Федерации, отдельные законодательные акты Российской Федерации </w:t>
      </w:r>
      <w:r w:rsidRPr="004B2F07">
        <w:rPr>
          <w:bCs/>
          <w:sz w:val="28"/>
          <w:szCs w:val="28"/>
        </w:rPr>
        <w:br/>
        <w:t xml:space="preserve">и о приостановлении действия второго пункта 1 статьи 78 части первой Налогового кодекса </w:t>
      </w:r>
      <w:proofErr w:type="spellStart"/>
      <w:r w:rsidRPr="004B2F07">
        <w:rPr>
          <w:bCs/>
          <w:sz w:val="28"/>
          <w:szCs w:val="28"/>
        </w:rPr>
        <w:t>Российсской</w:t>
      </w:r>
      <w:proofErr w:type="spellEnd"/>
      <w:r w:rsidRPr="004B2F07">
        <w:rPr>
          <w:bCs/>
          <w:sz w:val="28"/>
          <w:szCs w:val="28"/>
        </w:rPr>
        <w:t xml:space="preserve"> Федерации» </w:t>
      </w:r>
      <w:r w:rsidRPr="004B2F07">
        <w:rPr>
          <w:sz w:val="28"/>
          <w:szCs w:val="28"/>
        </w:rPr>
        <w:t xml:space="preserve">на 2026 год установлены ставки акцизов на алкогольную продукцию с содержанием спирта более </w:t>
      </w:r>
      <w:r w:rsidRPr="004B2F07">
        <w:rPr>
          <w:sz w:val="28"/>
          <w:szCs w:val="28"/>
        </w:rPr>
        <w:br/>
        <w:t>9 процентов, пиво и нефтепродукты с индексацией</w:t>
      </w:r>
      <w:proofErr w:type="gramEnd"/>
      <w:r w:rsidRPr="004B2F07">
        <w:rPr>
          <w:sz w:val="28"/>
          <w:szCs w:val="28"/>
        </w:rPr>
        <w:t xml:space="preserve">  к уровню 2025 года </w:t>
      </w:r>
      <w:r w:rsidRPr="004B2F07">
        <w:rPr>
          <w:sz w:val="28"/>
          <w:szCs w:val="28"/>
        </w:rPr>
        <w:br/>
        <w:t xml:space="preserve">на 4 процента. </w:t>
      </w:r>
    </w:p>
    <w:p w:rsidR="004E766D" w:rsidRPr="00FD669C" w:rsidRDefault="004E766D" w:rsidP="004E766D">
      <w:pPr>
        <w:jc w:val="both"/>
        <w:rPr>
          <w:sz w:val="28"/>
          <w:szCs w:val="28"/>
        </w:rPr>
      </w:pPr>
      <w:r w:rsidRPr="006E5231">
        <w:rPr>
          <w:color w:val="FF0000"/>
          <w:sz w:val="28"/>
          <w:szCs w:val="28"/>
        </w:rPr>
        <w:tab/>
      </w:r>
      <w:proofErr w:type="gramStart"/>
      <w:r w:rsidRPr="00FD669C">
        <w:rPr>
          <w:sz w:val="28"/>
          <w:szCs w:val="28"/>
        </w:rPr>
        <w:t>В соответствии с проектом федерального закона «О внесении изменений в Бюджетный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…, и об установлении </w:t>
      </w:r>
      <w:proofErr w:type="spellStart"/>
      <w:r>
        <w:rPr>
          <w:sz w:val="28"/>
          <w:szCs w:val="28"/>
        </w:rPr>
        <w:t>осбенностей</w:t>
      </w:r>
      <w:proofErr w:type="spellEnd"/>
      <w:r>
        <w:rPr>
          <w:sz w:val="28"/>
          <w:szCs w:val="28"/>
        </w:rPr>
        <w:t xml:space="preserve"> исполнения бюджетов </w:t>
      </w:r>
      <w:r w:rsidRPr="00FD669C">
        <w:rPr>
          <w:sz w:val="28"/>
          <w:szCs w:val="28"/>
        </w:rPr>
        <w:t xml:space="preserve">бюджетной системы Российской Федерации в 2024 году» на 2026 год сохраняется действующий норматив доходов от поступлений акцизов на нефтепродукты в бюджеты субъектов Российской Федерации (74,9 процента). </w:t>
      </w:r>
      <w:proofErr w:type="gramEnd"/>
    </w:p>
    <w:p w:rsidR="004E766D" w:rsidRPr="00FD669C" w:rsidRDefault="004E766D" w:rsidP="004E766D">
      <w:pPr>
        <w:jc w:val="both"/>
        <w:rPr>
          <w:sz w:val="28"/>
          <w:szCs w:val="28"/>
        </w:rPr>
      </w:pPr>
      <w:r w:rsidRPr="00FD669C">
        <w:rPr>
          <w:sz w:val="28"/>
          <w:szCs w:val="28"/>
        </w:rPr>
        <w:tab/>
      </w:r>
      <w:proofErr w:type="gramStart"/>
      <w:r w:rsidRPr="00FD669C">
        <w:rPr>
          <w:sz w:val="28"/>
          <w:szCs w:val="28"/>
        </w:rPr>
        <w:t xml:space="preserve">Ранее в соответствии с Федеральным законом от 30 ноября 2016 г. </w:t>
      </w:r>
      <w:r w:rsidRPr="00FD669C">
        <w:rPr>
          <w:sz w:val="28"/>
          <w:szCs w:val="28"/>
        </w:rPr>
        <w:br/>
        <w:t xml:space="preserve">№ 409-ФЗ «О внесении изменений в Бюджетный кодекс Российской Федерации и признании утратившим силу отдельных положений законодательных актов Российской Федерации» норматив отчислений акцизов на нефтепродукты в бюджеты субъектов Российской Федерации </w:t>
      </w:r>
      <w:r w:rsidRPr="00FD669C">
        <w:rPr>
          <w:sz w:val="28"/>
          <w:szCs w:val="28"/>
        </w:rPr>
        <w:br/>
        <w:t xml:space="preserve">в размере 74,9 процента устанавливался только по 2025 год </w:t>
      </w:r>
      <w:proofErr w:type="spellStart"/>
      <w:r w:rsidRPr="00FD669C">
        <w:rPr>
          <w:sz w:val="28"/>
          <w:szCs w:val="28"/>
        </w:rPr>
        <w:t>включителььно</w:t>
      </w:r>
      <w:proofErr w:type="spellEnd"/>
      <w:r w:rsidRPr="00FD669C">
        <w:rPr>
          <w:sz w:val="28"/>
          <w:szCs w:val="28"/>
        </w:rPr>
        <w:t xml:space="preserve">, что позволяло ожидать увеличения региональной доли до 88 процентов </w:t>
      </w:r>
      <w:r w:rsidRPr="00FD669C">
        <w:rPr>
          <w:sz w:val="28"/>
          <w:szCs w:val="28"/>
        </w:rPr>
        <w:br/>
        <w:t>с</w:t>
      </w:r>
      <w:proofErr w:type="gramEnd"/>
      <w:r w:rsidRPr="00FD669C">
        <w:rPr>
          <w:sz w:val="28"/>
          <w:szCs w:val="28"/>
        </w:rPr>
        <w:t xml:space="preserve"> 2025 года в соответствии с положениями статьи 56 Бюджетного кодекса Российской Федерации.</w:t>
      </w:r>
    </w:p>
    <w:p w:rsidR="004E766D" w:rsidRPr="004B2F07" w:rsidRDefault="004E766D" w:rsidP="004E766D">
      <w:pPr>
        <w:jc w:val="both"/>
        <w:rPr>
          <w:sz w:val="28"/>
          <w:szCs w:val="28"/>
        </w:rPr>
      </w:pPr>
      <w:r w:rsidRPr="006E5231">
        <w:rPr>
          <w:color w:val="FF0000"/>
          <w:sz w:val="28"/>
          <w:szCs w:val="28"/>
        </w:rPr>
        <w:tab/>
      </w:r>
      <w:proofErr w:type="gramStart"/>
      <w:r w:rsidRPr="004B2F07">
        <w:rPr>
          <w:sz w:val="28"/>
          <w:szCs w:val="28"/>
        </w:rPr>
        <w:t xml:space="preserve">Кроме того, в соответствии с пунктом 4 статьи 2 проекта федерального закона «О федеральном бюджете на 2023 год и на плановый период </w:t>
      </w:r>
      <w:r w:rsidRPr="004B2F07">
        <w:rPr>
          <w:sz w:val="28"/>
          <w:szCs w:val="28"/>
        </w:rPr>
        <w:br/>
        <w:t>2024 и 2025 годов» на 2025 – 2026 годы снижается норматив отчислений акцизов на нефтепродукты для Архангельской области по второй части распределения акцизов в рамках реализации национального проекта «Безопасные качественные дороги» с 2,0250 в 2024 году до 1,6061 процента</w:t>
      </w:r>
      <w:proofErr w:type="gramEnd"/>
      <w:r w:rsidRPr="004B2F07">
        <w:rPr>
          <w:sz w:val="28"/>
          <w:szCs w:val="28"/>
        </w:rPr>
        <w:t xml:space="preserve"> </w:t>
      </w:r>
      <w:r w:rsidRPr="004B2F07">
        <w:rPr>
          <w:sz w:val="28"/>
          <w:szCs w:val="28"/>
        </w:rPr>
        <w:br/>
        <w:t>в 2025 году и до 1,6008 процента в 2026 году.</w:t>
      </w:r>
    </w:p>
    <w:p w:rsidR="004E766D" w:rsidRPr="00575E7D" w:rsidRDefault="004E766D" w:rsidP="004E766D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75E7D">
        <w:rPr>
          <w:b/>
          <w:sz w:val="28"/>
          <w:szCs w:val="28"/>
        </w:rPr>
        <w:t xml:space="preserve">3. Изменения по налогу на имущество организаций </w:t>
      </w:r>
    </w:p>
    <w:p w:rsidR="004E766D" w:rsidRPr="006A0886" w:rsidRDefault="004E766D" w:rsidP="004E76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A0886">
        <w:rPr>
          <w:sz w:val="28"/>
          <w:szCs w:val="28"/>
        </w:rPr>
        <w:t>Федеральным законом от 31 июля 2023 г</w:t>
      </w:r>
      <w:r w:rsidR="008D5A60">
        <w:rPr>
          <w:sz w:val="28"/>
          <w:szCs w:val="28"/>
        </w:rPr>
        <w:t>.</w:t>
      </w:r>
      <w:r w:rsidRPr="006A0886">
        <w:rPr>
          <w:sz w:val="28"/>
          <w:szCs w:val="28"/>
        </w:rPr>
        <w:t xml:space="preserve"> № 389-ФЗ «О </w:t>
      </w:r>
      <w:proofErr w:type="spellStart"/>
      <w:r w:rsidRPr="006A0886">
        <w:rPr>
          <w:sz w:val="28"/>
          <w:szCs w:val="28"/>
        </w:rPr>
        <w:t>вненсении</w:t>
      </w:r>
      <w:proofErr w:type="spellEnd"/>
      <w:r w:rsidRPr="006A0886">
        <w:rPr>
          <w:sz w:val="28"/>
          <w:szCs w:val="28"/>
        </w:rPr>
        <w:t xml:space="preserve"> изменений в части первую и вторую Налогового кодекса Российской Федерации, отдельные законодательные акты Российской Федерации </w:t>
      </w:r>
      <w:r w:rsidRPr="006A0886">
        <w:rPr>
          <w:sz w:val="28"/>
          <w:szCs w:val="28"/>
        </w:rPr>
        <w:br/>
      </w:r>
      <w:r w:rsidRPr="006A0886">
        <w:rPr>
          <w:sz w:val="28"/>
          <w:szCs w:val="28"/>
        </w:rPr>
        <w:lastRenderedPageBreak/>
        <w:t xml:space="preserve">и о приостановлении действия абзаца второго пункта 1 статьи 78 части первой Налогового кодекса Российской Федерации» до конца 2026 года продлено действие пониженной ставки налога на имущество </w:t>
      </w:r>
      <w:proofErr w:type="spellStart"/>
      <w:r w:rsidRPr="006A0886">
        <w:rPr>
          <w:sz w:val="28"/>
          <w:szCs w:val="28"/>
        </w:rPr>
        <w:t>оргнизаций</w:t>
      </w:r>
      <w:proofErr w:type="spellEnd"/>
      <w:r w:rsidRPr="006A0886">
        <w:rPr>
          <w:sz w:val="28"/>
          <w:szCs w:val="28"/>
        </w:rPr>
        <w:t xml:space="preserve"> </w:t>
      </w:r>
      <w:r w:rsidRPr="006A0886">
        <w:rPr>
          <w:sz w:val="28"/>
          <w:szCs w:val="28"/>
        </w:rPr>
        <w:br/>
        <w:t>в размере 1,6 процента в отношении железнодорожных</w:t>
      </w:r>
      <w:proofErr w:type="gramEnd"/>
      <w:r w:rsidRPr="006A0886">
        <w:rPr>
          <w:sz w:val="28"/>
          <w:szCs w:val="28"/>
        </w:rPr>
        <w:t xml:space="preserve"> путей общего пользования и </w:t>
      </w:r>
      <w:proofErr w:type="spellStart"/>
      <w:r w:rsidRPr="006A0886">
        <w:rPr>
          <w:sz w:val="28"/>
          <w:szCs w:val="28"/>
        </w:rPr>
        <w:t>соотружений</w:t>
      </w:r>
      <w:proofErr w:type="spellEnd"/>
      <w:r w:rsidRPr="006A0886">
        <w:rPr>
          <w:sz w:val="28"/>
          <w:szCs w:val="28"/>
        </w:rPr>
        <w:t xml:space="preserve">,  являющихся их неотъемлемой частью. Ранее федеральное законодательство предусматривало, что ставка налога </w:t>
      </w:r>
      <w:r w:rsidRPr="006A0886">
        <w:rPr>
          <w:sz w:val="28"/>
          <w:szCs w:val="28"/>
        </w:rPr>
        <w:br/>
        <w:t xml:space="preserve">на имущество организаций в полном размере (2,2 процента) в отношении указанного имущества начнет действовать с 2024 года. </w:t>
      </w:r>
    </w:p>
    <w:p w:rsidR="004E766D" w:rsidRPr="005B7BEF" w:rsidRDefault="004E766D" w:rsidP="004E766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B7BEF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выше </w:t>
      </w:r>
      <w:r w:rsidRPr="005B7BEF">
        <w:rPr>
          <w:sz w:val="28"/>
          <w:szCs w:val="28"/>
        </w:rPr>
        <w:t xml:space="preserve">решения федеральных органов власти привели </w:t>
      </w:r>
      <w:r>
        <w:rPr>
          <w:sz w:val="28"/>
          <w:szCs w:val="28"/>
        </w:rPr>
        <w:br/>
      </w:r>
      <w:r w:rsidRPr="005B7BEF">
        <w:rPr>
          <w:sz w:val="28"/>
          <w:szCs w:val="28"/>
        </w:rPr>
        <w:t xml:space="preserve">к снижению прогнозируемых доходов от акцизов на нефтепродукты </w:t>
      </w:r>
      <w:r>
        <w:rPr>
          <w:sz w:val="28"/>
          <w:szCs w:val="28"/>
        </w:rPr>
        <w:br/>
      </w:r>
      <w:r w:rsidRPr="005B7BEF">
        <w:rPr>
          <w:sz w:val="28"/>
          <w:szCs w:val="28"/>
        </w:rPr>
        <w:t xml:space="preserve">на 2026 год на 2 328,6 млн. рублей по областному бюджету </w:t>
      </w:r>
      <w:r>
        <w:rPr>
          <w:sz w:val="28"/>
          <w:szCs w:val="28"/>
        </w:rPr>
        <w:br/>
      </w:r>
      <w:r w:rsidRPr="005B7BEF">
        <w:rPr>
          <w:sz w:val="28"/>
          <w:szCs w:val="28"/>
        </w:rPr>
        <w:t>и на 101,7 млн. рублей по местным бюджетам.</w:t>
      </w:r>
      <w:r>
        <w:rPr>
          <w:sz w:val="28"/>
          <w:szCs w:val="28"/>
        </w:rPr>
        <w:t xml:space="preserve"> Кроме того, выпадающие доходы областного бюджета по налогу на имущество организаций </w:t>
      </w:r>
      <w:r>
        <w:rPr>
          <w:sz w:val="28"/>
          <w:szCs w:val="28"/>
        </w:rPr>
        <w:br/>
        <w:t xml:space="preserve">в отношении имущества железнодорожных путей общего пользования составляют около 206 млн. рублей ежегодно. </w:t>
      </w:r>
      <w:r w:rsidRPr="005B7BEF">
        <w:rPr>
          <w:sz w:val="28"/>
          <w:szCs w:val="28"/>
        </w:rPr>
        <w:t xml:space="preserve">  </w:t>
      </w:r>
    </w:p>
    <w:p w:rsidR="004E766D" w:rsidRPr="006E5231" w:rsidRDefault="004E766D" w:rsidP="004E766D">
      <w:pPr>
        <w:jc w:val="both"/>
        <w:rPr>
          <w:b/>
          <w:color w:val="FF0000"/>
          <w:sz w:val="28"/>
        </w:rPr>
      </w:pPr>
      <w:r w:rsidRPr="006E5231">
        <w:rPr>
          <w:color w:val="FF0000"/>
          <w:sz w:val="28"/>
          <w:szCs w:val="28"/>
        </w:rPr>
        <w:tab/>
      </w:r>
    </w:p>
    <w:p w:rsidR="004E766D" w:rsidRPr="004B2F07" w:rsidRDefault="004E766D" w:rsidP="004E766D">
      <w:pPr>
        <w:suppressAutoHyphens/>
        <w:jc w:val="center"/>
        <w:rPr>
          <w:b/>
          <w:sz w:val="28"/>
        </w:rPr>
      </w:pPr>
      <w:r w:rsidRPr="004B2F07">
        <w:rPr>
          <w:b/>
          <w:sz w:val="28"/>
        </w:rPr>
        <w:t>Формирование доходной базы консолидированного бюджета Архангельской области на 2024 − 2026 годы</w:t>
      </w:r>
    </w:p>
    <w:p w:rsidR="004E766D" w:rsidRPr="006E5231" w:rsidRDefault="004E766D" w:rsidP="004E766D">
      <w:pPr>
        <w:suppressAutoHyphens/>
        <w:ind w:firstLine="567"/>
        <w:jc w:val="both"/>
        <w:rPr>
          <w:color w:val="FF0000"/>
          <w:sz w:val="28"/>
          <w:szCs w:val="28"/>
        </w:rPr>
      </w:pPr>
    </w:p>
    <w:p w:rsidR="00EE1EB9" w:rsidRPr="00EE1EB9" w:rsidRDefault="00EE1EB9" w:rsidP="00EE1EB9">
      <w:pPr>
        <w:suppressAutoHyphens/>
        <w:ind w:firstLine="720"/>
        <w:jc w:val="both"/>
        <w:rPr>
          <w:sz w:val="28"/>
          <w:szCs w:val="28"/>
        </w:rPr>
      </w:pPr>
      <w:r w:rsidRPr="00EE1EB9">
        <w:rPr>
          <w:sz w:val="28"/>
          <w:szCs w:val="28"/>
        </w:rPr>
        <w:t xml:space="preserve">Общий объем налоговых и неналоговых доходов консолидированного бюджета Архангельской области в целом на 2024 год прогнозируется                       в размере 113 983,7 млн. рублей, что выше оценки текущего года </w:t>
      </w:r>
      <w:r w:rsidRPr="00EE1EB9">
        <w:rPr>
          <w:sz w:val="28"/>
          <w:szCs w:val="28"/>
        </w:rPr>
        <w:br/>
        <w:t>на 6,1 процента.</w:t>
      </w:r>
    </w:p>
    <w:p w:rsidR="00EE1EB9" w:rsidRPr="006C134E" w:rsidRDefault="00EE1EB9" w:rsidP="00EE1EB9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EE1EB9">
        <w:rPr>
          <w:sz w:val="28"/>
          <w:szCs w:val="28"/>
        </w:rPr>
        <w:t xml:space="preserve">В общей сумме налоговых и неналоговых доходов консолидированного бюджета Архангельской области учтены планируемые к получению отчисления от общероссийских поступлений от уплаты акцизов в объеме 11 053,8 млн. рублей, в том числе от акцизов на нефтепродукты – </w:t>
      </w:r>
      <w:r w:rsidRPr="00EE1EB9">
        <w:rPr>
          <w:sz w:val="28"/>
          <w:szCs w:val="28"/>
        </w:rPr>
        <w:br/>
        <w:t xml:space="preserve">8 968,5 млн. рублей, акцизов на алкогольную продукцию с объемной долей спирта свыше 9,0 процентов, спирт этиловый из всех видов сырья </w:t>
      </w:r>
      <w:r w:rsidRPr="00EE1EB9">
        <w:rPr>
          <w:sz w:val="28"/>
          <w:szCs w:val="28"/>
        </w:rPr>
        <w:br/>
        <w:t>и спиртосодержащую продукцию – 2</w:t>
      </w:r>
      <w:proofErr w:type="gramEnd"/>
      <w:r w:rsidRPr="00EE1EB9">
        <w:rPr>
          <w:sz w:val="28"/>
          <w:szCs w:val="28"/>
        </w:rPr>
        <w:t xml:space="preserve"> 085,3 млн. рублей, что составляет </w:t>
      </w:r>
      <w:r w:rsidRPr="00EE1EB9">
        <w:rPr>
          <w:sz w:val="28"/>
          <w:szCs w:val="28"/>
        </w:rPr>
        <w:br/>
        <w:t>9,7 процента от объема налоговых и неналоговых доходов консолидированного бюджета Архангельской области.</w:t>
      </w:r>
      <w:r w:rsidRPr="006C134E">
        <w:rPr>
          <w:sz w:val="28"/>
          <w:szCs w:val="28"/>
        </w:rPr>
        <w:t xml:space="preserve"> </w:t>
      </w:r>
    </w:p>
    <w:p w:rsidR="004E766D" w:rsidRPr="004B2F07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4B2F07">
        <w:rPr>
          <w:sz w:val="28"/>
          <w:szCs w:val="28"/>
        </w:rPr>
        <w:t>Планируется получить 6 365</w:t>
      </w:r>
      <w:r w:rsidRPr="004B2F07">
        <w:rPr>
          <w:b/>
          <w:sz w:val="28"/>
          <w:szCs w:val="28"/>
        </w:rPr>
        <w:t xml:space="preserve"> </w:t>
      </w:r>
      <w:r w:rsidRPr="004B2F07">
        <w:rPr>
          <w:sz w:val="28"/>
          <w:szCs w:val="28"/>
        </w:rPr>
        <w:t xml:space="preserve">млн. рублей или 5,6 процента </w:t>
      </w:r>
      <w:r w:rsidRPr="004B2F07">
        <w:rPr>
          <w:sz w:val="28"/>
          <w:szCs w:val="28"/>
        </w:rPr>
        <w:br/>
        <w:t xml:space="preserve">от налоговых и неналоговых доходов консолидированного бюджета Архангельской области в виде отчислений от федеральных налогов и сборов, уплачиваемых </w:t>
      </w:r>
      <w:r>
        <w:rPr>
          <w:sz w:val="28"/>
          <w:szCs w:val="28"/>
        </w:rPr>
        <w:t xml:space="preserve">налогоплательщиками </w:t>
      </w:r>
      <w:r w:rsidRPr="004B2F07">
        <w:rPr>
          <w:sz w:val="28"/>
          <w:szCs w:val="28"/>
        </w:rPr>
        <w:t>на территории Ненецкого автономного округа.</w:t>
      </w:r>
    </w:p>
    <w:p w:rsidR="004E766D" w:rsidRDefault="004E766D" w:rsidP="004E766D">
      <w:pPr>
        <w:suppressAutoHyphens/>
        <w:ind w:firstLine="720"/>
        <w:jc w:val="both"/>
        <w:rPr>
          <w:color w:val="FF0000"/>
          <w:sz w:val="28"/>
          <w:szCs w:val="28"/>
        </w:rPr>
      </w:pPr>
      <w:r w:rsidRPr="005B7BEF">
        <w:rPr>
          <w:sz w:val="28"/>
          <w:szCs w:val="28"/>
        </w:rPr>
        <w:t>Как и в предшествующие годы, преобладающую долю в доходах консолидированного бюджета области в планируемом периоде будут составлять налог на доходы физических лиц, налог на прибыль организаций, налог на имущество организаций и акцизы (в совокупности</w:t>
      </w:r>
      <w:r w:rsidRPr="006E5231">
        <w:rPr>
          <w:color w:val="FF0000"/>
          <w:sz w:val="28"/>
          <w:szCs w:val="28"/>
        </w:rPr>
        <w:t xml:space="preserve"> </w:t>
      </w:r>
      <w:r w:rsidRPr="00F72E65">
        <w:rPr>
          <w:sz w:val="28"/>
          <w:szCs w:val="28"/>
        </w:rPr>
        <w:t>– 83,2</w:t>
      </w:r>
      <w:r w:rsidRPr="006E5231">
        <w:rPr>
          <w:color w:val="FF0000"/>
          <w:sz w:val="28"/>
          <w:szCs w:val="28"/>
        </w:rPr>
        <w:t xml:space="preserve"> </w:t>
      </w:r>
      <w:r w:rsidRPr="005B7BEF">
        <w:rPr>
          <w:sz w:val="28"/>
          <w:szCs w:val="28"/>
        </w:rPr>
        <w:t xml:space="preserve">процента </w:t>
      </w:r>
      <w:r w:rsidRPr="005B7BEF">
        <w:rPr>
          <w:sz w:val="28"/>
          <w:szCs w:val="28"/>
        </w:rPr>
        <w:br/>
        <w:t>по прогнозу на 202</w:t>
      </w:r>
      <w:r>
        <w:rPr>
          <w:sz w:val="28"/>
          <w:szCs w:val="28"/>
        </w:rPr>
        <w:t>4</w:t>
      </w:r>
      <w:r w:rsidRPr="005B7BEF">
        <w:rPr>
          <w:sz w:val="28"/>
          <w:szCs w:val="28"/>
        </w:rPr>
        <w:t xml:space="preserve"> год). </w:t>
      </w:r>
      <w:r w:rsidRPr="006E5231">
        <w:rPr>
          <w:color w:val="FF0000"/>
          <w:sz w:val="28"/>
          <w:szCs w:val="28"/>
        </w:rPr>
        <w:t xml:space="preserve">   </w:t>
      </w:r>
    </w:p>
    <w:p w:rsidR="00F11372" w:rsidRPr="006E5231" w:rsidRDefault="00F11372" w:rsidP="004E766D">
      <w:pPr>
        <w:suppressAutoHyphens/>
        <w:ind w:firstLine="720"/>
        <w:jc w:val="both"/>
        <w:rPr>
          <w:color w:val="FF0000"/>
          <w:sz w:val="28"/>
          <w:szCs w:val="28"/>
        </w:rPr>
      </w:pPr>
    </w:p>
    <w:p w:rsidR="004E766D" w:rsidRPr="006E5231" w:rsidRDefault="004E766D" w:rsidP="004E766D">
      <w:pPr>
        <w:suppressAutoHyphens/>
        <w:ind w:firstLine="567"/>
        <w:jc w:val="both"/>
        <w:rPr>
          <w:color w:val="FF0000"/>
          <w:sz w:val="24"/>
          <w:szCs w:val="24"/>
        </w:rPr>
      </w:pPr>
      <w:r w:rsidRPr="006E5231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2836"/>
        <w:gridCol w:w="1134"/>
        <w:gridCol w:w="1134"/>
        <w:gridCol w:w="992"/>
        <w:gridCol w:w="1134"/>
        <w:gridCol w:w="1134"/>
        <w:gridCol w:w="1134"/>
      </w:tblGrid>
      <w:tr w:rsidR="004E766D" w:rsidRPr="005B1148" w:rsidTr="001D1646">
        <w:trPr>
          <w:tblHeader/>
        </w:trPr>
        <w:tc>
          <w:tcPr>
            <w:tcW w:w="2836" w:type="dxa"/>
            <w:vMerge w:val="restart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Показатель</w:t>
            </w:r>
          </w:p>
        </w:tc>
        <w:tc>
          <w:tcPr>
            <w:tcW w:w="2268" w:type="dxa"/>
            <w:gridSpan w:val="2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Фактически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за 2022 год</w:t>
            </w:r>
          </w:p>
        </w:tc>
        <w:tc>
          <w:tcPr>
            <w:tcW w:w="2126" w:type="dxa"/>
            <w:gridSpan w:val="2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Оценка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2023 года</w:t>
            </w:r>
          </w:p>
        </w:tc>
        <w:tc>
          <w:tcPr>
            <w:tcW w:w="2268" w:type="dxa"/>
            <w:gridSpan w:val="2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Прогноз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на 2024 год</w:t>
            </w:r>
          </w:p>
        </w:tc>
      </w:tr>
      <w:tr w:rsidR="004E766D" w:rsidRPr="005B1148" w:rsidTr="001D1646">
        <w:trPr>
          <w:tblHeader/>
        </w:trPr>
        <w:tc>
          <w:tcPr>
            <w:tcW w:w="2836" w:type="dxa"/>
            <w:vMerge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млн.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уд</w:t>
            </w:r>
            <w:proofErr w:type="gramStart"/>
            <w:r w:rsidRPr="005B1148">
              <w:rPr>
                <w:sz w:val="22"/>
                <w:szCs w:val="22"/>
              </w:rPr>
              <w:t>.</w:t>
            </w:r>
            <w:proofErr w:type="gramEnd"/>
            <w:r w:rsidRPr="005B1148">
              <w:rPr>
                <w:sz w:val="22"/>
                <w:szCs w:val="22"/>
              </w:rPr>
              <w:t xml:space="preserve"> </w:t>
            </w:r>
            <w:proofErr w:type="gramStart"/>
            <w:r w:rsidRPr="005B1148">
              <w:rPr>
                <w:sz w:val="22"/>
                <w:szCs w:val="22"/>
              </w:rPr>
              <w:t>в</w:t>
            </w:r>
            <w:proofErr w:type="gramEnd"/>
            <w:r w:rsidRPr="005B1148">
              <w:rPr>
                <w:sz w:val="22"/>
                <w:szCs w:val="22"/>
              </w:rPr>
              <w:t>ес в общих доходах, %</w:t>
            </w:r>
          </w:p>
        </w:tc>
        <w:tc>
          <w:tcPr>
            <w:tcW w:w="992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 xml:space="preserve">млн. 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уд</w:t>
            </w:r>
            <w:proofErr w:type="gramStart"/>
            <w:r w:rsidRPr="005B1148">
              <w:rPr>
                <w:sz w:val="22"/>
                <w:szCs w:val="22"/>
              </w:rPr>
              <w:t>.</w:t>
            </w:r>
            <w:proofErr w:type="gramEnd"/>
            <w:r w:rsidRPr="005B1148">
              <w:rPr>
                <w:sz w:val="22"/>
                <w:szCs w:val="22"/>
              </w:rPr>
              <w:t xml:space="preserve"> </w:t>
            </w:r>
            <w:proofErr w:type="gramStart"/>
            <w:r w:rsidRPr="005B1148">
              <w:rPr>
                <w:sz w:val="22"/>
                <w:szCs w:val="22"/>
              </w:rPr>
              <w:t>в</w:t>
            </w:r>
            <w:proofErr w:type="gramEnd"/>
            <w:r w:rsidRPr="005B1148">
              <w:rPr>
                <w:sz w:val="22"/>
                <w:szCs w:val="22"/>
              </w:rPr>
              <w:t>ес в общих доходах, %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млн.</w:t>
            </w:r>
          </w:p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1134" w:type="dxa"/>
            <w:tcMar>
              <w:left w:w="28" w:type="dxa"/>
              <w:bottom w:w="28" w:type="dxa"/>
              <w:right w:w="28" w:type="dxa"/>
            </w:tcMar>
            <w:vAlign w:val="center"/>
          </w:tcPr>
          <w:p w:rsidR="004E766D" w:rsidRPr="005B1148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5B1148">
              <w:rPr>
                <w:sz w:val="22"/>
                <w:szCs w:val="22"/>
              </w:rPr>
              <w:t>уд</w:t>
            </w:r>
            <w:proofErr w:type="gramStart"/>
            <w:r w:rsidRPr="005B1148">
              <w:rPr>
                <w:sz w:val="22"/>
                <w:szCs w:val="22"/>
              </w:rPr>
              <w:t>.</w:t>
            </w:r>
            <w:proofErr w:type="gramEnd"/>
            <w:r w:rsidRPr="005B1148">
              <w:rPr>
                <w:sz w:val="22"/>
                <w:szCs w:val="22"/>
              </w:rPr>
              <w:t xml:space="preserve"> </w:t>
            </w:r>
            <w:proofErr w:type="gramStart"/>
            <w:r w:rsidRPr="005B1148">
              <w:rPr>
                <w:sz w:val="22"/>
                <w:szCs w:val="22"/>
              </w:rPr>
              <w:t>в</w:t>
            </w:r>
            <w:proofErr w:type="gramEnd"/>
            <w:r w:rsidRPr="005B1148">
              <w:rPr>
                <w:sz w:val="22"/>
                <w:szCs w:val="22"/>
              </w:rPr>
              <w:t>ес в общих доходах, %</w:t>
            </w:r>
          </w:p>
        </w:tc>
      </w:tr>
      <w:tr w:rsidR="00117BC9" w:rsidRPr="00F11372" w:rsidTr="001D1646">
        <w:tc>
          <w:tcPr>
            <w:tcW w:w="2836" w:type="dxa"/>
          </w:tcPr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 w:rsidRPr="00F11372">
              <w:rPr>
                <w:sz w:val="22"/>
                <w:szCs w:val="22"/>
              </w:rPr>
              <w:t xml:space="preserve">Всего налоговые и неналоговые доходы консолидированного бюджета Архангельской области, </w:t>
            </w:r>
          </w:p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 w:rsidRPr="00F11372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134" w:type="dxa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102 465</w:t>
            </w:r>
          </w:p>
        </w:tc>
        <w:tc>
          <w:tcPr>
            <w:tcW w:w="1134" w:type="dxa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100,0</w:t>
            </w:r>
          </w:p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107 415</w:t>
            </w:r>
          </w:p>
        </w:tc>
        <w:tc>
          <w:tcPr>
            <w:tcW w:w="1134" w:type="dxa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  <w:lang w:val="en-US"/>
              </w:rPr>
            </w:pPr>
            <w:r w:rsidRPr="00117BC9">
              <w:rPr>
                <w:sz w:val="22"/>
                <w:szCs w:val="22"/>
              </w:rPr>
              <w:t>113 984</w:t>
            </w: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</w:p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100,0</w:t>
            </w:r>
          </w:p>
        </w:tc>
      </w:tr>
      <w:tr w:rsidR="00117BC9" w:rsidRPr="00F11372" w:rsidTr="001D1646">
        <w:tc>
          <w:tcPr>
            <w:tcW w:w="2836" w:type="dxa"/>
          </w:tcPr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 w:rsidRPr="00F11372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B7B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055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B7B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28 111</w:t>
            </w:r>
          </w:p>
        </w:tc>
        <w:tc>
          <w:tcPr>
            <w:tcW w:w="1134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26,2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29 792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  <w:lang w:val="en-US"/>
              </w:rPr>
            </w:pPr>
            <w:r w:rsidRPr="00117BC9">
              <w:rPr>
                <w:sz w:val="22"/>
                <w:szCs w:val="22"/>
              </w:rPr>
              <w:t>26,3</w:t>
            </w:r>
          </w:p>
        </w:tc>
      </w:tr>
      <w:tr w:rsidR="00117BC9" w:rsidRPr="00F11372" w:rsidTr="001D1646">
        <w:tc>
          <w:tcPr>
            <w:tcW w:w="2836" w:type="dxa"/>
          </w:tcPr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 w:rsidRPr="00F1137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5B7B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875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5B7B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40 750</w:t>
            </w:r>
          </w:p>
        </w:tc>
        <w:tc>
          <w:tcPr>
            <w:tcW w:w="1134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37,9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44 107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  <w:lang w:val="en-US"/>
              </w:rPr>
            </w:pPr>
            <w:r w:rsidRPr="00117BC9">
              <w:rPr>
                <w:sz w:val="22"/>
                <w:szCs w:val="22"/>
              </w:rPr>
              <w:t>38,9</w:t>
            </w:r>
          </w:p>
        </w:tc>
      </w:tr>
      <w:tr w:rsidR="00117BC9" w:rsidRPr="00F11372" w:rsidTr="001D1646">
        <w:tc>
          <w:tcPr>
            <w:tcW w:w="2836" w:type="dxa"/>
          </w:tcPr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11372">
              <w:rPr>
                <w:sz w:val="22"/>
                <w:szCs w:val="22"/>
              </w:rPr>
              <w:t>кцизы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9 984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5B7BEF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10 666</w:t>
            </w:r>
          </w:p>
        </w:tc>
        <w:tc>
          <w:tcPr>
            <w:tcW w:w="1134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11 108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  <w:lang w:val="en-US"/>
              </w:rPr>
              <w:t>9</w:t>
            </w:r>
            <w:r w:rsidRPr="00117BC9">
              <w:rPr>
                <w:sz w:val="22"/>
                <w:szCs w:val="22"/>
              </w:rPr>
              <w:t>,7</w:t>
            </w:r>
          </w:p>
        </w:tc>
      </w:tr>
      <w:tr w:rsidR="00117BC9" w:rsidRPr="00F11372" w:rsidTr="001D1646">
        <w:tc>
          <w:tcPr>
            <w:tcW w:w="2836" w:type="dxa"/>
          </w:tcPr>
          <w:p w:rsidR="00117BC9" w:rsidRPr="00F11372" w:rsidRDefault="00117BC9" w:rsidP="001D1646">
            <w:pPr>
              <w:suppressAutoHyphens/>
              <w:rPr>
                <w:sz w:val="22"/>
                <w:szCs w:val="22"/>
              </w:rPr>
            </w:pPr>
            <w:r w:rsidRPr="00F11372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9 055</w:t>
            </w:r>
          </w:p>
        </w:tc>
        <w:tc>
          <w:tcPr>
            <w:tcW w:w="1134" w:type="dxa"/>
            <w:vAlign w:val="center"/>
          </w:tcPr>
          <w:p w:rsidR="00117BC9" w:rsidRPr="005B7BEF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B7BE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9 700</w:t>
            </w:r>
          </w:p>
        </w:tc>
        <w:tc>
          <w:tcPr>
            <w:tcW w:w="1134" w:type="dxa"/>
            <w:vAlign w:val="center"/>
          </w:tcPr>
          <w:p w:rsidR="00117BC9" w:rsidRPr="00A94706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A94706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9 969</w:t>
            </w:r>
          </w:p>
        </w:tc>
        <w:tc>
          <w:tcPr>
            <w:tcW w:w="1134" w:type="dxa"/>
            <w:vAlign w:val="center"/>
          </w:tcPr>
          <w:p w:rsidR="00117BC9" w:rsidRPr="00117BC9" w:rsidRDefault="00117BC9" w:rsidP="005B1148">
            <w:pPr>
              <w:suppressAutoHyphens/>
              <w:jc w:val="right"/>
              <w:rPr>
                <w:sz w:val="22"/>
                <w:szCs w:val="22"/>
                <w:lang w:val="en-US"/>
              </w:rPr>
            </w:pPr>
            <w:r w:rsidRPr="00117BC9">
              <w:rPr>
                <w:sz w:val="22"/>
                <w:szCs w:val="22"/>
              </w:rPr>
              <w:t>8,8</w:t>
            </w:r>
          </w:p>
        </w:tc>
      </w:tr>
    </w:tbl>
    <w:p w:rsidR="004E766D" w:rsidRPr="006E5231" w:rsidRDefault="004E766D" w:rsidP="004E766D">
      <w:pPr>
        <w:suppressAutoHyphens/>
        <w:ind w:firstLine="567"/>
        <w:jc w:val="both"/>
        <w:rPr>
          <w:color w:val="FF0000"/>
          <w:sz w:val="28"/>
          <w:szCs w:val="28"/>
        </w:rPr>
      </w:pPr>
      <w:r w:rsidRPr="006E5231">
        <w:rPr>
          <w:color w:val="FF0000"/>
          <w:sz w:val="28"/>
          <w:szCs w:val="28"/>
        </w:rPr>
        <w:t xml:space="preserve">  </w:t>
      </w:r>
    </w:p>
    <w:p w:rsidR="004E766D" w:rsidRPr="00F72E65" w:rsidRDefault="004E766D" w:rsidP="004E766D">
      <w:pPr>
        <w:suppressAutoHyphens/>
        <w:ind w:firstLine="567"/>
        <w:jc w:val="both"/>
        <w:rPr>
          <w:sz w:val="28"/>
          <w:szCs w:val="28"/>
        </w:rPr>
      </w:pPr>
      <w:r w:rsidRPr="00F72E65">
        <w:rPr>
          <w:sz w:val="28"/>
          <w:szCs w:val="28"/>
        </w:rPr>
        <w:t>В 2025 году налоговые и неналоговые доходы консолидированного бюджета области прогнозируются в объеме 117 662,2 м</w:t>
      </w:r>
      <w:r w:rsidR="00117BC9">
        <w:rPr>
          <w:sz w:val="28"/>
          <w:szCs w:val="28"/>
        </w:rPr>
        <w:t xml:space="preserve">лн. рублей, </w:t>
      </w:r>
      <w:r w:rsidR="00117BC9">
        <w:rPr>
          <w:sz w:val="28"/>
          <w:szCs w:val="28"/>
        </w:rPr>
        <w:br/>
        <w:t>или с ростом на 3,2</w:t>
      </w:r>
      <w:r w:rsidRPr="00F72E65">
        <w:rPr>
          <w:sz w:val="28"/>
          <w:szCs w:val="28"/>
        </w:rPr>
        <w:t xml:space="preserve"> процента к предыдущему году, в 2026 году – </w:t>
      </w:r>
      <w:r w:rsidRPr="00F72E65">
        <w:rPr>
          <w:sz w:val="28"/>
          <w:szCs w:val="28"/>
        </w:rPr>
        <w:br/>
        <w:t>123 768,7 млн. рублей, или с ростом на 5,2 процента.</w:t>
      </w:r>
    </w:p>
    <w:p w:rsidR="004E766D" w:rsidRPr="006E5231" w:rsidRDefault="004E766D" w:rsidP="004E766D">
      <w:pPr>
        <w:suppressAutoHyphens/>
        <w:ind w:firstLine="720"/>
        <w:jc w:val="both"/>
        <w:rPr>
          <w:b/>
          <w:bCs/>
          <w:color w:val="FF0000"/>
          <w:sz w:val="28"/>
          <w:szCs w:val="28"/>
        </w:rPr>
      </w:pPr>
    </w:p>
    <w:p w:rsidR="004E766D" w:rsidRPr="00AB71A4" w:rsidRDefault="004E766D" w:rsidP="004E766D">
      <w:pPr>
        <w:suppressAutoHyphens/>
        <w:jc w:val="center"/>
        <w:rPr>
          <w:b/>
          <w:bCs/>
          <w:sz w:val="28"/>
          <w:szCs w:val="28"/>
        </w:rPr>
      </w:pPr>
      <w:r w:rsidRPr="00AB71A4">
        <w:rPr>
          <w:b/>
          <w:bCs/>
          <w:sz w:val="28"/>
          <w:szCs w:val="28"/>
        </w:rPr>
        <w:t xml:space="preserve">Особенности расчетов поступлений платежей в бюджет </w:t>
      </w:r>
    </w:p>
    <w:p w:rsidR="004E766D" w:rsidRPr="00AB71A4" w:rsidRDefault="004E766D" w:rsidP="004E766D">
      <w:pPr>
        <w:suppressAutoHyphens/>
        <w:jc w:val="center"/>
        <w:rPr>
          <w:b/>
          <w:bCs/>
          <w:sz w:val="28"/>
          <w:szCs w:val="28"/>
        </w:rPr>
      </w:pPr>
      <w:r w:rsidRPr="00AB71A4">
        <w:rPr>
          <w:b/>
          <w:bCs/>
          <w:sz w:val="28"/>
          <w:szCs w:val="28"/>
        </w:rPr>
        <w:t>по основным доходным источникам</w:t>
      </w:r>
    </w:p>
    <w:p w:rsidR="004E766D" w:rsidRPr="00AB71A4" w:rsidRDefault="004E766D" w:rsidP="004E766D">
      <w:pPr>
        <w:suppressAutoHyphens/>
        <w:jc w:val="both"/>
        <w:rPr>
          <w:sz w:val="28"/>
          <w:szCs w:val="28"/>
        </w:rPr>
      </w:pPr>
    </w:p>
    <w:p w:rsidR="004E766D" w:rsidRPr="00AB71A4" w:rsidRDefault="004E766D" w:rsidP="004E766D">
      <w:pPr>
        <w:suppressAutoHyphens/>
        <w:jc w:val="center"/>
        <w:rPr>
          <w:b/>
          <w:sz w:val="28"/>
          <w:szCs w:val="28"/>
        </w:rPr>
      </w:pPr>
      <w:r w:rsidRPr="00AB71A4">
        <w:rPr>
          <w:b/>
          <w:sz w:val="28"/>
          <w:szCs w:val="28"/>
        </w:rPr>
        <w:t>НАЛОГОВЫЕ ДОХОДЫ</w:t>
      </w:r>
    </w:p>
    <w:p w:rsidR="004E766D" w:rsidRPr="00AB71A4" w:rsidRDefault="004E766D" w:rsidP="004E766D">
      <w:pPr>
        <w:suppressAutoHyphens/>
        <w:jc w:val="center"/>
        <w:rPr>
          <w:sz w:val="28"/>
          <w:szCs w:val="28"/>
        </w:rPr>
      </w:pPr>
    </w:p>
    <w:p w:rsidR="004E766D" w:rsidRPr="00AB71A4" w:rsidRDefault="004E766D" w:rsidP="004E766D">
      <w:pPr>
        <w:pStyle w:val="3"/>
        <w:suppressAutoHyphens/>
        <w:ind w:firstLine="0"/>
        <w:jc w:val="center"/>
        <w:rPr>
          <w:sz w:val="28"/>
          <w:szCs w:val="28"/>
        </w:rPr>
      </w:pPr>
      <w:r w:rsidRPr="00AB71A4">
        <w:rPr>
          <w:sz w:val="28"/>
          <w:szCs w:val="28"/>
        </w:rPr>
        <w:t>Налоги на прибыль, доходы</w:t>
      </w:r>
    </w:p>
    <w:p w:rsidR="004E766D" w:rsidRPr="006E5231" w:rsidRDefault="004E766D" w:rsidP="004E766D">
      <w:pPr>
        <w:rPr>
          <w:color w:val="FF0000"/>
        </w:rPr>
      </w:pPr>
    </w:p>
    <w:p w:rsidR="004E766D" w:rsidRPr="00AB71A4" w:rsidRDefault="004E766D" w:rsidP="004E766D">
      <w:pPr>
        <w:pStyle w:val="3"/>
        <w:suppressAutoHyphens/>
        <w:ind w:firstLine="720"/>
        <w:rPr>
          <w:sz w:val="28"/>
          <w:szCs w:val="28"/>
        </w:rPr>
      </w:pPr>
      <w:r w:rsidRPr="00AB71A4">
        <w:rPr>
          <w:sz w:val="28"/>
          <w:szCs w:val="28"/>
        </w:rPr>
        <w:t>Налог на прибыль организаций</w:t>
      </w:r>
    </w:p>
    <w:p w:rsidR="004E766D" w:rsidRPr="00AB71A4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AB71A4">
        <w:rPr>
          <w:sz w:val="28"/>
          <w:szCs w:val="28"/>
        </w:rPr>
        <w:t>Налог на прибыль организаций на 202</w:t>
      </w:r>
      <w:r>
        <w:rPr>
          <w:sz w:val="28"/>
          <w:szCs w:val="28"/>
        </w:rPr>
        <w:t>4</w:t>
      </w:r>
      <w:r w:rsidRPr="00AB71A4">
        <w:rPr>
          <w:sz w:val="28"/>
          <w:szCs w:val="28"/>
        </w:rPr>
        <w:t xml:space="preserve"> год рассчитан на основе прогнозной оценки прибыли прибыльных организаций (по полному кругу </w:t>
      </w:r>
      <w:r w:rsidRPr="00AB71A4">
        <w:rPr>
          <w:sz w:val="28"/>
          <w:szCs w:val="28"/>
        </w:rPr>
        <w:br/>
        <w:t xml:space="preserve">с учетом структурных подразделений и филиалов иногородних организаций) в соответствии с прогнозом социально-экономического развития Архангельской области и Ненецкого автономного округа. </w:t>
      </w:r>
      <w:proofErr w:type="gramStart"/>
      <w:r>
        <w:rPr>
          <w:sz w:val="28"/>
          <w:szCs w:val="28"/>
        </w:rPr>
        <w:t>О</w:t>
      </w:r>
      <w:r w:rsidRPr="00AB71A4">
        <w:rPr>
          <w:sz w:val="28"/>
          <w:szCs w:val="28"/>
        </w:rPr>
        <w:t xml:space="preserve">бъем прибыли прибыльных организаций согласно сценарным прогнозам социально-экономического развития Архангельской области и Ненецкого автономного округа в 2024 году прогнозируется в размере </w:t>
      </w:r>
      <w:r>
        <w:rPr>
          <w:sz w:val="28"/>
          <w:szCs w:val="28"/>
        </w:rPr>
        <w:t xml:space="preserve">141 782,4 </w:t>
      </w:r>
      <w:r w:rsidRPr="00AB71A4">
        <w:rPr>
          <w:sz w:val="28"/>
          <w:szCs w:val="28"/>
        </w:rPr>
        <w:t xml:space="preserve">млн. рублей </w:t>
      </w:r>
      <w:r>
        <w:rPr>
          <w:sz w:val="28"/>
          <w:szCs w:val="28"/>
        </w:rPr>
        <w:br/>
      </w:r>
      <w:r w:rsidRPr="00AB71A4">
        <w:rPr>
          <w:sz w:val="28"/>
          <w:szCs w:val="28"/>
        </w:rPr>
        <w:t xml:space="preserve">по организациям Архангельской области и </w:t>
      </w:r>
      <w:r>
        <w:rPr>
          <w:sz w:val="28"/>
          <w:szCs w:val="28"/>
        </w:rPr>
        <w:t xml:space="preserve">57 524,0 млн. рублей </w:t>
      </w:r>
      <w:r>
        <w:rPr>
          <w:sz w:val="28"/>
          <w:szCs w:val="28"/>
        </w:rPr>
        <w:br/>
      </w:r>
      <w:r w:rsidRPr="00AB71A4">
        <w:rPr>
          <w:sz w:val="28"/>
          <w:szCs w:val="28"/>
        </w:rPr>
        <w:t xml:space="preserve">по организациям, работающим в Ненецком автономном округе, из них </w:t>
      </w:r>
      <w:r>
        <w:rPr>
          <w:sz w:val="28"/>
          <w:szCs w:val="28"/>
        </w:rPr>
        <w:br/>
      </w:r>
      <w:r w:rsidRPr="00AB71A4">
        <w:rPr>
          <w:sz w:val="28"/>
          <w:szCs w:val="28"/>
        </w:rPr>
        <w:t xml:space="preserve">от реализации Соглашения о разделе продукции при разработке </w:t>
      </w:r>
      <w:proofErr w:type="spellStart"/>
      <w:r w:rsidRPr="00AB71A4">
        <w:rPr>
          <w:sz w:val="28"/>
          <w:szCs w:val="28"/>
        </w:rPr>
        <w:t>Харьягинского</w:t>
      </w:r>
      <w:proofErr w:type="spellEnd"/>
      <w:r w:rsidRPr="00AB71A4">
        <w:rPr>
          <w:sz w:val="28"/>
          <w:szCs w:val="28"/>
        </w:rPr>
        <w:t xml:space="preserve"> нефтяного месторождения в объеме 6 914,7 млн. рублей.</w:t>
      </w:r>
      <w:proofErr w:type="gramEnd"/>
    </w:p>
    <w:p w:rsidR="004E766D" w:rsidRPr="008559E4" w:rsidRDefault="004E766D" w:rsidP="004E766D">
      <w:pPr>
        <w:ind w:firstLine="720"/>
        <w:jc w:val="both"/>
        <w:rPr>
          <w:sz w:val="28"/>
          <w:szCs w:val="28"/>
        </w:rPr>
      </w:pPr>
      <w:proofErr w:type="gramStart"/>
      <w:r w:rsidRPr="008559E4">
        <w:rPr>
          <w:sz w:val="28"/>
          <w:szCs w:val="28"/>
        </w:rPr>
        <w:t xml:space="preserve">С учетом начисления налога на прибыль организаций, зачисляемого </w:t>
      </w:r>
      <w:r w:rsidRPr="008559E4">
        <w:rPr>
          <w:sz w:val="28"/>
          <w:szCs w:val="28"/>
        </w:rPr>
        <w:br/>
        <w:t>в бюджеты субъектов Российской Федерации, и норматива распределения доходов между бюджетами Архангельской области и Ненецкого автономного округа, а также от поступлений распределяемого на федеральном уровне налога на прибыль организаций, уплаченного налогоплательщиками, которые до 1 января 2023 года являлись участниками консолидированн</w:t>
      </w:r>
      <w:r>
        <w:rPr>
          <w:sz w:val="28"/>
          <w:szCs w:val="28"/>
        </w:rPr>
        <w:t>ых</w:t>
      </w:r>
      <w:r w:rsidRPr="008559E4">
        <w:rPr>
          <w:sz w:val="28"/>
          <w:szCs w:val="28"/>
        </w:rPr>
        <w:t xml:space="preserve"> групп налогоплательщиков, поступление налога на прибыль в областной бюджет в 2024 году</w:t>
      </w:r>
      <w:proofErr w:type="gramEnd"/>
      <w:r w:rsidRPr="008559E4">
        <w:rPr>
          <w:sz w:val="28"/>
          <w:szCs w:val="28"/>
        </w:rPr>
        <w:t xml:space="preserve"> прогнозируется в сумме  29 792,1 млн. рублей.</w:t>
      </w:r>
    </w:p>
    <w:p w:rsidR="004E766D" w:rsidRPr="006E5231" w:rsidRDefault="004E766D" w:rsidP="004E766D">
      <w:pPr>
        <w:ind w:firstLine="720"/>
        <w:jc w:val="both"/>
        <w:rPr>
          <w:color w:val="FF0000"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8"/>
        <w:gridCol w:w="1897"/>
        <w:gridCol w:w="947"/>
        <w:gridCol w:w="1351"/>
        <w:gridCol w:w="1724"/>
      </w:tblGrid>
      <w:tr w:rsidR="004E766D" w:rsidRPr="002B38AA" w:rsidTr="001D1646">
        <w:trPr>
          <w:tblHeader/>
        </w:trPr>
        <w:tc>
          <w:tcPr>
            <w:tcW w:w="1820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Показатель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Прогноз прибыли прибыльных организаций в 2024 году, млн. рублей</w:t>
            </w: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Ставка налога, </w:t>
            </w:r>
            <w:r w:rsidRPr="002B38AA">
              <w:rPr>
                <w:sz w:val="22"/>
                <w:szCs w:val="22"/>
              </w:rPr>
              <w:br/>
              <w:t>%</w:t>
            </w:r>
          </w:p>
        </w:tc>
        <w:tc>
          <w:tcPr>
            <w:tcW w:w="726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Норматив отчислений в областной бюджет, %</w:t>
            </w:r>
          </w:p>
        </w:tc>
        <w:tc>
          <w:tcPr>
            <w:tcW w:w="927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Прогнозируемый в 2024 году объем налога </w:t>
            </w:r>
          </w:p>
          <w:p w:rsidR="004E766D" w:rsidRPr="002B38AA" w:rsidRDefault="004E766D" w:rsidP="001D164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на прибыль, </w:t>
            </w:r>
            <w:r w:rsidRPr="002B38AA">
              <w:rPr>
                <w:sz w:val="22"/>
                <w:szCs w:val="22"/>
              </w:rPr>
              <w:br/>
              <w:t>млн. рублей</w:t>
            </w:r>
          </w:p>
        </w:tc>
      </w:tr>
      <w:tr w:rsidR="004E766D" w:rsidRPr="002B38AA" w:rsidTr="001D1646">
        <w:tc>
          <w:tcPr>
            <w:tcW w:w="1820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Архангельская область: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Всего: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       в том числе: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2B38AA">
              <w:rPr>
                <w:sz w:val="22"/>
                <w:szCs w:val="22"/>
              </w:rPr>
              <w:t xml:space="preserve"> по организациям, 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Pr="002B38AA">
              <w:rPr>
                <w:sz w:val="22"/>
                <w:szCs w:val="22"/>
              </w:rPr>
              <w:t>применяющим</w:t>
            </w:r>
            <w:proofErr w:type="gramEnd"/>
            <w:r w:rsidRPr="002B38AA">
              <w:rPr>
                <w:sz w:val="22"/>
                <w:szCs w:val="22"/>
              </w:rPr>
              <w:t xml:space="preserve"> льготные ставки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2B38AA">
              <w:rPr>
                <w:sz w:val="22"/>
                <w:szCs w:val="22"/>
              </w:rPr>
              <w:t xml:space="preserve"> ранее входившим в КГН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2B38AA">
              <w:rPr>
                <w:sz w:val="22"/>
                <w:szCs w:val="22"/>
              </w:rPr>
              <w:t xml:space="preserve"> по прочим организациям </w:t>
            </w:r>
          </w:p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141 782,4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4 166,7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4 050,2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133 565,5</w:t>
            </w: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5,0</w:t>
            </w:r>
          </w:p>
          <w:p w:rsidR="004E766D" w:rsidRPr="00FB3397" w:rsidRDefault="004E766D" w:rsidP="001D1646">
            <w:pPr>
              <w:jc w:val="right"/>
              <w:rPr>
                <w:sz w:val="32"/>
                <w:szCs w:val="22"/>
              </w:rPr>
            </w:pPr>
            <w:r w:rsidRPr="00FB3397">
              <w:rPr>
                <w:sz w:val="22"/>
                <w:szCs w:val="22"/>
              </w:rPr>
              <w:t>17,0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17,0</w:t>
            </w:r>
          </w:p>
        </w:tc>
        <w:tc>
          <w:tcPr>
            <w:tcW w:w="726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100,0</w:t>
            </w: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23 189,9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208,3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275,4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22 706,2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</w:tr>
      <w:tr w:rsidR="004E766D" w:rsidRPr="002B38AA" w:rsidTr="001D1646">
        <w:tc>
          <w:tcPr>
            <w:tcW w:w="1820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Ненецкий автономный округ: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Всего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        в том числе: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B38AA">
              <w:rPr>
                <w:sz w:val="22"/>
                <w:szCs w:val="22"/>
              </w:rPr>
              <w:t>- при реализации Соглашения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B38AA">
              <w:rPr>
                <w:sz w:val="22"/>
                <w:szCs w:val="22"/>
              </w:rPr>
              <w:t>о разделе продукции</w:t>
            </w:r>
          </w:p>
          <w:p w:rsidR="004E766D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2B38AA">
              <w:rPr>
                <w:sz w:val="22"/>
                <w:szCs w:val="22"/>
              </w:rPr>
              <w:t>- ранее входившим в КГН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  (с </w:t>
            </w:r>
            <w:proofErr w:type="spellStart"/>
            <w:r>
              <w:rPr>
                <w:sz w:val="22"/>
                <w:szCs w:val="22"/>
              </w:rPr>
              <w:t>корр-ой</w:t>
            </w:r>
            <w:proofErr w:type="spellEnd"/>
            <w:r>
              <w:rPr>
                <w:sz w:val="22"/>
                <w:szCs w:val="22"/>
              </w:rPr>
              <w:t xml:space="preserve"> на убытки до </w:t>
            </w:r>
            <w:proofErr w:type="gramEnd"/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образования КГН, коэф-0,53)</w:t>
            </w:r>
            <w:r w:rsidRPr="002B38AA">
              <w:rPr>
                <w:sz w:val="22"/>
                <w:szCs w:val="22"/>
              </w:rPr>
              <w:t xml:space="preserve">    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B38AA">
              <w:rPr>
                <w:sz w:val="22"/>
                <w:szCs w:val="22"/>
              </w:rPr>
              <w:t>- по организациям,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 w:rsidRPr="002B38AA">
              <w:rPr>
                <w:sz w:val="22"/>
                <w:szCs w:val="22"/>
              </w:rPr>
              <w:t>применяющим</w:t>
            </w:r>
            <w:proofErr w:type="gramEnd"/>
            <w:r w:rsidRPr="002B38AA">
              <w:rPr>
                <w:sz w:val="22"/>
                <w:szCs w:val="22"/>
              </w:rPr>
              <w:t xml:space="preserve"> льготные ставки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2B38AA">
              <w:rPr>
                <w:sz w:val="22"/>
                <w:szCs w:val="22"/>
              </w:rPr>
              <w:t>-  по прочим организациям</w:t>
            </w:r>
          </w:p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9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57 524,0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6 914,7,0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23 027,0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21 000,0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 xml:space="preserve">6 582,3 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35,0</w:t>
            </w:r>
          </w:p>
          <w:p w:rsidR="004E766D" w:rsidRPr="00FB3397" w:rsidRDefault="004E766D" w:rsidP="001D1646">
            <w:pPr>
              <w:jc w:val="right"/>
              <w:rPr>
                <w:sz w:val="32"/>
                <w:szCs w:val="22"/>
              </w:rPr>
            </w:pPr>
            <w:r w:rsidRPr="00FB3397">
              <w:rPr>
                <w:sz w:val="22"/>
                <w:szCs w:val="22"/>
              </w:rPr>
              <w:t>17,0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13,5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17,0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6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43,0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 и </w:t>
            </w:r>
            <w:r w:rsidRPr="002B38AA">
              <w:rPr>
                <w:sz w:val="22"/>
                <w:szCs w:val="22"/>
              </w:rPr>
              <w:t>65,0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65,0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65,0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4 150,2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1 040,7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539,4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Default="004E766D" w:rsidP="001D1646">
            <w:pPr>
              <w:jc w:val="right"/>
              <w:rPr>
                <w:sz w:val="22"/>
                <w:szCs w:val="22"/>
              </w:rPr>
            </w:pP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1 842,8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727,3</w:t>
            </w:r>
          </w:p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</w:tr>
      <w:tr w:rsidR="004E766D" w:rsidRPr="002B38AA" w:rsidTr="001D1646">
        <w:trPr>
          <w:trHeight w:val="471"/>
        </w:trPr>
        <w:tc>
          <w:tcPr>
            <w:tcW w:w="1820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Налог на прибыль организаций, распределяемый на федеральном уровне, уплаченный налогоплательщиками, которые до 1 января 2023 г. я</w:t>
            </w:r>
            <w:r>
              <w:rPr>
                <w:sz w:val="22"/>
                <w:szCs w:val="22"/>
              </w:rPr>
              <w:t>в</w:t>
            </w:r>
            <w:r w:rsidRPr="002B38AA">
              <w:rPr>
                <w:sz w:val="22"/>
                <w:szCs w:val="22"/>
              </w:rPr>
              <w:t xml:space="preserve">лялись участниками </w:t>
            </w:r>
            <w:r>
              <w:rPr>
                <w:sz w:val="22"/>
                <w:szCs w:val="22"/>
              </w:rPr>
              <w:t>КГН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6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0,3999</w:t>
            </w:r>
          </w:p>
        </w:tc>
        <w:tc>
          <w:tcPr>
            <w:tcW w:w="927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2 452,0</w:t>
            </w:r>
          </w:p>
        </w:tc>
      </w:tr>
      <w:tr w:rsidR="004E766D" w:rsidRPr="002B38AA" w:rsidTr="001D1646">
        <w:trPr>
          <w:trHeight w:val="471"/>
        </w:trPr>
        <w:tc>
          <w:tcPr>
            <w:tcW w:w="1820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both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ВСЕГО</w:t>
            </w:r>
          </w:p>
        </w:tc>
        <w:tc>
          <w:tcPr>
            <w:tcW w:w="101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09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6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27" w:type="pct"/>
            <w:tcMar>
              <w:left w:w="28" w:type="dxa"/>
              <w:right w:w="28" w:type="dxa"/>
            </w:tcMar>
            <w:vAlign w:val="center"/>
          </w:tcPr>
          <w:p w:rsidR="004E766D" w:rsidRPr="002B38AA" w:rsidRDefault="004E766D" w:rsidP="001D1646">
            <w:pPr>
              <w:jc w:val="right"/>
              <w:rPr>
                <w:sz w:val="22"/>
                <w:szCs w:val="22"/>
              </w:rPr>
            </w:pPr>
            <w:r w:rsidRPr="002B38AA">
              <w:rPr>
                <w:sz w:val="22"/>
                <w:szCs w:val="22"/>
              </w:rPr>
              <w:t>29 792,1</w:t>
            </w:r>
          </w:p>
        </w:tc>
      </w:tr>
    </w:tbl>
    <w:p w:rsidR="004E766D" w:rsidRPr="006E5231" w:rsidRDefault="004E766D" w:rsidP="004E766D">
      <w:pPr>
        <w:jc w:val="both"/>
        <w:rPr>
          <w:color w:val="FF0000"/>
          <w:sz w:val="28"/>
          <w:szCs w:val="28"/>
        </w:rPr>
      </w:pPr>
      <w:r w:rsidRPr="006E5231">
        <w:rPr>
          <w:color w:val="FF0000"/>
        </w:rPr>
        <w:t xml:space="preserve">  </w:t>
      </w:r>
    </w:p>
    <w:p w:rsidR="004E766D" w:rsidRPr="00C66409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C66409">
        <w:rPr>
          <w:sz w:val="28"/>
          <w:szCs w:val="28"/>
        </w:rPr>
        <w:t>На 2025 и 2026 годы поступление налога на прибыль в областной бюджет прогнозируется в объеме 31 222,</w:t>
      </w:r>
      <w:r>
        <w:rPr>
          <w:sz w:val="28"/>
          <w:szCs w:val="28"/>
        </w:rPr>
        <w:t>2</w:t>
      </w:r>
      <w:r w:rsidRPr="00C66409">
        <w:rPr>
          <w:sz w:val="28"/>
          <w:szCs w:val="28"/>
        </w:rPr>
        <w:t xml:space="preserve"> млн. рублей и 33 564,5 млн. рублей соответственно. </w:t>
      </w:r>
    </w:p>
    <w:p w:rsidR="004E766D" w:rsidRDefault="004E766D" w:rsidP="004E766D">
      <w:pPr>
        <w:pStyle w:val="21"/>
        <w:suppressAutoHyphens/>
        <w:ind w:firstLine="720"/>
        <w:rPr>
          <w:b/>
          <w:color w:val="FF0000"/>
          <w:szCs w:val="28"/>
        </w:rPr>
      </w:pPr>
    </w:p>
    <w:p w:rsidR="004E766D" w:rsidRDefault="004E766D" w:rsidP="004E766D">
      <w:pPr>
        <w:pStyle w:val="21"/>
        <w:suppressAutoHyphens/>
        <w:ind w:firstLine="720"/>
        <w:rPr>
          <w:b/>
          <w:szCs w:val="28"/>
        </w:rPr>
      </w:pPr>
      <w:r w:rsidRPr="00526B99">
        <w:rPr>
          <w:b/>
          <w:szCs w:val="28"/>
        </w:rPr>
        <w:t>Налог на доходы физических лиц</w:t>
      </w:r>
      <w:r>
        <w:rPr>
          <w:b/>
          <w:szCs w:val="28"/>
        </w:rPr>
        <w:t xml:space="preserve"> </w:t>
      </w:r>
    </w:p>
    <w:p w:rsidR="004E766D" w:rsidRPr="00A84BC6" w:rsidRDefault="004E766D" w:rsidP="004E766D">
      <w:pPr>
        <w:pStyle w:val="21"/>
        <w:suppressAutoHyphens/>
        <w:ind w:firstLine="720"/>
        <w:rPr>
          <w:szCs w:val="28"/>
        </w:rPr>
      </w:pPr>
      <w:r w:rsidRPr="00A84BC6">
        <w:rPr>
          <w:szCs w:val="28"/>
        </w:rPr>
        <w:t>Налог на доходы физических лиц (далее – НДФЛ) в 202</w:t>
      </w:r>
      <w:r>
        <w:rPr>
          <w:szCs w:val="28"/>
        </w:rPr>
        <w:t>4</w:t>
      </w:r>
      <w:r w:rsidRPr="00A84BC6">
        <w:rPr>
          <w:szCs w:val="28"/>
        </w:rPr>
        <w:t xml:space="preserve"> году </w:t>
      </w:r>
      <w:r w:rsidRPr="00A84BC6">
        <w:rPr>
          <w:szCs w:val="28"/>
        </w:rPr>
        <w:br/>
        <w:t xml:space="preserve">и в среднесрочной перспективе будет основным </w:t>
      </w:r>
      <w:proofErr w:type="spellStart"/>
      <w:r w:rsidRPr="00A84BC6">
        <w:rPr>
          <w:szCs w:val="28"/>
        </w:rPr>
        <w:t>бюджетообразующим</w:t>
      </w:r>
      <w:proofErr w:type="spellEnd"/>
      <w:r w:rsidRPr="00A84BC6">
        <w:rPr>
          <w:szCs w:val="28"/>
        </w:rPr>
        <w:t xml:space="preserve"> источником консолидированного бюджета </w:t>
      </w:r>
      <w:r>
        <w:rPr>
          <w:szCs w:val="28"/>
        </w:rPr>
        <w:t xml:space="preserve">Архангельской </w:t>
      </w:r>
      <w:r w:rsidRPr="00A84BC6">
        <w:rPr>
          <w:szCs w:val="28"/>
        </w:rPr>
        <w:t xml:space="preserve">области. </w:t>
      </w:r>
    </w:p>
    <w:p w:rsidR="004E766D" w:rsidRPr="00087B3C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A84BC6">
        <w:rPr>
          <w:szCs w:val="28"/>
        </w:rPr>
        <w:t xml:space="preserve">Доходный потенциал по </w:t>
      </w:r>
      <w:r>
        <w:rPr>
          <w:szCs w:val="28"/>
        </w:rPr>
        <w:t>НДФЛ</w:t>
      </w:r>
      <w:r w:rsidRPr="00A84BC6">
        <w:rPr>
          <w:szCs w:val="28"/>
        </w:rPr>
        <w:t xml:space="preserve"> на 202</w:t>
      </w:r>
      <w:r>
        <w:rPr>
          <w:szCs w:val="28"/>
        </w:rPr>
        <w:t xml:space="preserve">4 </w:t>
      </w:r>
      <w:r w:rsidRPr="00A84BC6">
        <w:rPr>
          <w:szCs w:val="28"/>
        </w:rPr>
        <w:t>год по всем муниципальным районам</w:t>
      </w:r>
      <w:r>
        <w:rPr>
          <w:szCs w:val="28"/>
        </w:rPr>
        <w:t>, муниципальным округам</w:t>
      </w:r>
      <w:r w:rsidRPr="00A84BC6">
        <w:rPr>
          <w:szCs w:val="28"/>
        </w:rPr>
        <w:t xml:space="preserve"> и городским округам Архангельской области и Ненецкому автономному округу спрогнозирован по единой для всех территорий методике на основе предусмотренных министерством экономического развития Архангельской области в прогнозе социально-экономического развития Архангельской области и отдельных показателях развития Ненецкого автономного округа объемов фонда оплаты труда </w:t>
      </w:r>
      <w:r>
        <w:rPr>
          <w:szCs w:val="28"/>
        </w:rPr>
        <w:t xml:space="preserve">                            </w:t>
      </w:r>
      <w:r w:rsidRPr="00A84BC6">
        <w:rPr>
          <w:szCs w:val="28"/>
        </w:rPr>
        <w:t xml:space="preserve">и </w:t>
      </w:r>
      <w:r>
        <w:rPr>
          <w:szCs w:val="28"/>
        </w:rPr>
        <w:t xml:space="preserve">средних </w:t>
      </w:r>
      <w:r w:rsidRPr="00A84BC6">
        <w:rPr>
          <w:szCs w:val="28"/>
        </w:rPr>
        <w:t xml:space="preserve">расчетных ставок налога </w:t>
      </w:r>
      <w:r>
        <w:rPr>
          <w:szCs w:val="28"/>
        </w:rPr>
        <w:t>с</w:t>
      </w:r>
      <w:proofErr w:type="gramEnd"/>
      <w:r>
        <w:rPr>
          <w:szCs w:val="28"/>
        </w:rPr>
        <w:t xml:space="preserve"> учетом соотношения показателей налога и фонда оплаты труда за предыдущие годы.</w:t>
      </w:r>
    </w:p>
    <w:p w:rsidR="004E766D" w:rsidRPr="00537B18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FE3A92" w:rsidRDefault="004E766D" w:rsidP="004E766D">
      <w:pPr>
        <w:pStyle w:val="21"/>
        <w:suppressAutoHyphens/>
        <w:rPr>
          <w:sz w:val="24"/>
        </w:rPr>
      </w:pPr>
      <w:r w:rsidRPr="00FE3A92">
        <w:rPr>
          <w:sz w:val="32"/>
          <w:szCs w:val="24"/>
        </w:rPr>
        <w:t xml:space="preserve">       </w:t>
      </w:r>
      <w:r>
        <w:rPr>
          <w:sz w:val="32"/>
          <w:szCs w:val="24"/>
        </w:rPr>
        <w:t xml:space="preserve"> </w:t>
      </w:r>
      <w:r w:rsidRPr="00FE3A92">
        <w:rPr>
          <w:sz w:val="32"/>
          <w:szCs w:val="24"/>
        </w:rPr>
        <w:t xml:space="preserve">                                                                                      </w:t>
      </w:r>
      <w:r w:rsidRPr="00FE3A92">
        <w:rPr>
          <w:sz w:val="24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286"/>
        <w:gridCol w:w="1857"/>
        <w:gridCol w:w="1572"/>
        <w:gridCol w:w="1286"/>
      </w:tblGrid>
      <w:tr w:rsidR="004E766D" w:rsidRPr="00A84BC6" w:rsidTr="001D1646">
        <w:trPr>
          <w:tblHeader/>
        </w:trPr>
        <w:tc>
          <w:tcPr>
            <w:tcW w:w="298" w:type="pct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pct"/>
            <w:vAlign w:val="center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2"/>
                <w:szCs w:val="22"/>
              </w:rPr>
              <w:t>Показатель</w:t>
            </w:r>
          </w:p>
        </w:tc>
        <w:tc>
          <w:tcPr>
            <w:tcW w:w="970" w:type="pct"/>
            <w:vAlign w:val="center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821" w:type="pct"/>
            <w:vAlign w:val="center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 xml:space="preserve">Ненецкий </w:t>
            </w:r>
          </w:p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 xml:space="preserve">автономный </w:t>
            </w:r>
          </w:p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округ</w:t>
            </w:r>
          </w:p>
        </w:tc>
        <w:tc>
          <w:tcPr>
            <w:tcW w:w="672" w:type="pct"/>
            <w:vAlign w:val="center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ВСЕГО</w:t>
            </w:r>
          </w:p>
        </w:tc>
      </w:tr>
      <w:tr w:rsidR="004E766D" w:rsidRPr="00A84BC6" w:rsidTr="001D1646">
        <w:tc>
          <w:tcPr>
            <w:tcW w:w="298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Прогноз объемов фонда оплаты труда на 202</w:t>
            </w:r>
            <w:r>
              <w:rPr>
                <w:sz w:val="24"/>
                <w:szCs w:val="24"/>
              </w:rPr>
              <w:t>4</w:t>
            </w:r>
            <w:r w:rsidRPr="00A84BC6">
              <w:rPr>
                <w:sz w:val="24"/>
                <w:szCs w:val="24"/>
              </w:rPr>
              <w:t xml:space="preserve"> год в составе показателей социально-экономического развития Архангельской области (без субъектов малого предпринимательства), Ненецкого автономного округа (всех работников) 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274 030,6</w:t>
            </w: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44 256,9</w:t>
            </w: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66D" w:rsidRPr="00A84BC6" w:rsidTr="001D1646">
        <w:tc>
          <w:tcPr>
            <w:tcW w:w="298" w:type="pct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ставка</w:t>
            </w:r>
            <w:r w:rsidRPr="00A84BC6">
              <w:rPr>
                <w:sz w:val="24"/>
                <w:szCs w:val="24"/>
              </w:rPr>
              <w:t xml:space="preserve"> налога на доходы физических лиц, </w:t>
            </w:r>
            <w:r>
              <w:rPr>
                <w:sz w:val="24"/>
                <w:szCs w:val="24"/>
              </w:rPr>
              <w:t xml:space="preserve"> проц</w:t>
            </w:r>
            <w:r w:rsidR="00CD444A">
              <w:rPr>
                <w:sz w:val="24"/>
                <w:szCs w:val="24"/>
              </w:rPr>
              <w:t>ентов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15,</w:t>
            </w:r>
            <w:r>
              <w:rPr>
                <w:sz w:val="24"/>
                <w:szCs w:val="24"/>
              </w:rPr>
              <w:t>3190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12,5767</w:t>
            </w: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66D" w:rsidRPr="00A84BC6" w:rsidTr="001D1646">
        <w:tc>
          <w:tcPr>
            <w:tcW w:w="298" w:type="pct"/>
          </w:tcPr>
          <w:p w:rsidR="004E766D" w:rsidRPr="00FA631E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9" w:type="pct"/>
          </w:tcPr>
          <w:p w:rsidR="004E766D" w:rsidRPr="00FB2CB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AE4B15">
              <w:rPr>
                <w:sz w:val="24"/>
                <w:szCs w:val="24"/>
              </w:rPr>
              <w:t>Влияние изменения налогового законодательства в планируемом финансовом году по сравнению с базовым периодом*</w:t>
            </w:r>
          </w:p>
        </w:tc>
        <w:tc>
          <w:tcPr>
            <w:tcW w:w="970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1,0043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66D" w:rsidRPr="00A84BC6" w:rsidTr="001D1646">
        <w:tc>
          <w:tcPr>
            <w:tcW w:w="298" w:type="pct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>Расчетный прогноз платежей налога на доходы физических лиц в бюджетную систему в 202</w:t>
            </w:r>
            <w:r>
              <w:rPr>
                <w:sz w:val="24"/>
                <w:szCs w:val="24"/>
              </w:rPr>
              <w:t>4</w:t>
            </w:r>
            <w:r w:rsidRPr="00A84BC6">
              <w:rPr>
                <w:sz w:val="24"/>
                <w:szCs w:val="24"/>
              </w:rPr>
              <w:t xml:space="preserve"> году в контингенте                 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42 159,3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5 566,0</w:t>
            </w: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47 725,3</w:t>
            </w:r>
          </w:p>
        </w:tc>
      </w:tr>
      <w:tr w:rsidR="004E766D" w:rsidRPr="00A84BC6" w:rsidTr="001D1646">
        <w:trPr>
          <w:trHeight w:val="1380"/>
        </w:trPr>
        <w:tc>
          <w:tcPr>
            <w:tcW w:w="298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84BC6">
              <w:rPr>
                <w:sz w:val="24"/>
                <w:szCs w:val="24"/>
              </w:rPr>
              <w:t xml:space="preserve">з них отчисления                                            в консолидированный бюджет </w:t>
            </w:r>
            <w:r>
              <w:rPr>
                <w:sz w:val="24"/>
                <w:szCs w:val="24"/>
              </w:rPr>
              <w:t xml:space="preserve">Архангельской </w:t>
            </w:r>
            <w:r w:rsidRPr="00A84BC6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>:</w:t>
            </w:r>
          </w:p>
          <w:p w:rsidR="004E766D" w:rsidRPr="00A84BC6" w:rsidRDefault="00CD444A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отчислений,  процентов</w:t>
            </w:r>
          </w:p>
          <w:p w:rsidR="004E766D" w:rsidRPr="00A84BC6" w:rsidRDefault="004E766D" w:rsidP="001D1646">
            <w:pPr>
              <w:pStyle w:val="2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налога</w:t>
            </w:r>
          </w:p>
        </w:tc>
        <w:tc>
          <w:tcPr>
            <w:tcW w:w="970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4E766D" w:rsidRPr="00A84BC6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42 159,3</w:t>
            </w:r>
          </w:p>
        </w:tc>
        <w:tc>
          <w:tcPr>
            <w:tcW w:w="821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  <w:p w:rsidR="004E766D" w:rsidRPr="00A84BC6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1  948,1</w:t>
            </w:r>
          </w:p>
        </w:tc>
        <w:tc>
          <w:tcPr>
            <w:tcW w:w="672" w:type="pct"/>
          </w:tcPr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44 107,4</w:t>
            </w:r>
          </w:p>
        </w:tc>
      </w:tr>
      <w:tr w:rsidR="004E766D" w:rsidRPr="00A84BC6" w:rsidTr="001D1646">
        <w:trPr>
          <w:trHeight w:val="2529"/>
        </w:trPr>
        <w:tc>
          <w:tcPr>
            <w:tcW w:w="298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9" w:type="pct"/>
          </w:tcPr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84BC6">
              <w:rPr>
                <w:sz w:val="24"/>
                <w:szCs w:val="24"/>
              </w:rPr>
              <w:t xml:space="preserve"> том числе </w:t>
            </w:r>
          </w:p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областной бюджет</w:t>
            </w:r>
          </w:p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том числе:</w:t>
            </w:r>
          </w:p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от</w:t>
            </w:r>
            <w:r w:rsidRPr="00A84BC6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х районов</w:t>
            </w:r>
          </w:p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норматив,  проц.</w:t>
            </w:r>
          </w:p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сумма налога</w:t>
            </w:r>
          </w:p>
          <w:p w:rsidR="004E766D" w:rsidRPr="00A84BC6" w:rsidRDefault="004E766D" w:rsidP="001D1646">
            <w:pPr>
              <w:pStyle w:val="21"/>
              <w:ind w:left="318" w:hanging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от муниципальных и  городских округов</w:t>
            </w:r>
          </w:p>
          <w:p w:rsidR="004E766D" w:rsidRPr="00A84BC6" w:rsidRDefault="00CD444A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норматив,  процентов</w:t>
            </w:r>
          </w:p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сумма налога</w:t>
            </w:r>
          </w:p>
        </w:tc>
        <w:tc>
          <w:tcPr>
            <w:tcW w:w="970" w:type="pct"/>
          </w:tcPr>
          <w:p w:rsidR="004E766D" w:rsidRPr="00786EB2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26 810,3</w:t>
            </w:r>
          </w:p>
          <w:p w:rsidR="004E766D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</w:p>
          <w:p w:rsidR="004E766D" w:rsidRPr="00786EB2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  <w:r w:rsidRPr="00786EB2">
              <w:rPr>
                <w:sz w:val="24"/>
                <w:szCs w:val="24"/>
              </w:rPr>
              <w:t>65,0</w:t>
            </w: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1 696,2</w:t>
            </w: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  <w:p w:rsidR="004E766D" w:rsidRPr="00786EB2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25 114,1</w:t>
            </w:r>
          </w:p>
        </w:tc>
        <w:tc>
          <w:tcPr>
            <w:tcW w:w="821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1 948,1</w:t>
            </w:r>
          </w:p>
        </w:tc>
        <w:tc>
          <w:tcPr>
            <w:tcW w:w="672" w:type="pct"/>
          </w:tcPr>
          <w:p w:rsidR="004E766D" w:rsidRDefault="004E766D" w:rsidP="001D1646">
            <w:pPr>
              <w:jc w:val="right"/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28 758,4</w:t>
            </w: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786EB2" w:rsidRDefault="004E766D" w:rsidP="001D1646">
            <w:pPr>
              <w:jc w:val="center"/>
            </w:pPr>
          </w:p>
        </w:tc>
      </w:tr>
      <w:tr w:rsidR="004E766D" w:rsidRPr="00A84BC6" w:rsidTr="001D1646">
        <w:tc>
          <w:tcPr>
            <w:tcW w:w="298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9" w:type="pct"/>
          </w:tcPr>
          <w:p w:rsidR="004E766D" w:rsidRDefault="004E766D" w:rsidP="001D1646">
            <w:pPr>
              <w:pStyle w:val="21"/>
              <w:ind w:left="318" w:hanging="176"/>
              <w:jc w:val="left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бюджеты муниципальных    образований</w:t>
            </w:r>
          </w:p>
          <w:p w:rsidR="004E766D" w:rsidRDefault="004E766D" w:rsidP="001D1646">
            <w:pPr>
              <w:pStyle w:val="21"/>
              <w:ind w:left="318" w:hanging="17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том числе:</w:t>
            </w:r>
          </w:p>
          <w:p w:rsidR="004E766D" w:rsidRDefault="004E766D" w:rsidP="001D1646">
            <w:pPr>
              <w:pStyle w:val="21"/>
              <w:ind w:left="318" w:hanging="3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в бюджеты</w:t>
            </w:r>
            <w:r w:rsidRPr="00A84BC6">
              <w:rPr>
                <w:sz w:val="24"/>
                <w:szCs w:val="24"/>
              </w:rPr>
              <w:t xml:space="preserve"> муниципальны</w:t>
            </w:r>
            <w:r>
              <w:rPr>
                <w:sz w:val="24"/>
                <w:szCs w:val="24"/>
              </w:rPr>
              <w:t>х  районов</w:t>
            </w:r>
          </w:p>
          <w:p w:rsidR="004E766D" w:rsidRPr="00A84BC6" w:rsidRDefault="00CD444A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норматив,  процентов</w:t>
            </w:r>
          </w:p>
          <w:p w:rsidR="004E766D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сумма налога</w:t>
            </w:r>
          </w:p>
          <w:p w:rsidR="004E766D" w:rsidRPr="00A84BC6" w:rsidRDefault="004E766D" w:rsidP="001D1646">
            <w:pPr>
              <w:pStyle w:val="21"/>
              <w:ind w:left="318" w:hanging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 бюджеты муниципальных             и городских округов</w:t>
            </w:r>
          </w:p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норматив,  проц.</w:t>
            </w:r>
          </w:p>
          <w:p w:rsidR="004E766D" w:rsidRPr="00A84BC6" w:rsidRDefault="004E766D" w:rsidP="001D1646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сумма налога</w:t>
            </w:r>
          </w:p>
        </w:tc>
        <w:tc>
          <w:tcPr>
            <w:tcW w:w="970" w:type="pct"/>
          </w:tcPr>
          <w:p w:rsidR="004E766D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  <w:p w:rsidR="004E766D" w:rsidRPr="00786EB2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</w:t>
            </w:r>
          </w:p>
          <w:p w:rsidR="004E766D" w:rsidRPr="00786EB2" w:rsidRDefault="004E766D" w:rsidP="001D1646">
            <w:pPr>
              <w:tabs>
                <w:tab w:val="left" w:pos="1317"/>
              </w:tabs>
              <w:rPr>
                <w:sz w:val="24"/>
                <w:szCs w:val="24"/>
              </w:rPr>
            </w:pPr>
          </w:p>
          <w:p w:rsidR="004E766D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</w:p>
          <w:p w:rsidR="004E766D" w:rsidRPr="00786EB2" w:rsidRDefault="004E766D" w:rsidP="001D1646">
            <w:pPr>
              <w:tabs>
                <w:tab w:val="left" w:pos="131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86EB2">
              <w:rPr>
                <w:sz w:val="24"/>
                <w:szCs w:val="24"/>
              </w:rPr>
              <w:t>,0</w:t>
            </w: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913,3</w:t>
            </w: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</w:p>
          <w:p w:rsidR="004E766D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  <w:p w:rsidR="004E766D" w:rsidRPr="00786EB2" w:rsidRDefault="004E766D" w:rsidP="001D1646">
            <w:pPr>
              <w:pStyle w:val="2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14 435,7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E766D" w:rsidRDefault="004E766D" w:rsidP="001D1646">
            <w:pPr>
              <w:jc w:val="right"/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</w:t>
            </w: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261A46" w:rsidRDefault="004E766D" w:rsidP="001D1646">
            <w:pPr>
              <w:rPr>
                <w:sz w:val="24"/>
                <w:szCs w:val="24"/>
              </w:rPr>
            </w:pPr>
          </w:p>
          <w:p w:rsidR="004E766D" w:rsidRPr="00786EB2" w:rsidRDefault="004E766D" w:rsidP="001D1646">
            <w:pPr>
              <w:jc w:val="center"/>
            </w:pPr>
          </w:p>
        </w:tc>
      </w:tr>
      <w:tr w:rsidR="004E766D" w:rsidRPr="00A84BC6" w:rsidTr="001D1646">
        <w:tc>
          <w:tcPr>
            <w:tcW w:w="298" w:type="pct"/>
            <w:vMerge w:val="restart"/>
          </w:tcPr>
          <w:p w:rsidR="004E766D" w:rsidRPr="00A84BC6" w:rsidRDefault="004E766D" w:rsidP="001D1646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rPr>
                <w:sz w:val="24"/>
                <w:szCs w:val="24"/>
              </w:rPr>
            </w:pPr>
            <w:r w:rsidRPr="00A84BC6">
              <w:rPr>
                <w:sz w:val="24"/>
                <w:szCs w:val="24"/>
              </w:rPr>
              <w:t xml:space="preserve">        ИТОГО: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E766D" w:rsidRPr="00A84BC6" w:rsidTr="001D1646">
        <w:tc>
          <w:tcPr>
            <w:tcW w:w="298" w:type="pct"/>
            <w:vMerge/>
          </w:tcPr>
          <w:p w:rsidR="004E766D" w:rsidRPr="00A84BC6" w:rsidRDefault="004E766D" w:rsidP="001D1646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84BC6">
              <w:rPr>
                <w:sz w:val="24"/>
                <w:szCs w:val="24"/>
              </w:rPr>
              <w:t>в областной бюджет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26 810,3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1 948,1</w:t>
            </w: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28 758,4</w:t>
            </w:r>
          </w:p>
        </w:tc>
      </w:tr>
      <w:tr w:rsidR="004E766D" w:rsidRPr="00A84BC6" w:rsidTr="001D1646">
        <w:tc>
          <w:tcPr>
            <w:tcW w:w="298" w:type="pct"/>
            <w:vMerge/>
          </w:tcPr>
          <w:p w:rsidR="004E766D" w:rsidRPr="00A84BC6" w:rsidRDefault="004E766D" w:rsidP="001D1646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2239" w:type="pct"/>
          </w:tcPr>
          <w:p w:rsidR="004E766D" w:rsidRPr="00A84BC6" w:rsidRDefault="004E766D" w:rsidP="001D1646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84BC6">
              <w:rPr>
                <w:sz w:val="24"/>
                <w:szCs w:val="24"/>
              </w:rPr>
              <w:t>в местные бюджеты</w:t>
            </w:r>
          </w:p>
        </w:tc>
        <w:tc>
          <w:tcPr>
            <w:tcW w:w="970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</w:t>
            </w:r>
          </w:p>
        </w:tc>
        <w:tc>
          <w:tcPr>
            <w:tcW w:w="821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72" w:type="pct"/>
          </w:tcPr>
          <w:p w:rsidR="004E766D" w:rsidRPr="00A84BC6" w:rsidRDefault="004E766D" w:rsidP="001D1646">
            <w:pPr>
              <w:pStyle w:val="21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15 349,0</w:t>
            </w:r>
          </w:p>
        </w:tc>
      </w:tr>
    </w:tbl>
    <w:p w:rsidR="004E766D" w:rsidRDefault="004E766D" w:rsidP="004E766D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* коэффициент учитывает изменение сроков уплаты НДФЛ</w:t>
      </w:r>
      <w:r w:rsidRPr="006069F6">
        <w:rPr>
          <w:sz w:val="24"/>
          <w:szCs w:val="24"/>
        </w:rPr>
        <w:t xml:space="preserve"> </w:t>
      </w:r>
      <w:r>
        <w:rPr>
          <w:sz w:val="24"/>
          <w:szCs w:val="24"/>
        </w:rPr>
        <w:t>по крупному предприятию, участвовавшему с 01.07.2022 по 31.12.2022 в эксперименте по переходу на единый платеж в соответствии с Федеральным законом от 29.11.2021 № 379-ФЗ</w:t>
      </w:r>
    </w:p>
    <w:p w:rsidR="004E766D" w:rsidRPr="00863194" w:rsidRDefault="004E766D" w:rsidP="004E766D">
      <w:pPr>
        <w:pStyle w:val="21"/>
        <w:ind w:firstLine="0"/>
        <w:rPr>
          <w:sz w:val="24"/>
          <w:szCs w:val="24"/>
        </w:rPr>
      </w:pPr>
    </w:p>
    <w:p w:rsidR="004E766D" w:rsidRDefault="004E766D" w:rsidP="004E766D">
      <w:pPr>
        <w:pStyle w:val="21"/>
        <w:suppressAutoHyphens/>
        <w:ind w:firstLine="720"/>
        <w:rPr>
          <w:szCs w:val="28"/>
        </w:rPr>
      </w:pPr>
      <w:r>
        <w:rPr>
          <w:szCs w:val="28"/>
        </w:rPr>
        <w:t>Налог на доходы физических лиц в консолидированном бюджете Архангельской области на 2024 год составляет 44 107,4</w:t>
      </w:r>
      <w:r w:rsidRPr="00A84BC6">
        <w:rPr>
          <w:szCs w:val="28"/>
        </w:rPr>
        <w:t xml:space="preserve"> млн. рублей. </w:t>
      </w:r>
      <w:r w:rsidRPr="00A21DA1">
        <w:rPr>
          <w:szCs w:val="28"/>
        </w:rPr>
        <w:t xml:space="preserve">                      </w:t>
      </w:r>
      <w:r w:rsidRPr="00A84BC6">
        <w:rPr>
          <w:szCs w:val="28"/>
        </w:rPr>
        <w:t xml:space="preserve"> </w:t>
      </w:r>
      <w:proofErr w:type="gramStart"/>
      <w:r w:rsidRPr="00A84BC6">
        <w:rPr>
          <w:szCs w:val="28"/>
        </w:rPr>
        <w:t>Из общего объема планируемых на 202</w:t>
      </w:r>
      <w:r>
        <w:rPr>
          <w:szCs w:val="28"/>
        </w:rPr>
        <w:t>4</w:t>
      </w:r>
      <w:r w:rsidRPr="00A84BC6">
        <w:rPr>
          <w:szCs w:val="28"/>
        </w:rPr>
        <w:t xml:space="preserve"> год </w:t>
      </w:r>
      <w:r>
        <w:rPr>
          <w:szCs w:val="28"/>
        </w:rPr>
        <w:t>платежей</w:t>
      </w:r>
      <w:r w:rsidRPr="00A84BC6">
        <w:rPr>
          <w:szCs w:val="28"/>
        </w:rPr>
        <w:t xml:space="preserve"> налога </w:t>
      </w:r>
      <w:r>
        <w:rPr>
          <w:szCs w:val="28"/>
        </w:rPr>
        <w:t xml:space="preserve"> </w:t>
      </w:r>
      <w:r w:rsidRPr="00A84BC6">
        <w:rPr>
          <w:szCs w:val="28"/>
        </w:rPr>
        <w:t xml:space="preserve">на доходы физических лиц на территории Ненецкого автономного округа </w:t>
      </w:r>
      <w:r>
        <w:rPr>
          <w:szCs w:val="28"/>
        </w:rPr>
        <w:t xml:space="preserve">                          </w:t>
      </w:r>
      <w:r w:rsidRPr="00A84BC6">
        <w:rPr>
          <w:szCs w:val="28"/>
        </w:rPr>
        <w:t xml:space="preserve">в соответствии с Бюджетным кодексом Российской Федерации и областным законом </w:t>
      </w:r>
      <w:r w:rsidRPr="00A84BC6">
        <w:rPr>
          <w:bCs/>
          <w:szCs w:val="28"/>
        </w:rPr>
        <w:t xml:space="preserve">от 20 июня 2014 г. № 138-9-ОЗ «Об утверждении Договора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Федерации» </w:t>
      </w:r>
      <w:r>
        <w:rPr>
          <w:bCs/>
          <w:szCs w:val="28"/>
        </w:rPr>
        <w:t xml:space="preserve">                           </w:t>
      </w:r>
      <w:r w:rsidRPr="00A84BC6">
        <w:rPr>
          <w:szCs w:val="28"/>
        </w:rPr>
        <w:t>в бюджет</w:t>
      </w:r>
      <w:proofErr w:type="gramEnd"/>
      <w:r w:rsidRPr="00A84BC6">
        <w:rPr>
          <w:szCs w:val="28"/>
        </w:rPr>
        <w:t xml:space="preserve"> области зачисляется 35 процентов налога, исчисляемого</w:t>
      </w:r>
      <w:r>
        <w:rPr>
          <w:szCs w:val="28"/>
        </w:rPr>
        <w:t xml:space="preserve">                             </w:t>
      </w:r>
      <w:r w:rsidRPr="00A84BC6">
        <w:rPr>
          <w:szCs w:val="28"/>
        </w:rPr>
        <w:t xml:space="preserve"> и уплачиваемого на территории Ненецкого автономного округа</w:t>
      </w:r>
      <w:r>
        <w:rPr>
          <w:szCs w:val="28"/>
        </w:rPr>
        <w:t xml:space="preserve"> в объеме 1 948,1 млн. рублей. </w:t>
      </w:r>
    </w:p>
    <w:p w:rsidR="004E766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A84BC6">
        <w:rPr>
          <w:szCs w:val="27"/>
        </w:rPr>
        <w:t xml:space="preserve">С учетом областного закона от 22 октября 2009 г. № 78-6-ОЗ </w:t>
      </w:r>
      <w:r w:rsidRPr="00A84BC6">
        <w:rPr>
          <w:szCs w:val="27"/>
        </w:rPr>
        <w:br/>
        <w:t xml:space="preserve">«О реализации полномочий Архангельской области в сфере регулирования межбюджетных отношений» (в редакции областного закона от </w:t>
      </w:r>
      <w:r>
        <w:rPr>
          <w:szCs w:val="27"/>
        </w:rPr>
        <w:t xml:space="preserve">31 октября                  2022 </w:t>
      </w:r>
      <w:r w:rsidRPr="00A84BC6">
        <w:rPr>
          <w:szCs w:val="27"/>
        </w:rPr>
        <w:t xml:space="preserve">г. № </w:t>
      </w:r>
      <w:r>
        <w:rPr>
          <w:szCs w:val="27"/>
        </w:rPr>
        <w:t>633-38-ОЗ</w:t>
      </w:r>
      <w:r w:rsidRPr="00A84BC6">
        <w:rPr>
          <w:szCs w:val="27"/>
        </w:rPr>
        <w:t xml:space="preserve"> «О внесении изменений в </w:t>
      </w:r>
      <w:r>
        <w:rPr>
          <w:szCs w:val="27"/>
        </w:rPr>
        <w:t>приложение № 6 к областному закону</w:t>
      </w:r>
      <w:r w:rsidRPr="00A84BC6">
        <w:rPr>
          <w:szCs w:val="27"/>
        </w:rPr>
        <w:t xml:space="preserve">…») </w:t>
      </w:r>
      <w:r w:rsidRPr="00A84BC6">
        <w:rPr>
          <w:szCs w:val="28"/>
        </w:rPr>
        <w:t>35 процентов налога на доходы физических лиц, собираемого                             на</w:t>
      </w:r>
      <w:r>
        <w:rPr>
          <w:szCs w:val="28"/>
        </w:rPr>
        <w:t xml:space="preserve"> </w:t>
      </w:r>
      <w:r w:rsidRPr="00A84BC6">
        <w:rPr>
          <w:szCs w:val="28"/>
        </w:rPr>
        <w:t>территории Архангельской области, будут поступать                                              в бюджеты муниципальных районов и 36,5 процента</w:t>
      </w:r>
      <w:proofErr w:type="gramEnd"/>
      <w:r w:rsidRPr="00A84BC6">
        <w:rPr>
          <w:szCs w:val="28"/>
        </w:rPr>
        <w:t xml:space="preserve"> </w:t>
      </w:r>
      <w:r>
        <w:rPr>
          <w:szCs w:val="28"/>
        </w:rPr>
        <w:t xml:space="preserve">в бюджеты муниципальных и городских округов от суммы, зачисляемой                            в консолидированный бюджет Архангельской области, что </w:t>
      </w:r>
      <w:r w:rsidRPr="00A84BC6">
        <w:rPr>
          <w:szCs w:val="28"/>
        </w:rPr>
        <w:t xml:space="preserve">в совокупности составит </w:t>
      </w:r>
      <w:r>
        <w:rPr>
          <w:szCs w:val="28"/>
        </w:rPr>
        <w:t>15 349,0</w:t>
      </w:r>
      <w:r w:rsidRPr="00A84BC6">
        <w:rPr>
          <w:bCs/>
          <w:szCs w:val="28"/>
        </w:rPr>
        <w:t xml:space="preserve"> млн</w:t>
      </w:r>
      <w:r w:rsidRPr="00A84BC6">
        <w:rPr>
          <w:szCs w:val="28"/>
        </w:rPr>
        <w:t>. рублей. Остальная часть налога</w:t>
      </w:r>
      <w:r>
        <w:rPr>
          <w:szCs w:val="28"/>
        </w:rPr>
        <w:t xml:space="preserve"> </w:t>
      </w:r>
      <w:r w:rsidRPr="00A84BC6">
        <w:rPr>
          <w:szCs w:val="28"/>
        </w:rPr>
        <w:t xml:space="preserve">в объеме  </w:t>
      </w:r>
      <w:r>
        <w:rPr>
          <w:szCs w:val="28"/>
        </w:rPr>
        <w:br/>
        <w:t>28 758,4</w:t>
      </w:r>
      <w:r w:rsidRPr="00A84BC6">
        <w:rPr>
          <w:szCs w:val="28"/>
        </w:rPr>
        <w:t xml:space="preserve"> млн. рублей с учетом отчислений с территории Ненецкого автономного округа будет зачисл</w:t>
      </w:r>
      <w:r>
        <w:rPr>
          <w:szCs w:val="28"/>
        </w:rPr>
        <w:t>ена</w:t>
      </w:r>
      <w:r w:rsidRPr="00A84BC6">
        <w:rPr>
          <w:szCs w:val="28"/>
        </w:rPr>
        <w:t xml:space="preserve"> в областной бюджет.</w:t>
      </w:r>
      <w:r>
        <w:rPr>
          <w:szCs w:val="28"/>
        </w:rPr>
        <w:t xml:space="preserve"> </w:t>
      </w:r>
    </w:p>
    <w:p w:rsidR="004E766D" w:rsidRPr="00A84BC6" w:rsidRDefault="004E766D" w:rsidP="004E766D">
      <w:pPr>
        <w:pStyle w:val="21"/>
        <w:suppressAutoHyphens/>
        <w:ind w:firstLine="720"/>
        <w:rPr>
          <w:szCs w:val="28"/>
        </w:rPr>
      </w:pPr>
      <w:r w:rsidRPr="00A84BC6">
        <w:rPr>
          <w:szCs w:val="28"/>
        </w:rPr>
        <w:t>В 202</w:t>
      </w:r>
      <w:r>
        <w:rPr>
          <w:szCs w:val="28"/>
        </w:rPr>
        <w:t>5</w:t>
      </w:r>
      <w:r w:rsidRPr="00A84BC6">
        <w:rPr>
          <w:szCs w:val="28"/>
        </w:rPr>
        <w:t xml:space="preserve"> году общий объем доходов консолидированного бюджета области по налогу на доходы физических лиц прогнозируется в сумме </w:t>
      </w:r>
      <w:r w:rsidRPr="00A84BC6">
        <w:rPr>
          <w:szCs w:val="28"/>
        </w:rPr>
        <w:br/>
      </w:r>
      <w:r>
        <w:rPr>
          <w:szCs w:val="28"/>
        </w:rPr>
        <w:t>46 783,6</w:t>
      </w:r>
      <w:r w:rsidRPr="00A84BC6">
        <w:rPr>
          <w:szCs w:val="28"/>
        </w:rPr>
        <w:t xml:space="preserve"> млн. рублей, в 202</w:t>
      </w:r>
      <w:r>
        <w:rPr>
          <w:szCs w:val="28"/>
        </w:rPr>
        <w:t>6</w:t>
      </w:r>
      <w:r w:rsidRPr="00A84BC6">
        <w:rPr>
          <w:szCs w:val="28"/>
        </w:rPr>
        <w:t xml:space="preserve"> году – </w:t>
      </w:r>
      <w:r>
        <w:rPr>
          <w:szCs w:val="28"/>
        </w:rPr>
        <w:t>49 666,2</w:t>
      </w:r>
      <w:r w:rsidRPr="00A84BC6">
        <w:rPr>
          <w:szCs w:val="28"/>
        </w:rPr>
        <w:t xml:space="preserve"> млн. рублей. </w:t>
      </w:r>
      <w:r>
        <w:rPr>
          <w:szCs w:val="28"/>
        </w:rPr>
        <w:t xml:space="preserve">Отчисления                         </w:t>
      </w:r>
      <w:r w:rsidRPr="00A84BC6">
        <w:rPr>
          <w:szCs w:val="28"/>
        </w:rPr>
        <w:t xml:space="preserve"> в областной бюджет составят в 202</w:t>
      </w:r>
      <w:r>
        <w:rPr>
          <w:szCs w:val="28"/>
        </w:rPr>
        <w:t>5</w:t>
      </w:r>
      <w:r w:rsidRPr="00A84BC6">
        <w:rPr>
          <w:szCs w:val="28"/>
        </w:rPr>
        <w:t xml:space="preserve"> году </w:t>
      </w:r>
      <w:r>
        <w:rPr>
          <w:szCs w:val="28"/>
        </w:rPr>
        <w:t>30 512,8</w:t>
      </w:r>
      <w:r w:rsidRPr="00A84BC6">
        <w:rPr>
          <w:szCs w:val="28"/>
        </w:rPr>
        <w:t xml:space="preserve"> млн. рублей</w:t>
      </w:r>
      <w:r>
        <w:rPr>
          <w:szCs w:val="28"/>
        </w:rPr>
        <w:t xml:space="preserve">, </w:t>
      </w:r>
      <w:r w:rsidRPr="00A84BC6">
        <w:rPr>
          <w:szCs w:val="28"/>
        </w:rPr>
        <w:t>в 202</w:t>
      </w:r>
      <w:r>
        <w:rPr>
          <w:szCs w:val="28"/>
        </w:rPr>
        <w:t>6</w:t>
      </w:r>
      <w:r w:rsidRPr="00A84BC6">
        <w:rPr>
          <w:szCs w:val="28"/>
        </w:rPr>
        <w:t xml:space="preserve"> году – </w:t>
      </w:r>
      <w:r>
        <w:rPr>
          <w:szCs w:val="28"/>
        </w:rPr>
        <w:t>32 403,5</w:t>
      </w:r>
      <w:r w:rsidRPr="00A84BC6">
        <w:rPr>
          <w:szCs w:val="28"/>
        </w:rPr>
        <w:t xml:space="preserve"> млн. рублей</w:t>
      </w:r>
      <w:r>
        <w:rPr>
          <w:szCs w:val="28"/>
        </w:rPr>
        <w:t xml:space="preserve">, в местные бюджеты соответственно </w:t>
      </w:r>
      <w:r>
        <w:rPr>
          <w:szCs w:val="28"/>
        </w:rPr>
        <w:br/>
        <w:t>16 270,8 млн. рублей и 17 262,7 млн. рублей</w:t>
      </w:r>
      <w:r w:rsidRPr="00A84BC6">
        <w:rPr>
          <w:szCs w:val="28"/>
        </w:rPr>
        <w:t>.</w:t>
      </w:r>
    </w:p>
    <w:p w:rsidR="004E766D" w:rsidRPr="00082614" w:rsidRDefault="004E766D" w:rsidP="004E766D">
      <w:pPr>
        <w:pStyle w:val="21"/>
        <w:suppressAutoHyphens/>
        <w:ind w:firstLine="720"/>
        <w:jc w:val="center"/>
        <w:rPr>
          <w:b/>
          <w:bCs/>
          <w:color w:val="FF0000"/>
          <w:szCs w:val="28"/>
        </w:rPr>
      </w:pPr>
    </w:p>
    <w:p w:rsidR="004E766D" w:rsidRPr="00087CCD" w:rsidRDefault="004E766D" w:rsidP="004E766D">
      <w:pPr>
        <w:pStyle w:val="21"/>
        <w:suppressAutoHyphens/>
        <w:ind w:firstLine="720"/>
        <w:jc w:val="center"/>
        <w:rPr>
          <w:b/>
          <w:bCs/>
          <w:szCs w:val="28"/>
        </w:rPr>
      </w:pPr>
      <w:r w:rsidRPr="00087CCD">
        <w:rPr>
          <w:b/>
          <w:bCs/>
          <w:szCs w:val="28"/>
        </w:rPr>
        <w:t>Акцизы по подакцизным товарам</w:t>
      </w:r>
    </w:p>
    <w:p w:rsidR="004E766D" w:rsidRPr="00087CCD" w:rsidRDefault="004E766D" w:rsidP="004E766D">
      <w:pPr>
        <w:pStyle w:val="21"/>
        <w:suppressAutoHyphens/>
        <w:ind w:firstLine="720"/>
        <w:jc w:val="center"/>
        <w:rPr>
          <w:szCs w:val="28"/>
        </w:rPr>
      </w:pPr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087CCD">
        <w:rPr>
          <w:szCs w:val="28"/>
        </w:rPr>
        <w:t xml:space="preserve">Акцизы в консолидированном бюджете Архангельской области </w:t>
      </w:r>
      <w:r w:rsidRPr="00087CCD">
        <w:rPr>
          <w:szCs w:val="28"/>
        </w:rPr>
        <w:br/>
        <w:t xml:space="preserve">в 2024 − 2026 годах представлены акцизами на пиво, сидр, производимые местными товаропроизводителями, отчислениями по нормативам </w:t>
      </w:r>
      <w:r w:rsidRPr="00087CCD">
        <w:rPr>
          <w:szCs w:val="28"/>
        </w:rPr>
        <w:br/>
        <w:t xml:space="preserve">от общероссийских сборов акцизов на алкогольную продукцию с объемной долей спирта свыше 9 процентов, спирт этиловый из всех видов сырья, спиртосодержащую продукцию и акцизов на нефтепродукты (дизельное топливо, моторные масла, автомобильный и прямогонный бензин). </w:t>
      </w:r>
      <w:proofErr w:type="gramEnd"/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087CCD">
        <w:rPr>
          <w:szCs w:val="28"/>
        </w:rPr>
        <w:t xml:space="preserve">Прогноз поступлений акцизов основан на оценочных показателях производства, реализации и розничной продажи подакцизных товаров,  </w:t>
      </w:r>
      <w:r w:rsidRPr="00087CCD">
        <w:rPr>
          <w:szCs w:val="28"/>
        </w:rPr>
        <w:br/>
        <w:t>ставок акцизов, планируемых объемов акцизов в целом по Российской Федерации</w:t>
      </w:r>
      <w:r>
        <w:rPr>
          <w:szCs w:val="28"/>
        </w:rPr>
        <w:t>,</w:t>
      </w:r>
      <w:r w:rsidRPr="00087CCD">
        <w:rPr>
          <w:szCs w:val="28"/>
        </w:rPr>
        <w:t xml:space="preserve"> установленных нормативов распределения доходов между бюджетами </w:t>
      </w:r>
      <w:proofErr w:type="spellStart"/>
      <w:r w:rsidRPr="00087CCD">
        <w:rPr>
          <w:szCs w:val="28"/>
        </w:rPr>
        <w:t>бюдетной</w:t>
      </w:r>
      <w:proofErr w:type="spellEnd"/>
      <w:r w:rsidRPr="00087CCD">
        <w:rPr>
          <w:szCs w:val="28"/>
        </w:rPr>
        <w:t xml:space="preserve"> системы Российской Федерации</w:t>
      </w:r>
      <w:r>
        <w:rPr>
          <w:szCs w:val="28"/>
        </w:rPr>
        <w:t xml:space="preserve"> и сумм оценок поступлений централизованных акцизов согласно материалам к проекту федерального закона «О федеральном бюджете на 2024 год и на плановый период 2025 и 2026 годов». </w:t>
      </w:r>
      <w:proofErr w:type="gramEnd"/>
    </w:p>
    <w:p w:rsidR="004E766D" w:rsidRPr="006E5231" w:rsidRDefault="004E766D" w:rsidP="004E766D">
      <w:pPr>
        <w:pStyle w:val="21"/>
        <w:suppressAutoHyphens/>
        <w:ind w:firstLine="0"/>
        <w:jc w:val="left"/>
        <w:rPr>
          <w:b/>
          <w:bCs/>
          <w:color w:val="FF0000"/>
          <w:sz w:val="16"/>
          <w:szCs w:val="16"/>
        </w:rPr>
      </w:pPr>
    </w:p>
    <w:p w:rsidR="004E766D" w:rsidRPr="00087CCD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087CCD">
        <w:rPr>
          <w:b/>
          <w:bCs/>
          <w:szCs w:val="28"/>
        </w:rPr>
        <w:t xml:space="preserve">Акцизы на алкогольную продукцию, распределяемые                                  от общероссийских сборов </w:t>
      </w:r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087CCD">
        <w:rPr>
          <w:szCs w:val="28"/>
        </w:rPr>
        <w:t xml:space="preserve">Прогноз поступлений в 2024 году акцизов на алкогольную продукцию                 с объемной долей содержания этилового спирта свыше 9 процентов, распределяемых по нормативам от общероссийских сборов, рассчитан </w:t>
      </w:r>
      <w:r w:rsidRPr="00087CCD">
        <w:rPr>
          <w:szCs w:val="28"/>
        </w:rPr>
        <w:br/>
        <w:t xml:space="preserve">на основе прогноза контингента поступлений акцизов в 2024 году </w:t>
      </w:r>
      <w:r w:rsidRPr="00087CCD">
        <w:rPr>
          <w:szCs w:val="28"/>
        </w:rPr>
        <w:br/>
        <w:t xml:space="preserve">по Российской Федерации, доли Архангельской области в розничных продажах алкогольной продукции в целом по Российской Федерации </w:t>
      </w:r>
      <w:r w:rsidRPr="00087CCD">
        <w:rPr>
          <w:szCs w:val="28"/>
        </w:rPr>
        <w:br/>
        <w:t>и порядком распределения акцизов между субъектами Российской Федерации, установленным проектом</w:t>
      </w:r>
      <w:proofErr w:type="gramEnd"/>
      <w:r w:rsidRPr="00087CCD">
        <w:rPr>
          <w:szCs w:val="28"/>
        </w:rPr>
        <w:t xml:space="preserve"> федерального закона «О федеральном бюджете на 2024 год и плановый период 2025 и 2026 годов».</w:t>
      </w:r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087CCD">
        <w:rPr>
          <w:szCs w:val="28"/>
        </w:rPr>
        <w:t xml:space="preserve">В соответствии с пунктом 2 статьи 56 Бюджетного кодекса Российской Федерации 84 процента акцизов на алкогольную продукцию с объемной долей содержания этилового спирта свыше 9 процентов, уплачиваемых </w:t>
      </w:r>
      <w:r w:rsidRPr="00087CCD">
        <w:rPr>
          <w:szCs w:val="28"/>
        </w:rPr>
        <w:br/>
        <w:t>по Российской Федерации, подлежат зачислению в бюджеты субъектов Российской Федерации и в соответствии с положениями проекта федерального бюджета на 2024 – 2026 годы распределяются между бюджетами субъектов Российской Федерации в следующем порядке:</w:t>
      </w:r>
      <w:proofErr w:type="gramEnd"/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r w:rsidRPr="00087CCD">
        <w:rPr>
          <w:szCs w:val="28"/>
        </w:rPr>
        <w:t xml:space="preserve">1) 59,5 процента пропорционально объемам розничных продаж алкогольной продукции с объемной долей спирта свыше 9 процентов </w:t>
      </w:r>
      <w:r w:rsidRPr="00087CCD">
        <w:rPr>
          <w:szCs w:val="28"/>
        </w:rPr>
        <w:br/>
        <w:t>в общероссийских объемах;</w:t>
      </w:r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087CCD">
        <w:rPr>
          <w:szCs w:val="28"/>
        </w:rPr>
        <w:t xml:space="preserve">2) 35,7 процентов от доли субъектов Российской Федерации будут распределяться между регионами Российской Федерации по нормативам, установленным в таблице 1 приложения 4 к проекту федерального закона </w:t>
      </w:r>
      <w:r w:rsidRPr="00087CCD">
        <w:rPr>
          <w:szCs w:val="28"/>
        </w:rPr>
        <w:br/>
        <w:t xml:space="preserve">о федеральном бюджете в целях частичной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</w:t>
      </w:r>
      <w:r w:rsidRPr="00087CCD">
        <w:rPr>
          <w:szCs w:val="28"/>
        </w:rPr>
        <w:br/>
        <w:t>на имущество организаций.</w:t>
      </w:r>
      <w:proofErr w:type="gramEnd"/>
    </w:p>
    <w:p w:rsidR="004E766D" w:rsidRPr="00087CCD" w:rsidRDefault="004E766D" w:rsidP="004E766D">
      <w:pPr>
        <w:pStyle w:val="21"/>
        <w:suppressAutoHyphens/>
        <w:ind w:firstLine="720"/>
        <w:rPr>
          <w:szCs w:val="28"/>
        </w:rPr>
      </w:pPr>
      <w:r w:rsidRPr="00087CCD">
        <w:rPr>
          <w:szCs w:val="28"/>
        </w:rPr>
        <w:t xml:space="preserve">3) 4,8 процента доходов распределяются между субъектами Российской Федерации, в бюджеты которых с 2022 года прекращено поступление акцизов на средние дистилляты (100 процентов доходов зачисляются </w:t>
      </w:r>
      <w:r w:rsidRPr="00087CCD">
        <w:rPr>
          <w:szCs w:val="28"/>
        </w:rPr>
        <w:br/>
        <w:t xml:space="preserve">в федеральный бюджет). Архангельская область не является получателем акцизов по данной части распределения ввиду отсутствия на территории Архангельской области предприятий по переработке сырой нефти </w:t>
      </w:r>
      <w:r w:rsidRPr="00087CCD">
        <w:rPr>
          <w:szCs w:val="28"/>
        </w:rPr>
        <w:br/>
        <w:t xml:space="preserve">и производству нефтепродуктов.  </w:t>
      </w:r>
    </w:p>
    <w:p w:rsidR="004E766D" w:rsidRPr="00375540" w:rsidRDefault="004E766D" w:rsidP="004E766D">
      <w:pPr>
        <w:pStyle w:val="21"/>
        <w:suppressAutoHyphens/>
        <w:ind w:firstLine="720"/>
        <w:rPr>
          <w:szCs w:val="28"/>
        </w:rPr>
      </w:pPr>
      <w:r w:rsidRPr="00375540">
        <w:rPr>
          <w:szCs w:val="28"/>
        </w:rPr>
        <w:t xml:space="preserve">Учитывая планируемый контингент акцизов в целом по Российской Федерации, нормативы распределения доходов, установленные проектом федерального закона о федеральном бюджете, и долю в розничной реализации алкогольной продукции на территории Архангельской области </w:t>
      </w:r>
      <w:r w:rsidRPr="00375540">
        <w:rPr>
          <w:szCs w:val="28"/>
        </w:rPr>
        <w:br/>
        <w:t xml:space="preserve">от показателей по Российской Федерации, прогноз доходов областного бюджета по указанному источнику в 2024 году составляет </w:t>
      </w:r>
      <w:r w:rsidRPr="00375540">
        <w:rPr>
          <w:szCs w:val="28"/>
        </w:rPr>
        <w:br/>
        <w:t>2 071,5 млн. рублей.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0136F1" w:rsidRDefault="004E766D" w:rsidP="004E766D">
      <w:pPr>
        <w:pStyle w:val="21"/>
        <w:jc w:val="right"/>
        <w:rPr>
          <w:sz w:val="22"/>
        </w:rPr>
      </w:pPr>
      <w:r w:rsidRPr="000136F1">
        <w:rPr>
          <w:sz w:val="22"/>
        </w:rPr>
        <w:t>млн. рублей</w:t>
      </w: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3934"/>
        <w:gridCol w:w="1493"/>
        <w:gridCol w:w="1623"/>
        <w:gridCol w:w="1623"/>
      </w:tblGrid>
      <w:tr w:rsidR="004E766D" w:rsidRPr="00375540" w:rsidTr="001D1646">
        <w:trPr>
          <w:trHeight w:val="496"/>
          <w:tblHeader/>
        </w:trPr>
        <w:tc>
          <w:tcPr>
            <w:tcW w:w="680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554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75540">
              <w:rPr>
                <w:sz w:val="22"/>
                <w:szCs w:val="22"/>
              </w:rPr>
              <w:t>/</w:t>
            </w:r>
            <w:proofErr w:type="spellStart"/>
            <w:r w:rsidRPr="00375540">
              <w:rPr>
                <w:sz w:val="22"/>
                <w:szCs w:val="22"/>
              </w:rPr>
              <w:t>п</w:t>
            </w:r>
            <w:proofErr w:type="spellEnd"/>
            <w:r w:rsidRPr="00375540">
              <w:rPr>
                <w:sz w:val="24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3934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2026 год</w:t>
            </w:r>
          </w:p>
        </w:tc>
      </w:tr>
      <w:tr w:rsidR="004E766D" w:rsidRPr="00375540" w:rsidTr="001D1646">
        <w:trPr>
          <w:trHeight w:val="414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1.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Контингент акцизов на алкогольную продукцию с объемной долей спирта свыше 9 процентов по Российской Федерации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277 078,4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292 845,3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309 236,6</w:t>
            </w:r>
          </w:p>
        </w:tc>
      </w:tr>
      <w:tr w:rsidR="004E766D" w:rsidRPr="00375540" w:rsidTr="001D1646">
        <w:trPr>
          <w:trHeight w:val="541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2.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Отчисления в бюджеты субъектов Российской Федерации в соответствии с п. 2 ст. 56 Бюджетного кодекса Российской Федерации (84 процента)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232 745,8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245 990,0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259 758,7</w:t>
            </w:r>
          </w:p>
        </w:tc>
      </w:tr>
      <w:tr w:rsidR="004E766D" w:rsidRPr="00375540" w:rsidTr="001D1646">
        <w:trPr>
          <w:trHeight w:val="328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3.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 xml:space="preserve">Первая часть распределения </w:t>
            </w:r>
            <w:r w:rsidRPr="00375540">
              <w:rPr>
                <w:sz w:val="22"/>
                <w:szCs w:val="22"/>
              </w:rPr>
              <w:br/>
              <w:t>(59,5 проц.)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138 483,8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146 364,1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154 556,4</w:t>
            </w:r>
          </w:p>
        </w:tc>
      </w:tr>
      <w:tr w:rsidR="004E766D" w:rsidRPr="00375540" w:rsidTr="001D1646">
        <w:trPr>
          <w:trHeight w:val="49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3.1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Распределение по объемам розничных продаж (ЕГАИС)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</w:p>
        </w:tc>
      </w:tr>
      <w:tr w:rsidR="004E766D" w:rsidRPr="00375540" w:rsidTr="001D1646">
        <w:trPr>
          <w:trHeight w:val="257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3.1.1</w:t>
            </w:r>
          </w:p>
        </w:tc>
        <w:tc>
          <w:tcPr>
            <w:tcW w:w="3934" w:type="dxa"/>
            <w:tcMar>
              <w:left w:w="454" w:type="dxa"/>
            </w:tcMar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норматив общий, проц.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100,0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100,0</w:t>
            </w:r>
          </w:p>
        </w:tc>
      </w:tr>
      <w:tr w:rsidR="004E766D" w:rsidRPr="00375540" w:rsidTr="001D1646">
        <w:trPr>
          <w:trHeight w:val="49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3.1.2</w:t>
            </w:r>
          </w:p>
        </w:tc>
        <w:tc>
          <w:tcPr>
            <w:tcW w:w="3934" w:type="dxa"/>
            <w:tcMar>
              <w:left w:w="454" w:type="dxa"/>
            </w:tcMar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доля Архангельской области в реализации, проц.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1,1333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1,1333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375540">
              <w:rPr>
                <w:i/>
                <w:sz w:val="22"/>
                <w:szCs w:val="22"/>
              </w:rPr>
              <w:t>1,1333</w:t>
            </w:r>
          </w:p>
        </w:tc>
      </w:tr>
      <w:tr w:rsidR="004E766D" w:rsidRPr="00375540" w:rsidTr="001D1646">
        <w:trPr>
          <w:trHeight w:val="50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3.1.3</w:t>
            </w:r>
          </w:p>
        </w:tc>
        <w:tc>
          <w:tcPr>
            <w:tcW w:w="3934" w:type="dxa"/>
            <w:tcMar>
              <w:left w:w="454" w:type="dxa"/>
            </w:tcMar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отчисления в бюджет Архангельской области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1 569,4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1 658,7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1 751,6</w:t>
            </w:r>
          </w:p>
        </w:tc>
      </w:tr>
      <w:tr w:rsidR="004E766D" w:rsidRPr="00375540" w:rsidTr="001D1646">
        <w:trPr>
          <w:trHeight w:val="49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375540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b/>
                <w:sz w:val="22"/>
                <w:szCs w:val="22"/>
              </w:rPr>
            </w:pPr>
            <w:r w:rsidRPr="00375540">
              <w:rPr>
                <w:b/>
                <w:sz w:val="22"/>
                <w:szCs w:val="22"/>
              </w:rPr>
              <w:t>Итого по первой части распределения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1 569,4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1 658,7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1 751,6</w:t>
            </w:r>
          </w:p>
        </w:tc>
      </w:tr>
      <w:tr w:rsidR="004E766D" w:rsidRPr="00375540" w:rsidTr="001D1646">
        <w:trPr>
          <w:trHeight w:val="1002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4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Вторая часть распределения</w:t>
            </w:r>
            <w:r w:rsidRPr="00375540">
              <w:rPr>
                <w:sz w:val="22"/>
                <w:szCs w:val="22"/>
              </w:rPr>
              <w:br/>
              <w:t>(35,7 проц.) – компенсация выпадающих доходов по движимому имуществу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83 090,3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87 818,4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92 733,9</w:t>
            </w:r>
          </w:p>
        </w:tc>
      </w:tr>
      <w:tr w:rsidR="004E766D" w:rsidRPr="00375540" w:rsidTr="001D1646">
        <w:trPr>
          <w:trHeight w:val="50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4.1</w:t>
            </w:r>
          </w:p>
        </w:tc>
        <w:tc>
          <w:tcPr>
            <w:tcW w:w="3934" w:type="dxa"/>
            <w:tcMar>
              <w:left w:w="454" w:type="dxa"/>
            </w:tcMar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норматив Архангельской области, проц.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375540">
              <w:rPr>
                <w:bCs/>
                <w:i/>
                <w:sz w:val="22"/>
                <w:szCs w:val="22"/>
              </w:rPr>
              <w:t>0,6042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375540">
              <w:rPr>
                <w:bCs/>
                <w:i/>
                <w:sz w:val="22"/>
                <w:szCs w:val="22"/>
              </w:rPr>
              <w:t>0,6042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375540">
              <w:rPr>
                <w:bCs/>
                <w:i/>
                <w:sz w:val="22"/>
                <w:szCs w:val="22"/>
              </w:rPr>
              <w:t>0,6042</w:t>
            </w:r>
          </w:p>
        </w:tc>
      </w:tr>
      <w:tr w:rsidR="004E766D" w:rsidRPr="00375540" w:rsidTr="001D1646">
        <w:trPr>
          <w:trHeight w:val="49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4.2</w:t>
            </w:r>
          </w:p>
        </w:tc>
        <w:tc>
          <w:tcPr>
            <w:tcW w:w="3934" w:type="dxa"/>
            <w:tcMar>
              <w:left w:w="454" w:type="dxa"/>
            </w:tcMar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375540">
              <w:rPr>
                <w:sz w:val="22"/>
                <w:szCs w:val="22"/>
              </w:rPr>
              <w:t>отчисления в бюджет Архангельской области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502,0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530,6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375540">
              <w:rPr>
                <w:bCs/>
                <w:sz w:val="22"/>
                <w:szCs w:val="22"/>
              </w:rPr>
              <w:t>560,3</w:t>
            </w:r>
          </w:p>
        </w:tc>
      </w:tr>
      <w:tr w:rsidR="004E766D" w:rsidRPr="00375540" w:rsidTr="001D1646">
        <w:trPr>
          <w:trHeight w:val="506"/>
        </w:trPr>
        <w:tc>
          <w:tcPr>
            <w:tcW w:w="680" w:type="dxa"/>
          </w:tcPr>
          <w:p w:rsidR="004E766D" w:rsidRPr="00375540" w:rsidRDefault="004E766D" w:rsidP="001D1646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375540">
              <w:rPr>
                <w:b/>
                <w:sz w:val="22"/>
                <w:szCs w:val="22"/>
              </w:rPr>
              <w:t>4.3</w:t>
            </w:r>
          </w:p>
        </w:tc>
        <w:tc>
          <w:tcPr>
            <w:tcW w:w="3934" w:type="dxa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b/>
                <w:sz w:val="22"/>
                <w:szCs w:val="22"/>
              </w:rPr>
            </w:pPr>
            <w:r w:rsidRPr="00375540">
              <w:rPr>
                <w:b/>
                <w:sz w:val="22"/>
                <w:szCs w:val="22"/>
              </w:rPr>
              <w:t>Итого по второй части распределения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502,0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530,6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560,3</w:t>
            </w:r>
          </w:p>
        </w:tc>
      </w:tr>
      <w:tr w:rsidR="004E766D" w:rsidRPr="00375540" w:rsidTr="001D1646">
        <w:trPr>
          <w:trHeight w:val="496"/>
        </w:trPr>
        <w:tc>
          <w:tcPr>
            <w:tcW w:w="4614" w:type="dxa"/>
            <w:gridSpan w:val="2"/>
          </w:tcPr>
          <w:p w:rsidR="004E766D" w:rsidRPr="00375540" w:rsidRDefault="004E766D" w:rsidP="001D1646">
            <w:pPr>
              <w:pStyle w:val="21"/>
              <w:ind w:firstLine="0"/>
              <w:jc w:val="left"/>
              <w:rPr>
                <w:b/>
                <w:sz w:val="22"/>
                <w:szCs w:val="22"/>
              </w:rPr>
            </w:pPr>
            <w:r w:rsidRPr="00375540">
              <w:rPr>
                <w:b/>
                <w:sz w:val="22"/>
                <w:szCs w:val="22"/>
              </w:rPr>
              <w:t>ВСЕГО АКЦИЗОВ НА АЛКОГОЛЬНУЮ ПРОДУКЦИЮ</w:t>
            </w:r>
          </w:p>
        </w:tc>
        <w:tc>
          <w:tcPr>
            <w:tcW w:w="149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2 071,5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2 189,3</w:t>
            </w:r>
          </w:p>
        </w:tc>
        <w:tc>
          <w:tcPr>
            <w:tcW w:w="1623" w:type="dxa"/>
            <w:vAlign w:val="center"/>
          </w:tcPr>
          <w:p w:rsidR="004E766D" w:rsidRPr="00375540" w:rsidRDefault="004E766D" w:rsidP="001D1646">
            <w:pPr>
              <w:pStyle w:val="21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375540">
              <w:rPr>
                <w:b/>
                <w:bCs/>
                <w:sz w:val="22"/>
                <w:szCs w:val="22"/>
              </w:rPr>
              <w:t>2 311,9</w:t>
            </w:r>
          </w:p>
        </w:tc>
      </w:tr>
    </w:tbl>
    <w:p w:rsidR="004E766D" w:rsidRPr="006E5231" w:rsidRDefault="004E766D" w:rsidP="004E766D">
      <w:pPr>
        <w:pStyle w:val="21"/>
        <w:suppressAutoHyphens/>
        <w:rPr>
          <w:color w:val="FF0000"/>
          <w:szCs w:val="28"/>
        </w:rPr>
      </w:pPr>
      <w:r w:rsidRPr="006E5231">
        <w:rPr>
          <w:color w:val="FF0000"/>
          <w:szCs w:val="28"/>
        </w:rPr>
        <w:t xml:space="preserve">  </w:t>
      </w:r>
    </w:p>
    <w:p w:rsidR="004E766D" w:rsidRPr="00375540" w:rsidRDefault="004E766D" w:rsidP="004E766D">
      <w:pPr>
        <w:pStyle w:val="21"/>
        <w:suppressAutoHyphens/>
        <w:rPr>
          <w:szCs w:val="28"/>
        </w:rPr>
      </w:pPr>
      <w:proofErr w:type="gramStart"/>
      <w:r w:rsidRPr="00375540">
        <w:rPr>
          <w:szCs w:val="28"/>
        </w:rPr>
        <w:t xml:space="preserve">С учетом прогнозируемого контингента акцизов и установленных </w:t>
      </w:r>
      <w:r w:rsidR="00F11372">
        <w:rPr>
          <w:szCs w:val="28"/>
        </w:rPr>
        <w:br/>
      </w:r>
      <w:r w:rsidRPr="00375540">
        <w:rPr>
          <w:szCs w:val="28"/>
        </w:rPr>
        <w:t xml:space="preserve">для Архангельской области проектом федерального закона о федеральном бюджете нормативов распределения акцизов на алкогольную продукцию </w:t>
      </w:r>
      <w:r w:rsidRPr="00375540">
        <w:rPr>
          <w:szCs w:val="28"/>
        </w:rPr>
        <w:br/>
        <w:t xml:space="preserve">с объемной долей этилового спирта свыше 9 процентов объем доходов </w:t>
      </w:r>
      <w:r w:rsidR="00F11372">
        <w:rPr>
          <w:szCs w:val="28"/>
        </w:rPr>
        <w:br/>
      </w:r>
      <w:r w:rsidRPr="00375540">
        <w:rPr>
          <w:szCs w:val="28"/>
        </w:rPr>
        <w:t xml:space="preserve">по данному источнику на 2025 и 2026 годы спрогнозирован в объеме </w:t>
      </w:r>
      <w:r w:rsidRPr="00375540">
        <w:rPr>
          <w:szCs w:val="28"/>
        </w:rPr>
        <w:br/>
        <w:t>2 189,3 и 2 311,9 млн.  рублей соответственно.</w:t>
      </w:r>
      <w:proofErr w:type="gramEnd"/>
    </w:p>
    <w:p w:rsidR="004E766D" w:rsidRPr="006E5231" w:rsidRDefault="004E766D" w:rsidP="004E766D">
      <w:pPr>
        <w:pStyle w:val="21"/>
        <w:suppressAutoHyphens/>
        <w:rPr>
          <w:color w:val="FF0000"/>
          <w:szCs w:val="28"/>
        </w:rPr>
      </w:pPr>
    </w:p>
    <w:p w:rsidR="004E766D" w:rsidRPr="00EA542D" w:rsidRDefault="004E766D" w:rsidP="004E766D">
      <w:pPr>
        <w:pStyle w:val="21"/>
        <w:suppressAutoHyphens/>
        <w:ind w:firstLine="720"/>
        <w:rPr>
          <w:b/>
          <w:szCs w:val="28"/>
        </w:rPr>
      </w:pPr>
      <w:r w:rsidRPr="00EA542D">
        <w:rPr>
          <w:b/>
          <w:szCs w:val="28"/>
        </w:rPr>
        <w:t>Доходы от поступлений акцизов на спирт этиловый из всех видов сырья и спиртосодержащую продукцию, произведенных на территории Российской Федерации</w:t>
      </w:r>
    </w:p>
    <w:p w:rsidR="004E766D" w:rsidRPr="00EA542D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EA542D">
        <w:rPr>
          <w:szCs w:val="28"/>
        </w:rPr>
        <w:t xml:space="preserve">В соответствии с пунктом 8 статьи 2 проекта федерального закона </w:t>
      </w:r>
      <w:r w:rsidRPr="00EA542D">
        <w:rPr>
          <w:szCs w:val="28"/>
        </w:rPr>
        <w:br/>
        <w:t xml:space="preserve">«О федеральном бюджете на 2024 год и плановый период 2024 и 2026 годов» </w:t>
      </w:r>
      <w:r w:rsidRPr="00EA542D">
        <w:rPr>
          <w:szCs w:val="28"/>
        </w:rPr>
        <w:br/>
        <w:t xml:space="preserve">в бюджеты субъектов Российской Федерации предусматривается зачисление </w:t>
      </w:r>
      <w:r w:rsidRPr="00EA542D">
        <w:rPr>
          <w:szCs w:val="28"/>
        </w:rPr>
        <w:br/>
        <w:t xml:space="preserve">50 процентов от доходов акцизов на спирт этиловый из пищевого </w:t>
      </w:r>
      <w:r w:rsidR="00F11372">
        <w:rPr>
          <w:szCs w:val="28"/>
        </w:rPr>
        <w:br/>
      </w:r>
      <w:r w:rsidRPr="00EA542D">
        <w:rPr>
          <w:szCs w:val="28"/>
        </w:rPr>
        <w:t xml:space="preserve">или непищевого сырья, акцизов на спиртосодержащую продукцию </w:t>
      </w:r>
      <w:r w:rsidRPr="00EA542D">
        <w:rPr>
          <w:szCs w:val="28"/>
        </w:rPr>
        <w:br/>
        <w:t>в соответствии с нормативами, установленными приложением № 6 к проекту закона (50 процентов в</w:t>
      </w:r>
      <w:proofErr w:type="gramEnd"/>
      <w:r w:rsidRPr="00EA542D">
        <w:rPr>
          <w:szCs w:val="28"/>
        </w:rPr>
        <w:t xml:space="preserve"> </w:t>
      </w:r>
      <w:proofErr w:type="gramStart"/>
      <w:r w:rsidRPr="00EA542D">
        <w:rPr>
          <w:szCs w:val="28"/>
        </w:rPr>
        <w:t>соответствии</w:t>
      </w:r>
      <w:proofErr w:type="gramEnd"/>
      <w:r w:rsidRPr="00EA542D">
        <w:rPr>
          <w:szCs w:val="28"/>
        </w:rPr>
        <w:t xml:space="preserve"> с пунктом 2 статьи 56 Бюджетного кодекса Российской Федерации поступают в бюджеты субъектов Российской Федерации, где уплачивается рассматриваемый акциз). Данным приложением для Архангельской области на трехлетний период установлен норматив зачисления указанных акцизов в размере  0,9184 процента.</w:t>
      </w:r>
    </w:p>
    <w:p w:rsidR="004E766D" w:rsidRPr="00EA542D" w:rsidRDefault="004E766D" w:rsidP="004E766D">
      <w:pPr>
        <w:pStyle w:val="21"/>
        <w:suppressAutoHyphens/>
        <w:ind w:firstLine="720"/>
        <w:rPr>
          <w:szCs w:val="28"/>
        </w:rPr>
      </w:pPr>
      <w:r w:rsidRPr="00EA542D">
        <w:rPr>
          <w:szCs w:val="28"/>
        </w:rPr>
        <w:t xml:space="preserve">В материалах к проекту федерального закона о федеральном бюджете определены совокупные объемы прогнозируемых доходов на очередной год и плановый период по доходам от рассматриваемых акцизов в целом </w:t>
      </w:r>
      <w:r w:rsidR="00F11372">
        <w:rPr>
          <w:szCs w:val="28"/>
        </w:rPr>
        <w:br/>
      </w:r>
      <w:r w:rsidRPr="00EA542D">
        <w:rPr>
          <w:szCs w:val="28"/>
        </w:rPr>
        <w:t xml:space="preserve">по Российской Федерации. С учетом норматива зачисления данных акцизов </w:t>
      </w:r>
      <w:r w:rsidRPr="00EA542D">
        <w:rPr>
          <w:szCs w:val="28"/>
        </w:rPr>
        <w:br/>
        <w:t xml:space="preserve">в бюджет Архангельской области объем поступлений по данному источнику </w:t>
      </w:r>
      <w:r w:rsidRPr="00EA542D">
        <w:rPr>
          <w:szCs w:val="28"/>
        </w:rPr>
        <w:br/>
        <w:t>в областной</w:t>
      </w:r>
      <w:r w:rsidRPr="00EA542D">
        <w:rPr>
          <w:szCs w:val="28"/>
        </w:rPr>
        <w:tab/>
        <w:t xml:space="preserve"> бюджет на 2024 год прогнозируется в объеме 13,8 млн. рублей.</w:t>
      </w:r>
    </w:p>
    <w:p w:rsidR="004E766D" w:rsidRPr="00EA542D" w:rsidRDefault="004E766D" w:rsidP="004E766D">
      <w:pPr>
        <w:pStyle w:val="21"/>
        <w:suppressAutoHyphens/>
        <w:ind w:firstLine="0"/>
        <w:jc w:val="right"/>
        <w:rPr>
          <w:sz w:val="24"/>
          <w:szCs w:val="28"/>
        </w:rPr>
      </w:pPr>
    </w:p>
    <w:p w:rsidR="004E766D" w:rsidRPr="000136F1" w:rsidRDefault="004E766D" w:rsidP="004E766D">
      <w:pPr>
        <w:pStyle w:val="21"/>
        <w:suppressAutoHyphens/>
        <w:ind w:firstLine="0"/>
        <w:jc w:val="right"/>
        <w:rPr>
          <w:sz w:val="22"/>
          <w:szCs w:val="28"/>
        </w:rPr>
      </w:pPr>
      <w:r w:rsidRPr="000136F1">
        <w:rPr>
          <w:sz w:val="22"/>
          <w:szCs w:val="28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3"/>
        <w:gridCol w:w="2008"/>
        <w:gridCol w:w="2008"/>
        <w:gridCol w:w="1898"/>
      </w:tblGrid>
      <w:tr w:rsidR="004E766D" w:rsidRPr="00EA542D" w:rsidTr="001D1646">
        <w:trPr>
          <w:trHeight w:val="547"/>
          <w:tblHeader/>
        </w:trPr>
        <w:tc>
          <w:tcPr>
            <w:tcW w:w="1839" w:type="pct"/>
            <w:vAlign w:val="center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Показатель</w:t>
            </w:r>
          </w:p>
        </w:tc>
        <w:tc>
          <w:tcPr>
            <w:tcW w:w="1073" w:type="pct"/>
            <w:vAlign w:val="center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2023 год</w:t>
            </w:r>
          </w:p>
        </w:tc>
        <w:tc>
          <w:tcPr>
            <w:tcW w:w="1073" w:type="pct"/>
            <w:vAlign w:val="center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2024 год</w:t>
            </w:r>
          </w:p>
        </w:tc>
        <w:tc>
          <w:tcPr>
            <w:tcW w:w="1014" w:type="pct"/>
            <w:vAlign w:val="center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2025 год</w:t>
            </w:r>
          </w:p>
        </w:tc>
      </w:tr>
      <w:tr w:rsidR="004E766D" w:rsidRPr="00EA542D" w:rsidTr="001D1646">
        <w:tc>
          <w:tcPr>
            <w:tcW w:w="1839" w:type="pct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Объем поступлений по Российской Федерации от акцизов на спирт этиловый из пищевого или непищевого сырья, спиртосодержащую продукцию, производимые на территории Российской Федерации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3 002,6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3 178,4</w:t>
            </w:r>
          </w:p>
        </w:tc>
        <w:tc>
          <w:tcPr>
            <w:tcW w:w="1014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3 354,0</w:t>
            </w:r>
          </w:p>
        </w:tc>
      </w:tr>
      <w:tr w:rsidR="004E766D" w:rsidRPr="00EA542D" w:rsidTr="001D1646">
        <w:tc>
          <w:tcPr>
            <w:tcW w:w="1839" w:type="pct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Норматив зачисления в бюджеты субъектов Российской Федерации, проц.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50,0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50,0</w:t>
            </w:r>
          </w:p>
        </w:tc>
        <w:tc>
          <w:tcPr>
            <w:tcW w:w="1014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50,0</w:t>
            </w:r>
          </w:p>
        </w:tc>
      </w:tr>
      <w:tr w:rsidR="004E766D" w:rsidRPr="00EA542D" w:rsidTr="001D1646">
        <w:tc>
          <w:tcPr>
            <w:tcW w:w="1839" w:type="pct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 xml:space="preserve">Норматив распределения в бюджет Архангельской области, проц. 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0,9184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0,9184</w:t>
            </w:r>
          </w:p>
        </w:tc>
        <w:tc>
          <w:tcPr>
            <w:tcW w:w="1014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i/>
                <w:sz w:val="24"/>
                <w:szCs w:val="28"/>
              </w:rPr>
            </w:pPr>
            <w:r w:rsidRPr="00EA542D">
              <w:rPr>
                <w:i/>
                <w:sz w:val="24"/>
                <w:szCs w:val="28"/>
              </w:rPr>
              <w:t>0,9184</w:t>
            </w:r>
          </w:p>
        </w:tc>
      </w:tr>
      <w:tr w:rsidR="004E766D" w:rsidRPr="00EA542D" w:rsidTr="001D1646">
        <w:tc>
          <w:tcPr>
            <w:tcW w:w="1839" w:type="pct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Прогнозируемая сумма поступлений в бюджет Архангельской области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13,8</w:t>
            </w:r>
          </w:p>
        </w:tc>
        <w:tc>
          <w:tcPr>
            <w:tcW w:w="1073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14,6</w:t>
            </w:r>
          </w:p>
        </w:tc>
        <w:tc>
          <w:tcPr>
            <w:tcW w:w="1014" w:type="pct"/>
            <w:vAlign w:val="bottom"/>
          </w:tcPr>
          <w:p w:rsidR="004E766D" w:rsidRPr="00EA542D" w:rsidRDefault="004E766D" w:rsidP="001D1646">
            <w:pPr>
              <w:pStyle w:val="21"/>
              <w:suppressAutoHyphens/>
              <w:ind w:firstLine="0"/>
              <w:jc w:val="right"/>
              <w:rPr>
                <w:sz w:val="24"/>
                <w:szCs w:val="28"/>
              </w:rPr>
            </w:pPr>
            <w:r w:rsidRPr="00EA542D">
              <w:rPr>
                <w:sz w:val="24"/>
                <w:szCs w:val="28"/>
              </w:rPr>
              <w:t>15,4</w:t>
            </w:r>
          </w:p>
        </w:tc>
      </w:tr>
    </w:tbl>
    <w:p w:rsidR="00F11372" w:rsidRDefault="00F11372" w:rsidP="004E766D">
      <w:pPr>
        <w:pStyle w:val="21"/>
        <w:suppressAutoHyphens/>
        <w:rPr>
          <w:szCs w:val="28"/>
        </w:rPr>
      </w:pPr>
    </w:p>
    <w:p w:rsidR="004E766D" w:rsidRPr="00EA542D" w:rsidRDefault="004E766D" w:rsidP="004E766D">
      <w:pPr>
        <w:pStyle w:val="21"/>
        <w:suppressAutoHyphens/>
        <w:rPr>
          <w:szCs w:val="28"/>
        </w:rPr>
      </w:pPr>
      <w:proofErr w:type="gramStart"/>
      <w:r w:rsidRPr="00EA542D">
        <w:rPr>
          <w:szCs w:val="28"/>
        </w:rPr>
        <w:t xml:space="preserve">С учетом изменения оценки поступления акцизов в целом по Российской Федерации и установленных для Архангельской области проектом федерального закона о федеральном бюджете нормативов распределения акцизов на спирт и спиртосодержащую продукцию объем доходов </w:t>
      </w:r>
      <w:r w:rsidR="005B1148">
        <w:rPr>
          <w:szCs w:val="28"/>
        </w:rPr>
        <w:br/>
      </w:r>
      <w:r w:rsidRPr="00EA542D">
        <w:rPr>
          <w:szCs w:val="28"/>
        </w:rPr>
        <w:t xml:space="preserve">по данному источнику на 2025 и 2026 годы спрогнозирован в объеме </w:t>
      </w:r>
      <w:r w:rsidRPr="00EA542D">
        <w:rPr>
          <w:szCs w:val="28"/>
        </w:rPr>
        <w:br/>
        <w:t>14,6 млн. рублей и 15,4 млн.  рублей соответственно.</w:t>
      </w:r>
      <w:proofErr w:type="gramEnd"/>
    </w:p>
    <w:p w:rsidR="004E766D" w:rsidRPr="006E5231" w:rsidRDefault="004E766D" w:rsidP="004E766D">
      <w:pPr>
        <w:pStyle w:val="21"/>
        <w:suppressAutoHyphens/>
        <w:ind w:firstLine="0"/>
        <w:rPr>
          <w:color w:val="FF0000"/>
          <w:szCs w:val="28"/>
        </w:rPr>
      </w:pPr>
    </w:p>
    <w:p w:rsidR="004E766D" w:rsidRPr="00501195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501195">
        <w:rPr>
          <w:b/>
          <w:bCs/>
          <w:szCs w:val="28"/>
        </w:rPr>
        <w:t>Доходы от уплаты акцизов на нефтепродукты</w:t>
      </w:r>
    </w:p>
    <w:p w:rsidR="004E766D" w:rsidRPr="00501195" w:rsidRDefault="004E766D" w:rsidP="004E766D">
      <w:pPr>
        <w:suppressAutoHyphens/>
        <w:ind w:firstLine="720"/>
        <w:jc w:val="both"/>
        <w:rPr>
          <w:sz w:val="28"/>
        </w:rPr>
      </w:pPr>
      <w:r w:rsidRPr="00501195">
        <w:rPr>
          <w:sz w:val="28"/>
        </w:rPr>
        <w:t>Расчет прогнозируемых объемов акцизов на нефтепродукты                             на 2024 год и плановый период 2025 и 2026 годов выполнен в соответствии                    с прогнозом поступлений акцизов в целом по Российской Федерации                        и установленными нормативами распределения в бюджеты субъектов Российской  Федерации и Архангельской области.</w:t>
      </w:r>
    </w:p>
    <w:p w:rsidR="004E766D" w:rsidRPr="00501195" w:rsidRDefault="004E766D" w:rsidP="004E766D">
      <w:pPr>
        <w:suppressAutoHyphens/>
        <w:ind w:firstLine="720"/>
        <w:jc w:val="both"/>
        <w:rPr>
          <w:sz w:val="28"/>
        </w:rPr>
      </w:pPr>
      <w:r w:rsidRPr="00501195">
        <w:rPr>
          <w:sz w:val="28"/>
        </w:rPr>
        <w:t xml:space="preserve">Нормативы для Архангельской области на период 2024 – 2026 годов будут утверждаться по двум приложениям к закону о федеральном бюджете. </w:t>
      </w:r>
      <w:r w:rsidRPr="00501195">
        <w:rPr>
          <w:sz w:val="28"/>
        </w:rPr>
        <w:br/>
        <w:t xml:space="preserve">По первой части распределения на 2024 год норматив планируется в размере 0,9416 от общероссийских объемов акцизов на нефтепродукты в общей доле в размере 77,7 процента (по таблице 1 приложения 3 к проекту федерального закона о федеральном бюджете). </w:t>
      </w:r>
    </w:p>
    <w:p w:rsidR="004E766D" w:rsidRPr="00501195" w:rsidRDefault="004E766D" w:rsidP="004E766D">
      <w:pPr>
        <w:suppressAutoHyphens/>
        <w:ind w:firstLine="720"/>
        <w:jc w:val="both"/>
        <w:rPr>
          <w:sz w:val="28"/>
        </w:rPr>
      </w:pPr>
      <w:r w:rsidRPr="00501195">
        <w:rPr>
          <w:sz w:val="28"/>
        </w:rPr>
        <w:t xml:space="preserve">По второй части распределения в размере 22,3 процента </w:t>
      </w:r>
      <w:r w:rsidRPr="00501195">
        <w:rPr>
          <w:sz w:val="28"/>
        </w:rPr>
        <w:br/>
        <w:t xml:space="preserve">от централизованных отчислений в субъекты Российской Федерации для Архангельской области установлен норматив в размере 2,0250 процента </w:t>
      </w:r>
      <w:r w:rsidRPr="00501195">
        <w:rPr>
          <w:sz w:val="28"/>
        </w:rPr>
        <w:br/>
        <w:t xml:space="preserve">(в соответствии таблицей 2 приложения 3 к проекту федерального закона </w:t>
      </w:r>
      <w:r w:rsidRPr="00501195">
        <w:rPr>
          <w:sz w:val="28"/>
        </w:rPr>
        <w:br/>
        <w:t xml:space="preserve">о федеральном бюджете) в целях реализации национального проекта «Безопасные качественные дороги». </w:t>
      </w:r>
    </w:p>
    <w:p w:rsidR="00117BC9" w:rsidRPr="00117BC9" w:rsidRDefault="00117BC9" w:rsidP="00117BC9">
      <w:pPr>
        <w:pStyle w:val="21"/>
        <w:suppressAutoHyphens/>
        <w:ind w:firstLine="720"/>
        <w:rPr>
          <w:szCs w:val="28"/>
        </w:rPr>
      </w:pPr>
      <w:proofErr w:type="gramStart"/>
      <w:r w:rsidRPr="00117BC9">
        <w:rPr>
          <w:szCs w:val="28"/>
        </w:rPr>
        <w:t xml:space="preserve">С учетом прогнозируемого на федеральном уровне объема акцизов </w:t>
      </w:r>
      <w:r w:rsidRPr="00117BC9">
        <w:rPr>
          <w:szCs w:val="28"/>
        </w:rPr>
        <w:br/>
        <w:t>на нефтепродукты в целом по Российской Федерации</w:t>
      </w:r>
      <w:proofErr w:type="gramEnd"/>
      <w:r w:rsidRPr="00117BC9">
        <w:rPr>
          <w:szCs w:val="28"/>
        </w:rPr>
        <w:t xml:space="preserve"> и нормативов распределения акцизов доходы консолидированного бюджета Архангельской области от поступлений акцизов на нефтепродукты в 2024 году планируются в общем объеме  8 968,5 млн. рублей.</w:t>
      </w:r>
    </w:p>
    <w:p w:rsidR="00117BC9" w:rsidRPr="00117BC9" w:rsidRDefault="00117BC9" w:rsidP="00117BC9">
      <w:pPr>
        <w:pStyle w:val="21"/>
        <w:suppressAutoHyphens/>
        <w:ind w:firstLine="720"/>
        <w:rPr>
          <w:szCs w:val="28"/>
        </w:rPr>
      </w:pPr>
      <w:r w:rsidRPr="00117BC9">
        <w:rPr>
          <w:szCs w:val="28"/>
        </w:rPr>
        <w:t xml:space="preserve">В 2025 году по данному источнику прогнозируется поступление </w:t>
      </w:r>
      <w:r w:rsidRPr="00117BC9">
        <w:rPr>
          <w:szCs w:val="28"/>
        </w:rPr>
        <w:br/>
        <w:t xml:space="preserve">в объеме 8 492,0 млн. рублей, в 2026 году  – 8 719,9 млн. рублей. </w:t>
      </w:r>
    </w:p>
    <w:p w:rsidR="004E766D" w:rsidRPr="006E5231" w:rsidRDefault="00117BC9" w:rsidP="00117BC9">
      <w:pPr>
        <w:pStyle w:val="21"/>
        <w:suppressAutoHyphens/>
        <w:ind w:firstLine="720"/>
        <w:rPr>
          <w:color w:val="FF0000"/>
          <w:szCs w:val="28"/>
        </w:rPr>
      </w:pPr>
      <w:r w:rsidRPr="00117BC9">
        <w:rPr>
          <w:szCs w:val="28"/>
        </w:rPr>
        <w:t xml:space="preserve">В областной бюджет по установленным нормативам прогнозируется поступление акцизов на нефтепродукты в 2024 году в сумме </w:t>
      </w:r>
      <w:r w:rsidRPr="00117BC9">
        <w:rPr>
          <w:szCs w:val="28"/>
        </w:rPr>
        <w:br/>
        <w:t xml:space="preserve">8 413,9 млн. рублей, в 2025 году – 7 925,0 млн. рублей, в 2026 году – </w:t>
      </w:r>
      <w:r w:rsidRPr="00117BC9">
        <w:rPr>
          <w:szCs w:val="28"/>
        </w:rPr>
        <w:br/>
        <w:t>8 138,6 млн. рублей.</w:t>
      </w:r>
    </w:p>
    <w:p w:rsidR="004E766D" w:rsidRPr="000136F1" w:rsidRDefault="004E766D" w:rsidP="004E766D">
      <w:pPr>
        <w:pStyle w:val="21"/>
        <w:suppressAutoHyphens/>
        <w:ind w:firstLine="720"/>
        <w:jc w:val="right"/>
        <w:rPr>
          <w:sz w:val="22"/>
        </w:rPr>
      </w:pPr>
      <w:r w:rsidRPr="000136F1">
        <w:rPr>
          <w:sz w:val="22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4"/>
        <w:gridCol w:w="1870"/>
        <w:gridCol w:w="1870"/>
        <w:gridCol w:w="1763"/>
      </w:tblGrid>
      <w:tr w:rsidR="004E766D" w:rsidRPr="00482BA6" w:rsidTr="00117BC9">
        <w:trPr>
          <w:trHeight w:val="491"/>
          <w:tblHeader/>
        </w:trPr>
        <w:tc>
          <w:tcPr>
            <w:tcW w:w="2059" w:type="pct"/>
            <w:vAlign w:val="center"/>
          </w:tcPr>
          <w:p w:rsidR="004E766D" w:rsidRPr="00482BA6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Показатель</w:t>
            </w:r>
          </w:p>
        </w:tc>
        <w:tc>
          <w:tcPr>
            <w:tcW w:w="999" w:type="pct"/>
            <w:vAlign w:val="center"/>
          </w:tcPr>
          <w:p w:rsidR="004E766D" w:rsidRPr="00482BA6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2024 год</w:t>
            </w:r>
          </w:p>
        </w:tc>
        <w:tc>
          <w:tcPr>
            <w:tcW w:w="999" w:type="pct"/>
            <w:vAlign w:val="center"/>
          </w:tcPr>
          <w:p w:rsidR="004E766D" w:rsidRPr="00482BA6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2025 год</w:t>
            </w:r>
          </w:p>
        </w:tc>
        <w:tc>
          <w:tcPr>
            <w:tcW w:w="942" w:type="pct"/>
            <w:vAlign w:val="center"/>
          </w:tcPr>
          <w:p w:rsidR="004E766D" w:rsidRPr="00482BA6" w:rsidRDefault="004E766D" w:rsidP="001D1646">
            <w:pPr>
              <w:pStyle w:val="21"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2026 год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1. Контингент акцизов на нефтепродукты по Российской Федерации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1 011 998,3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1 051 917,0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1 087 300,1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 xml:space="preserve">2. Норматив зачисления в бюджеты субъектов РФ в соответствии </w:t>
            </w:r>
            <w:proofErr w:type="gramStart"/>
            <w:r w:rsidRPr="00482BA6">
              <w:rPr>
                <w:sz w:val="24"/>
                <w:szCs w:val="24"/>
              </w:rPr>
              <w:t>с</w:t>
            </w:r>
            <w:proofErr w:type="gramEnd"/>
            <w:r w:rsidRPr="00482BA6">
              <w:rPr>
                <w:sz w:val="24"/>
                <w:szCs w:val="24"/>
              </w:rPr>
              <w:t xml:space="preserve"> статьей 4 Федерального закон</w:t>
            </w:r>
            <w:r>
              <w:rPr>
                <w:sz w:val="24"/>
                <w:szCs w:val="24"/>
              </w:rPr>
              <w:t>а от 30.11.2016 № 409-ФЗ), проценты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74,9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74,9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74,9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 xml:space="preserve">3. Отчисления в бюджеты </w:t>
            </w:r>
            <w:r w:rsidRPr="00482BA6">
              <w:rPr>
                <w:sz w:val="24"/>
                <w:szCs w:val="24"/>
              </w:rPr>
              <w:br/>
              <w:t>субъектов Российской Федерации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757 986,7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787 885,8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814 387,7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4.  Первая часть распределения, проц.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77,7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77,7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77,7</w:t>
            </w:r>
          </w:p>
        </w:tc>
      </w:tr>
      <w:tr w:rsidR="00117BC9" w:rsidRPr="00482BA6" w:rsidTr="00117BC9">
        <w:tc>
          <w:tcPr>
            <w:tcW w:w="2059" w:type="pct"/>
            <w:tcMar>
              <w:left w:w="363" w:type="dxa"/>
            </w:tcMar>
            <w:vAlign w:val="center"/>
          </w:tcPr>
          <w:p w:rsidR="00117BC9" w:rsidRPr="00482BA6" w:rsidRDefault="00117BC9" w:rsidP="00F1137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норматив Архангельской области, проц</w:t>
            </w:r>
            <w:r>
              <w:rPr>
                <w:sz w:val="24"/>
                <w:szCs w:val="24"/>
              </w:rPr>
              <w:t>енты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0,9416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0,9262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0,9186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5. Вторая часть распределения, проц.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22,3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22,3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22,3</w:t>
            </w:r>
          </w:p>
        </w:tc>
      </w:tr>
      <w:tr w:rsidR="00117BC9" w:rsidRPr="00482BA6" w:rsidTr="00117BC9">
        <w:tc>
          <w:tcPr>
            <w:tcW w:w="2059" w:type="pct"/>
            <w:tcMar>
              <w:left w:w="363" w:type="dxa"/>
            </w:tcMar>
            <w:vAlign w:val="center"/>
          </w:tcPr>
          <w:p w:rsidR="00117BC9" w:rsidRPr="00482BA6" w:rsidRDefault="00117BC9" w:rsidP="00F1137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норматив Архангельской области, проц</w:t>
            </w:r>
            <w:r>
              <w:rPr>
                <w:sz w:val="24"/>
                <w:szCs w:val="24"/>
              </w:rPr>
              <w:t>енты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2,0250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1,6061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center"/>
              <w:rPr>
                <w:i/>
                <w:sz w:val="24"/>
                <w:szCs w:val="24"/>
              </w:rPr>
            </w:pPr>
            <w:r w:rsidRPr="00117BC9">
              <w:rPr>
                <w:i/>
                <w:sz w:val="24"/>
                <w:szCs w:val="24"/>
              </w:rPr>
              <w:t>1,6008</w:t>
            </w:r>
          </w:p>
        </w:tc>
      </w:tr>
      <w:tr w:rsidR="00117BC9" w:rsidRPr="00482BA6" w:rsidTr="00117BC9"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6. Отчисления в бюджет Архангельской области – всего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8 260,4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8 492,0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8 719,9</w:t>
            </w:r>
          </w:p>
        </w:tc>
      </w:tr>
      <w:tr w:rsidR="00117BC9" w:rsidRPr="00482BA6" w:rsidTr="00117BC9">
        <w:tc>
          <w:tcPr>
            <w:tcW w:w="2059" w:type="pct"/>
            <w:tcMar>
              <w:left w:w="499" w:type="dxa"/>
            </w:tcMar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в том числе: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117BC9" w:rsidRPr="00482BA6" w:rsidTr="00117BC9">
        <w:tc>
          <w:tcPr>
            <w:tcW w:w="2059" w:type="pct"/>
            <w:tcMar>
              <w:left w:w="108" w:type="dxa"/>
            </w:tcMar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по 1 части распределения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5 545,6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5 670,1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5 812,7</w:t>
            </w:r>
          </w:p>
        </w:tc>
      </w:tr>
      <w:tr w:rsidR="00117BC9" w:rsidRPr="00482BA6" w:rsidTr="00117BC9">
        <w:tc>
          <w:tcPr>
            <w:tcW w:w="2059" w:type="pct"/>
            <w:tcMar>
              <w:left w:w="363" w:type="dxa"/>
            </w:tcMar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из них в областной бюджет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4 991,0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5 103,1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5 231,4</w:t>
            </w:r>
          </w:p>
        </w:tc>
      </w:tr>
      <w:tr w:rsidR="00117BC9" w:rsidRPr="00482BA6" w:rsidTr="00117BC9">
        <w:tc>
          <w:tcPr>
            <w:tcW w:w="2059" w:type="pct"/>
            <w:tcMar>
              <w:left w:w="363" w:type="dxa"/>
            </w:tcMar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из них в местные бюджеты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554,6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567,0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581,3</w:t>
            </w:r>
          </w:p>
        </w:tc>
      </w:tr>
      <w:tr w:rsidR="00117BC9" w:rsidRPr="00482BA6" w:rsidTr="00117BC9">
        <w:tc>
          <w:tcPr>
            <w:tcW w:w="2059" w:type="pct"/>
            <w:tcMar>
              <w:left w:w="108" w:type="dxa"/>
            </w:tcMar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по 2 части распределения (национальный проект БКД)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 xml:space="preserve">    3 422,9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2 821,9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117BC9">
              <w:rPr>
                <w:sz w:val="24"/>
                <w:szCs w:val="24"/>
              </w:rPr>
              <w:t>2 907,2</w:t>
            </w:r>
          </w:p>
        </w:tc>
      </w:tr>
      <w:tr w:rsidR="00117BC9" w:rsidRPr="00482BA6" w:rsidTr="00117BC9">
        <w:trPr>
          <w:trHeight w:val="367"/>
        </w:trPr>
        <w:tc>
          <w:tcPr>
            <w:tcW w:w="2059" w:type="pct"/>
            <w:vAlign w:val="center"/>
          </w:tcPr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82BA6">
              <w:rPr>
                <w:b/>
                <w:sz w:val="24"/>
                <w:szCs w:val="24"/>
              </w:rPr>
              <w:t>Итого в областной бюджет</w:t>
            </w:r>
            <w:r w:rsidRPr="00482BA6">
              <w:rPr>
                <w:sz w:val="24"/>
                <w:szCs w:val="24"/>
              </w:rPr>
              <w:t xml:space="preserve"> </w:t>
            </w:r>
          </w:p>
          <w:p w:rsidR="00117BC9" w:rsidRPr="00482BA6" w:rsidRDefault="00117BC9" w:rsidP="001D1646">
            <w:pPr>
              <w:pStyle w:val="21"/>
              <w:suppressAutoHyphens/>
              <w:ind w:firstLine="0"/>
              <w:jc w:val="left"/>
              <w:rPr>
                <w:b/>
                <w:sz w:val="24"/>
                <w:szCs w:val="24"/>
              </w:rPr>
            </w:pPr>
            <w:r w:rsidRPr="00482BA6">
              <w:rPr>
                <w:sz w:val="24"/>
                <w:szCs w:val="24"/>
              </w:rPr>
              <w:t>(по двум частям распределения)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117BC9">
              <w:rPr>
                <w:b/>
                <w:sz w:val="24"/>
                <w:szCs w:val="24"/>
              </w:rPr>
              <w:t>8 413,9</w:t>
            </w:r>
          </w:p>
        </w:tc>
        <w:tc>
          <w:tcPr>
            <w:tcW w:w="999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117BC9">
              <w:rPr>
                <w:b/>
                <w:sz w:val="24"/>
                <w:szCs w:val="24"/>
              </w:rPr>
              <w:t>7 925,0</w:t>
            </w:r>
          </w:p>
        </w:tc>
        <w:tc>
          <w:tcPr>
            <w:tcW w:w="94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4"/>
                <w:szCs w:val="24"/>
              </w:rPr>
            </w:pPr>
            <w:r w:rsidRPr="00117BC9">
              <w:rPr>
                <w:b/>
                <w:sz w:val="24"/>
                <w:szCs w:val="24"/>
              </w:rPr>
              <w:t>8 138,6</w:t>
            </w:r>
          </w:p>
        </w:tc>
      </w:tr>
    </w:tbl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  <w:r w:rsidRPr="006E5231">
        <w:rPr>
          <w:color w:val="FF0000"/>
          <w:szCs w:val="28"/>
        </w:rPr>
        <w:t xml:space="preserve">                                                                                                     </w:t>
      </w:r>
    </w:p>
    <w:p w:rsidR="004E766D" w:rsidRPr="00FF1D2A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FF1D2A">
        <w:rPr>
          <w:b/>
          <w:bCs/>
          <w:szCs w:val="28"/>
        </w:rPr>
        <w:t>Акцизы на пиво</w:t>
      </w:r>
    </w:p>
    <w:p w:rsidR="004E766D" w:rsidRPr="00FF1D2A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FF1D2A">
        <w:rPr>
          <w:szCs w:val="28"/>
        </w:rPr>
        <w:t>Акцизы на пиво в бюджете области на 2024 год запланированы в сумме 5</w:t>
      </w:r>
      <w:r>
        <w:rPr>
          <w:szCs w:val="28"/>
        </w:rPr>
        <w:t>4</w:t>
      </w:r>
      <w:r w:rsidRPr="00FF1D2A">
        <w:rPr>
          <w:szCs w:val="28"/>
        </w:rPr>
        <w:t>,</w:t>
      </w:r>
      <w:r>
        <w:rPr>
          <w:szCs w:val="28"/>
        </w:rPr>
        <w:t>0</w:t>
      </w:r>
      <w:r w:rsidRPr="00FF1D2A">
        <w:rPr>
          <w:szCs w:val="28"/>
        </w:rPr>
        <w:t xml:space="preserve">  млн. рублей исходя из ожидаемых оценок производства и реализации пива предприятиями Архангельской области и Ненецкого автономного округа с учетом предусмотренного налоговым законодательством увеличения акцизных ставок до 26 рублей за литр в 2024 году, ростом ставки </w:t>
      </w:r>
      <w:r w:rsidRPr="00FF1D2A">
        <w:rPr>
          <w:szCs w:val="28"/>
        </w:rPr>
        <w:br/>
        <w:t>в 2025 и 2026 годах на 1 рубль ежегодно и нормативов распределения</w:t>
      </w:r>
      <w:proofErr w:type="gramEnd"/>
      <w:r w:rsidRPr="00FF1D2A">
        <w:rPr>
          <w:szCs w:val="28"/>
        </w:rPr>
        <w:t xml:space="preserve"> акцизов между бюджетами Архангельской области и Ненецкого автономного округа.</w:t>
      </w:r>
    </w:p>
    <w:p w:rsidR="004E766D" w:rsidRPr="002F031F" w:rsidRDefault="004E766D" w:rsidP="004E766D">
      <w:pPr>
        <w:pStyle w:val="21"/>
        <w:suppressAutoHyphens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8"/>
        <w:gridCol w:w="2534"/>
        <w:gridCol w:w="2425"/>
      </w:tblGrid>
      <w:tr w:rsidR="004E766D" w:rsidRPr="002F031F" w:rsidTr="001D1646">
        <w:trPr>
          <w:trHeight w:val="375"/>
          <w:tblHeader/>
        </w:trPr>
        <w:tc>
          <w:tcPr>
            <w:tcW w:w="2350" w:type="pct"/>
            <w:vAlign w:val="center"/>
          </w:tcPr>
          <w:p w:rsidR="004E766D" w:rsidRPr="002F031F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54" w:type="pct"/>
            <w:vAlign w:val="center"/>
          </w:tcPr>
          <w:p w:rsidR="004E766D" w:rsidRPr="002F031F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1296" w:type="pct"/>
            <w:vAlign w:val="center"/>
          </w:tcPr>
          <w:p w:rsidR="004E766D" w:rsidRPr="002F031F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2024 год</w:t>
            </w:r>
          </w:p>
        </w:tc>
      </w:tr>
      <w:tr w:rsidR="004E766D" w:rsidRPr="002F031F" w:rsidTr="001D1646">
        <w:tc>
          <w:tcPr>
            <w:tcW w:w="2350" w:type="pct"/>
          </w:tcPr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 xml:space="preserve">Производство и реализация пива в Архангельской области и Ненецком автономном округе – всего по прогнозу социально-экономического развития, </w:t>
            </w:r>
            <w:r w:rsidRPr="002F031F">
              <w:rPr>
                <w:sz w:val="22"/>
                <w:szCs w:val="22"/>
              </w:rPr>
              <w:br/>
              <w:t>тыс. дал</w:t>
            </w:r>
            <w:proofErr w:type="gramStart"/>
            <w:r w:rsidRPr="002F031F">
              <w:rPr>
                <w:sz w:val="22"/>
                <w:szCs w:val="22"/>
              </w:rPr>
              <w:t xml:space="preserve">., </w:t>
            </w:r>
            <w:proofErr w:type="gramEnd"/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том числе: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Архангельской области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 xml:space="preserve">в Ненецком автономном округе </w:t>
            </w:r>
          </w:p>
        </w:tc>
        <w:tc>
          <w:tcPr>
            <w:tcW w:w="1354" w:type="pct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Ожидаемое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220,90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205,00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15,90</w:t>
            </w:r>
          </w:p>
        </w:tc>
        <w:tc>
          <w:tcPr>
            <w:tcW w:w="1296" w:type="pct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Прогноз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215,90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200,00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15,90</w:t>
            </w:r>
          </w:p>
        </w:tc>
      </w:tr>
      <w:tr w:rsidR="004E766D" w:rsidRPr="002F031F" w:rsidTr="001D1646">
        <w:tc>
          <w:tcPr>
            <w:tcW w:w="2350" w:type="pct"/>
          </w:tcPr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Ставки акцизов по ст. 193 Налогового кодекса, руб./</w:t>
            </w:r>
            <w:proofErr w:type="gramStart"/>
            <w:r w:rsidRPr="002F031F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54" w:type="pct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25=00</w:t>
            </w:r>
          </w:p>
        </w:tc>
        <w:tc>
          <w:tcPr>
            <w:tcW w:w="1296" w:type="pct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26=00</w:t>
            </w:r>
          </w:p>
        </w:tc>
      </w:tr>
      <w:tr w:rsidR="004E766D" w:rsidRPr="002F031F" w:rsidTr="001D1646">
        <w:tc>
          <w:tcPr>
            <w:tcW w:w="2350" w:type="pct"/>
          </w:tcPr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Расчетный прогноз акцизов на 2024 год - всего,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млн. рублей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том числе: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по Архангельской области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по Ненецкому автономному округу</w:t>
            </w:r>
          </w:p>
        </w:tc>
        <w:tc>
          <w:tcPr>
            <w:tcW w:w="1354" w:type="pct"/>
          </w:tcPr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2024 г. по расчетам за 2023 г.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4,6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4,3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0,3</w:t>
            </w:r>
          </w:p>
        </w:tc>
        <w:tc>
          <w:tcPr>
            <w:tcW w:w="1296" w:type="pct"/>
          </w:tcPr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2024 г. по расчетам за 2024 г.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51,5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47,7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3,8</w:t>
            </w:r>
          </w:p>
        </w:tc>
      </w:tr>
      <w:tr w:rsidR="004E766D" w:rsidRPr="002F031F" w:rsidTr="001D1646">
        <w:trPr>
          <w:cantSplit/>
        </w:trPr>
        <w:tc>
          <w:tcPr>
            <w:tcW w:w="2350" w:type="pct"/>
          </w:tcPr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ИТОГО объем акцизов к уплате в бюджетную систему, млн. рублей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том числе: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по Архангельской области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 xml:space="preserve">по Ненецкому автономному округу </w:t>
            </w:r>
          </w:p>
        </w:tc>
        <w:tc>
          <w:tcPr>
            <w:tcW w:w="2650" w:type="pct"/>
            <w:gridSpan w:val="2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56,0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52,0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2F031F">
              <w:rPr>
                <w:bCs/>
                <w:sz w:val="22"/>
                <w:szCs w:val="22"/>
              </w:rPr>
              <w:t>4,0</w:t>
            </w:r>
          </w:p>
        </w:tc>
      </w:tr>
      <w:tr w:rsidR="004E766D" w:rsidRPr="002F031F" w:rsidTr="001D1646">
        <w:trPr>
          <w:cantSplit/>
        </w:trPr>
        <w:tc>
          <w:tcPr>
            <w:tcW w:w="2350" w:type="pct"/>
          </w:tcPr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Прогноз отчислений акцизов в областной бюджет в 2024 году, млн. рублей,</w:t>
            </w:r>
          </w:p>
          <w:p w:rsidR="004E766D" w:rsidRPr="002F031F" w:rsidRDefault="004E766D" w:rsidP="001D1646">
            <w:pPr>
              <w:pStyle w:val="21"/>
              <w:ind w:firstLine="0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в том числе:</w:t>
            </w:r>
          </w:p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от налогоплательщиков на территории  Архангельской области (100 процентов)</w:t>
            </w:r>
          </w:p>
          <w:p w:rsidR="004E766D" w:rsidRPr="002F031F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 xml:space="preserve">от налогоплательщиков на территории Ненецкого автономного округа </w:t>
            </w:r>
            <w:r w:rsidRPr="002F031F">
              <w:rPr>
                <w:sz w:val="22"/>
                <w:szCs w:val="22"/>
              </w:rPr>
              <w:br/>
              <w:t>(50 процентов)</w:t>
            </w:r>
          </w:p>
        </w:tc>
        <w:tc>
          <w:tcPr>
            <w:tcW w:w="2650" w:type="pct"/>
            <w:gridSpan w:val="2"/>
          </w:tcPr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54,0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52,0</w:t>
            </w: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2F031F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2F031F">
              <w:rPr>
                <w:sz w:val="22"/>
                <w:szCs w:val="22"/>
              </w:rPr>
              <w:t>2,0</w:t>
            </w:r>
          </w:p>
        </w:tc>
      </w:tr>
    </w:tbl>
    <w:p w:rsidR="004E766D" w:rsidRPr="002F031F" w:rsidRDefault="004E766D" w:rsidP="004E766D">
      <w:pPr>
        <w:pStyle w:val="21"/>
        <w:suppressAutoHyphens/>
        <w:rPr>
          <w:szCs w:val="28"/>
        </w:rPr>
      </w:pPr>
    </w:p>
    <w:p w:rsidR="004E766D" w:rsidRPr="002F031F" w:rsidRDefault="004E766D" w:rsidP="004E766D">
      <w:pPr>
        <w:pStyle w:val="21"/>
        <w:suppressAutoHyphens/>
        <w:ind w:firstLine="720"/>
        <w:rPr>
          <w:szCs w:val="28"/>
        </w:rPr>
      </w:pPr>
      <w:r w:rsidRPr="002F031F">
        <w:rPr>
          <w:szCs w:val="28"/>
        </w:rPr>
        <w:t xml:space="preserve">В 2025 и 2026 годах в Архангельской области и Ненецком автономном округе в целом ожидаются объемы производства и реализации пива                           на уровне 200,0 и 14,1 тыс. дал. С учетом этого и планируемым ростом ставок поступления акцизов на пиво в указанные годы прогнозируются </w:t>
      </w:r>
      <w:r w:rsidRPr="002F031F">
        <w:rPr>
          <w:szCs w:val="28"/>
        </w:rPr>
        <w:br/>
        <w:t>в объеме 56,0 и 58,1 млн. рублей соответственно.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752DB2" w:rsidRDefault="004E766D" w:rsidP="004E766D">
      <w:pPr>
        <w:pStyle w:val="21"/>
        <w:suppressAutoHyphens/>
        <w:ind w:firstLine="0"/>
        <w:rPr>
          <w:b/>
          <w:szCs w:val="28"/>
        </w:rPr>
      </w:pPr>
      <w:r w:rsidRPr="006E5231">
        <w:rPr>
          <w:color w:val="FF0000"/>
          <w:szCs w:val="28"/>
        </w:rPr>
        <w:tab/>
      </w:r>
      <w:r w:rsidRPr="00752DB2">
        <w:rPr>
          <w:b/>
          <w:szCs w:val="28"/>
        </w:rPr>
        <w:t>Акцизы на сидр (</w:t>
      </w:r>
      <w:proofErr w:type="spellStart"/>
      <w:r w:rsidRPr="00752DB2">
        <w:rPr>
          <w:b/>
          <w:szCs w:val="28"/>
        </w:rPr>
        <w:t>пуаре</w:t>
      </w:r>
      <w:proofErr w:type="spellEnd"/>
      <w:r w:rsidRPr="00752DB2">
        <w:rPr>
          <w:b/>
          <w:szCs w:val="28"/>
        </w:rPr>
        <w:t>, медовуху)</w:t>
      </w:r>
      <w:r w:rsidRPr="00752DB2">
        <w:rPr>
          <w:b/>
          <w:szCs w:val="28"/>
        </w:rPr>
        <w:tab/>
      </w:r>
    </w:p>
    <w:p w:rsidR="004E766D" w:rsidRPr="00752DB2" w:rsidRDefault="004E766D" w:rsidP="004E766D">
      <w:pPr>
        <w:pStyle w:val="21"/>
        <w:suppressAutoHyphens/>
        <w:ind w:firstLine="0"/>
        <w:rPr>
          <w:szCs w:val="28"/>
        </w:rPr>
      </w:pPr>
      <w:r w:rsidRPr="00752DB2">
        <w:rPr>
          <w:b/>
          <w:szCs w:val="28"/>
        </w:rPr>
        <w:tab/>
      </w:r>
      <w:r w:rsidRPr="00752DB2">
        <w:rPr>
          <w:szCs w:val="28"/>
        </w:rPr>
        <w:t xml:space="preserve">Объем прогнозируемых доходов от акцизов на сидр на период </w:t>
      </w:r>
      <w:r w:rsidRPr="00752DB2">
        <w:rPr>
          <w:szCs w:val="28"/>
        </w:rPr>
        <w:br/>
        <w:t xml:space="preserve">2024 – 2026 годы принят по информации администратора доходов Управления ФНС России по Архангельской области и Ненецкому автономному округу, в том числе в 2024 году в размере 0,26 млн. рублей, </w:t>
      </w:r>
      <w:r w:rsidRPr="00752DB2">
        <w:rPr>
          <w:szCs w:val="28"/>
        </w:rPr>
        <w:br/>
        <w:t>в 2025 и 2026 годах – по 0,27 млн. рублей.</w:t>
      </w:r>
    </w:p>
    <w:p w:rsidR="004E766D" w:rsidRPr="00752DB2" w:rsidRDefault="004E766D" w:rsidP="004E766D">
      <w:pPr>
        <w:pStyle w:val="21"/>
        <w:suppressAutoHyphens/>
        <w:ind w:firstLine="720"/>
        <w:rPr>
          <w:szCs w:val="28"/>
        </w:rPr>
      </w:pPr>
      <w:r w:rsidRPr="00752DB2">
        <w:rPr>
          <w:szCs w:val="28"/>
        </w:rPr>
        <w:t xml:space="preserve">В итоге общий объем всех видов акцизов  в консолидированном бюджете Архангельской области составит в 2024 году 10 399,9 млн. рублей, </w:t>
      </w:r>
      <w:r w:rsidRPr="00752DB2">
        <w:rPr>
          <w:szCs w:val="28"/>
        </w:rPr>
        <w:br/>
        <w:t xml:space="preserve">в 2025 году –  10 752,2 млн. рублей, в 2026 году – 11 105,5 млн. рублей.  </w:t>
      </w:r>
    </w:p>
    <w:p w:rsidR="004E766D" w:rsidRPr="00752DB2" w:rsidRDefault="004E766D" w:rsidP="004E766D">
      <w:pPr>
        <w:pStyle w:val="21"/>
        <w:suppressAutoHyphens/>
        <w:ind w:firstLine="720"/>
        <w:rPr>
          <w:szCs w:val="28"/>
        </w:rPr>
      </w:pPr>
      <w:r w:rsidRPr="00752DB2">
        <w:rPr>
          <w:szCs w:val="28"/>
        </w:rPr>
        <w:t xml:space="preserve">Из общего объема прогнозируемых поступлений акцизов часть будет поступать в местные бюджеты в виде акцизов на нефтепродукты, объемы отчислений которых составят в 2024 году 554,6 млн. рублей, в 2025 году – </w:t>
      </w:r>
      <w:r w:rsidRPr="00752DB2">
        <w:rPr>
          <w:szCs w:val="28"/>
        </w:rPr>
        <w:br/>
        <w:t xml:space="preserve">567,0 млн. рублей, в 2026 году – 581,3 млн. рублей. </w:t>
      </w:r>
      <w:r>
        <w:rPr>
          <w:szCs w:val="28"/>
        </w:rPr>
        <w:t>С</w:t>
      </w:r>
      <w:r w:rsidRPr="00752DB2">
        <w:rPr>
          <w:szCs w:val="28"/>
        </w:rPr>
        <w:t xml:space="preserve">овокупные доходы областного бюджета от акцизов в 2024 году составят 9 845,4 млн. рублей, </w:t>
      </w:r>
      <w:r>
        <w:rPr>
          <w:szCs w:val="28"/>
        </w:rPr>
        <w:br/>
      </w:r>
      <w:r w:rsidRPr="00752DB2">
        <w:rPr>
          <w:szCs w:val="28"/>
        </w:rPr>
        <w:t>в 2025 году – 10 185,2 млн. рублей, в 2026 году – 10 524,2 млн. рублей.</w:t>
      </w:r>
    </w:p>
    <w:p w:rsidR="004E766D" w:rsidRPr="006E5231" w:rsidRDefault="004E766D" w:rsidP="004E766D">
      <w:pPr>
        <w:pStyle w:val="21"/>
        <w:suppressAutoHyphens/>
        <w:jc w:val="center"/>
        <w:rPr>
          <w:b/>
          <w:bCs/>
          <w:color w:val="FF0000"/>
          <w:szCs w:val="28"/>
        </w:rPr>
      </w:pPr>
    </w:p>
    <w:p w:rsidR="004E766D" w:rsidRPr="005E0785" w:rsidRDefault="004E766D" w:rsidP="004E766D">
      <w:pPr>
        <w:pStyle w:val="21"/>
        <w:suppressAutoHyphens/>
        <w:jc w:val="center"/>
        <w:rPr>
          <w:b/>
          <w:bCs/>
          <w:szCs w:val="28"/>
        </w:rPr>
      </w:pPr>
      <w:r w:rsidRPr="005E0785">
        <w:rPr>
          <w:b/>
          <w:bCs/>
          <w:szCs w:val="28"/>
        </w:rPr>
        <w:t>Налоги на совокупный доход</w:t>
      </w:r>
    </w:p>
    <w:p w:rsidR="004E766D" w:rsidRPr="005E0785" w:rsidRDefault="004E766D" w:rsidP="004E766D">
      <w:pPr>
        <w:pStyle w:val="21"/>
        <w:suppressAutoHyphens/>
        <w:rPr>
          <w:szCs w:val="28"/>
        </w:rPr>
      </w:pPr>
    </w:p>
    <w:p w:rsidR="004E766D" w:rsidRPr="005E0785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5E0785">
        <w:rPr>
          <w:szCs w:val="28"/>
        </w:rPr>
        <w:t xml:space="preserve">Налоги на совокупный доход в областном бюджете в 2024 году </w:t>
      </w:r>
      <w:r w:rsidRPr="005E0785">
        <w:rPr>
          <w:szCs w:val="28"/>
        </w:rPr>
        <w:br/>
        <w:t xml:space="preserve">и в плановом периоде 2025 и 2026 годах будут представлены налогом, взимаемым в связи с применением упрощенной системы налогообложения, </w:t>
      </w:r>
      <w:r w:rsidRPr="005E0785">
        <w:rPr>
          <w:szCs w:val="28"/>
        </w:rPr>
        <w:br/>
        <w:t xml:space="preserve">и налогом на профессиональный доход, в местных бюджетах – налогом, взимаемым в связи с применением упрощенной системы налогообложения, единым сельскохозяйственным налогом и налогом, взимаемым в связи </w:t>
      </w:r>
      <w:r w:rsidRPr="005E0785">
        <w:rPr>
          <w:szCs w:val="28"/>
        </w:rPr>
        <w:br/>
        <w:t>с применением патентной системы налогообложения.</w:t>
      </w:r>
      <w:proofErr w:type="gramEnd"/>
    </w:p>
    <w:p w:rsidR="004E766D" w:rsidRPr="005E0785" w:rsidRDefault="004E766D" w:rsidP="004E766D">
      <w:pPr>
        <w:pStyle w:val="21"/>
        <w:suppressAutoHyphens/>
        <w:ind w:firstLine="720"/>
        <w:rPr>
          <w:b/>
          <w:szCs w:val="28"/>
        </w:rPr>
      </w:pPr>
      <w:r w:rsidRPr="005E0785">
        <w:rPr>
          <w:b/>
          <w:szCs w:val="28"/>
        </w:rPr>
        <w:t>Налог, взимаемый в связи с применением упрощенной системы налогообложения</w:t>
      </w:r>
    </w:p>
    <w:p w:rsidR="004E766D" w:rsidRPr="00DA7BE8" w:rsidRDefault="004E766D" w:rsidP="004E766D">
      <w:pPr>
        <w:pStyle w:val="21"/>
        <w:suppressAutoHyphens/>
        <w:ind w:firstLine="720"/>
      </w:pPr>
      <w:r w:rsidRPr="00DA7BE8">
        <w:t xml:space="preserve">Расчет произведен </w:t>
      </w:r>
      <w:proofErr w:type="gramStart"/>
      <w:r w:rsidRPr="00DA7BE8">
        <w:t xml:space="preserve">на основе ожидаемой оценки поступлений налога </w:t>
      </w:r>
      <w:r w:rsidRPr="00DA7BE8">
        <w:br/>
        <w:t xml:space="preserve">в текущем году от плательщиков на территории Архангельской области </w:t>
      </w:r>
      <w:r w:rsidR="00F11372">
        <w:br/>
      </w:r>
      <w:r w:rsidRPr="00DA7BE8">
        <w:t>на основании</w:t>
      </w:r>
      <w:proofErr w:type="gramEnd"/>
      <w:r w:rsidRPr="00DA7BE8">
        <w:t xml:space="preserve"> бюджетной отчетности за 7 месяцев текущего года, которая составила в  2023 году 6 168,5 млн. рублей в контингенте. </w:t>
      </w:r>
    </w:p>
    <w:p w:rsidR="004E766D" w:rsidRPr="00DA7BE8" w:rsidRDefault="004E766D" w:rsidP="004E766D">
      <w:pPr>
        <w:pStyle w:val="21"/>
        <w:suppressAutoHyphens/>
        <w:ind w:firstLine="720"/>
      </w:pPr>
      <w:r w:rsidRPr="00DA7BE8">
        <w:t xml:space="preserve">Далее к ожидаемой оценки поступлений 2023 года был </w:t>
      </w:r>
      <w:r w:rsidRPr="00DA7BE8">
        <w:rPr>
          <w:szCs w:val="28"/>
        </w:rPr>
        <w:t>применен коэффициент, отражающий увеличение объема доходов субъектов предпринимательства в планируемом финансовом году</w:t>
      </w:r>
      <w:r>
        <w:rPr>
          <w:szCs w:val="28"/>
        </w:rPr>
        <w:t>,</w:t>
      </w:r>
      <w:r w:rsidRPr="00DA7BE8">
        <w:rPr>
          <w:szCs w:val="28"/>
        </w:rPr>
        <w:t xml:space="preserve"> соответствующий прогнозному уровню инфляции в Архангельской области.</w:t>
      </w:r>
    </w:p>
    <w:p w:rsidR="004E766D" w:rsidRPr="00DA7BE8" w:rsidRDefault="004E766D" w:rsidP="004E766D">
      <w:pPr>
        <w:pStyle w:val="21"/>
        <w:suppressAutoHyphens/>
        <w:ind w:firstLine="720"/>
      </w:pPr>
      <w:r w:rsidRPr="00DA7BE8">
        <w:t xml:space="preserve">В итоге прогнозируемый объем консолидированного бюджета Архангельской области на 2024 год от поступлений налога при применении упрощенной системы налогообложения от плательщиков Архангельской области составил 6 485,6 млн. рублей, из которых 15 процентов </w:t>
      </w:r>
      <w:r w:rsidRPr="00DA7BE8">
        <w:br/>
        <w:t>в соответствии с областным законодательством будет зачислено в местные бюджеты, что составляет 972,8 млн. рублей.</w:t>
      </w:r>
    </w:p>
    <w:p w:rsidR="004E766D" w:rsidRPr="00DA7BE8" w:rsidRDefault="004E766D" w:rsidP="004E766D">
      <w:pPr>
        <w:pStyle w:val="21"/>
        <w:suppressAutoHyphens/>
        <w:ind w:firstLine="720"/>
      </w:pPr>
      <w:r>
        <w:t>П</w:t>
      </w:r>
      <w:r w:rsidRPr="00DA7BE8">
        <w:t>рогнозируемый объем отчислений на 2024 год</w:t>
      </w:r>
      <w:r>
        <w:t xml:space="preserve"> в областной бюджет</w:t>
      </w:r>
      <w:r w:rsidRPr="00DA7BE8">
        <w:t xml:space="preserve"> рассчитывался на основании бюджетной отчетности</w:t>
      </w:r>
      <w:r>
        <w:t xml:space="preserve"> </w:t>
      </w:r>
      <w:r w:rsidRPr="00DA7BE8">
        <w:t xml:space="preserve">по Архангельской области за 8 месяцев текущего года, </w:t>
      </w:r>
      <w:r>
        <w:t xml:space="preserve">оценивается в сумме </w:t>
      </w:r>
      <w:r>
        <w:br/>
      </w:r>
      <w:r w:rsidRPr="00DA7BE8">
        <w:t xml:space="preserve">5 603,7 млн. рублей. Кроме того, в соответствии с Договором между Архангельской областью и Ненецким автономным округом в областной бюджет будет зачисляться 50 процентов от поступлений данного налога, уплачиваемого на территории Ненецкого автономного округа, в </w:t>
      </w:r>
      <w:r>
        <w:t>размере</w:t>
      </w:r>
      <w:r w:rsidRPr="00DA7BE8">
        <w:t xml:space="preserve"> </w:t>
      </w:r>
      <w:r w:rsidRPr="00DA7BE8">
        <w:br/>
        <w:t>122,2 млн. рублей.</w:t>
      </w:r>
    </w:p>
    <w:p w:rsidR="004E766D" w:rsidRPr="00DA7BE8" w:rsidRDefault="004E766D" w:rsidP="004E766D">
      <w:pPr>
        <w:pStyle w:val="21"/>
        <w:suppressAutoHyphens/>
        <w:ind w:firstLine="720"/>
      </w:pPr>
      <w:r w:rsidRPr="00DA7BE8">
        <w:t xml:space="preserve">В целом прогнозируемое поступление налога, взимаемого в связи </w:t>
      </w:r>
      <w:r w:rsidRPr="00DA7BE8">
        <w:br/>
        <w:t xml:space="preserve">с применением упрощенной системы налогообложения, </w:t>
      </w:r>
      <w:r w:rsidRPr="00DA7BE8">
        <w:br/>
        <w:t xml:space="preserve">в консолидированный бюджет Архангельской области в 2024 году составит 6 698,7 млн. рублей, из которых 972,8 млн. рублей поступят в местные бюджеты, 5 725,9 млн. рублей – в областной бюджет.  </w:t>
      </w:r>
    </w:p>
    <w:p w:rsidR="004E766D" w:rsidRPr="00DA7BE8" w:rsidRDefault="004E766D" w:rsidP="004E766D">
      <w:pPr>
        <w:pStyle w:val="21"/>
        <w:suppressAutoHyphens/>
        <w:ind w:firstLine="720"/>
      </w:pPr>
    </w:p>
    <w:p w:rsidR="004E766D" w:rsidRPr="000136F1" w:rsidRDefault="004E766D" w:rsidP="004E766D">
      <w:pPr>
        <w:pStyle w:val="21"/>
        <w:suppressAutoHyphens/>
        <w:ind w:firstLine="0"/>
        <w:jc w:val="left"/>
        <w:rPr>
          <w:sz w:val="22"/>
        </w:rPr>
      </w:pPr>
      <w:r w:rsidRPr="000136F1">
        <w:t>Прогноз доходов местных бюджетов</w:t>
      </w:r>
      <w:r w:rsidRPr="000136F1">
        <w:rPr>
          <w:sz w:val="22"/>
        </w:rPr>
        <w:t xml:space="preserve">                                             </w:t>
      </w:r>
      <w:r>
        <w:rPr>
          <w:sz w:val="22"/>
        </w:rPr>
        <w:t xml:space="preserve">        </w:t>
      </w:r>
      <w:r w:rsidRPr="000136F1">
        <w:rPr>
          <w:sz w:val="22"/>
        </w:rPr>
        <w:t xml:space="preserve">                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250"/>
        <w:gridCol w:w="2144"/>
      </w:tblGrid>
      <w:tr w:rsidR="004E766D" w:rsidRPr="00DA7BE8" w:rsidTr="001D1646">
        <w:trPr>
          <w:trHeight w:val="561"/>
          <w:tblHeader/>
        </w:trPr>
        <w:tc>
          <w:tcPr>
            <w:tcW w:w="4962" w:type="dxa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Показатель</w:t>
            </w:r>
          </w:p>
        </w:tc>
        <w:tc>
          <w:tcPr>
            <w:tcW w:w="4394" w:type="dxa"/>
            <w:gridSpan w:val="2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Значение показателя на 2024 год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Фактическое поступление контингента налога</w:t>
            </w:r>
            <w:r w:rsidRPr="00DA7BE8">
              <w:rPr>
                <w:sz w:val="22"/>
                <w:szCs w:val="22"/>
              </w:rPr>
              <w:br/>
              <w:t>за 7 месяцев 2023 года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4 270,5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DA7BE8">
              <w:rPr>
                <w:sz w:val="22"/>
                <w:szCs w:val="22"/>
              </w:rPr>
              <w:t>досчета</w:t>
            </w:r>
            <w:proofErr w:type="spellEnd"/>
            <w:r w:rsidRPr="00DA7BE8">
              <w:rPr>
                <w:sz w:val="22"/>
                <w:szCs w:val="22"/>
              </w:rPr>
              <w:t xml:space="preserve"> фактических поступлений до годовой суммы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0,69231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Оценка контингента поступления налога </w:t>
            </w:r>
            <w:r>
              <w:rPr>
                <w:sz w:val="22"/>
                <w:szCs w:val="22"/>
              </w:rPr>
              <w:br/>
            </w:r>
            <w:r w:rsidRPr="00DA7BE8">
              <w:rPr>
                <w:sz w:val="22"/>
                <w:szCs w:val="22"/>
              </w:rPr>
              <w:t>по Архангельской за 2023 год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6 168,5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7BE8">
              <w:rPr>
                <w:sz w:val="22"/>
                <w:szCs w:val="22"/>
              </w:rPr>
              <w:t>Кнз</w:t>
            </w:r>
            <w:proofErr w:type="spellEnd"/>
            <w:r w:rsidRPr="00DA7BE8">
              <w:rPr>
                <w:sz w:val="22"/>
                <w:szCs w:val="22"/>
              </w:rPr>
              <w:t xml:space="preserve"> - коэффициент, отражающий изменения налогового законодательства Архангельской области 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1,0000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7BE8">
              <w:rPr>
                <w:sz w:val="22"/>
                <w:szCs w:val="22"/>
              </w:rPr>
              <w:t>Кинф-пр</w:t>
            </w:r>
            <w:proofErr w:type="spellEnd"/>
            <w:r w:rsidRPr="00DA7BE8">
              <w:rPr>
                <w:sz w:val="22"/>
                <w:szCs w:val="22"/>
              </w:rPr>
              <w:t xml:space="preserve"> – коэффициент инфляции на 2024 год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1,0514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Прогноз контингента налога на 2024 год </w:t>
            </w:r>
            <w:r>
              <w:rPr>
                <w:sz w:val="22"/>
                <w:szCs w:val="22"/>
              </w:rPr>
              <w:br/>
            </w:r>
            <w:r w:rsidRPr="00DA7BE8">
              <w:rPr>
                <w:sz w:val="22"/>
                <w:szCs w:val="22"/>
              </w:rPr>
              <w:t>по Архангельской области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6 485,6</w:t>
            </w:r>
          </w:p>
        </w:tc>
      </w:tr>
      <w:tr w:rsidR="004E766D" w:rsidRPr="00DA7BE8" w:rsidTr="001D1646">
        <w:tc>
          <w:tcPr>
            <w:tcW w:w="4962" w:type="dxa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    в том числе: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местные бюджеты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Норматив зачисления, проц.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15,0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Прогноз поступлений налога</w:t>
            </w:r>
            <w:r>
              <w:rPr>
                <w:sz w:val="22"/>
                <w:szCs w:val="22"/>
              </w:rPr>
              <w:t xml:space="preserve"> в местные бюджеты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972,8</w:t>
            </w:r>
          </w:p>
        </w:tc>
      </w:tr>
    </w:tbl>
    <w:p w:rsidR="004E766D" w:rsidRDefault="004E766D" w:rsidP="004E766D">
      <w:pPr>
        <w:pStyle w:val="21"/>
        <w:suppressAutoHyphens/>
        <w:rPr>
          <w:szCs w:val="28"/>
        </w:rPr>
      </w:pPr>
    </w:p>
    <w:p w:rsidR="005B1148" w:rsidRDefault="005B1148" w:rsidP="004E766D">
      <w:pPr>
        <w:pStyle w:val="21"/>
        <w:suppressAutoHyphens/>
        <w:rPr>
          <w:szCs w:val="28"/>
        </w:rPr>
      </w:pPr>
    </w:p>
    <w:p w:rsidR="005B1148" w:rsidRDefault="005B1148" w:rsidP="004E766D">
      <w:pPr>
        <w:pStyle w:val="21"/>
        <w:suppressAutoHyphens/>
        <w:rPr>
          <w:szCs w:val="28"/>
        </w:rPr>
      </w:pPr>
    </w:p>
    <w:p w:rsidR="005B1148" w:rsidRPr="00DA7BE8" w:rsidRDefault="005B1148" w:rsidP="004E766D">
      <w:pPr>
        <w:pStyle w:val="21"/>
        <w:suppressAutoHyphens/>
        <w:rPr>
          <w:szCs w:val="28"/>
        </w:rPr>
      </w:pPr>
    </w:p>
    <w:p w:rsidR="004E766D" w:rsidRPr="00DA7BE8" w:rsidRDefault="004E766D" w:rsidP="004E766D">
      <w:pPr>
        <w:pStyle w:val="21"/>
        <w:suppressAutoHyphens/>
        <w:ind w:firstLine="0"/>
        <w:rPr>
          <w:sz w:val="24"/>
          <w:szCs w:val="28"/>
        </w:rPr>
      </w:pPr>
      <w:r w:rsidRPr="000136F1">
        <w:rPr>
          <w:szCs w:val="28"/>
        </w:rPr>
        <w:t>Прогноз доходов областного бюджета</w:t>
      </w:r>
      <w:r w:rsidRPr="00DA7BE8">
        <w:rPr>
          <w:sz w:val="24"/>
          <w:szCs w:val="28"/>
        </w:rPr>
        <w:tab/>
        <w:t xml:space="preserve">                                                     </w:t>
      </w:r>
      <w:r w:rsidRPr="000136F1">
        <w:rPr>
          <w:sz w:val="22"/>
          <w:szCs w:val="28"/>
        </w:rPr>
        <w:t>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2250"/>
        <w:gridCol w:w="2144"/>
      </w:tblGrid>
      <w:tr w:rsidR="004E766D" w:rsidRPr="00DA7BE8" w:rsidTr="001D1646">
        <w:trPr>
          <w:trHeight w:val="561"/>
          <w:tblHeader/>
        </w:trPr>
        <w:tc>
          <w:tcPr>
            <w:tcW w:w="4962" w:type="dxa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Показатель</w:t>
            </w:r>
          </w:p>
        </w:tc>
        <w:tc>
          <w:tcPr>
            <w:tcW w:w="4394" w:type="dxa"/>
            <w:gridSpan w:val="2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Значение показателя на 2024 год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Фактическое поступление контингента налога</w:t>
            </w:r>
            <w:r w:rsidRPr="00DA7BE8">
              <w:rPr>
                <w:sz w:val="22"/>
                <w:szCs w:val="22"/>
              </w:rPr>
              <w:br/>
              <w:t>за 8 месяцев 2023 года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4 518,9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DA7BE8">
              <w:rPr>
                <w:sz w:val="22"/>
                <w:szCs w:val="22"/>
              </w:rPr>
              <w:t>досчета</w:t>
            </w:r>
            <w:proofErr w:type="spellEnd"/>
            <w:r w:rsidRPr="00DA7BE8">
              <w:rPr>
                <w:sz w:val="22"/>
                <w:szCs w:val="22"/>
              </w:rPr>
              <w:t xml:space="preserve"> фактических поступлений до годовой суммы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0,72068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Оценка контингента поступления налога</w:t>
            </w:r>
            <w:r>
              <w:rPr>
                <w:sz w:val="22"/>
                <w:szCs w:val="22"/>
              </w:rPr>
              <w:br/>
            </w:r>
            <w:r w:rsidRPr="00DA7BE8">
              <w:rPr>
                <w:sz w:val="22"/>
                <w:szCs w:val="22"/>
              </w:rPr>
              <w:t xml:space="preserve"> по Архангельской за 2023 год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6 270,3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7BE8">
              <w:rPr>
                <w:sz w:val="22"/>
                <w:szCs w:val="22"/>
              </w:rPr>
              <w:t>Кнз</w:t>
            </w:r>
            <w:proofErr w:type="spellEnd"/>
            <w:r w:rsidRPr="00DA7BE8">
              <w:rPr>
                <w:sz w:val="22"/>
                <w:szCs w:val="22"/>
              </w:rPr>
              <w:t xml:space="preserve"> - коэффициент, отражающий изменения налогового законодательства Архангельской области 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1,0000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DA7BE8">
              <w:rPr>
                <w:sz w:val="22"/>
                <w:szCs w:val="22"/>
              </w:rPr>
              <w:t>Кинф-пр</w:t>
            </w:r>
            <w:proofErr w:type="spellEnd"/>
            <w:r w:rsidRPr="00DA7BE8">
              <w:rPr>
                <w:sz w:val="22"/>
                <w:szCs w:val="22"/>
              </w:rPr>
              <w:t xml:space="preserve"> – коэффициент инфляции на 2024 год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DA7BE8">
              <w:rPr>
                <w:i/>
                <w:sz w:val="22"/>
                <w:szCs w:val="22"/>
              </w:rPr>
              <w:t>1,0514</w:t>
            </w: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Прогноз контингента налога на 2024 год </w:t>
            </w:r>
            <w:r>
              <w:rPr>
                <w:sz w:val="22"/>
                <w:szCs w:val="22"/>
              </w:rPr>
              <w:br/>
            </w:r>
            <w:r w:rsidRPr="00DA7BE8">
              <w:rPr>
                <w:sz w:val="22"/>
                <w:szCs w:val="22"/>
              </w:rPr>
              <w:t>по Архангельской области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6 592,6</w:t>
            </w:r>
          </w:p>
        </w:tc>
      </w:tr>
      <w:tr w:rsidR="004E766D" w:rsidRPr="00DA7BE8" w:rsidTr="001D1646">
        <w:tc>
          <w:tcPr>
            <w:tcW w:w="4962" w:type="dxa"/>
            <w:vAlign w:val="center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    в том числе: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Норматив зачисления, проц.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85,0</w:t>
            </w: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Прогноз поступлений налога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5 603,7</w:t>
            </w: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Прогноз поступлений налога от плательщиков с территории Ненецкого автономного округа в доле Архангельской области (норматив 50 процентов)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122,2</w:t>
            </w: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Итого поступления</w:t>
            </w:r>
            <w:r>
              <w:rPr>
                <w:sz w:val="22"/>
                <w:szCs w:val="22"/>
              </w:rPr>
              <w:t xml:space="preserve"> в областной бюджет</w:t>
            </w:r>
          </w:p>
        </w:tc>
        <w:tc>
          <w:tcPr>
            <w:tcW w:w="2250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5 725,9</w:t>
            </w:r>
          </w:p>
        </w:tc>
        <w:tc>
          <w:tcPr>
            <w:tcW w:w="2144" w:type="dxa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E766D" w:rsidRPr="00DA7BE8" w:rsidTr="001D1646">
        <w:trPr>
          <w:trHeight w:val="60"/>
        </w:trPr>
        <w:tc>
          <w:tcPr>
            <w:tcW w:w="4962" w:type="dxa"/>
          </w:tcPr>
          <w:p w:rsidR="004E766D" w:rsidRPr="00697C8A" w:rsidRDefault="004E766D" w:rsidP="001D1646">
            <w:pPr>
              <w:pStyle w:val="21"/>
              <w:suppressAutoHyphens/>
              <w:ind w:firstLine="0"/>
              <w:jc w:val="left"/>
              <w:rPr>
                <w:sz w:val="6"/>
                <w:szCs w:val="22"/>
              </w:rPr>
            </w:pPr>
          </w:p>
        </w:tc>
        <w:tc>
          <w:tcPr>
            <w:tcW w:w="4394" w:type="dxa"/>
            <w:gridSpan w:val="2"/>
            <w:vAlign w:val="bottom"/>
          </w:tcPr>
          <w:p w:rsidR="004E766D" w:rsidRPr="00697C8A" w:rsidRDefault="004E766D" w:rsidP="001D1646">
            <w:pPr>
              <w:pStyle w:val="21"/>
              <w:suppressAutoHyphens/>
              <w:ind w:firstLine="0"/>
              <w:jc w:val="center"/>
              <w:rPr>
                <w:sz w:val="8"/>
                <w:szCs w:val="22"/>
              </w:rPr>
            </w:pPr>
          </w:p>
        </w:tc>
      </w:tr>
      <w:tr w:rsidR="004E766D" w:rsidRPr="00DA7BE8" w:rsidTr="001D1646">
        <w:tc>
          <w:tcPr>
            <w:tcW w:w="4962" w:type="dxa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 xml:space="preserve">Всего  поступления в областной бюджет </w:t>
            </w:r>
            <w:r>
              <w:rPr>
                <w:sz w:val="22"/>
                <w:szCs w:val="22"/>
              </w:rPr>
              <w:br/>
            </w:r>
            <w:r w:rsidRPr="00DA7BE8">
              <w:rPr>
                <w:sz w:val="22"/>
                <w:szCs w:val="22"/>
              </w:rPr>
              <w:t>и местные бюджеты в 2024 году:</w:t>
            </w:r>
          </w:p>
        </w:tc>
        <w:tc>
          <w:tcPr>
            <w:tcW w:w="4394" w:type="dxa"/>
            <w:gridSpan w:val="2"/>
            <w:vAlign w:val="bottom"/>
          </w:tcPr>
          <w:p w:rsidR="004E766D" w:rsidRPr="00DA7BE8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A7BE8">
              <w:rPr>
                <w:sz w:val="22"/>
                <w:szCs w:val="22"/>
              </w:rPr>
              <w:t>6 698,7</w:t>
            </w:r>
          </w:p>
        </w:tc>
      </w:tr>
    </w:tbl>
    <w:p w:rsidR="004E766D" w:rsidRDefault="004E766D" w:rsidP="004E766D">
      <w:pPr>
        <w:pStyle w:val="21"/>
        <w:suppressAutoHyphens/>
        <w:ind w:firstLine="0"/>
        <w:rPr>
          <w:color w:val="FF0000"/>
          <w:szCs w:val="28"/>
        </w:rPr>
      </w:pPr>
    </w:p>
    <w:p w:rsidR="004E766D" w:rsidRPr="00F30435" w:rsidRDefault="004E766D" w:rsidP="004E766D">
      <w:pPr>
        <w:pStyle w:val="21"/>
        <w:suppressAutoHyphens/>
        <w:ind w:firstLine="0"/>
        <w:rPr>
          <w:szCs w:val="28"/>
        </w:rPr>
      </w:pPr>
      <w:r>
        <w:rPr>
          <w:color w:val="FF0000"/>
          <w:szCs w:val="28"/>
        </w:rPr>
        <w:tab/>
      </w:r>
      <w:r w:rsidRPr="00F30435">
        <w:rPr>
          <w:szCs w:val="28"/>
        </w:rPr>
        <w:t xml:space="preserve">В 2025 и 2026 годах поступления налога, взимаемого в связи </w:t>
      </w:r>
      <w:r w:rsidRPr="00F30435">
        <w:rPr>
          <w:szCs w:val="28"/>
        </w:rPr>
        <w:br/>
        <w:t xml:space="preserve">с применением упрощенной системы налогообложения, в областном бюджете прогнозируются в объеме 6 005,9 млн. рублей и 6 253,2 млн. рублей соответственно. </w:t>
      </w:r>
    </w:p>
    <w:p w:rsidR="004E766D" w:rsidRPr="00F30435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F30435">
        <w:rPr>
          <w:sz w:val="28"/>
          <w:szCs w:val="28"/>
        </w:rPr>
        <w:t>В бюджет</w:t>
      </w:r>
      <w:r>
        <w:rPr>
          <w:sz w:val="28"/>
          <w:szCs w:val="28"/>
        </w:rPr>
        <w:t>ах</w:t>
      </w:r>
      <w:r w:rsidRPr="00F30435">
        <w:rPr>
          <w:sz w:val="28"/>
          <w:szCs w:val="28"/>
        </w:rPr>
        <w:t xml:space="preserve"> муниципальных районов, муниципальных и городских округов доходы от налога, взимаемого в связи с применением упрощенной системы налогообложения, составят в 2025 году 1 007,8 млн. рублей, </w:t>
      </w:r>
      <w:r>
        <w:rPr>
          <w:sz w:val="28"/>
          <w:szCs w:val="28"/>
        </w:rPr>
        <w:br/>
      </w:r>
      <w:r w:rsidRPr="00F30435">
        <w:rPr>
          <w:sz w:val="28"/>
          <w:szCs w:val="28"/>
        </w:rPr>
        <w:t xml:space="preserve">в 2026 году  – 1 048,7 млн. рублей. </w:t>
      </w:r>
    </w:p>
    <w:p w:rsidR="004E766D" w:rsidRPr="006E5231" w:rsidRDefault="004E766D" w:rsidP="004E766D">
      <w:pPr>
        <w:suppressAutoHyphens/>
        <w:ind w:firstLine="720"/>
        <w:jc w:val="both"/>
        <w:rPr>
          <w:color w:val="FF0000"/>
          <w:sz w:val="28"/>
          <w:szCs w:val="28"/>
        </w:rPr>
      </w:pPr>
    </w:p>
    <w:p w:rsidR="004E766D" w:rsidRPr="000018FC" w:rsidRDefault="004E766D" w:rsidP="004E766D">
      <w:pPr>
        <w:pStyle w:val="21"/>
        <w:suppressAutoHyphens/>
        <w:ind w:firstLine="720"/>
        <w:rPr>
          <w:b/>
          <w:szCs w:val="28"/>
        </w:rPr>
      </w:pPr>
      <w:r w:rsidRPr="000018FC">
        <w:rPr>
          <w:b/>
          <w:szCs w:val="28"/>
        </w:rPr>
        <w:t>Единый сельскохозяйственный налог</w:t>
      </w:r>
    </w:p>
    <w:p w:rsidR="00F11372" w:rsidRDefault="004E766D" w:rsidP="004E766D">
      <w:pPr>
        <w:pStyle w:val="21"/>
        <w:suppressAutoHyphens/>
        <w:ind w:firstLine="720"/>
        <w:rPr>
          <w:szCs w:val="28"/>
        </w:rPr>
      </w:pPr>
      <w:r w:rsidRPr="000018FC">
        <w:rPr>
          <w:szCs w:val="28"/>
        </w:rPr>
        <w:t xml:space="preserve">Совокупный потенциал бюджетов муниципальных образований Архангельской области по единому сельскохозяйственному налогу </w:t>
      </w:r>
      <w:r w:rsidRPr="000018FC">
        <w:rPr>
          <w:szCs w:val="28"/>
        </w:rPr>
        <w:br/>
        <w:t xml:space="preserve">на 2024 год рассчитан исходя из сложившейся за 2022 год налогооблагаемой базы по данному источнику (доходы минус расходы) по информации налоговых органов с индексацией налогооблагаемой </w:t>
      </w:r>
      <w:proofErr w:type="gramStart"/>
      <w:r w:rsidRPr="000018FC">
        <w:rPr>
          <w:szCs w:val="28"/>
        </w:rPr>
        <w:t>базы</w:t>
      </w:r>
      <w:proofErr w:type="gramEnd"/>
      <w:r w:rsidRPr="000018FC">
        <w:rPr>
          <w:szCs w:val="28"/>
        </w:rPr>
        <w:t xml:space="preserve"> на уровень ожидаемой в Архангельской области инфляции в 2023 и 2024 годах </w:t>
      </w:r>
      <w:r w:rsidRPr="000018FC">
        <w:rPr>
          <w:szCs w:val="28"/>
        </w:rPr>
        <w:br/>
        <w:t>и прогнозируется в объеме  337,0 млн. рублей.</w:t>
      </w:r>
    </w:p>
    <w:p w:rsidR="004E766D" w:rsidRPr="000018FC" w:rsidRDefault="004E766D" w:rsidP="004E766D">
      <w:pPr>
        <w:pStyle w:val="21"/>
        <w:suppressAutoHyphens/>
        <w:ind w:firstLine="720"/>
        <w:rPr>
          <w:szCs w:val="28"/>
        </w:rPr>
      </w:pPr>
      <w:r w:rsidRPr="000018FC">
        <w:rPr>
          <w:szCs w:val="28"/>
        </w:rPr>
        <w:t xml:space="preserve"> </w:t>
      </w:r>
    </w:p>
    <w:p w:rsidR="004E766D" w:rsidRPr="000136F1" w:rsidRDefault="004E766D" w:rsidP="004E766D">
      <w:pPr>
        <w:pStyle w:val="21"/>
        <w:suppressAutoHyphens/>
        <w:jc w:val="right"/>
        <w:rPr>
          <w:sz w:val="22"/>
          <w:szCs w:val="28"/>
        </w:rPr>
      </w:pPr>
      <w:r w:rsidRPr="000136F1">
        <w:rPr>
          <w:sz w:val="22"/>
          <w:szCs w:val="28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3"/>
        <w:gridCol w:w="1944"/>
      </w:tblGrid>
      <w:tr w:rsidR="004E766D" w:rsidRPr="000018FC" w:rsidTr="001D1646">
        <w:trPr>
          <w:trHeight w:val="396"/>
          <w:tblHeader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Показатели</w:t>
            </w:r>
          </w:p>
        </w:tc>
        <w:tc>
          <w:tcPr>
            <w:tcW w:w="1039" w:type="pct"/>
          </w:tcPr>
          <w:p w:rsidR="004E766D" w:rsidRPr="000018FC" w:rsidRDefault="004E766D" w:rsidP="001D1646">
            <w:pPr>
              <w:pStyle w:val="21"/>
              <w:suppressAutoHyphens/>
              <w:ind w:firstLine="0"/>
              <w:rPr>
                <w:sz w:val="22"/>
                <w:szCs w:val="22"/>
              </w:rPr>
            </w:pPr>
          </w:p>
        </w:tc>
      </w:tr>
      <w:tr w:rsidR="004E766D" w:rsidRPr="000018FC" w:rsidTr="001D1646">
        <w:trPr>
          <w:trHeight w:val="762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Объем налогооблагаемой базы по единому сельскохозяйственному налогу (доходы минус расходы) по данным налоговой отчетности</w:t>
            </w:r>
            <w:r w:rsidRPr="000018FC">
              <w:rPr>
                <w:sz w:val="22"/>
                <w:szCs w:val="22"/>
              </w:rPr>
              <w:br/>
              <w:t>ф. 5-ЕСХН за 2022 год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5 067,4</w:t>
            </w:r>
          </w:p>
        </w:tc>
      </w:tr>
      <w:tr w:rsidR="004E766D" w:rsidRPr="000018FC" w:rsidTr="001D1646">
        <w:trPr>
          <w:trHeight w:val="1037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Ожидаемый среднегодовой индекс инфляции в Архангельской области по данным прогноза социально-экономического развития:</w:t>
            </w: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 xml:space="preserve">      в 2023 году</w:t>
            </w: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 xml:space="preserve">      в 2024 году  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0018FC">
              <w:rPr>
                <w:i/>
                <w:sz w:val="22"/>
                <w:szCs w:val="22"/>
              </w:rPr>
              <w:t>1,0558</w:t>
            </w: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018FC">
              <w:rPr>
                <w:i/>
                <w:sz w:val="22"/>
                <w:szCs w:val="22"/>
              </w:rPr>
              <w:t>1,0514</w:t>
            </w:r>
          </w:p>
        </w:tc>
      </w:tr>
      <w:tr w:rsidR="004E766D" w:rsidRPr="000018FC" w:rsidTr="001D1646">
        <w:trPr>
          <w:trHeight w:val="508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Ожидаемый объем налоговой базы по единому сельскохозяйственному налогу в 2023 году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5 342,5</w:t>
            </w:r>
          </w:p>
        </w:tc>
      </w:tr>
      <w:tr w:rsidR="004E766D" w:rsidRPr="000018FC" w:rsidTr="001D1646">
        <w:trPr>
          <w:trHeight w:val="518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Прогноз налоговой базы по единому сельскохозяйственному налогу  на 2024 год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5 617,1</w:t>
            </w:r>
          </w:p>
        </w:tc>
      </w:tr>
      <w:tr w:rsidR="004E766D" w:rsidRPr="000018FC" w:rsidTr="001D1646">
        <w:trPr>
          <w:trHeight w:val="329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Ставка единого сельскохозяйственного налога, проц.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0018FC">
              <w:rPr>
                <w:i/>
                <w:sz w:val="22"/>
                <w:szCs w:val="22"/>
              </w:rPr>
              <w:t>6,0</w:t>
            </w:r>
          </w:p>
        </w:tc>
      </w:tr>
      <w:tr w:rsidR="004E766D" w:rsidRPr="000018FC" w:rsidTr="001D1646">
        <w:trPr>
          <w:trHeight w:val="518"/>
        </w:trPr>
        <w:tc>
          <w:tcPr>
            <w:tcW w:w="3961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Прогноз единого сельскохозяйственного налога  на 2023 год</w:t>
            </w:r>
          </w:p>
        </w:tc>
        <w:tc>
          <w:tcPr>
            <w:tcW w:w="1039" w:type="pct"/>
            <w:vAlign w:val="center"/>
          </w:tcPr>
          <w:p w:rsidR="004E766D" w:rsidRPr="000018FC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0018FC">
              <w:rPr>
                <w:sz w:val="22"/>
                <w:szCs w:val="22"/>
              </w:rPr>
              <w:t>337,0</w:t>
            </w:r>
          </w:p>
        </w:tc>
      </w:tr>
    </w:tbl>
    <w:p w:rsidR="004E766D" w:rsidRPr="000018FC" w:rsidRDefault="004E766D" w:rsidP="004E766D">
      <w:pPr>
        <w:pStyle w:val="21"/>
        <w:suppressAutoHyphens/>
        <w:rPr>
          <w:szCs w:val="28"/>
        </w:rPr>
      </w:pPr>
    </w:p>
    <w:p w:rsidR="004E766D" w:rsidRPr="000018FC" w:rsidRDefault="004E766D" w:rsidP="004E766D">
      <w:pPr>
        <w:pStyle w:val="21"/>
        <w:suppressAutoHyphens/>
        <w:ind w:firstLine="720"/>
        <w:rPr>
          <w:szCs w:val="28"/>
        </w:rPr>
      </w:pPr>
      <w:r w:rsidRPr="000018FC">
        <w:rPr>
          <w:szCs w:val="28"/>
        </w:rPr>
        <w:t>В 2025 и 2026 годах поступления единого сельскохозяйственного налога в бюджеты муниципальных образований прогнозируются в объеме 349,1,0 и 363,3 млн. рублей соответственно.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765E31" w:rsidRDefault="004E766D" w:rsidP="004E766D">
      <w:pPr>
        <w:pStyle w:val="21"/>
        <w:ind w:firstLine="720"/>
        <w:rPr>
          <w:szCs w:val="28"/>
        </w:rPr>
      </w:pPr>
      <w:r w:rsidRPr="00765E31">
        <w:rPr>
          <w:b/>
          <w:szCs w:val="28"/>
        </w:rPr>
        <w:t>Патентная система налогообложения</w:t>
      </w:r>
      <w:r w:rsidRPr="00765E31">
        <w:rPr>
          <w:szCs w:val="28"/>
        </w:rPr>
        <w:t xml:space="preserve"> </w:t>
      </w:r>
    </w:p>
    <w:p w:rsidR="004E766D" w:rsidRPr="00765E31" w:rsidRDefault="004E766D" w:rsidP="004E766D">
      <w:pPr>
        <w:pStyle w:val="21"/>
        <w:ind w:firstLine="720"/>
        <w:rPr>
          <w:szCs w:val="28"/>
        </w:rPr>
      </w:pPr>
      <w:r w:rsidRPr="00765E31">
        <w:rPr>
          <w:szCs w:val="28"/>
        </w:rPr>
        <w:t xml:space="preserve">На территории Архангельской области такой налоговый режим </w:t>
      </w:r>
      <w:r w:rsidRPr="00765E31">
        <w:rPr>
          <w:szCs w:val="28"/>
        </w:rPr>
        <w:br/>
        <w:t>по состоянию на 1 июля 2023 г. применяли 6</w:t>
      </w:r>
      <w:r w:rsidR="005B1148">
        <w:rPr>
          <w:szCs w:val="28"/>
        </w:rPr>
        <w:t> </w:t>
      </w:r>
      <w:r w:rsidRPr="00765E31">
        <w:rPr>
          <w:szCs w:val="28"/>
        </w:rPr>
        <w:t xml:space="preserve">047 индивидуальных предпринимателя, которыми в течение 1-го полугодия года было получено </w:t>
      </w:r>
      <w:r w:rsidRPr="00765E31">
        <w:rPr>
          <w:szCs w:val="28"/>
        </w:rPr>
        <w:br/>
        <w:t>9</w:t>
      </w:r>
      <w:r w:rsidR="005B1148">
        <w:rPr>
          <w:szCs w:val="28"/>
        </w:rPr>
        <w:t> </w:t>
      </w:r>
      <w:r w:rsidRPr="00765E31">
        <w:rPr>
          <w:szCs w:val="28"/>
        </w:rPr>
        <w:t>286 патентов на занятие различными видами предпринимательской деятельности.</w:t>
      </w:r>
    </w:p>
    <w:p w:rsidR="004E766D" w:rsidRPr="00765E31" w:rsidRDefault="004E766D" w:rsidP="004E766D">
      <w:pPr>
        <w:pStyle w:val="21"/>
        <w:ind w:firstLine="720"/>
        <w:rPr>
          <w:szCs w:val="28"/>
        </w:rPr>
      </w:pPr>
      <w:r w:rsidRPr="00765E31">
        <w:rPr>
          <w:szCs w:val="28"/>
        </w:rPr>
        <w:t xml:space="preserve">Прогноз доходов местных бюджетов по налогу, взимаемому в связи                      с применением патентной системы, на 2024 год рассчитан на основе сложившейся фактической доходности местных бюджетов по данному источнику за 7 месяцев 2023 года, коэффициента </w:t>
      </w:r>
      <w:proofErr w:type="spellStart"/>
      <w:r w:rsidRPr="00765E31">
        <w:rPr>
          <w:szCs w:val="28"/>
        </w:rPr>
        <w:t>досчета</w:t>
      </w:r>
      <w:proofErr w:type="spellEnd"/>
      <w:r w:rsidRPr="00765E31">
        <w:rPr>
          <w:szCs w:val="28"/>
        </w:rPr>
        <w:t xml:space="preserve"> до ожидаемой оценки текущего года и применением индексов физического роста субъектов предпринимательства и изменения налогового законодательства. С учетом этого прогноз доходов местных бюджетов на 2024 год составил </w:t>
      </w:r>
      <w:r w:rsidRPr="00765E31">
        <w:rPr>
          <w:szCs w:val="28"/>
        </w:rPr>
        <w:br/>
        <w:t>237,7 млн. рублей.</w:t>
      </w:r>
    </w:p>
    <w:p w:rsidR="004E766D" w:rsidRPr="00765E31" w:rsidRDefault="004E766D" w:rsidP="004E766D">
      <w:pPr>
        <w:pStyle w:val="21"/>
        <w:ind w:firstLine="720"/>
        <w:rPr>
          <w:szCs w:val="28"/>
        </w:rPr>
      </w:pPr>
    </w:p>
    <w:p w:rsidR="004E766D" w:rsidRPr="001421C2" w:rsidRDefault="004E766D" w:rsidP="004E766D">
      <w:pPr>
        <w:pStyle w:val="21"/>
        <w:ind w:firstLine="720"/>
        <w:jc w:val="right"/>
        <w:rPr>
          <w:sz w:val="22"/>
        </w:rPr>
      </w:pPr>
      <w:r w:rsidRPr="001421C2">
        <w:rPr>
          <w:sz w:val="22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5"/>
        <w:gridCol w:w="1722"/>
      </w:tblGrid>
      <w:tr w:rsidR="004E766D" w:rsidRPr="00765E31" w:rsidTr="001D1646">
        <w:trPr>
          <w:cantSplit/>
          <w:trHeight w:val="377"/>
          <w:tblHeader/>
        </w:trPr>
        <w:tc>
          <w:tcPr>
            <w:tcW w:w="4080" w:type="pct"/>
            <w:tcBorders>
              <w:bottom w:val="single" w:sz="4" w:space="0" w:color="auto"/>
            </w:tcBorders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 xml:space="preserve">  </w:t>
            </w:r>
            <w:r w:rsidRPr="00765E31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Прогноз</w:t>
            </w:r>
          </w:p>
        </w:tc>
      </w:tr>
      <w:tr w:rsidR="004E766D" w:rsidRPr="00765E31" w:rsidTr="001D1646">
        <w:trPr>
          <w:trHeight w:val="244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 xml:space="preserve">Фактическое поступление за 7 месяцев 2023 года налога, взимаемого в связи </w:t>
            </w:r>
            <w:r w:rsidRPr="00765E31">
              <w:rPr>
                <w:sz w:val="22"/>
                <w:szCs w:val="22"/>
              </w:rPr>
              <w:br/>
              <w:t>с применением патентной системы налогообложения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124,8</w:t>
            </w:r>
          </w:p>
        </w:tc>
      </w:tr>
      <w:tr w:rsidR="004E766D" w:rsidRPr="00765E31" w:rsidTr="001D1646">
        <w:trPr>
          <w:trHeight w:val="244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65E31">
              <w:rPr>
                <w:sz w:val="22"/>
                <w:szCs w:val="22"/>
              </w:rPr>
              <w:t>досчета</w:t>
            </w:r>
            <w:proofErr w:type="spellEnd"/>
            <w:r w:rsidRPr="00765E31">
              <w:rPr>
                <w:sz w:val="22"/>
                <w:szCs w:val="22"/>
              </w:rPr>
              <w:t xml:space="preserve"> до годовой суммы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765E31">
              <w:rPr>
                <w:i/>
                <w:sz w:val="22"/>
                <w:szCs w:val="22"/>
              </w:rPr>
              <w:t>0,52515</w:t>
            </w:r>
          </w:p>
        </w:tc>
      </w:tr>
      <w:tr w:rsidR="004E766D" w:rsidRPr="00765E31" w:rsidTr="001D1646">
        <w:trPr>
          <w:trHeight w:val="244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Оценка поступления налога за 2022 год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237,7</w:t>
            </w:r>
          </w:p>
        </w:tc>
      </w:tr>
      <w:tr w:rsidR="004E766D" w:rsidRPr="00765E31" w:rsidTr="001D1646">
        <w:trPr>
          <w:trHeight w:val="307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Индекс физического роста количества субъектов предпринимательства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765E31">
              <w:rPr>
                <w:i/>
                <w:sz w:val="22"/>
                <w:szCs w:val="22"/>
              </w:rPr>
              <w:t>1,00</w:t>
            </w:r>
          </w:p>
        </w:tc>
      </w:tr>
      <w:tr w:rsidR="004E766D" w:rsidRPr="00765E31" w:rsidTr="001D1646">
        <w:trPr>
          <w:trHeight w:val="307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 xml:space="preserve">Индекс влияния изменений налогового законодательства 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765E31">
              <w:rPr>
                <w:i/>
                <w:sz w:val="22"/>
                <w:szCs w:val="22"/>
              </w:rPr>
              <w:t>1,00</w:t>
            </w:r>
          </w:p>
        </w:tc>
      </w:tr>
      <w:tr w:rsidR="004E766D" w:rsidRPr="00765E31" w:rsidTr="001D1646">
        <w:trPr>
          <w:trHeight w:val="429"/>
        </w:trPr>
        <w:tc>
          <w:tcPr>
            <w:tcW w:w="408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765E31">
              <w:rPr>
                <w:sz w:val="22"/>
                <w:szCs w:val="22"/>
              </w:rPr>
              <w:t>Прогноз поступлений налога в бюджет области в 2024 году</w:t>
            </w:r>
          </w:p>
        </w:tc>
        <w:tc>
          <w:tcPr>
            <w:tcW w:w="920" w:type="pct"/>
            <w:vAlign w:val="center"/>
          </w:tcPr>
          <w:p w:rsidR="004E766D" w:rsidRPr="00765E31" w:rsidRDefault="004E766D" w:rsidP="001D1646">
            <w:pPr>
              <w:pStyle w:val="21"/>
              <w:ind w:firstLine="0"/>
              <w:jc w:val="right"/>
              <w:rPr>
                <w:bCs/>
                <w:sz w:val="22"/>
                <w:szCs w:val="22"/>
              </w:rPr>
            </w:pPr>
            <w:r w:rsidRPr="00765E31">
              <w:rPr>
                <w:bCs/>
                <w:sz w:val="22"/>
                <w:szCs w:val="22"/>
              </w:rPr>
              <w:t>237,7</w:t>
            </w:r>
          </w:p>
        </w:tc>
      </w:tr>
    </w:tbl>
    <w:p w:rsidR="004E766D" w:rsidRPr="00765E31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765E31" w:rsidRDefault="004E766D" w:rsidP="004E766D">
      <w:pPr>
        <w:pStyle w:val="21"/>
        <w:suppressAutoHyphens/>
        <w:ind w:firstLine="720"/>
        <w:rPr>
          <w:szCs w:val="28"/>
        </w:rPr>
      </w:pPr>
      <w:r w:rsidRPr="00765E31">
        <w:rPr>
          <w:szCs w:val="28"/>
        </w:rPr>
        <w:t xml:space="preserve">В 2025 и 2026 годах доходы местных бюджетов от поступления налога, взимаемого в связи с применением патентной системы налогообложения, планируются в объеме 246,3 и 256,3 млн. рублей соответственно. 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  <w:r w:rsidRPr="006E5231">
        <w:rPr>
          <w:color w:val="FF0000"/>
          <w:szCs w:val="28"/>
        </w:rPr>
        <w:t xml:space="preserve">  </w:t>
      </w:r>
    </w:p>
    <w:p w:rsidR="004E766D" w:rsidRPr="00E279E8" w:rsidRDefault="004E766D" w:rsidP="004E766D">
      <w:pPr>
        <w:pStyle w:val="21"/>
        <w:suppressAutoHyphens/>
        <w:ind w:firstLine="0"/>
        <w:rPr>
          <w:bCs/>
          <w:szCs w:val="28"/>
        </w:rPr>
      </w:pPr>
      <w:r w:rsidRPr="006E5231">
        <w:rPr>
          <w:bCs/>
          <w:color w:val="FF0000"/>
          <w:szCs w:val="28"/>
        </w:rPr>
        <w:tab/>
      </w:r>
      <w:proofErr w:type="gramStart"/>
      <w:r w:rsidRPr="00E279E8">
        <w:rPr>
          <w:b/>
          <w:bCs/>
          <w:szCs w:val="28"/>
        </w:rPr>
        <w:t>Налог на профессиональный доход</w:t>
      </w:r>
      <w:r w:rsidRPr="00E279E8">
        <w:rPr>
          <w:bCs/>
          <w:szCs w:val="28"/>
        </w:rPr>
        <w:t xml:space="preserve"> на </w:t>
      </w:r>
      <w:r>
        <w:rPr>
          <w:bCs/>
          <w:szCs w:val="28"/>
        </w:rPr>
        <w:t>2024</w:t>
      </w:r>
      <w:r w:rsidR="00F11372">
        <w:rPr>
          <w:bCs/>
          <w:szCs w:val="28"/>
        </w:rPr>
        <w:t xml:space="preserve"> год </w:t>
      </w:r>
      <w:r>
        <w:rPr>
          <w:bCs/>
          <w:szCs w:val="28"/>
        </w:rPr>
        <w:t>рассчитан</w:t>
      </w:r>
      <w:r w:rsidRPr="00E279E8">
        <w:rPr>
          <w:bCs/>
          <w:szCs w:val="28"/>
        </w:rPr>
        <w:t xml:space="preserve"> на </w:t>
      </w:r>
      <w:r>
        <w:rPr>
          <w:bCs/>
          <w:szCs w:val="28"/>
        </w:rPr>
        <w:t>уровне</w:t>
      </w:r>
      <w:r w:rsidRPr="00E279E8">
        <w:rPr>
          <w:bCs/>
          <w:szCs w:val="28"/>
        </w:rPr>
        <w:t xml:space="preserve"> оценк</w:t>
      </w:r>
      <w:r>
        <w:rPr>
          <w:bCs/>
          <w:szCs w:val="28"/>
        </w:rPr>
        <w:t>и</w:t>
      </w:r>
      <w:r w:rsidRPr="00E279E8">
        <w:rPr>
          <w:bCs/>
          <w:szCs w:val="28"/>
        </w:rPr>
        <w:t xml:space="preserve"> поступлений налога в текущем году</w:t>
      </w:r>
      <w:r w:rsidR="00F11372">
        <w:rPr>
          <w:bCs/>
          <w:szCs w:val="28"/>
        </w:rPr>
        <w:t xml:space="preserve"> с ростом </w:t>
      </w:r>
      <w:r>
        <w:rPr>
          <w:bCs/>
          <w:szCs w:val="28"/>
        </w:rPr>
        <w:t>на размер прогнозируемой инфляции следующего года</w:t>
      </w:r>
      <w:r w:rsidRPr="00E279E8">
        <w:rPr>
          <w:bCs/>
          <w:szCs w:val="28"/>
        </w:rPr>
        <w:t xml:space="preserve">, объем которого в </w:t>
      </w:r>
      <w:r>
        <w:rPr>
          <w:bCs/>
          <w:szCs w:val="28"/>
        </w:rPr>
        <w:t xml:space="preserve">доходах областного бюджета в </w:t>
      </w:r>
      <w:r w:rsidRPr="00E279E8">
        <w:rPr>
          <w:bCs/>
          <w:szCs w:val="28"/>
        </w:rPr>
        <w:t>2024 году составит 102,0 млн. рублей,</w:t>
      </w:r>
      <w:r>
        <w:rPr>
          <w:bCs/>
          <w:szCs w:val="28"/>
        </w:rPr>
        <w:t xml:space="preserve"> в том числе </w:t>
      </w:r>
      <w:r w:rsidR="00F11372">
        <w:rPr>
          <w:bCs/>
          <w:szCs w:val="28"/>
        </w:rPr>
        <w:br/>
      </w:r>
      <w:r>
        <w:rPr>
          <w:bCs/>
          <w:szCs w:val="28"/>
        </w:rPr>
        <w:t xml:space="preserve">в сумме 3,8 млн. рублей, </w:t>
      </w:r>
      <w:r w:rsidR="00F11372">
        <w:rPr>
          <w:bCs/>
          <w:szCs w:val="28"/>
        </w:rPr>
        <w:t xml:space="preserve">уплаченных налогоплательщиками </w:t>
      </w:r>
      <w:r>
        <w:rPr>
          <w:bCs/>
          <w:szCs w:val="28"/>
        </w:rPr>
        <w:t>на территории Ненецкого автономного округа.</w:t>
      </w:r>
      <w:proofErr w:type="gramEnd"/>
      <w:r w:rsidRPr="00E279E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E279E8">
        <w:rPr>
          <w:bCs/>
          <w:szCs w:val="28"/>
        </w:rPr>
        <w:t xml:space="preserve"> 2025 году </w:t>
      </w:r>
      <w:r>
        <w:rPr>
          <w:bCs/>
          <w:szCs w:val="28"/>
        </w:rPr>
        <w:t xml:space="preserve">прогнозируемые доходы данного налога в областном бюджете составят </w:t>
      </w:r>
      <w:r w:rsidRPr="00E279E8">
        <w:rPr>
          <w:bCs/>
          <w:szCs w:val="28"/>
        </w:rPr>
        <w:t xml:space="preserve">105,7 млн. рублей, </w:t>
      </w:r>
      <w:r w:rsidR="00F11372">
        <w:rPr>
          <w:bCs/>
          <w:szCs w:val="28"/>
        </w:rPr>
        <w:br/>
      </w:r>
      <w:r w:rsidRPr="00E279E8">
        <w:rPr>
          <w:bCs/>
          <w:szCs w:val="28"/>
        </w:rPr>
        <w:t>в 2026 году – 113,8 млн. рублей</w:t>
      </w:r>
      <w:r>
        <w:rPr>
          <w:bCs/>
          <w:szCs w:val="28"/>
        </w:rPr>
        <w:t>.</w:t>
      </w:r>
      <w:r w:rsidRPr="00E279E8">
        <w:rPr>
          <w:bCs/>
          <w:szCs w:val="28"/>
        </w:rPr>
        <w:t xml:space="preserve">  </w:t>
      </w:r>
    </w:p>
    <w:p w:rsidR="004E766D" w:rsidRPr="006E5231" w:rsidRDefault="004E766D" w:rsidP="004E766D">
      <w:pPr>
        <w:pStyle w:val="21"/>
        <w:suppressAutoHyphens/>
        <w:ind w:firstLine="0"/>
        <w:jc w:val="left"/>
        <w:rPr>
          <w:bCs/>
          <w:color w:val="FF0000"/>
          <w:szCs w:val="28"/>
        </w:rPr>
      </w:pPr>
    </w:p>
    <w:p w:rsidR="004E766D" w:rsidRPr="007326C7" w:rsidRDefault="004E766D" w:rsidP="004E766D">
      <w:pPr>
        <w:pStyle w:val="21"/>
        <w:suppressAutoHyphens/>
        <w:ind w:firstLine="0"/>
        <w:jc w:val="center"/>
        <w:rPr>
          <w:b/>
          <w:bCs/>
          <w:szCs w:val="28"/>
        </w:rPr>
      </w:pPr>
      <w:r w:rsidRPr="007326C7">
        <w:rPr>
          <w:b/>
          <w:bCs/>
          <w:szCs w:val="28"/>
        </w:rPr>
        <w:t>Налоги на имущество</w:t>
      </w:r>
    </w:p>
    <w:p w:rsidR="004E766D" w:rsidRPr="006E5231" w:rsidRDefault="004E766D" w:rsidP="004E766D">
      <w:pPr>
        <w:pStyle w:val="21"/>
        <w:suppressAutoHyphens/>
        <w:ind w:firstLine="709"/>
        <w:rPr>
          <w:b/>
          <w:bCs/>
          <w:color w:val="FF0000"/>
          <w:szCs w:val="28"/>
        </w:rPr>
      </w:pPr>
    </w:p>
    <w:p w:rsidR="004E766D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7006B1">
        <w:rPr>
          <w:b/>
          <w:bCs/>
          <w:szCs w:val="28"/>
        </w:rPr>
        <w:t>Налог на имущество физических лиц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 xml:space="preserve">В соответствии с установленным налоговым законодательством сроком уплаты налога на имущество физических лиц в 2024 году в бюджет будет поступать налог, исчисленный по итогам 2023 года.  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7006B1">
        <w:rPr>
          <w:sz w:val="28"/>
          <w:szCs w:val="28"/>
        </w:rPr>
        <w:t>Налоговый потенциал местных бюджетов на 2024 год от поступлений налога на имущество физических лиц спрогнозирован на основе кадастровой оценки налогооблагаемых объектов недвижимости, принадлежащих гражданам на праве собственности, по данным отчетности о налоговой базе     и структуре начислений по налогу на имущество физических лиц за 2022 год по каждому муниципальному образованию с применением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среднеобластной</w:t>
      </w:r>
      <w:proofErr w:type="spellEnd"/>
      <w:r w:rsidRPr="007006B1">
        <w:rPr>
          <w:sz w:val="28"/>
          <w:szCs w:val="28"/>
        </w:rPr>
        <w:t xml:space="preserve"> расчетной ставки, определяемой как </w:t>
      </w:r>
      <w:r>
        <w:rPr>
          <w:sz w:val="28"/>
          <w:szCs w:val="28"/>
        </w:rPr>
        <w:t xml:space="preserve">отношение </w:t>
      </w:r>
      <w:r w:rsidRPr="007006B1">
        <w:rPr>
          <w:sz w:val="28"/>
          <w:szCs w:val="28"/>
        </w:rPr>
        <w:t>начисленного налога</w:t>
      </w:r>
      <w:r>
        <w:rPr>
          <w:sz w:val="28"/>
          <w:szCs w:val="28"/>
        </w:rPr>
        <w:t xml:space="preserve">               </w:t>
      </w:r>
      <w:r w:rsidRPr="007006B1">
        <w:rPr>
          <w:sz w:val="28"/>
          <w:szCs w:val="28"/>
        </w:rPr>
        <w:t>к</w:t>
      </w:r>
      <w:proofErr w:type="gramEnd"/>
      <w:r w:rsidRPr="007006B1">
        <w:rPr>
          <w:sz w:val="28"/>
          <w:szCs w:val="28"/>
        </w:rPr>
        <w:t xml:space="preserve"> налоговой базе 2022 года</w:t>
      </w:r>
      <w:r>
        <w:rPr>
          <w:sz w:val="28"/>
          <w:szCs w:val="28"/>
        </w:rPr>
        <w:t xml:space="preserve"> в целом по Архангельской области</w:t>
      </w:r>
      <w:r w:rsidRPr="007006B1">
        <w:rPr>
          <w:sz w:val="28"/>
          <w:szCs w:val="28"/>
        </w:rPr>
        <w:t xml:space="preserve"> по двум группам имущества граждан: 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>по жилым помещениям, домам, гаражам и иным объектам</w:t>
      </w:r>
      <w:r w:rsidRPr="007006B1">
        <w:rPr>
          <w:sz w:val="28"/>
          <w:szCs w:val="28"/>
        </w:rPr>
        <w:br/>
        <w:t xml:space="preserve">за исключением объектов торгово-офисной недвижимости, включенных </w:t>
      </w:r>
      <w:r w:rsidRPr="007006B1">
        <w:rPr>
          <w:sz w:val="28"/>
          <w:szCs w:val="28"/>
        </w:rPr>
        <w:br/>
        <w:t>в перечень в соответствии с пунктом 7 статьи 378.2 Налогового кодекса Российской Федерации;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 xml:space="preserve">по объектам торгово-офисной недвижимости, включенным в перечень </w:t>
      </w:r>
      <w:r w:rsidRPr="007006B1">
        <w:rPr>
          <w:sz w:val="28"/>
          <w:szCs w:val="28"/>
        </w:rPr>
        <w:br/>
        <w:t>в соответствии с пунктом 7 статьи 378.2 Налогового кодекса Российской Федерации, принадлежащим физическим лицам, осуществляющим предпринимательскую деятельность.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>В целом налоговый потенциал по данному источнику на 2024 год составляет 646,4 млн. рублей.</w:t>
      </w:r>
    </w:p>
    <w:p w:rsidR="004E766D" w:rsidRPr="007006B1" w:rsidRDefault="004E766D" w:rsidP="004E766D">
      <w:pPr>
        <w:suppressAutoHyphens/>
        <w:ind w:firstLine="720"/>
        <w:jc w:val="right"/>
        <w:rPr>
          <w:sz w:val="22"/>
          <w:szCs w:val="28"/>
        </w:rPr>
      </w:pPr>
      <w:r w:rsidRPr="007006B1">
        <w:rPr>
          <w:sz w:val="22"/>
          <w:szCs w:val="28"/>
        </w:rPr>
        <w:t>млн. руб</w:t>
      </w:r>
      <w:r w:rsidR="00F11372">
        <w:rPr>
          <w:sz w:val="22"/>
          <w:szCs w:val="28"/>
        </w:rPr>
        <w:t>лей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26"/>
        <w:gridCol w:w="3402"/>
        <w:gridCol w:w="3260"/>
        <w:gridCol w:w="2410"/>
      </w:tblGrid>
      <w:tr w:rsidR="004E766D" w:rsidRPr="007006B1" w:rsidTr="001D1646">
        <w:trPr>
          <w:trHeight w:val="513"/>
          <w:tblHeader/>
        </w:trPr>
        <w:tc>
          <w:tcPr>
            <w:tcW w:w="426" w:type="dxa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006B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006B1">
              <w:rPr>
                <w:sz w:val="22"/>
                <w:szCs w:val="22"/>
              </w:rPr>
              <w:t>/</w:t>
            </w:r>
            <w:proofErr w:type="spellStart"/>
            <w:r w:rsidRPr="007006B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Показатели</w:t>
            </w:r>
          </w:p>
        </w:tc>
        <w:tc>
          <w:tcPr>
            <w:tcW w:w="3260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8"/>
              </w:rPr>
              <w:t>Жилые помещения, дома, гаражи и иные объекты</w:t>
            </w:r>
            <w:r w:rsidRPr="007006B1">
              <w:rPr>
                <w:sz w:val="22"/>
                <w:szCs w:val="28"/>
              </w:rPr>
              <w:br/>
              <w:t>за исключением объектов торгово-оф</w:t>
            </w:r>
            <w:r w:rsidR="00F11372">
              <w:rPr>
                <w:sz w:val="22"/>
                <w:szCs w:val="28"/>
              </w:rPr>
              <w:t xml:space="preserve">исной недвижимости, включенных </w:t>
            </w:r>
            <w:r w:rsidRPr="007006B1">
              <w:rPr>
                <w:sz w:val="22"/>
                <w:szCs w:val="28"/>
              </w:rPr>
              <w:t xml:space="preserve">в перечень </w:t>
            </w:r>
            <w:r w:rsidR="00F11372">
              <w:rPr>
                <w:sz w:val="22"/>
                <w:szCs w:val="28"/>
              </w:rPr>
              <w:br/>
            </w:r>
            <w:r w:rsidRPr="007006B1">
              <w:rPr>
                <w:sz w:val="22"/>
                <w:szCs w:val="28"/>
              </w:rPr>
              <w:t>в соответствии с пунктом 7 статьи 378.2 Налогового кодекса Российской Федерации</w:t>
            </w:r>
          </w:p>
        </w:tc>
        <w:tc>
          <w:tcPr>
            <w:tcW w:w="2410" w:type="dxa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О</w:t>
            </w:r>
            <w:r w:rsidRPr="007006B1">
              <w:rPr>
                <w:sz w:val="22"/>
                <w:szCs w:val="28"/>
              </w:rPr>
              <w:t>бъекты торгово-офисной недвижимости, включенные в перечень в соответствии с пунктом 7 статьи 378.2 Налогового кодекса Российской Федерации</w:t>
            </w:r>
          </w:p>
        </w:tc>
      </w:tr>
      <w:tr w:rsidR="004E766D" w:rsidRPr="007006B1" w:rsidTr="001D1646">
        <w:trPr>
          <w:trHeight w:val="92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Кадастровая стоимость по данным налоговых органов по начислению налога за 2022 год</w:t>
            </w:r>
          </w:p>
        </w:tc>
        <w:tc>
          <w:tcPr>
            <w:tcW w:w="326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377 673,1</w:t>
            </w:r>
          </w:p>
        </w:tc>
        <w:tc>
          <w:tcPr>
            <w:tcW w:w="241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22 115,7</w:t>
            </w:r>
          </w:p>
        </w:tc>
      </w:tr>
      <w:tr w:rsidR="004E766D" w:rsidRPr="007006B1" w:rsidTr="001D1646">
        <w:trPr>
          <w:trHeight w:val="343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Сумма налога, под</w:t>
            </w:r>
            <w:r>
              <w:rPr>
                <w:sz w:val="22"/>
                <w:szCs w:val="22"/>
              </w:rPr>
              <w:t>лежащего уплате в бюджет за 2022</w:t>
            </w:r>
            <w:r w:rsidRPr="007006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297,5</w:t>
            </w:r>
          </w:p>
        </w:tc>
        <w:tc>
          <w:tcPr>
            <w:tcW w:w="241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283,1</w:t>
            </w:r>
          </w:p>
        </w:tc>
      </w:tr>
      <w:tr w:rsidR="004E766D" w:rsidRPr="007006B1" w:rsidTr="001D1646">
        <w:trPr>
          <w:trHeight w:val="643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Расчетная ставка налога на имущество физических лиц, проц.</w:t>
            </w:r>
          </w:p>
        </w:tc>
        <w:tc>
          <w:tcPr>
            <w:tcW w:w="326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0,0788</w:t>
            </w:r>
          </w:p>
        </w:tc>
        <w:tc>
          <w:tcPr>
            <w:tcW w:w="241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1,2801</w:t>
            </w:r>
          </w:p>
        </w:tc>
      </w:tr>
      <w:tr w:rsidR="004E766D" w:rsidRPr="007006B1" w:rsidTr="001D1646">
        <w:trPr>
          <w:trHeight w:val="764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Mar>
              <w:left w:w="249" w:type="dxa"/>
            </w:tcMar>
            <w:vAlign w:val="center"/>
          </w:tcPr>
          <w:p w:rsidR="004E766D" w:rsidRPr="007006B1" w:rsidRDefault="004E766D" w:rsidP="001D1646">
            <w:pPr>
              <w:suppressAutoHyphens/>
              <w:ind w:left="-226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Расчетная ставка налога на имущество организаций в части имущества, облагаемого в соответствии со статьей 378.2 Налогового кодекса Российской Федерации, проц.</w:t>
            </w:r>
          </w:p>
        </w:tc>
        <w:tc>
          <w:tcPr>
            <w:tcW w:w="5670" w:type="dxa"/>
            <w:gridSpan w:val="2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1,3130</w:t>
            </w:r>
          </w:p>
        </w:tc>
      </w:tr>
      <w:tr w:rsidR="004E766D" w:rsidRPr="007006B1" w:rsidTr="001D1646">
        <w:trPr>
          <w:trHeight w:val="513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Прогнозируемая сумма налога в отношении объектов имущества физических лиц, млн. рублей</w:t>
            </w:r>
          </w:p>
        </w:tc>
        <w:tc>
          <w:tcPr>
            <w:tcW w:w="326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297,5</w:t>
            </w:r>
          </w:p>
        </w:tc>
        <w:tc>
          <w:tcPr>
            <w:tcW w:w="2410" w:type="dxa"/>
            <w:vAlign w:val="center"/>
          </w:tcPr>
          <w:p w:rsidR="004E766D" w:rsidRPr="007006B1" w:rsidRDefault="004E766D" w:rsidP="001D1646">
            <w:pPr>
              <w:suppressAutoHyphens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283,1</w:t>
            </w:r>
          </w:p>
        </w:tc>
      </w:tr>
      <w:tr w:rsidR="004E766D" w:rsidRPr="007006B1" w:rsidTr="001D1646">
        <w:trPr>
          <w:trHeight w:val="513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местных льгот за 2022</w:t>
            </w:r>
            <w:r w:rsidRPr="007006B1">
              <w:rPr>
                <w:sz w:val="22"/>
                <w:szCs w:val="22"/>
              </w:rPr>
              <w:t xml:space="preserve"> год, млн. рублей</w:t>
            </w:r>
          </w:p>
        </w:tc>
        <w:tc>
          <w:tcPr>
            <w:tcW w:w="5670" w:type="dxa"/>
            <w:gridSpan w:val="2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65,8</w:t>
            </w:r>
          </w:p>
        </w:tc>
      </w:tr>
      <w:tr w:rsidR="004E766D" w:rsidRPr="007006B1" w:rsidTr="001D1646">
        <w:trPr>
          <w:trHeight w:val="349"/>
        </w:trPr>
        <w:tc>
          <w:tcPr>
            <w:tcW w:w="426" w:type="dxa"/>
          </w:tcPr>
          <w:p w:rsidR="004E766D" w:rsidRPr="007006B1" w:rsidRDefault="004E766D" w:rsidP="001D1646">
            <w:pPr>
              <w:suppressAutoHyphens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vAlign w:val="center"/>
          </w:tcPr>
          <w:p w:rsidR="004E766D" w:rsidRPr="007006B1" w:rsidRDefault="004E766D" w:rsidP="001D1646">
            <w:pPr>
              <w:suppressAutoHyphens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 xml:space="preserve">Итого поступления налога на имущество физических лиц </w:t>
            </w:r>
          </w:p>
        </w:tc>
        <w:tc>
          <w:tcPr>
            <w:tcW w:w="5670" w:type="dxa"/>
            <w:gridSpan w:val="2"/>
            <w:vAlign w:val="center"/>
          </w:tcPr>
          <w:p w:rsidR="004E766D" w:rsidRPr="007006B1" w:rsidRDefault="004E766D" w:rsidP="001D1646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>646,4</w:t>
            </w:r>
          </w:p>
        </w:tc>
      </w:tr>
    </w:tbl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 xml:space="preserve">Поступление налога на имущество физических лиц в 2025 </w:t>
      </w:r>
      <w:r w:rsidR="005B1148">
        <w:rPr>
          <w:szCs w:val="28"/>
        </w:rPr>
        <w:br/>
      </w:r>
      <w:r w:rsidRPr="007006B1">
        <w:rPr>
          <w:szCs w:val="28"/>
        </w:rPr>
        <w:t>и в 2026 годах составит 646,4 млн. рублей ежегодно.</w:t>
      </w:r>
    </w:p>
    <w:p w:rsidR="004E766D" w:rsidRDefault="004E766D" w:rsidP="004E766D">
      <w:pPr>
        <w:pStyle w:val="21"/>
        <w:suppressAutoHyphens/>
        <w:ind w:firstLine="709"/>
        <w:rPr>
          <w:b/>
          <w:bCs/>
          <w:color w:val="FF0000"/>
          <w:szCs w:val="28"/>
        </w:rPr>
      </w:pPr>
    </w:p>
    <w:p w:rsidR="004E766D" w:rsidRPr="00F61899" w:rsidRDefault="004E766D" w:rsidP="004E766D">
      <w:pPr>
        <w:pStyle w:val="21"/>
        <w:suppressAutoHyphens/>
        <w:ind w:firstLine="709"/>
        <w:rPr>
          <w:b/>
          <w:bCs/>
          <w:szCs w:val="28"/>
        </w:rPr>
      </w:pPr>
      <w:r w:rsidRPr="00F61899">
        <w:rPr>
          <w:b/>
          <w:bCs/>
          <w:szCs w:val="28"/>
        </w:rPr>
        <w:t>Налог на имущество организаций</w:t>
      </w:r>
    </w:p>
    <w:p w:rsidR="004E766D" w:rsidRPr="00F61899" w:rsidRDefault="004E766D" w:rsidP="004E766D">
      <w:pPr>
        <w:pStyle w:val="21"/>
        <w:suppressAutoHyphens/>
        <w:ind w:firstLine="709"/>
        <w:rPr>
          <w:szCs w:val="28"/>
        </w:rPr>
      </w:pPr>
      <w:r w:rsidRPr="00F61899">
        <w:rPr>
          <w:szCs w:val="28"/>
        </w:rPr>
        <w:t>Прогноз доходов областного бюджета по налогу на имущество организаций на  2024 год рассчитан исходя из данных налоговой отчетности                 о налоговой базе, структуре начислений по налогу на имущество организаций за 2022 год и оценки динамики стоимости недвижимого имущества организаций.</w:t>
      </w:r>
    </w:p>
    <w:p w:rsidR="004E766D" w:rsidRDefault="004E766D" w:rsidP="004E766D">
      <w:pPr>
        <w:pStyle w:val="21"/>
        <w:suppressAutoHyphens/>
        <w:ind w:firstLine="720"/>
        <w:rPr>
          <w:szCs w:val="28"/>
        </w:rPr>
      </w:pPr>
      <w:r w:rsidRPr="00F61899">
        <w:rPr>
          <w:szCs w:val="28"/>
        </w:rPr>
        <w:t xml:space="preserve">Общий объем поступлений налога на имущество организаций                           в бюджет Архангельской области в 2024 году планируется в размере </w:t>
      </w:r>
      <w:r w:rsidRPr="00F61899">
        <w:rPr>
          <w:szCs w:val="28"/>
        </w:rPr>
        <w:br/>
        <w:t>9 968,6 млн. рублей.</w:t>
      </w:r>
    </w:p>
    <w:p w:rsidR="000229B2" w:rsidRPr="000229B2" w:rsidRDefault="000229B2" w:rsidP="004E766D">
      <w:pPr>
        <w:pStyle w:val="21"/>
        <w:suppressAutoHyphens/>
        <w:ind w:firstLine="720"/>
        <w:rPr>
          <w:sz w:val="22"/>
          <w:szCs w:val="22"/>
        </w:rPr>
      </w:pPr>
    </w:p>
    <w:p w:rsidR="004E766D" w:rsidRPr="00F61899" w:rsidRDefault="004E766D" w:rsidP="004E766D">
      <w:pPr>
        <w:pStyle w:val="21"/>
        <w:suppressAutoHyphens/>
        <w:ind w:firstLine="720"/>
        <w:rPr>
          <w:sz w:val="22"/>
          <w:szCs w:val="22"/>
        </w:rPr>
      </w:pPr>
      <w:r w:rsidRPr="00F61899">
        <w:rPr>
          <w:sz w:val="22"/>
          <w:szCs w:val="22"/>
        </w:rPr>
        <w:t xml:space="preserve">                                                                                                                                        млн.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000"/>
      </w:tblPr>
      <w:tblGrid>
        <w:gridCol w:w="3933"/>
        <w:gridCol w:w="2711"/>
        <w:gridCol w:w="2712"/>
      </w:tblGrid>
      <w:tr w:rsidR="004E766D" w:rsidRPr="00F61899" w:rsidTr="001D1646">
        <w:trPr>
          <w:trHeight w:hRule="exact" w:val="1373"/>
          <w:tblHeader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61899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2711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Недвижимое имущество, налог по которому исчисляется исходя из среднегодовой стоимости имущества</w:t>
            </w:r>
          </w:p>
        </w:tc>
        <w:tc>
          <w:tcPr>
            <w:tcW w:w="2712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Недвижимое имущество, налог по которому исчисляется исходя из кадастровой стоимости имущества</w:t>
            </w:r>
          </w:p>
        </w:tc>
      </w:tr>
      <w:tr w:rsidR="004E766D" w:rsidRPr="00F61899" w:rsidTr="001D1646">
        <w:trPr>
          <w:trHeight w:hRule="exact" w:val="493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Налоговая база</w:t>
            </w:r>
          </w:p>
        </w:tc>
        <w:tc>
          <w:tcPr>
            <w:tcW w:w="2711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438 622,6</w:t>
            </w:r>
          </w:p>
        </w:tc>
        <w:tc>
          <w:tcPr>
            <w:tcW w:w="2712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27 366,3</w:t>
            </w:r>
          </w:p>
        </w:tc>
      </w:tr>
      <w:tr w:rsidR="004E766D" w:rsidRPr="00F61899" w:rsidTr="001D1646">
        <w:trPr>
          <w:trHeight w:hRule="exact" w:val="529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Ставка налога от среднегодовой стоимости имущества, проц.</w:t>
            </w:r>
          </w:p>
        </w:tc>
        <w:tc>
          <w:tcPr>
            <w:tcW w:w="2711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F61899">
              <w:rPr>
                <w:i/>
                <w:sz w:val="22"/>
                <w:szCs w:val="22"/>
              </w:rPr>
              <w:t>2,175</w:t>
            </w:r>
          </w:p>
        </w:tc>
        <w:tc>
          <w:tcPr>
            <w:tcW w:w="2712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F61899">
              <w:rPr>
                <w:i/>
                <w:sz w:val="22"/>
                <w:szCs w:val="22"/>
              </w:rPr>
              <w:t>1,934</w:t>
            </w:r>
          </w:p>
        </w:tc>
      </w:tr>
      <w:tr w:rsidR="004E766D" w:rsidRPr="00F61899" w:rsidTr="001D1646">
        <w:trPr>
          <w:trHeight w:hRule="exact" w:val="531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Сумма налога от среднегодовой</w:t>
            </w:r>
            <w:r>
              <w:rPr>
                <w:sz w:val="22"/>
                <w:szCs w:val="22"/>
              </w:rPr>
              <w:t xml:space="preserve"> (кадастровой)</w:t>
            </w:r>
            <w:r w:rsidRPr="00F61899">
              <w:rPr>
                <w:sz w:val="22"/>
                <w:szCs w:val="22"/>
              </w:rPr>
              <w:t xml:space="preserve"> стоимости имущества</w:t>
            </w:r>
          </w:p>
        </w:tc>
        <w:tc>
          <w:tcPr>
            <w:tcW w:w="2711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9 540,0</w:t>
            </w:r>
          </w:p>
        </w:tc>
        <w:tc>
          <w:tcPr>
            <w:tcW w:w="2712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righ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529,3</w:t>
            </w:r>
          </w:p>
        </w:tc>
      </w:tr>
      <w:tr w:rsidR="004E766D" w:rsidRPr="00F61899" w:rsidTr="001D1646">
        <w:trPr>
          <w:trHeight w:hRule="exact" w:val="397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Общая сумма налога</w:t>
            </w:r>
          </w:p>
        </w:tc>
        <w:tc>
          <w:tcPr>
            <w:tcW w:w="5423" w:type="dxa"/>
            <w:gridSpan w:val="2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10 069,3</w:t>
            </w:r>
          </w:p>
        </w:tc>
      </w:tr>
      <w:tr w:rsidR="004E766D" w:rsidRPr="00F61899" w:rsidTr="001D1646">
        <w:trPr>
          <w:trHeight w:hRule="exact" w:val="621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sz w:val="22"/>
                <w:szCs w:val="22"/>
              </w:rPr>
            </w:pPr>
            <w:r w:rsidRPr="00F61899">
              <w:rPr>
                <w:sz w:val="22"/>
                <w:szCs w:val="22"/>
              </w:rPr>
              <w:t>Коэффициент переходящих платежей и собираемости</w:t>
            </w:r>
          </w:p>
        </w:tc>
        <w:tc>
          <w:tcPr>
            <w:tcW w:w="5423" w:type="dxa"/>
            <w:gridSpan w:val="2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i/>
                <w:sz w:val="22"/>
                <w:szCs w:val="22"/>
              </w:rPr>
            </w:pPr>
            <w:r w:rsidRPr="00F61899">
              <w:rPr>
                <w:i/>
                <w:sz w:val="22"/>
                <w:szCs w:val="22"/>
              </w:rPr>
              <w:t>0,990</w:t>
            </w:r>
          </w:p>
        </w:tc>
      </w:tr>
      <w:tr w:rsidR="004E766D" w:rsidRPr="00F61899" w:rsidTr="001D1646">
        <w:trPr>
          <w:trHeight w:hRule="exact" w:val="523"/>
        </w:trPr>
        <w:tc>
          <w:tcPr>
            <w:tcW w:w="3933" w:type="dxa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left"/>
              <w:rPr>
                <w:b/>
                <w:sz w:val="22"/>
                <w:szCs w:val="22"/>
              </w:rPr>
            </w:pPr>
            <w:r w:rsidRPr="00F61899">
              <w:rPr>
                <w:b/>
                <w:sz w:val="22"/>
                <w:szCs w:val="22"/>
              </w:rPr>
              <w:t>Сумма налога с учетом переходящих платежей</w:t>
            </w:r>
          </w:p>
        </w:tc>
        <w:tc>
          <w:tcPr>
            <w:tcW w:w="5423" w:type="dxa"/>
            <w:gridSpan w:val="2"/>
            <w:vAlign w:val="center"/>
          </w:tcPr>
          <w:p w:rsidR="004E766D" w:rsidRPr="00F61899" w:rsidRDefault="004E766D" w:rsidP="001D1646">
            <w:pPr>
              <w:pStyle w:val="21"/>
              <w:ind w:firstLine="0"/>
              <w:jc w:val="center"/>
              <w:rPr>
                <w:b/>
                <w:sz w:val="22"/>
                <w:szCs w:val="22"/>
              </w:rPr>
            </w:pPr>
            <w:r w:rsidRPr="00F61899">
              <w:rPr>
                <w:b/>
                <w:sz w:val="22"/>
                <w:szCs w:val="22"/>
              </w:rPr>
              <w:t>9 968,6</w:t>
            </w:r>
          </w:p>
        </w:tc>
      </w:tr>
    </w:tbl>
    <w:p w:rsidR="004E766D" w:rsidRPr="00F61899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F61899" w:rsidRDefault="004E766D" w:rsidP="004E766D">
      <w:pPr>
        <w:pStyle w:val="21"/>
        <w:suppressAutoHyphens/>
        <w:ind w:firstLine="720"/>
        <w:rPr>
          <w:szCs w:val="28"/>
        </w:rPr>
      </w:pPr>
      <w:r w:rsidRPr="00F61899">
        <w:rPr>
          <w:szCs w:val="28"/>
        </w:rPr>
        <w:t xml:space="preserve">С учетом динамики изменения налогооблагаемой базы доходы областного бюджета по налогу на имущество организаций </w:t>
      </w:r>
      <w:r w:rsidRPr="00F61899">
        <w:rPr>
          <w:szCs w:val="28"/>
        </w:rPr>
        <w:br/>
        <w:t xml:space="preserve">в 2025 и 2026 годах прогнозируются в объемах, соответственно, </w:t>
      </w:r>
      <w:r w:rsidRPr="00F61899">
        <w:rPr>
          <w:szCs w:val="28"/>
        </w:rPr>
        <w:br/>
        <w:t>10 068,3 млн. рублей и 10 169,0 млн. рублей.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2E1489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2E1489">
        <w:rPr>
          <w:b/>
          <w:bCs/>
          <w:szCs w:val="28"/>
        </w:rPr>
        <w:t>Транспортный налог с физических лиц</w:t>
      </w:r>
    </w:p>
    <w:p w:rsidR="004E766D" w:rsidRPr="002E1489" w:rsidRDefault="004E766D" w:rsidP="004E766D">
      <w:pPr>
        <w:pStyle w:val="21"/>
        <w:suppressAutoHyphens/>
        <w:ind w:firstLine="720"/>
        <w:rPr>
          <w:szCs w:val="28"/>
        </w:rPr>
      </w:pPr>
      <w:r w:rsidRPr="002E1489">
        <w:rPr>
          <w:szCs w:val="28"/>
        </w:rPr>
        <w:t xml:space="preserve">Транспортный налог с физических лиц в доходах консолидированного бюджета Архангельской области на 2024 год планируется в объеме </w:t>
      </w:r>
      <w:r w:rsidRPr="002E1489">
        <w:rPr>
          <w:szCs w:val="28"/>
        </w:rPr>
        <w:br/>
        <w:t xml:space="preserve">1 108,2 млн. рублей и рассчитан на основе налогооблагаемой базы </w:t>
      </w:r>
      <w:r w:rsidRPr="002E1489">
        <w:rPr>
          <w:szCs w:val="28"/>
        </w:rPr>
        <w:br/>
        <w:t xml:space="preserve">по транспортному налогу за 2022 год с учетом тенденций изменения общего количества  транспорта на территории </w:t>
      </w:r>
      <w:proofErr w:type="spellStart"/>
      <w:r w:rsidRPr="002E1489">
        <w:rPr>
          <w:szCs w:val="28"/>
        </w:rPr>
        <w:t>Архагельской</w:t>
      </w:r>
      <w:proofErr w:type="spellEnd"/>
      <w:r w:rsidRPr="002E1489">
        <w:rPr>
          <w:szCs w:val="28"/>
        </w:rPr>
        <w:t xml:space="preserve"> области.</w:t>
      </w:r>
    </w:p>
    <w:p w:rsidR="004E766D" w:rsidRPr="002E1489" w:rsidRDefault="004E766D" w:rsidP="004E766D">
      <w:pPr>
        <w:pStyle w:val="21"/>
        <w:suppressAutoHyphens/>
        <w:ind w:firstLine="720"/>
        <w:rPr>
          <w:b/>
        </w:rPr>
      </w:pPr>
      <w:proofErr w:type="gramStart"/>
      <w:r w:rsidRPr="002E1489">
        <w:rPr>
          <w:szCs w:val="28"/>
        </w:rPr>
        <w:t xml:space="preserve">В соответствии с установленным налоговым законодательством сроком уплаты транспортного налога с физических лиц (до 1 декабря следующего года) и нормативами распределения налога в соответствии с </w:t>
      </w:r>
      <w:r w:rsidRPr="002E1489">
        <w:t xml:space="preserve">областным законом от 29 июня 2022 г. № 590-36-ОЗ «О внесении изменений </w:t>
      </w:r>
      <w:r w:rsidR="00F11372">
        <w:br/>
      </w:r>
      <w:r w:rsidRPr="002E1489">
        <w:t>в отдельные областные законы в сфере регулирования межбюджетных отношений» (с</w:t>
      </w:r>
      <w:r w:rsidRPr="002E1489">
        <w:rPr>
          <w:szCs w:val="28"/>
        </w:rPr>
        <w:t xml:space="preserve"> 2023 года в областной бюджет поступает 50 процентов налога с территорий муниципальных районов и</w:t>
      </w:r>
      <w:proofErr w:type="gramEnd"/>
      <w:r w:rsidRPr="002E1489">
        <w:rPr>
          <w:szCs w:val="28"/>
        </w:rPr>
        <w:t xml:space="preserve"> </w:t>
      </w:r>
      <w:proofErr w:type="gramStart"/>
      <w:r w:rsidRPr="002E1489">
        <w:rPr>
          <w:szCs w:val="28"/>
        </w:rPr>
        <w:t xml:space="preserve">20 процентов с территорий муниципальных и городских округов) прогноз доходов по данному источнику на 2024 год произведен на основе оценки налоговой базы транспортного налога с физических лиц за 2023 год.  </w:t>
      </w:r>
      <w:proofErr w:type="gramEnd"/>
    </w:p>
    <w:p w:rsidR="004E766D" w:rsidRPr="002E1489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1421C2" w:rsidRDefault="004E766D" w:rsidP="004E766D">
      <w:pPr>
        <w:pStyle w:val="21"/>
        <w:suppressAutoHyphens/>
        <w:jc w:val="right"/>
        <w:rPr>
          <w:sz w:val="24"/>
          <w:szCs w:val="28"/>
        </w:rPr>
      </w:pPr>
      <w:r w:rsidRPr="001421C2">
        <w:rPr>
          <w:sz w:val="22"/>
          <w:szCs w:val="28"/>
        </w:rPr>
        <w:t>млн. рублей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</w:tblCellMar>
        <w:tblLook w:val="01E0"/>
      </w:tblPr>
      <w:tblGrid>
        <w:gridCol w:w="7376"/>
        <w:gridCol w:w="1984"/>
      </w:tblGrid>
      <w:tr w:rsidR="004E766D" w:rsidRPr="002E1489" w:rsidTr="001D1646">
        <w:trPr>
          <w:trHeight w:val="496"/>
          <w:tblHeader/>
        </w:trPr>
        <w:tc>
          <w:tcPr>
            <w:tcW w:w="3940" w:type="pct"/>
            <w:tcMar>
              <w:left w:w="0" w:type="dxa"/>
              <w:bottom w:w="0" w:type="dxa"/>
            </w:tcMar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Показатели</w:t>
            </w:r>
          </w:p>
        </w:tc>
        <w:tc>
          <w:tcPr>
            <w:tcW w:w="1060" w:type="pct"/>
            <w:tcMar>
              <w:left w:w="0" w:type="dxa"/>
              <w:bottom w:w="0" w:type="dxa"/>
            </w:tcMar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Физические лица</w:t>
            </w:r>
          </w:p>
        </w:tc>
      </w:tr>
      <w:tr w:rsidR="004E766D" w:rsidRPr="002E1489" w:rsidTr="001D1646">
        <w:trPr>
          <w:trHeight w:val="581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Общее количество транспортных средств по данным налоговой отчетности за 2022 год, тыс. ед.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382,5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Объем начисленного налога за 2022 год по данным налогов</w:t>
            </w:r>
            <w:r>
              <w:rPr>
                <w:sz w:val="22"/>
                <w:szCs w:val="22"/>
              </w:rPr>
              <w:t xml:space="preserve">ого </w:t>
            </w:r>
            <w:r w:rsidRPr="002E1489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2E1489">
              <w:rPr>
                <w:sz w:val="22"/>
                <w:szCs w:val="22"/>
              </w:rPr>
              <w:t xml:space="preserve"> </w:t>
            </w:r>
            <w:r w:rsidRPr="002E1489">
              <w:rPr>
                <w:sz w:val="22"/>
                <w:szCs w:val="22"/>
              </w:rPr>
              <w:br/>
              <w:t>5-ТН, млн. руб.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1 114,9</w:t>
            </w:r>
          </w:p>
        </w:tc>
      </w:tr>
      <w:tr w:rsidR="004E766D" w:rsidRPr="002E1489" w:rsidTr="001D1646">
        <w:trPr>
          <w:trHeight w:val="569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 xml:space="preserve">Средний размер транспортного налога с физических лиц в отчетном финансовом году в целом по </w:t>
            </w:r>
            <w:proofErr w:type="spellStart"/>
            <w:r w:rsidRPr="002E1489">
              <w:rPr>
                <w:sz w:val="22"/>
                <w:szCs w:val="22"/>
              </w:rPr>
              <w:t>Архангеьской</w:t>
            </w:r>
            <w:proofErr w:type="spellEnd"/>
            <w:r w:rsidRPr="002E1489">
              <w:rPr>
                <w:sz w:val="22"/>
                <w:szCs w:val="22"/>
              </w:rPr>
              <w:t xml:space="preserve"> области, руб.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2 914,31</w:t>
            </w:r>
          </w:p>
        </w:tc>
      </w:tr>
      <w:tr w:rsidR="004E766D" w:rsidRPr="002E1489" w:rsidTr="001D1646">
        <w:trPr>
          <w:trHeight w:val="569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Индекс изменения количества транспортных средств</w:t>
            </w:r>
            <w:r>
              <w:rPr>
                <w:sz w:val="22"/>
                <w:szCs w:val="22"/>
              </w:rPr>
              <w:t xml:space="preserve"> физических лиц</w:t>
            </w:r>
            <w:r w:rsidRPr="002E1489">
              <w:rPr>
                <w:sz w:val="22"/>
                <w:szCs w:val="22"/>
              </w:rPr>
              <w:t xml:space="preserve"> (прогноз социально-экономического развития Архангельской области)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2E1489">
              <w:rPr>
                <w:i/>
                <w:sz w:val="22"/>
                <w:szCs w:val="22"/>
              </w:rPr>
              <w:t>0,9940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Оценка общего количества транспортных средств в 202</w:t>
            </w:r>
            <w:r>
              <w:rPr>
                <w:sz w:val="22"/>
                <w:szCs w:val="22"/>
              </w:rPr>
              <w:t>3</w:t>
            </w:r>
            <w:r w:rsidRPr="002E1489">
              <w:rPr>
                <w:sz w:val="22"/>
                <w:szCs w:val="22"/>
              </w:rPr>
              <w:t xml:space="preserve"> году, тыс. ед.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380,3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Индекс изменения налогового законодательства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2E1489">
              <w:rPr>
                <w:i/>
                <w:sz w:val="22"/>
                <w:szCs w:val="22"/>
              </w:rPr>
              <w:t>1,0000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Ожидаемый объем начислений по транспортному налогу за 2023 год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1 108,2</w:t>
            </w:r>
          </w:p>
        </w:tc>
      </w:tr>
      <w:tr w:rsidR="004E766D" w:rsidRPr="002E1489" w:rsidTr="001D1646">
        <w:trPr>
          <w:trHeight w:val="51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 xml:space="preserve">Норматив зачисления налога в областной бюджет  с территорий муниципальных районов, проц. 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2E1489">
              <w:rPr>
                <w:i/>
                <w:sz w:val="22"/>
                <w:szCs w:val="22"/>
              </w:rPr>
              <w:t>50,00</w:t>
            </w:r>
          </w:p>
        </w:tc>
      </w:tr>
      <w:tr w:rsidR="004E766D" w:rsidRPr="002E1489" w:rsidTr="001D1646">
        <w:trPr>
          <w:trHeight w:val="258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Норматив зачисления налога в областной бюджет  с территорий муниципальных округов и городских округов, проц.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</w:rPr>
            </w:pPr>
            <w:r w:rsidRPr="002E1489">
              <w:rPr>
                <w:i/>
                <w:sz w:val="22"/>
                <w:szCs w:val="22"/>
              </w:rPr>
              <w:t>20,00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Прогнозируемое поступление налога в областной бюджет в 2024 году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254,9</w:t>
            </w:r>
          </w:p>
        </w:tc>
      </w:tr>
      <w:tr w:rsidR="004E766D" w:rsidRPr="002E1489" w:rsidTr="001D1646">
        <w:trPr>
          <w:trHeight w:val="519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Прогнозируемое поступление налога в местные бюджеты в 2024 году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853,2</w:t>
            </w:r>
          </w:p>
        </w:tc>
      </w:tr>
      <w:tr w:rsidR="004E766D" w:rsidRPr="002E1489" w:rsidTr="001D1646">
        <w:trPr>
          <w:trHeight w:val="506"/>
        </w:trPr>
        <w:tc>
          <w:tcPr>
            <w:tcW w:w="394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 xml:space="preserve">Всего прогнозируемое поступление налога в консолидированный бюджет </w:t>
            </w:r>
            <w:proofErr w:type="spellStart"/>
            <w:r w:rsidRPr="002E1489">
              <w:rPr>
                <w:sz w:val="22"/>
                <w:szCs w:val="22"/>
              </w:rPr>
              <w:t>Архагельской</w:t>
            </w:r>
            <w:proofErr w:type="spellEnd"/>
            <w:r w:rsidRPr="002E1489">
              <w:rPr>
                <w:sz w:val="22"/>
                <w:szCs w:val="22"/>
              </w:rPr>
              <w:t xml:space="preserve"> области в 2024 году</w:t>
            </w:r>
          </w:p>
        </w:tc>
        <w:tc>
          <w:tcPr>
            <w:tcW w:w="1060" w:type="pct"/>
            <w:vAlign w:val="center"/>
          </w:tcPr>
          <w:p w:rsidR="004E766D" w:rsidRPr="002E1489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2E1489">
              <w:rPr>
                <w:b/>
                <w:sz w:val="22"/>
                <w:szCs w:val="22"/>
              </w:rPr>
              <w:t>1 108,2</w:t>
            </w:r>
          </w:p>
        </w:tc>
      </w:tr>
    </w:tbl>
    <w:p w:rsidR="004E766D" w:rsidRPr="002E1489" w:rsidRDefault="004E766D" w:rsidP="004E766D">
      <w:pPr>
        <w:pStyle w:val="21"/>
        <w:suppressAutoHyphens/>
        <w:rPr>
          <w:szCs w:val="28"/>
        </w:rPr>
      </w:pPr>
    </w:p>
    <w:p w:rsidR="004E766D" w:rsidRPr="002E1489" w:rsidRDefault="004E766D" w:rsidP="004E766D">
      <w:pPr>
        <w:pStyle w:val="21"/>
        <w:suppressAutoHyphens/>
        <w:ind w:firstLine="720"/>
        <w:rPr>
          <w:szCs w:val="28"/>
        </w:rPr>
      </w:pPr>
      <w:r w:rsidRPr="002E1489">
        <w:rPr>
          <w:szCs w:val="28"/>
        </w:rPr>
        <w:t xml:space="preserve">В 2025 году поступление транспортного налога с физических лиц прогнозируется в размере 1 107,1 млн. рублей, в 2026 году – </w:t>
      </w:r>
      <w:r w:rsidRPr="002E1489">
        <w:rPr>
          <w:szCs w:val="28"/>
        </w:rPr>
        <w:br/>
        <w:t xml:space="preserve">1 106,0 млн. рублей, из которых в </w:t>
      </w:r>
      <w:proofErr w:type="gramStart"/>
      <w:r w:rsidRPr="002E1489">
        <w:rPr>
          <w:szCs w:val="28"/>
        </w:rPr>
        <w:t>областной</w:t>
      </w:r>
      <w:proofErr w:type="gramEnd"/>
      <w:r w:rsidRPr="002E1489">
        <w:rPr>
          <w:szCs w:val="28"/>
        </w:rPr>
        <w:t xml:space="preserve"> </w:t>
      </w:r>
      <w:proofErr w:type="spellStart"/>
      <w:r w:rsidRPr="002E1489">
        <w:rPr>
          <w:szCs w:val="28"/>
        </w:rPr>
        <w:t>бюжет</w:t>
      </w:r>
      <w:proofErr w:type="spellEnd"/>
      <w:r w:rsidRPr="002E1489">
        <w:rPr>
          <w:szCs w:val="28"/>
        </w:rPr>
        <w:t xml:space="preserve"> поступит </w:t>
      </w:r>
      <w:r w:rsidRPr="002E1489">
        <w:rPr>
          <w:szCs w:val="28"/>
        </w:rPr>
        <w:br/>
        <w:t xml:space="preserve">254,7 млн. рублей и 254,4 млн. рублей соответственно. В местные бюджеты </w:t>
      </w:r>
      <w:r w:rsidRPr="002E1489">
        <w:rPr>
          <w:szCs w:val="28"/>
        </w:rPr>
        <w:br/>
        <w:t xml:space="preserve">в указанные годы планируется поступление данного налога в объеме </w:t>
      </w:r>
      <w:r w:rsidRPr="002E1489">
        <w:rPr>
          <w:szCs w:val="28"/>
        </w:rPr>
        <w:br/>
        <w:t>852,4 млн. рублей и 851,6 млн. рублей соответственно.</w:t>
      </w:r>
    </w:p>
    <w:p w:rsidR="004E766D" w:rsidRPr="006E5231" w:rsidRDefault="004E766D" w:rsidP="004E766D">
      <w:pPr>
        <w:pStyle w:val="21"/>
        <w:suppressAutoHyphens/>
        <w:ind w:firstLine="720"/>
        <w:rPr>
          <w:b/>
          <w:bCs/>
          <w:color w:val="FF0000"/>
          <w:szCs w:val="28"/>
        </w:rPr>
      </w:pPr>
    </w:p>
    <w:p w:rsidR="004E766D" w:rsidRPr="009A20DB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9A20DB">
        <w:rPr>
          <w:b/>
          <w:bCs/>
          <w:szCs w:val="28"/>
        </w:rPr>
        <w:t>Транспортный налог с организаций</w:t>
      </w: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  <w:r w:rsidRPr="009A20DB">
        <w:rPr>
          <w:szCs w:val="28"/>
        </w:rPr>
        <w:t xml:space="preserve">Транспортный налог с организаций в доходах областного бюджета </w:t>
      </w:r>
      <w:r w:rsidRPr="009A20DB">
        <w:rPr>
          <w:szCs w:val="28"/>
        </w:rPr>
        <w:br/>
        <w:t>на 2024 год планируется в объеме 276,6 млн. рублей и рассчитан на основе налогооблагаемой базы по транспортному налогу за 2022 год с учетом тенденций изменения  общего количества  транспорта на территории области.</w:t>
      </w: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  <w:r w:rsidRPr="009A20DB">
        <w:rPr>
          <w:szCs w:val="28"/>
        </w:rPr>
        <w:t xml:space="preserve">В соответствии с установленными налоговым  законодательством сроками уплаты транспортного налога в 2024 году в областной бюджет должны поступить налоговые ежеквартальные платежи от организаций </w:t>
      </w:r>
      <w:r w:rsidRPr="009A20DB">
        <w:rPr>
          <w:szCs w:val="28"/>
        </w:rPr>
        <w:br/>
        <w:t xml:space="preserve">по данному источнику. </w:t>
      </w: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1421C2" w:rsidRDefault="004E766D" w:rsidP="004E766D">
      <w:pPr>
        <w:pStyle w:val="21"/>
        <w:suppressAutoHyphens/>
        <w:jc w:val="right"/>
        <w:rPr>
          <w:sz w:val="22"/>
        </w:rPr>
      </w:pPr>
      <w:r w:rsidRPr="001421C2">
        <w:rPr>
          <w:sz w:val="22"/>
        </w:rPr>
        <w:t>млн. рублей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28" w:type="dxa"/>
        </w:tblCellMar>
        <w:tblLook w:val="01E0"/>
      </w:tblPr>
      <w:tblGrid>
        <w:gridCol w:w="7801"/>
        <w:gridCol w:w="1559"/>
      </w:tblGrid>
      <w:tr w:rsidR="004E766D" w:rsidRPr="009A20DB" w:rsidTr="001D1646">
        <w:trPr>
          <w:trHeight w:val="496"/>
          <w:tblHeader/>
        </w:trPr>
        <w:tc>
          <w:tcPr>
            <w:tcW w:w="4167" w:type="pct"/>
            <w:tcMar>
              <w:left w:w="0" w:type="dxa"/>
              <w:bottom w:w="0" w:type="dxa"/>
            </w:tcMar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Показатели</w:t>
            </w:r>
          </w:p>
        </w:tc>
        <w:tc>
          <w:tcPr>
            <w:tcW w:w="833" w:type="pct"/>
            <w:tcMar>
              <w:left w:w="0" w:type="dxa"/>
              <w:bottom w:w="0" w:type="dxa"/>
            </w:tcMar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Организации</w:t>
            </w:r>
          </w:p>
        </w:tc>
      </w:tr>
      <w:tr w:rsidR="004E766D" w:rsidRPr="009A20DB" w:rsidTr="005B1148">
        <w:trPr>
          <w:trHeight w:val="495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Общее количество налогооблагаемых транспортных средств по данным налоговой отчетности за 2022 год, тыс. ед.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30,9</w:t>
            </w:r>
          </w:p>
        </w:tc>
      </w:tr>
      <w:tr w:rsidR="004E766D" w:rsidRPr="009A20DB" w:rsidTr="005B1148">
        <w:trPr>
          <w:trHeight w:val="233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Объем начисленного налога за 2022 год по данным налогов</w:t>
            </w:r>
            <w:r>
              <w:rPr>
                <w:sz w:val="22"/>
                <w:szCs w:val="22"/>
              </w:rPr>
              <w:t>ого</w:t>
            </w:r>
            <w:r w:rsidRPr="009A20DB">
              <w:rPr>
                <w:sz w:val="22"/>
                <w:szCs w:val="22"/>
              </w:rPr>
              <w:t xml:space="preserve"> отчет</w:t>
            </w:r>
            <w:r>
              <w:rPr>
                <w:sz w:val="22"/>
                <w:szCs w:val="22"/>
              </w:rPr>
              <w:t>а</w:t>
            </w:r>
            <w:r w:rsidRPr="009A20DB">
              <w:rPr>
                <w:sz w:val="22"/>
                <w:szCs w:val="22"/>
              </w:rPr>
              <w:t xml:space="preserve"> 5-ТН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276,0</w:t>
            </w:r>
          </w:p>
        </w:tc>
      </w:tr>
      <w:tr w:rsidR="004E766D" w:rsidRPr="009A20DB" w:rsidTr="005B1148">
        <w:trPr>
          <w:trHeight w:val="507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2E1489">
              <w:rPr>
                <w:sz w:val="22"/>
                <w:szCs w:val="22"/>
              </w:rPr>
              <w:t>Индекс изменения количества транспортных средств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организааций</w:t>
            </w:r>
            <w:proofErr w:type="spellEnd"/>
            <w:r w:rsidRPr="002E1489">
              <w:rPr>
                <w:sz w:val="22"/>
                <w:szCs w:val="22"/>
              </w:rPr>
              <w:t xml:space="preserve"> (прогноз социально-экономического развития Архангельской области)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4E766D" w:rsidRPr="009A20DB" w:rsidTr="001D1646">
        <w:trPr>
          <w:trHeight w:val="391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left="720"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2023 год  / 2022 год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9A20DB">
              <w:rPr>
                <w:i/>
                <w:sz w:val="22"/>
                <w:szCs w:val="22"/>
              </w:rPr>
              <w:t>100,13</w:t>
            </w:r>
          </w:p>
        </w:tc>
      </w:tr>
      <w:tr w:rsidR="004E766D" w:rsidRPr="009A20DB" w:rsidTr="001D1646">
        <w:trPr>
          <w:trHeight w:val="258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left="720"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2024 год  / 2023 год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9A20DB">
              <w:rPr>
                <w:i/>
                <w:sz w:val="22"/>
                <w:szCs w:val="22"/>
              </w:rPr>
              <w:t>100,41</w:t>
            </w:r>
          </w:p>
        </w:tc>
      </w:tr>
      <w:tr w:rsidR="004E766D" w:rsidRPr="009A20DB" w:rsidTr="001D1646">
        <w:trPr>
          <w:trHeight w:val="506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 xml:space="preserve">Ожидаемая оценка количества налогооблагаемых транспортных средств </w:t>
            </w:r>
          </w:p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в 2023 году, тыс. ед.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30,9</w:t>
            </w:r>
          </w:p>
        </w:tc>
      </w:tr>
      <w:tr w:rsidR="004E766D" w:rsidRPr="009A20DB" w:rsidTr="005B1148">
        <w:trPr>
          <w:trHeight w:val="263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Ожидаемый объем начислений по транспортному налогу в 2023 году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276,3</w:t>
            </w:r>
          </w:p>
        </w:tc>
      </w:tr>
      <w:tr w:rsidR="004E766D" w:rsidRPr="009A20DB" w:rsidTr="001D1646">
        <w:trPr>
          <w:trHeight w:val="516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 xml:space="preserve">Прогноз количества налогооблагаемых транспортных средств </w:t>
            </w:r>
          </w:p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 xml:space="preserve">на 2024 год, тыс. ед. 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31,0</w:t>
            </w:r>
          </w:p>
        </w:tc>
      </w:tr>
      <w:tr w:rsidR="004E766D" w:rsidRPr="009A20DB" w:rsidTr="005B1148">
        <w:trPr>
          <w:trHeight w:val="322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Прогноз начислений налога за 2024 год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276,</w:t>
            </w:r>
            <w:r>
              <w:rPr>
                <w:sz w:val="22"/>
                <w:szCs w:val="22"/>
              </w:rPr>
              <w:t>7</w:t>
            </w:r>
          </w:p>
        </w:tc>
      </w:tr>
      <w:tr w:rsidR="004E766D" w:rsidRPr="009A20DB" w:rsidTr="001D1646">
        <w:trPr>
          <w:trHeight w:val="506"/>
        </w:trPr>
        <w:tc>
          <w:tcPr>
            <w:tcW w:w="4167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 xml:space="preserve">Прогноз платежей в бюджет на 2024 год с учетом сроков уплаты налога </w:t>
            </w:r>
          </w:p>
          <w:p w:rsidR="004E766D" w:rsidRPr="009A20D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9A20DB">
              <w:rPr>
                <w:sz w:val="22"/>
                <w:szCs w:val="22"/>
              </w:rPr>
              <w:t>(1 платеж за 4-й квартал 2023 года и 3 платежа за 1-3 кварталы 2024 года)</w:t>
            </w:r>
          </w:p>
        </w:tc>
        <w:tc>
          <w:tcPr>
            <w:tcW w:w="833" w:type="pct"/>
            <w:vAlign w:val="center"/>
          </w:tcPr>
          <w:p w:rsidR="004E766D" w:rsidRPr="009A20DB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9A20DB">
              <w:rPr>
                <w:b/>
                <w:sz w:val="22"/>
                <w:szCs w:val="22"/>
              </w:rPr>
              <w:t>276,6</w:t>
            </w:r>
          </w:p>
        </w:tc>
      </w:tr>
    </w:tbl>
    <w:p w:rsidR="004E766D" w:rsidRPr="009A20DB" w:rsidRDefault="004E766D" w:rsidP="004E766D">
      <w:pPr>
        <w:pStyle w:val="21"/>
        <w:suppressAutoHyphens/>
        <w:rPr>
          <w:szCs w:val="28"/>
        </w:rPr>
      </w:pP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  <w:r w:rsidRPr="009A20DB">
        <w:rPr>
          <w:szCs w:val="28"/>
        </w:rPr>
        <w:t>В 2025 году поступление транспортного налога с организаций прогнозируется в размере 277,5 млн. рублей, в 2026 году – 278,6 млн. рублей.</w:t>
      </w: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  <w:r w:rsidRPr="009A20DB">
        <w:rPr>
          <w:szCs w:val="28"/>
        </w:rPr>
        <w:t xml:space="preserve">Транспортный налог с организаций, как и транспортный налог </w:t>
      </w:r>
      <w:r w:rsidRPr="009A20DB">
        <w:rPr>
          <w:szCs w:val="28"/>
        </w:rPr>
        <w:br/>
        <w:t>с физических лиц (в региональной дол</w:t>
      </w:r>
      <w:r>
        <w:rPr>
          <w:szCs w:val="28"/>
        </w:rPr>
        <w:t>е</w:t>
      </w:r>
      <w:r w:rsidRPr="009A20DB">
        <w:rPr>
          <w:szCs w:val="28"/>
        </w:rPr>
        <w:t xml:space="preserve">), будет зачисляться в доход областного </w:t>
      </w:r>
      <w:proofErr w:type="gramStart"/>
      <w:r w:rsidRPr="009A20DB">
        <w:rPr>
          <w:szCs w:val="28"/>
        </w:rPr>
        <w:t>бюджета</w:t>
      </w:r>
      <w:proofErr w:type="gramEnd"/>
      <w:r w:rsidRPr="009A20DB">
        <w:rPr>
          <w:szCs w:val="28"/>
        </w:rPr>
        <w:t xml:space="preserve"> и направляться на формирование дорожного фонда Архангельской области.</w:t>
      </w:r>
    </w:p>
    <w:p w:rsidR="004E766D" w:rsidRPr="009A20DB" w:rsidRDefault="004E766D" w:rsidP="004E766D">
      <w:pPr>
        <w:pStyle w:val="21"/>
        <w:suppressAutoHyphens/>
        <w:ind w:firstLine="720"/>
        <w:rPr>
          <w:szCs w:val="28"/>
        </w:rPr>
      </w:pPr>
      <w:r w:rsidRPr="009A20DB">
        <w:rPr>
          <w:szCs w:val="28"/>
        </w:rPr>
        <w:t xml:space="preserve">Общая сумма транспортного налога (с физических лиц и организаций) в доходах областного бюджета в 2024 году составит 531,5 млн. рублей, </w:t>
      </w:r>
      <w:r w:rsidRPr="009A20DB">
        <w:rPr>
          <w:szCs w:val="28"/>
        </w:rPr>
        <w:br/>
        <w:t>в 2025 году – 532,2 млн. рублей, в 2026 году – 533,1 млн. рублей.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FC763B" w:rsidRDefault="004E766D" w:rsidP="004E766D">
      <w:pPr>
        <w:pStyle w:val="21"/>
        <w:suppressAutoHyphens/>
        <w:ind w:firstLine="720"/>
        <w:rPr>
          <w:b/>
          <w:szCs w:val="28"/>
        </w:rPr>
      </w:pPr>
      <w:r w:rsidRPr="00FC763B">
        <w:rPr>
          <w:b/>
          <w:szCs w:val="28"/>
        </w:rPr>
        <w:t>Налог на игорный бизнес</w:t>
      </w:r>
    </w:p>
    <w:p w:rsidR="004E766D" w:rsidRPr="00FC763B" w:rsidRDefault="004E766D" w:rsidP="004E766D">
      <w:pPr>
        <w:pStyle w:val="21"/>
        <w:suppressAutoHyphens/>
        <w:ind w:firstLine="720"/>
        <w:rPr>
          <w:szCs w:val="28"/>
        </w:rPr>
      </w:pPr>
      <w:r w:rsidRPr="00FC763B">
        <w:rPr>
          <w:szCs w:val="28"/>
        </w:rPr>
        <w:t xml:space="preserve">На 1 июля 2023 г. на территории Архангельской области зарегистрированы и осуществляют деятельность 4 объекта игорного </w:t>
      </w:r>
      <w:r w:rsidRPr="00FC763B">
        <w:rPr>
          <w:szCs w:val="28"/>
        </w:rPr>
        <w:br/>
        <w:t>бизнеса – пунктов приема ставок букмекерских контор. Администратором доходов – Управлением ФНС России по Архангельской области и Ненецкому автономному округу в прогнозируемый период ожидается, что осуществлять свою деятельность будут также 4 объекта игорного бизнеса – пунктов приема букмекерских контор.</w:t>
      </w:r>
    </w:p>
    <w:p w:rsidR="004E766D" w:rsidRPr="00FC763B" w:rsidRDefault="004E766D" w:rsidP="004E766D">
      <w:pPr>
        <w:pStyle w:val="21"/>
        <w:suppressAutoHyphens/>
        <w:ind w:firstLine="720"/>
        <w:rPr>
          <w:szCs w:val="28"/>
        </w:rPr>
      </w:pPr>
      <w:r w:rsidRPr="00FC763B">
        <w:rPr>
          <w:szCs w:val="28"/>
        </w:rPr>
        <w:t>Исходя из количества объектов игорного бизнеса и региональных ставок налога, установленных областным законом от 10 ноября 2005 г.                    № 104-6-ОЗ «О ставках налога на игорный бизнес» (в редакции областного закона от 19 февраля 2018 г. № 604-41-ОЗ) ежегодные доходы областного бюджета в 2024 − 2026 годах прогнозируются в объеме 0,7 млн. рублей.</w:t>
      </w:r>
    </w:p>
    <w:p w:rsidR="004E766D" w:rsidRPr="00FC763B" w:rsidRDefault="004E766D" w:rsidP="004E766D">
      <w:pPr>
        <w:pStyle w:val="21"/>
        <w:suppressAutoHyphens/>
        <w:ind w:firstLine="720"/>
        <w:rPr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9"/>
        <w:gridCol w:w="1841"/>
        <w:gridCol w:w="1561"/>
        <w:gridCol w:w="2126"/>
      </w:tblGrid>
      <w:tr w:rsidR="004E766D" w:rsidRPr="00FC763B" w:rsidTr="000229B2">
        <w:trPr>
          <w:trHeight w:val="883"/>
        </w:trPr>
        <w:tc>
          <w:tcPr>
            <w:tcW w:w="2046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Показатели</w:t>
            </w:r>
          </w:p>
        </w:tc>
        <w:tc>
          <w:tcPr>
            <w:tcW w:w="984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Кол-во объектов игорного бизнеса, ед.</w:t>
            </w:r>
          </w:p>
        </w:tc>
        <w:tc>
          <w:tcPr>
            <w:tcW w:w="834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Ставки налога, руб./мес.</w:t>
            </w:r>
          </w:p>
        </w:tc>
        <w:tc>
          <w:tcPr>
            <w:tcW w:w="1137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 xml:space="preserve">Прогноз налога на 2024 – 2026 годы,  </w:t>
            </w:r>
          </w:p>
          <w:p w:rsidR="004E766D" w:rsidRPr="00FC763B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млн. рублей</w:t>
            </w:r>
          </w:p>
        </w:tc>
      </w:tr>
      <w:tr w:rsidR="004E766D" w:rsidRPr="00FC763B" w:rsidTr="000229B2">
        <w:tc>
          <w:tcPr>
            <w:tcW w:w="2046" w:type="pct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Пункты приема ставок букмекерских контор</w:t>
            </w:r>
          </w:p>
        </w:tc>
        <w:tc>
          <w:tcPr>
            <w:tcW w:w="984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4</w:t>
            </w:r>
          </w:p>
        </w:tc>
        <w:tc>
          <w:tcPr>
            <w:tcW w:w="834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14 000,0</w:t>
            </w:r>
          </w:p>
        </w:tc>
        <w:tc>
          <w:tcPr>
            <w:tcW w:w="1137" w:type="pct"/>
            <w:vAlign w:val="center"/>
          </w:tcPr>
          <w:p w:rsidR="004E766D" w:rsidRPr="00FC763B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FC763B">
              <w:rPr>
                <w:sz w:val="22"/>
                <w:szCs w:val="22"/>
              </w:rPr>
              <w:t>0,7</w:t>
            </w:r>
          </w:p>
        </w:tc>
      </w:tr>
    </w:tbl>
    <w:p w:rsidR="004E766D" w:rsidRPr="00FC763B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rPr>
          <w:b/>
          <w:bCs/>
          <w:szCs w:val="28"/>
        </w:rPr>
      </w:pPr>
      <w:r w:rsidRPr="007006B1">
        <w:rPr>
          <w:b/>
          <w:bCs/>
          <w:szCs w:val="28"/>
        </w:rPr>
        <w:t>Земельный налог</w:t>
      </w:r>
    </w:p>
    <w:p w:rsidR="004E766D" w:rsidRPr="001C5EC9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>Совокупный доходный потенциал местных бюджетов по земельному налогу определен на 2024 год в сумме 424,6 млн. рублей и рассчитан             на основе данных налоговых органов о наличии земельных участков, облагаемых земельным налогом</w:t>
      </w:r>
      <w:r>
        <w:rPr>
          <w:szCs w:val="28"/>
        </w:rPr>
        <w:t>,</w:t>
      </w:r>
      <w:r w:rsidRPr="007006B1">
        <w:rPr>
          <w:szCs w:val="28"/>
        </w:rPr>
        <w:t xml:space="preserve"> и начисленных суммах налога за 2022 год. </w:t>
      </w:r>
      <w:proofErr w:type="gramStart"/>
      <w:r w:rsidRPr="0060731F">
        <w:rPr>
          <w:szCs w:val="28"/>
        </w:rPr>
        <w:t>Кроме того, в расчете учтена переоценка кадастровой стоимости земельных участков, проведенная в 2022 году</w:t>
      </w:r>
      <w:r>
        <w:rPr>
          <w:szCs w:val="28"/>
        </w:rPr>
        <w:t xml:space="preserve">, </w:t>
      </w:r>
      <w:r>
        <w:t>результаты которой утверждены постановлением министерства имущественных отношений Архангельской области от 14 ноября 2022 г. № 22-п «Об утверждении результатов определения кадастровой стоимости земельных участков, расположенных     на территории Архангельской области» и вступили в силу с 1 января 2023 г. (по данным муниципальных образований о влиянии переоценки на величину</w:t>
      </w:r>
      <w:proofErr w:type="gramEnd"/>
      <w:r>
        <w:t xml:space="preserve"> налоговой базы).</w:t>
      </w: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 xml:space="preserve">В доходный потенциал муниципальных образований включены суммы дополнительных льгот по земельному налогу, предоставленных решениями органов местного самоуправления. </w:t>
      </w: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7006B1" w:rsidRDefault="00F11372" w:rsidP="004E766D">
      <w:pPr>
        <w:pStyle w:val="21"/>
        <w:suppressAutoHyphens/>
        <w:ind w:firstLine="720"/>
        <w:jc w:val="right"/>
        <w:rPr>
          <w:sz w:val="22"/>
          <w:szCs w:val="28"/>
        </w:rPr>
      </w:pPr>
      <w:r>
        <w:rPr>
          <w:sz w:val="22"/>
          <w:szCs w:val="28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7514"/>
        <w:gridCol w:w="1843"/>
      </w:tblGrid>
      <w:tr w:rsidR="004E766D" w:rsidRPr="007006B1" w:rsidTr="005B1148">
        <w:trPr>
          <w:trHeight w:val="373"/>
          <w:tblHeader/>
        </w:trPr>
        <w:tc>
          <w:tcPr>
            <w:tcW w:w="401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Показатели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E766D" w:rsidRPr="007006B1" w:rsidTr="000229B2">
        <w:tc>
          <w:tcPr>
            <w:tcW w:w="4015" w:type="pct"/>
            <w:tcMar>
              <w:top w:w="0" w:type="dxa"/>
              <w:bottom w:w="0" w:type="dxa"/>
            </w:tcMar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Кадастровая стоимость земельных участков, подлежащих налогообложению, в 2022 году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90 022,2</w:t>
            </w:r>
          </w:p>
        </w:tc>
      </w:tr>
      <w:tr w:rsidR="004E766D" w:rsidRPr="007006B1" w:rsidTr="000229B2">
        <w:tc>
          <w:tcPr>
            <w:tcW w:w="4015" w:type="pct"/>
            <w:tcMar>
              <w:top w:w="0" w:type="dxa"/>
              <w:bottom w:w="0" w:type="dxa"/>
            </w:tcMar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Сумма налога, начисленная к уплате в бюджет,</w:t>
            </w:r>
            <w:r>
              <w:rPr>
                <w:sz w:val="22"/>
                <w:szCs w:val="22"/>
              </w:rPr>
              <w:t xml:space="preserve"> за 2022</w:t>
            </w:r>
            <w:r w:rsidRPr="007006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416,6</w:t>
            </w:r>
          </w:p>
        </w:tc>
      </w:tr>
      <w:tr w:rsidR="004E766D" w:rsidRPr="007006B1" w:rsidTr="000229B2">
        <w:tc>
          <w:tcPr>
            <w:tcW w:w="4015" w:type="pct"/>
            <w:tcMar>
              <w:top w:w="0" w:type="dxa"/>
              <w:bottom w:w="0" w:type="dxa"/>
            </w:tcMar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Оценка дополнительных местных льгот, предоставленных органами МСУ физическим и юридическим лицам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9,9</w:t>
            </w:r>
          </w:p>
        </w:tc>
      </w:tr>
      <w:tr w:rsidR="004E766D" w:rsidRPr="007006B1" w:rsidTr="000229B2">
        <w:tc>
          <w:tcPr>
            <w:tcW w:w="4015" w:type="pct"/>
            <w:tcMar>
              <w:top w:w="0" w:type="dxa"/>
              <w:bottom w:w="0" w:type="dxa"/>
            </w:tcMar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Корректировка в связи с изменением кадастровой стоимости земельных участков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-1,9</w:t>
            </w:r>
          </w:p>
        </w:tc>
      </w:tr>
      <w:tr w:rsidR="004E766D" w:rsidRPr="007006B1" w:rsidTr="000229B2">
        <w:tc>
          <w:tcPr>
            <w:tcW w:w="4015" w:type="pct"/>
            <w:tcMar>
              <w:top w:w="0" w:type="dxa"/>
              <w:bottom w:w="0" w:type="dxa"/>
            </w:tcMar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>Итого поступления земельного налога</w:t>
            </w:r>
          </w:p>
        </w:tc>
        <w:tc>
          <w:tcPr>
            <w:tcW w:w="985" w:type="pct"/>
            <w:tcMar>
              <w:top w:w="0" w:type="dxa"/>
              <w:bottom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>424,6</w:t>
            </w:r>
          </w:p>
        </w:tc>
      </w:tr>
    </w:tbl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>В 2025 и 2026 годах поступления земельного налога ожидаются             в размере 424,6 млн. рублей ежегодно.</w:t>
      </w:r>
    </w:p>
    <w:p w:rsidR="004E766D" w:rsidRPr="006E5231" w:rsidRDefault="004E766D" w:rsidP="004E766D">
      <w:pPr>
        <w:pStyle w:val="21"/>
        <w:suppressAutoHyphens/>
        <w:ind w:firstLine="0"/>
        <w:jc w:val="center"/>
        <w:rPr>
          <w:b/>
          <w:bCs/>
          <w:color w:val="FF0000"/>
          <w:szCs w:val="28"/>
        </w:rPr>
      </w:pPr>
    </w:p>
    <w:p w:rsidR="004E766D" w:rsidRPr="007006B1" w:rsidRDefault="004E766D" w:rsidP="004E766D">
      <w:pPr>
        <w:pStyle w:val="21"/>
        <w:suppressAutoHyphens/>
        <w:ind w:firstLine="0"/>
        <w:jc w:val="center"/>
        <w:rPr>
          <w:b/>
          <w:bCs/>
          <w:szCs w:val="28"/>
        </w:rPr>
      </w:pPr>
      <w:r w:rsidRPr="007006B1">
        <w:rPr>
          <w:b/>
          <w:bCs/>
          <w:szCs w:val="28"/>
        </w:rPr>
        <w:t>Налоги и сборы за пользование природными ресурсами</w:t>
      </w: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7006B1">
        <w:rPr>
          <w:szCs w:val="28"/>
        </w:rPr>
        <w:t>Налоговые платежи за пользование природными ресурсами                                в областном бюджете в 2024 году будут представлены следующими источниками: налогом на добычу полезных ископаемых, регулярными платежами за добычу полезных ископаемых при реализации Соглашения                о разделе продукции, сборами за пользование объектами животного мира                   и сборами за пользование объектами водных биоресурсов, объем которых составит 4 390,7 млн. рублей.</w:t>
      </w:r>
      <w:proofErr w:type="gramEnd"/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 xml:space="preserve">При расчете </w:t>
      </w:r>
      <w:r w:rsidRPr="007006B1">
        <w:rPr>
          <w:b/>
          <w:bCs/>
          <w:szCs w:val="28"/>
        </w:rPr>
        <w:t>налога на добычу полезных ископаемых</w:t>
      </w:r>
      <w:r w:rsidRPr="007006B1">
        <w:rPr>
          <w:szCs w:val="28"/>
        </w:rPr>
        <w:t xml:space="preserve"> использованы показатели прогноза социально-экономического развития Архангельской области и Ненецкого автономного округа, оценки министерства природных ресурсов и лесопромышленного комплекса Архангельской области                                  о возможных объемах добычи полезных ископаемых на территории Архангельской области и Ненецкого автономного округа в 2024 году. </w:t>
      </w: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 xml:space="preserve">С учетом действующих ставок налога и нормативов распределения платежей между уровнями бюджетной системы общая сумма доходов </w:t>
      </w:r>
      <w:r w:rsidRPr="007006B1">
        <w:rPr>
          <w:szCs w:val="28"/>
        </w:rPr>
        <w:br/>
        <w:t>на 2024 год по данной статье планируется в 4 121,2 млн. рублей.</w:t>
      </w:r>
    </w:p>
    <w:p w:rsidR="005B1148" w:rsidRDefault="005B1148" w:rsidP="004E766D">
      <w:pPr>
        <w:pStyle w:val="21"/>
        <w:ind w:firstLine="426"/>
        <w:jc w:val="right"/>
        <w:rPr>
          <w:szCs w:val="28"/>
        </w:rPr>
      </w:pPr>
    </w:p>
    <w:p w:rsidR="004E766D" w:rsidRPr="007006B1" w:rsidRDefault="004E766D" w:rsidP="004E766D">
      <w:pPr>
        <w:pStyle w:val="21"/>
        <w:ind w:firstLine="426"/>
        <w:jc w:val="right"/>
        <w:rPr>
          <w:szCs w:val="28"/>
        </w:rPr>
      </w:pPr>
      <w:r w:rsidRPr="007006B1">
        <w:rPr>
          <w:szCs w:val="28"/>
        </w:rPr>
        <w:t xml:space="preserve"> </w:t>
      </w:r>
      <w:r w:rsidRPr="007006B1">
        <w:rPr>
          <w:sz w:val="22"/>
          <w:szCs w:val="28"/>
        </w:rPr>
        <w:t>млн. руб</w:t>
      </w:r>
      <w:r w:rsidR="00F11372">
        <w:rPr>
          <w:sz w:val="22"/>
          <w:szCs w:val="28"/>
        </w:rPr>
        <w:t>лей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9"/>
        <w:gridCol w:w="1618"/>
        <w:gridCol w:w="1681"/>
        <w:gridCol w:w="1513"/>
      </w:tblGrid>
      <w:tr w:rsidR="004E766D" w:rsidRPr="007006B1" w:rsidTr="001D1646">
        <w:trPr>
          <w:cantSplit/>
          <w:tblHeader/>
        </w:trPr>
        <w:tc>
          <w:tcPr>
            <w:tcW w:w="2430" w:type="pct"/>
            <w:vMerge w:val="restart"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7006B1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2570" w:type="pct"/>
            <w:gridSpan w:val="3"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Группы полезных ископаемых</w:t>
            </w:r>
          </w:p>
        </w:tc>
      </w:tr>
      <w:tr w:rsidR="004E766D" w:rsidRPr="007006B1" w:rsidTr="001D1646">
        <w:trPr>
          <w:cantSplit/>
          <w:tblHeader/>
        </w:trPr>
        <w:tc>
          <w:tcPr>
            <w:tcW w:w="2430" w:type="pct"/>
            <w:vMerge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006B1">
              <w:rPr>
                <w:bCs/>
                <w:sz w:val="22"/>
                <w:szCs w:val="22"/>
              </w:rPr>
              <w:t>Общераспр</w:t>
            </w:r>
            <w:proofErr w:type="spellEnd"/>
            <w:r w:rsidRPr="007006B1">
              <w:rPr>
                <w:bCs/>
                <w:sz w:val="22"/>
                <w:szCs w:val="22"/>
              </w:rPr>
              <w:t>. полезные ископаемые</w:t>
            </w:r>
          </w:p>
        </w:tc>
        <w:tc>
          <w:tcPr>
            <w:tcW w:w="898" w:type="pct"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7006B1">
              <w:rPr>
                <w:bCs/>
                <w:sz w:val="22"/>
                <w:szCs w:val="22"/>
              </w:rPr>
              <w:t xml:space="preserve">Прочие полезные ископаемые </w:t>
            </w:r>
          </w:p>
        </w:tc>
        <w:tc>
          <w:tcPr>
            <w:tcW w:w="808" w:type="pct"/>
            <w:tcMar>
              <w:left w:w="0" w:type="dxa"/>
              <w:right w:w="0" w:type="dxa"/>
            </w:tcMar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2"/>
                <w:szCs w:val="22"/>
              </w:rPr>
            </w:pPr>
            <w:r w:rsidRPr="007006B1">
              <w:rPr>
                <w:bCs/>
                <w:sz w:val="22"/>
                <w:szCs w:val="22"/>
              </w:rPr>
              <w:t xml:space="preserve">Природные алмазы </w:t>
            </w:r>
          </w:p>
        </w:tc>
      </w:tr>
      <w:tr w:rsidR="004E766D" w:rsidRPr="007006B1" w:rsidTr="001D1646">
        <w:tc>
          <w:tcPr>
            <w:tcW w:w="2430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Прогноз добычи </w:t>
            </w:r>
            <w:r w:rsidRPr="007006B1">
              <w:rPr>
                <w:sz w:val="24"/>
                <w:szCs w:val="22"/>
              </w:rPr>
              <w:t>полезных</w:t>
            </w:r>
            <w:r>
              <w:rPr>
                <w:sz w:val="24"/>
                <w:szCs w:val="22"/>
              </w:rPr>
              <w:t xml:space="preserve"> </w:t>
            </w:r>
            <w:r w:rsidRPr="007006B1">
              <w:rPr>
                <w:sz w:val="24"/>
                <w:szCs w:val="22"/>
              </w:rPr>
              <w:t xml:space="preserve">ископаемых </w:t>
            </w:r>
            <w:r>
              <w:rPr>
                <w:sz w:val="24"/>
                <w:szCs w:val="22"/>
              </w:rPr>
              <w:t xml:space="preserve">                 </w:t>
            </w:r>
            <w:r w:rsidRPr="007006B1">
              <w:rPr>
                <w:sz w:val="24"/>
                <w:szCs w:val="22"/>
              </w:rPr>
              <w:t>в 2024 году в стоимостном выражении - всего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64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3 133,7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2 650,0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483,7</w:t>
            </w:r>
          </w:p>
        </w:tc>
        <w:tc>
          <w:tcPr>
            <w:tcW w:w="89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824,4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824,4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  <w:tc>
          <w:tcPr>
            <w:tcW w:w="80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49 187,0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49 187,0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</w:tr>
      <w:tr w:rsidR="004E766D" w:rsidRPr="007006B1" w:rsidTr="001D1646">
        <w:tc>
          <w:tcPr>
            <w:tcW w:w="2430" w:type="pct"/>
          </w:tcPr>
          <w:p w:rsidR="004E766D" w:rsidRPr="007006B1" w:rsidRDefault="00CD444A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Ставки налога, процентов</w:t>
            </w:r>
          </w:p>
        </w:tc>
        <w:tc>
          <w:tcPr>
            <w:tcW w:w="864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5,5</w:t>
            </w:r>
          </w:p>
        </w:tc>
        <w:tc>
          <w:tcPr>
            <w:tcW w:w="89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5,5</w:t>
            </w:r>
          </w:p>
        </w:tc>
        <w:tc>
          <w:tcPr>
            <w:tcW w:w="80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8,0</w:t>
            </w:r>
          </w:p>
        </w:tc>
      </w:tr>
      <w:tr w:rsidR="004E766D" w:rsidRPr="007006B1" w:rsidTr="001D1646">
        <w:tc>
          <w:tcPr>
            <w:tcW w:w="2430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Расчетный прогноз платежей налога на     добычу полезных ископаемых в 2024 году (контингент) - всего,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64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1</w:t>
            </w:r>
            <w:r>
              <w:rPr>
                <w:sz w:val="24"/>
                <w:szCs w:val="22"/>
              </w:rPr>
              <w:t>72,3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145,7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26,6</w:t>
            </w:r>
          </w:p>
        </w:tc>
        <w:tc>
          <w:tcPr>
            <w:tcW w:w="89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45,3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45,3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  <w:tc>
          <w:tcPr>
            <w:tcW w:w="80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3 935,0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3 935,0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</w:tr>
      <w:tr w:rsidR="004E766D" w:rsidRPr="007006B1" w:rsidTr="001D1646">
        <w:tc>
          <w:tcPr>
            <w:tcW w:w="2430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Нормативы отчислений налога в областной бюджет, проц.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64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100,0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50,0</w:t>
            </w:r>
          </w:p>
        </w:tc>
        <w:tc>
          <w:tcPr>
            <w:tcW w:w="89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60,0</w:t>
            </w:r>
          </w:p>
        </w:tc>
        <w:tc>
          <w:tcPr>
            <w:tcW w:w="80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100,0</w:t>
            </w:r>
          </w:p>
        </w:tc>
      </w:tr>
      <w:tr w:rsidR="004E766D" w:rsidRPr="007006B1" w:rsidTr="001D1646">
        <w:tc>
          <w:tcPr>
            <w:tcW w:w="2430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Объемы отчислений налога в областной бюджет в 2024 году - всего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64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159,0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145,</w:t>
            </w:r>
            <w:r>
              <w:rPr>
                <w:sz w:val="24"/>
                <w:szCs w:val="22"/>
              </w:rPr>
              <w:t>7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13,3</w:t>
            </w:r>
          </w:p>
        </w:tc>
        <w:tc>
          <w:tcPr>
            <w:tcW w:w="89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b/>
                <w:sz w:val="24"/>
                <w:szCs w:val="22"/>
              </w:rPr>
            </w:pPr>
            <w:r w:rsidRPr="007006B1">
              <w:rPr>
                <w:b/>
                <w:sz w:val="24"/>
                <w:szCs w:val="22"/>
              </w:rPr>
              <w:t>27,2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27,2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  <w:tc>
          <w:tcPr>
            <w:tcW w:w="808" w:type="pct"/>
          </w:tcPr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3 935,0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3 935,0</w:t>
            </w:r>
          </w:p>
          <w:p w:rsidR="004E766D" w:rsidRPr="007006B1" w:rsidRDefault="004E766D" w:rsidP="001D1646">
            <w:pPr>
              <w:pStyle w:val="21"/>
              <w:ind w:firstLine="0"/>
              <w:jc w:val="righ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-</w:t>
            </w:r>
          </w:p>
        </w:tc>
      </w:tr>
      <w:tr w:rsidR="004E766D" w:rsidRPr="007006B1" w:rsidTr="001D1646">
        <w:trPr>
          <w:trHeight w:val="411"/>
        </w:trPr>
        <w:tc>
          <w:tcPr>
            <w:tcW w:w="2430" w:type="pct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b/>
                <w:sz w:val="24"/>
                <w:szCs w:val="22"/>
              </w:rPr>
            </w:pPr>
            <w:r w:rsidRPr="007006B1">
              <w:rPr>
                <w:b/>
                <w:sz w:val="24"/>
                <w:szCs w:val="22"/>
              </w:rPr>
              <w:t>Итого поступления налога на добычу полезных ископаемых</w:t>
            </w:r>
          </w:p>
        </w:tc>
        <w:tc>
          <w:tcPr>
            <w:tcW w:w="2570" w:type="pct"/>
            <w:gridSpan w:val="3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sz w:val="24"/>
                <w:szCs w:val="22"/>
              </w:rPr>
            </w:pPr>
            <w:r w:rsidRPr="007006B1">
              <w:rPr>
                <w:b/>
                <w:sz w:val="24"/>
                <w:szCs w:val="22"/>
              </w:rPr>
              <w:t>4 121,2</w:t>
            </w:r>
          </w:p>
        </w:tc>
      </w:tr>
    </w:tbl>
    <w:p w:rsidR="004E766D" w:rsidRPr="007006B1" w:rsidRDefault="004E766D" w:rsidP="004E766D">
      <w:pPr>
        <w:pStyle w:val="21"/>
        <w:ind w:firstLine="0"/>
        <w:rPr>
          <w:szCs w:val="28"/>
        </w:rPr>
      </w:pP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>В 2025 и 2026 годах поступления налога на добычу полезных ископаемых ожидаются в размере 4 207,5 млн. рублей и 4 255,7 млн. рублей соответственно.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r w:rsidRPr="007006B1">
        <w:rPr>
          <w:sz w:val="28"/>
          <w:szCs w:val="28"/>
        </w:rPr>
        <w:t xml:space="preserve">За добычу нефти в рамках реализации Соглашения о разделе продукции на территории Ненецкого автономного округа начисляются                       и уплачиваются </w:t>
      </w:r>
      <w:r w:rsidRPr="007006B1">
        <w:rPr>
          <w:b/>
          <w:sz w:val="28"/>
          <w:szCs w:val="28"/>
        </w:rPr>
        <w:t>регулярные платежи за добычу полезных ископаемых (роялти)</w:t>
      </w:r>
      <w:r w:rsidRPr="007006B1">
        <w:rPr>
          <w:sz w:val="28"/>
          <w:szCs w:val="28"/>
        </w:rPr>
        <w:t>, из которых 2,5 процента подлежат зачислению в областной бюджет.</w:t>
      </w:r>
    </w:p>
    <w:p w:rsidR="004E766D" w:rsidRPr="007006B1" w:rsidRDefault="004E766D" w:rsidP="004E766D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7006B1">
        <w:rPr>
          <w:sz w:val="28"/>
          <w:szCs w:val="28"/>
        </w:rPr>
        <w:t xml:space="preserve">С учетом ожидаемого снижения объемов добычи нефти в рамках Соглашения о разделе продукции в период 2024 – 2026 годов </w:t>
      </w:r>
      <w:r w:rsidRPr="007006B1">
        <w:rPr>
          <w:sz w:val="28"/>
          <w:szCs w:val="28"/>
        </w:rPr>
        <w:br/>
        <w:t xml:space="preserve">(в 2024 году </w:t>
      </w:r>
      <w:r w:rsidRPr="007006B1">
        <w:rPr>
          <w:sz w:val="28"/>
          <w:szCs w:val="28"/>
        </w:rPr>
        <w:softHyphen/>
        <w:t xml:space="preserve">– 1 182 тыс. тонн, в 2025 году – 932 тыс. тонн, в 2026 году – </w:t>
      </w:r>
      <w:r w:rsidRPr="007006B1">
        <w:rPr>
          <w:sz w:val="28"/>
          <w:szCs w:val="28"/>
        </w:rPr>
        <w:br/>
        <w:t>728 тыс. тонн) по сравнению с текущим годом (1 490 тыс. тонн), оценок курса доллара США и мировых цен на нефть, а также оценки администратора доходов</w:t>
      </w:r>
      <w:proofErr w:type="gramEnd"/>
      <w:r w:rsidRPr="007006B1">
        <w:rPr>
          <w:sz w:val="28"/>
          <w:szCs w:val="28"/>
        </w:rPr>
        <w:t xml:space="preserve"> Управления ФНС России по Архангельской области и Ненецкому автономному округу поступления регулярных платежей в бюджетную систему в 2024 году прогнозируются в размере 4 761,6 млн. рублей,               из которых в областной бюджет будет отчислено 119,0 млн. рублей.                В 2025 и 2026 годах поступления по данному источнику ожидаются                  в размере 120,7 млн. рублей и 121,5 млн. рублей соответственно.</w:t>
      </w:r>
    </w:p>
    <w:p w:rsidR="004E766D" w:rsidRDefault="004E766D" w:rsidP="004E766D">
      <w:pPr>
        <w:suppressAutoHyphens/>
        <w:jc w:val="both"/>
        <w:rPr>
          <w:color w:val="FF0000"/>
          <w:sz w:val="28"/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b/>
          <w:bCs/>
          <w:szCs w:val="28"/>
        </w:rPr>
        <w:t xml:space="preserve">Сборы за пользование объектами животного мира </w:t>
      </w:r>
      <w:r w:rsidRPr="007006B1">
        <w:rPr>
          <w:szCs w:val="28"/>
        </w:rPr>
        <w:t>будут представлены платежами за выдачу разрешений на право охоты, общий размер которых на 2024 год предусмотрен в сумме 8,2</w:t>
      </w:r>
      <w:r>
        <w:rPr>
          <w:szCs w:val="28"/>
        </w:rPr>
        <w:t>3</w:t>
      </w:r>
      <w:r w:rsidRPr="007006B1">
        <w:rPr>
          <w:b/>
          <w:bCs/>
          <w:szCs w:val="28"/>
        </w:rPr>
        <w:t xml:space="preserve"> </w:t>
      </w:r>
      <w:r w:rsidRPr="007006B1">
        <w:rPr>
          <w:bCs/>
          <w:szCs w:val="28"/>
        </w:rPr>
        <w:t>млн.</w:t>
      </w:r>
      <w:r w:rsidRPr="007006B1">
        <w:rPr>
          <w:szCs w:val="28"/>
        </w:rPr>
        <w:t xml:space="preserve"> рублей.</w:t>
      </w:r>
    </w:p>
    <w:p w:rsidR="004E766D" w:rsidRPr="007006B1" w:rsidRDefault="004E766D" w:rsidP="004E766D">
      <w:pPr>
        <w:pStyle w:val="21"/>
        <w:suppressAutoHyphens/>
        <w:ind w:firstLine="720"/>
        <w:rPr>
          <w:szCs w:val="28"/>
        </w:rPr>
      </w:pPr>
      <w:r w:rsidRPr="007006B1">
        <w:rPr>
          <w:szCs w:val="28"/>
        </w:rPr>
        <w:t>Прогноз доходов осуществлен на основании оценки администратора доходов Управления ФНС России по Архангельской области и Ненецкому автономному округу.</w:t>
      </w:r>
    </w:p>
    <w:p w:rsidR="004E766D" w:rsidRPr="007006B1" w:rsidRDefault="004E766D" w:rsidP="004E766D">
      <w:pPr>
        <w:pStyle w:val="21"/>
        <w:suppressAutoHyphens/>
        <w:ind w:firstLine="720"/>
        <w:jc w:val="right"/>
        <w:rPr>
          <w:szCs w:val="28"/>
        </w:rPr>
      </w:pPr>
      <w:r w:rsidRPr="007006B1">
        <w:rPr>
          <w:sz w:val="22"/>
          <w:szCs w:val="28"/>
        </w:rPr>
        <w:t>млн. руб</w:t>
      </w:r>
      <w:r w:rsidR="000229B2">
        <w:rPr>
          <w:sz w:val="22"/>
          <w:szCs w:val="28"/>
        </w:rPr>
        <w:t>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9"/>
        <w:gridCol w:w="2975"/>
      </w:tblGrid>
      <w:tr w:rsidR="004E766D" w:rsidRPr="007006B1" w:rsidTr="001D1646">
        <w:trPr>
          <w:trHeight w:val="637"/>
          <w:tblHeader/>
        </w:trPr>
        <w:tc>
          <w:tcPr>
            <w:tcW w:w="3428" w:type="pct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Показатели</w:t>
            </w:r>
          </w:p>
        </w:tc>
        <w:tc>
          <w:tcPr>
            <w:tcW w:w="1572" w:type="pct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Объем платежей в бюджет</w:t>
            </w:r>
          </w:p>
        </w:tc>
      </w:tr>
      <w:tr w:rsidR="004E766D" w:rsidRPr="007006B1" w:rsidTr="001D1646">
        <w:trPr>
          <w:trHeight w:val="576"/>
        </w:trPr>
        <w:tc>
          <w:tcPr>
            <w:tcW w:w="3428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 xml:space="preserve">Прогноз поступлений сборов за пользование объектами </w:t>
            </w:r>
            <w:r>
              <w:rPr>
                <w:sz w:val="24"/>
                <w:szCs w:val="22"/>
              </w:rPr>
              <w:t>животного мира – всего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1572" w:type="pct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8,26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8,20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0,06</w:t>
            </w:r>
          </w:p>
        </w:tc>
      </w:tr>
      <w:tr w:rsidR="004E766D" w:rsidRPr="007006B1" w:rsidTr="001D1646">
        <w:trPr>
          <w:trHeight w:val="1156"/>
        </w:trPr>
        <w:tc>
          <w:tcPr>
            <w:tcW w:w="3428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b/>
                <w:sz w:val="24"/>
                <w:szCs w:val="22"/>
              </w:rPr>
            </w:pPr>
            <w:r w:rsidRPr="007006B1">
              <w:rPr>
                <w:b/>
                <w:sz w:val="24"/>
                <w:szCs w:val="22"/>
              </w:rPr>
              <w:t>Итого поступления сборов за пользование объектами животного мира</w:t>
            </w:r>
            <w:r>
              <w:rPr>
                <w:b/>
                <w:sz w:val="24"/>
                <w:szCs w:val="22"/>
              </w:rPr>
              <w:t xml:space="preserve"> – всего 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 xml:space="preserve">Архангельской области (100 </w:t>
            </w:r>
            <w:r>
              <w:rPr>
                <w:sz w:val="24"/>
                <w:szCs w:val="22"/>
              </w:rPr>
              <w:t>%)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 (50 %)</w:t>
            </w:r>
          </w:p>
        </w:tc>
        <w:tc>
          <w:tcPr>
            <w:tcW w:w="1572" w:type="pct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7006B1">
              <w:rPr>
                <w:b/>
                <w:bCs/>
                <w:sz w:val="24"/>
                <w:szCs w:val="22"/>
              </w:rPr>
              <w:t>8,23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8,20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0,03</w:t>
            </w:r>
          </w:p>
        </w:tc>
      </w:tr>
    </w:tbl>
    <w:p w:rsidR="004E766D" w:rsidRPr="007006B1" w:rsidRDefault="004E766D" w:rsidP="004E766D">
      <w:pPr>
        <w:pStyle w:val="21"/>
        <w:suppressAutoHyphens/>
        <w:ind w:firstLine="425"/>
        <w:rPr>
          <w:szCs w:val="28"/>
        </w:rPr>
      </w:pPr>
    </w:p>
    <w:p w:rsidR="004E766D" w:rsidRPr="007006B1" w:rsidRDefault="004E766D" w:rsidP="004E766D">
      <w:pPr>
        <w:pStyle w:val="21"/>
        <w:tabs>
          <w:tab w:val="left" w:pos="567"/>
        </w:tabs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>На период 2025 и 2026 годов администратором доходов поступление данных доходов в областной бюджет оценивается в объеме</w:t>
      </w:r>
      <w:r w:rsidRPr="007006B1">
        <w:rPr>
          <w:bCs/>
          <w:szCs w:val="28"/>
        </w:rPr>
        <w:br/>
        <w:t>8,2 и 8,1 млн. рублей.</w:t>
      </w:r>
    </w:p>
    <w:p w:rsidR="004E766D" w:rsidRPr="007006B1" w:rsidRDefault="004E766D" w:rsidP="004E766D">
      <w:pPr>
        <w:pStyle w:val="21"/>
        <w:tabs>
          <w:tab w:val="left" w:pos="567"/>
        </w:tabs>
        <w:suppressAutoHyphens/>
        <w:ind w:firstLine="720"/>
        <w:rPr>
          <w:bCs/>
          <w:szCs w:val="28"/>
        </w:rPr>
      </w:pPr>
    </w:p>
    <w:p w:rsidR="004E766D" w:rsidRDefault="004E766D" w:rsidP="004E766D">
      <w:pPr>
        <w:pStyle w:val="21"/>
        <w:tabs>
          <w:tab w:val="left" w:pos="567"/>
        </w:tabs>
        <w:suppressAutoHyphens/>
        <w:ind w:firstLine="720"/>
        <w:rPr>
          <w:szCs w:val="28"/>
        </w:rPr>
      </w:pPr>
      <w:r w:rsidRPr="007006B1">
        <w:rPr>
          <w:bCs/>
          <w:szCs w:val="28"/>
        </w:rPr>
        <w:t xml:space="preserve">Расчет прогноза поступления доходов от уплаты </w:t>
      </w:r>
      <w:r w:rsidRPr="007006B1">
        <w:rPr>
          <w:b/>
          <w:bCs/>
          <w:szCs w:val="28"/>
        </w:rPr>
        <w:t>сборов                                    за пользование объектами водных биологических ресурсов</w:t>
      </w:r>
      <w:r>
        <w:rPr>
          <w:b/>
          <w:bCs/>
          <w:szCs w:val="28"/>
        </w:rPr>
        <w:t xml:space="preserve"> </w:t>
      </w:r>
      <w:r w:rsidRPr="00A4008D">
        <w:rPr>
          <w:bCs/>
          <w:szCs w:val="28"/>
        </w:rPr>
        <w:t>в 2024 году</w:t>
      </w:r>
      <w:r w:rsidRPr="007006B1">
        <w:rPr>
          <w:b/>
          <w:bCs/>
          <w:szCs w:val="28"/>
        </w:rPr>
        <w:t xml:space="preserve"> </w:t>
      </w:r>
      <w:r w:rsidRPr="007006B1">
        <w:rPr>
          <w:bCs/>
          <w:szCs w:val="28"/>
        </w:rPr>
        <w:t>принят</w:t>
      </w:r>
      <w:r>
        <w:rPr>
          <w:bCs/>
          <w:szCs w:val="28"/>
        </w:rPr>
        <w:t xml:space="preserve"> </w:t>
      </w:r>
      <w:r w:rsidRPr="007006B1">
        <w:rPr>
          <w:szCs w:val="28"/>
        </w:rPr>
        <w:t>на основании оценки администратора доходов Управления ФНС России</w:t>
      </w:r>
      <w:r>
        <w:rPr>
          <w:szCs w:val="28"/>
        </w:rPr>
        <w:t xml:space="preserve"> </w:t>
      </w:r>
      <w:r w:rsidRPr="007006B1">
        <w:rPr>
          <w:szCs w:val="28"/>
        </w:rPr>
        <w:t xml:space="preserve">по Архангельской области </w:t>
      </w:r>
      <w:r>
        <w:rPr>
          <w:szCs w:val="28"/>
        </w:rPr>
        <w:t>и Ненецкому автономному округу.</w:t>
      </w:r>
    </w:p>
    <w:p w:rsidR="000229B2" w:rsidRPr="000229B2" w:rsidRDefault="000229B2" w:rsidP="004E766D">
      <w:pPr>
        <w:pStyle w:val="21"/>
        <w:tabs>
          <w:tab w:val="left" w:pos="567"/>
        </w:tabs>
        <w:suppressAutoHyphens/>
        <w:ind w:firstLine="720"/>
        <w:rPr>
          <w:szCs w:val="28"/>
        </w:rPr>
      </w:pPr>
    </w:p>
    <w:p w:rsidR="004E766D" w:rsidRDefault="004E766D" w:rsidP="004E766D">
      <w:pPr>
        <w:pStyle w:val="21"/>
        <w:suppressAutoHyphens/>
        <w:ind w:firstLine="720"/>
        <w:jc w:val="right"/>
        <w:rPr>
          <w:szCs w:val="28"/>
        </w:rPr>
      </w:pPr>
      <w:r w:rsidRPr="007006B1">
        <w:rPr>
          <w:sz w:val="22"/>
          <w:szCs w:val="28"/>
        </w:rPr>
        <w:t>млн. руб</w:t>
      </w:r>
      <w:r w:rsidR="000229B2">
        <w:rPr>
          <w:sz w:val="22"/>
          <w:szCs w:val="28"/>
        </w:rPr>
        <w:t>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1"/>
        <w:gridCol w:w="1560"/>
        <w:gridCol w:w="1558"/>
        <w:gridCol w:w="1382"/>
      </w:tblGrid>
      <w:tr w:rsidR="004E766D" w:rsidRPr="007006B1" w:rsidTr="001D1646">
        <w:trPr>
          <w:trHeight w:val="637"/>
          <w:tblHeader/>
        </w:trPr>
        <w:tc>
          <w:tcPr>
            <w:tcW w:w="2649" w:type="pct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>Показатели</w:t>
            </w:r>
          </w:p>
        </w:tc>
        <w:tc>
          <w:tcPr>
            <w:tcW w:w="815" w:type="pct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Контингент</w:t>
            </w:r>
          </w:p>
        </w:tc>
        <w:tc>
          <w:tcPr>
            <w:tcW w:w="814" w:type="pct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Норматив отчислений в областной бюджет, %</w:t>
            </w:r>
          </w:p>
        </w:tc>
        <w:tc>
          <w:tcPr>
            <w:tcW w:w="722" w:type="pct"/>
            <w:vAlign w:val="center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7006B1">
              <w:rPr>
                <w:bCs/>
                <w:sz w:val="24"/>
                <w:szCs w:val="22"/>
              </w:rPr>
              <w:t xml:space="preserve">Объем платежей в </w:t>
            </w:r>
            <w:r>
              <w:rPr>
                <w:bCs/>
                <w:sz w:val="24"/>
                <w:szCs w:val="22"/>
              </w:rPr>
              <w:t xml:space="preserve">областной </w:t>
            </w:r>
            <w:r w:rsidRPr="007006B1">
              <w:rPr>
                <w:bCs/>
                <w:sz w:val="24"/>
                <w:szCs w:val="22"/>
              </w:rPr>
              <w:t>бюджет</w:t>
            </w:r>
          </w:p>
        </w:tc>
      </w:tr>
      <w:tr w:rsidR="004E766D" w:rsidRPr="007006B1" w:rsidTr="001D1646">
        <w:trPr>
          <w:trHeight w:val="1156"/>
        </w:trPr>
        <w:tc>
          <w:tcPr>
            <w:tcW w:w="2649" w:type="pct"/>
          </w:tcPr>
          <w:p w:rsidR="004E766D" w:rsidRPr="007006B1" w:rsidRDefault="004E766D" w:rsidP="001D1646">
            <w:pPr>
              <w:pStyle w:val="21"/>
              <w:ind w:firstLine="0"/>
              <w:jc w:val="left"/>
              <w:rPr>
                <w:b/>
                <w:sz w:val="24"/>
                <w:szCs w:val="22"/>
              </w:rPr>
            </w:pPr>
            <w:r w:rsidRPr="005E34FE">
              <w:rPr>
                <w:sz w:val="24"/>
                <w:szCs w:val="22"/>
              </w:rPr>
              <w:t>Прогноз поступлений</w:t>
            </w:r>
            <w:r w:rsidRPr="00A4008D">
              <w:rPr>
                <w:sz w:val="24"/>
                <w:szCs w:val="22"/>
              </w:rPr>
              <w:t xml:space="preserve"> сборов за пользование объектами водных биоресурсов (за исключением внутренних водных объектов) – всего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в том числе на территории: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Архангельской области</w:t>
            </w:r>
          </w:p>
          <w:p w:rsidR="004E766D" w:rsidRPr="007006B1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7006B1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15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184,0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171,0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13,0</w:t>
            </w:r>
          </w:p>
        </w:tc>
        <w:tc>
          <w:tcPr>
            <w:tcW w:w="814" w:type="pct"/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A4008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80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40</w:t>
            </w:r>
          </w:p>
        </w:tc>
        <w:tc>
          <w:tcPr>
            <w:tcW w:w="722" w:type="pct"/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rPr>
                <w:b/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Pr="00A4008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142</w:t>
            </w:r>
            <w:r>
              <w:rPr>
                <w:bCs/>
                <w:sz w:val="24"/>
                <w:szCs w:val="22"/>
              </w:rPr>
              <w:t>,0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136,8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5,2</w:t>
            </w:r>
          </w:p>
        </w:tc>
      </w:tr>
      <w:tr w:rsidR="004E766D" w:rsidRPr="007006B1" w:rsidTr="000229B2">
        <w:trPr>
          <w:trHeight w:val="430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Pr="005E34F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5E34FE">
              <w:rPr>
                <w:sz w:val="24"/>
                <w:szCs w:val="22"/>
              </w:rPr>
              <w:t xml:space="preserve">Прогноз поступлений </w:t>
            </w:r>
            <w:r w:rsidRPr="00A4008D">
              <w:rPr>
                <w:sz w:val="24"/>
                <w:szCs w:val="22"/>
              </w:rPr>
              <w:t>сборов за пользование объектами водных биоресурсов (по внут</w:t>
            </w:r>
            <w:r>
              <w:rPr>
                <w:sz w:val="24"/>
                <w:szCs w:val="22"/>
              </w:rPr>
              <w:t>ренним водным объектам) – всего</w:t>
            </w:r>
          </w:p>
          <w:p w:rsidR="004E766D" w:rsidRPr="005E34F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5E34FE">
              <w:rPr>
                <w:sz w:val="24"/>
                <w:szCs w:val="22"/>
              </w:rPr>
              <w:t>в том числе на территории:</w:t>
            </w:r>
          </w:p>
          <w:p w:rsidR="004E766D" w:rsidRPr="005E34F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Архангельской области</w:t>
            </w:r>
          </w:p>
          <w:p w:rsidR="004E766D" w:rsidRPr="005E34FE" w:rsidRDefault="004E766D" w:rsidP="001D1646">
            <w:pPr>
              <w:pStyle w:val="21"/>
              <w:ind w:firstLine="0"/>
              <w:jc w:val="left"/>
              <w:rPr>
                <w:b/>
                <w:sz w:val="24"/>
                <w:szCs w:val="22"/>
              </w:rPr>
            </w:pPr>
            <w:r w:rsidRPr="005E34FE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0,4</w:t>
            </w: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0,2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0,2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  <w:p w:rsidR="004E766D" w:rsidRPr="00A4008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80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rPr>
                <w:b/>
                <w:bCs/>
                <w:sz w:val="24"/>
                <w:szCs w:val="22"/>
              </w:rPr>
            </w:pPr>
          </w:p>
          <w:p w:rsidR="004E766D" w:rsidRPr="00A4008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A4008D">
              <w:rPr>
                <w:bCs/>
                <w:sz w:val="24"/>
                <w:szCs w:val="22"/>
              </w:rPr>
              <w:t>0,24</w:t>
            </w: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0,16</w:t>
            </w:r>
          </w:p>
          <w:p w:rsidR="004E766D" w:rsidRPr="005E34FE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0,08</w:t>
            </w:r>
          </w:p>
        </w:tc>
      </w:tr>
      <w:tr w:rsidR="004E766D" w:rsidRPr="007006B1" w:rsidTr="001D1646">
        <w:trPr>
          <w:trHeight w:val="1156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Pr="00A4008D" w:rsidRDefault="004E766D" w:rsidP="001D1646">
            <w:pPr>
              <w:pStyle w:val="21"/>
              <w:ind w:firstLine="0"/>
              <w:jc w:val="left"/>
              <w:rPr>
                <w:b/>
                <w:sz w:val="24"/>
                <w:szCs w:val="22"/>
              </w:rPr>
            </w:pPr>
            <w:r w:rsidRPr="00A4008D">
              <w:rPr>
                <w:b/>
                <w:sz w:val="24"/>
                <w:szCs w:val="22"/>
              </w:rPr>
              <w:t>Итого поступления сборов за пользование водными биологическими ресурсами –</w:t>
            </w:r>
            <w:r>
              <w:rPr>
                <w:b/>
                <w:sz w:val="24"/>
                <w:szCs w:val="22"/>
              </w:rPr>
              <w:t xml:space="preserve"> всего</w:t>
            </w:r>
          </w:p>
          <w:p w:rsidR="004E766D" w:rsidRPr="0098146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98146E">
              <w:rPr>
                <w:sz w:val="24"/>
                <w:szCs w:val="22"/>
              </w:rPr>
              <w:t>в том числе на территории:</w:t>
            </w:r>
          </w:p>
          <w:p w:rsidR="004E766D" w:rsidRPr="0098146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98146E">
              <w:rPr>
                <w:sz w:val="24"/>
                <w:szCs w:val="22"/>
              </w:rPr>
              <w:t>Архангельской области</w:t>
            </w:r>
          </w:p>
          <w:p w:rsidR="004E766D" w:rsidRPr="005E34FE" w:rsidRDefault="004E766D" w:rsidP="001D1646">
            <w:pPr>
              <w:pStyle w:val="21"/>
              <w:ind w:firstLine="0"/>
              <w:jc w:val="left"/>
              <w:rPr>
                <w:sz w:val="24"/>
                <w:szCs w:val="22"/>
              </w:rPr>
            </w:pPr>
            <w:r w:rsidRPr="0098146E">
              <w:rPr>
                <w:sz w:val="24"/>
                <w:szCs w:val="22"/>
              </w:rPr>
              <w:t>Ненецкого автономного округа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6D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142,24</w:t>
            </w:r>
          </w:p>
          <w:p w:rsidR="004E766D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</w:p>
          <w:p w:rsidR="004E766D" w:rsidRPr="0098146E" w:rsidRDefault="004E766D" w:rsidP="001D1646">
            <w:pPr>
              <w:pStyle w:val="21"/>
              <w:ind w:firstLine="0"/>
              <w:jc w:val="center"/>
              <w:rPr>
                <w:bCs/>
                <w:sz w:val="24"/>
                <w:szCs w:val="22"/>
              </w:rPr>
            </w:pPr>
            <w:r w:rsidRPr="0098146E">
              <w:rPr>
                <w:bCs/>
                <w:sz w:val="24"/>
                <w:szCs w:val="22"/>
              </w:rPr>
              <w:t>136,96</w:t>
            </w:r>
          </w:p>
          <w:p w:rsidR="004E766D" w:rsidRPr="007006B1" w:rsidRDefault="004E766D" w:rsidP="001D1646">
            <w:pPr>
              <w:pStyle w:val="21"/>
              <w:ind w:firstLine="0"/>
              <w:jc w:val="center"/>
              <w:rPr>
                <w:b/>
                <w:bCs/>
                <w:sz w:val="24"/>
                <w:szCs w:val="22"/>
              </w:rPr>
            </w:pPr>
            <w:r w:rsidRPr="0098146E">
              <w:rPr>
                <w:bCs/>
                <w:sz w:val="24"/>
                <w:szCs w:val="22"/>
              </w:rPr>
              <w:t>5,28</w:t>
            </w:r>
          </w:p>
        </w:tc>
      </w:tr>
    </w:tbl>
    <w:p w:rsidR="004E766D" w:rsidRPr="007006B1" w:rsidRDefault="004E766D" w:rsidP="004E766D">
      <w:pPr>
        <w:pStyle w:val="21"/>
        <w:tabs>
          <w:tab w:val="left" w:pos="567"/>
        </w:tabs>
        <w:suppressAutoHyphens/>
        <w:ind w:firstLine="720"/>
        <w:rPr>
          <w:szCs w:val="28"/>
        </w:rPr>
      </w:pPr>
    </w:p>
    <w:p w:rsidR="004E766D" w:rsidRPr="005E34FE" w:rsidRDefault="004E766D" w:rsidP="004E766D">
      <w:pPr>
        <w:pStyle w:val="21"/>
        <w:suppressAutoHyphens/>
        <w:rPr>
          <w:szCs w:val="28"/>
        </w:rPr>
      </w:pPr>
      <w:r w:rsidRPr="007006B1">
        <w:rPr>
          <w:szCs w:val="28"/>
        </w:rPr>
        <w:t xml:space="preserve">Объем поступления в областной бюджет от сборов за пользование объектами водных биологических ресурсов на 2025 и 2026 годы запланированы в объеме </w:t>
      </w:r>
      <w:r>
        <w:rPr>
          <w:szCs w:val="28"/>
        </w:rPr>
        <w:t xml:space="preserve">по </w:t>
      </w:r>
      <w:r w:rsidRPr="007006B1">
        <w:rPr>
          <w:szCs w:val="28"/>
        </w:rPr>
        <w:t xml:space="preserve">142,24 </w:t>
      </w:r>
      <w:r>
        <w:rPr>
          <w:szCs w:val="28"/>
        </w:rPr>
        <w:t>млн. рублей</w:t>
      </w:r>
      <w:r w:rsidRPr="007006B1">
        <w:rPr>
          <w:szCs w:val="28"/>
        </w:rPr>
        <w:t>.</w:t>
      </w:r>
    </w:p>
    <w:p w:rsidR="004E766D" w:rsidRPr="006E5231" w:rsidRDefault="004E766D" w:rsidP="004E766D">
      <w:pPr>
        <w:pStyle w:val="21"/>
        <w:suppressAutoHyphens/>
        <w:ind w:firstLine="0"/>
        <w:jc w:val="center"/>
        <w:rPr>
          <w:b/>
          <w:bCs/>
          <w:color w:val="FF0000"/>
          <w:szCs w:val="28"/>
        </w:rPr>
      </w:pPr>
    </w:p>
    <w:p w:rsidR="004E766D" w:rsidRPr="00E819B8" w:rsidRDefault="004E766D" w:rsidP="004E766D">
      <w:pPr>
        <w:pStyle w:val="21"/>
        <w:suppressAutoHyphens/>
        <w:ind w:firstLine="709"/>
        <w:jc w:val="left"/>
        <w:rPr>
          <w:b/>
          <w:bCs/>
          <w:szCs w:val="28"/>
        </w:rPr>
      </w:pPr>
      <w:r w:rsidRPr="00E819B8">
        <w:rPr>
          <w:b/>
          <w:bCs/>
          <w:szCs w:val="28"/>
        </w:rPr>
        <w:t>Государственная пошлина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r w:rsidRPr="00E819B8">
        <w:rPr>
          <w:szCs w:val="28"/>
        </w:rPr>
        <w:t xml:space="preserve">Потенциал местных бюджетов по данному источнику на 2024 год прогнозируется на основе методики расчета налогового потенциала: 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proofErr w:type="gramStart"/>
      <w:r w:rsidRPr="00E819B8">
        <w:rPr>
          <w:szCs w:val="28"/>
        </w:rPr>
        <w:t xml:space="preserve">по государственной пошлине за совершение действий уполномоченного органа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самоходной дорожно-строительной,                           а также иных самоходных машин и прицепов к ним, государственной регистрацией </w:t>
      </w:r>
      <w:proofErr w:type="spellStart"/>
      <w:r w:rsidRPr="00E819B8">
        <w:rPr>
          <w:szCs w:val="28"/>
        </w:rPr>
        <w:t>мототранспортных</w:t>
      </w:r>
      <w:proofErr w:type="spellEnd"/>
      <w:r w:rsidRPr="00E819B8">
        <w:rPr>
          <w:szCs w:val="28"/>
        </w:rPr>
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</w:t>
      </w:r>
      <w:proofErr w:type="gramEnd"/>
      <w:r w:rsidRPr="00E819B8">
        <w:rPr>
          <w:szCs w:val="28"/>
        </w:rPr>
        <w:t xml:space="preserve"> взамен утраченных или пришедших в негодность – на основании данных администратора доходов (министерства транспорта Архангельской области);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r w:rsidRPr="00E819B8">
        <w:rPr>
          <w:szCs w:val="28"/>
        </w:rPr>
        <w:t>по остальной государственной пошлине – по ожидаемой годовой оценке поступлений в бюджет муниципальных образований текущего года                               и сложившейся динамике в целом по Архангельской области.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r w:rsidRPr="00E819B8">
        <w:rPr>
          <w:szCs w:val="28"/>
        </w:rPr>
        <w:t xml:space="preserve">Доходы местных бюджетов от поступления государственной пошлины </w:t>
      </w:r>
      <w:r w:rsidRPr="00E819B8">
        <w:rPr>
          <w:szCs w:val="28"/>
        </w:rPr>
        <w:br/>
        <w:t xml:space="preserve">в 2024 году ожидаются в объеме 177,0 млн. рублей, в 2025 году – </w:t>
      </w:r>
      <w:r w:rsidRPr="00E819B8">
        <w:rPr>
          <w:szCs w:val="28"/>
        </w:rPr>
        <w:br/>
        <w:t>183,3 млн. рублей, в 2026 году – 190,3 млн. рублей.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r w:rsidRPr="00E819B8">
        <w:rPr>
          <w:szCs w:val="28"/>
        </w:rPr>
        <w:t xml:space="preserve">Доходы областного бюджета от государственной пошлины в основном составляют поступления за государственную регистрацию сделок </w:t>
      </w:r>
      <w:r w:rsidR="000229B2">
        <w:rPr>
          <w:szCs w:val="28"/>
        </w:rPr>
        <w:br/>
      </w:r>
      <w:r w:rsidRPr="00E819B8">
        <w:rPr>
          <w:szCs w:val="28"/>
        </w:rPr>
        <w:t xml:space="preserve">с недвижимостью и получение лицензий на розничную продажу алкогольной продукции, </w:t>
      </w:r>
      <w:proofErr w:type="spellStart"/>
      <w:r w:rsidRPr="00E819B8">
        <w:rPr>
          <w:szCs w:val="28"/>
        </w:rPr>
        <w:t>администрируемые</w:t>
      </w:r>
      <w:proofErr w:type="spellEnd"/>
      <w:r w:rsidRPr="00E819B8">
        <w:rPr>
          <w:szCs w:val="28"/>
        </w:rPr>
        <w:t xml:space="preserve"> Управлением </w:t>
      </w:r>
      <w:proofErr w:type="spellStart"/>
      <w:r w:rsidRPr="00E819B8">
        <w:rPr>
          <w:szCs w:val="28"/>
        </w:rPr>
        <w:t>Росреестра</w:t>
      </w:r>
      <w:proofErr w:type="spellEnd"/>
      <w:r w:rsidRPr="00E819B8">
        <w:rPr>
          <w:szCs w:val="28"/>
        </w:rPr>
        <w:t xml:space="preserve"> по Архангельской области и Ненецкому автономному округу и министерством агропромышленного комплекса и торговли Архангельской области. Также </w:t>
      </w:r>
      <w:r w:rsidRPr="00E819B8">
        <w:rPr>
          <w:szCs w:val="28"/>
        </w:rPr>
        <w:br/>
        <w:t xml:space="preserve">в областной бюджет поступают и иные виды государственной пошлины. </w:t>
      </w:r>
      <w:r w:rsidRPr="00E819B8">
        <w:rPr>
          <w:szCs w:val="28"/>
        </w:rPr>
        <w:br/>
        <w:t xml:space="preserve">В целом доходы областного бюджета от поступлений государственной пошлины прогнозируются в 2024 году в сумме 99,4 млн. рублей, в 2025 году – 99,5 млн. рублей, в 2026 году – 100,5 млн. рублей.  </w:t>
      </w:r>
    </w:p>
    <w:p w:rsidR="004E766D" w:rsidRPr="00E819B8" w:rsidRDefault="004E766D" w:rsidP="004E766D">
      <w:pPr>
        <w:pStyle w:val="21"/>
        <w:suppressAutoHyphens/>
        <w:ind w:firstLine="720"/>
        <w:rPr>
          <w:szCs w:val="28"/>
        </w:rPr>
      </w:pPr>
      <w:r w:rsidRPr="00E819B8">
        <w:rPr>
          <w:szCs w:val="28"/>
        </w:rPr>
        <w:t xml:space="preserve">Доходы консолидированного бюджета области на 2024 год                     по всем видам государственной пошлины прогнозируются в объеме </w:t>
      </w:r>
      <w:r w:rsidRPr="00E819B8">
        <w:rPr>
          <w:szCs w:val="28"/>
        </w:rPr>
        <w:br/>
        <w:t xml:space="preserve">276,3 млн. рублей, на 2025 год – 281,8 млн. рублей, на 2026 год – </w:t>
      </w:r>
      <w:r w:rsidRPr="00E819B8">
        <w:rPr>
          <w:szCs w:val="28"/>
        </w:rPr>
        <w:br/>
        <w:t>290,8 млн. рублей.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7D2DE9" w:rsidRDefault="004E766D" w:rsidP="004E766D">
      <w:pPr>
        <w:pStyle w:val="21"/>
        <w:suppressAutoHyphens/>
        <w:ind w:firstLine="720"/>
        <w:rPr>
          <w:szCs w:val="28"/>
        </w:rPr>
      </w:pPr>
      <w:r w:rsidRPr="007D2DE9">
        <w:rPr>
          <w:b/>
          <w:bCs/>
          <w:szCs w:val="28"/>
        </w:rPr>
        <w:t>Задолженность и перерасчеты по отмененным налогам, сборам                          и иным обязательным платежам</w:t>
      </w:r>
    </w:p>
    <w:p w:rsidR="004E766D" w:rsidRPr="007D2DE9" w:rsidRDefault="004E766D" w:rsidP="004E766D">
      <w:pPr>
        <w:pStyle w:val="21"/>
        <w:suppressAutoHyphens/>
        <w:ind w:firstLine="720"/>
        <w:rPr>
          <w:szCs w:val="28"/>
        </w:rPr>
      </w:pPr>
      <w:r w:rsidRPr="007D2DE9">
        <w:rPr>
          <w:szCs w:val="28"/>
        </w:rPr>
        <w:t>Доходы от поступлений отмененных налогов, сборов и иных обязательных платежей на 2024 год и на плановый период 2025 и 2026 годов                     в консолидированном бюджете Архангельской области не планируются.</w:t>
      </w:r>
    </w:p>
    <w:p w:rsidR="004E766D" w:rsidRPr="006E5231" w:rsidRDefault="004E766D" w:rsidP="004E766D">
      <w:pPr>
        <w:pStyle w:val="21"/>
        <w:suppressAutoHyphens/>
        <w:ind w:firstLine="0"/>
        <w:jc w:val="center"/>
        <w:rPr>
          <w:b/>
          <w:bCs/>
          <w:color w:val="FF0000"/>
          <w:szCs w:val="28"/>
        </w:rPr>
      </w:pPr>
    </w:p>
    <w:p w:rsidR="004E766D" w:rsidRPr="00737AFE" w:rsidRDefault="004E766D" w:rsidP="004E766D">
      <w:pPr>
        <w:pStyle w:val="21"/>
        <w:suppressAutoHyphens/>
        <w:ind w:firstLine="0"/>
        <w:jc w:val="center"/>
        <w:rPr>
          <w:b/>
          <w:bCs/>
          <w:szCs w:val="28"/>
        </w:rPr>
      </w:pPr>
      <w:r w:rsidRPr="00737AFE">
        <w:rPr>
          <w:b/>
          <w:bCs/>
          <w:szCs w:val="28"/>
        </w:rPr>
        <w:t>НЕНАЛОГОВЫЕ ДОХОДЫ</w:t>
      </w:r>
    </w:p>
    <w:p w:rsidR="004E766D" w:rsidRDefault="004E766D" w:rsidP="004E766D">
      <w:pPr>
        <w:pStyle w:val="21"/>
        <w:suppressAutoHyphens/>
        <w:ind w:firstLine="0"/>
        <w:jc w:val="center"/>
        <w:rPr>
          <w:szCs w:val="28"/>
        </w:rPr>
      </w:pPr>
    </w:p>
    <w:p w:rsidR="004E766D" w:rsidRPr="009739D2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szCs w:val="28"/>
        </w:rPr>
        <w:t>Общий объем неналоговых платежей, учтенный в доходах консолидированного бюджета, в 20</w:t>
      </w:r>
      <w:r>
        <w:rPr>
          <w:szCs w:val="28"/>
        </w:rPr>
        <w:t>2</w:t>
      </w:r>
      <w:r w:rsidRPr="00B15F2D">
        <w:rPr>
          <w:szCs w:val="28"/>
        </w:rPr>
        <w:t>4</w:t>
      </w:r>
      <w:r w:rsidRPr="00B71326">
        <w:rPr>
          <w:szCs w:val="28"/>
        </w:rPr>
        <w:t xml:space="preserve"> году прогнозируется в сумме </w:t>
      </w:r>
      <w:r w:rsidRPr="00B71326">
        <w:rPr>
          <w:szCs w:val="28"/>
        </w:rPr>
        <w:br/>
      </w:r>
      <w:r>
        <w:rPr>
          <w:szCs w:val="28"/>
        </w:rPr>
        <w:t>4 508,7</w:t>
      </w:r>
      <w:r w:rsidRPr="00B71326">
        <w:rPr>
          <w:szCs w:val="28"/>
        </w:rPr>
        <w:t xml:space="preserve"> млн. рублей, или </w:t>
      </w:r>
      <w:r>
        <w:rPr>
          <w:szCs w:val="28"/>
        </w:rPr>
        <w:t>4,0</w:t>
      </w:r>
      <w:r w:rsidRPr="00B71326">
        <w:rPr>
          <w:szCs w:val="28"/>
        </w:rPr>
        <w:t xml:space="preserve"> процента от всех налоговых и неналоговых доходов, из которых поступления в областной бюджет составят</w:t>
      </w:r>
      <w:r w:rsidRPr="00B71326">
        <w:rPr>
          <w:b/>
          <w:szCs w:val="28"/>
        </w:rPr>
        <w:t> </w:t>
      </w:r>
      <w:r w:rsidRPr="00B71326">
        <w:rPr>
          <w:b/>
          <w:szCs w:val="28"/>
        </w:rPr>
        <w:br/>
      </w:r>
      <w:r>
        <w:rPr>
          <w:szCs w:val="28"/>
        </w:rPr>
        <w:t>2 347,7</w:t>
      </w:r>
      <w:r w:rsidRPr="00B71326">
        <w:rPr>
          <w:szCs w:val="28"/>
        </w:rPr>
        <w:t xml:space="preserve"> млн. рублей, в бюджеты муниципальных образований – </w:t>
      </w:r>
      <w:r w:rsidRPr="00B71326">
        <w:rPr>
          <w:szCs w:val="28"/>
        </w:rPr>
        <w:br/>
      </w:r>
      <w:r>
        <w:rPr>
          <w:szCs w:val="28"/>
        </w:rPr>
        <w:t>2 161,0</w:t>
      </w:r>
      <w:r w:rsidRPr="00B71326">
        <w:rPr>
          <w:szCs w:val="28"/>
        </w:rPr>
        <w:t xml:space="preserve"> млн. рублей.</w:t>
      </w:r>
      <w:r w:rsidRPr="00D56813">
        <w:rPr>
          <w:szCs w:val="24"/>
        </w:rPr>
        <w:t xml:space="preserve"> </w:t>
      </w:r>
      <w:r>
        <w:rPr>
          <w:szCs w:val="24"/>
        </w:rPr>
        <w:t>Расчеты проведены главными администраторами доходов на основании методик, утвержденных в соответствии                                      с постановлением Правительства Российской Федерации от 23 июня 2016 г</w:t>
      </w:r>
      <w:r w:rsidR="000229B2">
        <w:rPr>
          <w:szCs w:val="24"/>
        </w:rPr>
        <w:t>.</w:t>
      </w:r>
      <w:r>
        <w:rPr>
          <w:szCs w:val="24"/>
        </w:rPr>
        <w:t xml:space="preserve">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szCs w:val="28"/>
        </w:rPr>
        <w:t>Неналоговые платежи областного бюджета будут складываться</w:t>
      </w:r>
      <w:r>
        <w:rPr>
          <w:szCs w:val="28"/>
        </w:rPr>
        <w:t xml:space="preserve">                    </w:t>
      </w:r>
      <w:r w:rsidRPr="00B71326">
        <w:rPr>
          <w:szCs w:val="28"/>
        </w:rPr>
        <w:t xml:space="preserve"> из следующих основных статей.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>По оценк</w:t>
      </w:r>
      <w:r>
        <w:rPr>
          <w:bCs/>
          <w:szCs w:val="28"/>
        </w:rPr>
        <w:t>е</w:t>
      </w:r>
      <w:r w:rsidRPr="00B71326">
        <w:rPr>
          <w:bCs/>
          <w:szCs w:val="28"/>
        </w:rPr>
        <w:t xml:space="preserve"> министерства имущественных отношений Архангельской области в 202</w:t>
      </w:r>
      <w:r>
        <w:rPr>
          <w:bCs/>
          <w:szCs w:val="28"/>
        </w:rPr>
        <w:t>4</w:t>
      </w:r>
      <w:r w:rsidRPr="00B71326">
        <w:rPr>
          <w:bCs/>
          <w:szCs w:val="28"/>
        </w:rPr>
        <w:t xml:space="preserve"> году </w:t>
      </w:r>
      <w:r>
        <w:rPr>
          <w:b/>
          <w:bCs/>
          <w:szCs w:val="28"/>
        </w:rPr>
        <w:t xml:space="preserve">доходы в виде прибыли, приходящейся на доли                      в уставных (складочных) капиталах хозяйственных товариществ                        и обществ, или дивидендов </w:t>
      </w:r>
      <w:r w:rsidRPr="003F19AE">
        <w:rPr>
          <w:b/>
          <w:bCs/>
          <w:szCs w:val="28"/>
        </w:rPr>
        <w:t>по акциям, принадлежащим субъектам Российской Федерации</w:t>
      </w:r>
      <w:r>
        <w:rPr>
          <w:bCs/>
          <w:szCs w:val="28"/>
        </w:rPr>
        <w:t xml:space="preserve"> </w:t>
      </w:r>
      <w:r w:rsidRPr="00B71326">
        <w:rPr>
          <w:bCs/>
          <w:szCs w:val="28"/>
        </w:rPr>
        <w:t xml:space="preserve">в областной бюджет по итогам </w:t>
      </w:r>
      <w:r>
        <w:rPr>
          <w:bCs/>
          <w:szCs w:val="28"/>
        </w:rPr>
        <w:t xml:space="preserve">2023 </w:t>
      </w:r>
      <w:r w:rsidRPr="00B71326">
        <w:rPr>
          <w:bCs/>
          <w:szCs w:val="28"/>
        </w:rPr>
        <w:t>года поступ</w:t>
      </w:r>
      <w:r>
        <w:rPr>
          <w:bCs/>
          <w:szCs w:val="28"/>
        </w:rPr>
        <w:t>я</w:t>
      </w:r>
      <w:r w:rsidRPr="00B71326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0229B2">
        <w:rPr>
          <w:bCs/>
          <w:szCs w:val="28"/>
        </w:rPr>
        <w:br/>
      </w:r>
      <w:r>
        <w:rPr>
          <w:bCs/>
          <w:szCs w:val="28"/>
        </w:rPr>
        <w:t>в размере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>8,9</w:t>
      </w:r>
      <w:r w:rsidRPr="00B71326">
        <w:rPr>
          <w:bCs/>
          <w:szCs w:val="28"/>
        </w:rPr>
        <w:t xml:space="preserve"> млн. рублей. </w:t>
      </w:r>
      <w:r>
        <w:rPr>
          <w:bCs/>
          <w:szCs w:val="28"/>
        </w:rPr>
        <w:t xml:space="preserve">На 2025 и 2026 годы в </w:t>
      </w:r>
      <w:r w:rsidRPr="00B71326">
        <w:rPr>
          <w:bCs/>
          <w:szCs w:val="28"/>
        </w:rPr>
        <w:t xml:space="preserve">соответствии с планами деятельности акционерных обществ с участием Архангельской области </w:t>
      </w:r>
      <w:r>
        <w:rPr>
          <w:bCs/>
          <w:szCs w:val="28"/>
        </w:rPr>
        <w:t>прогноз составит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>9,0</w:t>
      </w:r>
      <w:r w:rsidRPr="00B71326">
        <w:rPr>
          <w:bCs/>
          <w:szCs w:val="28"/>
        </w:rPr>
        <w:t xml:space="preserve"> млн. рублей и </w:t>
      </w:r>
      <w:r>
        <w:rPr>
          <w:bCs/>
          <w:szCs w:val="28"/>
        </w:rPr>
        <w:t>2,3</w:t>
      </w:r>
      <w:r w:rsidRPr="00B71326">
        <w:rPr>
          <w:bCs/>
          <w:szCs w:val="28"/>
        </w:rPr>
        <w:t xml:space="preserve"> млн. рублей соответственно.</w:t>
      </w:r>
    </w:p>
    <w:p w:rsidR="004E766D" w:rsidRPr="00854D30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2F7C58">
        <w:rPr>
          <w:b/>
          <w:bCs/>
          <w:szCs w:val="28"/>
        </w:rPr>
        <w:t>Доходы от операций по управлению остатками средств на едином казначейском счете</w:t>
      </w:r>
      <w:r w:rsidRPr="002F7C58">
        <w:rPr>
          <w:bCs/>
          <w:szCs w:val="28"/>
        </w:rPr>
        <w:t xml:space="preserve"> на 2024 – 2026 годы спрогнозированы в сумме </w:t>
      </w:r>
      <w:r w:rsidRPr="002F7C58">
        <w:rPr>
          <w:bCs/>
          <w:szCs w:val="28"/>
        </w:rPr>
        <w:br/>
        <w:t>8,0 млн. рублей ежегодно.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2F7C58">
        <w:rPr>
          <w:bCs/>
          <w:szCs w:val="28"/>
        </w:rPr>
        <w:t>По условиям действующ</w:t>
      </w:r>
      <w:r>
        <w:rPr>
          <w:bCs/>
          <w:szCs w:val="28"/>
        </w:rPr>
        <w:t>их договоров</w:t>
      </w:r>
      <w:r w:rsidRPr="002F7C58">
        <w:rPr>
          <w:bCs/>
          <w:szCs w:val="28"/>
        </w:rPr>
        <w:t xml:space="preserve"> о предоставлении бюджетн</w:t>
      </w:r>
      <w:r>
        <w:rPr>
          <w:bCs/>
          <w:szCs w:val="28"/>
        </w:rPr>
        <w:t>ых</w:t>
      </w:r>
      <w:r w:rsidRPr="002F7C58">
        <w:rPr>
          <w:bCs/>
          <w:szCs w:val="28"/>
        </w:rPr>
        <w:t xml:space="preserve"> кредит</w:t>
      </w:r>
      <w:r>
        <w:rPr>
          <w:bCs/>
          <w:szCs w:val="28"/>
        </w:rPr>
        <w:t>ов</w:t>
      </w:r>
      <w:r w:rsidRPr="002F7C58">
        <w:rPr>
          <w:bCs/>
          <w:szCs w:val="28"/>
        </w:rPr>
        <w:t xml:space="preserve"> из областного бюджета муниципальн</w:t>
      </w:r>
      <w:r>
        <w:rPr>
          <w:bCs/>
          <w:szCs w:val="28"/>
        </w:rPr>
        <w:t>ым</w:t>
      </w:r>
      <w:r w:rsidRPr="002F7C58">
        <w:rPr>
          <w:bCs/>
          <w:szCs w:val="28"/>
        </w:rPr>
        <w:t xml:space="preserve"> образовани</w:t>
      </w:r>
      <w:r>
        <w:rPr>
          <w:bCs/>
          <w:szCs w:val="28"/>
        </w:rPr>
        <w:t>ям</w:t>
      </w:r>
      <w:r w:rsidRPr="002F7C58">
        <w:rPr>
          <w:bCs/>
          <w:szCs w:val="28"/>
        </w:rPr>
        <w:t xml:space="preserve"> в 2024 году </w:t>
      </w:r>
      <w:r>
        <w:rPr>
          <w:bCs/>
          <w:szCs w:val="28"/>
        </w:rPr>
        <w:t xml:space="preserve">                   </w:t>
      </w:r>
      <w:r w:rsidRPr="002F7C58">
        <w:rPr>
          <w:bCs/>
          <w:szCs w:val="28"/>
        </w:rPr>
        <w:t xml:space="preserve">в виде </w:t>
      </w:r>
      <w:r w:rsidRPr="002F7C58">
        <w:rPr>
          <w:b/>
          <w:bCs/>
          <w:szCs w:val="28"/>
        </w:rPr>
        <w:t>процентов, полученных от предоставления бюджетных кредитов</w:t>
      </w:r>
      <w:r>
        <w:rPr>
          <w:b/>
          <w:bCs/>
          <w:szCs w:val="28"/>
        </w:rPr>
        <w:t>,</w:t>
      </w:r>
      <w:r w:rsidRPr="002F7C58">
        <w:rPr>
          <w:bCs/>
          <w:szCs w:val="28"/>
        </w:rPr>
        <w:t xml:space="preserve"> </w:t>
      </w:r>
      <w:r>
        <w:rPr>
          <w:bCs/>
          <w:szCs w:val="28"/>
        </w:rPr>
        <w:t xml:space="preserve">    </w:t>
      </w:r>
      <w:r w:rsidRPr="002F7C58">
        <w:rPr>
          <w:bCs/>
          <w:szCs w:val="28"/>
        </w:rPr>
        <w:t xml:space="preserve">в доход областного бюджета поступит 2,2 млн. рублей, в 2025 году – </w:t>
      </w:r>
      <w:r>
        <w:rPr>
          <w:bCs/>
          <w:szCs w:val="28"/>
        </w:rPr>
        <w:br/>
      </w:r>
      <w:r w:rsidRPr="002F7C58">
        <w:rPr>
          <w:bCs/>
          <w:szCs w:val="28"/>
        </w:rPr>
        <w:t>2,1 млн. рублей, в 2026 году – 1,5 млн. рублей.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szCs w:val="28"/>
        </w:rPr>
        <w:t>Прогноз доходов</w:t>
      </w:r>
      <w:r>
        <w:rPr>
          <w:szCs w:val="28"/>
        </w:rPr>
        <w:t xml:space="preserve"> областного бюджета</w:t>
      </w:r>
      <w:r w:rsidRPr="00B71326">
        <w:rPr>
          <w:szCs w:val="28"/>
        </w:rPr>
        <w:t xml:space="preserve"> от </w:t>
      </w:r>
      <w:r w:rsidRPr="00A21DA1">
        <w:rPr>
          <w:b/>
          <w:szCs w:val="28"/>
        </w:rPr>
        <w:t xml:space="preserve">аренды </w:t>
      </w:r>
      <w:r w:rsidRPr="00CC0636">
        <w:rPr>
          <w:b/>
          <w:szCs w:val="28"/>
        </w:rPr>
        <w:t>земельных участков, находящихся</w:t>
      </w:r>
      <w:r w:rsidRPr="00A21DA1">
        <w:rPr>
          <w:b/>
          <w:szCs w:val="28"/>
        </w:rPr>
        <w:t xml:space="preserve"> </w:t>
      </w:r>
      <w:r w:rsidRPr="00CC0636">
        <w:rPr>
          <w:b/>
          <w:szCs w:val="28"/>
        </w:rPr>
        <w:t xml:space="preserve">в собственности </w:t>
      </w:r>
      <w:r>
        <w:rPr>
          <w:b/>
          <w:szCs w:val="28"/>
        </w:rPr>
        <w:t>Архангельской области,</w:t>
      </w:r>
      <w:r w:rsidRPr="00B71326">
        <w:rPr>
          <w:szCs w:val="28"/>
        </w:rPr>
        <w:t xml:space="preserve"> сформирован по информации администратора доходов.</w:t>
      </w:r>
      <w:r w:rsidRPr="00A21DA1">
        <w:rPr>
          <w:szCs w:val="28"/>
        </w:rPr>
        <w:t xml:space="preserve"> </w:t>
      </w:r>
      <w:r w:rsidRPr="00B71326">
        <w:rPr>
          <w:szCs w:val="28"/>
        </w:rPr>
        <w:t>Общий объем таких доходов в областном бюджете на 202</w:t>
      </w:r>
      <w:r>
        <w:rPr>
          <w:szCs w:val="28"/>
        </w:rPr>
        <w:t>4</w:t>
      </w:r>
      <w:r w:rsidRPr="00B71326">
        <w:rPr>
          <w:szCs w:val="28"/>
        </w:rPr>
        <w:t xml:space="preserve"> год планируется в размере </w:t>
      </w:r>
      <w:r w:rsidR="000229B2">
        <w:rPr>
          <w:szCs w:val="28"/>
        </w:rPr>
        <w:br/>
      </w:r>
      <w:r>
        <w:rPr>
          <w:szCs w:val="28"/>
        </w:rPr>
        <w:t>7,9</w:t>
      </w:r>
      <w:r w:rsidRPr="00B71326">
        <w:rPr>
          <w:szCs w:val="28"/>
        </w:rPr>
        <w:t xml:space="preserve"> млн. рублей.</w:t>
      </w:r>
      <w:r>
        <w:rPr>
          <w:szCs w:val="28"/>
        </w:rPr>
        <w:t xml:space="preserve"> </w:t>
      </w:r>
      <w:r w:rsidRPr="00B71326">
        <w:rPr>
          <w:szCs w:val="28"/>
        </w:rPr>
        <w:t xml:space="preserve">Доходы областного бюджета от арендной платы </w:t>
      </w:r>
      <w:r w:rsidR="000229B2">
        <w:rPr>
          <w:szCs w:val="28"/>
        </w:rPr>
        <w:br/>
      </w:r>
      <w:r w:rsidRPr="00B71326">
        <w:rPr>
          <w:szCs w:val="28"/>
        </w:rPr>
        <w:t xml:space="preserve">за земельные участки </w:t>
      </w:r>
      <w:r w:rsidRPr="00B71326">
        <w:rPr>
          <w:bCs/>
          <w:szCs w:val="28"/>
        </w:rPr>
        <w:t>в 202</w:t>
      </w:r>
      <w:r>
        <w:rPr>
          <w:bCs/>
          <w:szCs w:val="28"/>
        </w:rPr>
        <w:t>5</w:t>
      </w:r>
      <w:r w:rsidRPr="00B71326">
        <w:rPr>
          <w:bCs/>
          <w:szCs w:val="28"/>
        </w:rPr>
        <w:t xml:space="preserve"> – 202</w:t>
      </w:r>
      <w:r>
        <w:rPr>
          <w:bCs/>
          <w:szCs w:val="28"/>
        </w:rPr>
        <w:t>6</w:t>
      </w:r>
      <w:r w:rsidRPr="00B71326">
        <w:rPr>
          <w:bCs/>
          <w:szCs w:val="28"/>
        </w:rPr>
        <w:t xml:space="preserve"> годах прогнозируются в размере </w:t>
      </w:r>
      <w:r w:rsidR="000229B2">
        <w:rPr>
          <w:bCs/>
          <w:szCs w:val="28"/>
        </w:rPr>
        <w:br/>
      </w:r>
      <w:r>
        <w:rPr>
          <w:bCs/>
          <w:szCs w:val="28"/>
        </w:rPr>
        <w:t>8,2 млн. рублей и 8,5</w:t>
      </w:r>
      <w:r w:rsidRPr="00B71326">
        <w:rPr>
          <w:bCs/>
          <w:szCs w:val="28"/>
        </w:rPr>
        <w:t xml:space="preserve"> млн. рублей  </w:t>
      </w:r>
      <w:r>
        <w:rPr>
          <w:bCs/>
          <w:szCs w:val="28"/>
        </w:rPr>
        <w:t>соответственно</w:t>
      </w:r>
      <w:r w:rsidRPr="00B71326">
        <w:rPr>
          <w:bCs/>
          <w:szCs w:val="28"/>
        </w:rPr>
        <w:t>.</w:t>
      </w:r>
      <w:r w:rsidRPr="00B71326">
        <w:rPr>
          <w:szCs w:val="28"/>
        </w:rPr>
        <w:t xml:space="preserve">  </w:t>
      </w:r>
    </w:p>
    <w:p w:rsidR="004E766D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>
        <w:rPr>
          <w:b/>
          <w:szCs w:val="28"/>
        </w:rPr>
        <w:t>Д</w:t>
      </w:r>
      <w:r w:rsidRPr="00545708">
        <w:rPr>
          <w:b/>
          <w:szCs w:val="28"/>
        </w:rPr>
        <w:t xml:space="preserve">оходы от сдачи в аренду имущества, находящегося </w:t>
      </w:r>
      <w:r>
        <w:rPr>
          <w:b/>
          <w:szCs w:val="28"/>
        </w:rPr>
        <w:t xml:space="preserve">                                         </w:t>
      </w:r>
      <w:r w:rsidRPr="00545708">
        <w:rPr>
          <w:b/>
          <w:szCs w:val="28"/>
        </w:rPr>
        <w:t xml:space="preserve">в </w:t>
      </w:r>
      <w:r>
        <w:rPr>
          <w:b/>
          <w:szCs w:val="28"/>
        </w:rPr>
        <w:t xml:space="preserve">оперативном управлении органов </w:t>
      </w:r>
      <w:proofErr w:type="spellStart"/>
      <w:r>
        <w:rPr>
          <w:b/>
          <w:szCs w:val="28"/>
        </w:rPr>
        <w:t>гсударственной</w:t>
      </w:r>
      <w:proofErr w:type="spellEnd"/>
      <w:r>
        <w:rPr>
          <w:b/>
          <w:szCs w:val="28"/>
        </w:rPr>
        <w:t xml:space="preserve"> власти,</w:t>
      </w:r>
      <w:r>
        <w:rPr>
          <w:szCs w:val="28"/>
        </w:rPr>
        <w:t xml:space="preserve"> спрогнозированы на основании </w:t>
      </w:r>
      <w:r w:rsidRPr="00B71326">
        <w:rPr>
          <w:szCs w:val="28"/>
        </w:rPr>
        <w:t>действующих договоров аренды</w:t>
      </w:r>
      <w:r>
        <w:rPr>
          <w:szCs w:val="28"/>
        </w:rPr>
        <w:t xml:space="preserve"> на </w:t>
      </w:r>
      <w:r w:rsidRPr="00B71326">
        <w:rPr>
          <w:szCs w:val="28"/>
        </w:rPr>
        <w:t>20</w:t>
      </w:r>
      <w:r>
        <w:rPr>
          <w:szCs w:val="28"/>
        </w:rPr>
        <w:t>24</w:t>
      </w:r>
      <w:r w:rsidRPr="00B71326">
        <w:rPr>
          <w:szCs w:val="28"/>
        </w:rPr>
        <w:t xml:space="preserve"> год</w:t>
      </w:r>
      <w:r>
        <w:rPr>
          <w:szCs w:val="28"/>
        </w:rPr>
        <w:t xml:space="preserve"> в размере 6,9</w:t>
      </w:r>
      <w:r w:rsidRPr="00B71326">
        <w:rPr>
          <w:szCs w:val="28"/>
        </w:rPr>
        <w:t xml:space="preserve"> млн. рублей, в 202</w:t>
      </w:r>
      <w:r>
        <w:rPr>
          <w:szCs w:val="28"/>
        </w:rPr>
        <w:t>5</w:t>
      </w:r>
      <w:r w:rsidRPr="00B71326">
        <w:rPr>
          <w:szCs w:val="28"/>
        </w:rPr>
        <w:t xml:space="preserve"> − 202</w:t>
      </w:r>
      <w:r>
        <w:rPr>
          <w:szCs w:val="28"/>
        </w:rPr>
        <w:t>6</w:t>
      </w:r>
      <w:r w:rsidRPr="00B71326">
        <w:rPr>
          <w:szCs w:val="28"/>
        </w:rPr>
        <w:t xml:space="preserve"> годах </w:t>
      </w:r>
      <w:r>
        <w:rPr>
          <w:szCs w:val="28"/>
        </w:rPr>
        <w:t xml:space="preserve">доходы </w:t>
      </w:r>
      <w:r w:rsidRPr="00B71326">
        <w:rPr>
          <w:szCs w:val="28"/>
        </w:rPr>
        <w:t>прогнозируются</w:t>
      </w:r>
      <w:r>
        <w:rPr>
          <w:szCs w:val="28"/>
        </w:rPr>
        <w:t xml:space="preserve">             </w:t>
      </w:r>
      <w:r>
        <w:rPr>
          <w:bCs/>
          <w:szCs w:val="28"/>
        </w:rPr>
        <w:t>7,0</w:t>
      </w:r>
      <w:r w:rsidRPr="00B71326">
        <w:rPr>
          <w:bCs/>
          <w:szCs w:val="28"/>
        </w:rPr>
        <w:t xml:space="preserve"> млн. рублей ежегодно</w:t>
      </w:r>
      <w:r w:rsidRPr="00B71326">
        <w:rPr>
          <w:szCs w:val="28"/>
        </w:rPr>
        <w:t>.</w:t>
      </w:r>
    </w:p>
    <w:p w:rsidR="004E766D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9B61B8">
        <w:rPr>
          <w:b/>
          <w:szCs w:val="28"/>
        </w:rPr>
        <w:t>Доходы от сдачи в аренду имущества, составляющего казну Архангельской области</w:t>
      </w:r>
      <w:r>
        <w:rPr>
          <w:szCs w:val="28"/>
        </w:rPr>
        <w:t xml:space="preserve"> в  2024 – 2026 годах по данным главного администратора доходов составляет 1,4 млн. рублей ежегодно.</w:t>
      </w:r>
      <w:r w:rsidRPr="00B71326">
        <w:rPr>
          <w:szCs w:val="28"/>
        </w:rPr>
        <w:t xml:space="preserve"> </w:t>
      </w:r>
    </w:p>
    <w:p w:rsidR="004E766D" w:rsidRPr="00545708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1B041E">
        <w:rPr>
          <w:b/>
          <w:szCs w:val="28"/>
        </w:rPr>
        <w:t>Плата по соглашениям об установлении сервитута</w:t>
      </w:r>
      <w:r>
        <w:rPr>
          <w:b/>
          <w:szCs w:val="28"/>
        </w:rPr>
        <w:t>,</w:t>
      </w:r>
      <w:r w:rsidRPr="001B041E">
        <w:rPr>
          <w:b/>
          <w:szCs w:val="28"/>
        </w:rPr>
        <w:t xml:space="preserve"> </w:t>
      </w:r>
      <w:r w:rsidRPr="00A21DA1">
        <w:rPr>
          <w:szCs w:val="28"/>
        </w:rPr>
        <w:t>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</w:t>
      </w:r>
      <w:r>
        <w:rPr>
          <w:szCs w:val="28"/>
        </w:rPr>
        <w:t>,</w:t>
      </w:r>
      <w:r w:rsidRPr="00A21DA1">
        <w:rPr>
          <w:szCs w:val="28"/>
        </w:rPr>
        <w:t xml:space="preserve"> в отношении земельных участков, находящихся в собственности Архангельской области</w:t>
      </w:r>
      <w:r>
        <w:rPr>
          <w:szCs w:val="28"/>
        </w:rPr>
        <w:t>,</w:t>
      </w:r>
      <w:r w:rsidRPr="00A21DA1">
        <w:rPr>
          <w:szCs w:val="28"/>
        </w:rPr>
        <w:t xml:space="preserve"> спрогнозированы министерством имущественных отношений</w:t>
      </w:r>
      <w:r>
        <w:rPr>
          <w:szCs w:val="28"/>
        </w:rPr>
        <w:t xml:space="preserve"> Архангельской области на период 2024 – 2026 годов в объеме 0,1 млн. рублей ежегодно.</w:t>
      </w:r>
    </w:p>
    <w:p w:rsidR="004E766D" w:rsidRPr="00B71326" w:rsidRDefault="004E766D" w:rsidP="004E766D">
      <w:pPr>
        <w:pStyle w:val="21"/>
        <w:suppressAutoHyphens/>
        <w:spacing w:before="120"/>
        <w:ind w:firstLine="720"/>
        <w:contextualSpacing/>
        <w:rPr>
          <w:szCs w:val="28"/>
        </w:rPr>
      </w:pPr>
      <w:proofErr w:type="gramStart"/>
      <w:r>
        <w:rPr>
          <w:b/>
          <w:bCs/>
          <w:szCs w:val="28"/>
        </w:rPr>
        <w:t>Доходы</w:t>
      </w:r>
      <w:r w:rsidRPr="00545708">
        <w:rPr>
          <w:b/>
          <w:bCs/>
          <w:szCs w:val="28"/>
        </w:rPr>
        <w:t xml:space="preserve"> от перечисления части прибыли, остающейся после уплаты налогов</w:t>
      </w:r>
      <w:r>
        <w:rPr>
          <w:b/>
          <w:bCs/>
          <w:szCs w:val="28"/>
        </w:rPr>
        <w:t xml:space="preserve"> </w:t>
      </w:r>
      <w:r w:rsidRPr="00545708">
        <w:rPr>
          <w:b/>
          <w:bCs/>
          <w:szCs w:val="28"/>
        </w:rPr>
        <w:t>и иных обязательных платежей государственных унитарных предприятий субъектов Российской Федерации</w:t>
      </w:r>
      <w:r>
        <w:rPr>
          <w:b/>
          <w:bCs/>
          <w:szCs w:val="28"/>
        </w:rPr>
        <w:t xml:space="preserve">, </w:t>
      </w:r>
      <w:r>
        <w:rPr>
          <w:bCs/>
          <w:szCs w:val="28"/>
        </w:rPr>
        <w:t xml:space="preserve">спрогнозированы министерством имущественных отношений Архангельской области на 2024 год в сумме 7,2 млн. рублей на </w:t>
      </w:r>
      <w:r w:rsidRPr="00B71326">
        <w:rPr>
          <w:szCs w:val="28"/>
        </w:rPr>
        <w:t xml:space="preserve">основании </w:t>
      </w:r>
      <w:r>
        <w:rPr>
          <w:szCs w:val="28"/>
        </w:rPr>
        <w:t xml:space="preserve">утвержденных программ финансово-хозяйственной деятельности по двум государственным унитарным предприятиям Архангельской области (ГУПАО «Фармация»              и ГУПАО «Фонд имущества и инвестиций»). </w:t>
      </w:r>
      <w:proofErr w:type="gramEnd"/>
    </w:p>
    <w:p w:rsidR="004E766D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proofErr w:type="gramStart"/>
      <w:r w:rsidRPr="001B041E">
        <w:rPr>
          <w:b/>
          <w:bCs/>
          <w:szCs w:val="28"/>
        </w:rPr>
        <w:t>Прочие доходы</w:t>
      </w:r>
      <w:r>
        <w:rPr>
          <w:b/>
          <w:bCs/>
          <w:szCs w:val="28"/>
        </w:rPr>
        <w:t xml:space="preserve"> </w:t>
      </w:r>
      <w:r w:rsidRPr="001B041E">
        <w:rPr>
          <w:b/>
          <w:bCs/>
          <w:szCs w:val="28"/>
        </w:rPr>
        <w:t xml:space="preserve">от использования имущества, находящегося </w:t>
      </w:r>
      <w:r>
        <w:rPr>
          <w:b/>
          <w:bCs/>
          <w:szCs w:val="28"/>
        </w:rPr>
        <w:t xml:space="preserve">                       </w:t>
      </w:r>
      <w:r w:rsidRPr="001B041E">
        <w:rPr>
          <w:b/>
          <w:bCs/>
          <w:szCs w:val="28"/>
        </w:rPr>
        <w:t>в собственности Архангельской области</w:t>
      </w:r>
      <w:r>
        <w:rPr>
          <w:b/>
          <w:bCs/>
          <w:szCs w:val="28"/>
        </w:rPr>
        <w:t>,</w:t>
      </w:r>
      <w:r w:rsidRPr="00B71326">
        <w:rPr>
          <w:bCs/>
          <w:szCs w:val="28"/>
        </w:rPr>
        <w:t xml:space="preserve"> министерством имущественных отношений Архангельской области на</w:t>
      </w:r>
      <w:r>
        <w:rPr>
          <w:bCs/>
          <w:szCs w:val="28"/>
        </w:rPr>
        <w:t xml:space="preserve"> плановый</w:t>
      </w:r>
      <w:r w:rsidRPr="00B71326">
        <w:rPr>
          <w:bCs/>
          <w:szCs w:val="28"/>
        </w:rPr>
        <w:t xml:space="preserve"> период спрогнозированы </w:t>
      </w:r>
      <w:r>
        <w:rPr>
          <w:bCs/>
          <w:szCs w:val="28"/>
        </w:rPr>
        <w:t xml:space="preserve">               в областной бюджет в объеме</w:t>
      </w:r>
      <w:r w:rsidRPr="00B71326">
        <w:rPr>
          <w:bCs/>
          <w:szCs w:val="28"/>
        </w:rPr>
        <w:t xml:space="preserve">  1,0 млн. рублей ежегодно</w:t>
      </w:r>
      <w:r>
        <w:rPr>
          <w:bCs/>
          <w:szCs w:val="28"/>
        </w:rPr>
        <w:t xml:space="preserve"> </w:t>
      </w:r>
      <w:r w:rsidRPr="00B71326">
        <w:rPr>
          <w:bCs/>
          <w:szCs w:val="28"/>
        </w:rPr>
        <w:t xml:space="preserve">в виде поступлений по концессионному соглашению </w:t>
      </w:r>
      <w:r>
        <w:rPr>
          <w:bCs/>
          <w:szCs w:val="28"/>
        </w:rPr>
        <w:t xml:space="preserve">в отношении гидротехнического сооружения (порта - временного плавучего причала) с размещением открытого склада хранения строительных материалов, строительной техники и грузов на территории </w:t>
      </w:r>
      <w:r w:rsidRPr="00B71326">
        <w:rPr>
          <w:bCs/>
          <w:szCs w:val="28"/>
        </w:rPr>
        <w:t>Соловецкого архипелага</w:t>
      </w:r>
      <w:r>
        <w:rPr>
          <w:bCs/>
          <w:szCs w:val="28"/>
        </w:rPr>
        <w:t>.</w:t>
      </w:r>
      <w:proofErr w:type="gramEnd"/>
    </w:p>
    <w:p w:rsidR="004E766D" w:rsidRDefault="004E766D" w:rsidP="004E766D">
      <w:pPr>
        <w:pStyle w:val="21"/>
        <w:suppressAutoHyphens/>
        <w:ind w:firstLine="720"/>
        <w:contextualSpacing/>
        <w:rPr>
          <w:b/>
          <w:bCs/>
          <w:szCs w:val="28"/>
        </w:rPr>
      </w:pPr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/>
          <w:bCs/>
          <w:szCs w:val="28"/>
        </w:rPr>
      </w:pPr>
      <w:r w:rsidRPr="007006B1">
        <w:rPr>
          <w:b/>
          <w:bCs/>
          <w:szCs w:val="28"/>
        </w:rPr>
        <w:t>Платежи при пользовании природными ресурсами.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>Платежи при пользовании природными ресурсами в бюджете Архангельской области на 2024 год будут представлены платой                      за негативное воздействие на окружающую среду, различными видами сборов за пользование недрами  и платой за использование лесов.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 xml:space="preserve">На основании выполненных региональным управлением </w:t>
      </w:r>
      <w:proofErr w:type="spellStart"/>
      <w:r w:rsidRPr="007006B1">
        <w:rPr>
          <w:bCs/>
          <w:szCs w:val="28"/>
        </w:rPr>
        <w:t>Росприроднадзора</w:t>
      </w:r>
      <w:proofErr w:type="spellEnd"/>
      <w:r w:rsidRPr="007006B1">
        <w:rPr>
          <w:bCs/>
          <w:szCs w:val="28"/>
        </w:rPr>
        <w:t xml:space="preserve"> прогнозных оценок объемов загрязнения окружающей среды и действующих нормативов платежей за выбросы, сбросы вредных веществ и размещение отходов общий объем платежей за негативное воздействие на окружающую среду в бюджетную систему на территории Архангельской области оценивается в 2024 году в 325,3 млн. рублей.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 xml:space="preserve">В соответствии с Бюджетным кодексом Российской Федерации                            40 процентов уплачиваемых платежей за негативное воздействие </w:t>
      </w:r>
      <w:r w:rsidRPr="007006B1">
        <w:rPr>
          <w:bCs/>
          <w:szCs w:val="28"/>
        </w:rPr>
        <w:br/>
        <w:t>на окружающую среду зачисляется в областной бюджет, 60 процентов –                                       в бюджеты муниципальных образований по месту выброса (сброса) загрязняющих веществ.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proofErr w:type="gramStart"/>
      <w:r w:rsidRPr="007006B1">
        <w:rPr>
          <w:bCs/>
          <w:szCs w:val="28"/>
        </w:rPr>
        <w:t xml:space="preserve">Исходя из указанных нормативов всего в областной бюджет платы </w:t>
      </w:r>
      <w:r w:rsidRPr="007006B1">
        <w:rPr>
          <w:bCs/>
          <w:szCs w:val="28"/>
        </w:rPr>
        <w:br/>
        <w:t>за негативное воздействие на окружающую среду в 2024 году будет</w:t>
      </w:r>
      <w:proofErr w:type="gramEnd"/>
      <w:r w:rsidRPr="007006B1">
        <w:rPr>
          <w:bCs/>
          <w:szCs w:val="28"/>
        </w:rPr>
        <w:t xml:space="preserve"> отчислено 130,1 млн. рублей, остальная часть (195,2 млн. рублей) платы будет зачислена в бюджеты муниц</w:t>
      </w:r>
      <w:r>
        <w:rPr>
          <w:bCs/>
          <w:szCs w:val="28"/>
        </w:rPr>
        <w:t xml:space="preserve">ипальных районов, муниципальных            </w:t>
      </w:r>
      <w:r w:rsidRPr="007006B1">
        <w:rPr>
          <w:bCs/>
          <w:szCs w:val="28"/>
        </w:rPr>
        <w:t>и городских округов.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 xml:space="preserve">На 2025 и 2026 </w:t>
      </w:r>
      <w:proofErr w:type="gramStart"/>
      <w:r w:rsidRPr="007006B1">
        <w:rPr>
          <w:bCs/>
          <w:szCs w:val="28"/>
        </w:rPr>
        <w:t>годы</w:t>
      </w:r>
      <w:proofErr w:type="gramEnd"/>
      <w:r w:rsidRPr="007006B1">
        <w:rPr>
          <w:bCs/>
          <w:szCs w:val="28"/>
        </w:rPr>
        <w:t xml:space="preserve"> указанные поступления в областной бюджет </w:t>
      </w:r>
      <w:r w:rsidRPr="007006B1">
        <w:rPr>
          <w:bCs/>
          <w:szCs w:val="28"/>
        </w:rPr>
        <w:br/>
        <w:t xml:space="preserve">администратором доходов прогнозируются в объеме 128,4 млн. рублей ежегодно, в местные бюджеты – по 192,7 млн. рублей ежегодно. </w:t>
      </w:r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7006B1">
        <w:rPr>
          <w:bCs/>
          <w:szCs w:val="28"/>
        </w:rPr>
        <w:t>По оценкам министерства природных ресурсов  и лесопромышленного комплекса Архангельской области в 2024 году на территории области поиск, разведку и оценку месторождений различных видов полезных ископаемых будут осуществлять 25 организаций на основании лицензий.</w:t>
      </w:r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proofErr w:type="gramStart"/>
      <w:r w:rsidRPr="007006B1">
        <w:rPr>
          <w:bCs/>
          <w:szCs w:val="28"/>
        </w:rPr>
        <w:t xml:space="preserve">С учетом календарных графиков производства геологических исследований и установленных на основании Федерального закона от 3 марта 1995 г. № 27-ФЗ «О недрах» ставок платежей, общий объем поступлений </w:t>
      </w:r>
      <w:r w:rsidRPr="007006B1">
        <w:rPr>
          <w:bCs/>
          <w:szCs w:val="28"/>
        </w:rPr>
        <w:br/>
        <w:t>в бюджет составит в 2024 году 4,0 млн. рублей, из которых 60 процентов,</w:t>
      </w:r>
      <w:r w:rsidRPr="007006B1">
        <w:rPr>
          <w:bCs/>
          <w:szCs w:val="28"/>
        </w:rPr>
        <w:br/>
        <w:t xml:space="preserve"> или 2,4 млн. рублей, будет отчислено в областной бюджет в виде регулярных платежей за пользование недрами (</w:t>
      </w:r>
      <w:proofErr w:type="spellStart"/>
      <w:r w:rsidRPr="007006B1">
        <w:rPr>
          <w:bCs/>
          <w:szCs w:val="28"/>
        </w:rPr>
        <w:t>ренталс</w:t>
      </w:r>
      <w:proofErr w:type="spellEnd"/>
      <w:r w:rsidRPr="007006B1">
        <w:rPr>
          <w:bCs/>
          <w:szCs w:val="28"/>
        </w:rPr>
        <w:t xml:space="preserve">). </w:t>
      </w:r>
      <w:proofErr w:type="gramEnd"/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7006B1">
        <w:rPr>
          <w:bCs/>
          <w:szCs w:val="28"/>
        </w:rPr>
        <w:t>При проведении конкурсов на предоставление лицензий на право разработки месторождений местного значения в течение 2024 года планируется получить в областной бюджет 15,5 млн. рублей в виде разовых платежей (бонусов) за пользование недрами и 0,5 млн. рублей в виде сборов за участие в конкурсах (аукционах).</w:t>
      </w:r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7006B1">
        <w:rPr>
          <w:bCs/>
          <w:szCs w:val="28"/>
        </w:rPr>
        <w:t xml:space="preserve">Кроме того, в 2024 году планируется получить в областной бюджет </w:t>
      </w:r>
      <w:r w:rsidRPr="007006B1">
        <w:rPr>
          <w:bCs/>
          <w:szCs w:val="28"/>
        </w:rPr>
        <w:br/>
        <w:t>в виде платы за проведение государственной экспертизы запасов полезных ископаемых</w:t>
      </w:r>
      <w:r w:rsidRPr="007006B1">
        <w:rPr>
          <w:b/>
          <w:bCs/>
          <w:szCs w:val="28"/>
        </w:rPr>
        <w:t xml:space="preserve"> </w:t>
      </w:r>
      <w:r w:rsidRPr="007006B1">
        <w:rPr>
          <w:bCs/>
          <w:szCs w:val="28"/>
        </w:rPr>
        <w:t>1 млн. рублей.</w:t>
      </w:r>
    </w:p>
    <w:p w:rsidR="004E766D" w:rsidRPr="007006B1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7006B1">
        <w:rPr>
          <w:bCs/>
          <w:szCs w:val="28"/>
        </w:rPr>
        <w:t>Всего прогнозный объем платежей в областной бюджет                        при пользовании недрами в 2024 году и плановом периоде 2025 и 2026 годов составит 17 млн. рублей ежегодно.</w:t>
      </w:r>
    </w:p>
    <w:p w:rsidR="004E766D" w:rsidRPr="007006B1" w:rsidRDefault="004E766D" w:rsidP="004E766D">
      <w:pPr>
        <w:pStyle w:val="21"/>
        <w:suppressAutoHyphens/>
        <w:ind w:firstLine="720"/>
        <w:rPr>
          <w:bCs/>
          <w:szCs w:val="28"/>
        </w:rPr>
      </w:pPr>
      <w:r w:rsidRPr="007006B1">
        <w:rPr>
          <w:bCs/>
          <w:szCs w:val="28"/>
        </w:rPr>
        <w:t>По прогнозам министерства природных ресурсов                                                                     и лесопромышленного комплекса Архангельской области в 2024 году            на территории области будет отпущено в рубку древесины на корню           21,8 млн. кубометров.</w:t>
      </w:r>
    </w:p>
    <w:p w:rsidR="004E766D" w:rsidRPr="007006B1" w:rsidRDefault="004E766D" w:rsidP="004E766D">
      <w:pPr>
        <w:pStyle w:val="21"/>
        <w:suppressAutoHyphens/>
        <w:ind w:firstLine="720"/>
      </w:pPr>
      <w:r w:rsidRPr="007006B1">
        <w:t xml:space="preserve">Исходя из сложившихся размеров ставок аренды лесных участков </w:t>
      </w:r>
      <w:r w:rsidRPr="007006B1">
        <w:br/>
        <w:t>(в части превышения над минимальными федеральными ставками) и средних цен на древесину при заключении договоров купли-продажи лесных насаждений, доходы областного бюджета от платежей за использование лесов в 2024 году планируются в объеме</w:t>
      </w:r>
      <w:r w:rsidRPr="007006B1">
        <w:rPr>
          <w:szCs w:val="28"/>
        </w:rPr>
        <w:t xml:space="preserve"> 1 222,9 млн. рублей. При этом </w:t>
      </w:r>
      <w:r w:rsidRPr="007006B1">
        <w:rPr>
          <w:szCs w:val="28"/>
        </w:rPr>
        <w:br/>
        <w:t>в указанный объем доходов включены и суммы поступлений п</w:t>
      </w:r>
      <w:r w:rsidRPr="007006B1">
        <w:t>о договорам аренды лесных участков, не связанным с заготовкой древесины (заготовка живицы, заготовка пищевых лесных ресурсов и сбор лекарственных растений, осуществление рекреационной деятельности, выращивание посадочного материала лесных растений и прочее) в объеме 1,2 млн. рублей.</w:t>
      </w:r>
    </w:p>
    <w:p w:rsidR="004E766D" w:rsidRPr="007006B1" w:rsidRDefault="004E766D" w:rsidP="004E766D">
      <w:pPr>
        <w:pStyle w:val="21"/>
        <w:suppressAutoHyphens/>
        <w:rPr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/>
      </w:tblPr>
      <w:tblGrid>
        <w:gridCol w:w="3454"/>
        <w:gridCol w:w="1757"/>
        <w:gridCol w:w="2266"/>
        <w:gridCol w:w="1987"/>
      </w:tblGrid>
      <w:tr w:rsidR="004E766D" w:rsidRPr="007006B1" w:rsidTr="000229B2">
        <w:trPr>
          <w:trHeight w:val="1036"/>
          <w:tblHeader/>
        </w:trPr>
        <w:tc>
          <w:tcPr>
            <w:tcW w:w="1825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Показатель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 xml:space="preserve">Объем отпуска древесины </w:t>
            </w:r>
            <w:r w:rsidRPr="007006B1">
              <w:rPr>
                <w:sz w:val="22"/>
                <w:szCs w:val="22"/>
              </w:rPr>
              <w:br/>
              <w:t xml:space="preserve">на 2024 г., </w:t>
            </w:r>
            <w:r w:rsidRPr="007006B1">
              <w:rPr>
                <w:sz w:val="22"/>
                <w:szCs w:val="22"/>
              </w:rPr>
              <w:br/>
              <w:t>тыс. куб. м.</w:t>
            </w: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Ставка платы за единицу объема лесных ресурсов в 2024 г., руб./куб. м.</w:t>
            </w: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 xml:space="preserve">Объем платежей за использование лесов в 2024 г, </w:t>
            </w:r>
            <w:r w:rsidRPr="007006B1">
              <w:rPr>
                <w:sz w:val="22"/>
                <w:szCs w:val="22"/>
              </w:rPr>
              <w:br/>
              <w:t>млн. рублей</w:t>
            </w:r>
          </w:p>
        </w:tc>
      </w:tr>
      <w:tr w:rsidR="004E766D" w:rsidRPr="007006B1" w:rsidTr="001D1646">
        <w:trPr>
          <w:trHeight w:val="1004"/>
        </w:trPr>
        <w:tc>
          <w:tcPr>
            <w:tcW w:w="1825" w:type="pct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Плата за использование лесов в части, превышающей минимальный размер арендной платы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20 600</w:t>
            </w: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53,29</w:t>
            </w: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1 097,8</w:t>
            </w:r>
          </w:p>
        </w:tc>
      </w:tr>
      <w:tr w:rsidR="004E766D" w:rsidRPr="007006B1" w:rsidTr="001D1646">
        <w:trPr>
          <w:trHeight w:val="1250"/>
        </w:trPr>
        <w:tc>
          <w:tcPr>
            <w:tcW w:w="1825" w:type="pct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Плата за использование лесов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800,0</w:t>
            </w:r>
          </w:p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160,00</w:t>
            </w: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128,0</w:t>
            </w:r>
          </w:p>
        </w:tc>
      </w:tr>
      <w:tr w:rsidR="004E766D" w:rsidRPr="007006B1" w:rsidTr="001D1646">
        <w:trPr>
          <w:trHeight w:val="748"/>
        </w:trPr>
        <w:tc>
          <w:tcPr>
            <w:tcW w:w="1825" w:type="pct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Плата по договору купли-продажи лесных насаждений для собственных нужд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390,0</w:t>
            </w: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112,60</w:t>
            </w: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43,9</w:t>
            </w:r>
          </w:p>
        </w:tc>
      </w:tr>
      <w:tr w:rsidR="004E766D" w:rsidRPr="007006B1" w:rsidTr="001D1646">
        <w:trPr>
          <w:trHeight w:val="321"/>
        </w:trPr>
        <w:tc>
          <w:tcPr>
            <w:tcW w:w="1825" w:type="pct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 xml:space="preserve">Поступления по договорам аренды лесных участков, не связанным с заготовкой древесины 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1,2</w:t>
            </w:r>
          </w:p>
        </w:tc>
      </w:tr>
      <w:tr w:rsidR="004E766D" w:rsidRPr="007006B1" w:rsidTr="001D1646">
        <w:trPr>
          <w:trHeight w:val="321"/>
        </w:trPr>
        <w:tc>
          <w:tcPr>
            <w:tcW w:w="1825" w:type="pct"/>
            <w:vAlign w:val="center"/>
          </w:tcPr>
          <w:p w:rsidR="004E766D" w:rsidRPr="00454858" w:rsidRDefault="004E766D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54858">
              <w:rPr>
                <w:sz w:val="22"/>
                <w:szCs w:val="22"/>
              </w:rPr>
              <w:t>орректирующая</w:t>
            </w:r>
            <w:r>
              <w:rPr>
                <w:sz w:val="22"/>
                <w:szCs w:val="22"/>
              </w:rPr>
              <w:t xml:space="preserve"> сумма поступлений, учитывающая </w:t>
            </w:r>
            <w:r w:rsidRPr="00454858">
              <w:rPr>
                <w:sz w:val="22"/>
                <w:szCs w:val="22"/>
              </w:rPr>
              <w:t>потери бюджета после окончательного расчета арендной платы с приме</w:t>
            </w:r>
            <w:r>
              <w:rPr>
                <w:sz w:val="22"/>
                <w:szCs w:val="22"/>
              </w:rPr>
              <w:t xml:space="preserve">нением понижающего коэффициента в соответствии с постановлением Правительства Российской Федерации от 15 июня 2023 г.    № 987 </w:t>
            </w:r>
            <w:r w:rsidRPr="00454858">
              <w:rPr>
                <w:sz w:val="22"/>
                <w:szCs w:val="22"/>
              </w:rPr>
              <w:t>после предоставления арендаторами лесных участков отчета об использовании лесов за 2023 год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E766D" w:rsidRPr="00454858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54858">
              <w:rPr>
                <w:sz w:val="22"/>
                <w:szCs w:val="22"/>
              </w:rPr>
              <w:t>48</w:t>
            </w:r>
          </w:p>
        </w:tc>
      </w:tr>
      <w:tr w:rsidR="004E766D" w:rsidRPr="007006B1" w:rsidTr="001D1646">
        <w:trPr>
          <w:trHeight w:val="321"/>
        </w:trPr>
        <w:tc>
          <w:tcPr>
            <w:tcW w:w="1825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left"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>Итого поступления лесных платежей</w:t>
            </w:r>
          </w:p>
        </w:tc>
        <w:tc>
          <w:tcPr>
            <w:tcW w:w="928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7006B1">
              <w:rPr>
                <w:sz w:val="22"/>
                <w:szCs w:val="22"/>
              </w:rPr>
              <w:t>21 790</w:t>
            </w:r>
          </w:p>
        </w:tc>
        <w:tc>
          <w:tcPr>
            <w:tcW w:w="1197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E766D" w:rsidRPr="007006B1" w:rsidRDefault="004E766D" w:rsidP="001D1646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7006B1">
              <w:rPr>
                <w:b/>
                <w:sz w:val="22"/>
                <w:szCs w:val="22"/>
              </w:rPr>
              <w:t>1 222,9</w:t>
            </w:r>
          </w:p>
        </w:tc>
      </w:tr>
    </w:tbl>
    <w:p w:rsidR="004E766D" w:rsidRPr="007006B1" w:rsidRDefault="004E766D" w:rsidP="004E766D">
      <w:pPr>
        <w:pStyle w:val="21"/>
        <w:suppressAutoHyphens/>
        <w:rPr>
          <w:szCs w:val="28"/>
        </w:rPr>
      </w:pPr>
    </w:p>
    <w:p w:rsidR="004E766D" w:rsidRPr="00B71326" w:rsidRDefault="004E766D" w:rsidP="004E766D">
      <w:pPr>
        <w:pStyle w:val="21"/>
        <w:suppressAutoHyphens/>
        <w:ind w:firstLine="720"/>
      </w:pPr>
      <w:r w:rsidRPr="007006B1">
        <w:rPr>
          <w:szCs w:val="28"/>
        </w:rPr>
        <w:t xml:space="preserve"> </w:t>
      </w:r>
      <w:r w:rsidRPr="007006B1">
        <w:rPr>
          <w:bCs/>
          <w:szCs w:val="28"/>
        </w:rPr>
        <w:t xml:space="preserve">В 2025 и 2026 годах доходы областного бюджета от платежей </w:t>
      </w:r>
      <w:r w:rsidRPr="007006B1">
        <w:rPr>
          <w:bCs/>
          <w:szCs w:val="28"/>
        </w:rPr>
        <w:br/>
        <w:t xml:space="preserve">за использование лесов составят 1 328,9 и 1 393,4 млн. рублей соответственно, в том числе 1,2 млн. рублей и 1,3 млн. рублей соответственно от </w:t>
      </w:r>
      <w:r w:rsidRPr="007006B1">
        <w:rPr>
          <w:szCs w:val="28"/>
        </w:rPr>
        <w:t>поступлений п</w:t>
      </w:r>
      <w:r w:rsidRPr="007006B1">
        <w:t>о договорам аренды лесных участков,          не связанных с заготовкой древесины.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proofErr w:type="gramStart"/>
      <w:r w:rsidRPr="00B71326">
        <w:rPr>
          <w:szCs w:val="28"/>
        </w:rPr>
        <w:t xml:space="preserve">В областном бюджете доходы от </w:t>
      </w:r>
      <w:r w:rsidRPr="001B041E">
        <w:rPr>
          <w:b/>
          <w:szCs w:val="28"/>
        </w:rPr>
        <w:t>оказания платных услуг                                       и компенсации затрат государства</w:t>
      </w:r>
      <w:r w:rsidRPr="00B71326">
        <w:rPr>
          <w:szCs w:val="28"/>
        </w:rPr>
        <w:t xml:space="preserve"> в 202</w:t>
      </w:r>
      <w:r>
        <w:rPr>
          <w:szCs w:val="28"/>
        </w:rPr>
        <w:t>4</w:t>
      </w:r>
      <w:r w:rsidRPr="00B71326">
        <w:rPr>
          <w:szCs w:val="28"/>
        </w:rPr>
        <w:t xml:space="preserve"> году по расчетам государственных органов Архангельской области прогнозируются в общей сумме </w:t>
      </w:r>
      <w:r>
        <w:rPr>
          <w:szCs w:val="28"/>
        </w:rPr>
        <w:t>151,5</w:t>
      </w:r>
      <w:r w:rsidRPr="00B71326">
        <w:rPr>
          <w:szCs w:val="28"/>
        </w:rPr>
        <w:t xml:space="preserve"> млн. рублей и в своей основе будут формироваться за счет возврата казенными учреждениями дебиторской задолженности прошлых лет и компенсаций арендаторами различных расходов арендодателей, связанных с текущим содержанием сдаваемого в аренду имущества (охрана, отопление, освещение</w:t>
      </w:r>
      <w:proofErr w:type="gramEnd"/>
      <w:r w:rsidRPr="00B71326">
        <w:rPr>
          <w:szCs w:val="28"/>
        </w:rPr>
        <w:t xml:space="preserve">, водоснабжение и т.д.). 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szCs w:val="28"/>
        </w:rPr>
        <w:t xml:space="preserve"> В 202</w:t>
      </w:r>
      <w:r>
        <w:rPr>
          <w:szCs w:val="28"/>
        </w:rPr>
        <w:t>5</w:t>
      </w:r>
      <w:r w:rsidRPr="00B71326">
        <w:rPr>
          <w:szCs w:val="28"/>
        </w:rPr>
        <w:t xml:space="preserve"> и 202</w:t>
      </w:r>
      <w:r>
        <w:rPr>
          <w:szCs w:val="28"/>
        </w:rPr>
        <w:t>6</w:t>
      </w:r>
      <w:r w:rsidRPr="00B71326">
        <w:rPr>
          <w:szCs w:val="28"/>
        </w:rPr>
        <w:t xml:space="preserve"> годах доходы областного бюджета от оказания платных услуг и компенсации затрат государства прогнозируются в объеме </w:t>
      </w:r>
      <w:r w:rsidRPr="00B71326">
        <w:rPr>
          <w:szCs w:val="28"/>
        </w:rPr>
        <w:br/>
      </w:r>
      <w:r>
        <w:rPr>
          <w:szCs w:val="28"/>
        </w:rPr>
        <w:t>151,8</w:t>
      </w:r>
      <w:r w:rsidRPr="00B71326">
        <w:rPr>
          <w:szCs w:val="28"/>
        </w:rPr>
        <w:t xml:space="preserve"> и </w:t>
      </w:r>
      <w:r>
        <w:rPr>
          <w:szCs w:val="28"/>
        </w:rPr>
        <w:t>151,3</w:t>
      </w:r>
      <w:r w:rsidRPr="00B71326">
        <w:rPr>
          <w:szCs w:val="28"/>
        </w:rPr>
        <w:t xml:space="preserve"> млн. рублей соответственно.                 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 xml:space="preserve">В соответствии с прогнозными оценками </w:t>
      </w:r>
      <w:r>
        <w:rPr>
          <w:bCs/>
          <w:szCs w:val="28"/>
        </w:rPr>
        <w:t xml:space="preserve">администраторов доходов </w:t>
      </w:r>
      <w:r w:rsidRPr="00B71326">
        <w:rPr>
          <w:bCs/>
          <w:szCs w:val="28"/>
        </w:rPr>
        <w:t xml:space="preserve"> </w:t>
      </w:r>
      <w:r w:rsidRPr="005869CE">
        <w:rPr>
          <w:b/>
          <w:bCs/>
          <w:szCs w:val="28"/>
        </w:rPr>
        <w:t>доходы от продажи материальных и нематериальных активов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</w:r>
      <w:r w:rsidRPr="00B71326">
        <w:rPr>
          <w:bCs/>
          <w:szCs w:val="28"/>
        </w:rPr>
        <w:t>в 202</w:t>
      </w:r>
      <w:r>
        <w:rPr>
          <w:bCs/>
          <w:szCs w:val="28"/>
        </w:rPr>
        <w:t>4</w:t>
      </w:r>
      <w:r w:rsidRPr="00B71326">
        <w:rPr>
          <w:bCs/>
          <w:szCs w:val="28"/>
        </w:rPr>
        <w:t xml:space="preserve"> году </w:t>
      </w:r>
      <w:r>
        <w:rPr>
          <w:bCs/>
          <w:szCs w:val="28"/>
        </w:rPr>
        <w:t xml:space="preserve">спланированы </w:t>
      </w:r>
      <w:r w:rsidRPr="00B71326">
        <w:rPr>
          <w:bCs/>
          <w:szCs w:val="28"/>
        </w:rPr>
        <w:t xml:space="preserve">в областной бюджет </w:t>
      </w:r>
      <w:r>
        <w:rPr>
          <w:bCs/>
          <w:szCs w:val="28"/>
        </w:rPr>
        <w:t xml:space="preserve">в сумме 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>8,7</w:t>
      </w:r>
      <w:r w:rsidRPr="00B71326">
        <w:rPr>
          <w:bCs/>
          <w:szCs w:val="28"/>
        </w:rPr>
        <w:t xml:space="preserve"> млн. рублей </w:t>
      </w:r>
      <w:r>
        <w:rPr>
          <w:bCs/>
          <w:szCs w:val="28"/>
        </w:rPr>
        <w:t xml:space="preserve">                            </w:t>
      </w:r>
      <w:r w:rsidRPr="00B71326">
        <w:rPr>
          <w:bCs/>
          <w:szCs w:val="28"/>
        </w:rPr>
        <w:t>от реализации имущества</w:t>
      </w:r>
      <w:r>
        <w:rPr>
          <w:bCs/>
          <w:szCs w:val="28"/>
        </w:rPr>
        <w:t xml:space="preserve">  </w:t>
      </w:r>
      <w:r w:rsidRPr="00B71326">
        <w:rPr>
          <w:bCs/>
          <w:szCs w:val="28"/>
        </w:rPr>
        <w:t>и земельных участков, находящихся</w:t>
      </w:r>
      <w:r>
        <w:rPr>
          <w:bCs/>
          <w:szCs w:val="28"/>
        </w:rPr>
        <w:t xml:space="preserve"> </w:t>
      </w:r>
      <w:r w:rsidRPr="00B71326">
        <w:rPr>
          <w:bCs/>
          <w:szCs w:val="28"/>
        </w:rPr>
        <w:t xml:space="preserve">в областной собственности. 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 xml:space="preserve">В </w:t>
      </w:r>
      <w:r w:rsidRPr="00B71326">
        <w:rPr>
          <w:szCs w:val="28"/>
        </w:rPr>
        <w:t>202</w:t>
      </w:r>
      <w:r>
        <w:rPr>
          <w:szCs w:val="28"/>
        </w:rPr>
        <w:t>5</w:t>
      </w:r>
      <w:r w:rsidRPr="00B71326">
        <w:rPr>
          <w:szCs w:val="28"/>
        </w:rPr>
        <w:t xml:space="preserve"> и 202</w:t>
      </w:r>
      <w:r>
        <w:rPr>
          <w:szCs w:val="28"/>
        </w:rPr>
        <w:t>6</w:t>
      </w:r>
      <w:r w:rsidRPr="00B71326">
        <w:rPr>
          <w:szCs w:val="28"/>
        </w:rPr>
        <w:t xml:space="preserve"> годах </w:t>
      </w:r>
      <w:r w:rsidRPr="00B71326">
        <w:rPr>
          <w:bCs/>
          <w:szCs w:val="28"/>
        </w:rPr>
        <w:t xml:space="preserve">указанные доходы областного бюджета в целом планируются в сумме </w:t>
      </w:r>
      <w:r>
        <w:rPr>
          <w:bCs/>
          <w:szCs w:val="28"/>
        </w:rPr>
        <w:t>0,2</w:t>
      </w:r>
      <w:r w:rsidRPr="00B71326">
        <w:rPr>
          <w:bCs/>
          <w:szCs w:val="28"/>
        </w:rPr>
        <w:t xml:space="preserve"> и </w:t>
      </w:r>
      <w:r>
        <w:rPr>
          <w:bCs/>
          <w:szCs w:val="28"/>
        </w:rPr>
        <w:t>0,1</w:t>
      </w:r>
      <w:r w:rsidRPr="00B71326">
        <w:rPr>
          <w:bCs/>
          <w:szCs w:val="28"/>
        </w:rPr>
        <w:t xml:space="preserve"> млн. рублей соответственно.</w:t>
      </w:r>
    </w:p>
    <w:p w:rsidR="004E766D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szCs w:val="28"/>
        </w:rPr>
        <w:t xml:space="preserve">В областной бюджет </w:t>
      </w:r>
      <w:r w:rsidRPr="00C650B6">
        <w:rPr>
          <w:b/>
          <w:szCs w:val="28"/>
        </w:rPr>
        <w:t>административные платежи и сборы</w:t>
      </w:r>
      <w:r w:rsidRPr="00B71326">
        <w:rPr>
          <w:szCs w:val="28"/>
        </w:rPr>
        <w:t>, взимаемые государственными органами за выполнение определенных функций</w:t>
      </w:r>
      <w:r>
        <w:rPr>
          <w:szCs w:val="28"/>
        </w:rPr>
        <w:t>,</w:t>
      </w:r>
      <w:r w:rsidRPr="00B71326">
        <w:rPr>
          <w:szCs w:val="28"/>
        </w:rPr>
        <w:t xml:space="preserve"> в 202</w:t>
      </w:r>
      <w:r>
        <w:rPr>
          <w:szCs w:val="28"/>
        </w:rPr>
        <w:t>4</w:t>
      </w:r>
      <w:r w:rsidRPr="00B71326">
        <w:rPr>
          <w:szCs w:val="28"/>
        </w:rPr>
        <w:t xml:space="preserve"> – 202</w:t>
      </w:r>
      <w:r>
        <w:rPr>
          <w:szCs w:val="28"/>
        </w:rPr>
        <w:t>6</w:t>
      </w:r>
      <w:r w:rsidRPr="00B71326">
        <w:rPr>
          <w:szCs w:val="28"/>
        </w:rPr>
        <w:t xml:space="preserve"> годах  прогнозируются в размере 0,1 млн. рублей ежегодно. </w:t>
      </w:r>
    </w:p>
    <w:p w:rsidR="004E766D" w:rsidRPr="00F013E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>
        <w:rPr>
          <w:szCs w:val="28"/>
        </w:rPr>
        <w:t xml:space="preserve">В </w:t>
      </w:r>
      <w:r w:rsidRPr="00B71326">
        <w:rPr>
          <w:szCs w:val="28"/>
        </w:rPr>
        <w:t>20</w:t>
      </w:r>
      <w:r>
        <w:rPr>
          <w:szCs w:val="28"/>
        </w:rPr>
        <w:t>24</w:t>
      </w:r>
      <w:r w:rsidRPr="00B71326">
        <w:rPr>
          <w:szCs w:val="28"/>
        </w:rPr>
        <w:t xml:space="preserve"> году</w:t>
      </w:r>
      <w:r>
        <w:rPr>
          <w:szCs w:val="28"/>
        </w:rPr>
        <w:t xml:space="preserve"> </w:t>
      </w:r>
      <w:r>
        <w:rPr>
          <w:b/>
          <w:bCs/>
          <w:szCs w:val="28"/>
        </w:rPr>
        <w:t>штрафов, санкций,</w:t>
      </w:r>
      <w:r w:rsidRPr="00C650B6">
        <w:rPr>
          <w:b/>
          <w:bCs/>
          <w:szCs w:val="28"/>
        </w:rPr>
        <w:t xml:space="preserve"> возмещени</w:t>
      </w:r>
      <w:r>
        <w:rPr>
          <w:b/>
          <w:bCs/>
          <w:szCs w:val="28"/>
        </w:rPr>
        <w:t>я</w:t>
      </w:r>
      <w:r w:rsidRPr="00C650B6">
        <w:rPr>
          <w:b/>
          <w:bCs/>
          <w:szCs w:val="28"/>
        </w:rPr>
        <w:t xml:space="preserve"> ущерба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прогнозируется в </w:t>
      </w:r>
      <w:r w:rsidRPr="00B71326">
        <w:rPr>
          <w:bCs/>
          <w:szCs w:val="28"/>
        </w:rPr>
        <w:t xml:space="preserve">областной бюджет </w:t>
      </w:r>
      <w:r>
        <w:rPr>
          <w:bCs/>
          <w:szCs w:val="28"/>
        </w:rPr>
        <w:t xml:space="preserve">в сумме 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>771,3</w:t>
      </w:r>
      <w:r w:rsidRPr="00B71326">
        <w:rPr>
          <w:bCs/>
          <w:szCs w:val="28"/>
        </w:rPr>
        <w:t xml:space="preserve"> млн. рублей</w:t>
      </w:r>
      <w:r>
        <w:rPr>
          <w:bCs/>
          <w:szCs w:val="28"/>
        </w:rPr>
        <w:t>.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 xml:space="preserve">                            </w:t>
      </w:r>
    </w:p>
    <w:p w:rsidR="004E766D" w:rsidRPr="00B71326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 xml:space="preserve">Основная часть доходов областного бюджета от уплаты штрафов </w:t>
      </w:r>
      <w:r w:rsidRPr="00B71326">
        <w:rPr>
          <w:bCs/>
          <w:szCs w:val="28"/>
        </w:rPr>
        <w:br/>
        <w:t>и санкций имеет целевой характер и будет направляться на формирование областного дорожного фонда. В 202</w:t>
      </w:r>
      <w:r>
        <w:rPr>
          <w:bCs/>
          <w:szCs w:val="28"/>
        </w:rPr>
        <w:t>4</w:t>
      </w:r>
      <w:r w:rsidRPr="00B71326">
        <w:rPr>
          <w:bCs/>
          <w:szCs w:val="28"/>
        </w:rPr>
        <w:t xml:space="preserve"> году – это штрафы за правонарушения </w:t>
      </w:r>
      <w:r w:rsidRPr="00B71326">
        <w:rPr>
          <w:bCs/>
          <w:szCs w:val="28"/>
        </w:rPr>
        <w:br/>
        <w:t xml:space="preserve">в области дорожного движения в сумме </w:t>
      </w:r>
      <w:r>
        <w:rPr>
          <w:bCs/>
          <w:szCs w:val="28"/>
        </w:rPr>
        <w:t>414,8</w:t>
      </w:r>
      <w:r w:rsidRPr="00B71326">
        <w:rPr>
          <w:bCs/>
          <w:szCs w:val="28"/>
        </w:rPr>
        <w:t xml:space="preserve"> млн. рублей и поступления </w:t>
      </w:r>
      <w:r w:rsidRPr="00B71326">
        <w:rPr>
          <w:bCs/>
          <w:szCs w:val="28"/>
        </w:rPr>
        <w:br/>
        <w:t xml:space="preserve">в возмещение вреда, причиняемого автомобильным дорогам, в сумме </w:t>
      </w:r>
      <w:r w:rsidRPr="00B71326">
        <w:rPr>
          <w:bCs/>
          <w:szCs w:val="28"/>
        </w:rPr>
        <w:br/>
      </w:r>
      <w:r>
        <w:rPr>
          <w:bCs/>
          <w:szCs w:val="28"/>
        </w:rPr>
        <w:t>6,0</w:t>
      </w:r>
      <w:r w:rsidRPr="00B71326">
        <w:rPr>
          <w:bCs/>
          <w:szCs w:val="28"/>
        </w:rPr>
        <w:t xml:space="preserve"> млн. рублей. </w:t>
      </w:r>
    </w:p>
    <w:p w:rsidR="004E766D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>На 202</w:t>
      </w:r>
      <w:r>
        <w:rPr>
          <w:bCs/>
          <w:szCs w:val="28"/>
        </w:rPr>
        <w:t>5</w:t>
      </w:r>
      <w:r w:rsidRPr="00B71326">
        <w:rPr>
          <w:bCs/>
          <w:szCs w:val="28"/>
        </w:rPr>
        <w:t xml:space="preserve"> и 202</w:t>
      </w:r>
      <w:r>
        <w:rPr>
          <w:bCs/>
          <w:szCs w:val="28"/>
        </w:rPr>
        <w:t>6</w:t>
      </w:r>
      <w:r w:rsidRPr="00B71326">
        <w:rPr>
          <w:bCs/>
          <w:szCs w:val="28"/>
        </w:rPr>
        <w:t xml:space="preserve"> годы в доходах областного бюджета </w:t>
      </w:r>
      <w:r w:rsidRPr="0081138E">
        <w:rPr>
          <w:bCs/>
          <w:szCs w:val="28"/>
        </w:rPr>
        <w:t>штраф</w:t>
      </w:r>
      <w:r>
        <w:rPr>
          <w:bCs/>
          <w:szCs w:val="28"/>
        </w:rPr>
        <w:t>ы и</w:t>
      </w:r>
      <w:r w:rsidRPr="0081138E">
        <w:rPr>
          <w:bCs/>
          <w:szCs w:val="28"/>
        </w:rPr>
        <w:t xml:space="preserve"> санкци</w:t>
      </w:r>
      <w:r>
        <w:rPr>
          <w:bCs/>
          <w:szCs w:val="28"/>
        </w:rPr>
        <w:t xml:space="preserve">и </w:t>
      </w:r>
      <w:r w:rsidRPr="00B71326">
        <w:rPr>
          <w:bCs/>
          <w:szCs w:val="28"/>
        </w:rPr>
        <w:t>прогнозиру</w:t>
      </w:r>
      <w:r>
        <w:rPr>
          <w:bCs/>
          <w:szCs w:val="28"/>
        </w:rPr>
        <w:t>ю</w:t>
      </w:r>
      <w:r w:rsidRPr="00B71326">
        <w:rPr>
          <w:bCs/>
          <w:szCs w:val="28"/>
        </w:rPr>
        <w:t xml:space="preserve">тся </w:t>
      </w:r>
      <w:r>
        <w:rPr>
          <w:bCs/>
          <w:szCs w:val="28"/>
        </w:rPr>
        <w:t>в размере 771,7</w:t>
      </w:r>
      <w:r w:rsidRPr="00B71326">
        <w:rPr>
          <w:bCs/>
          <w:szCs w:val="28"/>
        </w:rPr>
        <w:t xml:space="preserve"> </w:t>
      </w:r>
      <w:r>
        <w:rPr>
          <w:bCs/>
          <w:szCs w:val="28"/>
        </w:rPr>
        <w:t xml:space="preserve">млн. рублей </w:t>
      </w:r>
      <w:r w:rsidRPr="00B71326">
        <w:rPr>
          <w:bCs/>
          <w:szCs w:val="28"/>
        </w:rPr>
        <w:t xml:space="preserve">и </w:t>
      </w:r>
      <w:r>
        <w:rPr>
          <w:bCs/>
          <w:szCs w:val="28"/>
        </w:rPr>
        <w:t>771,4</w:t>
      </w:r>
      <w:r w:rsidRPr="00B71326">
        <w:rPr>
          <w:bCs/>
          <w:szCs w:val="28"/>
        </w:rPr>
        <w:t xml:space="preserve"> млн. рублей соответственно, из которых в доходы областного дорожного фонда будет направлено по </w:t>
      </w:r>
      <w:r>
        <w:rPr>
          <w:bCs/>
          <w:szCs w:val="28"/>
        </w:rPr>
        <w:t>420,8</w:t>
      </w:r>
      <w:r w:rsidRPr="00B71326">
        <w:rPr>
          <w:bCs/>
          <w:szCs w:val="28"/>
        </w:rPr>
        <w:t xml:space="preserve"> млн. рублей ежегодно. </w:t>
      </w:r>
    </w:p>
    <w:p w:rsidR="004E766D" w:rsidRPr="00F013E6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>
        <w:rPr>
          <w:bCs/>
          <w:szCs w:val="28"/>
        </w:rPr>
        <w:t xml:space="preserve">В бюджеты муниципальных образований штрафы, санкции и платежи за возмещение ущерба на прогнозируемый период запланированы в сумме </w:t>
      </w:r>
      <w:r>
        <w:rPr>
          <w:bCs/>
          <w:szCs w:val="28"/>
        </w:rPr>
        <w:br/>
        <w:t>108,8 млн. рублей ежегодно.</w:t>
      </w:r>
    </w:p>
    <w:p w:rsidR="004E766D" w:rsidRPr="00C639F8" w:rsidRDefault="004E766D" w:rsidP="004E766D">
      <w:pPr>
        <w:pStyle w:val="21"/>
        <w:suppressAutoHyphens/>
        <w:ind w:firstLine="720"/>
        <w:contextualSpacing/>
        <w:rPr>
          <w:bCs/>
          <w:szCs w:val="28"/>
        </w:rPr>
      </w:pPr>
    </w:p>
    <w:p w:rsidR="004E766D" w:rsidRPr="00B71326" w:rsidRDefault="004E766D" w:rsidP="004E766D">
      <w:pPr>
        <w:pStyle w:val="21"/>
        <w:suppressAutoHyphens/>
        <w:spacing w:before="120"/>
        <w:ind w:firstLine="720"/>
        <w:contextualSpacing/>
        <w:rPr>
          <w:b/>
          <w:bCs/>
          <w:szCs w:val="28"/>
        </w:rPr>
      </w:pPr>
      <w:r w:rsidRPr="00B71326">
        <w:rPr>
          <w:b/>
          <w:bCs/>
          <w:szCs w:val="28"/>
        </w:rPr>
        <w:t xml:space="preserve">Неналоговые доходы, </w:t>
      </w:r>
      <w:proofErr w:type="spellStart"/>
      <w:r w:rsidRPr="00B71326">
        <w:rPr>
          <w:b/>
          <w:bCs/>
          <w:szCs w:val="28"/>
        </w:rPr>
        <w:t>администрируемые</w:t>
      </w:r>
      <w:proofErr w:type="spellEnd"/>
      <w:r w:rsidRPr="00B71326">
        <w:rPr>
          <w:b/>
          <w:bCs/>
          <w:szCs w:val="28"/>
        </w:rPr>
        <w:t xml:space="preserve"> органами местного самоуправления</w:t>
      </w:r>
    </w:p>
    <w:p w:rsidR="004E766D" w:rsidRPr="00B71326" w:rsidRDefault="004E766D" w:rsidP="004E766D">
      <w:pPr>
        <w:pStyle w:val="21"/>
        <w:suppressAutoHyphens/>
        <w:spacing w:before="120"/>
        <w:ind w:firstLine="720"/>
        <w:contextualSpacing/>
        <w:rPr>
          <w:bCs/>
          <w:szCs w:val="28"/>
        </w:rPr>
      </w:pPr>
      <w:r w:rsidRPr="00B71326">
        <w:rPr>
          <w:bCs/>
          <w:szCs w:val="28"/>
        </w:rPr>
        <w:t xml:space="preserve">Определение объема неналоговых доходов, </w:t>
      </w:r>
      <w:proofErr w:type="spellStart"/>
      <w:r w:rsidRPr="00B71326">
        <w:rPr>
          <w:bCs/>
          <w:szCs w:val="28"/>
        </w:rPr>
        <w:t>администрируемых</w:t>
      </w:r>
      <w:proofErr w:type="spellEnd"/>
      <w:r w:rsidRPr="00B71326">
        <w:rPr>
          <w:bCs/>
          <w:szCs w:val="28"/>
        </w:rPr>
        <w:t xml:space="preserve"> органами местного самоуправления, проведено по укрупненным формализованным расчетам. </w:t>
      </w:r>
    </w:p>
    <w:p w:rsidR="004E766D" w:rsidRPr="00B71326" w:rsidRDefault="004E766D" w:rsidP="004E766D">
      <w:pPr>
        <w:pStyle w:val="21"/>
        <w:suppressAutoHyphens/>
        <w:spacing w:before="120"/>
        <w:ind w:firstLine="720"/>
        <w:contextualSpacing/>
        <w:rPr>
          <w:bCs/>
          <w:szCs w:val="28"/>
        </w:rPr>
      </w:pPr>
      <w:proofErr w:type="gramStart"/>
      <w:r w:rsidRPr="00B71326">
        <w:rPr>
          <w:bCs/>
          <w:szCs w:val="28"/>
        </w:rPr>
        <w:t xml:space="preserve">При расчете </w:t>
      </w:r>
      <w:r>
        <w:rPr>
          <w:bCs/>
          <w:szCs w:val="28"/>
        </w:rPr>
        <w:t xml:space="preserve">неналоговых </w:t>
      </w:r>
      <w:r w:rsidRPr="00B71326">
        <w:rPr>
          <w:bCs/>
          <w:szCs w:val="28"/>
        </w:rPr>
        <w:t>доходов от арендных платежей за земельные участки (находящихся в собственности муниципальных образований                                                и до разграничения государственной собственности)</w:t>
      </w:r>
      <w:r>
        <w:rPr>
          <w:bCs/>
          <w:szCs w:val="28"/>
        </w:rPr>
        <w:t xml:space="preserve">, а также </w:t>
      </w:r>
      <w:r w:rsidRPr="00B71326">
        <w:rPr>
          <w:bCs/>
          <w:szCs w:val="28"/>
        </w:rPr>
        <w:t xml:space="preserve"> арендны</w:t>
      </w:r>
      <w:r>
        <w:rPr>
          <w:bCs/>
          <w:szCs w:val="28"/>
        </w:rPr>
        <w:t>х</w:t>
      </w:r>
      <w:r w:rsidRPr="00B71326">
        <w:rPr>
          <w:bCs/>
          <w:szCs w:val="28"/>
        </w:rPr>
        <w:t xml:space="preserve"> платеж</w:t>
      </w:r>
      <w:r>
        <w:rPr>
          <w:bCs/>
          <w:szCs w:val="28"/>
        </w:rPr>
        <w:t>ей</w:t>
      </w:r>
      <w:r w:rsidRPr="00B71326">
        <w:rPr>
          <w:bCs/>
          <w:szCs w:val="28"/>
        </w:rPr>
        <w:t xml:space="preserve"> за использование государственного и муниципального имущества, имущества в казне, отчислени</w:t>
      </w:r>
      <w:r>
        <w:rPr>
          <w:bCs/>
          <w:szCs w:val="28"/>
        </w:rPr>
        <w:t>й</w:t>
      </w:r>
      <w:r w:rsidRPr="00B71326">
        <w:rPr>
          <w:bCs/>
          <w:szCs w:val="28"/>
        </w:rPr>
        <w:t xml:space="preserve"> от прибыли унитарных предприятий, доход</w:t>
      </w:r>
      <w:r>
        <w:rPr>
          <w:bCs/>
          <w:szCs w:val="28"/>
        </w:rPr>
        <w:t>ов</w:t>
      </w:r>
      <w:r w:rsidRPr="00B71326">
        <w:rPr>
          <w:bCs/>
          <w:szCs w:val="28"/>
        </w:rPr>
        <w:t xml:space="preserve"> в виде прибыли, приходящейся на доли в уставных капиталах </w:t>
      </w:r>
      <w:r w:rsidR="000229B2">
        <w:rPr>
          <w:bCs/>
          <w:szCs w:val="28"/>
        </w:rPr>
        <w:br/>
      </w:r>
      <w:r w:rsidRPr="00B71326">
        <w:rPr>
          <w:bCs/>
          <w:szCs w:val="28"/>
        </w:rPr>
        <w:t>или дивидендов</w:t>
      </w:r>
      <w:r>
        <w:rPr>
          <w:bCs/>
          <w:szCs w:val="28"/>
        </w:rPr>
        <w:t xml:space="preserve"> и</w:t>
      </w:r>
      <w:r w:rsidRPr="00B71326">
        <w:rPr>
          <w:bCs/>
          <w:szCs w:val="28"/>
        </w:rPr>
        <w:t xml:space="preserve"> по прочи</w:t>
      </w:r>
      <w:r>
        <w:rPr>
          <w:bCs/>
          <w:szCs w:val="28"/>
        </w:rPr>
        <w:t>х</w:t>
      </w:r>
      <w:r w:rsidRPr="00B71326">
        <w:rPr>
          <w:bCs/>
          <w:szCs w:val="28"/>
        </w:rPr>
        <w:t xml:space="preserve"> доход</w:t>
      </w:r>
      <w:r>
        <w:rPr>
          <w:bCs/>
          <w:szCs w:val="28"/>
        </w:rPr>
        <w:t>ов</w:t>
      </w:r>
      <w:r w:rsidRPr="00B71326">
        <w:rPr>
          <w:bCs/>
          <w:szCs w:val="28"/>
        </w:rPr>
        <w:t xml:space="preserve"> от использования имущества</w:t>
      </w:r>
      <w:r>
        <w:rPr>
          <w:bCs/>
          <w:szCs w:val="28"/>
        </w:rPr>
        <w:t xml:space="preserve"> исп</w:t>
      </w:r>
      <w:r w:rsidRPr="00B71326">
        <w:rPr>
          <w:bCs/>
          <w:szCs w:val="28"/>
        </w:rPr>
        <w:t>ользованы отчетные данные</w:t>
      </w:r>
      <w:proofErr w:type="gramEnd"/>
      <w:r w:rsidRPr="00B71326">
        <w:rPr>
          <w:bCs/>
          <w:szCs w:val="28"/>
        </w:rPr>
        <w:t xml:space="preserve"> за 202</w:t>
      </w:r>
      <w:r>
        <w:rPr>
          <w:bCs/>
          <w:szCs w:val="28"/>
        </w:rPr>
        <w:t>3</w:t>
      </w:r>
      <w:r w:rsidRPr="00B71326">
        <w:rPr>
          <w:bCs/>
          <w:szCs w:val="28"/>
        </w:rPr>
        <w:t xml:space="preserve"> год</w:t>
      </w:r>
      <w:r>
        <w:rPr>
          <w:bCs/>
          <w:szCs w:val="28"/>
        </w:rPr>
        <w:t>, при этом прогнозируемый показатель</w:t>
      </w:r>
      <w:r w:rsidR="000229B2">
        <w:rPr>
          <w:bCs/>
          <w:szCs w:val="28"/>
        </w:rPr>
        <w:t xml:space="preserve"> </w:t>
      </w:r>
      <w:r>
        <w:rPr>
          <w:bCs/>
          <w:szCs w:val="28"/>
        </w:rPr>
        <w:t xml:space="preserve">не превышает </w:t>
      </w:r>
      <w:r w:rsidRPr="00B71326">
        <w:rPr>
          <w:bCs/>
          <w:szCs w:val="28"/>
        </w:rPr>
        <w:t>усредненное значение поступлений в местные бюджеты</w:t>
      </w:r>
      <w:r w:rsidR="000229B2">
        <w:rPr>
          <w:bCs/>
          <w:szCs w:val="28"/>
        </w:rPr>
        <w:t xml:space="preserve"> </w:t>
      </w:r>
      <w:r w:rsidRPr="00B71326">
        <w:rPr>
          <w:bCs/>
          <w:szCs w:val="28"/>
        </w:rPr>
        <w:t xml:space="preserve">за </w:t>
      </w:r>
      <w:r>
        <w:rPr>
          <w:bCs/>
          <w:szCs w:val="28"/>
        </w:rPr>
        <w:t>3</w:t>
      </w:r>
      <w:r w:rsidRPr="00B71326">
        <w:rPr>
          <w:bCs/>
          <w:szCs w:val="28"/>
        </w:rPr>
        <w:t xml:space="preserve"> последних года</w:t>
      </w:r>
      <w:r>
        <w:rPr>
          <w:bCs/>
          <w:szCs w:val="28"/>
        </w:rPr>
        <w:t xml:space="preserve"> и не ниже прогнозного значения муниципального образования</w:t>
      </w:r>
      <w:r w:rsidRPr="00B71326">
        <w:rPr>
          <w:bCs/>
          <w:szCs w:val="28"/>
        </w:rPr>
        <w:t>.</w:t>
      </w:r>
    </w:p>
    <w:p w:rsidR="004E766D" w:rsidRDefault="004E766D" w:rsidP="004E766D">
      <w:pPr>
        <w:pStyle w:val="21"/>
        <w:suppressAutoHyphens/>
        <w:ind w:firstLine="720"/>
        <w:contextualSpacing/>
        <w:rPr>
          <w:szCs w:val="28"/>
        </w:rPr>
      </w:pPr>
      <w:r w:rsidRPr="00B71326">
        <w:rPr>
          <w:bCs/>
          <w:szCs w:val="28"/>
        </w:rPr>
        <w:t xml:space="preserve">В целом, доходы местных бюджетов по неналоговым платежам, </w:t>
      </w:r>
      <w:proofErr w:type="spellStart"/>
      <w:r w:rsidRPr="00B71326">
        <w:rPr>
          <w:bCs/>
          <w:szCs w:val="28"/>
        </w:rPr>
        <w:t>администрируемым</w:t>
      </w:r>
      <w:proofErr w:type="spellEnd"/>
      <w:r w:rsidRPr="00B71326">
        <w:rPr>
          <w:bCs/>
          <w:szCs w:val="28"/>
        </w:rPr>
        <w:t xml:space="preserve"> органами местного самоуправления и участвующим                      в межбюджетных расчетах, </w:t>
      </w:r>
      <w:r w:rsidRPr="00B71326">
        <w:rPr>
          <w:szCs w:val="28"/>
        </w:rPr>
        <w:t xml:space="preserve">составляют </w:t>
      </w:r>
      <w:r>
        <w:rPr>
          <w:szCs w:val="28"/>
        </w:rPr>
        <w:t xml:space="preserve">в планируемом периоде                                       </w:t>
      </w:r>
      <w:r w:rsidRPr="00B71326">
        <w:rPr>
          <w:szCs w:val="28"/>
        </w:rPr>
        <w:t xml:space="preserve"> </w:t>
      </w:r>
      <w:r>
        <w:rPr>
          <w:szCs w:val="28"/>
        </w:rPr>
        <w:t>1 158,3</w:t>
      </w:r>
      <w:r w:rsidRPr="00B71326">
        <w:rPr>
          <w:szCs w:val="28"/>
        </w:rPr>
        <w:t xml:space="preserve"> млн. рублей ежегодно.</w:t>
      </w:r>
    </w:p>
    <w:p w:rsidR="004E766D" w:rsidRPr="00B71326" w:rsidRDefault="004E766D" w:rsidP="004E766D">
      <w:pPr>
        <w:pStyle w:val="21"/>
        <w:suppressAutoHyphens/>
        <w:spacing w:before="120"/>
        <w:ind w:firstLine="720"/>
        <w:contextualSpacing/>
        <w:rPr>
          <w:szCs w:val="28"/>
        </w:rPr>
      </w:pPr>
      <w:proofErr w:type="gramStart"/>
      <w:r w:rsidRPr="00B71326">
        <w:rPr>
          <w:szCs w:val="28"/>
        </w:rPr>
        <w:t xml:space="preserve">Неналоговые доходы, </w:t>
      </w:r>
      <w:proofErr w:type="spellStart"/>
      <w:r w:rsidRPr="00B71326">
        <w:rPr>
          <w:szCs w:val="28"/>
        </w:rPr>
        <w:t>администрируемые</w:t>
      </w:r>
      <w:proofErr w:type="spellEnd"/>
      <w:r w:rsidRPr="00B71326">
        <w:rPr>
          <w:szCs w:val="28"/>
        </w:rPr>
        <w:t xml:space="preserve"> органами местного самоуправления, не участвующие в межбюджетных расчетах (доходы</w:t>
      </w:r>
      <w:r>
        <w:rPr>
          <w:szCs w:val="28"/>
        </w:rPr>
        <w:t xml:space="preserve">                  </w:t>
      </w:r>
      <w:r w:rsidRPr="00B71326">
        <w:rPr>
          <w:szCs w:val="28"/>
        </w:rPr>
        <w:t xml:space="preserve"> от оказания платных услуг и компенсации затрат государства,</w:t>
      </w:r>
      <w:r>
        <w:rPr>
          <w:szCs w:val="28"/>
        </w:rPr>
        <w:t xml:space="preserve"> </w:t>
      </w:r>
      <w:r w:rsidRPr="00B71326">
        <w:rPr>
          <w:szCs w:val="28"/>
        </w:rPr>
        <w:t xml:space="preserve">а также доходы от продажи материальных и нематериальных активов), спрогнозированы </w:t>
      </w:r>
      <w:r>
        <w:rPr>
          <w:szCs w:val="28"/>
        </w:rPr>
        <w:t xml:space="preserve">в плановом периоде </w:t>
      </w:r>
      <w:r w:rsidRPr="00B71326">
        <w:rPr>
          <w:szCs w:val="28"/>
        </w:rPr>
        <w:t xml:space="preserve">исходя из </w:t>
      </w:r>
      <w:r>
        <w:rPr>
          <w:szCs w:val="28"/>
        </w:rPr>
        <w:t xml:space="preserve">среднего значения фактических поступлений за 2 последних отчетных года в размере </w:t>
      </w:r>
      <w:r w:rsidR="000229B2">
        <w:rPr>
          <w:szCs w:val="28"/>
        </w:rPr>
        <w:br/>
      </w:r>
      <w:r w:rsidRPr="00B71326">
        <w:rPr>
          <w:szCs w:val="28"/>
        </w:rPr>
        <w:t xml:space="preserve">по </w:t>
      </w:r>
      <w:r>
        <w:rPr>
          <w:szCs w:val="28"/>
        </w:rPr>
        <w:t>698,7</w:t>
      </w:r>
      <w:r w:rsidRPr="00B71326">
        <w:rPr>
          <w:szCs w:val="28"/>
        </w:rPr>
        <w:t xml:space="preserve"> млн. рублей ежегодно.</w:t>
      </w:r>
      <w:proofErr w:type="gramEnd"/>
    </w:p>
    <w:p w:rsidR="004E766D" w:rsidRPr="006E5231" w:rsidRDefault="004E766D" w:rsidP="004E766D">
      <w:pPr>
        <w:pStyle w:val="21"/>
        <w:suppressAutoHyphens/>
        <w:spacing w:before="120"/>
        <w:ind w:firstLine="720"/>
        <w:contextualSpacing/>
        <w:rPr>
          <w:b/>
          <w:bCs/>
          <w:color w:val="FF0000"/>
          <w:szCs w:val="28"/>
        </w:rPr>
      </w:pPr>
    </w:p>
    <w:p w:rsidR="004E766D" w:rsidRPr="00552A9A" w:rsidRDefault="004E766D" w:rsidP="004E766D">
      <w:pPr>
        <w:pStyle w:val="21"/>
        <w:suppressAutoHyphens/>
        <w:ind w:firstLine="720"/>
        <w:jc w:val="center"/>
        <w:rPr>
          <w:b/>
          <w:szCs w:val="28"/>
        </w:rPr>
      </w:pPr>
      <w:r w:rsidRPr="00552A9A">
        <w:rPr>
          <w:b/>
          <w:szCs w:val="28"/>
        </w:rPr>
        <w:t xml:space="preserve">Прогноз налоговых и неналоговых доходов </w:t>
      </w:r>
    </w:p>
    <w:p w:rsidR="004E766D" w:rsidRPr="00552A9A" w:rsidRDefault="004E766D" w:rsidP="004E766D">
      <w:pPr>
        <w:pStyle w:val="21"/>
        <w:suppressAutoHyphens/>
        <w:ind w:firstLine="720"/>
        <w:jc w:val="center"/>
        <w:rPr>
          <w:b/>
          <w:szCs w:val="28"/>
        </w:rPr>
      </w:pPr>
      <w:r w:rsidRPr="00552A9A">
        <w:rPr>
          <w:b/>
          <w:szCs w:val="28"/>
        </w:rPr>
        <w:t>областного бюджета  в 2024 – 2026 годах</w:t>
      </w:r>
    </w:p>
    <w:p w:rsidR="004E766D" w:rsidRPr="00552A9A" w:rsidRDefault="004E766D" w:rsidP="004E766D">
      <w:pPr>
        <w:pStyle w:val="21"/>
        <w:suppressAutoHyphens/>
        <w:ind w:firstLine="720"/>
        <w:jc w:val="center"/>
        <w:rPr>
          <w:b/>
          <w:szCs w:val="28"/>
        </w:rPr>
      </w:pPr>
    </w:p>
    <w:p w:rsidR="004E766D" w:rsidRPr="00552A9A" w:rsidRDefault="004E766D" w:rsidP="004E766D">
      <w:pPr>
        <w:pStyle w:val="21"/>
        <w:suppressAutoHyphens/>
        <w:ind w:firstLine="720"/>
      </w:pPr>
      <w:r w:rsidRPr="00552A9A">
        <w:rPr>
          <w:szCs w:val="28"/>
        </w:rPr>
        <w:t xml:space="preserve">Прогноз налоговых и неналоговых доходов областного бюджета </w:t>
      </w:r>
      <w:r w:rsidRPr="00552A9A">
        <w:rPr>
          <w:szCs w:val="28"/>
        </w:rPr>
        <w:br/>
        <w:t xml:space="preserve">на 2024 год в целом составляет 91 562,3 млн. рублей и </w:t>
      </w:r>
      <w:r w:rsidRPr="00117BC9">
        <w:rPr>
          <w:szCs w:val="28"/>
        </w:rPr>
        <w:t xml:space="preserve">на </w:t>
      </w:r>
      <w:r w:rsidR="00117BC9" w:rsidRPr="00117BC9">
        <w:rPr>
          <w:szCs w:val="28"/>
        </w:rPr>
        <w:t xml:space="preserve">85,7 </w:t>
      </w:r>
      <w:r w:rsidRPr="00117BC9">
        <w:rPr>
          <w:szCs w:val="28"/>
        </w:rPr>
        <w:t>процента</w:t>
      </w:r>
      <w:r w:rsidRPr="00552A9A">
        <w:rPr>
          <w:szCs w:val="28"/>
        </w:rPr>
        <w:t xml:space="preserve"> будет сформирован за счет четырех основных источников: налога на прибыль организаций, налога на доходы физических лиц, акцизов и налога </w:t>
      </w:r>
      <w:r w:rsidRPr="00552A9A">
        <w:rPr>
          <w:szCs w:val="28"/>
        </w:rPr>
        <w:br/>
        <w:t xml:space="preserve">на имущество организаций. </w:t>
      </w:r>
      <w:r w:rsidRPr="00552A9A">
        <w:t>Налоговые и неналоговые доходы областного бюджета представлены в таблице.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</w:rPr>
      </w:pPr>
    </w:p>
    <w:p w:rsidR="004E766D" w:rsidRPr="001421C2" w:rsidRDefault="004E766D" w:rsidP="004E766D">
      <w:pPr>
        <w:pStyle w:val="21"/>
        <w:suppressAutoHyphens/>
        <w:jc w:val="right"/>
        <w:rPr>
          <w:sz w:val="22"/>
        </w:rPr>
      </w:pPr>
      <w:r w:rsidRPr="001421C2">
        <w:rPr>
          <w:sz w:val="22"/>
        </w:rPr>
        <w:t>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/>
      </w:tblPr>
      <w:tblGrid>
        <w:gridCol w:w="2948"/>
        <w:gridCol w:w="1303"/>
        <w:gridCol w:w="1304"/>
        <w:gridCol w:w="1304"/>
        <w:gridCol w:w="1304"/>
        <w:gridCol w:w="1194"/>
      </w:tblGrid>
      <w:tr w:rsidR="004E766D" w:rsidRPr="00890342" w:rsidTr="00117BC9">
        <w:trPr>
          <w:trHeight w:val="548"/>
          <w:tblHeader/>
        </w:trPr>
        <w:tc>
          <w:tcPr>
            <w:tcW w:w="1575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Источники</w:t>
            </w:r>
          </w:p>
        </w:tc>
        <w:tc>
          <w:tcPr>
            <w:tcW w:w="696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2022 год</w:t>
            </w:r>
          </w:p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факт</w:t>
            </w:r>
          </w:p>
        </w:tc>
        <w:tc>
          <w:tcPr>
            <w:tcW w:w="697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2023 год</w:t>
            </w:r>
          </w:p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оценка</w:t>
            </w:r>
          </w:p>
        </w:tc>
        <w:tc>
          <w:tcPr>
            <w:tcW w:w="697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2024 год</w:t>
            </w:r>
          </w:p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прогноз</w:t>
            </w:r>
          </w:p>
        </w:tc>
        <w:tc>
          <w:tcPr>
            <w:tcW w:w="697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2025 год</w:t>
            </w:r>
          </w:p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прогноз</w:t>
            </w:r>
          </w:p>
        </w:tc>
        <w:tc>
          <w:tcPr>
            <w:tcW w:w="638" w:type="pct"/>
            <w:vAlign w:val="center"/>
          </w:tcPr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2026 год</w:t>
            </w:r>
          </w:p>
          <w:p w:rsidR="004E766D" w:rsidRPr="00890342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890342">
              <w:rPr>
                <w:sz w:val="22"/>
                <w:szCs w:val="22"/>
              </w:rPr>
              <w:t>Прогноз</w:t>
            </w:r>
          </w:p>
        </w:tc>
      </w:tr>
      <w:tr w:rsidR="00117BC9" w:rsidRPr="006E5231" w:rsidTr="00117BC9">
        <w:trPr>
          <w:trHeight w:val="516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29 054,7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28 111,0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29 792,1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31 222,2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33 564,5</w:t>
            </w:r>
          </w:p>
        </w:tc>
      </w:tr>
      <w:tr w:rsidR="00117BC9" w:rsidRPr="006E5231" w:rsidTr="00117BC9">
        <w:trPr>
          <w:trHeight w:val="506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24 114,7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26 612,0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28 758,4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30 512,8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32 403,5</w:t>
            </w:r>
          </w:p>
        </w:tc>
      </w:tr>
      <w:tr w:rsidR="00117BC9" w:rsidRPr="006E5231" w:rsidTr="005B1148">
        <w:trPr>
          <w:trHeight w:val="267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Акцизы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9 486,5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10 132,1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10 553,4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10 185,1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10 524,2</w:t>
            </w:r>
          </w:p>
        </w:tc>
      </w:tr>
      <w:tr w:rsidR="00117BC9" w:rsidRPr="006E5231" w:rsidTr="00117BC9">
        <w:trPr>
          <w:trHeight w:val="349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4 629,2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5 520,0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5 827,9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6 111,6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6 367,0</w:t>
            </w:r>
          </w:p>
        </w:tc>
      </w:tr>
      <w:tr w:rsidR="00117BC9" w:rsidRPr="006E5231" w:rsidTr="00117BC9">
        <w:trPr>
          <w:trHeight w:val="506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9 055,0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9 704,0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9 968,6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10 068,3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10 169,0</w:t>
            </w:r>
          </w:p>
        </w:tc>
      </w:tr>
      <w:tr w:rsidR="00117BC9" w:rsidRPr="006E5231" w:rsidTr="005B1148">
        <w:trPr>
          <w:trHeight w:val="302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1 349,5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553,0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531,5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532,2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533,1</w:t>
            </w:r>
          </w:p>
        </w:tc>
      </w:tr>
      <w:tr w:rsidR="00117BC9" w:rsidRPr="006E5231" w:rsidTr="00117BC9">
        <w:trPr>
          <w:trHeight w:val="516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Налоги за пользование природными ресурсами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4 380,0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4 550,0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4 390,7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4 478,5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4 527,6</w:t>
            </w:r>
          </w:p>
        </w:tc>
      </w:tr>
      <w:tr w:rsidR="00117BC9" w:rsidRPr="006E5231" w:rsidTr="00117BC9">
        <w:trPr>
          <w:trHeight w:val="403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 xml:space="preserve">Прочие налоги 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101,9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118,3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100,0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99,2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101,2</w:t>
            </w:r>
          </w:p>
        </w:tc>
      </w:tr>
      <w:tr w:rsidR="00117BC9" w:rsidRPr="006E5231" w:rsidTr="00117BC9">
        <w:trPr>
          <w:trHeight w:val="395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2 464,7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2 037,9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2 347,7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2 444,9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2 493,8</w:t>
            </w:r>
          </w:p>
        </w:tc>
      </w:tr>
      <w:tr w:rsidR="00117BC9" w:rsidRPr="006E5231" w:rsidTr="00117BC9">
        <w:trPr>
          <w:trHeight w:val="506"/>
        </w:trPr>
        <w:tc>
          <w:tcPr>
            <w:tcW w:w="1575" w:type="pct"/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b/>
                <w:sz w:val="22"/>
                <w:szCs w:val="22"/>
              </w:rPr>
            </w:pPr>
            <w:r w:rsidRPr="00E036FC">
              <w:rPr>
                <w:b/>
                <w:sz w:val="22"/>
                <w:szCs w:val="22"/>
              </w:rPr>
              <w:t>Всего налоговые и неналоговые доходы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84 636,2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87 338,3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92 270,4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95 654,8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100 683,9</w:t>
            </w:r>
          </w:p>
        </w:tc>
      </w:tr>
      <w:tr w:rsidR="00117BC9" w:rsidRPr="006E5231" w:rsidTr="00117BC9">
        <w:trPr>
          <w:trHeight w:val="764"/>
        </w:trPr>
        <w:tc>
          <w:tcPr>
            <w:tcW w:w="1575" w:type="pct"/>
            <w:tcMar>
              <w:left w:w="227" w:type="dxa"/>
            </w:tcMar>
            <w:vAlign w:val="center"/>
          </w:tcPr>
          <w:p w:rsidR="00117BC9" w:rsidRPr="00E036FC" w:rsidRDefault="00117BC9" w:rsidP="001D1646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E036FC">
              <w:rPr>
                <w:i/>
                <w:sz w:val="22"/>
                <w:szCs w:val="22"/>
              </w:rPr>
              <w:t>из них</w:t>
            </w:r>
            <w:r w:rsidRPr="00E036FC">
              <w:rPr>
                <w:sz w:val="22"/>
                <w:szCs w:val="22"/>
              </w:rPr>
              <w:t xml:space="preserve"> доходы дорожного фонда Архангельской области</w:t>
            </w:r>
          </w:p>
        </w:tc>
        <w:tc>
          <w:tcPr>
            <w:tcW w:w="696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9 474,1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9 109,0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9 366,3</w:t>
            </w:r>
          </w:p>
        </w:tc>
        <w:tc>
          <w:tcPr>
            <w:tcW w:w="697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8 878,0</w:t>
            </w:r>
          </w:p>
        </w:tc>
        <w:tc>
          <w:tcPr>
            <w:tcW w:w="638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9 092,6</w:t>
            </w:r>
          </w:p>
        </w:tc>
      </w:tr>
    </w:tbl>
    <w:p w:rsidR="004E766D" w:rsidRPr="006E5231" w:rsidRDefault="004E766D" w:rsidP="004E766D">
      <w:pPr>
        <w:pStyle w:val="21"/>
        <w:suppressAutoHyphens/>
        <w:rPr>
          <w:color w:val="FF0000"/>
          <w:szCs w:val="28"/>
        </w:rPr>
      </w:pPr>
    </w:p>
    <w:p w:rsidR="00117BC9" w:rsidRPr="00966166" w:rsidRDefault="00117BC9" w:rsidP="00117BC9">
      <w:pPr>
        <w:pStyle w:val="21"/>
        <w:suppressAutoHyphens/>
        <w:ind w:firstLine="720"/>
        <w:rPr>
          <w:szCs w:val="28"/>
        </w:rPr>
      </w:pPr>
      <w:r w:rsidRPr="00966166">
        <w:rPr>
          <w:szCs w:val="28"/>
        </w:rPr>
        <w:t xml:space="preserve">Из общего объема налоговых и неналоговых доходов областного бюджета в прогнозируемый период на формирование дорожного фонда Архангельской области планируется направить в 2024 году </w:t>
      </w:r>
      <w:r w:rsidRPr="00966166">
        <w:rPr>
          <w:szCs w:val="28"/>
        </w:rPr>
        <w:br/>
      </w:r>
      <w:r w:rsidRPr="00117BC9">
        <w:rPr>
          <w:szCs w:val="28"/>
        </w:rPr>
        <w:t>9 366,3 млн.</w:t>
      </w:r>
      <w:r w:rsidRPr="00966166">
        <w:rPr>
          <w:szCs w:val="28"/>
        </w:rPr>
        <w:t xml:space="preserve"> рублей,  в 2025 году – 8 878,0 млн. рублей, в 2026 году – </w:t>
      </w:r>
      <w:r w:rsidRPr="00966166">
        <w:rPr>
          <w:szCs w:val="28"/>
        </w:rPr>
        <w:br/>
        <w:t>9 092,6 млн. рублей, в том числе по следующим источникам:</w:t>
      </w:r>
    </w:p>
    <w:p w:rsidR="004E766D" w:rsidRPr="006E5231" w:rsidRDefault="004E766D" w:rsidP="004E766D">
      <w:pPr>
        <w:pStyle w:val="21"/>
        <w:suppressAutoHyphens/>
        <w:ind w:firstLine="720"/>
        <w:rPr>
          <w:color w:val="FF0000"/>
          <w:szCs w:val="28"/>
        </w:rPr>
      </w:pPr>
    </w:p>
    <w:p w:rsidR="004E766D" w:rsidRPr="000559BE" w:rsidRDefault="004E766D" w:rsidP="004E766D">
      <w:pPr>
        <w:pStyle w:val="21"/>
        <w:suppressAutoHyphens/>
        <w:jc w:val="right"/>
        <w:rPr>
          <w:sz w:val="22"/>
          <w:szCs w:val="22"/>
        </w:rPr>
      </w:pPr>
      <w:r w:rsidRPr="000559BE">
        <w:rPr>
          <w:sz w:val="22"/>
          <w:szCs w:val="22"/>
        </w:rPr>
        <w:t xml:space="preserve">                                                                                                                      млн. рублей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6"/>
        <w:gridCol w:w="1295"/>
        <w:gridCol w:w="1295"/>
        <w:gridCol w:w="1301"/>
      </w:tblGrid>
      <w:tr w:rsidR="004E766D" w:rsidRPr="000559BE" w:rsidTr="001D1646">
        <w:trPr>
          <w:trHeight w:val="496"/>
          <w:tblHeader/>
        </w:trPr>
        <w:tc>
          <w:tcPr>
            <w:tcW w:w="2921" w:type="pct"/>
            <w:vAlign w:val="center"/>
          </w:tcPr>
          <w:p w:rsidR="004E766D" w:rsidRPr="000559BE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559BE">
              <w:rPr>
                <w:sz w:val="22"/>
                <w:szCs w:val="22"/>
              </w:rPr>
              <w:t>Показатели</w:t>
            </w:r>
          </w:p>
        </w:tc>
        <w:tc>
          <w:tcPr>
            <w:tcW w:w="692" w:type="pct"/>
            <w:vAlign w:val="center"/>
          </w:tcPr>
          <w:p w:rsidR="004E766D" w:rsidRPr="000559BE" w:rsidRDefault="004E766D" w:rsidP="001D1646">
            <w:pPr>
              <w:pStyle w:val="21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559BE">
              <w:rPr>
                <w:sz w:val="22"/>
                <w:szCs w:val="22"/>
              </w:rPr>
              <w:t>2024 год</w:t>
            </w:r>
          </w:p>
        </w:tc>
        <w:tc>
          <w:tcPr>
            <w:tcW w:w="692" w:type="pct"/>
            <w:vAlign w:val="center"/>
          </w:tcPr>
          <w:p w:rsidR="004E766D" w:rsidRPr="000559BE" w:rsidRDefault="004E766D" w:rsidP="001D1646">
            <w:pPr>
              <w:pStyle w:val="21"/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0559BE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695" w:type="pct"/>
            <w:vAlign w:val="center"/>
          </w:tcPr>
          <w:p w:rsidR="004E766D" w:rsidRPr="000559BE" w:rsidRDefault="004E766D" w:rsidP="001D1646">
            <w:pPr>
              <w:pStyle w:val="21"/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0559BE">
              <w:rPr>
                <w:bCs/>
                <w:sz w:val="22"/>
                <w:szCs w:val="22"/>
              </w:rPr>
              <w:t>2026 год</w:t>
            </w:r>
          </w:p>
        </w:tc>
      </w:tr>
      <w:tr w:rsidR="00117BC9" w:rsidRPr="00117BC9" w:rsidTr="001D1646">
        <w:trPr>
          <w:trHeight w:val="355"/>
        </w:trPr>
        <w:tc>
          <w:tcPr>
            <w:tcW w:w="2921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доходы от уплаты акцизов на нефтепродукты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8 413,9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7 924,9</w:t>
            </w:r>
          </w:p>
        </w:tc>
        <w:tc>
          <w:tcPr>
            <w:tcW w:w="695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8 138,6</w:t>
            </w:r>
          </w:p>
        </w:tc>
      </w:tr>
      <w:tr w:rsidR="00117BC9" w:rsidRPr="00117BC9" w:rsidTr="005B1148">
        <w:trPr>
          <w:trHeight w:val="298"/>
        </w:trPr>
        <w:tc>
          <w:tcPr>
            <w:tcW w:w="2921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531,5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532,2</w:t>
            </w:r>
          </w:p>
        </w:tc>
        <w:tc>
          <w:tcPr>
            <w:tcW w:w="695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533,1</w:t>
            </w:r>
          </w:p>
        </w:tc>
      </w:tr>
      <w:tr w:rsidR="00117BC9" w:rsidRPr="00117BC9" w:rsidTr="001D1646">
        <w:trPr>
          <w:trHeight w:val="752"/>
        </w:trPr>
        <w:tc>
          <w:tcPr>
            <w:tcW w:w="2921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 xml:space="preserve">денежные взыскания (штрафы) за нарушения законодательства Российской Федерации </w:t>
            </w:r>
            <w:r w:rsidRPr="00117BC9">
              <w:rPr>
                <w:sz w:val="22"/>
                <w:szCs w:val="22"/>
              </w:rPr>
              <w:br/>
              <w:t>о безопасности дорожного движения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414,9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414,9</w:t>
            </w:r>
          </w:p>
        </w:tc>
        <w:tc>
          <w:tcPr>
            <w:tcW w:w="695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414,9</w:t>
            </w:r>
          </w:p>
        </w:tc>
      </w:tr>
      <w:tr w:rsidR="00117BC9" w:rsidRPr="00117BC9" w:rsidTr="005B1148">
        <w:trPr>
          <w:trHeight w:val="214"/>
        </w:trPr>
        <w:tc>
          <w:tcPr>
            <w:tcW w:w="2921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прочие доходы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6,0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6,0</w:t>
            </w:r>
          </w:p>
        </w:tc>
        <w:tc>
          <w:tcPr>
            <w:tcW w:w="695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117BC9">
              <w:rPr>
                <w:sz w:val="22"/>
                <w:szCs w:val="22"/>
              </w:rPr>
              <w:t>6,0</w:t>
            </w:r>
          </w:p>
        </w:tc>
      </w:tr>
      <w:tr w:rsidR="00117BC9" w:rsidRPr="000559BE" w:rsidTr="005B1148">
        <w:trPr>
          <w:trHeight w:val="245"/>
        </w:trPr>
        <w:tc>
          <w:tcPr>
            <w:tcW w:w="2921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lef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9 366,3</w:t>
            </w:r>
          </w:p>
        </w:tc>
        <w:tc>
          <w:tcPr>
            <w:tcW w:w="692" w:type="pct"/>
            <w:vAlign w:val="center"/>
          </w:tcPr>
          <w:p w:rsidR="00117BC9" w:rsidRPr="00117BC9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8 878,0</w:t>
            </w:r>
          </w:p>
        </w:tc>
        <w:tc>
          <w:tcPr>
            <w:tcW w:w="695" w:type="pct"/>
            <w:vAlign w:val="center"/>
          </w:tcPr>
          <w:p w:rsidR="00117BC9" w:rsidRPr="000559BE" w:rsidRDefault="00117BC9" w:rsidP="005B1148">
            <w:pPr>
              <w:pStyle w:val="21"/>
              <w:suppressAutoHyphens/>
              <w:ind w:firstLine="0"/>
              <w:jc w:val="right"/>
              <w:rPr>
                <w:b/>
                <w:sz w:val="22"/>
                <w:szCs w:val="22"/>
              </w:rPr>
            </w:pPr>
            <w:r w:rsidRPr="00117BC9">
              <w:rPr>
                <w:b/>
                <w:sz w:val="22"/>
                <w:szCs w:val="22"/>
              </w:rPr>
              <w:t>9 092,6</w:t>
            </w:r>
          </w:p>
        </w:tc>
      </w:tr>
    </w:tbl>
    <w:p w:rsidR="004E766D" w:rsidRPr="000559BE" w:rsidRDefault="004E766D" w:rsidP="004E766D">
      <w:pPr>
        <w:pStyle w:val="21"/>
        <w:suppressAutoHyphens/>
        <w:jc w:val="center"/>
        <w:rPr>
          <w:b/>
          <w:bCs/>
          <w:szCs w:val="28"/>
        </w:rPr>
      </w:pPr>
    </w:p>
    <w:p w:rsidR="009207C7" w:rsidRPr="001A3EF1" w:rsidRDefault="003F1A04">
      <w:pPr>
        <w:pStyle w:val="21"/>
        <w:suppressAutoHyphens/>
        <w:jc w:val="center"/>
        <w:rPr>
          <w:b/>
          <w:bCs/>
          <w:szCs w:val="28"/>
        </w:rPr>
      </w:pPr>
      <w:r w:rsidRPr="001A3EF1">
        <w:rPr>
          <w:b/>
          <w:bCs/>
          <w:szCs w:val="28"/>
        </w:rPr>
        <w:t>БЕЗВОЗМЕЗДНЫЕ ПОСТУПЛЕНИЯ</w:t>
      </w:r>
    </w:p>
    <w:p w:rsidR="009207C7" w:rsidRPr="001A3EF1" w:rsidRDefault="009207C7">
      <w:pPr>
        <w:pStyle w:val="21"/>
        <w:suppressAutoHyphens/>
        <w:jc w:val="center"/>
        <w:rPr>
          <w:b/>
          <w:bCs/>
          <w:szCs w:val="28"/>
        </w:rPr>
      </w:pPr>
    </w:p>
    <w:p w:rsidR="00D10487" w:rsidRPr="003F0A34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3F0A34">
        <w:rPr>
          <w:sz w:val="28"/>
          <w:szCs w:val="28"/>
        </w:rPr>
        <w:t xml:space="preserve">В проекте областного закона </w:t>
      </w:r>
      <w:r w:rsidR="00FE4DA8">
        <w:rPr>
          <w:sz w:val="28"/>
          <w:szCs w:val="28"/>
        </w:rPr>
        <w:t>«</w:t>
      </w:r>
      <w:r w:rsidRPr="003F0A34">
        <w:rPr>
          <w:sz w:val="28"/>
          <w:szCs w:val="28"/>
        </w:rPr>
        <w:t>Об областном бюджете на 20</w:t>
      </w:r>
      <w:r w:rsidR="00614B1F" w:rsidRPr="003F0A34">
        <w:rPr>
          <w:sz w:val="28"/>
          <w:szCs w:val="28"/>
        </w:rPr>
        <w:t>2</w:t>
      </w:r>
      <w:r w:rsidR="003F0A34" w:rsidRPr="003F0A34">
        <w:rPr>
          <w:sz w:val="28"/>
          <w:szCs w:val="28"/>
        </w:rPr>
        <w:t>4</w:t>
      </w:r>
      <w:r w:rsidRPr="003F0A34">
        <w:rPr>
          <w:sz w:val="28"/>
          <w:szCs w:val="28"/>
        </w:rPr>
        <w:t xml:space="preserve"> год </w:t>
      </w:r>
      <w:r w:rsidR="00EC0AA1" w:rsidRPr="003F0A34">
        <w:rPr>
          <w:sz w:val="28"/>
          <w:szCs w:val="28"/>
        </w:rPr>
        <w:t xml:space="preserve">                          </w:t>
      </w:r>
      <w:r w:rsidRPr="003F0A34">
        <w:rPr>
          <w:sz w:val="28"/>
          <w:szCs w:val="28"/>
        </w:rPr>
        <w:t>и на плановый период 202</w:t>
      </w:r>
      <w:r w:rsidR="003F0A34" w:rsidRPr="003F0A34">
        <w:rPr>
          <w:sz w:val="28"/>
          <w:szCs w:val="28"/>
        </w:rPr>
        <w:t>5</w:t>
      </w:r>
      <w:r w:rsidRPr="003F0A34">
        <w:rPr>
          <w:sz w:val="28"/>
          <w:szCs w:val="28"/>
        </w:rPr>
        <w:t xml:space="preserve"> и 202</w:t>
      </w:r>
      <w:r w:rsidR="003F0A34" w:rsidRPr="003F0A34">
        <w:rPr>
          <w:sz w:val="28"/>
          <w:szCs w:val="28"/>
        </w:rPr>
        <w:t>6</w:t>
      </w:r>
      <w:r w:rsidRPr="003F0A34">
        <w:rPr>
          <w:sz w:val="28"/>
          <w:szCs w:val="28"/>
        </w:rPr>
        <w:t xml:space="preserve"> годов</w:t>
      </w:r>
      <w:r w:rsidR="00FE4DA8">
        <w:rPr>
          <w:sz w:val="28"/>
          <w:szCs w:val="28"/>
        </w:rPr>
        <w:t>»</w:t>
      </w:r>
      <w:r w:rsidRPr="003F0A34">
        <w:rPr>
          <w:sz w:val="28"/>
          <w:szCs w:val="28"/>
        </w:rPr>
        <w:t xml:space="preserve"> предусмотрены безвозмездные поступления:</w:t>
      </w:r>
    </w:p>
    <w:p w:rsidR="00D10487" w:rsidRPr="00851FDD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851FDD">
        <w:rPr>
          <w:sz w:val="28"/>
          <w:szCs w:val="28"/>
        </w:rPr>
        <w:t>на 20</w:t>
      </w:r>
      <w:r w:rsidR="00A40C65" w:rsidRPr="00851FDD">
        <w:rPr>
          <w:sz w:val="28"/>
          <w:szCs w:val="28"/>
        </w:rPr>
        <w:t>2</w:t>
      </w:r>
      <w:r w:rsidR="003F0A34" w:rsidRPr="00851FDD">
        <w:rPr>
          <w:sz w:val="28"/>
          <w:szCs w:val="28"/>
        </w:rPr>
        <w:t>4</w:t>
      </w:r>
      <w:r w:rsidRPr="00851FDD">
        <w:rPr>
          <w:sz w:val="28"/>
          <w:szCs w:val="28"/>
        </w:rPr>
        <w:t xml:space="preserve"> год – </w:t>
      </w:r>
      <w:r w:rsidR="00851FDD" w:rsidRPr="00851FDD">
        <w:rPr>
          <w:sz w:val="28"/>
          <w:szCs w:val="28"/>
        </w:rPr>
        <w:t>36 800,7</w:t>
      </w:r>
      <w:r w:rsidRPr="00851FDD">
        <w:rPr>
          <w:sz w:val="28"/>
          <w:szCs w:val="28"/>
        </w:rPr>
        <w:t xml:space="preserve"> млн. рублей;</w:t>
      </w:r>
    </w:p>
    <w:p w:rsidR="00D10487" w:rsidRPr="00851FDD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851FDD">
        <w:rPr>
          <w:sz w:val="28"/>
          <w:szCs w:val="28"/>
        </w:rPr>
        <w:t>на 202</w:t>
      </w:r>
      <w:r w:rsidR="003F0A34" w:rsidRPr="00851FDD">
        <w:rPr>
          <w:sz w:val="28"/>
          <w:szCs w:val="28"/>
        </w:rPr>
        <w:t>5</w:t>
      </w:r>
      <w:r w:rsidRPr="00851FDD">
        <w:rPr>
          <w:sz w:val="28"/>
          <w:szCs w:val="28"/>
        </w:rPr>
        <w:t xml:space="preserve"> год – </w:t>
      </w:r>
      <w:r w:rsidR="001B3FEE" w:rsidRPr="00851FDD">
        <w:rPr>
          <w:sz w:val="28"/>
          <w:szCs w:val="28"/>
        </w:rPr>
        <w:t>41</w:t>
      </w:r>
      <w:r w:rsidR="00851FDD" w:rsidRPr="00851FDD">
        <w:rPr>
          <w:sz w:val="28"/>
          <w:szCs w:val="28"/>
        </w:rPr>
        <w:t> 100,3</w:t>
      </w:r>
      <w:r w:rsidRPr="00851FDD">
        <w:rPr>
          <w:sz w:val="28"/>
          <w:szCs w:val="28"/>
        </w:rPr>
        <w:t xml:space="preserve"> млн. рублей;</w:t>
      </w:r>
    </w:p>
    <w:p w:rsidR="00D10487" w:rsidRPr="003F0A34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851FDD">
        <w:rPr>
          <w:sz w:val="28"/>
          <w:szCs w:val="28"/>
        </w:rPr>
        <w:t>на 202</w:t>
      </w:r>
      <w:r w:rsidR="003F0A34" w:rsidRPr="00851FDD">
        <w:rPr>
          <w:sz w:val="28"/>
          <w:szCs w:val="28"/>
        </w:rPr>
        <w:t>6</w:t>
      </w:r>
      <w:r w:rsidRPr="00851FDD">
        <w:rPr>
          <w:sz w:val="28"/>
          <w:szCs w:val="28"/>
        </w:rPr>
        <w:t xml:space="preserve"> год – </w:t>
      </w:r>
      <w:r w:rsidR="00851FDD" w:rsidRPr="00851FDD">
        <w:rPr>
          <w:sz w:val="28"/>
          <w:szCs w:val="28"/>
        </w:rPr>
        <w:t>25 513,9</w:t>
      </w:r>
      <w:r w:rsidRPr="00851FDD">
        <w:rPr>
          <w:sz w:val="28"/>
          <w:szCs w:val="28"/>
        </w:rPr>
        <w:t xml:space="preserve"> млн. рублей.</w:t>
      </w:r>
    </w:p>
    <w:p w:rsidR="00D10487" w:rsidRPr="003F0A34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3F0A34">
        <w:rPr>
          <w:sz w:val="28"/>
          <w:szCs w:val="28"/>
        </w:rPr>
        <w:t>Сравнение безвозмездных  поступлений на 20</w:t>
      </w:r>
      <w:r w:rsidR="00C2339F" w:rsidRPr="003F0A34">
        <w:rPr>
          <w:sz w:val="28"/>
          <w:szCs w:val="28"/>
        </w:rPr>
        <w:t>2</w:t>
      </w:r>
      <w:r w:rsidR="003F0A34">
        <w:rPr>
          <w:sz w:val="28"/>
          <w:szCs w:val="28"/>
        </w:rPr>
        <w:t>3</w:t>
      </w:r>
      <w:r w:rsidRPr="003F0A34">
        <w:rPr>
          <w:sz w:val="28"/>
          <w:szCs w:val="28"/>
        </w:rPr>
        <w:t xml:space="preserve"> – 202</w:t>
      </w:r>
      <w:r w:rsidR="003F0A34">
        <w:rPr>
          <w:sz w:val="28"/>
          <w:szCs w:val="28"/>
        </w:rPr>
        <w:t>6</w:t>
      </w:r>
      <w:r w:rsidRPr="003F0A34">
        <w:rPr>
          <w:sz w:val="28"/>
          <w:szCs w:val="28"/>
        </w:rPr>
        <w:t xml:space="preserve"> годы </w:t>
      </w:r>
      <w:r w:rsidR="00EC0AA1" w:rsidRPr="003F0A34">
        <w:rPr>
          <w:sz w:val="28"/>
          <w:szCs w:val="28"/>
        </w:rPr>
        <w:t xml:space="preserve">                             </w:t>
      </w:r>
      <w:r w:rsidR="006A4D1D" w:rsidRPr="003F0A34">
        <w:rPr>
          <w:sz w:val="28"/>
          <w:szCs w:val="28"/>
        </w:rPr>
        <w:t xml:space="preserve">по их видам </w:t>
      </w:r>
      <w:r w:rsidR="00221F3E" w:rsidRPr="003F0A34">
        <w:rPr>
          <w:sz w:val="28"/>
          <w:szCs w:val="28"/>
        </w:rPr>
        <w:t>приведено в таблице.</w:t>
      </w:r>
    </w:p>
    <w:p w:rsidR="00552F2E" w:rsidRPr="005546FB" w:rsidRDefault="00552F2E" w:rsidP="00D10487">
      <w:pPr>
        <w:suppressAutoHyphens/>
        <w:ind w:firstLine="720"/>
        <w:jc w:val="both"/>
        <w:rPr>
          <w:sz w:val="28"/>
          <w:szCs w:val="28"/>
          <w:highlight w:val="yellow"/>
        </w:rPr>
      </w:pPr>
    </w:p>
    <w:tbl>
      <w:tblPr>
        <w:tblW w:w="4911" w:type="pct"/>
        <w:tblInd w:w="85" w:type="dxa"/>
        <w:tblCellMar>
          <w:left w:w="85" w:type="dxa"/>
          <w:right w:w="85" w:type="dxa"/>
        </w:tblCellMar>
        <w:tblLook w:val="04A0"/>
      </w:tblPr>
      <w:tblGrid>
        <w:gridCol w:w="2952"/>
        <w:gridCol w:w="1248"/>
        <w:gridCol w:w="1108"/>
        <w:gridCol w:w="1214"/>
        <w:gridCol w:w="849"/>
        <w:gridCol w:w="1020"/>
        <w:gridCol w:w="964"/>
      </w:tblGrid>
      <w:tr w:rsidR="00897794" w:rsidRPr="00563C75" w:rsidTr="005B1148">
        <w:trPr>
          <w:trHeight w:val="22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</w:pPr>
            <w:r w:rsidRPr="00563C75">
              <w:t>Наименование доходов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6B2" w:rsidRPr="00563C75" w:rsidRDefault="00D636B2" w:rsidP="001B3FEE">
            <w:pPr>
              <w:jc w:val="center"/>
            </w:pPr>
            <w:r w:rsidRPr="00563C75">
              <w:t>202</w:t>
            </w:r>
            <w:r w:rsidR="00BB3161" w:rsidRPr="00563C75">
              <w:t>3</w:t>
            </w:r>
            <w:r w:rsidRPr="00563C75">
              <w:t xml:space="preserve"> год (</w:t>
            </w:r>
            <w:proofErr w:type="spellStart"/>
            <w:r w:rsidRPr="00563C75">
              <w:t>уточненый</w:t>
            </w:r>
            <w:proofErr w:type="spellEnd"/>
            <w:r w:rsidRPr="00563C75">
              <w:t xml:space="preserve"> план*),</w:t>
            </w:r>
          </w:p>
          <w:p w:rsidR="00C2339F" w:rsidRPr="00563C75" w:rsidRDefault="00D636B2" w:rsidP="001B3FEE">
            <w:pPr>
              <w:jc w:val="center"/>
            </w:pPr>
            <w:r w:rsidRPr="00563C75">
              <w:t>млн. рублей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39F" w:rsidRPr="00563C75" w:rsidRDefault="00C2339F" w:rsidP="00BB3161">
            <w:pPr>
              <w:jc w:val="center"/>
            </w:pPr>
            <w:r w:rsidRPr="00563C75">
              <w:t>202</w:t>
            </w:r>
            <w:r w:rsidR="00BB3161" w:rsidRPr="00563C75">
              <w:t>4</w:t>
            </w:r>
            <w:r w:rsidRPr="00563C75"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</w:pPr>
            <w:r w:rsidRPr="00563C75">
              <w:t>202</w:t>
            </w:r>
            <w:r w:rsidR="00BB3161" w:rsidRPr="00563C75">
              <w:t>5</w:t>
            </w:r>
            <w:r w:rsidRPr="00563C75">
              <w:t xml:space="preserve"> год</w:t>
            </w:r>
          </w:p>
          <w:p w:rsidR="006A4D1D" w:rsidRPr="00563C75" w:rsidRDefault="006A4D1D" w:rsidP="001B3FEE">
            <w:pPr>
              <w:jc w:val="center"/>
            </w:pPr>
            <w:r w:rsidRPr="00563C75">
              <w:t>(проект), млн. рублей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BB3161">
            <w:pPr>
              <w:jc w:val="center"/>
            </w:pPr>
            <w:r w:rsidRPr="00563C75">
              <w:t>202</w:t>
            </w:r>
            <w:r w:rsidR="00BB3161" w:rsidRPr="00563C75">
              <w:t>6</w:t>
            </w:r>
            <w:r w:rsidRPr="00563C75">
              <w:t xml:space="preserve"> год</w:t>
            </w:r>
            <w:r w:rsidR="006A4D1D" w:rsidRPr="00563C75">
              <w:t xml:space="preserve"> (проект), млн. рублей</w:t>
            </w:r>
          </w:p>
        </w:tc>
      </w:tr>
      <w:tr w:rsidR="00897794" w:rsidRPr="00563C75" w:rsidTr="005B1148">
        <w:trPr>
          <w:trHeight w:val="420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6A4D1D" w:rsidP="001B3FEE">
            <w:pPr>
              <w:jc w:val="center"/>
            </w:pPr>
            <w:r w:rsidRPr="00563C75">
              <w:t>проект, млн. рублей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39F" w:rsidRPr="00563C75" w:rsidRDefault="006A4D1D" w:rsidP="001B3FEE">
            <w:pPr>
              <w:jc w:val="center"/>
            </w:pPr>
            <w:r w:rsidRPr="00563C75">
              <w:t>и</w:t>
            </w:r>
            <w:r w:rsidR="00C2339F" w:rsidRPr="00563C75">
              <w:t>зменения</w:t>
            </w:r>
          </w:p>
          <w:p w:rsidR="00C2339F" w:rsidRPr="00563C75" w:rsidRDefault="00C2339F" w:rsidP="00BB3161">
            <w:pPr>
              <w:jc w:val="center"/>
            </w:pPr>
            <w:r w:rsidRPr="00563C75">
              <w:t>к 202</w:t>
            </w:r>
            <w:r w:rsidR="00BB3161" w:rsidRPr="00563C75">
              <w:t>3</w:t>
            </w:r>
            <w:r w:rsidRPr="00563C75">
              <w:t xml:space="preserve"> году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</w:tr>
      <w:tr w:rsidR="00897794" w:rsidRPr="00563C75" w:rsidTr="005B1148">
        <w:trPr>
          <w:trHeight w:val="358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</w:pPr>
            <w:r w:rsidRPr="00563C75">
              <w:t>млн. рублей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</w:pPr>
            <w:r w:rsidRPr="00563C75">
              <w:t>в %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F" w:rsidRPr="00563C75" w:rsidRDefault="00C2339F" w:rsidP="001B3FEE">
            <w:pPr>
              <w:jc w:val="center"/>
            </w:pPr>
          </w:p>
        </w:tc>
      </w:tr>
      <w:tr w:rsidR="00897794" w:rsidRPr="00563C75" w:rsidTr="005B1148">
        <w:trPr>
          <w:trHeight w:val="22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39F" w:rsidRPr="00563C75" w:rsidRDefault="00C2339F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39F" w:rsidRPr="00563C75" w:rsidRDefault="001B3FEE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C2339F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9F6E8B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39F" w:rsidRPr="00563C75" w:rsidRDefault="009F6E8B" w:rsidP="001B3FEE">
            <w:pPr>
              <w:jc w:val="center"/>
              <w:rPr>
                <w:sz w:val="16"/>
                <w:szCs w:val="16"/>
              </w:rPr>
            </w:pPr>
            <w:r w:rsidRPr="00563C75">
              <w:rPr>
                <w:sz w:val="16"/>
                <w:szCs w:val="16"/>
              </w:rPr>
              <w:t>7</w:t>
            </w:r>
          </w:p>
        </w:tc>
      </w:tr>
      <w:tr w:rsidR="00CC71E2" w:rsidRPr="00563C75" w:rsidTr="005B1148">
        <w:trPr>
          <w:trHeight w:val="40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pPr>
              <w:rPr>
                <w:b/>
                <w:bCs/>
              </w:rPr>
            </w:pPr>
            <w:r w:rsidRPr="00563C75">
              <w:rPr>
                <w:b/>
                <w:bCs/>
              </w:rPr>
              <w:t>ВСЕГО безвозмездные поступления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43 443,2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36 800,7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-6 642,6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-15,3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41 100,3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25 513,9</w:t>
            </w:r>
          </w:p>
        </w:tc>
      </w:tr>
      <w:tr w:rsidR="00CC71E2" w:rsidRPr="00563C75" w:rsidTr="005B1148">
        <w:trPr>
          <w:trHeight w:val="27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 xml:space="preserve">Дотации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12 550,3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12 414,9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-135,4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b/>
                <w:bCs/>
                <w:color w:val="000000"/>
              </w:rPr>
            </w:pPr>
            <w:r w:rsidRPr="00563C75">
              <w:rPr>
                <w:b/>
                <w:bCs/>
                <w:color w:val="000000"/>
              </w:rPr>
              <w:t>-1,1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12 389,2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12 389,2</w:t>
            </w:r>
          </w:p>
        </w:tc>
      </w:tr>
      <w:tr w:rsidR="00CC71E2" w:rsidRPr="00563C75" w:rsidTr="005B1148">
        <w:trPr>
          <w:trHeight w:val="135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pPr>
              <w:ind w:left="113"/>
              <w:rPr>
                <w:i/>
              </w:rPr>
            </w:pPr>
            <w:r w:rsidRPr="00563C75">
              <w:rPr>
                <w:i/>
              </w:rPr>
              <w:t>из них: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63C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 </w:t>
            </w:r>
          </w:p>
        </w:tc>
      </w:tr>
      <w:tr w:rsidR="00CC71E2" w:rsidRPr="00563C75" w:rsidTr="005B1148">
        <w:trPr>
          <w:trHeight w:val="278"/>
        </w:trPr>
        <w:tc>
          <w:tcPr>
            <w:tcW w:w="1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pPr>
              <w:ind w:left="113"/>
            </w:pPr>
            <w:r w:rsidRPr="00563C75">
              <w:t>дотации на выравнивание бюджетной обеспеченности</w:t>
            </w:r>
          </w:p>
        </w:tc>
        <w:tc>
          <w:tcPr>
            <w:tcW w:w="667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10 165,1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10 165,1</w:t>
            </w:r>
          </w:p>
        </w:tc>
        <w:tc>
          <w:tcPr>
            <w:tcW w:w="64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45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10 165,1</w:t>
            </w:r>
          </w:p>
        </w:tc>
        <w:tc>
          <w:tcPr>
            <w:tcW w:w="515" w:type="pct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10 165,1</w:t>
            </w:r>
          </w:p>
        </w:tc>
      </w:tr>
      <w:tr w:rsidR="00CC71E2" w:rsidRPr="00563C75" w:rsidTr="005B1148">
        <w:trPr>
          <w:trHeight w:val="102"/>
        </w:trPr>
        <w:tc>
          <w:tcPr>
            <w:tcW w:w="1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1E2" w:rsidRPr="00563C75" w:rsidRDefault="00CC71E2" w:rsidP="005B1148">
            <w:pPr>
              <w:spacing w:before="120"/>
              <w:ind w:left="113"/>
            </w:pPr>
            <w:r w:rsidRPr="00563C75">
              <w:t>дотации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6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2 114,4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2 114,4</w:t>
            </w:r>
          </w:p>
        </w:tc>
        <w:tc>
          <w:tcPr>
            <w:tcW w:w="6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45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2 114,4</w:t>
            </w:r>
          </w:p>
        </w:tc>
        <w:tc>
          <w:tcPr>
            <w:tcW w:w="5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2 114,4</w:t>
            </w:r>
          </w:p>
        </w:tc>
      </w:tr>
      <w:tr w:rsidR="00CC71E2" w:rsidRPr="00563C75" w:rsidTr="005B1148">
        <w:trPr>
          <w:trHeight w:val="433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 xml:space="preserve">Субсидии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16 270,1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17 088,9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818,8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5,0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23 866,1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8 374,9</w:t>
            </w:r>
          </w:p>
        </w:tc>
      </w:tr>
      <w:tr w:rsidR="00CC71E2" w:rsidRPr="00563C75" w:rsidTr="005B1148">
        <w:trPr>
          <w:trHeight w:val="37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 xml:space="preserve">Субвенции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3 241,3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3 453,2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211,9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6,5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3 501,7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3 509,3</w:t>
            </w:r>
          </w:p>
        </w:tc>
      </w:tr>
      <w:tr w:rsidR="00CC71E2" w:rsidRPr="00563C75" w:rsidTr="005B1148">
        <w:trPr>
          <w:trHeight w:val="375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 xml:space="preserve">Иные межбюджетные трансферты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4 760,2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1 515,0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-3 245,1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-68,2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1 193,3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1 190,5</w:t>
            </w:r>
          </w:p>
        </w:tc>
      </w:tr>
      <w:tr w:rsidR="00CC71E2" w:rsidRPr="00563C75" w:rsidTr="005B1148">
        <w:trPr>
          <w:trHeight w:val="747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1E2" w:rsidRPr="00563C75" w:rsidRDefault="00CC71E2" w:rsidP="00C2339F">
            <w:r w:rsidRPr="00563C75">
              <w:t xml:space="preserve">Безвозмездные поступления от государственных (муниципальных) организаций 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6 175,6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2 178,6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-3 997,0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-64,7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</w:tr>
      <w:tr w:rsidR="00563C75" w:rsidRPr="00563C75" w:rsidTr="005B1148">
        <w:trPr>
          <w:trHeight w:val="255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C75" w:rsidRPr="00563C75" w:rsidRDefault="00563C75" w:rsidP="00897794">
            <w:pPr>
              <w:ind w:left="113"/>
              <w:rPr>
                <w:i/>
              </w:rPr>
            </w:pPr>
            <w:r w:rsidRPr="00563C75">
              <w:rPr>
                <w:i/>
              </w:rPr>
              <w:t>из них:</w:t>
            </w:r>
          </w:p>
          <w:p w:rsidR="00563C75" w:rsidRPr="00563C75" w:rsidRDefault="00563C75" w:rsidP="00AA2E09">
            <w:pPr>
              <w:ind w:left="113"/>
            </w:pPr>
            <w:r w:rsidRPr="00563C75">
              <w:t xml:space="preserve">от публично-правовой компании </w:t>
            </w:r>
            <w:r w:rsidR="00FE4DA8">
              <w:t>«</w:t>
            </w:r>
            <w:r w:rsidRPr="00563C75">
              <w:t>Фонд развития территорий</w:t>
            </w:r>
            <w:r w:rsidR="00FE4DA8">
              <w:t>»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3C75" w:rsidRPr="00563C75" w:rsidRDefault="00563C75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6 175,6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C75" w:rsidRPr="00563C75" w:rsidRDefault="00563C75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2 178,6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75" w:rsidRPr="00563C75" w:rsidRDefault="00563C75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-3 997,0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C75" w:rsidRPr="00563C75" w:rsidRDefault="00563C75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-64,7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C75" w:rsidRPr="00563C75" w:rsidRDefault="00563C75" w:rsidP="00563C75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C75" w:rsidRPr="00563C75" w:rsidRDefault="00563C75" w:rsidP="00563C75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</w:tr>
      <w:tr w:rsidR="00CC71E2" w:rsidRPr="00563C75" w:rsidTr="005B1148">
        <w:trPr>
          <w:trHeight w:val="255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>Прочие безвозмездные поступления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257,9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150,0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-107,9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-41,8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150,0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50,0</w:t>
            </w:r>
          </w:p>
        </w:tc>
      </w:tr>
      <w:tr w:rsidR="00CC71E2" w:rsidRPr="00563C75" w:rsidTr="005B1148">
        <w:trPr>
          <w:trHeight w:val="102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>Доходы бюджетов от возврата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201,2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-201,2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</w:tr>
      <w:tr w:rsidR="00CC71E2" w:rsidRPr="00563C75" w:rsidTr="005B1148">
        <w:trPr>
          <w:trHeight w:val="181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1E2" w:rsidRPr="00563C75" w:rsidRDefault="00CC71E2" w:rsidP="00C2339F">
            <w:r w:rsidRPr="00563C75">
              <w:t>Возврат остатков межбюджетных трансфертов, имеющих целевое назначение, прошлых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-13,4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13,4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-100,0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71E2" w:rsidRPr="00563C75" w:rsidRDefault="00CC71E2" w:rsidP="00CC71E2">
            <w:pPr>
              <w:jc w:val="right"/>
              <w:rPr>
                <w:color w:val="000000"/>
              </w:rPr>
            </w:pPr>
            <w:r w:rsidRPr="00563C75">
              <w:rPr>
                <w:color w:val="000000"/>
              </w:rPr>
              <w:t>0,0</w:t>
            </w:r>
          </w:p>
        </w:tc>
      </w:tr>
    </w:tbl>
    <w:p w:rsidR="00D10487" w:rsidRPr="00BB3161" w:rsidRDefault="003113D8" w:rsidP="00D1048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B3161">
        <w:rPr>
          <w:szCs w:val="28"/>
        </w:rPr>
        <w:t xml:space="preserve">* </w:t>
      </w:r>
      <w:r w:rsidR="00C43101" w:rsidRPr="00BB3161">
        <w:rPr>
          <w:szCs w:val="28"/>
        </w:rPr>
        <w:t>уточненный кассовый план областного бюджета на 01.10.202</w:t>
      </w:r>
      <w:r w:rsidR="00BB3161" w:rsidRPr="00BB3161">
        <w:rPr>
          <w:szCs w:val="28"/>
        </w:rPr>
        <w:t>3</w:t>
      </w:r>
    </w:p>
    <w:p w:rsidR="003113D8" w:rsidRPr="005546FB" w:rsidRDefault="003113D8" w:rsidP="00D10487">
      <w:pPr>
        <w:suppressAutoHyphens/>
        <w:ind w:firstLine="720"/>
        <w:jc w:val="both"/>
        <w:rPr>
          <w:i/>
          <w:sz w:val="28"/>
          <w:szCs w:val="28"/>
          <w:highlight w:val="yellow"/>
        </w:rPr>
      </w:pPr>
    </w:p>
    <w:p w:rsidR="009164E8" w:rsidRPr="00851FDD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851FDD">
        <w:rPr>
          <w:i/>
          <w:sz w:val="28"/>
          <w:szCs w:val="28"/>
        </w:rPr>
        <w:t>Дотация на выравнивание</w:t>
      </w:r>
      <w:r w:rsidRPr="00851FDD">
        <w:rPr>
          <w:sz w:val="28"/>
          <w:szCs w:val="28"/>
        </w:rPr>
        <w:t xml:space="preserve"> </w:t>
      </w:r>
      <w:r w:rsidRPr="00851FDD">
        <w:rPr>
          <w:i/>
          <w:sz w:val="28"/>
          <w:szCs w:val="28"/>
        </w:rPr>
        <w:t>бюджетной обеспеченности</w:t>
      </w:r>
      <w:r w:rsidRPr="00851FDD">
        <w:rPr>
          <w:sz w:val="28"/>
          <w:szCs w:val="28"/>
        </w:rPr>
        <w:t xml:space="preserve"> субъектов Российской Федерации учтена на 20</w:t>
      </w:r>
      <w:r w:rsidR="001C2444" w:rsidRPr="00851FDD">
        <w:rPr>
          <w:sz w:val="28"/>
          <w:szCs w:val="28"/>
        </w:rPr>
        <w:t>2</w:t>
      </w:r>
      <w:r w:rsidR="00851FDD" w:rsidRPr="00851FDD">
        <w:rPr>
          <w:sz w:val="28"/>
          <w:szCs w:val="28"/>
        </w:rPr>
        <w:t>4</w:t>
      </w:r>
      <w:r w:rsidR="00E05DF4" w:rsidRPr="00851FDD">
        <w:rPr>
          <w:sz w:val="28"/>
          <w:szCs w:val="28"/>
        </w:rPr>
        <w:t xml:space="preserve"> – 202</w:t>
      </w:r>
      <w:r w:rsidR="00851FDD" w:rsidRPr="00851FDD">
        <w:rPr>
          <w:sz w:val="28"/>
          <w:szCs w:val="28"/>
        </w:rPr>
        <w:t>6</w:t>
      </w:r>
      <w:r w:rsidRPr="00851FDD">
        <w:rPr>
          <w:sz w:val="28"/>
          <w:szCs w:val="28"/>
        </w:rPr>
        <w:t xml:space="preserve"> год</w:t>
      </w:r>
      <w:r w:rsidR="00E05DF4" w:rsidRPr="00851FDD">
        <w:rPr>
          <w:sz w:val="28"/>
          <w:szCs w:val="28"/>
        </w:rPr>
        <w:t>ы</w:t>
      </w:r>
      <w:r w:rsidRPr="00851FDD">
        <w:rPr>
          <w:sz w:val="28"/>
          <w:szCs w:val="28"/>
        </w:rPr>
        <w:t xml:space="preserve"> в сумме </w:t>
      </w:r>
      <w:r w:rsidR="00AA2E09" w:rsidRPr="00851FDD">
        <w:rPr>
          <w:sz w:val="28"/>
          <w:szCs w:val="28"/>
        </w:rPr>
        <w:br/>
      </w:r>
      <w:r w:rsidR="00851FDD" w:rsidRPr="00851FDD">
        <w:rPr>
          <w:sz w:val="28"/>
          <w:szCs w:val="28"/>
        </w:rPr>
        <w:t>10 165,1</w:t>
      </w:r>
      <w:r w:rsidRPr="00851FDD">
        <w:rPr>
          <w:sz w:val="28"/>
          <w:szCs w:val="28"/>
        </w:rPr>
        <w:t xml:space="preserve"> млн. рублей</w:t>
      </w:r>
      <w:r w:rsidR="00E05DF4" w:rsidRPr="00851FDD">
        <w:rPr>
          <w:sz w:val="28"/>
          <w:szCs w:val="28"/>
        </w:rPr>
        <w:t xml:space="preserve"> ежегодно</w:t>
      </w:r>
      <w:r w:rsidR="000E668E" w:rsidRPr="00851FDD">
        <w:rPr>
          <w:sz w:val="28"/>
          <w:szCs w:val="28"/>
        </w:rPr>
        <w:t xml:space="preserve">. </w:t>
      </w:r>
    </w:p>
    <w:p w:rsidR="00421A94" w:rsidRPr="00563C75" w:rsidRDefault="005446F0" w:rsidP="00421A94">
      <w:pPr>
        <w:suppressAutoHyphens/>
        <w:ind w:firstLine="720"/>
        <w:jc w:val="both"/>
        <w:rPr>
          <w:sz w:val="28"/>
          <w:szCs w:val="28"/>
        </w:rPr>
      </w:pPr>
      <w:r w:rsidRPr="00563C75">
        <w:rPr>
          <w:sz w:val="28"/>
          <w:szCs w:val="28"/>
        </w:rPr>
        <w:t>Н</w:t>
      </w:r>
      <w:r w:rsidR="000E668E" w:rsidRPr="00563C75">
        <w:rPr>
          <w:sz w:val="28"/>
          <w:szCs w:val="28"/>
        </w:rPr>
        <w:t xml:space="preserve">а момент планирования </w:t>
      </w:r>
      <w:r w:rsidR="00C8499E" w:rsidRPr="00563C75">
        <w:rPr>
          <w:sz w:val="28"/>
          <w:szCs w:val="28"/>
        </w:rPr>
        <w:t xml:space="preserve">проекта </w:t>
      </w:r>
      <w:r w:rsidR="00A51549" w:rsidRPr="00563C75">
        <w:rPr>
          <w:sz w:val="28"/>
          <w:szCs w:val="28"/>
        </w:rPr>
        <w:t xml:space="preserve">областного </w:t>
      </w:r>
      <w:r w:rsidR="000E668E" w:rsidRPr="00563C75">
        <w:rPr>
          <w:sz w:val="28"/>
          <w:szCs w:val="28"/>
        </w:rPr>
        <w:t xml:space="preserve">бюджета объем дотаций </w:t>
      </w:r>
      <w:r w:rsidR="009164E8" w:rsidRPr="00563C75">
        <w:rPr>
          <w:sz w:val="28"/>
          <w:szCs w:val="28"/>
        </w:rPr>
        <w:br/>
      </w:r>
      <w:r w:rsidR="000E668E" w:rsidRPr="00563C75">
        <w:rPr>
          <w:sz w:val="28"/>
          <w:szCs w:val="28"/>
        </w:rPr>
        <w:t xml:space="preserve">на выравнивание бюджетной обеспеченности субъектов Российской Федерации </w:t>
      </w:r>
      <w:r w:rsidR="00A51549" w:rsidRPr="00563C75">
        <w:rPr>
          <w:sz w:val="28"/>
          <w:szCs w:val="28"/>
        </w:rPr>
        <w:t xml:space="preserve">в проекте </w:t>
      </w:r>
      <w:r w:rsidR="002530EE" w:rsidRPr="00563C75">
        <w:rPr>
          <w:sz w:val="28"/>
          <w:szCs w:val="28"/>
        </w:rPr>
        <w:t>Ф</w:t>
      </w:r>
      <w:r w:rsidR="00A51549" w:rsidRPr="00563C75">
        <w:rPr>
          <w:sz w:val="28"/>
          <w:szCs w:val="28"/>
        </w:rPr>
        <w:t>едеральног</w:t>
      </w:r>
      <w:r w:rsidR="009164E8" w:rsidRPr="00563C75">
        <w:rPr>
          <w:sz w:val="28"/>
          <w:szCs w:val="28"/>
        </w:rPr>
        <w:t xml:space="preserve">о закона </w:t>
      </w:r>
      <w:r w:rsidR="00FE4DA8">
        <w:rPr>
          <w:sz w:val="28"/>
          <w:szCs w:val="28"/>
        </w:rPr>
        <w:t>«</w:t>
      </w:r>
      <w:r w:rsidR="009164E8" w:rsidRPr="00563C75">
        <w:rPr>
          <w:sz w:val="28"/>
          <w:szCs w:val="28"/>
        </w:rPr>
        <w:t xml:space="preserve">О федеральном бюджете </w:t>
      </w:r>
      <w:r w:rsidR="00AA2E09" w:rsidRPr="00563C75">
        <w:rPr>
          <w:sz w:val="28"/>
          <w:szCs w:val="28"/>
        </w:rPr>
        <w:br/>
      </w:r>
      <w:r w:rsidR="00A51549" w:rsidRPr="00563C75">
        <w:rPr>
          <w:sz w:val="28"/>
          <w:szCs w:val="28"/>
        </w:rPr>
        <w:t>на 202</w:t>
      </w:r>
      <w:r w:rsidR="00851FDD" w:rsidRPr="00563C75">
        <w:rPr>
          <w:sz w:val="28"/>
          <w:szCs w:val="28"/>
        </w:rPr>
        <w:t>4</w:t>
      </w:r>
      <w:r w:rsidR="00A51549" w:rsidRPr="00563C75">
        <w:rPr>
          <w:sz w:val="28"/>
          <w:szCs w:val="28"/>
        </w:rPr>
        <w:t xml:space="preserve"> год и на плановый период 202</w:t>
      </w:r>
      <w:r w:rsidR="00851FDD" w:rsidRPr="00563C75">
        <w:rPr>
          <w:sz w:val="28"/>
          <w:szCs w:val="28"/>
        </w:rPr>
        <w:t>5</w:t>
      </w:r>
      <w:r w:rsidR="00A51549" w:rsidRPr="00563C75">
        <w:rPr>
          <w:sz w:val="28"/>
          <w:szCs w:val="28"/>
        </w:rPr>
        <w:t xml:space="preserve"> и 202</w:t>
      </w:r>
      <w:r w:rsidR="00851FDD" w:rsidRPr="00563C75">
        <w:rPr>
          <w:sz w:val="28"/>
          <w:szCs w:val="28"/>
        </w:rPr>
        <w:t>6</w:t>
      </w:r>
      <w:r w:rsidR="00A51549" w:rsidRPr="00563C75">
        <w:rPr>
          <w:sz w:val="28"/>
          <w:szCs w:val="28"/>
        </w:rPr>
        <w:t xml:space="preserve"> годов</w:t>
      </w:r>
      <w:r w:rsidR="00FE4DA8">
        <w:rPr>
          <w:sz w:val="28"/>
          <w:szCs w:val="28"/>
        </w:rPr>
        <w:t>»</w:t>
      </w:r>
      <w:r w:rsidR="009164E8" w:rsidRPr="00563C75">
        <w:rPr>
          <w:sz w:val="28"/>
          <w:szCs w:val="28"/>
        </w:rPr>
        <w:t xml:space="preserve"> </w:t>
      </w:r>
      <w:r w:rsidR="00944D70" w:rsidRPr="00563C75">
        <w:rPr>
          <w:sz w:val="28"/>
          <w:szCs w:val="28"/>
        </w:rPr>
        <w:t xml:space="preserve">(далее – проект федерального бюджета) </w:t>
      </w:r>
      <w:r w:rsidR="009164E8" w:rsidRPr="00563C75">
        <w:rPr>
          <w:sz w:val="28"/>
          <w:szCs w:val="28"/>
        </w:rPr>
        <w:t>не распределен</w:t>
      </w:r>
      <w:r w:rsidRPr="00563C75">
        <w:rPr>
          <w:sz w:val="28"/>
          <w:szCs w:val="28"/>
        </w:rPr>
        <w:t>.</w:t>
      </w:r>
      <w:r w:rsidR="00302447" w:rsidRPr="00563C75">
        <w:rPr>
          <w:sz w:val="28"/>
          <w:szCs w:val="28"/>
        </w:rPr>
        <w:t xml:space="preserve"> </w:t>
      </w:r>
      <w:r w:rsidR="009B6794" w:rsidRPr="00563C75">
        <w:rPr>
          <w:sz w:val="28"/>
          <w:szCs w:val="28"/>
        </w:rPr>
        <w:t>В связи с этим объем дотаций бюджету Архангельской области на 202</w:t>
      </w:r>
      <w:r w:rsidR="00851FDD" w:rsidRPr="00563C75">
        <w:rPr>
          <w:sz w:val="28"/>
          <w:szCs w:val="28"/>
        </w:rPr>
        <w:t>4</w:t>
      </w:r>
      <w:r w:rsidR="009B6794" w:rsidRPr="00563C75">
        <w:rPr>
          <w:sz w:val="28"/>
          <w:szCs w:val="28"/>
        </w:rPr>
        <w:t xml:space="preserve"> – 202</w:t>
      </w:r>
      <w:r w:rsidR="00851FDD" w:rsidRPr="00563C75">
        <w:rPr>
          <w:sz w:val="28"/>
          <w:szCs w:val="28"/>
        </w:rPr>
        <w:t>6</w:t>
      </w:r>
      <w:r w:rsidR="009B6794" w:rsidRPr="00563C75">
        <w:rPr>
          <w:sz w:val="28"/>
          <w:szCs w:val="28"/>
        </w:rPr>
        <w:t xml:space="preserve"> годы </w:t>
      </w:r>
      <w:r w:rsidR="00421A94" w:rsidRPr="00563C75">
        <w:rPr>
          <w:sz w:val="28"/>
          <w:szCs w:val="28"/>
        </w:rPr>
        <w:t xml:space="preserve">определен на уровне утвержденных значений на 2023 год в областном законе </w:t>
      </w:r>
      <w:r w:rsidR="00FE4DA8">
        <w:rPr>
          <w:sz w:val="28"/>
          <w:szCs w:val="28"/>
        </w:rPr>
        <w:t>«</w:t>
      </w:r>
      <w:r w:rsidR="00421A94" w:rsidRPr="00563C75">
        <w:rPr>
          <w:sz w:val="28"/>
          <w:szCs w:val="28"/>
        </w:rPr>
        <w:t>Об областном бюджете на 2023 год и на плановый период 2024 и 2025 годов</w:t>
      </w:r>
      <w:r w:rsidR="00FE4DA8">
        <w:rPr>
          <w:sz w:val="28"/>
          <w:szCs w:val="28"/>
        </w:rPr>
        <w:t>»</w:t>
      </w:r>
      <w:r w:rsidR="00421A94" w:rsidRPr="00563C75">
        <w:rPr>
          <w:sz w:val="28"/>
          <w:szCs w:val="28"/>
        </w:rPr>
        <w:t xml:space="preserve">. </w:t>
      </w:r>
    </w:p>
    <w:p w:rsidR="002530EE" w:rsidRPr="00421A94" w:rsidRDefault="00944D70" w:rsidP="00421A94">
      <w:pPr>
        <w:suppressAutoHyphens/>
        <w:ind w:firstLine="720"/>
        <w:jc w:val="both"/>
        <w:rPr>
          <w:sz w:val="28"/>
          <w:szCs w:val="28"/>
        </w:rPr>
      </w:pPr>
      <w:r w:rsidRPr="00563C75">
        <w:rPr>
          <w:sz w:val="28"/>
          <w:szCs w:val="28"/>
        </w:rPr>
        <w:t xml:space="preserve">Также не распределены в проекте федерального бюджета </w:t>
      </w:r>
      <w:r w:rsidRPr="00563C75">
        <w:rPr>
          <w:i/>
          <w:sz w:val="28"/>
          <w:szCs w:val="28"/>
        </w:rPr>
        <w:t>дотации</w:t>
      </w:r>
      <w:r w:rsidRPr="00563C75">
        <w:rPr>
          <w:sz w:val="28"/>
          <w:szCs w:val="28"/>
        </w:rPr>
        <w:t xml:space="preserve"> </w:t>
      </w:r>
      <w:r w:rsidR="00563C75">
        <w:rPr>
          <w:sz w:val="28"/>
          <w:szCs w:val="28"/>
        </w:rPr>
        <w:br/>
      </w:r>
      <w:r w:rsidRPr="00563C75">
        <w:rPr>
          <w:i/>
          <w:sz w:val="28"/>
          <w:szCs w:val="28"/>
        </w:rPr>
        <w:t xml:space="preserve">на частичную компенсацию дополнительных расходов на повышение оплаты труда работников бюджетной сферы и иные цели. </w:t>
      </w:r>
      <w:r w:rsidRPr="00563C75">
        <w:rPr>
          <w:sz w:val="28"/>
          <w:szCs w:val="28"/>
        </w:rPr>
        <w:t xml:space="preserve">В связи с этим в проекте областного бюджета </w:t>
      </w:r>
      <w:r w:rsidR="005A3209" w:rsidRPr="00563C75">
        <w:rPr>
          <w:sz w:val="28"/>
          <w:szCs w:val="28"/>
        </w:rPr>
        <w:t xml:space="preserve">объем </w:t>
      </w:r>
      <w:r w:rsidRPr="00563C75">
        <w:rPr>
          <w:sz w:val="28"/>
          <w:szCs w:val="28"/>
        </w:rPr>
        <w:t>указанны</w:t>
      </w:r>
      <w:r w:rsidR="005A3209" w:rsidRPr="00563C75">
        <w:rPr>
          <w:sz w:val="28"/>
          <w:szCs w:val="28"/>
        </w:rPr>
        <w:t>х</w:t>
      </w:r>
      <w:r w:rsidRPr="00563C75">
        <w:rPr>
          <w:sz w:val="28"/>
          <w:szCs w:val="28"/>
        </w:rPr>
        <w:t xml:space="preserve"> дотаци</w:t>
      </w:r>
      <w:r w:rsidR="005A3209" w:rsidRPr="00563C75">
        <w:rPr>
          <w:sz w:val="28"/>
          <w:szCs w:val="28"/>
        </w:rPr>
        <w:t>й</w:t>
      </w:r>
      <w:r w:rsidRPr="00563C75">
        <w:rPr>
          <w:sz w:val="28"/>
          <w:szCs w:val="28"/>
        </w:rPr>
        <w:t xml:space="preserve"> </w:t>
      </w:r>
      <w:r w:rsidR="005A3209" w:rsidRPr="00563C75">
        <w:rPr>
          <w:sz w:val="28"/>
          <w:szCs w:val="28"/>
        </w:rPr>
        <w:t xml:space="preserve">определен </w:t>
      </w:r>
      <w:r w:rsidR="00421A94" w:rsidRPr="00563C75">
        <w:rPr>
          <w:sz w:val="28"/>
          <w:szCs w:val="28"/>
        </w:rPr>
        <w:t xml:space="preserve">на уровне утвержденных значений на 2023 год в областном законе </w:t>
      </w:r>
      <w:r w:rsidR="00FE4DA8">
        <w:rPr>
          <w:sz w:val="28"/>
          <w:szCs w:val="28"/>
        </w:rPr>
        <w:t>«</w:t>
      </w:r>
      <w:r w:rsidR="00421A94" w:rsidRPr="00563C75">
        <w:rPr>
          <w:sz w:val="28"/>
          <w:szCs w:val="28"/>
        </w:rPr>
        <w:t>Об областном бюджете на 2023 год и на плановый период 2024 и 2025 годов</w:t>
      </w:r>
      <w:r w:rsidR="00FE4DA8">
        <w:rPr>
          <w:sz w:val="28"/>
          <w:szCs w:val="28"/>
        </w:rPr>
        <w:t>»</w:t>
      </w:r>
      <w:r w:rsidR="00421A94" w:rsidRPr="00563C75">
        <w:rPr>
          <w:sz w:val="28"/>
          <w:szCs w:val="28"/>
        </w:rPr>
        <w:t xml:space="preserve">. </w:t>
      </w:r>
      <w:r w:rsidR="005A3209" w:rsidRPr="00563C75">
        <w:rPr>
          <w:sz w:val="28"/>
          <w:szCs w:val="28"/>
        </w:rPr>
        <w:t>Таким образом, дотации на частичную компенсацию дополнительных расходов на повышение оплаты труда работников бюджетной сферы и иные цели учте</w:t>
      </w:r>
      <w:r w:rsidR="00552F2E" w:rsidRPr="00563C75">
        <w:rPr>
          <w:sz w:val="28"/>
          <w:szCs w:val="28"/>
        </w:rPr>
        <w:t>ны на 202</w:t>
      </w:r>
      <w:r w:rsidR="00421A94" w:rsidRPr="00563C75">
        <w:rPr>
          <w:sz w:val="28"/>
          <w:szCs w:val="28"/>
        </w:rPr>
        <w:t>4</w:t>
      </w:r>
      <w:r w:rsidR="00552F2E" w:rsidRPr="00563C75">
        <w:rPr>
          <w:sz w:val="28"/>
          <w:szCs w:val="28"/>
        </w:rPr>
        <w:t xml:space="preserve"> – 202</w:t>
      </w:r>
      <w:r w:rsidR="00421A94" w:rsidRPr="00563C75">
        <w:rPr>
          <w:sz w:val="28"/>
          <w:szCs w:val="28"/>
        </w:rPr>
        <w:t>6</w:t>
      </w:r>
      <w:r w:rsidR="00552F2E" w:rsidRPr="00563C75">
        <w:rPr>
          <w:sz w:val="28"/>
          <w:szCs w:val="28"/>
        </w:rPr>
        <w:t xml:space="preserve"> годы в сумме </w:t>
      </w:r>
      <w:r w:rsidR="005A3209" w:rsidRPr="00563C75">
        <w:rPr>
          <w:sz w:val="28"/>
          <w:szCs w:val="28"/>
        </w:rPr>
        <w:t>2</w:t>
      </w:r>
      <w:r w:rsidR="00421A94" w:rsidRPr="00563C75">
        <w:rPr>
          <w:sz w:val="28"/>
          <w:szCs w:val="28"/>
        </w:rPr>
        <w:t> 114,4</w:t>
      </w:r>
      <w:r w:rsidR="005A3209" w:rsidRPr="00563C75">
        <w:rPr>
          <w:sz w:val="28"/>
          <w:szCs w:val="28"/>
        </w:rPr>
        <w:t xml:space="preserve"> млн. рублей ежегодно.</w:t>
      </w:r>
      <w:r w:rsidR="005A3209" w:rsidRPr="00421A94">
        <w:rPr>
          <w:sz w:val="28"/>
          <w:szCs w:val="28"/>
        </w:rPr>
        <w:t xml:space="preserve"> </w:t>
      </w:r>
    </w:p>
    <w:p w:rsidR="0046589B" w:rsidRPr="001733CC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1733CC">
        <w:rPr>
          <w:i/>
          <w:sz w:val="28"/>
          <w:szCs w:val="28"/>
        </w:rPr>
        <w:t xml:space="preserve">Субсидии </w:t>
      </w:r>
      <w:r w:rsidRPr="001733CC">
        <w:rPr>
          <w:sz w:val="28"/>
          <w:szCs w:val="28"/>
        </w:rPr>
        <w:t>из федерального бюджета запланированы на 20</w:t>
      </w:r>
      <w:r w:rsidR="00E05DF4" w:rsidRPr="001733CC">
        <w:rPr>
          <w:sz w:val="28"/>
          <w:szCs w:val="28"/>
        </w:rPr>
        <w:t>2</w:t>
      </w:r>
      <w:r w:rsidR="001733CC" w:rsidRPr="001733CC">
        <w:rPr>
          <w:sz w:val="28"/>
          <w:szCs w:val="28"/>
        </w:rPr>
        <w:t>4</w:t>
      </w:r>
      <w:r w:rsidRPr="001733CC">
        <w:rPr>
          <w:sz w:val="28"/>
          <w:szCs w:val="28"/>
        </w:rPr>
        <w:t xml:space="preserve"> год </w:t>
      </w:r>
      <w:r w:rsidR="00362210" w:rsidRPr="001733CC">
        <w:rPr>
          <w:sz w:val="28"/>
          <w:szCs w:val="28"/>
        </w:rPr>
        <w:t xml:space="preserve">                           </w:t>
      </w:r>
      <w:r w:rsidRPr="001733CC">
        <w:rPr>
          <w:sz w:val="28"/>
          <w:szCs w:val="28"/>
        </w:rPr>
        <w:t xml:space="preserve">в объеме </w:t>
      </w:r>
      <w:r w:rsidR="001733CC" w:rsidRPr="001733CC">
        <w:rPr>
          <w:sz w:val="28"/>
          <w:szCs w:val="28"/>
        </w:rPr>
        <w:t>17 088,9</w:t>
      </w:r>
      <w:r w:rsidRPr="001733CC">
        <w:rPr>
          <w:sz w:val="28"/>
          <w:szCs w:val="28"/>
        </w:rPr>
        <w:t xml:space="preserve"> млн. рублей по </w:t>
      </w:r>
      <w:r w:rsidR="003F0C3D" w:rsidRPr="001733CC">
        <w:rPr>
          <w:sz w:val="28"/>
          <w:szCs w:val="28"/>
        </w:rPr>
        <w:t>7</w:t>
      </w:r>
      <w:r w:rsidR="001733CC" w:rsidRPr="001733CC">
        <w:rPr>
          <w:sz w:val="28"/>
          <w:szCs w:val="28"/>
        </w:rPr>
        <w:t>3</w:t>
      </w:r>
      <w:r w:rsidRPr="001733CC">
        <w:rPr>
          <w:sz w:val="28"/>
          <w:szCs w:val="28"/>
        </w:rPr>
        <w:t xml:space="preserve"> направлениям</w:t>
      </w:r>
      <w:r w:rsidR="00C0183C" w:rsidRPr="001733CC">
        <w:rPr>
          <w:sz w:val="28"/>
          <w:szCs w:val="28"/>
        </w:rPr>
        <w:t xml:space="preserve"> (на основании данных главных администраторов доходов областного бюджета)</w:t>
      </w:r>
      <w:r w:rsidR="00C0183C" w:rsidRPr="001733CC">
        <w:rPr>
          <w:i/>
          <w:sz w:val="28"/>
          <w:szCs w:val="28"/>
        </w:rPr>
        <w:t>.</w:t>
      </w:r>
      <w:r w:rsidRPr="001733CC">
        <w:rPr>
          <w:sz w:val="28"/>
          <w:szCs w:val="28"/>
        </w:rPr>
        <w:t xml:space="preserve"> Наибольший объем средств </w:t>
      </w:r>
      <w:r w:rsidR="00DE7A66" w:rsidRPr="001733CC">
        <w:rPr>
          <w:sz w:val="28"/>
          <w:szCs w:val="28"/>
        </w:rPr>
        <w:t>в 202</w:t>
      </w:r>
      <w:r w:rsidR="001733CC">
        <w:rPr>
          <w:sz w:val="28"/>
          <w:szCs w:val="28"/>
        </w:rPr>
        <w:t>4</w:t>
      </w:r>
      <w:r w:rsidR="00DE7A66" w:rsidRPr="001733CC">
        <w:rPr>
          <w:sz w:val="28"/>
          <w:szCs w:val="28"/>
        </w:rPr>
        <w:t xml:space="preserve"> году </w:t>
      </w:r>
      <w:r w:rsidRPr="001733CC">
        <w:rPr>
          <w:sz w:val="28"/>
          <w:szCs w:val="28"/>
        </w:rPr>
        <w:t>запланирован</w:t>
      </w:r>
      <w:r w:rsidR="0046589B" w:rsidRPr="001733CC">
        <w:rPr>
          <w:sz w:val="28"/>
          <w:szCs w:val="28"/>
        </w:rPr>
        <w:t>:</w:t>
      </w:r>
    </w:p>
    <w:p w:rsidR="008B7315" w:rsidRPr="001F1276" w:rsidRDefault="008B7315" w:rsidP="00D10487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 xml:space="preserve">на приведение в нормативное состояние автомобильных дорог </w:t>
      </w:r>
      <w:r w:rsidR="00C877E6" w:rsidRPr="001F1276">
        <w:rPr>
          <w:sz w:val="28"/>
          <w:szCs w:val="28"/>
        </w:rPr>
        <w:br/>
      </w:r>
      <w:r w:rsidRPr="001F1276">
        <w:rPr>
          <w:sz w:val="28"/>
          <w:szCs w:val="28"/>
        </w:rPr>
        <w:t xml:space="preserve">и искусственных дорожных сооружений – </w:t>
      </w:r>
      <w:r w:rsidR="001F1276" w:rsidRPr="001F1276">
        <w:rPr>
          <w:sz w:val="28"/>
          <w:szCs w:val="28"/>
        </w:rPr>
        <w:t>4 308,7</w:t>
      </w:r>
      <w:r w:rsidRPr="001F1276">
        <w:rPr>
          <w:sz w:val="28"/>
          <w:szCs w:val="28"/>
        </w:rPr>
        <w:t xml:space="preserve"> млн. рублей;</w:t>
      </w:r>
    </w:p>
    <w:p w:rsidR="003D4D6F" w:rsidRPr="00836E92" w:rsidRDefault="003D4D6F" w:rsidP="003D4D6F">
      <w:pPr>
        <w:suppressAutoHyphens/>
        <w:ind w:firstLine="720"/>
        <w:jc w:val="both"/>
        <w:rPr>
          <w:sz w:val="28"/>
          <w:szCs w:val="28"/>
        </w:rPr>
      </w:pPr>
      <w:r w:rsidRPr="00836E92">
        <w:rPr>
          <w:sz w:val="28"/>
          <w:szCs w:val="28"/>
        </w:rPr>
        <w:t xml:space="preserve">на выплату региональных социальных доплат к пенсии – </w:t>
      </w:r>
      <w:r w:rsidRPr="00836E92">
        <w:rPr>
          <w:sz w:val="28"/>
          <w:szCs w:val="28"/>
        </w:rPr>
        <w:br/>
      </w:r>
      <w:r w:rsidR="00836E92" w:rsidRPr="00836E92">
        <w:rPr>
          <w:sz w:val="28"/>
          <w:szCs w:val="28"/>
        </w:rPr>
        <w:t>1 649,8</w:t>
      </w:r>
      <w:r w:rsidRPr="00836E92">
        <w:rPr>
          <w:sz w:val="28"/>
          <w:szCs w:val="28"/>
        </w:rPr>
        <w:t xml:space="preserve"> млн. рублей;</w:t>
      </w:r>
    </w:p>
    <w:p w:rsidR="004F4ADA" w:rsidRDefault="004F4ADA" w:rsidP="00D10487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>на реализаци</w:t>
      </w:r>
      <w:r w:rsidR="008B7315" w:rsidRPr="001F1276">
        <w:rPr>
          <w:sz w:val="28"/>
          <w:szCs w:val="28"/>
        </w:rPr>
        <w:t>ю</w:t>
      </w:r>
      <w:r w:rsidRPr="001F1276">
        <w:rPr>
          <w:sz w:val="28"/>
          <w:szCs w:val="28"/>
        </w:rPr>
        <w:t xml:space="preserve"> региональных </w:t>
      </w:r>
      <w:r w:rsidR="008B7315" w:rsidRPr="001F1276">
        <w:rPr>
          <w:sz w:val="28"/>
          <w:szCs w:val="28"/>
        </w:rPr>
        <w:t>проектов</w:t>
      </w:r>
      <w:r w:rsidRPr="001F1276">
        <w:rPr>
          <w:sz w:val="28"/>
          <w:szCs w:val="28"/>
        </w:rPr>
        <w:t xml:space="preserve"> модернизации первичного звена здравоохранения – 1 115,2 млн. рублей;</w:t>
      </w:r>
    </w:p>
    <w:p w:rsidR="001F1276" w:rsidRDefault="001F1276" w:rsidP="00D10487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 xml:space="preserve">на реализацию </w:t>
      </w:r>
      <w:proofErr w:type="gramStart"/>
      <w:r w:rsidRPr="001F1276">
        <w:rPr>
          <w:sz w:val="28"/>
          <w:szCs w:val="28"/>
        </w:rPr>
        <w:t>мероприятий планов социального развития центров экономического роста субъектов Российской Федерации Арктической зоны Российской</w:t>
      </w:r>
      <w:proofErr w:type="gramEnd"/>
      <w:r w:rsidRPr="001F127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– 1 002,1 млн. рублей;</w:t>
      </w:r>
    </w:p>
    <w:p w:rsidR="001F1276" w:rsidRDefault="001F1276" w:rsidP="00D10487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>на реализацию мероприятий по созданию в субъектах Российской Федерации новых мест в общеобразовательных организациях</w:t>
      </w:r>
      <w:r>
        <w:rPr>
          <w:sz w:val="28"/>
          <w:szCs w:val="28"/>
        </w:rPr>
        <w:t xml:space="preserve"> – </w:t>
      </w:r>
      <w:r w:rsidR="00EB7300">
        <w:rPr>
          <w:sz w:val="28"/>
          <w:szCs w:val="28"/>
        </w:rPr>
        <w:br/>
      </w:r>
      <w:r>
        <w:rPr>
          <w:sz w:val="28"/>
          <w:szCs w:val="28"/>
        </w:rPr>
        <w:t>996,6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B7300" w:rsidRDefault="00EB7300" w:rsidP="00EB7300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 xml:space="preserve">на создание новых мест в общеобразовательных организациях в связи </w:t>
      </w:r>
      <w:r w:rsidR="00563C75">
        <w:rPr>
          <w:sz w:val="28"/>
          <w:szCs w:val="28"/>
        </w:rPr>
        <w:br/>
      </w:r>
      <w:r w:rsidRPr="001F1276">
        <w:rPr>
          <w:sz w:val="28"/>
          <w:szCs w:val="28"/>
        </w:rPr>
        <w:t xml:space="preserve">с ростом числа обучающихся, вызванным демографическим фактором </w:t>
      </w:r>
      <w:r w:rsidRPr="001F1276">
        <w:rPr>
          <w:sz w:val="28"/>
          <w:szCs w:val="28"/>
        </w:rPr>
        <w:softHyphen/>
        <w:t xml:space="preserve">– </w:t>
      </w:r>
      <w:r w:rsidRPr="001F1276">
        <w:rPr>
          <w:sz w:val="28"/>
          <w:szCs w:val="28"/>
        </w:rPr>
        <w:br/>
        <w:t>843,8 млн. рублей;</w:t>
      </w:r>
    </w:p>
    <w:p w:rsidR="00EB7300" w:rsidRPr="006F16B8" w:rsidRDefault="00EB7300" w:rsidP="00EB7300">
      <w:pPr>
        <w:suppressAutoHyphens/>
        <w:ind w:firstLine="720"/>
        <w:jc w:val="both"/>
        <w:rPr>
          <w:sz w:val="28"/>
          <w:szCs w:val="28"/>
        </w:rPr>
      </w:pPr>
      <w:r w:rsidRPr="006F16B8">
        <w:rPr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в государственных </w:t>
      </w:r>
      <w:r w:rsidRPr="006F16B8">
        <w:rPr>
          <w:sz w:val="28"/>
          <w:szCs w:val="28"/>
        </w:rPr>
        <w:br/>
        <w:t xml:space="preserve">и муниципальных образовательных организациях, – </w:t>
      </w:r>
      <w:r>
        <w:rPr>
          <w:sz w:val="28"/>
          <w:szCs w:val="28"/>
        </w:rPr>
        <w:t>747,1</w:t>
      </w:r>
      <w:r w:rsidRPr="006F16B8">
        <w:rPr>
          <w:sz w:val="28"/>
          <w:szCs w:val="28"/>
        </w:rPr>
        <w:t xml:space="preserve"> млн. рублей;</w:t>
      </w:r>
    </w:p>
    <w:p w:rsidR="00EB7300" w:rsidRPr="00836E92" w:rsidRDefault="00EB7300" w:rsidP="00EB7300">
      <w:pPr>
        <w:suppressAutoHyphens/>
        <w:ind w:firstLine="720"/>
        <w:jc w:val="both"/>
        <w:rPr>
          <w:sz w:val="28"/>
          <w:szCs w:val="28"/>
        </w:rPr>
      </w:pPr>
      <w:r w:rsidRPr="00836E92">
        <w:rPr>
          <w:sz w:val="28"/>
          <w:szCs w:val="28"/>
        </w:rPr>
        <w:t>на реализацию мероприятий по модернизации школьных систем образования – 510,3 млн. рублей;</w:t>
      </w:r>
    </w:p>
    <w:p w:rsidR="003D4D6F" w:rsidRDefault="003D4D6F" w:rsidP="003D4D6F">
      <w:pPr>
        <w:suppressAutoHyphens/>
        <w:ind w:firstLine="720"/>
        <w:jc w:val="both"/>
        <w:rPr>
          <w:sz w:val="28"/>
          <w:szCs w:val="28"/>
        </w:rPr>
      </w:pPr>
      <w:r w:rsidRPr="001733CC">
        <w:rPr>
          <w:sz w:val="28"/>
          <w:szCs w:val="28"/>
        </w:rPr>
        <w:t xml:space="preserve">на  осуществление ежемесячной денежной выплаты, назначаемой            </w:t>
      </w:r>
      <w:proofErr w:type="gramStart"/>
      <w:r w:rsidRPr="001733CC">
        <w:rPr>
          <w:sz w:val="28"/>
          <w:szCs w:val="28"/>
        </w:rPr>
        <w:t>случае</w:t>
      </w:r>
      <w:proofErr w:type="gramEnd"/>
      <w:r w:rsidRPr="001733CC">
        <w:rPr>
          <w:sz w:val="28"/>
          <w:szCs w:val="28"/>
        </w:rPr>
        <w:t xml:space="preserve"> рождения третьего ребенка или последующих детей до достижения ребенком возраста трех лет, </w:t>
      </w:r>
      <w:r w:rsidRPr="001733CC">
        <w:rPr>
          <w:sz w:val="28"/>
          <w:szCs w:val="28"/>
        </w:rPr>
        <w:softHyphen/>
        <w:t xml:space="preserve">– </w:t>
      </w:r>
      <w:r w:rsidR="001733CC" w:rsidRPr="001733CC">
        <w:rPr>
          <w:sz w:val="28"/>
          <w:szCs w:val="28"/>
        </w:rPr>
        <w:t>502,9</w:t>
      </w:r>
      <w:r w:rsidRPr="001733CC">
        <w:rPr>
          <w:sz w:val="28"/>
          <w:szCs w:val="28"/>
        </w:rPr>
        <w:t xml:space="preserve"> млн. рублей;</w:t>
      </w:r>
    </w:p>
    <w:p w:rsidR="001733CC" w:rsidRDefault="001733CC" w:rsidP="003D4D6F">
      <w:pPr>
        <w:suppressAutoHyphens/>
        <w:ind w:firstLine="720"/>
        <w:jc w:val="both"/>
        <w:rPr>
          <w:sz w:val="28"/>
          <w:szCs w:val="28"/>
        </w:rPr>
      </w:pPr>
      <w:r w:rsidRPr="001733CC">
        <w:rPr>
          <w:sz w:val="28"/>
          <w:szCs w:val="28"/>
        </w:rPr>
        <w:t>на строительство и реконструкцию (модернизацию) объектов питьевого водоснабжения</w:t>
      </w:r>
      <w:r>
        <w:rPr>
          <w:sz w:val="28"/>
          <w:szCs w:val="28"/>
        </w:rPr>
        <w:t xml:space="preserve"> – 458,7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1733CC" w:rsidRPr="001733CC" w:rsidRDefault="001733CC" w:rsidP="003D4D6F">
      <w:pPr>
        <w:suppressAutoHyphens/>
        <w:ind w:firstLine="720"/>
        <w:jc w:val="both"/>
        <w:rPr>
          <w:sz w:val="28"/>
          <w:szCs w:val="28"/>
        </w:rPr>
      </w:pPr>
      <w:r w:rsidRPr="001733CC">
        <w:rPr>
          <w:sz w:val="28"/>
          <w:szCs w:val="28"/>
        </w:rPr>
        <w:t xml:space="preserve">на ликвидацию несанкционированных свалок в границах городов </w:t>
      </w:r>
      <w:r w:rsidR="00563C75">
        <w:rPr>
          <w:sz w:val="28"/>
          <w:szCs w:val="28"/>
        </w:rPr>
        <w:br/>
      </w:r>
      <w:r w:rsidRPr="001733CC">
        <w:rPr>
          <w:sz w:val="28"/>
          <w:szCs w:val="28"/>
        </w:rPr>
        <w:t>и наиболее опасных объектов накопленного вреда окружающей среде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410,5 млн. рублей;</w:t>
      </w:r>
    </w:p>
    <w:p w:rsidR="00836E92" w:rsidRDefault="00836E92" w:rsidP="003D4D6F">
      <w:pPr>
        <w:suppressAutoHyphens/>
        <w:ind w:firstLine="720"/>
        <w:jc w:val="both"/>
        <w:rPr>
          <w:sz w:val="28"/>
          <w:szCs w:val="28"/>
        </w:rPr>
      </w:pPr>
      <w:r w:rsidRPr="00836E92">
        <w:rPr>
          <w:sz w:val="28"/>
          <w:szCs w:val="28"/>
        </w:rPr>
        <w:t xml:space="preserve">на </w:t>
      </w:r>
      <w:proofErr w:type="spellStart"/>
      <w:r w:rsidRPr="00836E92">
        <w:rPr>
          <w:sz w:val="28"/>
          <w:szCs w:val="28"/>
        </w:rPr>
        <w:t>софинансирование</w:t>
      </w:r>
      <w:proofErr w:type="spellEnd"/>
      <w:r w:rsidRPr="00836E92">
        <w:rPr>
          <w:sz w:val="28"/>
          <w:szCs w:val="28"/>
        </w:rPr>
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>
        <w:rPr>
          <w:sz w:val="28"/>
          <w:szCs w:val="28"/>
        </w:rPr>
        <w:t xml:space="preserve"> – 393,8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B7300" w:rsidRPr="001F1276" w:rsidRDefault="00EB7300" w:rsidP="00EB7300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>на реализацию программ формирования современной городской среды – 333,7</w:t>
      </w:r>
      <w:r>
        <w:rPr>
          <w:sz w:val="28"/>
          <w:szCs w:val="28"/>
        </w:rPr>
        <w:t xml:space="preserve"> млн. рублей;</w:t>
      </w:r>
    </w:p>
    <w:p w:rsidR="003D4D6F" w:rsidRPr="001F1276" w:rsidRDefault="003D4D6F" w:rsidP="004F4ADA">
      <w:pPr>
        <w:suppressAutoHyphens/>
        <w:ind w:firstLine="720"/>
        <w:jc w:val="both"/>
        <w:rPr>
          <w:sz w:val="28"/>
          <w:szCs w:val="28"/>
        </w:rPr>
      </w:pPr>
      <w:r w:rsidRPr="001F1276">
        <w:rPr>
          <w:sz w:val="28"/>
          <w:szCs w:val="28"/>
        </w:rPr>
        <w:t xml:space="preserve">на оказание государственной социальной помощи на основании социального контракта отдельным категориям граждан – </w:t>
      </w:r>
      <w:r w:rsidR="001F1276" w:rsidRPr="001F1276">
        <w:rPr>
          <w:sz w:val="28"/>
          <w:szCs w:val="28"/>
        </w:rPr>
        <w:t>324,0</w:t>
      </w:r>
      <w:r w:rsidRPr="001F1276">
        <w:rPr>
          <w:sz w:val="28"/>
          <w:szCs w:val="28"/>
        </w:rPr>
        <w:t xml:space="preserve"> млн. рублей;</w:t>
      </w:r>
    </w:p>
    <w:p w:rsidR="001733CC" w:rsidRPr="005546FB" w:rsidRDefault="001733CC" w:rsidP="004F4ADA">
      <w:pPr>
        <w:suppressAutoHyphens/>
        <w:ind w:firstLine="720"/>
        <w:jc w:val="both"/>
        <w:rPr>
          <w:sz w:val="28"/>
          <w:szCs w:val="28"/>
          <w:highlight w:val="yellow"/>
        </w:rPr>
      </w:pPr>
      <w:r w:rsidRPr="001733CC">
        <w:rPr>
          <w:sz w:val="28"/>
          <w:szCs w:val="28"/>
        </w:rPr>
        <w:t>на повышение эффективности службы занятости</w:t>
      </w:r>
      <w:r w:rsidR="00EB7300">
        <w:rPr>
          <w:sz w:val="28"/>
          <w:szCs w:val="28"/>
        </w:rPr>
        <w:t xml:space="preserve"> – 300,4 млн. рублей.</w:t>
      </w:r>
    </w:p>
    <w:p w:rsidR="00D10487" w:rsidRPr="00F85644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F85644">
        <w:rPr>
          <w:sz w:val="28"/>
          <w:szCs w:val="28"/>
        </w:rPr>
        <w:t>На 202</w:t>
      </w:r>
      <w:r w:rsidR="00F85644" w:rsidRPr="00F85644">
        <w:rPr>
          <w:sz w:val="28"/>
          <w:szCs w:val="28"/>
        </w:rPr>
        <w:t>5</w:t>
      </w:r>
      <w:r w:rsidRPr="00F85644">
        <w:rPr>
          <w:sz w:val="28"/>
          <w:szCs w:val="28"/>
        </w:rPr>
        <w:t xml:space="preserve"> – 202</w:t>
      </w:r>
      <w:r w:rsidR="00F85644" w:rsidRPr="00F85644">
        <w:rPr>
          <w:sz w:val="28"/>
          <w:szCs w:val="28"/>
        </w:rPr>
        <w:t>6</w:t>
      </w:r>
      <w:r w:rsidRPr="00F85644">
        <w:rPr>
          <w:sz w:val="28"/>
          <w:szCs w:val="28"/>
        </w:rPr>
        <w:t xml:space="preserve"> годы субсидии учтены в объем</w:t>
      </w:r>
      <w:r w:rsidR="00A108E3" w:rsidRPr="00F85644">
        <w:rPr>
          <w:sz w:val="28"/>
          <w:szCs w:val="28"/>
        </w:rPr>
        <w:t xml:space="preserve">ах соответственно </w:t>
      </w:r>
      <w:r w:rsidR="00F85644" w:rsidRPr="00F85644">
        <w:rPr>
          <w:sz w:val="28"/>
          <w:szCs w:val="28"/>
        </w:rPr>
        <w:t>23 866,1</w:t>
      </w:r>
      <w:r w:rsidR="003F0C3D" w:rsidRPr="00F85644">
        <w:rPr>
          <w:sz w:val="28"/>
          <w:szCs w:val="28"/>
        </w:rPr>
        <w:t xml:space="preserve">  млн. рублей и </w:t>
      </w:r>
      <w:r w:rsidR="00F85644" w:rsidRPr="00F85644">
        <w:rPr>
          <w:sz w:val="28"/>
          <w:szCs w:val="28"/>
        </w:rPr>
        <w:t>8 374,9</w:t>
      </w:r>
      <w:r w:rsidR="003F0C3D" w:rsidRPr="00F85644">
        <w:rPr>
          <w:sz w:val="28"/>
          <w:szCs w:val="28"/>
        </w:rPr>
        <w:t xml:space="preserve"> млн. рублей.</w:t>
      </w:r>
    </w:p>
    <w:p w:rsidR="00D10487" w:rsidRPr="00693061" w:rsidRDefault="00D10487" w:rsidP="00D10487">
      <w:pPr>
        <w:ind w:firstLine="720"/>
        <w:jc w:val="both"/>
        <w:rPr>
          <w:sz w:val="28"/>
          <w:szCs w:val="28"/>
        </w:rPr>
      </w:pPr>
      <w:r w:rsidRPr="00693061">
        <w:rPr>
          <w:sz w:val="28"/>
          <w:szCs w:val="28"/>
        </w:rPr>
        <w:t xml:space="preserve">Объем </w:t>
      </w:r>
      <w:r w:rsidRPr="00693061">
        <w:rPr>
          <w:i/>
          <w:sz w:val="28"/>
          <w:szCs w:val="28"/>
        </w:rPr>
        <w:t xml:space="preserve">субвенций </w:t>
      </w:r>
      <w:r w:rsidRPr="00693061">
        <w:rPr>
          <w:sz w:val="28"/>
          <w:szCs w:val="28"/>
        </w:rPr>
        <w:t>на 20</w:t>
      </w:r>
      <w:r w:rsidR="001B0DD2" w:rsidRPr="00693061">
        <w:rPr>
          <w:sz w:val="28"/>
          <w:szCs w:val="28"/>
        </w:rPr>
        <w:t>2</w:t>
      </w:r>
      <w:r w:rsidR="00693061" w:rsidRPr="00693061">
        <w:rPr>
          <w:sz w:val="28"/>
          <w:szCs w:val="28"/>
        </w:rPr>
        <w:t>4</w:t>
      </w:r>
      <w:r w:rsidRPr="00693061">
        <w:rPr>
          <w:sz w:val="28"/>
          <w:szCs w:val="28"/>
        </w:rPr>
        <w:t xml:space="preserve"> год составляет </w:t>
      </w:r>
      <w:r w:rsidR="00693061" w:rsidRPr="00693061">
        <w:rPr>
          <w:sz w:val="28"/>
          <w:szCs w:val="28"/>
        </w:rPr>
        <w:t>3 453,2</w:t>
      </w:r>
      <w:r w:rsidRPr="00693061">
        <w:rPr>
          <w:sz w:val="28"/>
          <w:szCs w:val="28"/>
        </w:rPr>
        <w:t xml:space="preserve"> млн. рублей </w:t>
      </w:r>
      <w:r w:rsidR="00FD44A9" w:rsidRPr="00693061">
        <w:rPr>
          <w:sz w:val="28"/>
          <w:szCs w:val="28"/>
        </w:rPr>
        <w:br/>
      </w:r>
      <w:r w:rsidRPr="00693061">
        <w:rPr>
          <w:sz w:val="28"/>
          <w:szCs w:val="28"/>
        </w:rPr>
        <w:t>(</w:t>
      </w:r>
      <w:r w:rsidR="00C0183C" w:rsidRPr="00693061">
        <w:rPr>
          <w:sz w:val="28"/>
          <w:szCs w:val="28"/>
        </w:rPr>
        <w:t>на основании данных главных администраторов доходов областного бюджета</w:t>
      </w:r>
      <w:r w:rsidRPr="00693061">
        <w:rPr>
          <w:sz w:val="28"/>
          <w:szCs w:val="28"/>
        </w:rPr>
        <w:t>)</w:t>
      </w:r>
      <w:r w:rsidRPr="00693061">
        <w:rPr>
          <w:i/>
          <w:sz w:val="28"/>
          <w:szCs w:val="28"/>
        </w:rPr>
        <w:t xml:space="preserve">. </w:t>
      </w:r>
      <w:r w:rsidRPr="00693061">
        <w:rPr>
          <w:sz w:val="28"/>
          <w:szCs w:val="28"/>
        </w:rPr>
        <w:t>Запланирован</w:t>
      </w:r>
      <w:r w:rsidR="00A108E3" w:rsidRPr="00693061">
        <w:rPr>
          <w:sz w:val="28"/>
          <w:szCs w:val="28"/>
        </w:rPr>
        <w:t>о</w:t>
      </w:r>
      <w:r w:rsidR="00C0183C" w:rsidRPr="00693061">
        <w:rPr>
          <w:sz w:val="28"/>
          <w:szCs w:val="28"/>
        </w:rPr>
        <w:t xml:space="preserve"> </w:t>
      </w:r>
      <w:r w:rsidR="00DE7A66" w:rsidRPr="00693061">
        <w:rPr>
          <w:sz w:val="28"/>
          <w:szCs w:val="28"/>
        </w:rPr>
        <w:t>1</w:t>
      </w:r>
      <w:r w:rsidR="00AF625B" w:rsidRPr="00693061">
        <w:rPr>
          <w:sz w:val="28"/>
          <w:szCs w:val="28"/>
        </w:rPr>
        <w:t>6</w:t>
      </w:r>
      <w:r w:rsidRPr="00693061">
        <w:rPr>
          <w:sz w:val="28"/>
          <w:szCs w:val="28"/>
        </w:rPr>
        <w:t xml:space="preserve"> вид</w:t>
      </w:r>
      <w:r w:rsidR="00DE7A66" w:rsidRPr="00693061">
        <w:rPr>
          <w:sz w:val="28"/>
          <w:szCs w:val="28"/>
        </w:rPr>
        <w:t>ов</w:t>
      </w:r>
      <w:r w:rsidRPr="00693061">
        <w:rPr>
          <w:sz w:val="28"/>
          <w:szCs w:val="28"/>
        </w:rPr>
        <w:t xml:space="preserve"> субвенций, самые крупные из которых:</w:t>
      </w:r>
    </w:p>
    <w:p w:rsidR="00543CCA" w:rsidRPr="00AF245F" w:rsidRDefault="00543CCA" w:rsidP="00543CCA">
      <w:pPr>
        <w:suppressAutoHyphens/>
        <w:ind w:firstLine="720"/>
        <w:jc w:val="both"/>
        <w:rPr>
          <w:sz w:val="28"/>
          <w:szCs w:val="28"/>
        </w:rPr>
      </w:pPr>
      <w:r w:rsidRPr="00AF245F">
        <w:rPr>
          <w:sz w:val="28"/>
          <w:szCs w:val="28"/>
        </w:rPr>
        <w:t xml:space="preserve">на социальные выплаты безработным гражданам в соответствии                            с Законом Российской Федерации от 19 апреля 1991 г. № 1032-I                            </w:t>
      </w:r>
      <w:r w:rsidR="00FE4DA8">
        <w:rPr>
          <w:sz w:val="28"/>
          <w:szCs w:val="28"/>
        </w:rPr>
        <w:t>«</w:t>
      </w:r>
      <w:r w:rsidRPr="00AF245F">
        <w:rPr>
          <w:sz w:val="28"/>
          <w:szCs w:val="28"/>
        </w:rPr>
        <w:t>О занятости населения в Российской Федерации</w:t>
      </w:r>
      <w:r w:rsidR="00FE4DA8">
        <w:rPr>
          <w:sz w:val="28"/>
          <w:szCs w:val="28"/>
        </w:rPr>
        <w:t>»</w:t>
      </w:r>
      <w:r w:rsidRPr="00AF245F">
        <w:rPr>
          <w:sz w:val="28"/>
          <w:szCs w:val="28"/>
        </w:rPr>
        <w:t xml:space="preserve"> – 802,8 млн. рублей;</w:t>
      </w:r>
    </w:p>
    <w:p w:rsidR="00961DD2" w:rsidRPr="00693061" w:rsidRDefault="00961DD2" w:rsidP="00961DD2">
      <w:pPr>
        <w:suppressAutoHyphens/>
        <w:ind w:firstLine="720"/>
        <w:jc w:val="both"/>
        <w:rPr>
          <w:sz w:val="28"/>
          <w:szCs w:val="28"/>
        </w:rPr>
      </w:pPr>
      <w:r w:rsidRPr="00693061">
        <w:rPr>
          <w:sz w:val="28"/>
          <w:szCs w:val="28"/>
        </w:rPr>
        <w:t xml:space="preserve">на оплату жилищно-коммунальных услуг отдельным категориям </w:t>
      </w:r>
      <w:r w:rsidRPr="00693061">
        <w:rPr>
          <w:sz w:val="28"/>
          <w:szCs w:val="28"/>
        </w:rPr>
        <w:br/>
        <w:t xml:space="preserve">граждан – </w:t>
      </w:r>
      <w:r w:rsidR="00693061" w:rsidRPr="00693061">
        <w:rPr>
          <w:sz w:val="28"/>
          <w:szCs w:val="28"/>
        </w:rPr>
        <w:t>713,9</w:t>
      </w:r>
      <w:r w:rsidRPr="00693061">
        <w:rPr>
          <w:sz w:val="28"/>
          <w:szCs w:val="28"/>
        </w:rPr>
        <w:t xml:space="preserve"> млн. рублей;</w:t>
      </w:r>
    </w:p>
    <w:p w:rsidR="00693061" w:rsidRPr="005546FB" w:rsidRDefault="00693061" w:rsidP="00434854">
      <w:pPr>
        <w:suppressAutoHyphens/>
        <w:ind w:firstLine="720"/>
        <w:jc w:val="both"/>
        <w:rPr>
          <w:sz w:val="28"/>
          <w:szCs w:val="28"/>
          <w:highlight w:val="yellow"/>
        </w:rPr>
      </w:pPr>
      <w:r w:rsidRPr="00693061">
        <w:rPr>
          <w:sz w:val="28"/>
          <w:szCs w:val="28"/>
        </w:rPr>
        <w:t>на осуществление отдельных полномочий в области лесных отношений</w:t>
      </w:r>
      <w:r>
        <w:rPr>
          <w:sz w:val="28"/>
          <w:szCs w:val="28"/>
        </w:rPr>
        <w:t xml:space="preserve"> – 657,3 млн. рублей;</w:t>
      </w:r>
    </w:p>
    <w:p w:rsidR="008C593A" w:rsidRPr="00543CCA" w:rsidRDefault="004F4ADA" w:rsidP="00D10487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543CCA">
        <w:rPr>
          <w:sz w:val="28"/>
          <w:szCs w:val="28"/>
        </w:rPr>
        <w:t>на финансовое обеспечение оказания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</w:r>
      <w:proofErr w:type="gramEnd"/>
      <w:r w:rsidRPr="00543CCA">
        <w:rPr>
          <w:sz w:val="28"/>
          <w:szCs w:val="28"/>
        </w:rPr>
        <w:t xml:space="preserve">, медицинскими изделиями по рецептам на медицинские изделия, а также специализированными продуктами лечебного питания для детей-инвалидов </w:t>
      </w:r>
      <w:r w:rsidR="008C593A" w:rsidRPr="00543CCA">
        <w:rPr>
          <w:sz w:val="28"/>
          <w:szCs w:val="28"/>
        </w:rPr>
        <w:t xml:space="preserve">– </w:t>
      </w:r>
      <w:r w:rsidR="00543CCA" w:rsidRPr="00543CCA">
        <w:rPr>
          <w:sz w:val="28"/>
          <w:szCs w:val="28"/>
        </w:rPr>
        <w:t>458,3</w:t>
      </w:r>
      <w:r w:rsidR="008C593A" w:rsidRPr="00543CCA">
        <w:rPr>
          <w:sz w:val="28"/>
          <w:szCs w:val="28"/>
        </w:rPr>
        <w:t xml:space="preserve"> млн. рублей;</w:t>
      </w:r>
    </w:p>
    <w:p w:rsidR="001D1A2B" w:rsidRPr="00543CCA" w:rsidRDefault="001D1A2B" w:rsidP="00D10487">
      <w:pPr>
        <w:suppressAutoHyphens/>
        <w:ind w:firstLine="720"/>
        <w:jc w:val="both"/>
        <w:rPr>
          <w:sz w:val="28"/>
          <w:szCs w:val="28"/>
        </w:rPr>
      </w:pPr>
      <w:r w:rsidRPr="00543CCA">
        <w:rPr>
          <w:sz w:val="28"/>
          <w:szCs w:val="28"/>
        </w:rPr>
        <w:t>на осуществление мер пожарной безопасности и тушение лесных пожаров – 337,6 млн. рублей.</w:t>
      </w:r>
    </w:p>
    <w:p w:rsidR="00D10487" w:rsidRPr="00543CCA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543CCA">
        <w:rPr>
          <w:sz w:val="28"/>
          <w:szCs w:val="28"/>
        </w:rPr>
        <w:t>На 202</w:t>
      </w:r>
      <w:r w:rsidR="00543CCA" w:rsidRPr="00543CCA">
        <w:rPr>
          <w:sz w:val="28"/>
          <w:szCs w:val="28"/>
        </w:rPr>
        <w:t>5</w:t>
      </w:r>
      <w:r w:rsidRPr="00543CCA">
        <w:rPr>
          <w:sz w:val="28"/>
          <w:szCs w:val="28"/>
        </w:rPr>
        <w:t xml:space="preserve"> – 202</w:t>
      </w:r>
      <w:r w:rsidR="00543CCA" w:rsidRPr="00543CCA">
        <w:rPr>
          <w:sz w:val="28"/>
          <w:szCs w:val="28"/>
        </w:rPr>
        <w:t>6</w:t>
      </w:r>
      <w:r w:rsidRPr="00543CCA">
        <w:rPr>
          <w:sz w:val="28"/>
          <w:szCs w:val="28"/>
        </w:rPr>
        <w:t xml:space="preserve"> годы субвенции учтены в объем</w:t>
      </w:r>
      <w:r w:rsidR="001F796C" w:rsidRPr="00543CCA">
        <w:rPr>
          <w:sz w:val="28"/>
          <w:szCs w:val="28"/>
        </w:rPr>
        <w:t xml:space="preserve">ах соответственно </w:t>
      </w:r>
      <w:r w:rsidR="009755EE" w:rsidRPr="00543CCA">
        <w:rPr>
          <w:sz w:val="28"/>
          <w:szCs w:val="28"/>
        </w:rPr>
        <w:t xml:space="preserve">                      </w:t>
      </w:r>
      <w:r w:rsidR="00563C75">
        <w:rPr>
          <w:sz w:val="28"/>
          <w:szCs w:val="28"/>
        </w:rPr>
        <w:t>3 501</w:t>
      </w:r>
      <w:r w:rsidR="00543CCA" w:rsidRPr="00543CCA">
        <w:rPr>
          <w:sz w:val="28"/>
          <w:szCs w:val="28"/>
        </w:rPr>
        <w:t>,7</w:t>
      </w:r>
      <w:r w:rsidR="001F796C" w:rsidRPr="00543CCA">
        <w:rPr>
          <w:sz w:val="28"/>
          <w:szCs w:val="28"/>
        </w:rPr>
        <w:t xml:space="preserve"> </w:t>
      </w:r>
      <w:r w:rsidRPr="00543CCA">
        <w:rPr>
          <w:sz w:val="28"/>
          <w:szCs w:val="28"/>
        </w:rPr>
        <w:t xml:space="preserve"> млн. рублей и </w:t>
      </w:r>
      <w:r w:rsidR="00543CCA" w:rsidRPr="00543CCA">
        <w:rPr>
          <w:sz w:val="28"/>
          <w:szCs w:val="28"/>
        </w:rPr>
        <w:t>3 509,3</w:t>
      </w:r>
      <w:r w:rsidRPr="00543CCA">
        <w:rPr>
          <w:sz w:val="28"/>
          <w:szCs w:val="28"/>
        </w:rPr>
        <w:t xml:space="preserve"> млн. рублей.</w:t>
      </w:r>
    </w:p>
    <w:p w:rsidR="005675C4" w:rsidRPr="00543CCA" w:rsidRDefault="00D10487" w:rsidP="00D10487">
      <w:pPr>
        <w:suppressAutoHyphens/>
        <w:ind w:firstLine="720"/>
        <w:jc w:val="both"/>
        <w:rPr>
          <w:sz w:val="28"/>
          <w:szCs w:val="28"/>
        </w:rPr>
      </w:pPr>
      <w:r w:rsidRPr="00543CCA">
        <w:rPr>
          <w:sz w:val="28"/>
          <w:szCs w:val="28"/>
        </w:rPr>
        <w:t xml:space="preserve">Поступление </w:t>
      </w:r>
      <w:r w:rsidRPr="00543CCA">
        <w:rPr>
          <w:i/>
          <w:sz w:val="28"/>
          <w:szCs w:val="28"/>
        </w:rPr>
        <w:t>иных межбюджетных трансфертов</w:t>
      </w:r>
      <w:r w:rsidR="005E0A3D" w:rsidRPr="00543CCA">
        <w:rPr>
          <w:i/>
          <w:sz w:val="28"/>
          <w:szCs w:val="28"/>
        </w:rPr>
        <w:t xml:space="preserve"> </w:t>
      </w:r>
      <w:r w:rsidR="005E0A3D" w:rsidRPr="00543CCA">
        <w:rPr>
          <w:sz w:val="28"/>
          <w:szCs w:val="28"/>
        </w:rPr>
        <w:t>(далее – иные МБТ)</w:t>
      </w:r>
      <w:r w:rsidRPr="00543CCA">
        <w:rPr>
          <w:sz w:val="28"/>
          <w:szCs w:val="28"/>
        </w:rPr>
        <w:t xml:space="preserve"> на 20</w:t>
      </w:r>
      <w:r w:rsidR="002C0DEA" w:rsidRPr="00543CCA">
        <w:rPr>
          <w:sz w:val="28"/>
          <w:szCs w:val="28"/>
        </w:rPr>
        <w:t>2</w:t>
      </w:r>
      <w:r w:rsidR="00543CCA" w:rsidRPr="00543CCA">
        <w:rPr>
          <w:sz w:val="28"/>
          <w:szCs w:val="28"/>
        </w:rPr>
        <w:t>4</w:t>
      </w:r>
      <w:r w:rsidRPr="00543CCA">
        <w:rPr>
          <w:sz w:val="28"/>
          <w:szCs w:val="28"/>
        </w:rPr>
        <w:t xml:space="preserve"> год запланировано в общем объеме </w:t>
      </w:r>
      <w:r w:rsidR="00543CCA" w:rsidRPr="00543CCA">
        <w:rPr>
          <w:sz w:val="28"/>
          <w:szCs w:val="28"/>
        </w:rPr>
        <w:t>1 515,0</w:t>
      </w:r>
      <w:r w:rsidRPr="00543CCA">
        <w:rPr>
          <w:sz w:val="28"/>
          <w:szCs w:val="28"/>
        </w:rPr>
        <w:t xml:space="preserve"> млн. рублей</w:t>
      </w:r>
      <w:r w:rsidR="008C4A38" w:rsidRPr="00543CCA">
        <w:rPr>
          <w:sz w:val="28"/>
          <w:szCs w:val="28"/>
        </w:rPr>
        <w:t xml:space="preserve"> </w:t>
      </w:r>
      <w:r w:rsidR="00893C51" w:rsidRPr="00543CCA">
        <w:rPr>
          <w:sz w:val="28"/>
          <w:szCs w:val="28"/>
        </w:rPr>
        <w:t xml:space="preserve">                                         </w:t>
      </w:r>
      <w:r w:rsidR="008C4A38" w:rsidRPr="00543CCA">
        <w:rPr>
          <w:sz w:val="28"/>
          <w:szCs w:val="28"/>
        </w:rPr>
        <w:t xml:space="preserve">по </w:t>
      </w:r>
      <w:r w:rsidR="00543CCA" w:rsidRPr="00543CCA">
        <w:rPr>
          <w:sz w:val="28"/>
          <w:szCs w:val="28"/>
        </w:rPr>
        <w:t>9</w:t>
      </w:r>
      <w:r w:rsidR="008C4A38" w:rsidRPr="00543CCA">
        <w:rPr>
          <w:sz w:val="28"/>
          <w:szCs w:val="28"/>
        </w:rPr>
        <w:t xml:space="preserve"> направлениям</w:t>
      </w:r>
      <w:r w:rsidR="005E0A3D" w:rsidRPr="00543CCA">
        <w:rPr>
          <w:sz w:val="28"/>
          <w:szCs w:val="28"/>
        </w:rPr>
        <w:t xml:space="preserve"> </w:t>
      </w:r>
      <w:r w:rsidR="00C0183C" w:rsidRPr="00543CCA">
        <w:rPr>
          <w:sz w:val="28"/>
          <w:szCs w:val="28"/>
        </w:rPr>
        <w:t>(на основании данных главных администраторов доходов областного бюджета)</w:t>
      </w:r>
      <w:r w:rsidR="00C352DD" w:rsidRPr="00543CCA">
        <w:rPr>
          <w:sz w:val="28"/>
          <w:szCs w:val="28"/>
        </w:rPr>
        <w:t>.</w:t>
      </w:r>
      <w:r w:rsidR="005E0A3D" w:rsidRPr="00543CCA">
        <w:rPr>
          <w:sz w:val="28"/>
          <w:szCs w:val="28"/>
        </w:rPr>
        <w:t xml:space="preserve"> </w:t>
      </w:r>
      <w:r w:rsidR="008C4A38" w:rsidRPr="00543CCA">
        <w:rPr>
          <w:sz w:val="28"/>
          <w:szCs w:val="28"/>
        </w:rPr>
        <w:t xml:space="preserve">Наибольший объем </w:t>
      </w:r>
      <w:r w:rsidR="005E0A3D" w:rsidRPr="00543CCA">
        <w:rPr>
          <w:sz w:val="28"/>
          <w:szCs w:val="28"/>
        </w:rPr>
        <w:t xml:space="preserve">иных МБТ </w:t>
      </w:r>
      <w:r w:rsidR="00DE7A66" w:rsidRPr="00543CCA">
        <w:rPr>
          <w:sz w:val="28"/>
          <w:szCs w:val="28"/>
        </w:rPr>
        <w:t>в 202</w:t>
      </w:r>
      <w:r w:rsidR="00543CCA" w:rsidRPr="00543CCA">
        <w:rPr>
          <w:sz w:val="28"/>
          <w:szCs w:val="28"/>
        </w:rPr>
        <w:t>4</w:t>
      </w:r>
      <w:r w:rsidR="00DE7A66" w:rsidRPr="00543CCA">
        <w:rPr>
          <w:sz w:val="28"/>
          <w:szCs w:val="28"/>
        </w:rPr>
        <w:t xml:space="preserve"> году </w:t>
      </w:r>
      <w:r w:rsidR="008C4A38" w:rsidRPr="00543CCA">
        <w:rPr>
          <w:sz w:val="28"/>
          <w:szCs w:val="28"/>
        </w:rPr>
        <w:t>запланирован</w:t>
      </w:r>
      <w:r w:rsidR="005675C4" w:rsidRPr="00543CCA">
        <w:rPr>
          <w:sz w:val="28"/>
          <w:szCs w:val="28"/>
        </w:rPr>
        <w:t>:</w:t>
      </w:r>
    </w:p>
    <w:p w:rsidR="005675C4" w:rsidRDefault="00543CCA" w:rsidP="00D10487">
      <w:pPr>
        <w:suppressAutoHyphens/>
        <w:ind w:firstLine="720"/>
        <w:jc w:val="both"/>
        <w:rPr>
          <w:sz w:val="28"/>
          <w:szCs w:val="28"/>
        </w:rPr>
      </w:pPr>
      <w:r w:rsidRPr="00543CCA">
        <w:rPr>
          <w:sz w:val="28"/>
          <w:szCs w:val="28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A006DA">
        <w:rPr>
          <w:sz w:val="28"/>
          <w:szCs w:val="28"/>
        </w:rPr>
        <w:t>,</w:t>
      </w:r>
      <w:r w:rsidR="005675C4" w:rsidRPr="00543CCA">
        <w:rPr>
          <w:sz w:val="28"/>
          <w:szCs w:val="28"/>
        </w:rPr>
        <w:t xml:space="preserve"> – </w:t>
      </w:r>
      <w:r w:rsidRPr="00543CCA">
        <w:rPr>
          <w:sz w:val="28"/>
          <w:szCs w:val="28"/>
        </w:rPr>
        <w:t>929,8</w:t>
      </w:r>
      <w:r w:rsidR="005675C4" w:rsidRPr="00543CCA">
        <w:rPr>
          <w:sz w:val="28"/>
          <w:szCs w:val="28"/>
        </w:rPr>
        <w:t xml:space="preserve"> млн. рублей;</w:t>
      </w:r>
    </w:p>
    <w:p w:rsidR="00543CCA" w:rsidRPr="005546FB" w:rsidRDefault="00543CCA" w:rsidP="00D10487">
      <w:pPr>
        <w:suppressAutoHyphens/>
        <w:ind w:firstLine="720"/>
        <w:jc w:val="both"/>
        <w:rPr>
          <w:sz w:val="28"/>
          <w:szCs w:val="28"/>
          <w:highlight w:val="yellow"/>
        </w:rPr>
      </w:pPr>
      <w:r w:rsidRPr="00543CCA">
        <w:rPr>
          <w:sz w:val="28"/>
          <w:szCs w:val="28"/>
        </w:rPr>
        <w:t xml:space="preserve">на создание комфортной городской среды в малых городах </w:t>
      </w:r>
      <w:r>
        <w:rPr>
          <w:sz w:val="28"/>
          <w:szCs w:val="28"/>
        </w:rPr>
        <w:br/>
      </w:r>
      <w:r w:rsidRPr="00543CCA">
        <w:rPr>
          <w:sz w:val="28"/>
          <w:szCs w:val="28"/>
        </w:rPr>
        <w:t>и исторических поселениях - победителях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– 204,0 млн. рублей;</w:t>
      </w:r>
    </w:p>
    <w:p w:rsidR="00C352DD" w:rsidRPr="00543CCA" w:rsidRDefault="00C6677E" w:rsidP="00D10487">
      <w:pPr>
        <w:suppressAutoHyphens/>
        <w:ind w:firstLine="720"/>
        <w:jc w:val="both"/>
        <w:rPr>
          <w:sz w:val="28"/>
          <w:szCs w:val="28"/>
        </w:rPr>
      </w:pPr>
      <w:r w:rsidRPr="00543CCA">
        <w:rPr>
          <w:sz w:val="28"/>
          <w:szCs w:val="28"/>
        </w:rPr>
        <w:t xml:space="preserve">на реализацию отдельных полномочий в области лекарственного обеспечения – </w:t>
      </w:r>
      <w:r w:rsidR="00543CCA" w:rsidRPr="00543CCA">
        <w:rPr>
          <w:sz w:val="28"/>
          <w:szCs w:val="28"/>
        </w:rPr>
        <w:t>128,5</w:t>
      </w:r>
      <w:r w:rsidRPr="00543CCA">
        <w:rPr>
          <w:sz w:val="28"/>
          <w:szCs w:val="28"/>
        </w:rPr>
        <w:t xml:space="preserve"> млн. рублей</w:t>
      </w:r>
      <w:r w:rsidR="00C352DD" w:rsidRPr="00543CCA">
        <w:rPr>
          <w:sz w:val="28"/>
          <w:szCs w:val="28"/>
        </w:rPr>
        <w:t>.</w:t>
      </w:r>
    </w:p>
    <w:p w:rsidR="005B2D7F" w:rsidRPr="00543CCA" w:rsidRDefault="00D10487" w:rsidP="005B2D7F">
      <w:pPr>
        <w:suppressAutoHyphens/>
        <w:ind w:firstLine="720"/>
        <w:jc w:val="both"/>
        <w:rPr>
          <w:sz w:val="28"/>
          <w:szCs w:val="28"/>
        </w:rPr>
      </w:pPr>
      <w:r w:rsidRPr="005B2D7F">
        <w:rPr>
          <w:sz w:val="28"/>
          <w:szCs w:val="28"/>
        </w:rPr>
        <w:t>На 202</w:t>
      </w:r>
      <w:r w:rsidR="005B2D7F" w:rsidRPr="005B2D7F">
        <w:rPr>
          <w:sz w:val="28"/>
          <w:szCs w:val="28"/>
        </w:rPr>
        <w:t>5</w:t>
      </w:r>
      <w:r w:rsidRPr="005B2D7F">
        <w:rPr>
          <w:sz w:val="28"/>
          <w:szCs w:val="28"/>
        </w:rPr>
        <w:t xml:space="preserve"> – 202</w:t>
      </w:r>
      <w:r w:rsidR="005B2D7F" w:rsidRPr="005B2D7F">
        <w:rPr>
          <w:sz w:val="28"/>
          <w:szCs w:val="28"/>
        </w:rPr>
        <w:t>6</w:t>
      </w:r>
      <w:r w:rsidRPr="005B2D7F">
        <w:rPr>
          <w:sz w:val="28"/>
          <w:szCs w:val="28"/>
        </w:rPr>
        <w:t xml:space="preserve"> </w:t>
      </w:r>
      <w:r w:rsidR="00DE7A66" w:rsidRPr="005B2D7F">
        <w:rPr>
          <w:sz w:val="28"/>
          <w:szCs w:val="28"/>
        </w:rPr>
        <w:t>годы иные МБТ</w:t>
      </w:r>
      <w:r w:rsidRPr="005B2D7F">
        <w:rPr>
          <w:sz w:val="28"/>
          <w:szCs w:val="28"/>
        </w:rPr>
        <w:t xml:space="preserve"> учтены</w:t>
      </w:r>
      <w:r w:rsidR="001F796C" w:rsidRPr="005B2D7F">
        <w:rPr>
          <w:sz w:val="28"/>
          <w:szCs w:val="28"/>
        </w:rPr>
        <w:t xml:space="preserve"> </w:t>
      </w:r>
      <w:r w:rsidR="005B2D7F" w:rsidRPr="005B2D7F">
        <w:rPr>
          <w:sz w:val="28"/>
          <w:szCs w:val="28"/>
        </w:rPr>
        <w:t>в объемах соответственно                       1 193,3  млн. рублей и 1 190,5 млн. рублей.</w:t>
      </w:r>
    </w:p>
    <w:p w:rsidR="00891644" w:rsidRPr="00D96FF9" w:rsidRDefault="00376719" w:rsidP="00891644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7306D6">
        <w:rPr>
          <w:sz w:val="28"/>
          <w:szCs w:val="28"/>
        </w:rPr>
        <w:t xml:space="preserve">На основании </w:t>
      </w:r>
      <w:r w:rsidR="00434437" w:rsidRPr="007306D6">
        <w:rPr>
          <w:sz w:val="28"/>
          <w:szCs w:val="28"/>
        </w:rPr>
        <w:t xml:space="preserve">выписки № 2-23/13 из протокола заседания Правления публично-правовой компании </w:t>
      </w:r>
      <w:r w:rsidR="00FE4DA8">
        <w:rPr>
          <w:sz w:val="28"/>
          <w:szCs w:val="28"/>
        </w:rPr>
        <w:t>«</w:t>
      </w:r>
      <w:r w:rsidR="00434437" w:rsidRPr="007306D6">
        <w:rPr>
          <w:sz w:val="28"/>
          <w:szCs w:val="28"/>
        </w:rPr>
        <w:t>Фонд развития территорий</w:t>
      </w:r>
      <w:r w:rsidR="00FE4DA8">
        <w:rPr>
          <w:sz w:val="28"/>
          <w:szCs w:val="28"/>
        </w:rPr>
        <w:t>»</w:t>
      </w:r>
      <w:r w:rsidR="00434437" w:rsidRPr="007306D6">
        <w:rPr>
          <w:sz w:val="28"/>
          <w:szCs w:val="28"/>
        </w:rPr>
        <w:t xml:space="preserve"> № 2-23 </w:t>
      </w:r>
      <w:r w:rsidR="00434437" w:rsidRPr="007306D6">
        <w:rPr>
          <w:sz w:val="28"/>
          <w:szCs w:val="28"/>
        </w:rPr>
        <w:br/>
        <w:t>от 7 июня 2023 г., распоряжения</w:t>
      </w:r>
      <w:r w:rsidR="00434437" w:rsidRPr="003D3406">
        <w:rPr>
          <w:sz w:val="28"/>
          <w:szCs w:val="28"/>
        </w:rPr>
        <w:t xml:space="preserve"> Правительства Российской Федерации </w:t>
      </w:r>
      <w:r w:rsidR="00434437">
        <w:rPr>
          <w:sz w:val="28"/>
          <w:szCs w:val="28"/>
        </w:rPr>
        <w:br/>
      </w:r>
      <w:r w:rsidR="00434437" w:rsidRPr="003D3406">
        <w:rPr>
          <w:sz w:val="28"/>
          <w:szCs w:val="28"/>
        </w:rPr>
        <w:t>от 14</w:t>
      </w:r>
      <w:r w:rsidR="00434437">
        <w:rPr>
          <w:sz w:val="28"/>
          <w:szCs w:val="28"/>
        </w:rPr>
        <w:t xml:space="preserve"> октября </w:t>
      </w:r>
      <w:r w:rsidR="00434437" w:rsidRPr="003D3406">
        <w:rPr>
          <w:sz w:val="28"/>
          <w:szCs w:val="28"/>
        </w:rPr>
        <w:t>2022</w:t>
      </w:r>
      <w:r w:rsidR="00434437">
        <w:rPr>
          <w:sz w:val="28"/>
          <w:szCs w:val="28"/>
        </w:rPr>
        <w:t xml:space="preserve"> г.</w:t>
      </w:r>
      <w:r w:rsidR="00434437" w:rsidRPr="003D3406">
        <w:rPr>
          <w:sz w:val="28"/>
          <w:szCs w:val="28"/>
        </w:rPr>
        <w:t xml:space="preserve"> № 3022-р</w:t>
      </w:r>
      <w:r w:rsidR="00434437" w:rsidRPr="00434437">
        <w:rPr>
          <w:sz w:val="28"/>
          <w:szCs w:val="28"/>
        </w:rPr>
        <w:t xml:space="preserve"> и решени</w:t>
      </w:r>
      <w:r w:rsidR="00434437">
        <w:rPr>
          <w:sz w:val="28"/>
          <w:szCs w:val="28"/>
        </w:rPr>
        <w:t>я</w:t>
      </w:r>
      <w:r w:rsidR="00434437" w:rsidRPr="00434437">
        <w:rPr>
          <w:sz w:val="28"/>
          <w:szCs w:val="28"/>
        </w:rPr>
        <w:t xml:space="preserve"> президиум</w:t>
      </w:r>
      <w:r w:rsidR="00434437">
        <w:rPr>
          <w:sz w:val="28"/>
          <w:szCs w:val="28"/>
        </w:rPr>
        <w:t>а</w:t>
      </w:r>
      <w:r w:rsidR="00434437" w:rsidRPr="00434437">
        <w:rPr>
          <w:sz w:val="28"/>
          <w:szCs w:val="28"/>
        </w:rPr>
        <w:t xml:space="preserve"> Правительственной комиссии по региональному развитию (протокол от 22 декабря 2022 г. № 88)</w:t>
      </w:r>
      <w:r w:rsidRPr="00434437">
        <w:rPr>
          <w:sz w:val="28"/>
          <w:szCs w:val="28"/>
        </w:rPr>
        <w:t xml:space="preserve"> в </w:t>
      </w:r>
      <w:r w:rsidR="00891644" w:rsidRPr="00434437">
        <w:rPr>
          <w:sz w:val="28"/>
          <w:szCs w:val="28"/>
        </w:rPr>
        <w:t>доходах областного бюджета на 202</w:t>
      </w:r>
      <w:r w:rsidR="005B2D7F" w:rsidRPr="00434437">
        <w:rPr>
          <w:sz w:val="28"/>
          <w:szCs w:val="28"/>
        </w:rPr>
        <w:t>4</w:t>
      </w:r>
      <w:r w:rsidR="00891644" w:rsidRPr="00434437">
        <w:rPr>
          <w:sz w:val="28"/>
          <w:szCs w:val="28"/>
        </w:rPr>
        <w:t xml:space="preserve"> </w:t>
      </w:r>
      <w:r w:rsidRPr="00434437">
        <w:rPr>
          <w:sz w:val="28"/>
          <w:szCs w:val="28"/>
        </w:rPr>
        <w:t xml:space="preserve">год </w:t>
      </w:r>
      <w:r w:rsidR="00891644" w:rsidRPr="00434437">
        <w:rPr>
          <w:sz w:val="28"/>
          <w:szCs w:val="28"/>
        </w:rPr>
        <w:t>предусмотрены</w:t>
      </w:r>
      <w:r w:rsidR="00891644" w:rsidRPr="00434437">
        <w:rPr>
          <w:i/>
          <w:sz w:val="28"/>
          <w:szCs w:val="28"/>
        </w:rPr>
        <w:t xml:space="preserve"> безвозмездные поступления от </w:t>
      </w:r>
      <w:r w:rsidR="00434437" w:rsidRPr="00A006DA">
        <w:rPr>
          <w:i/>
          <w:sz w:val="28"/>
          <w:szCs w:val="28"/>
        </w:rPr>
        <w:t xml:space="preserve">публично-правовой компании </w:t>
      </w:r>
      <w:r w:rsidR="00FE4DA8" w:rsidRPr="00A006DA">
        <w:rPr>
          <w:i/>
          <w:sz w:val="28"/>
          <w:szCs w:val="28"/>
        </w:rPr>
        <w:t>«</w:t>
      </w:r>
      <w:r w:rsidR="00434437" w:rsidRPr="00A006DA">
        <w:rPr>
          <w:i/>
          <w:sz w:val="28"/>
          <w:szCs w:val="28"/>
        </w:rPr>
        <w:t>Фонд развития</w:t>
      </w:r>
      <w:proofErr w:type="gramEnd"/>
      <w:r w:rsidR="00434437" w:rsidRPr="00A006DA">
        <w:rPr>
          <w:i/>
          <w:sz w:val="28"/>
          <w:szCs w:val="28"/>
        </w:rPr>
        <w:t xml:space="preserve"> территорий</w:t>
      </w:r>
      <w:r w:rsidR="00FE4DA8" w:rsidRPr="00A006DA">
        <w:rPr>
          <w:i/>
          <w:sz w:val="28"/>
          <w:szCs w:val="28"/>
        </w:rPr>
        <w:t>»</w:t>
      </w:r>
      <w:r w:rsidR="00434437" w:rsidRPr="00434437">
        <w:rPr>
          <w:sz w:val="28"/>
          <w:szCs w:val="28"/>
        </w:rPr>
        <w:t xml:space="preserve"> </w:t>
      </w:r>
      <w:r w:rsidR="00891644" w:rsidRPr="00434437">
        <w:rPr>
          <w:sz w:val="28"/>
          <w:szCs w:val="28"/>
        </w:rPr>
        <w:t>на обеспечен</w:t>
      </w:r>
      <w:r w:rsidR="00891644" w:rsidRPr="00D96FF9">
        <w:rPr>
          <w:sz w:val="28"/>
          <w:szCs w:val="28"/>
        </w:rPr>
        <w:t xml:space="preserve">ие мероприятий по переселению граждан из аварийного жилищного фонда </w:t>
      </w:r>
      <w:r w:rsidR="00A006DA">
        <w:rPr>
          <w:sz w:val="28"/>
          <w:szCs w:val="28"/>
        </w:rPr>
        <w:t>–</w:t>
      </w:r>
      <w:r w:rsidR="00891644" w:rsidRPr="00D96FF9">
        <w:rPr>
          <w:sz w:val="28"/>
          <w:szCs w:val="28"/>
        </w:rPr>
        <w:t xml:space="preserve"> </w:t>
      </w:r>
      <w:r w:rsidR="005B2D7F" w:rsidRPr="00D96FF9">
        <w:rPr>
          <w:sz w:val="28"/>
          <w:szCs w:val="28"/>
        </w:rPr>
        <w:t>1 593,2</w:t>
      </w:r>
      <w:r w:rsidR="00891644" w:rsidRPr="00D96FF9">
        <w:rPr>
          <w:sz w:val="28"/>
          <w:szCs w:val="28"/>
        </w:rPr>
        <w:t xml:space="preserve"> млн. рублей</w:t>
      </w:r>
      <w:r w:rsidR="007306D6">
        <w:rPr>
          <w:sz w:val="28"/>
          <w:szCs w:val="28"/>
        </w:rPr>
        <w:t xml:space="preserve"> и</w:t>
      </w:r>
      <w:r w:rsidR="005B2D7F" w:rsidRPr="00D96FF9">
        <w:rPr>
          <w:sz w:val="28"/>
          <w:szCs w:val="28"/>
        </w:rPr>
        <w:t xml:space="preserve"> на обеспечение мероприятий по модернизации систем коммунальной инфраструктуры – 585,4 млн. рублей</w:t>
      </w:r>
      <w:r w:rsidR="00891644" w:rsidRPr="00D96FF9">
        <w:rPr>
          <w:sz w:val="28"/>
          <w:szCs w:val="28"/>
        </w:rPr>
        <w:t xml:space="preserve">. </w:t>
      </w:r>
    </w:p>
    <w:p w:rsidR="00A67FFC" w:rsidRPr="007007A6" w:rsidRDefault="00376719" w:rsidP="00A67FFC">
      <w:pPr>
        <w:suppressAutoHyphens/>
        <w:ind w:firstLine="720"/>
        <w:jc w:val="both"/>
        <w:rPr>
          <w:sz w:val="28"/>
          <w:szCs w:val="28"/>
        </w:rPr>
      </w:pPr>
      <w:r w:rsidRPr="007007A6">
        <w:rPr>
          <w:sz w:val="28"/>
          <w:szCs w:val="28"/>
        </w:rPr>
        <w:t xml:space="preserve">В </w:t>
      </w:r>
      <w:r w:rsidRPr="007007A6">
        <w:rPr>
          <w:i/>
          <w:sz w:val="28"/>
          <w:szCs w:val="28"/>
        </w:rPr>
        <w:t>прочих безвозмездных поступлениях</w:t>
      </w:r>
      <w:r w:rsidRPr="007007A6">
        <w:rPr>
          <w:sz w:val="28"/>
          <w:szCs w:val="28"/>
        </w:rPr>
        <w:t xml:space="preserve"> учтены безвозмездные</w:t>
      </w:r>
      <w:r w:rsidR="00BD2518" w:rsidRPr="007007A6">
        <w:rPr>
          <w:sz w:val="28"/>
          <w:szCs w:val="28"/>
        </w:rPr>
        <w:t xml:space="preserve"> </w:t>
      </w:r>
      <w:r w:rsidRPr="007007A6">
        <w:rPr>
          <w:sz w:val="28"/>
          <w:szCs w:val="28"/>
        </w:rPr>
        <w:t xml:space="preserve">поступления </w:t>
      </w:r>
      <w:r w:rsidR="00926465" w:rsidRPr="007007A6">
        <w:rPr>
          <w:sz w:val="28"/>
          <w:szCs w:val="28"/>
        </w:rPr>
        <w:t>на 202</w:t>
      </w:r>
      <w:r w:rsidR="005B2D7F" w:rsidRPr="007007A6">
        <w:rPr>
          <w:sz w:val="28"/>
          <w:szCs w:val="28"/>
        </w:rPr>
        <w:t>4</w:t>
      </w:r>
      <w:r w:rsidR="00926465" w:rsidRPr="007007A6">
        <w:rPr>
          <w:sz w:val="28"/>
          <w:szCs w:val="28"/>
        </w:rPr>
        <w:t xml:space="preserve"> </w:t>
      </w:r>
      <w:r w:rsidR="0081253C" w:rsidRPr="007007A6">
        <w:rPr>
          <w:sz w:val="28"/>
          <w:szCs w:val="28"/>
        </w:rPr>
        <w:t>– 202</w:t>
      </w:r>
      <w:r w:rsidR="005B2D7F" w:rsidRPr="007007A6">
        <w:rPr>
          <w:sz w:val="28"/>
          <w:szCs w:val="28"/>
        </w:rPr>
        <w:t>5</w:t>
      </w:r>
      <w:r w:rsidR="0081253C" w:rsidRPr="007007A6">
        <w:rPr>
          <w:sz w:val="28"/>
          <w:szCs w:val="28"/>
        </w:rPr>
        <w:t xml:space="preserve"> годы по 150,0 млн. рублей ежегодно</w:t>
      </w:r>
      <w:r w:rsidR="007B17D6" w:rsidRPr="007007A6">
        <w:rPr>
          <w:sz w:val="28"/>
          <w:szCs w:val="28"/>
        </w:rPr>
        <w:t xml:space="preserve">, </w:t>
      </w:r>
      <w:r w:rsidR="00217440" w:rsidRPr="007007A6">
        <w:rPr>
          <w:sz w:val="28"/>
          <w:szCs w:val="28"/>
        </w:rPr>
        <w:t xml:space="preserve">на 2026 год </w:t>
      </w:r>
      <w:r w:rsidR="007007A6" w:rsidRPr="007007A6">
        <w:rPr>
          <w:sz w:val="28"/>
          <w:szCs w:val="28"/>
        </w:rPr>
        <w:t xml:space="preserve">– 50 млн. рублей, </w:t>
      </w:r>
      <w:r w:rsidR="007B17D6" w:rsidRPr="007007A6">
        <w:rPr>
          <w:sz w:val="28"/>
          <w:szCs w:val="28"/>
        </w:rPr>
        <w:t xml:space="preserve">предоставляемых </w:t>
      </w:r>
      <w:r w:rsidR="003113D8" w:rsidRPr="007007A6">
        <w:rPr>
          <w:sz w:val="28"/>
          <w:szCs w:val="28"/>
        </w:rPr>
        <w:t xml:space="preserve">организациями в соответствии </w:t>
      </w:r>
      <w:r w:rsidR="00CB68AE">
        <w:rPr>
          <w:sz w:val="28"/>
          <w:szCs w:val="28"/>
        </w:rPr>
        <w:br/>
      </w:r>
      <w:r w:rsidR="003113D8" w:rsidRPr="007007A6">
        <w:rPr>
          <w:sz w:val="28"/>
          <w:szCs w:val="28"/>
        </w:rPr>
        <w:t>с</w:t>
      </w:r>
      <w:r w:rsidR="007B17D6" w:rsidRPr="007007A6">
        <w:rPr>
          <w:sz w:val="28"/>
          <w:szCs w:val="28"/>
        </w:rPr>
        <w:t xml:space="preserve"> заключенным</w:t>
      </w:r>
      <w:r w:rsidR="003113D8" w:rsidRPr="007007A6">
        <w:rPr>
          <w:sz w:val="28"/>
          <w:szCs w:val="28"/>
        </w:rPr>
        <w:t>и</w:t>
      </w:r>
      <w:r w:rsidR="007007A6" w:rsidRPr="007007A6">
        <w:rPr>
          <w:sz w:val="28"/>
          <w:szCs w:val="28"/>
        </w:rPr>
        <w:t xml:space="preserve"> </w:t>
      </w:r>
      <w:r w:rsidR="007B17D6" w:rsidRPr="007007A6">
        <w:rPr>
          <w:sz w:val="28"/>
          <w:szCs w:val="28"/>
        </w:rPr>
        <w:t>с Правительством Архангельской области</w:t>
      </w:r>
      <w:r w:rsidR="00926465" w:rsidRPr="007007A6">
        <w:rPr>
          <w:sz w:val="28"/>
          <w:szCs w:val="28"/>
        </w:rPr>
        <w:t xml:space="preserve"> </w:t>
      </w:r>
      <w:r w:rsidR="00A67FFC" w:rsidRPr="007007A6">
        <w:rPr>
          <w:sz w:val="28"/>
          <w:szCs w:val="28"/>
        </w:rPr>
        <w:t xml:space="preserve">соглашениями </w:t>
      </w:r>
      <w:r w:rsidR="007007A6" w:rsidRPr="007007A6">
        <w:rPr>
          <w:sz w:val="28"/>
          <w:szCs w:val="28"/>
        </w:rPr>
        <w:br/>
      </w:r>
      <w:r w:rsidR="007B17D6" w:rsidRPr="007007A6">
        <w:rPr>
          <w:sz w:val="28"/>
          <w:szCs w:val="28"/>
        </w:rPr>
        <w:t>о сотрудничестве</w:t>
      </w:r>
      <w:r w:rsidR="007007A6" w:rsidRPr="007007A6">
        <w:rPr>
          <w:sz w:val="28"/>
          <w:szCs w:val="28"/>
        </w:rPr>
        <w:t xml:space="preserve"> </w:t>
      </w:r>
      <w:r w:rsidR="007B17D6" w:rsidRPr="007007A6">
        <w:rPr>
          <w:sz w:val="28"/>
          <w:szCs w:val="28"/>
        </w:rPr>
        <w:t>в сфере дорожной деятельности</w:t>
      </w:r>
      <w:r w:rsidR="00A67FFC" w:rsidRPr="007007A6">
        <w:rPr>
          <w:sz w:val="28"/>
          <w:szCs w:val="28"/>
        </w:rPr>
        <w:t>. Запланированы ежегодные  безвозмездные поступления от</w:t>
      </w:r>
      <w:r w:rsidR="00CB68AE">
        <w:rPr>
          <w:sz w:val="28"/>
          <w:szCs w:val="28"/>
        </w:rPr>
        <w:t xml:space="preserve"> </w:t>
      </w:r>
      <w:r w:rsidR="007007A6" w:rsidRPr="007007A6">
        <w:rPr>
          <w:sz w:val="28"/>
          <w:szCs w:val="28"/>
        </w:rPr>
        <w:t xml:space="preserve">ООО </w:t>
      </w:r>
      <w:r w:rsidR="00FE4DA8">
        <w:rPr>
          <w:sz w:val="28"/>
          <w:szCs w:val="28"/>
        </w:rPr>
        <w:t>«</w:t>
      </w:r>
      <w:r w:rsidR="007007A6" w:rsidRPr="007007A6">
        <w:rPr>
          <w:sz w:val="28"/>
          <w:szCs w:val="28"/>
        </w:rPr>
        <w:t>Группа Компаний УЛК</w:t>
      </w:r>
      <w:r w:rsidR="00FE4DA8">
        <w:rPr>
          <w:sz w:val="28"/>
          <w:szCs w:val="28"/>
        </w:rPr>
        <w:t>»</w:t>
      </w:r>
      <w:r w:rsidR="007007A6" w:rsidRPr="007007A6">
        <w:rPr>
          <w:sz w:val="28"/>
          <w:szCs w:val="28"/>
        </w:rPr>
        <w:t xml:space="preserve"> в сумме 50,0 </w:t>
      </w:r>
      <w:r w:rsidR="00A006DA">
        <w:rPr>
          <w:sz w:val="28"/>
          <w:szCs w:val="28"/>
        </w:rPr>
        <w:t>м</w:t>
      </w:r>
      <w:r w:rsidR="007007A6" w:rsidRPr="007007A6">
        <w:rPr>
          <w:sz w:val="28"/>
          <w:szCs w:val="28"/>
        </w:rPr>
        <w:t xml:space="preserve">лн. рублей </w:t>
      </w:r>
      <w:r w:rsidR="00CB68AE">
        <w:rPr>
          <w:sz w:val="28"/>
          <w:szCs w:val="28"/>
        </w:rPr>
        <w:t xml:space="preserve">и от </w:t>
      </w:r>
      <w:r w:rsidR="00A67FFC" w:rsidRPr="007007A6">
        <w:rPr>
          <w:sz w:val="28"/>
          <w:szCs w:val="28"/>
        </w:rPr>
        <w:t xml:space="preserve">ООО Производственно-коммерческое предприятие </w:t>
      </w:r>
      <w:r w:rsidR="00FE4DA8">
        <w:rPr>
          <w:sz w:val="28"/>
          <w:szCs w:val="28"/>
        </w:rPr>
        <w:t>«</w:t>
      </w:r>
      <w:r w:rsidR="00A67FFC" w:rsidRPr="007007A6">
        <w:rPr>
          <w:sz w:val="28"/>
          <w:szCs w:val="28"/>
        </w:rPr>
        <w:t>ТИТАН</w:t>
      </w:r>
      <w:r w:rsidR="00FE4DA8">
        <w:rPr>
          <w:sz w:val="28"/>
          <w:szCs w:val="28"/>
        </w:rPr>
        <w:t>»</w:t>
      </w:r>
      <w:r w:rsidR="00372227" w:rsidRPr="007007A6">
        <w:rPr>
          <w:sz w:val="28"/>
          <w:szCs w:val="28"/>
        </w:rPr>
        <w:t xml:space="preserve"> </w:t>
      </w:r>
      <w:r w:rsidR="007007A6" w:rsidRPr="007007A6">
        <w:rPr>
          <w:sz w:val="28"/>
          <w:szCs w:val="28"/>
        </w:rPr>
        <w:t>по</w:t>
      </w:r>
      <w:r w:rsidR="00A67FFC" w:rsidRPr="007007A6">
        <w:rPr>
          <w:sz w:val="28"/>
          <w:szCs w:val="28"/>
        </w:rPr>
        <w:t xml:space="preserve"> 100,0 млн. рублей</w:t>
      </w:r>
      <w:r w:rsidR="007007A6" w:rsidRPr="007007A6">
        <w:rPr>
          <w:sz w:val="28"/>
          <w:szCs w:val="28"/>
        </w:rPr>
        <w:t xml:space="preserve"> в 2024 – 2025 годах. Указанные средства </w:t>
      </w:r>
      <w:r w:rsidR="00A67FFC" w:rsidRPr="007007A6">
        <w:rPr>
          <w:sz w:val="28"/>
          <w:szCs w:val="28"/>
        </w:rPr>
        <w:t xml:space="preserve">подлежат направлению в дорожный фонд Архангельской области. </w:t>
      </w:r>
    </w:p>
    <w:p w:rsidR="00B55F27" w:rsidRPr="005546FB" w:rsidRDefault="00B55F27" w:rsidP="007B17D6">
      <w:pPr>
        <w:suppressAutoHyphens/>
        <w:ind w:firstLine="720"/>
        <w:jc w:val="both"/>
        <w:rPr>
          <w:szCs w:val="28"/>
          <w:highlight w:val="yellow"/>
        </w:rPr>
      </w:pPr>
    </w:p>
    <w:p w:rsidR="00D10487" w:rsidRPr="005B2D7F" w:rsidRDefault="00D10487" w:rsidP="00D10487">
      <w:pPr>
        <w:pStyle w:val="21"/>
        <w:suppressAutoHyphens/>
        <w:ind w:firstLine="540"/>
        <w:rPr>
          <w:szCs w:val="28"/>
        </w:rPr>
      </w:pPr>
      <w:r w:rsidRPr="005B2D7F">
        <w:rPr>
          <w:szCs w:val="28"/>
        </w:rPr>
        <w:t xml:space="preserve">Таким образом, </w:t>
      </w:r>
      <w:r w:rsidRPr="005B2D7F">
        <w:rPr>
          <w:b/>
          <w:bCs/>
          <w:szCs w:val="28"/>
        </w:rPr>
        <w:t>общий объем доходов областного бюджета</w:t>
      </w:r>
      <w:r w:rsidRPr="005B2D7F">
        <w:rPr>
          <w:szCs w:val="28"/>
        </w:rPr>
        <w:t xml:space="preserve"> за счет всех источников (налоговых и неналоговых доходов и безвозмездных поступлений) спрогнозирован:</w:t>
      </w:r>
    </w:p>
    <w:p w:rsidR="00D10487" w:rsidRPr="00FE131C" w:rsidRDefault="00D10487" w:rsidP="00D10487">
      <w:pPr>
        <w:suppressAutoHyphens/>
        <w:ind w:firstLine="567"/>
        <w:jc w:val="both"/>
        <w:rPr>
          <w:sz w:val="28"/>
          <w:szCs w:val="28"/>
        </w:rPr>
      </w:pPr>
      <w:r w:rsidRPr="00FE131C">
        <w:rPr>
          <w:sz w:val="28"/>
          <w:szCs w:val="28"/>
        </w:rPr>
        <w:t>на 20</w:t>
      </w:r>
      <w:r w:rsidR="00C6375B" w:rsidRPr="00FE131C">
        <w:rPr>
          <w:sz w:val="28"/>
          <w:szCs w:val="28"/>
        </w:rPr>
        <w:t>2</w:t>
      </w:r>
      <w:r w:rsidR="005B2D7F" w:rsidRPr="00FE131C">
        <w:rPr>
          <w:sz w:val="28"/>
          <w:szCs w:val="28"/>
        </w:rPr>
        <w:t>4</w:t>
      </w:r>
      <w:r w:rsidRPr="00FE131C">
        <w:rPr>
          <w:sz w:val="28"/>
          <w:szCs w:val="28"/>
        </w:rPr>
        <w:t xml:space="preserve"> год – </w:t>
      </w:r>
      <w:r w:rsidR="0081253C" w:rsidRPr="00FE131C">
        <w:rPr>
          <w:sz w:val="28"/>
          <w:szCs w:val="28"/>
        </w:rPr>
        <w:t xml:space="preserve"> </w:t>
      </w:r>
      <w:r w:rsidR="00FE131C" w:rsidRPr="00FE131C">
        <w:rPr>
          <w:sz w:val="28"/>
          <w:szCs w:val="28"/>
        </w:rPr>
        <w:t>129 071,0</w:t>
      </w:r>
      <w:r w:rsidR="0022614B" w:rsidRPr="00FE131C">
        <w:rPr>
          <w:sz w:val="28"/>
          <w:szCs w:val="28"/>
        </w:rPr>
        <w:t xml:space="preserve"> </w:t>
      </w:r>
      <w:r w:rsidRPr="00FE131C">
        <w:rPr>
          <w:sz w:val="28"/>
          <w:szCs w:val="28"/>
        </w:rPr>
        <w:t>млн. рублей;</w:t>
      </w:r>
    </w:p>
    <w:p w:rsidR="00D10487" w:rsidRPr="00FE131C" w:rsidRDefault="00D10487" w:rsidP="00D10487">
      <w:pPr>
        <w:suppressAutoHyphens/>
        <w:ind w:firstLine="567"/>
        <w:jc w:val="both"/>
        <w:rPr>
          <w:sz w:val="28"/>
          <w:szCs w:val="28"/>
        </w:rPr>
      </w:pPr>
      <w:r w:rsidRPr="00FE131C">
        <w:rPr>
          <w:sz w:val="28"/>
          <w:szCs w:val="28"/>
        </w:rPr>
        <w:t>на 202</w:t>
      </w:r>
      <w:r w:rsidR="005B2D7F" w:rsidRPr="00FE131C">
        <w:rPr>
          <w:sz w:val="28"/>
          <w:szCs w:val="28"/>
        </w:rPr>
        <w:t>5</w:t>
      </w:r>
      <w:r w:rsidRPr="00FE131C">
        <w:rPr>
          <w:sz w:val="28"/>
          <w:szCs w:val="28"/>
        </w:rPr>
        <w:t xml:space="preserve"> год –  </w:t>
      </w:r>
      <w:r w:rsidR="00D96FF9" w:rsidRPr="00FE131C">
        <w:rPr>
          <w:sz w:val="28"/>
          <w:szCs w:val="28"/>
        </w:rPr>
        <w:t>136 755,1</w:t>
      </w:r>
      <w:r w:rsidR="0022614B" w:rsidRPr="00FE131C">
        <w:rPr>
          <w:sz w:val="28"/>
          <w:szCs w:val="28"/>
        </w:rPr>
        <w:t xml:space="preserve"> </w:t>
      </w:r>
      <w:r w:rsidRPr="00FE131C">
        <w:rPr>
          <w:sz w:val="28"/>
          <w:szCs w:val="28"/>
        </w:rPr>
        <w:t>млн. рублей;</w:t>
      </w:r>
    </w:p>
    <w:p w:rsidR="00D10487" w:rsidRDefault="00D10487" w:rsidP="00D10487">
      <w:pPr>
        <w:suppressAutoHyphens/>
        <w:ind w:firstLine="567"/>
        <w:jc w:val="both"/>
        <w:rPr>
          <w:sz w:val="28"/>
          <w:szCs w:val="28"/>
        </w:rPr>
      </w:pPr>
      <w:r w:rsidRPr="00FE131C">
        <w:rPr>
          <w:sz w:val="28"/>
          <w:szCs w:val="28"/>
        </w:rPr>
        <w:t>на 202</w:t>
      </w:r>
      <w:r w:rsidR="005B2D7F" w:rsidRPr="00FE131C">
        <w:rPr>
          <w:sz w:val="28"/>
          <w:szCs w:val="28"/>
        </w:rPr>
        <w:t>6</w:t>
      </w:r>
      <w:r w:rsidRPr="00FE131C">
        <w:rPr>
          <w:sz w:val="28"/>
          <w:szCs w:val="28"/>
        </w:rPr>
        <w:t xml:space="preserve"> год –  </w:t>
      </w:r>
      <w:r w:rsidR="00D96FF9" w:rsidRPr="00FE131C">
        <w:rPr>
          <w:sz w:val="28"/>
          <w:szCs w:val="28"/>
        </w:rPr>
        <w:t>126 197,8</w:t>
      </w:r>
      <w:r w:rsidR="0022614B" w:rsidRPr="00FE131C">
        <w:rPr>
          <w:sz w:val="28"/>
          <w:szCs w:val="28"/>
        </w:rPr>
        <w:t xml:space="preserve"> </w:t>
      </w:r>
      <w:r w:rsidRPr="00FE131C">
        <w:rPr>
          <w:sz w:val="28"/>
          <w:szCs w:val="28"/>
        </w:rPr>
        <w:t>млн. рублей.</w:t>
      </w:r>
    </w:p>
    <w:p w:rsidR="001E7DC1" w:rsidRDefault="001E7DC1" w:rsidP="00D10487">
      <w:pPr>
        <w:suppressAutoHyphens/>
        <w:ind w:firstLine="567"/>
        <w:jc w:val="both"/>
        <w:rPr>
          <w:sz w:val="28"/>
          <w:szCs w:val="28"/>
        </w:rPr>
      </w:pPr>
    </w:p>
    <w:p w:rsidR="001E7DC1" w:rsidRDefault="001E7DC1" w:rsidP="00D10487">
      <w:pPr>
        <w:suppressAutoHyphens/>
        <w:ind w:firstLine="567"/>
        <w:jc w:val="both"/>
        <w:rPr>
          <w:sz w:val="28"/>
          <w:szCs w:val="28"/>
        </w:rPr>
      </w:pPr>
    </w:p>
    <w:p w:rsidR="00A006DA" w:rsidRDefault="00A006DA" w:rsidP="00D10487">
      <w:pPr>
        <w:suppressAutoHyphens/>
        <w:ind w:firstLine="567"/>
        <w:jc w:val="both"/>
        <w:rPr>
          <w:sz w:val="28"/>
          <w:szCs w:val="28"/>
        </w:rPr>
      </w:pPr>
    </w:p>
    <w:p w:rsidR="00A006DA" w:rsidRDefault="00A006DA" w:rsidP="00D10487">
      <w:pPr>
        <w:suppressAutoHyphens/>
        <w:ind w:firstLine="567"/>
        <w:jc w:val="both"/>
        <w:rPr>
          <w:sz w:val="28"/>
          <w:szCs w:val="28"/>
        </w:rPr>
      </w:pPr>
    </w:p>
    <w:p w:rsidR="00A006DA" w:rsidRPr="0081253C" w:rsidRDefault="00A006DA" w:rsidP="00D10487">
      <w:pPr>
        <w:suppressAutoHyphens/>
        <w:ind w:firstLine="567"/>
        <w:jc w:val="both"/>
        <w:rPr>
          <w:sz w:val="28"/>
          <w:szCs w:val="28"/>
        </w:rPr>
      </w:pPr>
    </w:p>
    <w:p w:rsidR="004752A5" w:rsidRDefault="004752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752A5" w:rsidRDefault="004752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752A5" w:rsidRDefault="004752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752A5" w:rsidRDefault="004752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766D" w:rsidRDefault="004E76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29B2" w:rsidRDefault="000229B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29B2" w:rsidRDefault="000229B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229B2" w:rsidRDefault="000229B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9246F" w:rsidRDefault="007924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9246F" w:rsidRDefault="007924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9246F" w:rsidRDefault="007924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9246F" w:rsidRDefault="007924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207C7" w:rsidRPr="00E111F9" w:rsidRDefault="009207C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111F9">
        <w:rPr>
          <w:b/>
          <w:sz w:val="28"/>
          <w:szCs w:val="28"/>
        </w:rPr>
        <w:t xml:space="preserve">РАСХОДЫ ОБЛАСТНОГО БЮДЖЕТА </w:t>
      </w:r>
    </w:p>
    <w:p w:rsidR="009207C7" w:rsidRPr="00E111F9" w:rsidRDefault="009207C7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C43D2" w:rsidRPr="00E111F9" w:rsidRDefault="009207C7">
      <w:pPr>
        <w:jc w:val="center"/>
        <w:rPr>
          <w:b/>
          <w:sz w:val="28"/>
          <w:szCs w:val="28"/>
        </w:rPr>
      </w:pPr>
      <w:r w:rsidRPr="00E111F9">
        <w:rPr>
          <w:b/>
          <w:sz w:val="28"/>
          <w:szCs w:val="28"/>
        </w:rPr>
        <w:t>Общие подходы к формированию объема и структуры</w:t>
      </w:r>
      <w:r w:rsidR="00FC43D2" w:rsidRPr="00E111F9">
        <w:rPr>
          <w:b/>
          <w:sz w:val="28"/>
          <w:szCs w:val="28"/>
        </w:rPr>
        <w:t xml:space="preserve"> </w:t>
      </w:r>
      <w:r w:rsidRPr="00E111F9">
        <w:rPr>
          <w:b/>
          <w:sz w:val="28"/>
          <w:szCs w:val="28"/>
        </w:rPr>
        <w:t xml:space="preserve">расходов </w:t>
      </w:r>
    </w:p>
    <w:p w:rsidR="009207C7" w:rsidRDefault="009207C7">
      <w:pPr>
        <w:jc w:val="center"/>
        <w:rPr>
          <w:b/>
          <w:sz w:val="28"/>
          <w:szCs w:val="28"/>
        </w:rPr>
      </w:pPr>
      <w:r w:rsidRPr="00E111F9">
        <w:rPr>
          <w:b/>
          <w:sz w:val="28"/>
          <w:szCs w:val="28"/>
        </w:rPr>
        <w:t>областного бюджета на 20</w:t>
      </w:r>
      <w:r w:rsidR="001630A6" w:rsidRPr="00E111F9">
        <w:rPr>
          <w:b/>
          <w:sz w:val="28"/>
          <w:szCs w:val="28"/>
        </w:rPr>
        <w:t>2</w:t>
      </w:r>
      <w:r w:rsidR="005546FB">
        <w:rPr>
          <w:b/>
          <w:sz w:val="28"/>
          <w:szCs w:val="28"/>
        </w:rPr>
        <w:t>4</w:t>
      </w:r>
      <w:r w:rsidRPr="00E111F9">
        <w:rPr>
          <w:b/>
          <w:sz w:val="28"/>
          <w:szCs w:val="28"/>
        </w:rPr>
        <w:t xml:space="preserve"> год</w:t>
      </w:r>
      <w:r w:rsidR="0055247F" w:rsidRPr="00E111F9">
        <w:rPr>
          <w:b/>
          <w:sz w:val="28"/>
          <w:szCs w:val="28"/>
        </w:rPr>
        <w:t xml:space="preserve"> и на плановый период 20</w:t>
      </w:r>
      <w:r w:rsidR="00453C80" w:rsidRPr="00E111F9">
        <w:rPr>
          <w:b/>
          <w:sz w:val="28"/>
          <w:szCs w:val="28"/>
        </w:rPr>
        <w:t>2</w:t>
      </w:r>
      <w:r w:rsidR="005546FB">
        <w:rPr>
          <w:b/>
          <w:sz w:val="28"/>
          <w:szCs w:val="28"/>
        </w:rPr>
        <w:t>5</w:t>
      </w:r>
      <w:r w:rsidR="0055247F" w:rsidRPr="00E111F9">
        <w:rPr>
          <w:b/>
          <w:sz w:val="28"/>
          <w:szCs w:val="28"/>
        </w:rPr>
        <w:t xml:space="preserve"> и 20</w:t>
      </w:r>
      <w:r w:rsidR="00A23C71" w:rsidRPr="00E111F9">
        <w:rPr>
          <w:b/>
          <w:sz w:val="28"/>
          <w:szCs w:val="28"/>
        </w:rPr>
        <w:t>2</w:t>
      </w:r>
      <w:r w:rsidR="005546FB">
        <w:rPr>
          <w:b/>
          <w:sz w:val="28"/>
          <w:szCs w:val="28"/>
        </w:rPr>
        <w:t>6</w:t>
      </w:r>
      <w:r w:rsidR="00A23C71" w:rsidRPr="00E111F9">
        <w:rPr>
          <w:b/>
          <w:sz w:val="28"/>
          <w:szCs w:val="28"/>
        </w:rPr>
        <w:t xml:space="preserve"> </w:t>
      </w:r>
      <w:r w:rsidR="0055247F" w:rsidRPr="00E111F9">
        <w:rPr>
          <w:b/>
          <w:sz w:val="28"/>
          <w:szCs w:val="28"/>
        </w:rPr>
        <w:t>годов</w:t>
      </w:r>
      <w:r w:rsidRPr="00E111F9">
        <w:rPr>
          <w:b/>
          <w:sz w:val="28"/>
          <w:szCs w:val="28"/>
        </w:rPr>
        <w:t xml:space="preserve"> </w:t>
      </w:r>
    </w:p>
    <w:p w:rsidR="00330417" w:rsidRPr="00E111F9" w:rsidRDefault="00330417">
      <w:pPr>
        <w:jc w:val="center"/>
        <w:rPr>
          <w:b/>
          <w:sz w:val="28"/>
          <w:szCs w:val="28"/>
        </w:rPr>
      </w:pPr>
    </w:p>
    <w:p w:rsidR="009207C7" w:rsidRPr="007519A0" w:rsidRDefault="009207C7" w:rsidP="007519A0">
      <w:pPr>
        <w:ind w:firstLine="720"/>
        <w:jc w:val="both"/>
        <w:rPr>
          <w:sz w:val="28"/>
          <w:szCs w:val="28"/>
        </w:rPr>
      </w:pPr>
      <w:r w:rsidRPr="007519A0">
        <w:rPr>
          <w:sz w:val="28"/>
          <w:szCs w:val="28"/>
        </w:rPr>
        <w:t xml:space="preserve">Формирование объема и </w:t>
      </w:r>
      <w:r w:rsidR="00A23C71" w:rsidRPr="007519A0">
        <w:rPr>
          <w:sz w:val="28"/>
          <w:szCs w:val="28"/>
        </w:rPr>
        <w:t>структуры</w:t>
      </w:r>
      <w:r w:rsidRPr="007519A0">
        <w:rPr>
          <w:sz w:val="28"/>
          <w:szCs w:val="28"/>
        </w:rPr>
        <w:t xml:space="preserve"> расходов областного бюджета осуществлялось исходя из следующих </w:t>
      </w:r>
      <w:r w:rsidRPr="007519A0">
        <w:rPr>
          <w:i/>
          <w:sz w:val="28"/>
          <w:szCs w:val="28"/>
        </w:rPr>
        <w:t>общих подходов</w:t>
      </w:r>
      <w:r w:rsidRPr="007519A0">
        <w:rPr>
          <w:sz w:val="28"/>
          <w:szCs w:val="28"/>
        </w:rPr>
        <w:t xml:space="preserve">: </w:t>
      </w:r>
    </w:p>
    <w:p w:rsidR="00AB7113" w:rsidRPr="00EF4EFF" w:rsidRDefault="00E378BF" w:rsidP="007519A0">
      <w:pPr>
        <w:pStyle w:val="aff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EFF">
        <w:rPr>
          <w:rFonts w:ascii="Times New Roman" w:hAnsi="Times New Roman"/>
          <w:sz w:val="28"/>
          <w:szCs w:val="28"/>
        </w:rPr>
        <w:t>о</w:t>
      </w:r>
      <w:r w:rsidR="00E151C3" w:rsidRPr="00EF4EFF">
        <w:rPr>
          <w:rFonts w:ascii="Times New Roman" w:hAnsi="Times New Roman"/>
          <w:sz w:val="28"/>
          <w:szCs w:val="28"/>
        </w:rPr>
        <w:t>бъемы бюджетных ассигнований на 202</w:t>
      </w:r>
      <w:r w:rsidR="00383B3C" w:rsidRPr="00EF4EFF">
        <w:rPr>
          <w:rFonts w:ascii="Times New Roman" w:hAnsi="Times New Roman"/>
          <w:sz w:val="28"/>
          <w:szCs w:val="28"/>
        </w:rPr>
        <w:t>4</w:t>
      </w:r>
      <w:r w:rsidR="00E151C3" w:rsidRPr="00EF4EFF">
        <w:rPr>
          <w:rFonts w:ascii="Times New Roman" w:hAnsi="Times New Roman"/>
          <w:sz w:val="28"/>
          <w:szCs w:val="28"/>
        </w:rPr>
        <w:t xml:space="preserve"> – 202</w:t>
      </w:r>
      <w:r w:rsidR="00383B3C" w:rsidRPr="00EF4EFF">
        <w:rPr>
          <w:rFonts w:ascii="Times New Roman" w:hAnsi="Times New Roman"/>
          <w:sz w:val="28"/>
          <w:szCs w:val="28"/>
        </w:rPr>
        <w:t>6</w:t>
      </w:r>
      <w:r w:rsidR="00E151C3" w:rsidRPr="00EF4EFF">
        <w:rPr>
          <w:rFonts w:ascii="Times New Roman" w:hAnsi="Times New Roman"/>
          <w:sz w:val="28"/>
          <w:szCs w:val="28"/>
        </w:rPr>
        <w:t xml:space="preserve"> годы принимаются на основе утвержденных ассигнований на 202</w:t>
      </w:r>
      <w:r w:rsidR="00383B3C" w:rsidRPr="00EF4EFF">
        <w:rPr>
          <w:rFonts w:ascii="Times New Roman" w:hAnsi="Times New Roman"/>
          <w:sz w:val="28"/>
          <w:szCs w:val="28"/>
        </w:rPr>
        <w:t>3</w:t>
      </w:r>
      <w:r w:rsidR="00E151C3" w:rsidRPr="00EF4EFF">
        <w:rPr>
          <w:rFonts w:ascii="Times New Roman" w:hAnsi="Times New Roman"/>
          <w:sz w:val="28"/>
          <w:szCs w:val="28"/>
        </w:rPr>
        <w:t xml:space="preserve"> год, предусмотренных в сводной бюджетной росписи на 202</w:t>
      </w:r>
      <w:r w:rsidR="00383B3C" w:rsidRPr="00EF4EFF">
        <w:rPr>
          <w:rFonts w:ascii="Times New Roman" w:hAnsi="Times New Roman"/>
          <w:sz w:val="28"/>
          <w:szCs w:val="28"/>
        </w:rPr>
        <w:t>3</w:t>
      </w:r>
      <w:r w:rsidR="00E151C3" w:rsidRPr="00EF4EF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83B3C" w:rsidRPr="00EF4EFF">
        <w:rPr>
          <w:rFonts w:ascii="Times New Roman" w:hAnsi="Times New Roman"/>
          <w:sz w:val="28"/>
          <w:szCs w:val="28"/>
        </w:rPr>
        <w:t>4</w:t>
      </w:r>
      <w:r w:rsidR="00E151C3" w:rsidRPr="00EF4EFF">
        <w:rPr>
          <w:rFonts w:ascii="Times New Roman" w:hAnsi="Times New Roman"/>
          <w:sz w:val="28"/>
          <w:szCs w:val="28"/>
        </w:rPr>
        <w:t xml:space="preserve"> и 202</w:t>
      </w:r>
      <w:r w:rsidR="00383B3C" w:rsidRPr="00EF4EFF">
        <w:rPr>
          <w:rFonts w:ascii="Times New Roman" w:hAnsi="Times New Roman"/>
          <w:sz w:val="28"/>
          <w:szCs w:val="28"/>
        </w:rPr>
        <w:t>5</w:t>
      </w:r>
      <w:r w:rsidR="00E151C3" w:rsidRPr="00EF4EFF">
        <w:rPr>
          <w:rFonts w:ascii="Times New Roman" w:hAnsi="Times New Roman"/>
          <w:sz w:val="28"/>
          <w:szCs w:val="28"/>
        </w:rPr>
        <w:t xml:space="preserve"> годов по состоянию на 1 августа 202</w:t>
      </w:r>
      <w:r w:rsidR="00383B3C" w:rsidRPr="00EF4EFF">
        <w:rPr>
          <w:rFonts w:ascii="Times New Roman" w:hAnsi="Times New Roman"/>
          <w:sz w:val="28"/>
          <w:szCs w:val="28"/>
        </w:rPr>
        <w:t>3</w:t>
      </w:r>
      <w:r w:rsidR="00E151C3" w:rsidRPr="00EF4EFF">
        <w:rPr>
          <w:rFonts w:ascii="Times New Roman" w:hAnsi="Times New Roman"/>
          <w:sz w:val="28"/>
          <w:szCs w:val="28"/>
        </w:rPr>
        <w:t xml:space="preserve"> года</w:t>
      </w:r>
      <w:r w:rsidR="003D7EC7" w:rsidRPr="00EF4EFF">
        <w:rPr>
          <w:rFonts w:ascii="Times New Roman" w:hAnsi="Times New Roman"/>
          <w:sz w:val="28"/>
          <w:szCs w:val="28"/>
        </w:rPr>
        <w:t>;</w:t>
      </w:r>
    </w:p>
    <w:p w:rsidR="004F6C82" w:rsidRPr="004F6C82" w:rsidRDefault="005D5B70" w:rsidP="004F6C82">
      <w:pPr>
        <w:pStyle w:val="aff"/>
        <w:numPr>
          <w:ilvl w:val="0"/>
          <w:numId w:val="27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4EFF">
        <w:rPr>
          <w:rFonts w:ascii="Times New Roman" w:hAnsi="Times New Roman"/>
          <w:sz w:val="28"/>
          <w:szCs w:val="28"/>
        </w:rPr>
        <w:t>объемы</w:t>
      </w:r>
      <w:r w:rsidR="00C268E4" w:rsidRPr="00EF4EFF">
        <w:rPr>
          <w:rFonts w:ascii="Times New Roman" w:hAnsi="Times New Roman"/>
          <w:sz w:val="28"/>
          <w:szCs w:val="28"/>
        </w:rPr>
        <w:t xml:space="preserve"> бюджетных ассигнований на 202</w:t>
      </w:r>
      <w:r w:rsidR="00383B3C" w:rsidRPr="00EF4EFF">
        <w:rPr>
          <w:rFonts w:ascii="Times New Roman" w:hAnsi="Times New Roman"/>
          <w:sz w:val="28"/>
          <w:szCs w:val="28"/>
        </w:rPr>
        <w:t>4</w:t>
      </w:r>
      <w:r w:rsidR="00C268E4" w:rsidRPr="00EF4EFF">
        <w:rPr>
          <w:rFonts w:ascii="Times New Roman" w:hAnsi="Times New Roman"/>
          <w:sz w:val="28"/>
          <w:szCs w:val="28"/>
        </w:rPr>
        <w:t xml:space="preserve"> – 202</w:t>
      </w:r>
      <w:r w:rsidR="00383B3C" w:rsidRPr="00EF4EFF">
        <w:rPr>
          <w:rFonts w:ascii="Times New Roman" w:hAnsi="Times New Roman"/>
          <w:sz w:val="28"/>
          <w:szCs w:val="28"/>
        </w:rPr>
        <w:t>6</w:t>
      </w:r>
      <w:r w:rsidR="00C268E4" w:rsidRPr="00EF4EFF">
        <w:rPr>
          <w:rFonts w:ascii="Times New Roman" w:hAnsi="Times New Roman"/>
          <w:sz w:val="28"/>
          <w:szCs w:val="28"/>
        </w:rPr>
        <w:t xml:space="preserve"> годы рассчитываются с учетом:</w:t>
      </w:r>
    </w:p>
    <w:p w:rsidR="00C268E4" w:rsidRPr="004F6C82" w:rsidRDefault="004F6C82" w:rsidP="004F6C82">
      <w:pPr>
        <w:pStyle w:val="aff"/>
        <w:tabs>
          <w:tab w:val="left" w:pos="108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492E">
        <w:rPr>
          <w:rFonts w:ascii="Times New Roman" w:hAnsi="Times New Roman"/>
          <w:sz w:val="28"/>
          <w:szCs w:val="28"/>
        </w:rPr>
        <w:t>а) расходы на достижение плановых результатов региональных проектов Архангельской области, обеспечивающих достижение целей, показателей и результатов федеральных проектов, входящих в состав национальных проектов Российской Федерации, учтены в размере заявленной уполномоченными исполнительными органами потребности;</w:t>
      </w:r>
    </w:p>
    <w:p w:rsidR="008E35AF" w:rsidRPr="00EF4EFF" w:rsidRDefault="00E378BF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4EFF">
        <w:rPr>
          <w:sz w:val="28"/>
          <w:szCs w:val="28"/>
        </w:rPr>
        <w:t>б</w:t>
      </w:r>
      <w:r w:rsidR="00C268E4" w:rsidRPr="00EF4EFF">
        <w:rPr>
          <w:sz w:val="28"/>
          <w:szCs w:val="28"/>
        </w:rPr>
        <w:t xml:space="preserve">) уточнения потребности средств на оплату труда отдельных категорий работников государственных учреждений Архангельской области, работников образовательных учреждений Архангельской области, финансовое обеспечение которых осуществляется за счет субвенций </w:t>
      </w:r>
      <w:r w:rsidR="008C4952" w:rsidRPr="00EF4EFF">
        <w:rPr>
          <w:sz w:val="28"/>
          <w:szCs w:val="28"/>
        </w:rPr>
        <w:br/>
      </w:r>
      <w:r w:rsidR="00C268E4" w:rsidRPr="00EF4EFF">
        <w:rPr>
          <w:sz w:val="28"/>
          <w:szCs w:val="28"/>
        </w:rPr>
        <w:t xml:space="preserve">на реализацию образовательных программ, </w:t>
      </w:r>
      <w:proofErr w:type="gramStart"/>
      <w:r w:rsidR="008E35AF" w:rsidRPr="00EF4EFF">
        <w:rPr>
          <w:sz w:val="28"/>
          <w:szCs w:val="28"/>
        </w:rPr>
        <w:t>показатели</w:t>
      </w:r>
      <w:proofErr w:type="gramEnd"/>
      <w:r w:rsidR="008E35AF" w:rsidRPr="00EF4EFF">
        <w:rPr>
          <w:sz w:val="28"/>
          <w:szCs w:val="28"/>
        </w:rPr>
        <w:t xml:space="preserve"> оплаты труда которых установлены согласно указам Президента Российской Федерации от 7 мая  2012 г</w:t>
      </w:r>
      <w:r w:rsidR="00FD44A9" w:rsidRPr="00EF4EFF">
        <w:rPr>
          <w:sz w:val="28"/>
          <w:szCs w:val="28"/>
        </w:rPr>
        <w:t>.</w:t>
      </w:r>
      <w:r w:rsidR="008E35AF" w:rsidRPr="00EF4EFF">
        <w:rPr>
          <w:sz w:val="28"/>
          <w:szCs w:val="28"/>
        </w:rPr>
        <w:t xml:space="preserve"> № 597, от 1 июня 2012 г</w:t>
      </w:r>
      <w:r w:rsidR="00FD44A9" w:rsidRPr="00EF4EFF">
        <w:rPr>
          <w:sz w:val="28"/>
          <w:szCs w:val="28"/>
        </w:rPr>
        <w:t>.</w:t>
      </w:r>
      <w:r w:rsidR="008E35AF" w:rsidRPr="00EF4EFF">
        <w:rPr>
          <w:sz w:val="28"/>
          <w:szCs w:val="28"/>
        </w:rPr>
        <w:t xml:space="preserve"> № 761 и от 28 декабря 2012 г</w:t>
      </w:r>
      <w:r w:rsidR="00FD44A9" w:rsidRPr="00EF4EFF">
        <w:rPr>
          <w:sz w:val="28"/>
          <w:szCs w:val="28"/>
        </w:rPr>
        <w:t xml:space="preserve">. </w:t>
      </w:r>
      <w:r w:rsidR="008E35AF" w:rsidRPr="00EF4EFF">
        <w:rPr>
          <w:sz w:val="28"/>
          <w:szCs w:val="28"/>
        </w:rPr>
        <w:t>№ 1688, исходя из:</w:t>
      </w:r>
    </w:p>
    <w:p w:rsidR="008E35AF" w:rsidRPr="00EF4EFF" w:rsidRDefault="008E35AF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4EFF">
        <w:rPr>
          <w:sz w:val="28"/>
          <w:szCs w:val="28"/>
        </w:rPr>
        <w:t>обеспечения в 202</w:t>
      </w:r>
      <w:r w:rsidR="00383B3C" w:rsidRPr="00EF4EFF">
        <w:rPr>
          <w:sz w:val="28"/>
          <w:szCs w:val="28"/>
        </w:rPr>
        <w:t>4</w:t>
      </w:r>
      <w:r w:rsidRPr="00EF4EFF">
        <w:rPr>
          <w:sz w:val="28"/>
          <w:szCs w:val="28"/>
        </w:rPr>
        <w:t xml:space="preserve"> – 202</w:t>
      </w:r>
      <w:r w:rsidR="00383B3C" w:rsidRPr="00EF4EFF">
        <w:rPr>
          <w:sz w:val="28"/>
          <w:szCs w:val="28"/>
        </w:rPr>
        <w:t>6</w:t>
      </w:r>
      <w:r w:rsidRPr="00EF4EFF">
        <w:rPr>
          <w:sz w:val="28"/>
          <w:szCs w:val="28"/>
        </w:rPr>
        <w:t xml:space="preserve"> годах установленных </w:t>
      </w:r>
      <w:proofErr w:type="gramStart"/>
      <w:r w:rsidRPr="00EF4EFF">
        <w:rPr>
          <w:sz w:val="28"/>
          <w:szCs w:val="28"/>
        </w:rPr>
        <w:t>показателей оплаты труда отдельных категорий работников</w:t>
      </w:r>
      <w:proofErr w:type="gramEnd"/>
      <w:r w:rsidRPr="00EF4EFF">
        <w:rPr>
          <w:sz w:val="28"/>
          <w:szCs w:val="28"/>
        </w:rPr>
        <w:t xml:space="preserve"> согласно указам Президента Российской Федерации от 7 мая 2012 г</w:t>
      </w:r>
      <w:r w:rsidR="00FD44A9" w:rsidRPr="00EF4EFF">
        <w:rPr>
          <w:sz w:val="28"/>
          <w:szCs w:val="28"/>
        </w:rPr>
        <w:t>.</w:t>
      </w:r>
      <w:r w:rsidRPr="00EF4EFF">
        <w:rPr>
          <w:sz w:val="28"/>
          <w:szCs w:val="28"/>
        </w:rPr>
        <w:t xml:space="preserve"> № 597, от 1 июня 2012 года № 761                             и от 28 декабря 2012 г</w:t>
      </w:r>
      <w:r w:rsidR="00FD44A9" w:rsidRPr="00EF4EFF">
        <w:rPr>
          <w:sz w:val="28"/>
          <w:szCs w:val="28"/>
        </w:rPr>
        <w:t>.</w:t>
      </w:r>
      <w:r w:rsidRPr="00EF4EFF">
        <w:rPr>
          <w:sz w:val="28"/>
          <w:szCs w:val="28"/>
        </w:rPr>
        <w:t xml:space="preserve"> № 1688;</w:t>
      </w:r>
    </w:p>
    <w:p w:rsidR="008E35AF" w:rsidRPr="00EF4EFF" w:rsidRDefault="008E35AF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4EFF">
        <w:rPr>
          <w:sz w:val="28"/>
          <w:szCs w:val="28"/>
        </w:rPr>
        <w:t>прогнозируемого размера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Архангельской области в 202</w:t>
      </w:r>
      <w:r w:rsidR="00383B3C" w:rsidRPr="00EF4EFF">
        <w:rPr>
          <w:sz w:val="28"/>
          <w:szCs w:val="28"/>
        </w:rPr>
        <w:t>4</w:t>
      </w:r>
      <w:r w:rsidRPr="00EF4EFF">
        <w:rPr>
          <w:sz w:val="28"/>
          <w:szCs w:val="28"/>
        </w:rPr>
        <w:t xml:space="preserve"> году в сумме </w:t>
      </w:r>
      <w:r w:rsidR="00383B3C" w:rsidRPr="00EF4EFF">
        <w:rPr>
          <w:sz w:val="28"/>
          <w:szCs w:val="28"/>
        </w:rPr>
        <w:t>65 450,07</w:t>
      </w:r>
      <w:r w:rsidRPr="00EF4EFF">
        <w:rPr>
          <w:sz w:val="28"/>
          <w:szCs w:val="28"/>
        </w:rPr>
        <w:t xml:space="preserve"> рубля, в 202</w:t>
      </w:r>
      <w:r w:rsidR="00383B3C" w:rsidRPr="00EF4EFF">
        <w:rPr>
          <w:sz w:val="28"/>
          <w:szCs w:val="28"/>
        </w:rPr>
        <w:t>5</w:t>
      </w:r>
      <w:r w:rsidRPr="00EF4EFF">
        <w:rPr>
          <w:sz w:val="28"/>
          <w:szCs w:val="28"/>
        </w:rPr>
        <w:t xml:space="preserve"> году – </w:t>
      </w:r>
      <w:r w:rsidR="00383B3C" w:rsidRPr="00EF4EFF">
        <w:rPr>
          <w:sz w:val="28"/>
          <w:szCs w:val="28"/>
        </w:rPr>
        <w:t>70 031,57</w:t>
      </w:r>
      <w:r w:rsidRPr="00EF4EFF">
        <w:rPr>
          <w:sz w:val="28"/>
          <w:szCs w:val="28"/>
        </w:rPr>
        <w:t xml:space="preserve"> рубля, в 202</w:t>
      </w:r>
      <w:r w:rsidR="00383B3C" w:rsidRPr="00EF4EFF">
        <w:rPr>
          <w:sz w:val="28"/>
          <w:szCs w:val="28"/>
        </w:rPr>
        <w:t>6</w:t>
      </w:r>
      <w:r w:rsidRPr="00EF4EFF">
        <w:rPr>
          <w:sz w:val="28"/>
          <w:szCs w:val="28"/>
        </w:rPr>
        <w:t xml:space="preserve"> году – </w:t>
      </w:r>
      <w:r w:rsidR="00383B3C" w:rsidRPr="00EF4EFF">
        <w:rPr>
          <w:sz w:val="28"/>
          <w:szCs w:val="28"/>
        </w:rPr>
        <w:t>74 653,65</w:t>
      </w:r>
      <w:r w:rsidRPr="00EF4EFF">
        <w:rPr>
          <w:sz w:val="28"/>
          <w:szCs w:val="28"/>
        </w:rPr>
        <w:t xml:space="preserve"> рубля;</w:t>
      </w:r>
    </w:p>
    <w:p w:rsidR="008E35AF" w:rsidRPr="00EF4EFF" w:rsidRDefault="008E35AF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4EFF">
        <w:rPr>
          <w:sz w:val="28"/>
          <w:szCs w:val="28"/>
        </w:rPr>
        <w:t>прогнозируемых министерством образования Архангельской области размеров средней заработной платы учителей и средней заработной платы                  в сфере общего образования в Архангельской области в 202</w:t>
      </w:r>
      <w:r w:rsidR="0093575D" w:rsidRPr="00EF4EFF">
        <w:rPr>
          <w:sz w:val="28"/>
          <w:szCs w:val="28"/>
        </w:rPr>
        <w:t>4</w:t>
      </w:r>
      <w:r w:rsidRPr="00EF4EFF">
        <w:rPr>
          <w:sz w:val="28"/>
          <w:szCs w:val="28"/>
        </w:rPr>
        <w:t xml:space="preserve"> – 202</w:t>
      </w:r>
      <w:r w:rsidR="0093575D" w:rsidRPr="00EF4EFF">
        <w:rPr>
          <w:sz w:val="28"/>
          <w:szCs w:val="28"/>
        </w:rPr>
        <w:t>6</w:t>
      </w:r>
      <w:r w:rsidRPr="00EF4EFF">
        <w:rPr>
          <w:sz w:val="28"/>
          <w:szCs w:val="28"/>
        </w:rPr>
        <w:t xml:space="preserve"> годах;</w:t>
      </w:r>
    </w:p>
    <w:p w:rsidR="00DD7106" w:rsidRPr="00EF4EFF" w:rsidRDefault="00E378BF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4EFF">
        <w:rPr>
          <w:sz w:val="28"/>
          <w:szCs w:val="28"/>
        </w:rPr>
        <w:t>в</w:t>
      </w:r>
      <w:r w:rsidR="00976228" w:rsidRPr="00EF4EFF">
        <w:rPr>
          <w:sz w:val="28"/>
          <w:szCs w:val="28"/>
        </w:rPr>
        <w:t xml:space="preserve">) </w:t>
      </w:r>
      <w:r w:rsidR="00DD7106" w:rsidRPr="00EF4EFF">
        <w:rPr>
          <w:sz w:val="28"/>
          <w:szCs w:val="28"/>
        </w:rPr>
        <w:t xml:space="preserve">уточнения потребности средств на оплату труда работников государственных учреждений Архангельской области и отдельных категорий работников образовательных учреждений Архангельской области, финансовое обеспечение которых осуществляется за счет субвенций </w:t>
      </w:r>
      <w:r w:rsidR="001D5C28">
        <w:rPr>
          <w:sz w:val="28"/>
          <w:szCs w:val="28"/>
        </w:rPr>
        <w:br/>
      </w:r>
      <w:r w:rsidR="00DD7106" w:rsidRPr="00EF4EFF">
        <w:rPr>
          <w:sz w:val="28"/>
          <w:szCs w:val="28"/>
        </w:rPr>
        <w:t xml:space="preserve">на реализацию образовательных программ, не относящихся к категориям работников, </w:t>
      </w:r>
      <w:proofErr w:type="gramStart"/>
      <w:r w:rsidR="00DD7106" w:rsidRPr="00EF4EFF">
        <w:rPr>
          <w:sz w:val="28"/>
          <w:szCs w:val="28"/>
        </w:rPr>
        <w:t>показатели</w:t>
      </w:r>
      <w:proofErr w:type="gramEnd"/>
      <w:r w:rsidR="00DD7106" w:rsidRPr="00EF4EFF">
        <w:rPr>
          <w:sz w:val="28"/>
          <w:szCs w:val="28"/>
        </w:rPr>
        <w:t xml:space="preserve"> оплаты труда которых установлены согласно указам Президента Российской Федерации от 7 мая 2012 года № 597, от 1 июня           2012 года № 761 и от 28 декабря 2012 года № 1688, с учетом индексации фонда оплаты труда с 1 октября 2024 года на 4,0 процента, с 1 октября                  2025 года на 4,0 процента и с 1 октября 2026 года </w:t>
      </w:r>
      <w:proofErr w:type="gramStart"/>
      <w:r w:rsidR="00DD7106" w:rsidRPr="00EF4EFF">
        <w:rPr>
          <w:sz w:val="28"/>
          <w:szCs w:val="28"/>
        </w:rPr>
        <w:t>на</w:t>
      </w:r>
      <w:proofErr w:type="gramEnd"/>
      <w:r w:rsidR="00DD7106" w:rsidRPr="00EF4EFF">
        <w:rPr>
          <w:sz w:val="28"/>
          <w:szCs w:val="28"/>
        </w:rPr>
        <w:t xml:space="preserve"> 4,0 процента;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531F" w:rsidRPr="00EF4EFF">
        <w:rPr>
          <w:sz w:val="28"/>
          <w:szCs w:val="28"/>
        </w:rPr>
        <w:t xml:space="preserve">) </w:t>
      </w:r>
      <w:r w:rsidR="0056232A" w:rsidRPr="00EF4EFF">
        <w:rPr>
          <w:sz w:val="28"/>
          <w:szCs w:val="28"/>
        </w:rPr>
        <w:t xml:space="preserve">уточнения потребности средств на оплату труда с учетом повышения </w:t>
      </w:r>
      <w:r w:rsidR="00967042" w:rsidRPr="00EF4EFF">
        <w:rPr>
          <w:sz w:val="28"/>
          <w:szCs w:val="28"/>
        </w:rPr>
        <w:t xml:space="preserve">минимального </w:t>
      </w:r>
      <w:proofErr w:type="gramStart"/>
      <w:r w:rsidR="00967042" w:rsidRPr="00EF4EFF">
        <w:rPr>
          <w:sz w:val="28"/>
          <w:szCs w:val="28"/>
        </w:rPr>
        <w:t>размера оплаты труда</w:t>
      </w:r>
      <w:proofErr w:type="gramEnd"/>
      <w:r w:rsidR="00967042" w:rsidRPr="00EF4EFF">
        <w:rPr>
          <w:sz w:val="28"/>
          <w:szCs w:val="28"/>
        </w:rPr>
        <w:t xml:space="preserve"> </w:t>
      </w:r>
      <w:r w:rsidR="00D77FC4" w:rsidRPr="00EF4EFF">
        <w:rPr>
          <w:sz w:val="28"/>
          <w:szCs w:val="28"/>
        </w:rPr>
        <w:t>с 1 января 202</w:t>
      </w:r>
      <w:r w:rsidR="0056232A" w:rsidRPr="00EF4EFF">
        <w:rPr>
          <w:sz w:val="28"/>
          <w:szCs w:val="28"/>
        </w:rPr>
        <w:t>4 года до 19 242</w:t>
      </w:r>
      <w:r w:rsidR="00D77FC4" w:rsidRPr="00EF4EFF">
        <w:rPr>
          <w:sz w:val="28"/>
          <w:szCs w:val="28"/>
        </w:rPr>
        <w:t xml:space="preserve"> рубл</w:t>
      </w:r>
      <w:r w:rsidR="0056232A" w:rsidRPr="00EF4EFF">
        <w:rPr>
          <w:sz w:val="28"/>
          <w:szCs w:val="28"/>
        </w:rPr>
        <w:t>ей</w:t>
      </w:r>
      <w:r w:rsidR="00D77FC4" w:rsidRPr="00EF4EFF">
        <w:rPr>
          <w:sz w:val="28"/>
          <w:szCs w:val="28"/>
        </w:rPr>
        <w:t xml:space="preserve"> </w:t>
      </w:r>
      <w:r w:rsidR="0056232A" w:rsidRPr="00EF4EFF">
        <w:rPr>
          <w:sz w:val="28"/>
          <w:szCs w:val="28"/>
        </w:rPr>
        <w:br/>
      </w:r>
      <w:r w:rsidR="00D77FC4" w:rsidRPr="00EF4EFF">
        <w:rPr>
          <w:sz w:val="28"/>
          <w:szCs w:val="28"/>
        </w:rPr>
        <w:t>в мес</w:t>
      </w:r>
      <w:r w:rsidR="00967042" w:rsidRPr="00EF4EFF">
        <w:rPr>
          <w:sz w:val="28"/>
          <w:szCs w:val="28"/>
        </w:rPr>
        <w:t xml:space="preserve">яц (увеличение на </w:t>
      </w:r>
      <w:r w:rsidR="0056232A" w:rsidRPr="00EF4EFF">
        <w:rPr>
          <w:sz w:val="28"/>
          <w:szCs w:val="28"/>
        </w:rPr>
        <w:t>18,5</w:t>
      </w:r>
      <w:r w:rsidR="00967042" w:rsidRPr="00EF4EFF">
        <w:rPr>
          <w:sz w:val="28"/>
          <w:szCs w:val="28"/>
        </w:rPr>
        <w:t xml:space="preserve"> процента);</w:t>
      </w:r>
      <w:r w:rsidR="00D77FC4" w:rsidRPr="00EF4EFF">
        <w:rPr>
          <w:sz w:val="28"/>
          <w:szCs w:val="28"/>
        </w:rPr>
        <w:t xml:space="preserve"> </w:t>
      </w:r>
    </w:p>
    <w:p w:rsidR="00B750D8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 w:rsidR="00C268E4" w:rsidRPr="00EF4EFF">
        <w:rPr>
          <w:sz w:val="28"/>
          <w:szCs w:val="28"/>
        </w:rPr>
        <w:t xml:space="preserve">) </w:t>
      </w:r>
      <w:r w:rsidR="00FF67ED" w:rsidRPr="00EF4EFF">
        <w:rPr>
          <w:sz w:val="28"/>
          <w:szCs w:val="28"/>
        </w:rPr>
        <w:t>уточнения потребности  средств на оплату труда государственных гражданских служащих Архангельской области, лиц, замещающих государственные должности Архангельской области, работников государственных органов Архангельской области, замещающих должности,</w:t>
      </w:r>
      <w:r w:rsidR="007A32FC" w:rsidRPr="00EF4EFF">
        <w:rPr>
          <w:sz w:val="28"/>
          <w:szCs w:val="28"/>
        </w:rPr>
        <w:t xml:space="preserve">                 </w:t>
      </w:r>
      <w:r w:rsidR="00FF67ED" w:rsidRPr="00EF4EFF">
        <w:rPr>
          <w:sz w:val="28"/>
          <w:szCs w:val="28"/>
        </w:rPr>
        <w:t xml:space="preserve"> не являющихся должностями государственной гражданской службы Архангельской области, </w:t>
      </w:r>
      <w:r w:rsidR="00B750D8" w:rsidRPr="00EF4EFF">
        <w:rPr>
          <w:sz w:val="28"/>
          <w:szCs w:val="28"/>
        </w:rPr>
        <w:t xml:space="preserve">а также муниципальных служащих, финансовое обеспечение которых осуществляется за счет единой субвенции, субвенций на осуществление государственных полномочий в сфере охраны труда </w:t>
      </w:r>
      <w:r w:rsidR="00B750D8" w:rsidRPr="00EF4EFF">
        <w:rPr>
          <w:sz w:val="28"/>
          <w:szCs w:val="28"/>
        </w:rPr>
        <w:br/>
        <w:t>и субвенций на осуществление лицензионного контроля</w:t>
      </w:r>
      <w:proofErr w:type="gramEnd"/>
      <w:r w:rsidR="00B750D8" w:rsidRPr="00EF4EFF">
        <w:rPr>
          <w:sz w:val="28"/>
          <w:szCs w:val="28"/>
        </w:rPr>
        <w:t xml:space="preserve"> в сфере осуществления предпринимательской деятельности по управлению многоквартирными домами, планируется с учетом индексации размеров окладов денежного содержания, денежного вознаграждения и должностных окладов указанных лиц (работников)</w:t>
      </w:r>
      <w:r w:rsidR="0047639E" w:rsidRPr="00EF4EFF">
        <w:rPr>
          <w:sz w:val="28"/>
          <w:szCs w:val="28"/>
        </w:rPr>
        <w:t xml:space="preserve"> </w:t>
      </w:r>
      <w:r w:rsidR="00B750D8" w:rsidRPr="00EF4EFF">
        <w:rPr>
          <w:sz w:val="28"/>
          <w:szCs w:val="28"/>
        </w:rPr>
        <w:t>с 1 октября 202</w:t>
      </w:r>
      <w:r w:rsidR="0047639E" w:rsidRPr="00EF4EFF">
        <w:rPr>
          <w:sz w:val="28"/>
          <w:szCs w:val="28"/>
        </w:rPr>
        <w:t>5</w:t>
      </w:r>
      <w:r w:rsidR="00B750D8" w:rsidRPr="00EF4EFF">
        <w:rPr>
          <w:sz w:val="28"/>
          <w:szCs w:val="28"/>
        </w:rPr>
        <w:t xml:space="preserve"> года на 4,0 пр</w:t>
      </w:r>
      <w:r w:rsidR="0047639E" w:rsidRPr="00EF4EFF">
        <w:rPr>
          <w:sz w:val="28"/>
          <w:szCs w:val="28"/>
        </w:rPr>
        <w:t xml:space="preserve">оцента </w:t>
      </w:r>
      <w:r w:rsidR="00DD7106" w:rsidRPr="00EF4EFF">
        <w:rPr>
          <w:sz w:val="28"/>
          <w:szCs w:val="28"/>
        </w:rPr>
        <w:br/>
      </w:r>
      <w:r w:rsidR="0047639E" w:rsidRPr="00EF4EFF">
        <w:rPr>
          <w:sz w:val="28"/>
          <w:szCs w:val="28"/>
        </w:rPr>
        <w:t xml:space="preserve">и с 1 октября 2026 года </w:t>
      </w:r>
      <w:r w:rsidR="00B750D8" w:rsidRPr="00EF4EFF">
        <w:rPr>
          <w:sz w:val="28"/>
          <w:szCs w:val="28"/>
        </w:rPr>
        <w:t>на 4,0 процента;</w:t>
      </w:r>
    </w:p>
    <w:p w:rsidR="0028292A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="00C268E4" w:rsidRPr="00EF4EFF">
        <w:rPr>
          <w:sz w:val="28"/>
          <w:szCs w:val="28"/>
        </w:rPr>
        <w:t xml:space="preserve">) </w:t>
      </w:r>
      <w:r w:rsidR="00440D7D" w:rsidRPr="00EF4EFF">
        <w:rPr>
          <w:sz w:val="28"/>
          <w:szCs w:val="28"/>
        </w:rPr>
        <w:t xml:space="preserve">уточнения потребности средств на выплату стипендий для обучающихся в государственных профессиональных образовательных организациях Архангельской области с учетом индексации нормативов академических стипендий для обучающихся в государственных профессиональных образовательных организациях Архангельской области                </w:t>
      </w:r>
      <w:r w:rsidR="0028292A" w:rsidRPr="00EF4EFF">
        <w:rPr>
          <w:sz w:val="28"/>
          <w:szCs w:val="28"/>
        </w:rPr>
        <w:t>с 1 сентября 202</w:t>
      </w:r>
      <w:r w:rsidR="00305953" w:rsidRPr="00EF4EFF">
        <w:rPr>
          <w:sz w:val="28"/>
          <w:szCs w:val="28"/>
        </w:rPr>
        <w:t>4</w:t>
      </w:r>
      <w:r w:rsidR="0028292A" w:rsidRPr="00EF4EFF">
        <w:rPr>
          <w:sz w:val="28"/>
          <w:szCs w:val="28"/>
        </w:rPr>
        <w:t xml:space="preserve"> года на </w:t>
      </w:r>
      <w:r w:rsidR="00305953" w:rsidRPr="00EF4EFF">
        <w:rPr>
          <w:sz w:val="28"/>
          <w:szCs w:val="28"/>
        </w:rPr>
        <w:t>4,0</w:t>
      </w:r>
      <w:r w:rsidR="0028292A" w:rsidRPr="00EF4EFF">
        <w:rPr>
          <w:sz w:val="28"/>
          <w:szCs w:val="28"/>
        </w:rPr>
        <w:t xml:space="preserve"> процента, с 1 сентября 202</w:t>
      </w:r>
      <w:r w:rsidR="00305953" w:rsidRPr="00EF4EFF">
        <w:rPr>
          <w:sz w:val="28"/>
          <w:szCs w:val="28"/>
        </w:rPr>
        <w:t>5</w:t>
      </w:r>
      <w:r w:rsidR="0028292A" w:rsidRPr="00EF4EFF">
        <w:rPr>
          <w:sz w:val="28"/>
          <w:szCs w:val="28"/>
        </w:rPr>
        <w:t xml:space="preserve"> года </w:t>
      </w:r>
      <w:r w:rsidR="00CC7DA9" w:rsidRPr="00EF4EFF">
        <w:rPr>
          <w:sz w:val="28"/>
          <w:szCs w:val="28"/>
        </w:rPr>
        <w:br/>
      </w:r>
      <w:r w:rsidR="0028292A" w:rsidRPr="00EF4EFF">
        <w:rPr>
          <w:sz w:val="28"/>
          <w:szCs w:val="28"/>
        </w:rPr>
        <w:t xml:space="preserve">на 4,0 процента и с 1 сентября </w:t>
      </w:r>
      <w:r w:rsidR="00305953" w:rsidRPr="00EF4EFF">
        <w:rPr>
          <w:sz w:val="28"/>
          <w:szCs w:val="28"/>
        </w:rPr>
        <w:t xml:space="preserve">2026 </w:t>
      </w:r>
      <w:r w:rsidR="0028292A" w:rsidRPr="00EF4EFF">
        <w:rPr>
          <w:sz w:val="28"/>
          <w:szCs w:val="28"/>
        </w:rPr>
        <w:t>года на 4,0 процента;</w:t>
      </w:r>
      <w:proofErr w:type="gramEnd"/>
    </w:p>
    <w:p w:rsidR="00E378BF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E378BF" w:rsidRPr="00EF4EFF">
        <w:rPr>
          <w:sz w:val="28"/>
          <w:szCs w:val="28"/>
        </w:rPr>
        <w:t xml:space="preserve">) уточнения потребности средств на </w:t>
      </w:r>
      <w:r w:rsidR="00D614F3" w:rsidRPr="00EF4EFF">
        <w:rPr>
          <w:sz w:val="28"/>
          <w:szCs w:val="28"/>
        </w:rPr>
        <w:t xml:space="preserve">оплату коммунальных услуг, аренду и предоставление мер социальной поддержки, связанных </w:t>
      </w:r>
      <w:r w:rsidR="00D614F3" w:rsidRPr="00EF4EFF">
        <w:rPr>
          <w:sz w:val="28"/>
          <w:szCs w:val="28"/>
        </w:rPr>
        <w:br/>
        <w:t>с предоставлением льгот и субсидий населению по оплате жилищно-коммунальных услуг</w:t>
      </w:r>
      <w:r w:rsidR="00E378BF" w:rsidRPr="00EF4EFF">
        <w:rPr>
          <w:sz w:val="28"/>
          <w:szCs w:val="28"/>
        </w:rPr>
        <w:t>, с учетом индексации указанн</w:t>
      </w:r>
      <w:r w:rsidR="00D614F3" w:rsidRPr="00EF4EFF">
        <w:rPr>
          <w:sz w:val="28"/>
          <w:szCs w:val="28"/>
        </w:rPr>
        <w:t xml:space="preserve">ых выплат с 1 января </w:t>
      </w:r>
      <w:r w:rsidR="00D614F3" w:rsidRPr="00EF4EFF">
        <w:rPr>
          <w:sz w:val="28"/>
          <w:szCs w:val="28"/>
        </w:rPr>
        <w:br/>
        <w:t xml:space="preserve">2024 года </w:t>
      </w:r>
      <w:r w:rsidR="00E378BF" w:rsidRPr="00EF4EFF">
        <w:rPr>
          <w:sz w:val="28"/>
          <w:szCs w:val="28"/>
        </w:rPr>
        <w:t xml:space="preserve">на </w:t>
      </w:r>
      <w:r w:rsidR="00D614F3" w:rsidRPr="00EF4EFF">
        <w:rPr>
          <w:sz w:val="28"/>
          <w:szCs w:val="28"/>
        </w:rPr>
        <w:t>4,0</w:t>
      </w:r>
      <w:r w:rsidR="00E378BF" w:rsidRPr="00EF4EFF">
        <w:rPr>
          <w:sz w:val="28"/>
          <w:szCs w:val="28"/>
        </w:rPr>
        <w:t xml:space="preserve"> процента, с 1 января 202</w:t>
      </w:r>
      <w:r w:rsidR="00D614F3" w:rsidRPr="00EF4EFF">
        <w:rPr>
          <w:sz w:val="28"/>
          <w:szCs w:val="28"/>
        </w:rPr>
        <w:t>5</w:t>
      </w:r>
      <w:r w:rsidR="00E378BF" w:rsidRPr="00EF4EFF">
        <w:rPr>
          <w:sz w:val="28"/>
          <w:szCs w:val="28"/>
        </w:rPr>
        <w:t xml:space="preserve"> года на 4,0 процента и с 1 января 202</w:t>
      </w:r>
      <w:r w:rsidR="00D614F3" w:rsidRPr="00EF4EFF">
        <w:rPr>
          <w:sz w:val="28"/>
          <w:szCs w:val="28"/>
        </w:rPr>
        <w:t>6</w:t>
      </w:r>
      <w:r w:rsidR="00E378BF" w:rsidRPr="00EF4EFF">
        <w:rPr>
          <w:sz w:val="28"/>
          <w:szCs w:val="28"/>
        </w:rPr>
        <w:t xml:space="preserve"> года на 4,0 процента;</w:t>
      </w:r>
      <w:proofErr w:type="gramEnd"/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C268E4" w:rsidRPr="00EF4EFF">
        <w:rPr>
          <w:sz w:val="28"/>
          <w:szCs w:val="28"/>
        </w:rPr>
        <w:t xml:space="preserve">) </w:t>
      </w:r>
      <w:r w:rsidR="00440D7D" w:rsidRPr="00EF4EFF">
        <w:rPr>
          <w:sz w:val="28"/>
          <w:szCs w:val="28"/>
        </w:rPr>
        <w:t>уточнения потребности средств на выплату региональной доплаты                    к пенсии и ежемесячную денежную выплату, назначаемую в случае третьего ребенка или последующих детей до достижения ребенком возраста трех лет,</w:t>
      </w:r>
      <w:r w:rsidR="00656FB5" w:rsidRPr="00EF4EFF">
        <w:rPr>
          <w:sz w:val="28"/>
          <w:szCs w:val="28"/>
        </w:rPr>
        <w:t xml:space="preserve">               </w:t>
      </w:r>
      <w:r w:rsidR="00440D7D" w:rsidRPr="00EF4EFF">
        <w:rPr>
          <w:sz w:val="28"/>
          <w:szCs w:val="28"/>
        </w:rPr>
        <w:t xml:space="preserve"> в связи с изменением размера прожиточного минимума пенсионеров и детей;</w:t>
      </w:r>
    </w:p>
    <w:p w:rsidR="00C073EE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073EE" w:rsidRPr="00EF4EFF">
        <w:rPr>
          <w:sz w:val="28"/>
          <w:szCs w:val="28"/>
        </w:rPr>
        <w:t xml:space="preserve">) уточнения потребности средств на социальные выплаты, индексация которых производится в соответствии с областным законом об областном бюджете, с учетом индексации указанных выплат с 1 января 2024 года </w:t>
      </w:r>
      <w:r w:rsidR="00C073EE" w:rsidRPr="00EF4EFF">
        <w:rPr>
          <w:sz w:val="28"/>
          <w:szCs w:val="28"/>
        </w:rPr>
        <w:br/>
        <w:t xml:space="preserve">на 4,0 процента, с 1 января 2025 года на 4,0 процента и с 1 января 2026 года </w:t>
      </w:r>
      <w:proofErr w:type="gramStart"/>
      <w:r w:rsidR="00C073EE" w:rsidRPr="00EF4EFF">
        <w:rPr>
          <w:sz w:val="28"/>
          <w:szCs w:val="28"/>
        </w:rPr>
        <w:t>на</w:t>
      </w:r>
      <w:proofErr w:type="gramEnd"/>
      <w:r w:rsidR="00C073EE" w:rsidRPr="00EF4EFF">
        <w:rPr>
          <w:sz w:val="28"/>
          <w:szCs w:val="28"/>
        </w:rPr>
        <w:t xml:space="preserve"> 4,0 процента;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268E4" w:rsidRPr="00EF4EFF">
        <w:rPr>
          <w:sz w:val="28"/>
          <w:szCs w:val="28"/>
        </w:rPr>
        <w:t xml:space="preserve">) </w:t>
      </w:r>
      <w:r w:rsidR="00967042" w:rsidRPr="00EF4EFF">
        <w:rPr>
          <w:sz w:val="28"/>
          <w:szCs w:val="28"/>
        </w:rPr>
        <w:t>уточнения потребности средств на питание и медикаменты                             в государственных учреждениях Архангельской области с учетом индексации указанных расходов на 202</w:t>
      </w:r>
      <w:r w:rsidR="00C073EE" w:rsidRPr="00EF4EFF">
        <w:rPr>
          <w:sz w:val="28"/>
          <w:szCs w:val="28"/>
        </w:rPr>
        <w:t>4</w:t>
      </w:r>
      <w:r w:rsidR="00967042" w:rsidRPr="00EF4EFF">
        <w:rPr>
          <w:sz w:val="28"/>
          <w:szCs w:val="28"/>
        </w:rPr>
        <w:t xml:space="preserve"> год на </w:t>
      </w:r>
      <w:r w:rsidR="00C073EE" w:rsidRPr="00EF4EFF">
        <w:rPr>
          <w:sz w:val="28"/>
          <w:szCs w:val="28"/>
        </w:rPr>
        <w:t>4,0</w:t>
      </w:r>
      <w:r w:rsidR="00967042" w:rsidRPr="00EF4EFF">
        <w:rPr>
          <w:sz w:val="28"/>
          <w:szCs w:val="28"/>
        </w:rPr>
        <w:t xml:space="preserve"> процента, на 202</w:t>
      </w:r>
      <w:r w:rsidR="00C073EE" w:rsidRPr="00EF4EFF">
        <w:rPr>
          <w:sz w:val="28"/>
          <w:szCs w:val="28"/>
        </w:rPr>
        <w:t>5</w:t>
      </w:r>
      <w:r w:rsidR="00967042" w:rsidRPr="00EF4EFF">
        <w:rPr>
          <w:sz w:val="28"/>
          <w:szCs w:val="28"/>
        </w:rPr>
        <w:t xml:space="preserve"> год </w:t>
      </w:r>
      <w:r w:rsidR="001D5C28">
        <w:rPr>
          <w:sz w:val="28"/>
          <w:szCs w:val="28"/>
        </w:rPr>
        <w:br/>
      </w:r>
      <w:r w:rsidR="00967042" w:rsidRPr="00EF4EFF">
        <w:rPr>
          <w:sz w:val="28"/>
          <w:szCs w:val="28"/>
        </w:rPr>
        <w:t>на 4,0 процента и на 202</w:t>
      </w:r>
      <w:r w:rsidR="00C073EE" w:rsidRPr="00EF4EFF">
        <w:rPr>
          <w:sz w:val="28"/>
          <w:szCs w:val="28"/>
        </w:rPr>
        <w:t>6</w:t>
      </w:r>
      <w:r w:rsidR="00967042" w:rsidRPr="00EF4EFF">
        <w:rPr>
          <w:sz w:val="28"/>
          <w:szCs w:val="28"/>
        </w:rPr>
        <w:t xml:space="preserve"> год </w:t>
      </w:r>
      <w:proofErr w:type="gramStart"/>
      <w:r w:rsidR="00967042" w:rsidRPr="00EF4EFF">
        <w:rPr>
          <w:sz w:val="28"/>
          <w:szCs w:val="28"/>
        </w:rPr>
        <w:t>на</w:t>
      </w:r>
      <w:proofErr w:type="gramEnd"/>
      <w:r w:rsidR="00967042" w:rsidRPr="00EF4EFF">
        <w:rPr>
          <w:sz w:val="28"/>
          <w:szCs w:val="28"/>
        </w:rPr>
        <w:t xml:space="preserve"> 4,0 процента</w:t>
      </w:r>
      <w:r w:rsidR="00440D7D" w:rsidRPr="00EF4EFF">
        <w:rPr>
          <w:sz w:val="28"/>
          <w:szCs w:val="28"/>
        </w:rPr>
        <w:t>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268E4" w:rsidRPr="00EF4EFF">
        <w:rPr>
          <w:sz w:val="28"/>
          <w:szCs w:val="28"/>
        </w:rPr>
        <w:t xml:space="preserve">) </w:t>
      </w:r>
      <w:r w:rsidR="00440D7D" w:rsidRPr="00EF4EFF">
        <w:rPr>
          <w:sz w:val="28"/>
          <w:szCs w:val="28"/>
        </w:rPr>
        <w:t>уточнения потребности средств на возмещение недополученных доходов, возникающих в результате государственного регулирования тарифов (цен);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40D7D" w:rsidRPr="00EF4EFF">
        <w:rPr>
          <w:sz w:val="28"/>
          <w:szCs w:val="28"/>
        </w:rPr>
        <w:t>) уточнения потребности средств на обеспечение лекарственными препаратами и медицинскими изделиями отдельных групп населения;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 w:rsidR="00440D7D" w:rsidRPr="00EF4EFF">
        <w:rPr>
          <w:sz w:val="28"/>
          <w:szCs w:val="28"/>
        </w:rPr>
        <w:t xml:space="preserve">) уточнения потребности средств на дотации местным бюджетам </w:t>
      </w:r>
      <w:r w:rsidR="001D5C28">
        <w:rPr>
          <w:sz w:val="28"/>
          <w:szCs w:val="28"/>
        </w:rPr>
        <w:br/>
      </w:r>
      <w:r w:rsidR="00440D7D" w:rsidRPr="00EF4EFF">
        <w:rPr>
          <w:sz w:val="28"/>
          <w:szCs w:val="28"/>
        </w:rPr>
        <w:t xml:space="preserve">на выравнивание бюджетной обеспеченности и </w:t>
      </w:r>
      <w:r w:rsidR="00721A9E" w:rsidRPr="00EF4EFF">
        <w:rPr>
          <w:sz w:val="28"/>
          <w:szCs w:val="28"/>
        </w:rPr>
        <w:t xml:space="preserve">на поддержку мер </w:t>
      </w:r>
      <w:r w:rsidR="001D5C28">
        <w:rPr>
          <w:sz w:val="28"/>
          <w:szCs w:val="28"/>
        </w:rPr>
        <w:br/>
      </w:r>
      <w:r w:rsidR="00721A9E" w:rsidRPr="00EF4EFF">
        <w:rPr>
          <w:sz w:val="28"/>
          <w:szCs w:val="28"/>
        </w:rPr>
        <w:t>по обеспечению сбалансированности бюджетов</w:t>
      </w:r>
      <w:r w:rsidR="00440D7D" w:rsidRPr="00EF4EFF">
        <w:rPr>
          <w:sz w:val="28"/>
          <w:szCs w:val="28"/>
        </w:rPr>
        <w:t>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0D7D" w:rsidRPr="00EF4EFF">
        <w:rPr>
          <w:sz w:val="28"/>
          <w:szCs w:val="28"/>
        </w:rPr>
        <w:t>) уточнения объемов бюджетных ассигнований дорожного фонда Архангельской области на суммы изменений прогнозируемых доходных источников дорожного фонда;</w:t>
      </w:r>
    </w:p>
    <w:p w:rsidR="00440D7D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 w:rsidR="00440D7D" w:rsidRPr="00EF4EFF">
        <w:rPr>
          <w:sz w:val="28"/>
          <w:szCs w:val="28"/>
        </w:rPr>
        <w:t>) уточнения потребности средств на обслуживание государственного долга Архангельской области;</w:t>
      </w:r>
    </w:p>
    <w:p w:rsidR="00440D7D" w:rsidRPr="00EF4EFF" w:rsidRDefault="004F6C82" w:rsidP="004F6C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spellEnd"/>
      <w:r w:rsidR="00440D7D" w:rsidRPr="00EF4EFF">
        <w:rPr>
          <w:sz w:val="28"/>
          <w:szCs w:val="28"/>
        </w:rPr>
        <w:t>) уточнения потребности средств на уплату налогов и сборов                             в соответствии с законодательством Российской Федерации о налогах                         и сборах;</w:t>
      </w:r>
    </w:p>
    <w:p w:rsidR="00E80EA7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19A0" w:rsidRPr="00EF4EFF">
        <w:rPr>
          <w:sz w:val="28"/>
          <w:szCs w:val="28"/>
        </w:rPr>
        <w:t xml:space="preserve">) </w:t>
      </w:r>
      <w:r w:rsidR="00E80EA7" w:rsidRPr="00EF4EFF">
        <w:rPr>
          <w:sz w:val="28"/>
          <w:szCs w:val="28"/>
        </w:rPr>
        <w:t>уточнения численности получателей мер социальной поддержки, контингента государственных учреждений Архангельской области, застрахованных лиц, изменения исходных данных для расчета субвенций;</w:t>
      </w:r>
    </w:p>
    <w:p w:rsidR="00383D7C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83D7C" w:rsidRPr="00EF4EFF">
        <w:rPr>
          <w:sz w:val="28"/>
          <w:szCs w:val="28"/>
        </w:rPr>
        <w:t>) уточнения потребности средств на капитальные вложения с учетом объемов ассигнований на указанные цели, предусмотренные в действующих нормативных правовых актах;</w:t>
      </w:r>
    </w:p>
    <w:p w:rsidR="00D90049" w:rsidRPr="00EF4EFF" w:rsidRDefault="004F6C82" w:rsidP="004F6C82">
      <w:pPr>
        <w:tabs>
          <w:tab w:val="left" w:pos="1080"/>
        </w:tabs>
        <w:spacing w:line="24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83D7C" w:rsidRPr="00EF4EFF">
        <w:rPr>
          <w:sz w:val="28"/>
          <w:szCs w:val="28"/>
        </w:rPr>
        <w:t>) </w:t>
      </w:r>
      <w:r w:rsidR="00D90049" w:rsidRPr="00EF4EFF">
        <w:rPr>
          <w:sz w:val="28"/>
          <w:szCs w:val="28"/>
        </w:rPr>
        <w:t xml:space="preserve">уточнения потребности средств на расходы, в целях </w:t>
      </w:r>
      <w:proofErr w:type="spellStart"/>
      <w:r w:rsidR="00D90049" w:rsidRPr="00EF4EFF">
        <w:rPr>
          <w:sz w:val="28"/>
          <w:szCs w:val="28"/>
        </w:rPr>
        <w:t>софинансирования</w:t>
      </w:r>
      <w:proofErr w:type="spellEnd"/>
      <w:r w:rsidR="00D90049" w:rsidRPr="00EF4EFF">
        <w:rPr>
          <w:sz w:val="28"/>
          <w:szCs w:val="28"/>
        </w:rPr>
        <w:t xml:space="preserve"> (финансового обеспечения) которых предоставляются межбюджетные трансферты из федерального бюджета и иные безвозмездные </w:t>
      </w:r>
      <w:proofErr w:type="spellStart"/>
      <w:proofErr w:type="gramStart"/>
      <w:r w:rsidR="00D90049" w:rsidRPr="00EF4EFF">
        <w:rPr>
          <w:sz w:val="28"/>
          <w:szCs w:val="28"/>
        </w:rPr>
        <w:t>безвозмездные</w:t>
      </w:r>
      <w:proofErr w:type="spellEnd"/>
      <w:proofErr w:type="gramEnd"/>
      <w:r w:rsidR="00D90049" w:rsidRPr="00EF4EFF">
        <w:rPr>
          <w:sz w:val="28"/>
          <w:szCs w:val="28"/>
        </w:rPr>
        <w:t xml:space="preserve"> поступления, носящие целевой характер, с учетом объемов ассигнований на указанные цели, предусмотренных в нормативных правовых актах и (или) соглашениях с уполномоченными федеральными органами исполнительной власти;</w:t>
      </w:r>
    </w:p>
    <w:p w:rsidR="00D90049" w:rsidRPr="00EF4EFF" w:rsidRDefault="004F6C82" w:rsidP="004F6C82">
      <w:pPr>
        <w:tabs>
          <w:tab w:val="left" w:pos="1080"/>
        </w:tabs>
        <w:spacing w:line="24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</w:t>
      </w:r>
      <w:proofErr w:type="spellEnd"/>
      <w:r w:rsidR="00D90049" w:rsidRPr="00EF4EFF">
        <w:rPr>
          <w:sz w:val="28"/>
          <w:szCs w:val="28"/>
        </w:rPr>
        <w:t>) принятия в течение 2023 года новых расходных обязательств Архангельской области;</w:t>
      </w:r>
    </w:p>
    <w:p w:rsidR="00D90049" w:rsidRPr="00EF4EFF" w:rsidRDefault="004F6C82" w:rsidP="004F6C82">
      <w:pPr>
        <w:tabs>
          <w:tab w:val="left" w:pos="1080"/>
        </w:tabs>
        <w:spacing w:line="242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 w:rsidR="00D90049" w:rsidRPr="00EF4EFF">
        <w:rPr>
          <w:sz w:val="28"/>
          <w:szCs w:val="28"/>
        </w:rPr>
        <w:t>) перераспределения бюджетных ассигнований из адресных                           и региональных программ Архангельской области в состав государственных программ Архангельской области;</w:t>
      </w:r>
    </w:p>
    <w:p w:rsidR="00D90049" w:rsidRPr="00EF4EFF" w:rsidRDefault="004F6C82" w:rsidP="004F6C82">
      <w:pPr>
        <w:tabs>
          <w:tab w:val="left" w:pos="1080"/>
        </w:tabs>
        <w:spacing w:line="242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</w:t>
      </w:r>
      <w:proofErr w:type="spellEnd"/>
      <w:r w:rsidR="00D90049" w:rsidRPr="00EF4EFF">
        <w:rPr>
          <w:sz w:val="28"/>
          <w:szCs w:val="28"/>
        </w:rPr>
        <w:t xml:space="preserve">) уменьшения в целях обеспечения сбалансированности областного бюджета на 10 процентов бюджетных ассигнований, предусмотренных </w:t>
      </w:r>
      <w:r w:rsidR="001D5C28">
        <w:rPr>
          <w:sz w:val="28"/>
          <w:szCs w:val="28"/>
        </w:rPr>
        <w:br/>
      </w:r>
      <w:r w:rsidR="00D90049" w:rsidRPr="00EF4EFF">
        <w:rPr>
          <w:sz w:val="28"/>
          <w:szCs w:val="28"/>
        </w:rPr>
        <w:t xml:space="preserve">на текущий финансовый год, за исключением ассигнований, указанных                             в подпунктах </w:t>
      </w:r>
      <w:r w:rsidR="00FE4DA8">
        <w:rPr>
          <w:sz w:val="28"/>
          <w:szCs w:val="28"/>
        </w:rPr>
        <w:t>«</w:t>
      </w:r>
      <w:r w:rsidR="00EF4EFF" w:rsidRPr="00EF4EFF">
        <w:rPr>
          <w:sz w:val="28"/>
          <w:szCs w:val="28"/>
        </w:rPr>
        <w:t>а</w:t>
      </w:r>
      <w:r w:rsidR="00FE4DA8">
        <w:rPr>
          <w:sz w:val="28"/>
          <w:szCs w:val="28"/>
        </w:rPr>
        <w:t>»</w:t>
      </w:r>
      <w:r w:rsidR="00D90049" w:rsidRPr="00EF4EFF">
        <w:rPr>
          <w:sz w:val="28"/>
          <w:szCs w:val="28"/>
        </w:rPr>
        <w:t xml:space="preserve"> –</w:t>
      </w:r>
      <w:r w:rsidR="00A27F37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</w:t>
      </w:r>
      <w:proofErr w:type="spellEnd"/>
      <w:r w:rsidR="00FE4DA8">
        <w:rPr>
          <w:sz w:val="28"/>
          <w:szCs w:val="28"/>
        </w:rPr>
        <w:t>»</w:t>
      </w:r>
      <w:r w:rsidR="00D90049" w:rsidRPr="00EF4EFF">
        <w:rPr>
          <w:sz w:val="28"/>
          <w:szCs w:val="28"/>
        </w:rPr>
        <w:t xml:space="preserve"> настоящего пункта, а также бюджетных ассигнований на компенсацию оплаты стоимости проезда к месту использования отпуска</w:t>
      </w:r>
      <w:r w:rsidR="00EF4EFF" w:rsidRPr="00EF4EFF">
        <w:rPr>
          <w:sz w:val="28"/>
          <w:szCs w:val="28"/>
        </w:rPr>
        <w:t xml:space="preserve"> </w:t>
      </w:r>
      <w:r w:rsidR="001D5C28">
        <w:rPr>
          <w:sz w:val="28"/>
          <w:szCs w:val="28"/>
        </w:rPr>
        <w:br/>
      </w:r>
      <w:r w:rsidR="00D90049" w:rsidRPr="00EF4EFF">
        <w:rPr>
          <w:sz w:val="28"/>
          <w:szCs w:val="28"/>
        </w:rPr>
        <w:t>и обратно, командировочные расходы, оплату услуг связи, горюче-смазочные материалы, закупки для модернизации и эксплуатации государственных информационных систем Архангельской области</w:t>
      </w:r>
      <w:proofErr w:type="gramEnd"/>
      <w:r w:rsidR="00D90049" w:rsidRPr="00EF4EFF">
        <w:rPr>
          <w:sz w:val="28"/>
          <w:szCs w:val="28"/>
        </w:rPr>
        <w:t>, приобретение оборудования в сфере информационно-коммуникационных технологий, расходы, размеры которых установлены соответствующими нормативными правовыми актами Архангельской области;</w:t>
      </w:r>
    </w:p>
    <w:p w:rsidR="006B7FB6" w:rsidRPr="00EF4EFF" w:rsidRDefault="004F6C82" w:rsidP="004F6C82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83D7C" w:rsidRPr="00EF4EFF">
        <w:rPr>
          <w:sz w:val="28"/>
          <w:szCs w:val="28"/>
        </w:rPr>
        <w:t xml:space="preserve">) </w:t>
      </w:r>
      <w:r w:rsidR="007519A0" w:rsidRPr="00EF4EFF">
        <w:rPr>
          <w:sz w:val="28"/>
          <w:szCs w:val="28"/>
        </w:rPr>
        <w:t>прекращения расходных обязательств ограниченного срока действия</w:t>
      </w:r>
      <w:r w:rsidR="006B7FB6" w:rsidRPr="00EF4EFF">
        <w:rPr>
          <w:sz w:val="28"/>
          <w:szCs w:val="28"/>
        </w:rPr>
        <w:t xml:space="preserve"> и исключения разовых расходов.</w:t>
      </w:r>
    </w:p>
    <w:p w:rsidR="00FD44A9" w:rsidRPr="00EF4EFF" w:rsidRDefault="00FD44A9" w:rsidP="00873B94">
      <w:pPr>
        <w:pStyle w:val="21"/>
        <w:suppressAutoHyphens/>
        <w:ind w:firstLine="720"/>
        <w:rPr>
          <w:szCs w:val="28"/>
        </w:rPr>
      </w:pPr>
    </w:p>
    <w:p w:rsidR="00B930F2" w:rsidRPr="00DD7106" w:rsidRDefault="009207C7" w:rsidP="00873B94">
      <w:pPr>
        <w:pStyle w:val="21"/>
        <w:suppressAutoHyphens/>
        <w:ind w:firstLine="720"/>
        <w:rPr>
          <w:szCs w:val="28"/>
        </w:rPr>
      </w:pPr>
      <w:r w:rsidRPr="00EF4EFF">
        <w:rPr>
          <w:szCs w:val="28"/>
        </w:rPr>
        <w:t>Показатели 20</w:t>
      </w:r>
      <w:r w:rsidR="002C6D28" w:rsidRPr="00EF4EFF">
        <w:rPr>
          <w:szCs w:val="28"/>
        </w:rPr>
        <w:t>2</w:t>
      </w:r>
      <w:r w:rsidR="00DD7106" w:rsidRPr="00EF4EFF">
        <w:rPr>
          <w:szCs w:val="28"/>
        </w:rPr>
        <w:t>3</w:t>
      </w:r>
      <w:r w:rsidRPr="00EF4EFF">
        <w:rPr>
          <w:szCs w:val="28"/>
        </w:rPr>
        <w:t xml:space="preserve"> года </w:t>
      </w:r>
      <w:r w:rsidR="001C113D" w:rsidRPr="00EF4EFF">
        <w:rPr>
          <w:szCs w:val="28"/>
        </w:rPr>
        <w:t xml:space="preserve">в настоящей пояснительной записке </w:t>
      </w:r>
      <w:r w:rsidRPr="00EF4EFF">
        <w:rPr>
          <w:szCs w:val="28"/>
        </w:rPr>
        <w:t xml:space="preserve">отражены </w:t>
      </w:r>
      <w:r w:rsidR="001C113D" w:rsidRPr="00EF4EFF">
        <w:rPr>
          <w:szCs w:val="28"/>
        </w:rPr>
        <w:br/>
      </w:r>
      <w:r w:rsidRPr="00EF4EFF">
        <w:rPr>
          <w:szCs w:val="28"/>
        </w:rPr>
        <w:t xml:space="preserve">на основании данных </w:t>
      </w:r>
      <w:r w:rsidR="001630A6" w:rsidRPr="00EF4EFF">
        <w:rPr>
          <w:szCs w:val="28"/>
        </w:rPr>
        <w:t>сводной бюджетной росписи областного бюджета Архангельской области</w:t>
      </w:r>
      <w:r w:rsidR="001C113D" w:rsidRPr="00EF4EFF">
        <w:rPr>
          <w:szCs w:val="28"/>
        </w:rPr>
        <w:t xml:space="preserve"> </w:t>
      </w:r>
      <w:r w:rsidR="001630A6" w:rsidRPr="00EF4EFF">
        <w:rPr>
          <w:szCs w:val="28"/>
        </w:rPr>
        <w:t>на 1 октября 20</w:t>
      </w:r>
      <w:r w:rsidR="002C6D28" w:rsidRPr="00EF4EFF">
        <w:rPr>
          <w:szCs w:val="28"/>
        </w:rPr>
        <w:t>2</w:t>
      </w:r>
      <w:r w:rsidR="00DD7106" w:rsidRPr="00EF4EFF">
        <w:rPr>
          <w:szCs w:val="28"/>
        </w:rPr>
        <w:t>3</w:t>
      </w:r>
      <w:r w:rsidR="001630A6" w:rsidRPr="00EF4EFF">
        <w:rPr>
          <w:szCs w:val="28"/>
        </w:rPr>
        <w:t xml:space="preserve"> года</w:t>
      </w:r>
      <w:r w:rsidR="0041435C" w:rsidRPr="00EF4EFF">
        <w:rPr>
          <w:szCs w:val="28"/>
        </w:rPr>
        <w:t>.</w:t>
      </w:r>
    </w:p>
    <w:p w:rsidR="00FD44A9" w:rsidRPr="005546FB" w:rsidRDefault="00FD44A9" w:rsidP="00D82AF8">
      <w:pPr>
        <w:pStyle w:val="21"/>
        <w:suppressAutoHyphens/>
        <w:ind w:firstLine="720"/>
        <w:rPr>
          <w:szCs w:val="28"/>
          <w:highlight w:val="yellow"/>
        </w:rPr>
      </w:pPr>
    </w:p>
    <w:p w:rsidR="009207C7" w:rsidRPr="007F63D8" w:rsidRDefault="009207C7" w:rsidP="00D82AF8">
      <w:pPr>
        <w:pStyle w:val="21"/>
        <w:suppressAutoHyphens/>
        <w:ind w:firstLine="720"/>
        <w:rPr>
          <w:i/>
          <w:szCs w:val="28"/>
        </w:rPr>
      </w:pPr>
      <w:r w:rsidRPr="007F63D8">
        <w:rPr>
          <w:szCs w:val="28"/>
        </w:rPr>
        <w:t xml:space="preserve">В </w:t>
      </w:r>
      <w:r w:rsidR="003945A0" w:rsidRPr="007F63D8">
        <w:rPr>
          <w:szCs w:val="28"/>
        </w:rPr>
        <w:t xml:space="preserve">разделе пояснительной записки </w:t>
      </w:r>
      <w:r w:rsidR="00FE4DA8">
        <w:rPr>
          <w:szCs w:val="28"/>
        </w:rPr>
        <w:t>«</w:t>
      </w:r>
      <w:r w:rsidR="003945A0" w:rsidRPr="007F63D8">
        <w:rPr>
          <w:szCs w:val="28"/>
        </w:rPr>
        <w:t>Расходы областного бюджета</w:t>
      </w:r>
      <w:r w:rsidR="00FE4DA8">
        <w:rPr>
          <w:szCs w:val="28"/>
        </w:rPr>
        <w:t>»</w:t>
      </w:r>
      <w:r w:rsidR="003945A0" w:rsidRPr="007F63D8">
        <w:rPr>
          <w:szCs w:val="28"/>
        </w:rPr>
        <w:t xml:space="preserve"> используются</w:t>
      </w:r>
      <w:r w:rsidRPr="007F63D8">
        <w:rPr>
          <w:szCs w:val="28"/>
        </w:rPr>
        <w:t xml:space="preserve"> следующие </w:t>
      </w:r>
      <w:r w:rsidRPr="007F63D8">
        <w:rPr>
          <w:i/>
          <w:szCs w:val="28"/>
        </w:rPr>
        <w:t>сокращения:</w:t>
      </w:r>
    </w:p>
    <w:p w:rsidR="00F83755" w:rsidRPr="007F63D8" w:rsidRDefault="00F83755" w:rsidP="00511B7B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БК РФ – Бюджетный кодекс Российской Федерации;</w:t>
      </w:r>
    </w:p>
    <w:p w:rsidR="0055247F" w:rsidRPr="007F63D8" w:rsidRDefault="003B6BC8" w:rsidP="00511B7B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уточненный план</w:t>
      </w:r>
      <w:r w:rsidR="001630A6" w:rsidRPr="007F63D8">
        <w:rPr>
          <w:szCs w:val="28"/>
        </w:rPr>
        <w:t xml:space="preserve"> </w:t>
      </w:r>
      <w:r w:rsidR="00B930F2" w:rsidRPr="007F63D8">
        <w:rPr>
          <w:szCs w:val="28"/>
        </w:rPr>
        <w:t>на 202</w:t>
      </w:r>
      <w:r w:rsidR="00A006DA">
        <w:rPr>
          <w:szCs w:val="28"/>
        </w:rPr>
        <w:t>3</w:t>
      </w:r>
      <w:r w:rsidR="00B930F2" w:rsidRPr="007F63D8">
        <w:rPr>
          <w:szCs w:val="28"/>
        </w:rPr>
        <w:t xml:space="preserve"> год </w:t>
      </w:r>
      <w:r w:rsidR="001630A6" w:rsidRPr="007F63D8">
        <w:rPr>
          <w:szCs w:val="28"/>
        </w:rPr>
        <w:t xml:space="preserve">– </w:t>
      </w:r>
      <w:r w:rsidR="00560C2E" w:rsidRPr="007F63D8">
        <w:rPr>
          <w:szCs w:val="28"/>
        </w:rPr>
        <w:t xml:space="preserve">показатели </w:t>
      </w:r>
      <w:r w:rsidR="001630A6" w:rsidRPr="007F63D8">
        <w:rPr>
          <w:szCs w:val="28"/>
        </w:rPr>
        <w:t>сводн</w:t>
      </w:r>
      <w:r w:rsidR="00560C2E" w:rsidRPr="007F63D8">
        <w:rPr>
          <w:szCs w:val="28"/>
        </w:rPr>
        <w:t>ой</w:t>
      </w:r>
      <w:r w:rsidR="001630A6" w:rsidRPr="007F63D8">
        <w:rPr>
          <w:szCs w:val="28"/>
        </w:rPr>
        <w:t xml:space="preserve"> бюджетн</w:t>
      </w:r>
      <w:r w:rsidR="00560C2E" w:rsidRPr="007F63D8">
        <w:rPr>
          <w:szCs w:val="28"/>
        </w:rPr>
        <w:t>ой</w:t>
      </w:r>
      <w:r w:rsidR="001630A6" w:rsidRPr="007F63D8">
        <w:rPr>
          <w:szCs w:val="28"/>
        </w:rPr>
        <w:t xml:space="preserve"> роспис</w:t>
      </w:r>
      <w:r w:rsidR="00560C2E" w:rsidRPr="007F63D8">
        <w:rPr>
          <w:szCs w:val="28"/>
        </w:rPr>
        <w:t>и</w:t>
      </w:r>
      <w:r w:rsidR="001630A6" w:rsidRPr="007F63D8">
        <w:rPr>
          <w:szCs w:val="28"/>
        </w:rPr>
        <w:t xml:space="preserve"> областного бюджета </w:t>
      </w:r>
      <w:r w:rsidR="0028511E" w:rsidRPr="007F63D8">
        <w:rPr>
          <w:szCs w:val="28"/>
        </w:rPr>
        <w:t>по состоянию на 1 октября 20</w:t>
      </w:r>
      <w:r w:rsidR="00D82AF8" w:rsidRPr="007F63D8">
        <w:rPr>
          <w:szCs w:val="28"/>
        </w:rPr>
        <w:t>2</w:t>
      </w:r>
      <w:r w:rsidR="00EF4EFF" w:rsidRPr="007F63D8">
        <w:rPr>
          <w:szCs w:val="28"/>
        </w:rPr>
        <w:t>3</w:t>
      </w:r>
      <w:r w:rsidR="0028511E" w:rsidRPr="007F63D8">
        <w:rPr>
          <w:szCs w:val="28"/>
        </w:rPr>
        <w:t xml:space="preserve"> года</w:t>
      </w:r>
      <w:r w:rsidR="00873B94" w:rsidRPr="007F63D8">
        <w:rPr>
          <w:szCs w:val="28"/>
        </w:rPr>
        <w:t>;</w:t>
      </w:r>
    </w:p>
    <w:p w:rsidR="009207C7" w:rsidRPr="007F63D8" w:rsidRDefault="009207C7" w:rsidP="00511B7B">
      <w:pPr>
        <w:pStyle w:val="NormalANX"/>
        <w:spacing w:before="0" w:after="0" w:line="240" w:lineRule="auto"/>
        <w:rPr>
          <w:szCs w:val="28"/>
        </w:rPr>
      </w:pPr>
      <w:r w:rsidRPr="007F63D8">
        <w:rPr>
          <w:szCs w:val="28"/>
        </w:rPr>
        <w:t>госпрограмма – государственная программа Архангельской области;</w:t>
      </w:r>
    </w:p>
    <w:p w:rsidR="00511B7B" w:rsidRPr="007F63D8" w:rsidRDefault="00511B7B" w:rsidP="00511B7B">
      <w:pPr>
        <w:pStyle w:val="NormalANX"/>
        <w:spacing w:before="0" w:after="0" w:line="240" w:lineRule="auto"/>
        <w:rPr>
          <w:szCs w:val="28"/>
        </w:rPr>
      </w:pPr>
      <w:r w:rsidRPr="007F63D8">
        <w:rPr>
          <w:szCs w:val="28"/>
        </w:rPr>
        <w:t xml:space="preserve">нацпроект – </w:t>
      </w:r>
      <w:r w:rsidR="00EF18BF" w:rsidRPr="0041435C">
        <w:rPr>
          <w:szCs w:val="28"/>
        </w:rPr>
        <w:t xml:space="preserve">национальный проект, определенный указами Президента Российской Федерации от 7 мая 2018 г. № 204 </w:t>
      </w:r>
      <w:r w:rsidR="00FE4DA8">
        <w:rPr>
          <w:szCs w:val="28"/>
        </w:rPr>
        <w:t>«</w:t>
      </w:r>
      <w:r w:rsidR="00EF18BF" w:rsidRPr="0041435C">
        <w:rPr>
          <w:szCs w:val="28"/>
        </w:rPr>
        <w:t xml:space="preserve">О национальных целях </w:t>
      </w:r>
      <w:r w:rsidR="00EF18BF" w:rsidRPr="0041435C">
        <w:rPr>
          <w:szCs w:val="28"/>
        </w:rPr>
        <w:br/>
        <w:t xml:space="preserve">и стратегических задачах развития Российской Федерации на период </w:t>
      </w:r>
      <w:r w:rsidR="00EF18BF" w:rsidRPr="0041435C">
        <w:rPr>
          <w:szCs w:val="28"/>
        </w:rPr>
        <w:br/>
        <w:t>до 2024 года</w:t>
      </w:r>
      <w:r w:rsidR="00FE4DA8">
        <w:rPr>
          <w:szCs w:val="28"/>
        </w:rPr>
        <w:t>»</w:t>
      </w:r>
      <w:r w:rsidR="00EF18BF" w:rsidRPr="0041435C">
        <w:rPr>
          <w:szCs w:val="28"/>
        </w:rPr>
        <w:t xml:space="preserve"> и </w:t>
      </w:r>
      <w:r w:rsidR="00EF18BF" w:rsidRPr="0041435C">
        <w:rPr>
          <w:color w:val="000000"/>
          <w:szCs w:val="28"/>
        </w:rPr>
        <w:t xml:space="preserve">от 21 июля 2020 г. № 474 </w:t>
      </w:r>
      <w:r w:rsidR="00FE4DA8">
        <w:rPr>
          <w:color w:val="000000"/>
          <w:szCs w:val="28"/>
        </w:rPr>
        <w:t>«</w:t>
      </w:r>
      <w:r w:rsidR="00EF18BF" w:rsidRPr="0041435C">
        <w:rPr>
          <w:color w:val="000000"/>
          <w:szCs w:val="28"/>
        </w:rPr>
        <w:t>О национальных целях развития Российской Федерации на период до 2030 года</w:t>
      </w:r>
      <w:r w:rsidR="00FE4DA8">
        <w:rPr>
          <w:color w:val="000000"/>
          <w:szCs w:val="28"/>
        </w:rPr>
        <w:t>»</w:t>
      </w:r>
      <w:r w:rsidRPr="007F63D8">
        <w:rPr>
          <w:szCs w:val="28"/>
        </w:rPr>
        <w:t>;</w:t>
      </w:r>
    </w:p>
    <w:p w:rsidR="00C425D1" w:rsidRPr="007F63D8" w:rsidRDefault="00C425D1" w:rsidP="00511B7B">
      <w:pPr>
        <w:pStyle w:val="NormalANX"/>
        <w:spacing w:before="0" w:after="0" w:line="240" w:lineRule="auto"/>
        <w:rPr>
          <w:szCs w:val="28"/>
        </w:rPr>
      </w:pPr>
      <w:r w:rsidRPr="007F63D8">
        <w:rPr>
          <w:szCs w:val="28"/>
        </w:rPr>
        <w:t>КПМ – комплекс процессных мероприятий</w:t>
      </w:r>
      <w:r w:rsidR="00A006DA">
        <w:rPr>
          <w:szCs w:val="28"/>
        </w:rPr>
        <w:t xml:space="preserve"> государственной программы</w:t>
      </w:r>
      <w:r w:rsidR="00796D1A">
        <w:rPr>
          <w:szCs w:val="28"/>
        </w:rPr>
        <w:t xml:space="preserve"> Архангельской области</w:t>
      </w:r>
      <w:r w:rsidRPr="007F63D8">
        <w:rPr>
          <w:szCs w:val="28"/>
        </w:rPr>
        <w:t>;</w:t>
      </w:r>
    </w:p>
    <w:p w:rsidR="009207C7" w:rsidRPr="007F63D8" w:rsidRDefault="009207C7" w:rsidP="00511B7B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ОАИП – областная адресная инвестиционная программа;</w:t>
      </w:r>
    </w:p>
    <w:p w:rsidR="009207C7" w:rsidRPr="007F63D8" w:rsidRDefault="009207C7" w:rsidP="00511B7B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ГКУ – государственное казенное учреждение Архангельской области;</w:t>
      </w:r>
    </w:p>
    <w:p w:rsidR="009207C7" w:rsidRPr="007F63D8" w:rsidRDefault="009207C7" w:rsidP="00511B7B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ГБУ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–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государственное бюджетное учреждение Архангельской области;</w:t>
      </w:r>
    </w:p>
    <w:p w:rsidR="006634EB" w:rsidRPr="007F63D8" w:rsidRDefault="009207C7" w:rsidP="00873B94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ГАУ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–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государственное автономное  учреждение Архангельской области</w:t>
      </w:r>
      <w:r w:rsidR="006634EB" w:rsidRPr="007F63D8">
        <w:rPr>
          <w:szCs w:val="28"/>
        </w:rPr>
        <w:t>;</w:t>
      </w:r>
    </w:p>
    <w:p w:rsidR="00A808D7" w:rsidRPr="007F63D8" w:rsidRDefault="00A808D7" w:rsidP="00873B94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АНО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–</w:t>
      </w:r>
      <w:r w:rsidR="005D2630" w:rsidRPr="007F63D8">
        <w:rPr>
          <w:szCs w:val="28"/>
        </w:rPr>
        <w:t> </w:t>
      </w:r>
      <w:r w:rsidRPr="007F63D8">
        <w:rPr>
          <w:szCs w:val="28"/>
        </w:rPr>
        <w:t>автономная некоммерческая организация Архангельской области</w:t>
      </w:r>
      <w:r w:rsidR="00DA2FBC" w:rsidRPr="007F63D8">
        <w:rPr>
          <w:szCs w:val="28"/>
        </w:rPr>
        <w:t>;</w:t>
      </w:r>
    </w:p>
    <w:p w:rsidR="00B4133C" w:rsidRPr="007F63D8" w:rsidRDefault="00B4133C" w:rsidP="00873B94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МБТ – межбюджетный трансферт;</w:t>
      </w:r>
    </w:p>
    <w:p w:rsidR="00294C0F" w:rsidRPr="007F63D8" w:rsidRDefault="00B4133C" w:rsidP="00873B94">
      <w:pPr>
        <w:pStyle w:val="21"/>
        <w:suppressAutoHyphens/>
        <w:ind w:firstLine="720"/>
        <w:rPr>
          <w:szCs w:val="28"/>
        </w:rPr>
      </w:pPr>
      <w:r w:rsidRPr="007F63D8">
        <w:rPr>
          <w:szCs w:val="28"/>
        </w:rPr>
        <w:t>МО – муниципальные образования</w:t>
      </w:r>
      <w:r w:rsidR="00294C0F" w:rsidRPr="007F63D8">
        <w:rPr>
          <w:szCs w:val="28"/>
        </w:rPr>
        <w:t>;</w:t>
      </w:r>
    </w:p>
    <w:p w:rsidR="009207C7" w:rsidRPr="00531EDC" w:rsidRDefault="00294C0F" w:rsidP="00873B94">
      <w:pPr>
        <w:pStyle w:val="21"/>
        <w:suppressAutoHyphens/>
        <w:ind w:firstLine="720"/>
        <w:rPr>
          <w:szCs w:val="28"/>
        </w:rPr>
      </w:pPr>
      <w:r w:rsidRPr="00531EDC">
        <w:rPr>
          <w:szCs w:val="28"/>
        </w:rPr>
        <w:t xml:space="preserve">Закон № </w:t>
      </w:r>
      <w:r w:rsidR="001D5C28" w:rsidRPr="00531EDC">
        <w:rPr>
          <w:szCs w:val="28"/>
        </w:rPr>
        <w:t>655-40-ОЗ</w:t>
      </w:r>
      <w:r w:rsidRPr="00531EDC">
        <w:rPr>
          <w:szCs w:val="28"/>
        </w:rPr>
        <w:t xml:space="preserve"> – областной закон </w:t>
      </w:r>
      <w:r w:rsidR="005578A9" w:rsidRPr="00531EDC">
        <w:rPr>
          <w:szCs w:val="28"/>
        </w:rPr>
        <w:t>от 2</w:t>
      </w:r>
      <w:r w:rsidR="001D5C28" w:rsidRPr="00531EDC">
        <w:rPr>
          <w:szCs w:val="28"/>
        </w:rPr>
        <w:t>0</w:t>
      </w:r>
      <w:r w:rsidR="005578A9" w:rsidRPr="00531EDC">
        <w:rPr>
          <w:szCs w:val="28"/>
        </w:rPr>
        <w:t xml:space="preserve"> декабря 202</w:t>
      </w:r>
      <w:r w:rsidR="001D5C28" w:rsidRPr="00531EDC">
        <w:rPr>
          <w:szCs w:val="28"/>
        </w:rPr>
        <w:t>2</w:t>
      </w:r>
      <w:r w:rsidR="005578A9" w:rsidRPr="00531EDC">
        <w:rPr>
          <w:szCs w:val="28"/>
        </w:rPr>
        <w:t xml:space="preserve"> г. </w:t>
      </w:r>
      <w:r w:rsidR="00F94234" w:rsidRPr="00531EDC">
        <w:rPr>
          <w:szCs w:val="28"/>
        </w:rPr>
        <w:br/>
      </w:r>
      <w:r w:rsidR="005578A9" w:rsidRPr="00531EDC">
        <w:rPr>
          <w:szCs w:val="28"/>
        </w:rPr>
        <w:t xml:space="preserve">№ </w:t>
      </w:r>
      <w:r w:rsidR="00531EDC" w:rsidRPr="00531EDC">
        <w:rPr>
          <w:szCs w:val="28"/>
        </w:rPr>
        <w:t>655-40-ОЗ</w:t>
      </w:r>
      <w:r w:rsidR="005578A9" w:rsidRPr="00531EDC">
        <w:rPr>
          <w:szCs w:val="28"/>
        </w:rPr>
        <w:t xml:space="preserve"> </w:t>
      </w:r>
      <w:r w:rsidR="00FE4DA8">
        <w:rPr>
          <w:szCs w:val="28"/>
        </w:rPr>
        <w:t>«</w:t>
      </w:r>
      <w:r w:rsidRPr="00531EDC">
        <w:rPr>
          <w:szCs w:val="28"/>
        </w:rPr>
        <w:t>Об областном бюджете</w:t>
      </w:r>
      <w:r w:rsidR="005578A9" w:rsidRPr="00531EDC">
        <w:rPr>
          <w:szCs w:val="28"/>
        </w:rPr>
        <w:t xml:space="preserve"> на 202</w:t>
      </w:r>
      <w:r w:rsidR="00531EDC" w:rsidRPr="00531EDC">
        <w:rPr>
          <w:szCs w:val="28"/>
        </w:rPr>
        <w:t>3</w:t>
      </w:r>
      <w:r w:rsidR="005578A9" w:rsidRPr="00531EDC">
        <w:rPr>
          <w:szCs w:val="28"/>
        </w:rPr>
        <w:t xml:space="preserve"> год и на плановый период 202</w:t>
      </w:r>
      <w:r w:rsidR="00531EDC" w:rsidRPr="00531EDC">
        <w:rPr>
          <w:szCs w:val="28"/>
        </w:rPr>
        <w:t>4</w:t>
      </w:r>
      <w:r w:rsidR="005578A9" w:rsidRPr="00531EDC">
        <w:rPr>
          <w:szCs w:val="28"/>
        </w:rPr>
        <w:t xml:space="preserve"> и 202</w:t>
      </w:r>
      <w:r w:rsidR="00531EDC" w:rsidRPr="00531EDC">
        <w:rPr>
          <w:szCs w:val="28"/>
        </w:rPr>
        <w:t>5</w:t>
      </w:r>
      <w:r w:rsidR="005578A9" w:rsidRPr="00531EDC">
        <w:rPr>
          <w:szCs w:val="28"/>
        </w:rPr>
        <w:t xml:space="preserve"> годов (в редакции областного закона от </w:t>
      </w:r>
      <w:r w:rsidR="00531EDC" w:rsidRPr="00531EDC">
        <w:rPr>
          <w:szCs w:val="28"/>
        </w:rPr>
        <w:t>22</w:t>
      </w:r>
      <w:r w:rsidR="005578A9" w:rsidRPr="00531EDC">
        <w:rPr>
          <w:szCs w:val="28"/>
        </w:rPr>
        <w:t xml:space="preserve"> </w:t>
      </w:r>
      <w:r w:rsidR="00531EDC" w:rsidRPr="00531EDC">
        <w:rPr>
          <w:szCs w:val="28"/>
        </w:rPr>
        <w:t>сентября</w:t>
      </w:r>
      <w:r w:rsidR="005578A9" w:rsidRPr="00531EDC">
        <w:rPr>
          <w:szCs w:val="28"/>
        </w:rPr>
        <w:t xml:space="preserve"> 202</w:t>
      </w:r>
      <w:r w:rsidR="00531EDC" w:rsidRPr="00531EDC">
        <w:rPr>
          <w:szCs w:val="28"/>
        </w:rPr>
        <w:t>3</w:t>
      </w:r>
      <w:r w:rsidR="005578A9" w:rsidRPr="00531EDC">
        <w:rPr>
          <w:szCs w:val="28"/>
        </w:rPr>
        <w:t xml:space="preserve"> г. </w:t>
      </w:r>
      <w:r w:rsidR="00F94234" w:rsidRPr="00531EDC">
        <w:rPr>
          <w:szCs w:val="28"/>
        </w:rPr>
        <w:br/>
      </w:r>
      <w:r w:rsidR="005578A9" w:rsidRPr="00531EDC">
        <w:rPr>
          <w:szCs w:val="28"/>
        </w:rPr>
        <w:t xml:space="preserve">№ </w:t>
      </w:r>
      <w:r w:rsidR="00531EDC" w:rsidRPr="00531EDC">
        <w:rPr>
          <w:szCs w:val="28"/>
        </w:rPr>
        <w:t>1</w:t>
      </w:r>
      <w:r w:rsidR="005578A9" w:rsidRPr="00531EDC">
        <w:rPr>
          <w:szCs w:val="28"/>
        </w:rPr>
        <w:t>-</w:t>
      </w:r>
      <w:r w:rsidR="00531EDC" w:rsidRPr="00531EDC">
        <w:rPr>
          <w:szCs w:val="28"/>
        </w:rPr>
        <w:t>1</w:t>
      </w:r>
      <w:r w:rsidR="005578A9" w:rsidRPr="00531EDC">
        <w:rPr>
          <w:szCs w:val="28"/>
        </w:rPr>
        <w:t>-ОЗ</w:t>
      </w:r>
      <w:r w:rsidR="00830D03" w:rsidRPr="00531EDC">
        <w:rPr>
          <w:szCs w:val="28"/>
        </w:rPr>
        <w:t>)</w:t>
      </w:r>
      <w:r w:rsidR="00B930F2" w:rsidRPr="00531EDC">
        <w:rPr>
          <w:szCs w:val="28"/>
        </w:rPr>
        <w:t>.</w:t>
      </w:r>
    </w:p>
    <w:p w:rsidR="00607F71" w:rsidRDefault="00607F71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67137A" w:rsidRPr="0067137A" w:rsidRDefault="0067137A" w:rsidP="00873B94">
      <w:pPr>
        <w:pStyle w:val="21"/>
        <w:suppressAutoHyphens/>
        <w:ind w:firstLine="720"/>
        <w:rPr>
          <w:szCs w:val="28"/>
          <w:highlight w:val="yellow"/>
        </w:rPr>
      </w:pPr>
    </w:p>
    <w:p w:rsidR="009207C7" w:rsidRPr="0041435C" w:rsidRDefault="00D226DF">
      <w:pPr>
        <w:jc w:val="center"/>
        <w:rPr>
          <w:b/>
          <w:sz w:val="28"/>
          <w:szCs w:val="28"/>
        </w:rPr>
      </w:pPr>
      <w:r w:rsidRPr="0041435C">
        <w:rPr>
          <w:b/>
          <w:sz w:val="28"/>
          <w:szCs w:val="28"/>
        </w:rPr>
        <w:t>Динамика</w:t>
      </w:r>
      <w:r w:rsidR="009207C7" w:rsidRPr="0041435C">
        <w:rPr>
          <w:b/>
          <w:sz w:val="28"/>
          <w:szCs w:val="28"/>
        </w:rPr>
        <w:t xml:space="preserve"> объемов бюджетных ассигнований </w:t>
      </w:r>
    </w:p>
    <w:p w:rsidR="009207C7" w:rsidRPr="0041435C" w:rsidRDefault="009207C7">
      <w:pPr>
        <w:jc w:val="center"/>
        <w:rPr>
          <w:sz w:val="28"/>
          <w:szCs w:val="28"/>
        </w:rPr>
      </w:pPr>
      <w:r w:rsidRPr="0041435C">
        <w:rPr>
          <w:b/>
          <w:sz w:val="28"/>
          <w:szCs w:val="28"/>
        </w:rPr>
        <w:t xml:space="preserve">по разделам бюджетной классификации расходов </w:t>
      </w:r>
    </w:p>
    <w:p w:rsidR="009207C7" w:rsidRPr="0041435C" w:rsidRDefault="009207C7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  <w:u w:val="single"/>
        </w:rPr>
      </w:pPr>
    </w:p>
    <w:p w:rsidR="009207C7" w:rsidRDefault="009207C7" w:rsidP="009C1ECC">
      <w:pPr>
        <w:pStyle w:val="a6"/>
        <w:ind w:firstLine="720"/>
        <w:rPr>
          <w:szCs w:val="28"/>
        </w:rPr>
      </w:pPr>
      <w:r w:rsidRPr="0041435C">
        <w:rPr>
          <w:szCs w:val="28"/>
        </w:rPr>
        <w:t>Объем расходов областного бюджета по разделам классификации расходов бюджетов характеризуется следующими данными.</w:t>
      </w:r>
    </w:p>
    <w:p w:rsidR="0055129E" w:rsidRPr="0055129E" w:rsidRDefault="0055129E" w:rsidP="009C1ECC">
      <w:pPr>
        <w:pStyle w:val="a6"/>
        <w:ind w:firstLine="720"/>
        <w:rPr>
          <w:szCs w:val="28"/>
        </w:rPr>
      </w:pPr>
    </w:p>
    <w:tbl>
      <w:tblPr>
        <w:tblW w:w="5000" w:type="pct"/>
        <w:tblLook w:val="0000"/>
      </w:tblPr>
      <w:tblGrid>
        <w:gridCol w:w="2755"/>
        <w:gridCol w:w="1212"/>
        <w:gridCol w:w="1210"/>
        <w:gridCol w:w="1210"/>
        <w:gridCol w:w="706"/>
        <w:gridCol w:w="1133"/>
        <w:gridCol w:w="1139"/>
      </w:tblGrid>
      <w:tr w:rsidR="0055129E" w:rsidRPr="00CD067B" w:rsidTr="0055129E">
        <w:trPr>
          <w:trHeight w:val="323"/>
          <w:tblHeader/>
        </w:trPr>
        <w:tc>
          <w:tcPr>
            <w:tcW w:w="1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Наименование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2023 год</w:t>
            </w:r>
          </w:p>
        </w:tc>
        <w:tc>
          <w:tcPr>
            <w:tcW w:w="1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2024 год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067B">
              <w:rPr>
                <w:color w:val="000000"/>
              </w:rPr>
              <w:t>2025 год</w:t>
            </w:r>
          </w:p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(проект)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067B">
              <w:rPr>
                <w:color w:val="000000"/>
              </w:rPr>
              <w:t>2026 год</w:t>
            </w:r>
          </w:p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(проект)</w:t>
            </w:r>
          </w:p>
        </w:tc>
      </w:tr>
      <w:tr w:rsidR="0055129E" w:rsidRPr="00CD067B" w:rsidTr="0055129E">
        <w:trPr>
          <w:trHeight w:val="458"/>
          <w:tblHeader/>
        </w:trPr>
        <w:tc>
          <w:tcPr>
            <w:tcW w:w="1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Сумма</w:t>
            </w:r>
          </w:p>
        </w:tc>
        <w:tc>
          <w:tcPr>
            <w:tcW w:w="10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Изменение к предыдущему году</w:t>
            </w: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129E" w:rsidRPr="00CD067B" w:rsidTr="0055129E">
        <w:trPr>
          <w:trHeight w:val="345"/>
          <w:tblHeader/>
        </w:trPr>
        <w:tc>
          <w:tcPr>
            <w:tcW w:w="1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проект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млн</w:t>
            </w:r>
            <w:proofErr w:type="gramStart"/>
            <w:r w:rsidRPr="00CD067B">
              <w:rPr>
                <w:color w:val="000000"/>
              </w:rPr>
              <w:t>.р</w:t>
            </w:r>
            <w:proofErr w:type="gramEnd"/>
            <w:r w:rsidRPr="00CD067B">
              <w:rPr>
                <w:color w:val="000000"/>
              </w:rPr>
              <w:t>ублей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%</w:t>
            </w: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129E" w:rsidRPr="00CD067B" w:rsidTr="0055129E">
        <w:trPr>
          <w:trHeight w:val="177"/>
          <w:tblHeader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129E" w:rsidRPr="00CD067B" w:rsidRDefault="0055129E" w:rsidP="00551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  <w:sz w:val="16"/>
                <w:szCs w:val="16"/>
              </w:rPr>
              <w:t>7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152 416,4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143 877,8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-8 538,6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94,4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149 705,3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133 050,3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3 025,9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5 993,3</w:t>
            </w:r>
          </w:p>
        </w:tc>
      </w:tr>
      <w:tr w:rsidR="00CD067B" w:rsidRPr="00CD067B" w:rsidTr="0055129E">
        <w:trPr>
          <w:trHeight w:val="456"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D067B">
              <w:rPr>
                <w:b/>
                <w:bCs/>
                <w:color w:val="000000"/>
              </w:rPr>
              <w:t>ВСЕГО без учета условно утвержденных расходов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152 416,4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143 877,8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-8 538,6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94,4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146 679,4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127 057,0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115 758,7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122 117,7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6 359,0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105,5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117 858,7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113 822,5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ind w:firstLine="114"/>
              <w:rPr>
                <w:color w:val="000000"/>
              </w:rPr>
            </w:pPr>
            <w:r w:rsidRPr="00CD067B">
              <w:rPr>
                <w:color w:val="000000"/>
              </w:rPr>
              <w:t xml:space="preserve">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ind w:firstLine="114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и прочих целевых средств 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36 657,7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21 760,0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-14 897,7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59,4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28 820,8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13 234,4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6 300,6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7 291,4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990,8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115,7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5 075,4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4 773,0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6 180,6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7 199,1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1 018,5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116,5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4 980,6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4 684,4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120,0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92,3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-27,7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76,9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94,8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88,6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86,8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44,9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-41,9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51,7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46,6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48,6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40,7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-40,7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46,1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44,9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-1,2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97,4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46,6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48,6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2 436,7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3 098,7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662,0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127,2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2 848,5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2 736,5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2 436,7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3 098,7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662,0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127,2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2 848,5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2 736,5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27 621,6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26 104,3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-1 517,3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94,5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39 347,6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23 808,6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17 268,7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22 228,9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4 960,2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128,7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20 897,4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19 735,9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10 352,9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3 875,4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-6 477,5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37,4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18 450,2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4 072,7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22 616,4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9 177,3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-13 439,1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40,6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9 647,5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7 462,8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11 427,0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5 405,5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-6 021,5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47,3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9 430,2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7 462,8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11 189,4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3 771,8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-7 417,6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33,7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217,3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1 854,9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1 189,8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-665,1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64,1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280,9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281,0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545,8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478,8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-67,0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87,7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251,6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251,8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1 309,1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710,9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-598,2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54,3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29,2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29,2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33 641,3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36 492,5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2 851,2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108,5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35 986,7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33 564,8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30 076,6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31 776,5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1 699,9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105,7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34 003,1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32 088,6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3 564,7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4 716,0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1 151,3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132,3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1 983,6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1 476,2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3 169,2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2 769,1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-400,1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87,4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2 080,5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2 015,2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2 471,6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2 569,2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97,6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103,9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2 037,7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1 978,0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697,6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199,9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-497,7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28,7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42,8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37,2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12 860,4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13 040,2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179,8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101,4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13 585,8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13 408,9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10 348,9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10 454,2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105,3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101,0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10 719,3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11 047,8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2 511,5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2 586,0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74,5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103,0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2 866,5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2 361,1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30 825,0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30 371,8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-453,2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98,5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30 389,0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30 919,5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24 408,2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25 259,0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850,8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103,5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25 420,8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26 437,8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6 416,8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5 112,8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-1 304,0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79,7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4 968,1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4 481,7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1 712,7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1 888,7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176,0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110,3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1 017,8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1 606,6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1 415,6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1 374,0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-41,6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97,1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1 005,8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1 077,1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297,2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514,7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217,5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173,2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529,5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205,4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204,0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-1,4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99,3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167,7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170,4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205,4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204,0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-1,4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99,3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167,7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170,4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738,6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3 228,1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2 489,5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437,1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3 400,4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3 293,2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738,6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3 228,1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2 489,5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437,1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3 400,4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3 293,2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8 346,8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8 977,0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630,2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107,6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2 805,2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b/>
                <w:bCs/>
                <w:color w:val="000000"/>
              </w:rPr>
              <w:t>2 967,8</w:t>
            </w:r>
          </w:p>
        </w:tc>
      </w:tr>
      <w:tr w:rsidR="00CD067B" w:rsidRP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за счет собственных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8 194,4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8 841,6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647,2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107,9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2 695,5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2 858,2</w:t>
            </w:r>
          </w:p>
        </w:tc>
      </w:tr>
      <w:tr w:rsidR="00CD067B" w:rsidTr="0055129E">
        <w:trPr>
          <w:trHeight w:val="288"/>
        </w:trPr>
        <w:tc>
          <w:tcPr>
            <w:tcW w:w="14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D067B">
              <w:rPr>
                <w:color w:val="000000"/>
              </w:rPr>
              <w:t xml:space="preserve">  за счет средств </w:t>
            </w:r>
            <w:proofErr w:type="spellStart"/>
            <w:r w:rsidRPr="00CD067B">
              <w:rPr>
                <w:color w:val="000000"/>
              </w:rPr>
              <w:t>фед</w:t>
            </w:r>
            <w:proofErr w:type="spellEnd"/>
            <w:r w:rsidRPr="00CD067B">
              <w:rPr>
                <w:color w:val="000000"/>
              </w:rPr>
              <w:t xml:space="preserve">. бюджета </w:t>
            </w:r>
          </w:p>
          <w:p w:rsidR="00CD067B" w:rsidRPr="00CD067B" w:rsidRDefault="00CD067B" w:rsidP="005512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 xml:space="preserve">  и прочих целевых средств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152,3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135,4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-16,9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88,9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P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109,7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067B" w:rsidRDefault="00CD067B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CD067B">
              <w:rPr>
                <w:color w:val="000000"/>
              </w:rPr>
              <w:t>109,7</w:t>
            </w:r>
          </w:p>
        </w:tc>
      </w:tr>
    </w:tbl>
    <w:p w:rsidR="005D2630" w:rsidRPr="005D2630" w:rsidRDefault="005D2630" w:rsidP="009C1ECC">
      <w:pPr>
        <w:pStyle w:val="a6"/>
        <w:ind w:firstLine="720"/>
        <w:rPr>
          <w:szCs w:val="28"/>
        </w:rPr>
      </w:pPr>
    </w:p>
    <w:p w:rsidR="00FE22F2" w:rsidRPr="004A7B1C" w:rsidRDefault="00565DE0" w:rsidP="009C1ECC">
      <w:pPr>
        <w:pStyle w:val="a6"/>
        <w:ind w:firstLine="720"/>
        <w:rPr>
          <w:szCs w:val="28"/>
        </w:rPr>
      </w:pPr>
      <w:r w:rsidRPr="00CD067B">
        <w:rPr>
          <w:szCs w:val="28"/>
        </w:rPr>
        <w:t>Общий объем расходов областного бюджета в проекте на 202</w:t>
      </w:r>
      <w:r w:rsidR="004A7B1C" w:rsidRPr="00CD067B">
        <w:rPr>
          <w:szCs w:val="28"/>
        </w:rPr>
        <w:t>4</w:t>
      </w:r>
      <w:r w:rsidRPr="00CD067B">
        <w:rPr>
          <w:szCs w:val="28"/>
        </w:rPr>
        <w:t xml:space="preserve"> год спрогнозирован </w:t>
      </w:r>
      <w:r w:rsidR="00AD7E5E" w:rsidRPr="00CD067B">
        <w:rPr>
          <w:szCs w:val="28"/>
        </w:rPr>
        <w:t xml:space="preserve">в </w:t>
      </w:r>
      <w:r w:rsidR="00FB3BE3" w:rsidRPr="00CD067B">
        <w:rPr>
          <w:szCs w:val="28"/>
        </w:rPr>
        <w:t xml:space="preserve">объеме </w:t>
      </w:r>
      <w:r w:rsidR="004A7B1C" w:rsidRPr="00CD067B">
        <w:rPr>
          <w:szCs w:val="28"/>
        </w:rPr>
        <w:t>143</w:t>
      </w:r>
      <w:r w:rsidR="00CD067B" w:rsidRPr="00CD067B">
        <w:rPr>
          <w:szCs w:val="28"/>
        </w:rPr>
        <w:t xml:space="preserve"> 877,8 </w:t>
      </w:r>
      <w:r w:rsidR="00FB3BE3" w:rsidRPr="00CD067B">
        <w:rPr>
          <w:szCs w:val="28"/>
        </w:rPr>
        <w:t xml:space="preserve"> млн. рублей (</w:t>
      </w:r>
      <w:r w:rsidR="00750ABC" w:rsidRPr="00CD067B">
        <w:rPr>
          <w:szCs w:val="28"/>
        </w:rPr>
        <w:t xml:space="preserve">на </w:t>
      </w:r>
      <w:r w:rsidR="00CD067B" w:rsidRPr="00CD067B">
        <w:rPr>
          <w:szCs w:val="28"/>
        </w:rPr>
        <w:t>8 538,6</w:t>
      </w:r>
      <w:r w:rsidR="00750ABC" w:rsidRPr="00CD067B">
        <w:rPr>
          <w:szCs w:val="28"/>
        </w:rPr>
        <w:t xml:space="preserve"> млн. рублей </w:t>
      </w:r>
      <w:r w:rsidR="004A7B1C" w:rsidRPr="00CD067B">
        <w:rPr>
          <w:szCs w:val="28"/>
        </w:rPr>
        <w:t>ниже</w:t>
      </w:r>
      <w:r w:rsidR="00750ABC" w:rsidRPr="00CD067B">
        <w:rPr>
          <w:szCs w:val="28"/>
        </w:rPr>
        <w:t xml:space="preserve"> уровня 202</w:t>
      </w:r>
      <w:r w:rsidR="004A7B1C" w:rsidRPr="00CD067B">
        <w:rPr>
          <w:szCs w:val="28"/>
        </w:rPr>
        <w:t>3</w:t>
      </w:r>
      <w:r w:rsidR="00750ABC" w:rsidRPr="00CD067B">
        <w:rPr>
          <w:szCs w:val="28"/>
        </w:rPr>
        <w:t xml:space="preserve"> года, или на </w:t>
      </w:r>
      <w:r w:rsidR="00CD067B" w:rsidRPr="00CD067B">
        <w:rPr>
          <w:szCs w:val="28"/>
        </w:rPr>
        <w:t>5,6</w:t>
      </w:r>
      <w:r w:rsidR="00750ABC" w:rsidRPr="00CD067B">
        <w:rPr>
          <w:szCs w:val="28"/>
        </w:rPr>
        <w:t xml:space="preserve"> процента</w:t>
      </w:r>
      <w:r w:rsidR="00FB3BE3" w:rsidRPr="00CD067B">
        <w:rPr>
          <w:szCs w:val="28"/>
        </w:rPr>
        <w:t>)</w:t>
      </w:r>
      <w:r w:rsidR="001975BF" w:rsidRPr="00CD067B">
        <w:rPr>
          <w:szCs w:val="28"/>
        </w:rPr>
        <w:t>.</w:t>
      </w:r>
      <w:r w:rsidR="00FE22F2" w:rsidRPr="00CD067B">
        <w:rPr>
          <w:szCs w:val="28"/>
        </w:rPr>
        <w:t xml:space="preserve"> При этом расходы 202</w:t>
      </w:r>
      <w:r w:rsidR="00CD067B" w:rsidRPr="00CD067B">
        <w:rPr>
          <w:szCs w:val="28"/>
        </w:rPr>
        <w:t>4</w:t>
      </w:r>
      <w:r w:rsidR="00FE22F2" w:rsidRPr="00CD067B">
        <w:rPr>
          <w:szCs w:val="28"/>
        </w:rPr>
        <w:t xml:space="preserve"> года за счет собственных доходов и источников финансирования дефицита увеличились на </w:t>
      </w:r>
      <w:r w:rsidR="00CD067B" w:rsidRPr="00CD067B">
        <w:rPr>
          <w:color w:val="000000"/>
        </w:rPr>
        <w:t>6 359,0</w:t>
      </w:r>
      <w:r w:rsidR="00FE22F2" w:rsidRPr="00CD067B">
        <w:rPr>
          <w:szCs w:val="28"/>
        </w:rPr>
        <w:t xml:space="preserve"> млн.</w:t>
      </w:r>
      <w:r w:rsidR="00FB3BE3" w:rsidRPr="00CD067B">
        <w:rPr>
          <w:szCs w:val="28"/>
        </w:rPr>
        <w:t xml:space="preserve"> </w:t>
      </w:r>
      <w:r w:rsidR="00FE22F2" w:rsidRPr="00CD067B">
        <w:rPr>
          <w:szCs w:val="28"/>
        </w:rPr>
        <w:t xml:space="preserve">рублей (на </w:t>
      </w:r>
      <w:r w:rsidR="00CD067B" w:rsidRPr="00CD067B">
        <w:rPr>
          <w:szCs w:val="28"/>
        </w:rPr>
        <w:t>5,5</w:t>
      </w:r>
      <w:r w:rsidR="00FE22F2" w:rsidRPr="00CD067B">
        <w:rPr>
          <w:szCs w:val="28"/>
        </w:rPr>
        <w:t xml:space="preserve"> процента).</w:t>
      </w:r>
    </w:p>
    <w:p w:rsidR="00DC2F6B" w:rsidRPr="008B0C35" w:rsidRDefault="00DC2F6B" w:rsidP="009C1ECC">
      <w:pPr>
        <w:pStyle w:val="a6"/>
        <w:ind w:firstLine="720"/>
        <w:rPr>
          <w:szCs w:val="28"/>
          <w:highlight w:val="yellow"/>
        </w:rPr>
      </w:pPr>
    </w:p>
    <w:p w:rsidR="0054084D" w:rsidRPr="004A7B1C" w:rsidRDefault="0054084D" w:rsidP="0054084D">
      <w:pPr>
        <w:ind w:firstLine="720"/>
        <w:jc w:val="both"/>
        <w:rPr>
          <w:bCs/>
          <w:color w:val="000000"/>
          <w:sz w:val="28"/>
          <w:szCs w:val="28"/>
        </w:rPr>
      </w:pPr>
      <w:r w:rsidRPr="004A7B1C">
        <w:rPr>
          <w:bCs/>
          <w:color w:val="000000"/>
          <w:sz w:val="28"/>
          <w:szCs w:val="28"/>
        </w:rPr>
        <w:t xml:space="preserve">На отрицательную динамику объемов </w:t>
      </w:r>
      <w:r w:rsidR="0038510A" w:rsidRPr="004A7B1C">
        <w:rPr>
          <w:bCs/>
          <w:color w:val="000000"/>
          <w:sz w:val="28"/>
          <w:szCs w:val="28"/>
        </w:rPr>
        <w:t>расходов  по отдельным</w:t>
      </w:r>
      <w:r w:rsidRPr="004A7B1C">
        <w:rPr>
          <w:bCs/>
          <w:color w:val="000000"/>
          <w:sz w:val="28"/>
          <w:szCs w:val="28"/>
        </w:rPr>
        <w:t xml:space="preserve">  раздел</w:t>
      </w:r>
      <w:r w:rsidR="0038510A" w:rsidRPr="004A7B1C">
        <w:rPr>
          <w:bCs/>
          <w:color w:val="000000"/>
          <w:sz w:val="28"/>
          <w:szCs w:val="28"/>
        </w:rPr>
        <w:t xml:space="preserve">ам в </w:t>
      </w:r>
      <w:r w:rsidRPr="004A7B1C">
        <w:rPr>
          <w:bCs/>
          <w:color w:val="000000"/>
          <w:sz w:val="28"/>
          <w:szCs w:val="28"/>
        </w:rPr>
        <w:t>202</w:t>
      </w:r>
      <w:r w:rsidR="004A7B1C" w:rsidRPr="004A7B1C">
        <w:rPr>
          <w:bCs/>
          <w:color w:val="000000"/>
          <w:sz w:val="28"/>
          <w:szCs w:val="28"/>
        </w:rPr>
        <w:t>4</w:t>
      </w:r>
      <w:r w:rsidRPr="004A7B1C">
        <w:rPr>
          <w:bCs/>
          <w:color w:val="000000"/>
          <w:sz w:val="28"/>
          <w:szCs w:val="28"/>
        </w:rPr>
        <w:t xml:space="preserve"> – 202</w:t>
      </w:r>
      <w:r w:rsidR="004A7B1C" w:rsidRPr="004A7B1C">
        <w:rPr>
          <w:bCs/>
          <w:color w:val="000000"/>
          <w:sz w:val="28"/>
          <w:szCs w:val="28"/>
        </w:rPr>
        <w:t>6</w:t>
      </w:r>
      <w:r w:rsidRPr="004A7B1C">
        <w:rPr>
          <w:bCs/>
          <w:color w:val="000000"/>
          <w:sz w:val="28"/>
          <w:szCs w:val="28"/>
        </w:rPr>
        <w:t xml:space="preserve"> год</w:t>
      </w:r>
      <w:r w:rsidR="0038510A" w:rsidRPr="004A7B1C">
        <w:rPr>
          <w:bCs/>
          <w:color w:val="000000"/>
          <w:sz w:val="28"/>
          <w:szCs w:val="28"/>
        </w:rPr>
        <w:t>ах</w:t>
      </w:r>
      <w:r w:rsidRPr="004A7B1C">
        <w:rPr>
          <w:bCs/>
          <w:color w:val="000000"/>
          <w:sz w:val="28"/>
          <w:szCs w:val="28"/>
        </w:rPr>
        <w:t xml:space="preserve"> по сравнению с 202</w:t>
      </w:r>
      <w:r w:rsidR="00E6089F">
        <w:rPr>
          <w:bCs/>
          <w:color w:val="000000"/>
          <w:sz w:val="28"/>
          <w:szCs w:val="28"/>
        </w:rPr>
        <w:t>3</w:t>
      </w:r>
      <w:r w:rsidRPr="004A7B1C">
        <w:rPr>
          <w:bCs/>
          <w:color w:val="000000"/>
          <w:sz w:val="28"/>
          <w:szCs w:val="28"/>
        </w:rPr>
        <w:t xml:space="preserve"> годом повлияло:</w:t>
      </w:r>
    </w:p>
    <w:p w:rsidR="0054084D" w:rsidRDefault="0054084D" w:rsidP="0054084D">
      <w:pPr>
        <w:ind w:firstLine="720"/>
        <w:jc w:val="both"/>
        <w:rPr>
          <w:bCs/>
          <w:color w:val="000000"/>
          <w:sz w:val="28"/>
          <w:szCs w:val="28"/>
        </w:rPr>
      </w:pPr>
      <w:r w:rsidRPr="004A7B1C">
        <w:rPr>
          <w:bCs/>
          <w:color w:val="000000"/>
          <w:sz w:val="28"/>
          <w:szCs w:val="28"/>
        </w:rPr>
        <w:t xml:space="preserve">снижение объемов целевых межбюджетных трансфертов </w:t>
      </w:r>
      <w:r w:rsidR="00544046" w:rsidRPr="004A7B1C">
        <w:rPr>
          <w:bCs/>
          <w:color w:val="000000"/>
          <w:sz w:val="28"/>
          <w:szCs w:val="28"/>
        </w:rPr>
        <w:t xml:space="preserve">                               </w:t>
      </w:r>
      <w:r w:rsidRPr="004A7B1C">
        <w:rPr>
          <w:bCs/>
          <w:color w:val="000000"/>
          <w:sz w:val="28"/>
          <w:szCs w:val="28"/>
        </w:rPr>
        <w:t xml:space="preserve">из федерального бюджета или отсутствие их распределения по субъектам Российской Федерации </w:t>
      </w:r>
      <w:r w:rsidR="00770E89" w:rsidRPr="004A7B1C">
        <w:rPr>
          <w:bCs/>
          <w:color w:val="000000"/>
          <w:sz w:val="28"/>
          <w:szCs w:val="28"/>
        </w:rPr>
        <w:t>в</w:t>
      </w:r>
      <w:r w:rsidRPr="004A7B1C">
        <w:rPr>
          <w:bCs/>
          <w:color w:val="000000"/>
          <w:sz w:val="28"/>
          <w:szCs w:val="28"/>
        </w:rPr>
        <w:t xml:space="preserve"> период формирования проекта областного закона </w:t>
      </w:r>
      <w:r w:rsidR="00544046" w:rsidRPr="004A7B1C">
        <w:rPr>
          <w:bCs/>
          <w:color w:val="000000"/>
          <w:sz w:val="28"/>
          <w:szCs w:val="28"/>
        </w:rPr>
        <w:t xml:space="preserve">                </w:t>
      </w:r>
      <w:r w:rsidRPr="004A7B1C">
        <w:rPr>
          <w:bCs/>
          <w:color w:val="000000"/>
          <w:sz w:val="28"/>
          <w:szCs w:val="28"/>
        </w:rPr>
        <w:t>о бюджете на 202</w:t>
      </w:r>
      <w:r w:rsidR="004A7B1C" w:rsidRPr="004A7B1C">
        <w:rPr>
          <w:bCs/>
          <w:color w:val="000000"/>
          <w:sz w:val="28"/>
          <w:szCs w:val="28"/>
        </w:rPr>
        <w:t>4</w:t>
      </w:r>
      <w:r w:rsidRPr="004A7B1C">
        <w:rPr>
          <w:bCs/>
          <w:color w:val="000000"/>
          <w:sz w:val="28"/>
          <w:szCs w:val="28"/>
        </w:rPr>
        <w:t xml:space="preserve"> – 202</w:t>
      </w:r>
      <w:r w:rsidR="004A7B1C" w:rsidRPr="004A7B1C">
        <w:rPr>
          <w:bCs/>
          <w:color w:val="000000"/>
          <w:sz w:val="28"/>
          <w:szCs w:val="28"/>
        </w:rPr>
        <w:t>6</w:t>
      </w:r>
      <w:r w:rsidRPr="004A7B1C">
        <w:rPr>
          <w:bCs/>
          <w:color w:val="000000"/>
          <w:sz w:val="28"/>
          <w:szCs w:val="28"/>
        </w:rPr>
        <w:t xml:space="preserve"> годы;</w:t>
      </w:r>
    </w:p>
    <w:p w:rsidR="00691FA1" w:rsidRDefault="00691FA1" w:rsidP="0054084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привлечение в 2023 году бюджетных кредитов в форме специальных казначейских кредитов, инфраструктурных бюджетных кредитов и кредитов на опережающее финансирование отдельных инвестиционных расходов                   (в 2024 – 202</w:t>
      </w:r>
      <w:r w:rsidR="00E6089F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годах </w:t>
      </w:r>
      <w:r w:rsidR="00E6089F">
        <w:rPr>
          <w:bCs/>
          <w:color w:val="000000"/>
          <w:sz w:val="28"/>
          <w:szCs w:val="28"/>
        </w:rPr>
        <w:t xml:space="preserve">запланировано </w:t>
      </w:r>
      <w:r>
        <w:rPr>
          <w:bCs/>
          <w:color w:val="000000"/>
          <w:sz w:val="28"/>
          <w:szCs w:val="28"/>
        </w:rPr>
        <w:t>привлечение т</w:t>
      </w:r>
      <w:r w:rsidR="00E6089F">
        <w:rPr>
          <w:bCs/>
          <w:color w:val="000000"/>
          <w:sz w:val="28"/>
          <w:szCs w:val="28"/>
        </w:rPr>
        <w:t>олько инфраструктурных бюджетных кредитов)</w:t>
      </w:r>
      <w:r>
        <w:rPr>
          <w:bCs/>
          <w:color w:val="000000"/>
          <w:sz w:val="28"/>
          <w:szCs w:val="28"/>
        </w:rPr>
        <w:t>;</w:t>
      </w:r>
    </w:p>
    <w:p w:rsidR="00EE5932" w:rsidRPr="00954F16" w:rsidRDefault="00EE5932" w:rsidP="0054084D">
      <w:pPr>
        <w:ind w:firstLine="720"/>
        <w:jc w:val="both"/>
        <w:rPr>
          <w:bCs/>
          <w:color w:val="000000"/>
          <w:sz w:val="28"/>
          <w:szCs w:val="28"/>
        </w:rPr>
      </w:pPr>
      <w:r w:rsidRPr="00954F16">
        <w:rPr>
          <w:bCs/>
          <w:color w:val="000000"/>
          <w:sz w:val="28"/>
          <w:szCs w:val="28"/>
        </w:rPr>
        <w:t xml:space="preserve">снижение </w:t>
      </w:r>
      <w:r w:rsidR="00691FA1">
        <w:rPr>
          <w:bCs/>
          <w:color w:val="000000"/>
          <w:sz w:val="28"/>
          <w:szCs w:val="28"/>
        </w:rPr>
        <w:t xml:space="preserve">прогнозируемых </w:t>
      </w:r>
      <w:r w:rsidR="00954F16" w:rsidRPr="00954F16">
        <w:rPr>
          <w:bCs/>
          <w:color w:val="000000"/>
          <w:sz w:val="28"/>
          <w:szCs w:val="28"/>
        </w:rPr>
        <w:t xml:space="preserve">объемов поступлений в 2024 году </w:t>
      </w:r>
      <w:r w:rsidR="00954F16" w:rsidRPr="00954F16">
        <w:rPr>
          <w:sz w:val="28"/>
          <w:szCs w:val="28"/>
        </w:rPr>
        <w:t xml:space="preserve">от публично-правовой компании </w:t>
      </w:r>
      <w:r w:rsidR="00FE4DA8">
        <w:rPr>
          <w:sz w:val="28"/>
          <w:szCs w:val="28"/>
        </w:rPr>
        <w:t>«</w:t>
      </w:r>
      <w:r w:rsidR="00954F16" w:rsidRPr="00954F16">
        <w:rPr>
          <w:sz w:val="28"/>
          <w:szCs w:val="28"/>
        </w:rPr>
        <w:t>Фонд развития территорий</w:t>
      </w:r>
      <w:r w:rsidR="00FE4DA8">
        <w:rPr>
          <w:sz w:val="28"/>
          <w:szCs w:val="28"/>
        </w:rPr>
        <w:t>»</w:t>
      </w:r>
      <w:r w:rsidR="00954F16" w:rsidRPr="00954F16">
        <w:rPr>
          <w:sz w:val="28"/>
          <w:szCs w:val="28"/>
        </w:rPr>
        <w:t xml:space="preserve"> на обеспечение мероприятий по переселению граждан из аварийного жилищного фонда</w:t>
      </w:r>
      <w:r w:rsidR="00954F16">
        <w:rPr>
          <w:sz w:val="28"/>
          <w:szCs w:val="28"/>
        </w:rPr>
        <w:t>;</w:t>
      </w:r>
    </w:p>
    <w:p w:rsidR="00770E89" w:rsidRPr="004A7B1C" w:rsidRDefault="00770E89" w:rsidP="00770E89">
      <w:pPr>
        <w:ind w:firstLine="720"/>
        <w:jc w:val="both"/>
        <w:rPr>
          <w:bCs/>
          <w:color w:val="000000"/>
          <w:sz w:val="28"/>
          <w:szCs w:val="28"/>
        </w:rPr>
      </w:pPr>
      <w:r w:rsidRPr="004A7B1C">
        <w:rPr>
          <w:bCs/>
          <w:color w:val="000000"/>
          <w:sz w:val="28"/>
          <w:szCs w:val="28"/>
        </w:rPr>
        <w:t>завершение строительства ряда объектов бюджетных инвестиций;</w:t>
      </w:r>
    </w:p>
    <w:p w:rsidR="0054084D" w:rsidRPr="004A7B1C" w:rsidRDefault="0054084D" w:rsidP="0054084D">
      <w:pPr>
        <w:ind w:firstLine="720"/>
        <w:jc w:val="both"/>
        <w:rPr>
          <w:color w:val="000000"/>
          <w:sz w:val="28"/>
          <w:szCs w:val="28"/>
        </w:rPr>
      </w:pPr>
      <w:r w:rsidRPr="004A7B1C">
        <w:rPr>
          <w:bCs/>
          <w:color w:val="000000"/>
          <w:sz w:val="28"/>
          <w:szCs w:val="28"/>
        </w:rPr>
        <w:t>неполное планирование расходов  на государственное регулирование тарифов в сфер</w:t>
      </w:r>
      <w:r w:rsidR="00691FA1">
        <w:rPr>
          <w:bCs/>
          <w:color w:val="000000"/>
          <w:sz w:val="28"/>
          <w:szCs w:val="28"/>
        </w:rPr>
        <w:t>ах</w:t>
      </w:r>
      <w:r w:rsidRPr="004A7B1C">
        <w:rPr>
          <w:bCs/>
          <w:color w:val="000000"/>
          <w:sz w:val="28"/>
          <w:szCs w:val="28"/>
        </w:rPr>
        <w:t xml:space="preserve"> коммунального хозяйства</w:t>
      </w:r>
      <w:r w:rsidR="00691FA1">
        <w:rPr>
          <w:bCs/>
          <w:color w:val="000000"/>
          <w:sz w:val="28"/>
          <w:szCs w:val="28"/>
        </w:rPr>
        <w:t xml:space="preserve">, </w:t>
      </w:r>
      <w:r w:rsidR="00F96875" w:rsidRPr="004A7B1C">
        <w:rPr>
          <w:bCs/>
          <w:color w:val="000000"/>
          <w:sz w:val="28"/>
          <w:szCs w:val="28"/>
        </w:rPr>
        <w:t>транспорта</w:t>
      </w:r>
      <w:r w:rsidR="00691FA1">
        <w:rPr>
          <w:bCs/>
          <w:color w:val="000000"/>
          <w:sz w:val="28"/>
          <w:szCs w:val="28"/>
        </w:rPr>
        <w:t xml:space="preserve"> и обращения с бытовыми отходами</w:t>
      </w:r>
      <w:r w:rsidR="00F96875" w:rsidRPr="004A7B1C">
        <w:rPr>
          <w:bCs/>
          <w:color w:val="000000"/>
          <w:sz w:val="28"/>
          <w:szCs w:val="28"/>
        </w:rPr>
        <w:t xml:space="preserve">, а также </w:t>
      </w:r>
      <w:r w:rsidR="00691FA1">
        <w:rPr>
          <w:bCs/>
          <w:color w:val="000000"/>
          <w:sz w:val="28"/>
          <w:szCs w:val="28"/>
        </w:rPr>
        <w:t xml:space="preserve">неполное планирование </w:t>
      </w:r>
      <w:r w:rsidR="00F96875" w:rsidRPr="004A7B1C">
        <w:rPr>
          <w:bCs/>
          <w:color w:val="000000"/>
          <w:sz w:val="28"/>
          <w:szCs w:val="28"/>
        </w:rPr>
        <w:t>иных расходов</w:t>
      </w:r>
      <w:r w:rsidRPr="004A7B1C">
        <w:rPr>
          <w:color w:val="000000"/>
          <w:sz w:val="28"/>
          <w:szCs w:val="28"/>
        </w:rPr>
        <w:t xml:space="preserve">  в связи с дефицитом средств областного бюджета;</w:t>
      </w:r>
    </w:p>
    <w:p w:rsidR="0054084D" w:rsidRPr="004A7B1C" w:rsidRDefault="0054084D" w:rsidP="0054084D">
      <w:pPr>
        <w:ind w:firstLine="720"/>
        <w:jc w:val="both"/>
        <w:rPr>
          <w:bCs/>
          <w:color w:val="000000"/>
          <w:sz w:val="28"/>
          <w:szCs w:val="28"/>
        </w:rPr>
      </w:pPr>
      <w:r w:rsidRPr="004A7B1C">
        <w:rPr>
          <w:color w:val="000000"/>
          <w:sz w:val="28"/>
          <w:szCs w:val="28"/>
        </w:rPr>
        <w:t xml:space="preserve">необходимость формирования </w:t>
      </w:r>
      <w:r w:rsidR="00CF64D2" w:rsidRPr="004A7B1C">
        <w:rPr>
          <w:color w:val="000000"/>
          <w:sz w:val="28"/>
          <w:szCs w:val="28"/>
        </w:rPr>
        <w:t xml:space="preserve">в плановом периоде </w:t>
      </w:r>
      <w:r w:rsidRPr="004A7B1C">
        <w:rPr>
          <w:color w:val="000000"/>
          <w:sz w:val="28"/>
          <w:szCs w:val="28"/>
        </w:rPr>
        <w:t xml:space="preserve">условно </w:t>
      </w:r>
      <w:r w:rsidRPr="004A7B1C">
        <w:rPr>
          <w:sz w:val="28"/>
          <w:szCs w:val="28"/>
        </w:rPr>
        <w:t xml:space="preserve">утверждаемых расходов (не менее 2,5 и 5,0 процентов  от общих расходов </w:t>
      </w:r>
      <w:r w:rsidR="00CF64D2" w:rsidRPr="004A7B1C">
        <w:rPr>
          <w:sz w:val="28"/>
          <w:szCs w:val="28"/>
        </w:rPr>
        <w:t xml:space="preserve">                   </w:t>
      </w:r>
      <w:r w:rsidRPr="004A7B1C">
        <w:rPr>
          <w:sz w:val="28"/>
          <w:szCs w:val="28"/>
        </w:rPr>
        <w:t xml:space="preserve">за исключением расходов за счет целевых безвозмездных поступлений </w:t>
      </w:r>
      <w:r w:rsidR="00CF64D2" w:rsidRPr="004A7B1C">
        <w:rPr>
          <w:sz w:val="28"/>
          <w:szCs w:val="28"/>
        </w:rPr>
        <w:t xml:space="preserve">                         </w:t>
      </w:r>
      <w:r w:rsidRPr="004A7B1C">
        <w:rPr>
          <w:sz w:val="28"/>
          <w:szCs w:val="28"/>
        </w:rPr>
        <w:t xml:space="preserve"> в соответствующем финансовому году)</w:t>
      </w:r>
      <w:r w:rsidRPr="004A7B1C">
        <w:rPr>
          <w:color w:val="000000"/>
          <w:sz w:val="28"/>
          <w:szCs w:val="28"/>
        </w:rPr>
        <w:t>.</w:t>
      </w:r>
    </w:p>
    <w:p w:rsidR="00240695" w:rsidRPr="008B0C35" w:rsidRDefault="00240695" w:rsidP="009C1ECC">
      <w:pPr>
        <w:pStyle w:val="a6"/>
        <w:ind w:firstLine="720"/>
        <w:rPr>
          <w:szCs w:val="28"/>
          <w:highlight w:val="yellow"/>
        </w:rPr>
      </w:pPr>
    </w:p>
    <w:p w:rsidR="00C8499E" w:rsidRPr="00EE5932" w:rsidRDefault="00F3193C" w:rsidP="00EE5932">
      <w:pPr>
        <w:pStyle w:val="a6"/>
        <w:ind w:firstLine="720"/>
        <w:rPr>
          <w:szCs w:val="28"/>
        </w:rPr>
      </w:pPr>
      <w:r w:rsidRPr="00EE5932">
        <w:rPr>
          <w:szCs w:val="28"/>
        </w:rPr>
        <w:t xml:space="preserve">Рост расходов по разделу </w:t>
      </w:r>
      <w:r w:rsidR="00FE4DA8">
        <w:rPr>
          <w:szCs w:val="28"/>
        </w:rPr>
        <w:t>«</w:t>
      </w:r>
      <w:r w:rsidRPr="00EE5932">
        <w:rPr>
          <w:szCs w:val="28"/>
        </w:rPr>
        <w:t>Общегосударственные расходы</w:t>
      </w:r>
      <w:r w:rsidR="00FE4DA8">
        <w:rPr>
          <w:szCs w:val="28"/>
        </w:rPr>
        <w:t>»</w:t>
      </w:r>
      <w:r w:rsidRPr="00EE5932">
        <w:rPr>
          <w:szCs w:val="28"/>
        </w:rPr>
        <w:t xml:space="preserve"> </w:t>
      </w:r>
      <w:r w:rsidR="00434C2A" w:rsidRPr="00EE5932">
        <w:rPr>
          <w:szCs w:val="28"/>
        </w:rPr>
        <w:br/>
      </w:r>
      <w:r w:rsidR="0038510A" w:rsidRPr="00EE5932">
        <w:rPr>
          <w:szCs w:val="28"/>
        </w:rPr>
        <w:t>в 202</w:t>
      </w:r>
      <w:r w:rsidR="00EE5932" w:rsidRPr="00EE5932">
        <w:rPr>
          <w:szCs w:val="28"/>
        </w:rPr>
        <w:t>4</w:t>
      </w:r>
      <w:r w:rsidR="0038510A" w:rsidRPr="00EE5932">
        <w:rPr>
          <w:szCs w:val="28"/>
        </w:rPr>
        <w:t xml:space="preserve"> год</w:t>
      </w:r>
      <w:r w:rsidR="00EE5932" w:rsidRPr="00EE5932">
        <w:rPr>
          <w:szCs w:val="28"/>
        </w:rPr>
        <w:t>у</w:t>
      </w:r>
      <w:r w:rsidR="0038510A" w:rsidRPr="00EE5932">
        <w:rPr>
          <w:szCs w:val="28"/>
        </w:rPr>
        <w:t xml:space="preserve"> </w:t>
      </w:r>
      <w:r w:rsidRPr="00EE5932">
        <w:rPr>
          <w:szCs w:val="28"/>
        </w:rPr>
        <w:t>обусловлен</w:t>
      </w:r>
      <w:r w:rsidR="00402B2E" w:rsidRPr="00EE5932">
        <w:rPr>
          <w:szCs w:val="28"/>
        </w:rPr>
        <w:t xml:space="preserve"> формированием в составе раздела зарезервированных средств</w:t>
      </w:r>
      <w:r w:rsidR="00EE5932" w:rsidRPr="00EE5932">
        <w:rPr>
          <w:szCs w:val="28"/>
        </w:rPr>
        <w:t xml:space="preserve"> </w:t>
      </w:r>
      <w:r w:rsidRPr="00EE5932">
        <w:rPr>
          <w:szCs w:val="28"/>
        </w:rPr>
        <w:t xml:space="preserve">на </w:t>
      </w:r>
      <w:r w:rsidR="00402B2E" w:rsidRPr="00EE5932">
        <w:rPr>
          <w:szCs w:val="28"/>
        </w:rPr>
        <w:t xml:space="preserve">обеспечение установленных </w:t>
      </w:r>
      <w:proofErr w:type="gramStart"/>
      <w:r w:rsidR="00402B2E" w:rsidRPr="00EE5932">
        <w:rPr>
          <w:szCs w:val="28"/>
        </w:rPr>
        <w:t>показателей оплаты труда отдельных категорий работников</w:t>
      </w:r>
      <w:proofErr w:type="gramEnd"/>
      <w:r w:rsidR="00402B2E" w:rsidRPr="00EE5932">
        <w:rPr>
          <w:szCs w:val="28"/>
        </w:rPr>
        <w:t xml:space="preserve"> согласно указам Президента Российской Федерации </w:t>
      </w:r>
      <w:r w:rsidR="00511CC2" w:rsidRPr="00EE5932">
        <w:rPr>
          <w:szCs w:val="28"/>
        </w:rPr>
        <w:t xml:space="preserve"> </w:t>
      </w:r>
      <w:r w:rsidR="00402B2E" w:rsidRPr="00EE5932">
        <w:rPr>
          <w:szCs w:val="28"/>
        </w:rPr>
        <w:t>от 7 мая 2012 г</w:t>
      </w:r>
      <w:r w:rsidR="001429F0" w:rsidRPr="00EE5932">
        <w:rPr>
          <w:szCs w:val="28"/>
        </w:rPr>
        <w:t>.</w:t>
      </w:r>
      <w:r w:rsidR="00402B2E" w:rsidRPr="00EE5932">
        <w:rPr>
          <w:szCs w:val="28"/>
        </w:rPr>
        <w:t xml:space="preserve"> № 597, от 1 июня 2012 г</w:t>
      </w:r>
      <w:r w:rsidR="001429F0" w:rsidRPr="00EE5932">
        <w:rPr>
          <w:szCs w:val="28"/>
        </w:rPr>
        <w:t>.</w:t>
      </w:r>
      <w:r w:rsidR="00402B2E" w:rsidRPr="00EE5932">
        <w:rPr>
          <w:szCs w:val="28"/>
        </w:rPr>
        <w:t xml:space="preserve"> № 761</w:t>
      </w:r>
      <w:r w:rsidR="001429F0" w:rsidRPr="00EE5932">
        <w:rPr>
          <w:szCs w:val="28"/>
        </w:rPr>
        <w:t xml:space="preserve"> </w:t>
      </w:r>
      <w:r w:rsidR="00402B2E" w:rsidRPr="00EE5932">
        <w:rPr>
          <w:szCs w:val="28"/>
        </w:rPr>
        <w:t>и от 28 декабря</w:t>
      </w:r>
      <w:r w:rsidR="001429F0" w:rsidRPr="00EE5932">
        <w:rPr>
          <w:szCs w:val="28"/>
        </w:rPr>
        <w:t xml:space="preserve"> </w:t>
      </w:r>
      <w:r w:rsidR="00402B2E" w:rsidRPr="00EE5932">
        <w:rPr>
          <w:szCs w:val="28"/>
        </w:rPr>
        <w:t>2012 г</w:t>
      </w:r>
      <w:r w:rsidR="001429F0" w:rsidRPr="00EE5932">
        <w:rPr>
          <w:szCs w:val="28"/>
        </w:rPr>
        <w:t>.</w:t>
      </w:r>
      <w:r w:rsidR="00402B2E" w:rsidRPr="00EE5932">
        <w:rPr>
          <w:szCs w:val="28"/>
        </w:rPr>
        <w:t xml:space="preserve"> </w:t>
      </w:r>
      <w:r w:rsidR="001429F0" w:rsidRPr="00EE5932">
        <w:rPr>
          <w:szCs w:val="28"/>
        </w:rPr>
        <w:br/>
      </w:r>
      <w:r w:rsidR="00402B2E" w:rsidRPr="00EE5932">
        <w:rPr>
          <w:szCs w:val="28"/>
        </w:rPr>
        <w:t>№ 1688</w:t>
      </w:r>
      <w:r w:rsidR="00E6089F">
        <w:rPr>
          <w:szCs w:val="28"/>
        </w:rPr>
        <w:t>.</w:t>
      </w:r>
    </w:p>
    <w:p w:rsidR="0067782C" w:rsidRDefault="0067782C" w:rsidP="0067782C">
      <w:pPr>
        <w:ind w:firstLine="720"/>
        <w:jc w:val="both"/>
        <w:rPr>
          <w:bCs/>
          <w:color w:val="000000"/>
          <w:sz w:val="28"/>
          <w:szCs w:val="28"/>
          <w:highlight w:val="yellow"/>
        </w:rPr>
      </w:pPr>
    </w:p>
    <w:p w:rsidR="00F2404C" w:rsidRDefault="00C8402D" w:rsidP="00F2404C">
      <w:pPr>
        <w:ind w:firstLine="720"/>
        <w:jc w:val="both"/>
        <w:rPr>
          <w:sz w:val="28"/>
          <w:szCs w:val="28"/>
        </w:rPr>
      </w:pPr>
      <w:proofErr w:type="gramStart"/>
      <w:r w:rsidRPr="00C8402D">
        <w:rPr>
          <w:sz w:val="28"/>
          <w:szCs w:val="28"/>
        </w:rPr>
        <w:t xml:space="preserve">Рост расходов по разделу </w:t>
      </w:r>
      <w:r w:rsidR="00FE4DA8">
        <w:rPr>
          <w:sz w:val="28"/>
          <w:szCs w:val="28"/>
        </w:rPr>
        <w:t>«</w:t>
      </w:r>
      <w:r w:rsidRPr="00C8402D">
        <w:rPr>
          <w:sz w:val="28"/>
          <w:szCs w:val="28"/>
        </w:rPr>
        <w:t xml:space="preserve">Национальная безопасность </w:t>
      </w:r>
      <w:r>
        <w:rPr>
          <w:sz w:val="28"/>
          <w:szCs w:val="28"/>
        </w:rPr>
        <w:br/>
      </w:r>
      <w:r w:rsidRPr="00C8402D">
        <w:rPr>
          <w:sz w:val="28"/>
          <w:szCs w:val="28"/>
        </w:rPr>
        <w:t>и правоохранительная деятельность</w:t>
      </w:r>
      <w:r w:rsidR="00FE4DA8">
        <w:rPr>
          <w:sz w:val="28"/>
          <w:szCs w:val="28"/>
        </w:rPr>
        <w:t>»</w:t>
      </w:r>
      <w:r>
        <w:rPr>
          <w:sz w:val="28"/>
          <w:szCs w:val="28"/>
        </w:rPr>
        <w:t xml:space="preserve"> обусловлен выделением дополнительных </w:t>
      </w:r>
      <w:r w:rsidR="00F2404C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в размере 538,5 млн. рублей </w:t>
      </w:r>
      <w:r w:rsidR="00F2404C">
        <w:rPr>
          <w:sz w:val="28"/>
          <w:szCs w:val="28"/>
        </w:rPr>
        <w:t>для выполнения дорожных карт</w:t>
      </w:r>
      <w:r>
        <w:rPr>
          <w:sz w:val="28"/>
          <w:szCs w:val="28"/>
        </w:rPr>
        <w:t xml:space="preserve"> </w:t>
      </w:r>
      <w:r w:rsidR="00F2404C" w:rsidRPr="003908D7">
        <w:rPr>
          <w:sz w:val="28"/>
          <w:szCs w:val="28"/>
        </w:rPr>
        <w:t>по</w:t>
      </w:r>
      <w:r w:rsidR="00F2404C">
        <w:rPr>
          <w:sz w:val="28"/>
          <w:szCs w:val="28"/>
        </w:rPr>
        <w:t xml:space="preserve"> </w:t>
      </w:r>
      <w:r w:rsidR="00F2404C" w:rsidRPr="003908D7">
        <w:rPr>
          <w:sz w:val="28"/>
          <w:szCs w:val="28"/>
        </w:rPr>
        <w:t>доведению</w:t>
      </w:r>
      <w:r w:rsidR="00F2404C">
        <w:rPr>
          <w:sz w:val="28"/>
          <w:szCs w:val="28"/>
        </w:rPr>
        <w:t xml:space="preserve"> </w:t>
      </w:r>
      <w:r w:rsidR="00F2404C" w:rsidRPr="003908D7">
        <w:rPr>
          <w:sz w:val="28"/>
          <w:szCs w:val="28"/>
        </w:rPr>
        <w:t xml:space="preserve">в 2024 году уровня оплаты труда основного персонала </w:t>
      </w:r>
      <w:r w:rsidR="00990048" w:rsidRPr="00742696">
        <w:rPr>
          <w:sz w:val="28"/>
          <w:szCs w:val="28"/>
        </w:rPr>
        <w:t>учреждений, подведомственных агентству государственной противопожарной службы и гражданской защиты Архангельской области</w:t>
      </w:r>
      <w:r w:rsidR="00990048">
        <w:rPr>
          <w:sz w:val="28"/>
          <w:szCs w:val="28"/>
        </w:rPr>
        <w:t>,</w:t>
      </w:r>
      <w:r w:rsidR="00990048">
        <w:rPr>
          <w:sz w:val="28"/>
          <w:szCs w:val="28"/>
        </w:rPr>
        <w:br/>
      </w:r>
      <w:r w:rsidR="00F2404C" w:rsidRPr="003908D7">
        <w:rPr>
          <w:sz w:val="28"/>
          <w:szCs w:val="28"/>
        </w:rPr>
        <w:t>до уровня среднемесячной начисленной заработной платы наемных работников</w:t>
      </w:r>
      <w:r w:rsidR="00990048">
        <w:rPr>
          <w:sz w:val="28"/>
          <w:szCs w:val="28"/>
        </w:rPr>
        <w:t xml:space="preserve"> </w:t>
      </w:r>
      <w:r w:rsidR="00F2404C" w:rsidRPr="003908D7">
        <w:rPr>
          <w:sz w:val="28"/>
          <w:szCs w:val="28"/>
        </w:rPr>
        <w:t>в организациях Архангел</w:t>
      </w:r>
      <w:r w:rsidR="00F2404C">
        <w:rPr>
          <w:sz w:val="28"/>
          <w:szCs w:val="28"/>
        </w:rPr>
        <w:t>ьской области.</w:t>
      </w:r>
      <w:proofErr w:type="gramEnd"/>
    </w:p>
    <w:p w:rsidR="00F2404C" w:rsidRDefault="00F2404C" w:rsidP="0067782C">
      <w:pPr>
        <w:ind w:firstLine="720"/>
        <w:jc w:val="both"/>
        <w:rPr>
          <w:bCs/>
          <w:color w:val="000000"/>
          <w:sz w:val="28"/>
          <w:szCs w:val="28"/>
          <w:highlight w:val="yellow"/>
        </w:rPr>
      </w:pPr>
    </w:p>
    <w:p w:rsidR="00544046" w:rsidRPr="004A7B1C" w:rsidRDefault="00C8499E" w:rsidP="00384ABC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B1C">
        <w:rPr>
          <w:sz w:val="28"/>
          <w:szCs w:val="28"/>
        </w:rPr>
        <w:t xml:space="preserve">Бюджетные ассигнования </w:t>
      </w:r>
      <w:r w:rsidR="0038510A" w:rsidRPr="004A7B1C">
        <w:rPr>
          <w:sz w:val="28"/>
          <w:szCs w:val="28"/>
        </w:rPr>
        <w:t xml:space="preserve">по разделу </w:t>
      </w:r>
      <w:r w:rsidR="00FE4DA8">
        <w:rPr>
          <w:sz w:val="28"/>
          <w:szCs w:val="28"/>
        </w:rPr>
        <w:t>«</w:t>
      </w:r>
      <w:r w:rsidR="0038510A" w:rsidRPr="004A7B1C">
        <w:rPr>
          <w:sz w:val="28"/>
          <w:szCs w:val="28"/>
        </w:rPr>
        <w:t>Обслуживание государственного (муниципального) долга</w:t>
      </w:r>
      <w:r w:rsidR="00FE4DA8">
        <w:rPr>
          <w:sz w:val="28"/>
          <w:szCs w:val="28"/>
        </w:rPr>
        <w:t>»</w:t>
      </w:r>
      <w:r w:rsidR="0038510A" w:rsidRPr="004A7B1C">
        <w:rPr>
          <w:sz w:val="28"/>
          <w:szCs w:val="28"/>
        </w:rPr>
        <w:t xml:space="preserve"> </w:t>
      </w:r>
      <w:r w:rsidRPr="004A7B1C">
        <w:rPr>
          <w:sz w:val="28"/>
          <w:szCs w:val="28"/>
        </w:rPr>
        <w:t xml:space="preserve">предусмотрены на основании заключенных соглашений и государственных контрактов, запланированного объема заимствований и прогнозного уровня процентных ставок. </w:t>
      </w:r>
      <w:proofErr w:type="gramStart"/>
      <w:r w:rsidRPr="004A7B1C">
        <w:rPr>
          <w:sz w:val="28"/>
          <w:szCs w:val="28"/>
        </w:rPr>
        <w:t xml:space="preserve">Также </w:t>
      </w:r>
      <w:r w:rsidR="0038510A" w:rsidRPr="004A7B1C">
        <w:rPr>
          <w:sz w:val="28"/>
          <w:szCs w:val="28"/>
        </w:rPr>
        <w:t>на рост плановых объемов процентных платежей повлияла не</w:t>
      </w:r>
      <w:r w:rsidRPr="004A7B1C">
        <w:rPr>
          <w:sz w:val="28"/>
          <w:szCs w:val="28"/>
        </w:rPr>
        <w:t xml:space="preserve">обходимость выполнения законодательства в сфере закупок в части предусмотренного статьей 99 Федерального закона от 5 апреля 2013 г. № 44-ФЗ </w:t>
      </w:r>
      <w:r w:rsidR="00FE4DA8">
        <w:rPr>
          <w:sz w:val="28"/>
          <w:szCs w:val="28"/>
        </w:rPr>
        <w:t>«</w:t>
      </w:r>
      <w:r w:rsidRPr="004A7B1C">
        <w:rPr>
          <w:sz w:val="28"/>
          <w:szCs w:val="28"/>
        </w:rPr>
        <w:t>О контрактной системе в сфере закупок</w:t>
      </w:r>
      <w:r w:rsidR="0038510A" w:rsidRPr="004A7B1C">
        <w:rPr>
          <w:sz w:val="28"/>
          <w:szCs w:val="28"/>
        </w:rPr>
        <w:t>…</w:t>
      </w:r>
      <w:r w:rsidR="00FE4DA8">
        <w:rPr>
          <w:sz w:val="28"/>
          <w:szCs w:val="28"/>
        </w:rPr>
        <w:t>»</w:t>
      </w:r>
      <w:r w:rsidRPr="004A7B1C">
        <w:rPr>
          <w:sz w:val="28"/>
          <w:szCs w:val="28"/>
        </w:rPr>
        <w:t xml:space="preserve"> контроля</w:t>
      </w:r>
      <w:r w:rsidR="0038510A" w:rsidRPr="004A7B1C">
        <w:rPr>
          <w:sz w:val="28"/>
          <w:szCs w:val="28"/>
        </w:rPr>
        <w:t xml:space="preserve"> </w:t>
      </w:r>
      <w:r w:rsidRPr="004A7B1C">
        <w:rPr>
          <w:sz w:val="28"/>
          <w:szCs w:val="28"/>
        </w:rPr>
        <w:t>за соответствием информации, включаем</w:t>
      </w:r>
      <w:r w:rsidR="0038510A" w:rsidRPr="004A7B1C">
        <w:rPr>
          <w:sz w:val="28"/>
          <w:szCs w:val="28"/>
        </w:rPr>
        <w:t xml:space="preserve">ой государственными заказчиками </w:t>
      </w:r>
      <w:r w:rsidRPr="004A7B1C">
        <w:rPr>
          <w:sz w:val="28"/>
          <w:szCs w:val="28"/>
        </w:rPr>
        <w:t xml:space="preserve">в документы при осуществлении закупок, финансовому обеспечению планируемых закупок кредитных ресурсов. </w:t>
      </w:r>
      <w:proofErr w:type="gramEnd"/>
    </w:p>
    <w:p w:rsidR="0003673A" w:rsidRDefault="0003673A" w:rsidP="00F65863">
      <w:pPr>
        <w:pStyle w:val="a6"/>
        <w:ind w:firstLine="720"/>
        <w:jc w:val="center"/>
        <w:rPr>
          <w:b/>
          <w:szCs w:val="28"/>
        </w:rPr>
      </w:pPr>
    </w:p>
    <w:p w:rsidR="00141834" w:rsidRDefault="00141834" w:rsidP="00F65863">
      <w:pPr>
        <w:pStyle w:val="a6"/>
        <w:ind w:firstLine="720"/>
        <w:jc w:val="center"/>
        <w:rPr>
          <w:b/>
          <w:szCs w:val="28"/>
        </w:rPr>
      </w:pPr>
    </w:p>
    <w:p w:rsidR="0067137A" w:rsidRDefault="0067137A" w:rsidP="00F65863">
      <w:pPr>
        <w:pStyle w:val="a6"/>
        <w:ind w:firstLine="720"/>
        <w:jc w:val="center"/>
        <w:rPr>
          <w:b/>
          <w:szCs w:val="28"/>
        </w:rPr>
      </w:pPr>
    </w:p>
    <w:p w:rsidR="0067137A" w:rsidRDefault="0067137A" w:rsidP="00F65863">
      <w:pPr>
        <w:pStyle w:val="a6"/>
        <w:ind w:firstLine="720"/>
        <w:jc w:val="center"/>
        <w:rPr>
          <w:b/>
          <w:szCs w:val="28"/>
        </w:rPr>
      </w:pPr>
    </w:p>
    <w:p w:rsidR="0067137A" w:rsidRDefault="0067137A" w:rsidP="00F65863">
      <w:pPr>
        <w:pStyle w:val="a6"/>
        <w:ind w:firstLine="720"/>
        <w:jc w:val="center"/>
        <w:rPr>
          <w:b/>
          <w:szCs w:val="28"/>
        </w:rPr>
      </w:pPr>
    </w:p>
    <w:p w:rsidR="00DA0BB6" w:rsidRPr="00ED4A69" w:rsidRDefault="00F65863" w:rsidP="00F65863">
      <w:pPr>
        <w:pStyle w:val="a6"/>
        <w:ind w:firstLine="720"/>
        <w:jc w:val="center"/>
        <w:rPr>
          <w:b/>
          <w:szCs w:val="28"/>
        </w:rPr>
      </w:pPr>
      <w:r w:rsidRPr="00ED4A69">
        <w:rPr>
          <w:b/>
          <w:szCs w:val="28"/>
        </w:rPr>
        <w:t xml:space="preserve">Расходы областного бюджета на реализацию </w:t>
      </w:r>
    </w:p>
    <w:p w:rsidR="00F65863" w:rsidRPr="00ED4A69" w:rsidRDefault="00F65863" w:rsidP="00F65863">
      <w:pPr>
        <w:pStyle w:val="a6"/>
        <w:ind w:firstLine="720"/>
        <w:jc w:val="center"/>
        <w:rPr>
          <w:b/>
          <w:szCs w:val="28"/>
        </w:rPr>
      </w:pPr>
      <w:r w:rsidRPr="00ED4A69">
        <w:rPr>
          <w:b/>
          <w:szCs w:val="28"/>
        </w:rPr>
        <w:t>национальных проектов</w:t>
      </w:r>
    </w:p>
    <w:p w:rsidR="00F65863" w:rsidRPr="00ED4A69" w:rsidRDefault="00F65863" w:rsidP="00304DE2">
      <w:pPr>
        <w:pStyle w:val="a6"/>
        <w:ind w:firstLine="720"/>
        <w:rPr>
          <w:szCs w:val="28"/>
        </w:rPr>
      </w:pPr>
    </w:p>
    <w:p w:rsidR="0041435C" w:rsidRPr="00B17508" w:rsidRDefault="008C4952" w:rsidP="0041435C">
      <w:pPr>
        <w:pStyle w:val="Style5"/>
        <w:spacing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ED4A69">
        <w:rPr>
          <w:sz w:val="28"/>
          <w:szCs w:val="28"/>
        </w:rPr>
        <w:t>В целях</w:t>
      </w:r>
      <w:r w:rsidRPr="00ED4A69">
        <w:rPr>
          <w:rStyle w:val="FontStyle14"/>
          <w:color w:val="000000"/>
          <w:sz w:val="28"/>
          <w:szCs w:val="28"/>
        </w:rPr>
        <w:t xml:space="preserve"> </w:t>
      </w:r>
      <w:r w:rsidRPr="00ED4A69">
        <w:rPr>
          <w:color w:val="000000"/>
          <w:sz w:val="28"/>
          <w:szCs w:val="28"/>
        </w:rPr>
        <w:t xml:space="preserve">достижения </w:t>
      </w:r>
      <w:r w:rsidRPr="00ED4A69">
        <w:rPr>
          <w:color w:val="000000"/>
          <w:spacing w:val="-6"/>
          <w:sz w:val="28"/>
          <w:szCs w:val="28"/>
        </w:rPr>
        <w:t xml:space="preserve">национальных целей, </w:t>
      </w:r>
      <w:r w:rsidR="00C558E0" w:rsidRPr="00ED4A69">
        <w:rPr>
          <w:color w:val="000000"/>
          <w:spacing w:val="-6"/>
          <w:sz w:val="28"/>
          <w:szCs w:val="28"/>
        </w:rPr>
        <w:t>установленных У</w:t>
      </w:r>
      <w:r w:rsidRPr="00ED4A69">
        <w:rPr>
          <w:color w:val="000000"/>
          <w:spacing w:val="-6"/>
          <w:sz w:val="28"/>
          <w:szCs w:val="28"/>
        </w:rPr>
        <w:t>казом Президента</w:t>
      </w:r>
      <w:r w:rsidRPr="00ED4A69">
        <w:rPr>
          <w:color w:val="000000"/>
          <w:sz w:val="28"/>
          <w:szCs w:val="28"/>
        </w:rPr>
        <w:t xml:space="preserve"> Российской Федерации от 21 июля 2020 г. № 474 </w:t>
      </w:r>
      <w:r w:rsidRPr="00ED4A69">
        <w:rPr>
          <w:color w:val="000000"/>
          <w:sz w:val="28"/>
          <w:szCs w:val="28"/>
        </w:rPr>
        <w:br/>
      </w:r>
      <w:r w:rsidR="00FE4DA8">
        <w:rPr>
          <w:color w:val="000000"/>
          <w:sz w:val="28"/>
          <w:szCs w:val="28"/>
        </w:rPr>
        <w:t>«</w:t>
      </w:r>
      <w:r w:rsidRPr="00ED4A69">
        <w:rPr>
          <w:color w:val="000000"/>
          <w:sz w:val="28"/>
          <w:szCs w:val="28"/>
        </w:rPr>
        <w:t xml:space="preserve">О национальных целях развития </w:t>
      </w:r>
      <w:r w:rsidRPr="00ED4A69">
        <w:rPr>
          <w:color w:val="000000"/>
          <w:spacing w:val="-2"/>
          <w:sz w:val="28"/>
          <w:szCs w:val="28"/>
        </w:rPr>
        <w:t xml:space="preserve">Российской Федерации на период </w:t>
      </w:r>
      <w:r w:rsidRPr="00ED4A69">
        <w:rPr>
          <w:color w:val="000000"/>
          <w:spacing w:val="-2"/>
          <w:sz w:val="28"/>
          <w:szCs w:val="28"/>
        </w:rPr>
        <w:br/>
        <w:t>до 2030 года</w:t>
      </w:r>
      <w:r w:rsidR="00FE4DA8">
        <w:rPr>
          <w:color w:val="000000"/>
          <w:spacing w:val="-2"/>
          <w:sz w:val="28"/>
          <w:szCs w:val="28"/>
        </w:rPr>
        <w:t>»</w:t>
      </w:r>
      <w:r w:rsidRPr="00ED4A69">
        <w:rPr>
          <w:color w:val="000000"/>
          <w:spacing w:val="-2"/>
          <w:sz w:val="28"/>
          <w:szCs w:val="28"/>
        </w:rPr>
        <w:t xml:space="preserve"> в проекте областного бюджета на 202</w:t>
      </w:r>
      <w:r w:rsidR="00ED4A69" w:rsidRPr="00ED4A69">
        <w:rPr>
          <w:color w:val="000000"/>
          <w:spacing w:val="-2"/>
          <w:sz w:val="28"/>
          <w:szCs w:val="28"/>
        </w:rPr>
        <w:t>4</w:t>
      </w:r>
      <w:r w:rsidRPr="00ED4A69">
        <w:rPr>
          <w:color w:val="000000"/>
          <w:spacing w:val="-2"/>
          <w:sz w:val="28"/>
          <w:szCs w:val="28"/>
        </w:rPr>
        <w:t xml:space="preserve"> год и на плановый период 202</w:t>
      </w:r>
      <w:r w:rsidR="00ED4A69" w:rsidRPr="00ED4A69">
        <w:rPr>
          <w:color w:val="000000"/>
          <w:spacing w:val="-2"/>
          <w:sz w:val="28"/>
          <w:szCs w:val="28"/>
        </w:rPr>
        <w:t>5</w:t>
      </w:r>
      <w:r w:rsidRPr="00ED4A69">
        <w:rPr>
          <w:color w:val="000000"/>
          <w:spacing w:val="-2"/>
          <w:sz w:val="28"/>
          <w:szCs w:val="28"/>
        </w:rPr>
        <w:t xml:space="preserve"> и 202</w:t>
      </w:r>
      <w:r w:rsidR="00ED4A69" w:rsidRPr="00ED4A69">
        <w:rPr>
          <w:color w:val="000000"/>
          <w:spacing w:val="-2"/>
          <w:sz w:val="28"/>
          <w:szCs w:val="28"/>
        </w:rPr>
        <w:t>6</w:t>
      </w:r>
      <w:r w:rsidRPr="00ED4A69">
        <w:rPr>
          <w:color w:val="000000"/>
          <w:spacing w:val="-2"/>
          <w:sz w:val="28"/>
          <w:szCs w:val="28"/>
        </w:rPr>
        <w:t xml:space="preserve">  годов предусмотрены ассигнования на </w:t>
      </w:r>
      <w:r w:rsidRPr="00ED4A69">
        <w:rPr>
          <w:rStyle w:val="FontStyle33"/>
          <w:color w:val="000000"/>
          <w:spacing w:val="-2"/>
          <w:sz w:val="28"/>
          <w:szCs w:val="28"/>
        </w:rPr>
        <w:t xml:space="preserve">обеспечение достижения плановых результатов региональных </w:t>
      </w:r>
      <w:r w:rsidRPr="00ED4A69">
        <w:rPr>
          <w:color w:val="000000"/>
          <w:spacing w:val="-2"/>
          <w:sz w:val="28"/>
          <w:szCs w:val="28"/>
        </w:rPr>
        <w:t>проектов,</w:t>
      </w:r>
      <w:r w:rsidRPr="00ED4A69">
        <w:rPr>
          <w:color w:val="000000"/>
          <w:sz w:val="28"/>
          <w:szCs w:val="28"/>
        </w:rPr>
        <w:t xml:space="preserve"> обеспечивающих достижение целей, показателей и результатов федеральных проектов, входящих</w:t>
      </w:r>
      <w:proofErr w:type="gramEnd"/>
      <w:r w:rsidRPr="00ED4A69">
        <w:rPr>
          <w:color w:val="000000"/>
          <w:sz w:val="28"/>
          <w:szCs w:val="28"/>
        </w:rPr>
        <w:t xml:space="preserve"> в состав национальных проектов Российской Федерации</w:t>
      </w:r>
      <w:r w:rsidR="00E6089F">
        <w:rPr>
          <w:color w:val="000000"/>
          <w:sz w:val="28"/>
          <w:szCs w:val="28"/>
        </w:rPr>
        <w:t>,</w:t>
      </w:r>
      <w:r w:rsidR="00954F16">
        <w:rPr>
          <w:color w:val="000000"/>
          <w:sz w:val="28"/>
          <w:szCs w:val="28"/>
        </w:rPr>
        <w:t xml:space="preserve"> </w:t>
      </w:r>
      <w:r w:rsidR="00954F16" w:rsidRPr="00B17508">
        <w:rPr>
          <w:sz w:val="28"/>
          <w:szCs w:val="28"/>
        </w:rPr>
        <w:t>в размере заявленной уполномоченными исполнительными органами потребности</w:t>
      </w:r>
      <w:r w:rsidRPr="00B17508">
        <w:rPr>
          <w:color w:val="000000"/>
          <w:sz w:val="28"/>
          <w:szCs w:val="28"/>
        </w:rPr>
        <w:t>.</w:t>
      </w:r>
    </w:p>
    <w:p w:rsidR="008C4952" w:rsidRDefault="008C4952" w:rsidP="0041435C">
      <w:pPr>
        <w:pStyle w:val="Style5"/>
        <w:spacing w:line="240" w:lineRule="auto"/>
        <w:ind w:firstLine="709"/>
        <w:jc w:val="both"/>
        <w:rPr>
          <w:sz w:val="28"/>
          <w:szCs w:val="28"/>
        </w:rPr>
      </w:pPr>
      <w:r w:rsidRPr="00B17508">
        <w:rPr>
          <w:sz w:val="28"/>
          <w:szCs w:val="28"/>
        </w:rPr>
        <w:t>Объем расходов областного бюджета на реализацию национальных</w:t>
      </w:r>
      <w:r w:rsidRPr="00ED4A69">
        <w:rPr>
          <w:sz w:val="28"/>
          <w:szCs w:val="28"/>
        </w:rPr>
        <w:t xml:space="preserve"> проектов (включая национальную программу и Комплексный план модернизации и расширения магистральной инфраструктуры) в разрезе федеральных проектов и главных распорядителей средств областного бюджета характеризуется следующими данными.</w:t>
      </w:r>
    </w:p>
    <w:p w:rsidR="00954F16" w:rsidRDefault="00954F16" w:rsidP="0041435C">
      <w:pPr>
        <w:pStyle w:val="Style5"/>
        <w:spacing w:line="240" w:lineRule="auto"/>
        <w:ind w:firstLine="709"/>
        <w:jc w:val="both"/>
        <w:rPr>
          <w:sz w:val="28"/>
          <w:szCs w:val="28"/>
        </w:rPr>
      </w:pPr>
    </w:p>
    <w:p w:rsidR="00954F16" w:rsidRPr="00ED4A69" w:rsidRDefault="00954F16" w:rsidP="00954F16">
      <w:pPr>
        <w:pStyle w:val="Style5"/>
        <w:spacing w:line="240" w:lineRule="auto"/>
        <w:ind w:firstLine="709"/>
        <w:jc w:val="right"/>
        <w:rPr>
          <w:sz w:val="28"/>
          <w:szCs w:val="28"/>
        </w:rPr>
      </w:pPr>
      <w:r>
        <w:rPr>
          <w:color w:val="000000"/>
          <w:sz w:val="20"/>
          <w:szCs w:val="20"/>
        </w:rPr>
        <w:t>млн</w:t>
      </w:r>
      <w:proofErr w:type="gramStart"/>
      <w:r>
        <w:rPr>
          <w:color w:val="000000"/>
          <w:sz w:val="20"/>
          <w:szCs w:val="20"/>
        </w:rPr>
        <w:t>.р</w:t>
      </w:r>
      <w:proofErr w:type="gramEnd"/>
      <w:r>
        <w:rPr>
          <w:color w:val="000000"/>
          <w:sz w:val="20"/>
          <w:szCs w:val="20"/>
        </w:rPr>
        <w:t>ублей</w:t>
      </w:r>
    </w:p>
    <w:tbl>
      <w:tblPr>
        <w:tblW w:w="4996" w:type="pct"/>
        <w:tblInd w:w="5" w:type="dxa"/>
        <w:tblLayout w:type="fixed"/>
        <w:tblLook w:val="0000"/>
      </w:tblPr>
      <w:tblGrid>
        <w:gridCol w:w="4820"/>
        <w:gridCol w:w="1134"/>
        <w:gridCol w:w="1134"/>
        <w:gridCol w:w="1134"/>
        <w:gridCol w:w="1136"/>
      </w:tblGrid>
      <w:tr w:rsidR="00B17508" w:rsidTr="001D1865">
        <w:trPr>
          <w:trHeight w:val="575"/>
          <w:tblHeader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(проект)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(проект)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(проект)</w:t>
            </w:r>
          </w:p>
        </w:tc>
      </w:tr>
      <w:tr w:rsidR="00B17508" w:rsidTr="001D1865">
        <w:trPr>
          <w:trHeight w:val="177"/>
          <w:tblHeader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1D1865" w:rsidTr="001D1865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на реализацию национальных проектов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28 199,0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18 578,5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25 998,6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11 153,5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865" w:rsidRDefault="001D186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«Культура»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825,4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424,2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301,8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298,1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0,1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523,6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1,3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«Культурная среда»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823,8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32,9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790,9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422,6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«Творческие люди»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1,4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«Образование»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2 846,3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2 490,3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329,7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338,5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2 339,2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207,3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1 140,3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2 480,8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151,1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122,4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«Современная школа»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2 326,2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2 285,5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153,6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1 036,6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1 193,9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2 140,7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204,1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1 132,3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«Успех каждого ребенка»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93,7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«Цифровая образовательная среда»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128,7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156,4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«Социальная активность»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Агентство по делам молодежи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«Развитие системы поддержки молодежи («Молодежь России»)»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Агентство по делам молодежи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141,3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«Жилье и городская среда»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10 491,9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3 784,9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518,6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1 195,3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9 973,3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2 589,6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«Формирование комфортной городской среды»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547,0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632,1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547,0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632,1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9 049,3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2 684,3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6 980,1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1 867,9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2 069,2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816,4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«Чистая вода»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895,5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468,5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895,5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468,5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«Экология»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1 462,8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105,5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5,4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1 330,9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100,1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«Чистая страна»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877,4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456,1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530,7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277,8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«Сохранение лесов»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105,5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105,5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266,3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«Создание благоприятных условий для осуществления деятельности </w:t>
            </w:r>
            <w:proofErr w:type="spellStart"/>
            <w:r>
              <w:rPr>
                <w:b/>
                <w:bCs/>
                <w:color w:val="000000"/>
              </w:rPr>
              <w:t>самозанятыми</w:t>
            </w:r>
            <w:proofErr w:type="spellEnd"/>
            <w:r>
              <w:rPr>
                <w:b/>
                <w:bCs/>
                <w:color w:val="000000"/>
              </w:rPr>
              <w:t> гражданами»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«Создание условий для легкого старта и комфортного ведения бизнеса»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Федеральный проект «Акселерация субъектов малого и среднего предпринимательства» 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63,0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имущественных отношений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178,8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«Туризм и индустрия гостеприимства»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89,5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«Развитие туристической инфраструктуры»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«Повышение доступности туристических продуктов»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«Производительность труда»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«Системные меры по повышению производительности труда»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«Здравоохранение»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1 632,6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1 993,8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1 676,1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149,7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136,3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1 452,9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1 483,8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1 844,1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1 539,7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«Развитие системы оказания первичной медико-санитарной помощи»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153,6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170,6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153,6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Федеральный проект «Борьба с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сердечно-сосудистыми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заболеваниями»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178,7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«Борьба с онкологическими заболеваниями»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54,7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1 219,0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1 127,6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1 728,9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1 428,2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734,2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414,1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300,7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484,8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713,5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1 428,2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1 428,2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«Демография»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1 513,8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873,2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1 248,8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733,1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724,3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682,4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735,0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1 034,4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190,9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513,8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1 379,3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1 211,7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858,9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680,3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1 379,3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1 211,7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858,9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680,3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«Содействие занятости»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9,3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51,8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317,8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«Старшее поколение»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39,2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«Спорт – норма жизни»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556,0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спорта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34,3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«Безопасные качественные дороги»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10 057,1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6 735,3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7 513,5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4 314,7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3 088,8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5 033,6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3 633,9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4 314,7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6 968,3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1 701,7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3 879,6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«Региональная и местная дорожная сеть»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9 916,3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6 554,5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7 341,7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4 168,5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транспорта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9 916,3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6 554,5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7 341,7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4 168,5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«Общесистемные меры развития дорожного хозяйства»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82,3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48,3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транспорта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«Безопасность дорожного движения»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89,7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63,8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здравоохранения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образования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транспорта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Агентство по делам молодежи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«Наука и университеты»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13 022,3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3 477,4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584,1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13 022,3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2 893,3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«Создание сети современных кампусов»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13 022,3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3 477,4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экономического развития, промышленности и науки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13 022,3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3 477,4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Национальный проект «Международная кооперация и экспорт»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9,4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«Экспорт продукции агропромышленного комплекса»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Инспекция по ветеринарному надзору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 Комплексный план модернизации и расширения магистральной инфраструктуры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33,2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50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1D1865" w:rsidTr="00B17508">
        <w:trPr>
          <w:trHeight w:val="259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проект «Развитие региональных аэропортов и маршрутов»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 w:rsidP="00C90907">
            <w:pPr>
              <w:ind w:firstLineChars="100" w:firstLine="20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D1865" w:rsidTr="00B17508">
        <w:trPr>
          <w:trHeight w:val="288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D1865" w:rsidRDefault="001D1865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332,3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D1865" w:rsidRDefault="001D1865">
            <w:pPr>
              <w:ind w:firstLineChars="100" w:firstLine="20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A2110" w:rsidRPr="008B0C35" w:rsidRDefault="00BA2110" w:rsidP="008C4952">
      <w:pPr>
        <w:rPr>
          <w:highlight w:val="yellow"/>
        </w:rPr>
      </w:pPr>
    </w:p>
    <w:p w:rsidR="008C4952" w:rsidRDefault="008C4952" w:rsidP="00B17508">
      <w:pPr>
        <w:ind w:firstLine="720"/>
        <w:jc w:val="both"/>
        <w:rPr>
          <w:sz w:val="28"/>
          <w:szCs w:val="28"/>
        </w:rPr>
      </w:pPr>
      <w:proofErr w:type="spellStart"/>
      <w:r w:rsidRPr="00B17508">
        <w:rPr>
          <w:sz w:val="28"/>
          <w:szCs w:val="28"/>
        </w:rPr>
        <w:t>Справочно</w:t>
      </w:r>
      <w:proofErr w:type="spellEnd"/>
      <w:r w:rsidRPr="00B17508">
        <w:rPr>
          <w:sz w:val="28"/>
          <w:szCs w:val="28"/>
        </w:rPr>
        <w:t xml:space="preserve">: финансовое обеспечение национальных проектов </w:t>
      </w:r>
      <w:r w:rsidR="00544B26">
        <w:rPr>
          <w:sz w:val="28"/>
          <w:szCs w:val="28"/>
        </w:rPr>
        <w:br/>
      </w:r>
      <w:r w:rsidRPr="00B17508">
        <w:rPr>
          <w:sz w:val="28"/>
          <w:szCs w:val="28"/>
        </w:rPr>
        <w:t>по источникам финансирования</w:t>
      </w:r>
      <w:r w:rsidR="00544B26">
        <w:rPr>
          <w:sz w:val="28"/>
          <w:szCs w:val="28"/>
        </w:rPr>
        <w:t>.</w:t>
      </w:r>
    </w:p>
    <w:p w:rsidR="00544B26" w:rsidRPr="00B17508" w:rsidRDefault="00544B26" w:rsidP="00B17508">
      <w:pPr>
        <w:ind w:firstLine="720"/>
        <w:jc w:val="both"/>
        <w:rPr>
          <w:sz w:val="28"/>
          <w:szCs w:val="28"/>
        </w:rPr>
      </w:pPr>
    </w:p>
    <w:p w:rsidR="008C4952" w:rsidRPr="00B17508" w:rsidRDefault="008C4952" w:rsidP="008C4952">
      <w:pPr>
        <w:jc w:val="right"/>
      </w:pPr>
      <w:r w:rsidRPr="00B17508">
        <w:t xml:space="preserve">                                                                                                                                   млн. рублей</w:t>
      </w:r>
    </w:p>
    <w:p w:rsidR="008C4952" w:rsidRDefault="008C4952" w:rsidP="008C4952">
      <w:pPr>
        <w:jc w:val="right"/>
      </w:pPr>
      <w:r w:rsidRPr="00B17508">
        <w:t xml:space="preserve"> (доля в процентах)</w:t>
      </w:r>
    </w:p>
    <w:tbl>
      <w:tblPr>
        <w:tblW w:w="5000" w:type="pct"/>
        <w:tblLook w:val="0000"/>
      </w:tblPr>
      <w:tblGrid>
        <w:gridCol w:w="4202"/>
        <w:gridCol w:w="1281"/>
        <w:gridCol w:w="1320"/>
        <w:gridCol w:w="1281"/>
        <w:gridCol w:w="1281"/>
      </w:tblGrid>
      <w:tr w:rsidR="00B17508" w:rsidTr="00B17508">
        <w:trPr>
          <w:trHeight w:val="575"/>
          <w:tblHeader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(проект)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(проект)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(проект)</w:t>
            </w:r>
          </w:p>
        </w:tc>
      </w:tr>
      <w:tr w:rsidR="00B17508" w:rsidTr="00B17508">
        <w:trPr>
          <w:trHeight w:val="177"/>
          <w:tblHeader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320E">
              <w:rPr>
                <w:b/>
                <w:bCs/>
                <w:color w:val="000000"/>
              </w:rPr>
              <w:t>28</w:t>
            </w:r>
            <w:r w:rsidR="006E2C6E">
              <w:rPr>
                <w:b/>
                <w:bCs/>
                <w:color w:val="000000"/>
              </w:rPr>
              <w:t> </w:t>
            </w:r>
            <w:r w:rsidRPr="00C6320E">
              <w:rPr>
                <w:b/>
                <w:bCs/>
                <w:color w:val="000000"/>
              </w:rPr>
              <w:t>199</w:t>
            </w:r>
            <w:r w:rsidR="006E2C6E">
              <w:rPr>
                <w:b/>
                <w:bCs/>
                <w:color w:val="000000"/>
              </w:rPr>
              <w:t>,</w:t>
            </w:r>
            <w:r w:rsidR="000A527F">
              <w:rPr>
                <w:b/>
                <w:bCs/>
                <w:color w:val="000000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320E">
              <w:rPr>
                <w:b/>
                <w:bCs/>
                <w:color w:val="000000"/>
              </w:rPr>
              <w:t>18</w:t>
            </w:r>
            <w:r w:rsidR="006E2C6E">
              <w:rPr>
                <w:b/>
                <w:bCs/>
                <w:color w:val="000000"/>
              </w:rPr>
              <w:t> </w:t>
            </w:r>
            <w:r w:rsidRPr="00C6320E">
              <w:rPr>
                <w:b/>
                <w:bCs/>
                <w:color w:val="000000"/>
              </w:rPr>
              <w:t>578</w:t>
            </w:r>
            <w:r w:rsidR="006E2C6E">
              <w:rPr>
                <w:b/>
                <w:bCs/>
                <w:color w:val="000000"/>
              </w:rPr>
              <w:t>,</w:t>
            </w:r>
            <w:r w:rsidRPr="00C6320E">
              <w:rPr>
                <w:b/>
                <w:bCs/>
                <w:color w:val="000000"/>
              </w:rPr>
              <w:t xml:space="preserve"> 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320E">
              <w:rPr>
                <w:b/>
                <w:bCs/>
                <w:color w:val="000000"/>
              </w:rPr>
              <w:t>25</w:t>
            </w:r>
            <w:r w:rsidR="006E2C6E">
              <w:rPr>
                <w:b/>
                <w:bCs/>
                <w:color w:val="000000"/>
              </w:rPr>
              <w:t> </w:t>
            </w:r>
            <w:r w:rsidRPr="00C6320E">
              <w:rPr>
                <w:b/>
                <w:bCs/>
                <w:color w:val="000000"/>
              </w:rPr>
              <w:t>998</w:t>
            </w:r>
            <w:r w:rsidR="006E2C6E">
              <w:rPr>
                <w:b/>
                <w:bCs/>
                <w:color w:val="000000"/>
              </w:rPr>
              <w:t>,</w:t>
            </w:r>
            <w:r w:rsidRPr="00C6320E">
              <w:rPr>
                <w:b/>
                <w:bCs/>
                <w:color w:val="000000"/>
              </w:rPr>
              <w:t>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C6320E">
              <w:rPr>
                <w:b/>
                <w:bCs/>
                <w:color w:val="000000"/>
              </w:rPr>
              <w:t>11</w:t>
            </w:r>
            <w:r w:rsidR="006E2C6E">
              <w:rPr>
                <w:b/>
                <w:bCs/>
                <w:color w:val="000000"/>
              </w:rPr>
              <w:t> </w:t>
            </w:r>
            <w:r w:rsidRPr="00C6320E">
              <w:rPr>
                <w:b/>
                <w:bCs/>
                <w:color w:val="000000"/>
              </w:rPr>
              <w:t>153</w:t>
            </w:r>
            <w:r w:rsidR="006E2C6E">
              <w:rPr>
                <w:b/>
                <w:bCs/>
                <w:color w:val="000000"/>
              </w:rPr>
              <w:t>,5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(100 %)</w:t>
            </w: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(100 %)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(100 %)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(100 %)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счет собственных средств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5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36</w:t>
            </w:r>
            <w:r w:rsidR="006E2C6E">
              <w:rPr>
                <w:color w:val="000000"/>
              </w:rPr>
              <w:t>4,0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8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258</w:t>
            </w:r>
            <w:r w:rsidR="006E2C6E">
              <w:rPr>
                <w:color w:val="000000"/>
              </w:rPr>
              <w:t>,2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6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810</w:t>
            </w:r>
            <w:r w:rsidR="006E2C6E">
              <w:rPr>
                <w:color w:val="000000"/>
              </w:rPr>
              <w:t>,</w:t>
            </w:r>
            <w:r w:rsidRPr="00C6320E">
              <w:rPr>
                <w:color w:val="000000"/>
              </w:rPr>
              <w:t>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5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98</w:t>
            </w:r>
            <w:r w:rsidR="006E2C6E">
              <w:rPr>
                <w:color w:val="000000"/>
              </w:rPr>
              <w:t>3,0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(19,0 %)</w:t>
            </w: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(44,5 %)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(26,2 %)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(53,6 %)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0A527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22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835</w:t>
            </w:r>
            <w:r w:rsidR="006E2C6E">
              <w:rPr>
                <w:color w:val="000000"/>
              </w:rPr>
              <w:t>,</w:t>
            </w:r>
            <w:r w:rsidR="000A527F">
              <w:rPr>
                <w:color w:val="000000"/>
              </w:rPr>
              <w:t>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10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320</w:t>
            </w:r>
            <w:r w:rsidR="006E2C6E">
              <w:rPr>
                <w:color w:val="000000"/>
              </w:rPr>
              <w:t>,</w:t>
            </w:r>
            <w:r w:rsidRPr="00C6320E">
              <w:rPr>
                <w:color w:val="000000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19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188</w:t>
            </w:r>
            <w:r w:rsidR="006E2C6E">
              <w:rPr>
                <w:color w:val="000000"/>
              </w:rPr>
              <w:t>,</w:t>
            </w:r>
            <w:r w:rsidRPr="00C6320E">
              <w:rPr>
                <w:color w:val="000000"/>
              </w:rPr>
              <w:t>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6E2C6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5</w:t>
            </w:r>
            <w:r w:rsidR="006E2C6E">
              <w:rPr>
                <w:color w:val="000000"/>
              </w:rPr>
              <w:t> </w:t>
            </w:r>
            <w:r w:rsidRPr="00C6320E">
              <w:rPr>
                <w:color w:val="000000"/>
              </w:rPr>
              <w:t>170</w:t>
            </w:r>
            <w:r w:rsidR="006E2C6E">
              <w:rPr>
                <w:color w:val="000000"/>
              </w:rPr>
              <w:t>,5</w:t>
            </w:r>
          </w:p>
        </w:tc>
      </w:tr>
      <w:tr w:rsidR="00B17508" w:rsidTr="00B17508">
        <w:trPr>
          <w:trHeight w:val="259"/>
        </w:trPr>
        <w:tc>
          <w:tcPr>
            <w:tcW w:w="2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(81,0 %)</w:t>
            </w:r>
          </w:p>
        </w:tc>
        <w:tc>
          <w:tcPr>
            <w:tcW w:w="7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(55,5 %)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(73,8 %)</w:t>
            </w:r>
          </w:p>
        </w:tc>
        <w:tc>
          <w:tcPr>
            <w:tcW w:w="6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17508" w:rsidRPr="00C6320E" w:rsidRDefault="00B17508" w:rsidP="00B1750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320E">
              <w:rPr>
                <w:color w:val="000000"/>
              </w:rPr>
              <w:t>(46,4 %)</w:t>
            </w:r>
          </w:p>
        </w:tc>
      </w:tr>
    </w:tbl>
    <w:p w:rsidR="00EE077A" w:rsidRPr="00F05462" w:rsidRDefault="00EE077A" w:rsidP="00263402">
      <w:pPr>
        <w:pStyle w:val="NormalANX"/>
        <w:spacing w:before="0" w:after="0" w:line="240" w:lineRule="auto"/>
        <w:ind w:firstLine="0"/>
        <w:jc w:val="center"/>
        <w:rPr>
          <w:b/>
          <w:szCs w:val="28"/>
          <w:highlight w:val="yellow"/>
        </w:rPr>
      </w:pPr>
    </w:p>
    <w:p w:rsidR="008B0C35" w:rsidRDefault="008B0C35" w:rsidP="008B0C35">
      <w:pPr>
        <w:ind w:firstLine="720"/>
        <w:jc w:val="both"/>
        <w:rPr>
          <w:bCs/>
          <w:color w:val="000000"/>
          <w:sz w:val="28"/>
          <w:szCs w:val="28"/>
        </w:rPr>
      </w:pPr>
      <w:r w:rsidRPr="007D71DC">
        <w:rPr>
          <w:bCs/>
          <w:color w:val="000000"/>
          <w:sz w:val="28"/>
          <w:szCs w:val="28"/>
        </w:rPr>
        <w:t xml:space="preserve">Пояснения по национальным проектам приводятся в </w:t>
      </w:r>
      <w:r w:rsidR="007D71DC" w:rsidRPr="007D71DC">
        <w:rPr>
          <w:bCs/>
          <w:color w:val="000000"/>
          <w:sz w:val="28"/>
          <w:szCs w:val="28"/>
        </w:rPr>
        <w:t xml:space="preserve">описании государственных программ </w:t>
      </w:r>
      <w:proofErr w:type="spellStart"/>
      <w:r w:rsidR="007D71DC" w:rsidRPr="007D71DC">
        <w:rPr>
          <w:bCs/>
          <w:color w:val="000000"/>
          <w:sz w:val="28"/>
          <w:szCs w:val="28"/>
        </w:rPr>
        <w:t>Архенгельской</w:t>
      </w:r>
      <w:proofErr w:type="spellEnd"/>
      <w:r w:rsidR="007D71DC" w:rsidRPr="007D71DC">
        <w:rPr>
          <w:bCs/>
          <w:color w:val="000000"/>
          <w:sz w:val="28"/>
          <w:szCs w:val="28"/>
        </w:rPr>
        <w:t xml:space="preserve"> области</w:t>
      </w:r>
      <w:r w:rsidRPr="007D71DC">
        <w:rPr>
          <w:bCs/>
          <w:color w:val="000000"/>
          <w:sz w:val="28"/>
          <w:szCs w:val="28"/>
        </w:rPr>
        <w:t>.</w:t>
      </w:r>
    </w:p>
    <w:p w:rsidR="00B17508" w:rsidRDefault="00B17508" w:rsidP="00263402">
      <w:pPr>
        <w:pStyle w:val="NormalANX"/>
        <w:spacing w:before="0" w:after="0" w:line="240" w:lineRule="auto"/>
        <w:ind w:firstLine="0"/>
        <w:jc w:val="center"/>
        <w:rPr>
          <w:b/>
          <w:szCs w:val="28"/>
        </w:rPr>
      </w:pPr>
    </w:p>
    <w:p w:rsidR="009207C7" w:rsidRPr="0041435C" w:rsidRDefault="009207C7" w:rsidP="00263402">
      <w:pPr>
        <w:pStyle w:val="NormalANX"/>
        <w:spacing w:before="0" w:after="0" w:line="240" w:lineRule="auto"/>
        <w:ind w:firstLine="0"/>
        <w:jc w:val="center"/>
        <w:rPr>
          <w:b/>
          <w:szCs w:val="28"/>
        </w:rPr>
      </w:pPr>
      <w:r w:rsidRPr="0041435C">
        <w:rPr>
          <w:b/>
          <w:szCs w:val="28"/>
        </w:rPr>
        <w:t xml:space="preserve">Программная структура расходов областного бюджета </w:t>
      </w:r>
    </w:p>
    <w:p w:rsidR="009207C7" w:rsidRPr="0041435C" w:rsidRDefault="009207C7" w:rsidP="00263402">
      <w:pPr>
        <w:pStyle w:val="NormalANX"/>
        <w:spacing w:before="0" w:after="0" w:line="240" w:lineRule="auto"/>
        <w:ind w:firstLine="0"/>
        <w:jc w:val="center"/>
        <w:rPr>
          <w:szCs w:val="28"/>
        </w:rPr>
      </w:pPr>
    </w:p>
    <w:p w:rsidR="009207C7" w:rsidRPr="00ED4A69" w:rsidRDefault="009207C7" w:rsidP="00187206">
      <w:pPr>
        <w:ind w:firstLine="720"/>
        <w:jc w:val="both"/>
        <w:rPr>
          <w:sz w:val="28"/>
          <w:szCs w:val="28"/>
        </w:rPr>
      </w:pPr>
      <w:r w:rsidRPr="00ED4A69">
        <w:rPr>
          <w:sz w:val="28"/>
          <w:szCs w:val="28"/>
        </w:rPr>
        <w:t xml:space="preserve">В соответствии с Бюджетным кодексом Российской Федерации,  областным законом от 23 сентября 2008 </w:t>
      </w:r>
      <w:r w:rsidR="0021333F" w:rsidRPr="00ED4A69">
        <w:rPr>
          <w:sz w:val="28"/>
          <w:szCs w:val="28"/>
        </w:rPr>
        <w:t>г.</w:t>
      </w:r>
      <w:r w:rsidRPr="00ED4A69">
        <w:rPr>
          <w:sz w:val="28"/>
          <w:szCs w:val="28"/>
        </w:rPr>
        <w:t xml:space="preserve"> № 562-29-ОЗ </w:t>
      </w:r>
      <w:r w:rsidR="00FE4DA8">
        <w:rPr>
          <w:sz w:val="28"/>
          <w:szCs w:val="28"/>
        </w:rPr>
        <w:t>«</w:t>
      </w:r>
      <w:r w:rsidRPr="00ED4A69">
        <w:rPr>
          <w:sz w:val="28"/>
          <w:szCs w:val="28"/>
        </w:rPr>
        <w:t>О бюджетном процессе Архангельской области</w:t>
      </w:r>
      <w:r w:rsidR="00FE4DA8">
        <w:rPr>
          <w:sz w:val="28"/>
          <w:szCs w:val="28"/>
        </w:rPr>
        <w:t>»</w:t>
      </w:r>
      <w:r w:rsidRPr="00ED4A69">
        <w:rPr>
          <w:sz w:val="28"/>
          <w:szCs w:val="28"/>
        </w:rPr>
        <w:t xml:space="preserve"> с 2014 года областной бюджет формируется  </w:t>
      </w:r>
      <w:r w:rsidRPr="00ED4A69">
        <w:rPr>
          <w:bCs/>
          <w:sz w:val="28"/>
          <w:szCs w:val="28"/>
        </w:rPr>
        <w:t>по программному принципу.</w:t>
      </w:r>
      <w:r w:rsidRPr="00ED4A69">
        <w:rPr>
          <w:sz w:val="28"/>
          <w:szCs w:val="28"/>
        </w:rPr>
        <w:t xml:space="preserve"> </w:t>
      </w:r>
    </w:p>
    <w:p w:rsidR="009207C7" w:rsidRDefault="009207C7" w:rsidP="00ED4A69">
      <w:pPr>
        <w:ind w:firstLine="720"/>
        <w:jc w:val="both"/>
        <w:rPr>
          <w:sz w:val="28"/>
          <w:szCs w:val="28"/>
        </w:rPr>
      </w:pPr>
      <w:r w:rsidRPr="00ED4A69">
        <w:rPr>
          <w:sz w:val="28"/>
          <w:szCs w:val="28"/>
        </w:rPr>
        <w:t>Порядок разработки и реализации гос</w:t>
      </w:r>
      <w:r w:rsidR="001326B5" w:rsidRPr="00ED4A69">
        <w:rPr>
          <w:sz w:val="28"/>
          <w:szCs w:val="28"/>
        </w:rPr>
        <w:t xml:space="preserve">ударственных </w:t>
      </w:r>
      <w:r w:rsidRPr="00ED4A69">
        <w:rPr>
          <w:sz w:val="28"/>
          <w:szCs w:val="28"/>
        </w:rPr>
        <w:t xml:space="preserve">программ </w:t>
      </w:r>
      <w:r w:rsidR="001326B5" w:rsidRPr="00ED4A69">
        <w:rPr>
          <w:sz w:val="28"/>
          <w:szCs w:val="28"/>
        </w:rPr>
        <w:t xml:space="preserve">Архангельской области </w:t>
      </w:r>
      <w:r w:rsidRPr="00ED4A69">
        <w:rPr>
          <w:sz w:val="28"/>
          <w:szCs w:val="28"/>
        </w:rPr>
        <w:t xml:space="preserve">установлен  постановлением  Правительства Архангельской области от </w:t>
      </w:r>
      <w:r w:rsidR="00ED4A69" w:rsidRPr="00ED4A69">
        <w:rPr>
          <w:sz w:val="28"/>
          <w:szCs w:val="28"/>
        </w:rPr>
        <w:t>28 августа</w:t>
      </w:r>
      <w:r w:rsidRPr="00ED4A69">
        <w:rPr>
          <w:sz w:val="28"/>
          <w:szCs w:val="28"/>
        </w:rPr>
        <w:t xml:space="preserve"> 20</w:t>
      </w:r>
      <w:r w:rsidR="00ED4A69" w:rsidRPr="00ED4A69">
        <w:rPr>
          <w:sz w:val="28"/>
          <w:szCs w:val="28"/>
        </w:rPr>
        <w:t>23</w:t>
      </w:r>
      <w:r w:rsidRPr="00ED4A69">
        <w:rPr>
          <w:sz w:val="28"/>
          <w:szCs w:val="28"/>
        </w:rPr>
        <w:t xml:space="preserve"> г</w:t>
      </w:r>
      <w:r w:rsidR="0021333F" w:rsidRPr="00ED4A69">
        <w:rPr>
          <w:sz w:val="28"/>
          <w:szCs w:val="28"/>
        </w:rPr>
        <w:t>.</w:t>
      </w:r>
      <w:r w:rsidRPr="00ED4A69">
        <w:rPr>
          <w:sz w:val="28"/>
          <w:szCs w:val="28"/>
        </w:rPr>
        <w:t xml:space="preserve"> № </w:t>
      </w:r>
      <w:r w:rsidR="00ED4A69" w:rsidRPr="00ED4A69">
        <w:rPr>
          <w:sz w:val="28"/>
          <w:szCs w:val="28"/>
        </w:rPr>
        <w:t>793</w:t>
      </w:r>
      <w:r w:rsidRPr="00ED4A69">
        <w:rPr>
          <w:sz w:val="28"/>
          <w:szCs w:val="28"/>
        </w:rPr>
        <w:t xml:space="preserve">-пп.    </w:t>
      </w:r>
    </w:p>
    <w:p w:rsidR="00E6089F" w:rsidRPr="00ED4A69" w:rsidRDefault="00E6089F" w:rsidP="00ED4A6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бюджетного законодательства</w:t>
      </w:r>
      <w:r w:rsidR="00C3030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 2024 года мероприятия и финансовое обеспечение адресной программы Архангельской области «Переселение</w:t>
      </w:r>
      <w:r w:rsidR="004543DD">
        <w:rPr>
          <w:sz w:val="28"/>
          <w:szCs w:val="28"/>
        </w:rPr>
        <w:t xml:space="preserve"> </w:t>
      </w:r>
      <w:r w:rsidR="004543DD" w:rsidRPr="004543DD">
        <w:rPr>
          <w:sz w:val="28"/>
          <w:szCs w:val="28"/>
        </w:rPr>
        <w:t>граждан из аварийного жилищного фонда на 2019 – 2025 годы</w:t>
      </w:r>
      <w:r w:rsidR="004543DD">
        <w:rPr>
          <w:sz w:val="28"/>
          <w:szCs w:val="28"/>
        </w:rPr>
        <w:t xml:space="preserve">» и региональной программы Архангельской области «Повышение финансовой грамотности и развитие финансового образования в Архангельской области» входят в составы госпрограмм </w:t>
      </w:r>
      <w:r w:rsidR="0067137A">
        <w:rPr>
          <w:sz w:val="28"/>
          <w:szCs w:val="28"/>
        </w:rPr>
        <w:br/>
      </w:r>
      <w:r w:rsidR="00C3030F">
        <w:rPr>
          <w:sz w:val="28"/>
          <w:szCs w:val="28"/>
        </w:rPr>
        <w:t>по исполнителям, реализующим указанные мероприятия в  2023 году.</w:t>
      </w:r>
      <w:proofErr w:type="gramEnd"/>
      <w:r w:rsidR="00C3030F">
        <w:rPr>
          <w:sz w:val="28"/>
          <w:szCs w:val="28"/>
        </w:rPr>
        <w:t xml:space="preserve">                         В пояснениях к госпрограммам  показатели 2023 года уточнены </w:t>
      </w:r>
      <w:r w:rsidR="0067137A">
        <w:rPr>
          <w:sz w:val="28"/>
          <w:szCs w:val="28"/>
        </w:rPr>
        <w:br/>
      </w:r>
      <w:r w:rsidR="00C3030F">
        <w:rPr>
          <w:sz w:val="28"/>
          <w:szCs w:val="28"/>
        </w:rPr>
        <w:t xml:space="preserve">на сопоставимые показатели  адресной и региональной программ. </w:t>
      </w:r>
    </w:p>
    <w:p w:rsidR="009207C7" w:rsidRPr="00ED4A69" w:rsidRDefault="003B4881" w:rsidP="00187206">
      <w:pPr>
        <w:ind w:firstLine="720"/>
        <w:jc w:val="both"/>
        <w:rPr>
          <w:bCs/>
          <w:color w:val="000000"/>
          <w:sz w:val="28"/>
          <w:szCs w:val="28"/>
        </w:rPr>
      </w:pPr>
      <w:r w:rsidRPr="00ED4A69">
        <w:rPr>
          <w:sz w:val="28"/>
          <w:szCs w:val="28"/>
        </w:rPr>
        <w:t>На 20</w:t>
      </w:r>
      <w:r w:rsidR="00960EDB" w:rsidRPr="00ED4A69">
        <w:rPr>
          <w:sz w:val="28"/>
          <w:szCs w:val="28"/>
        </w:rPr>
        <w:t>2</w:t>
      </w:r>
      <w:r w:rsidR="00ED4A69" w:rsidRPr="00ED4A69">
        <w:rPr>
          <w:sz w:val="28"/>
          <w:szCs w:val="28"/>
        </w:rPr>
        <w:t>4</w:t>
      </w:r>
      <w:r w:rsidR="00A130A0" w:rsidRPr="00ED4A69">
        <w:rPr>
          <w:sz w:val="28"/>
          <w:szCs w:val="28"/>
        </w:rPr>
        <w:t xml:space="preserve"> – </w:t>
      </w:r>
      <w:r w:rsidRPr="00ED4A69">
        <w:rPr>
          <w:sz w:val="28"/>
          <w:szCs w:val="28"/>
        </w:rPr>
        <w:t>20</w:t>
      </w:r>
      <w:r w:rsidR="00263402" w:rsidRPr="00ED4A69">
        <w:rPr>
          <w:sz w:val="28"/>
          <w:szCs w:val="28"/>
        </w:rPr>
        <w:t>2</w:t>
      </w:r>
      <w:r w:rsidR="00ED4A69" w:rsidRPr="00ED4A69">
        <w:rPr>
          <w:sz w:val="28"/>
          <w:szCs w:val="28"/>
        </w:rPr>
        <w:t>6</w:t>
      </w:r>
      <w:r w:rsidRPr="00ED4A69">
        <w:rPr>
          <w:sz w:val="28"/>
          <w:szCs w:val="28"/>
        </w:rPr>
        <w:t xml:space="preserve"> годы</w:t>
      </w:r>
      <w:r w:rsidR="009207C7" w:rsidRPr="00ED4A69">
        <w:rPr>
          <w:sz w:val="28"/>
          <w:szCs w:val="28"/>
        </w:rPr>
        <w:t xml:space="preserve"> запланированы к реализации </w:t>
      </w:r>
      <w:r w:rsidR="00490AD2" w:rsidRPr="00ED4A69">
        <w:rPr>
          <w:sz w:val="28"/>
          <w:szCs w:val="28"/>
        </w:rPr>
        <w:t>2</w:t>
      </w:r>
      <w:r w:rsidR="002963A0" w:rsidRPr="00ED4A69">
        <w:rPr>
          <w:sz w:val="28"/>
          <w:szCs w:val="28"/>
        </w:rPr>
        <w:t>3</w:t>
      </w:r>
      <w:r w:rsidR="009207C7" w:rsidRPr="00ED4A69">
        <w:rPr>
          <w:sz w:val="28"/>
          <w:szCs w:val="28"/>
        </w:rPr>
        <w:t xml:space="preserve"> гос</w:t>
      </w:r>
      <w:r w:rsidR="001326B5" w:rsidRPr="00ED4A69">
        <w:rPr>
          <w:sz w:val="28"/>
          <w:szCs w:val="28"/>
        </w:rPr>
        <w:t>ударственны</w:t>
      </w:r>
      <w:r w:rsidR="00785C0D" w:rsidRPr="00ED4A69">
        <w:rPr>
          <w:sz w:val="28"/>
          <w:szCs w:val="28"/>
        </w:rPr>
        <w:t>е</w:t>
      </w:r>
      <w:r w:rsidR="001326B5" w:rsidRPr="00ED4A69">
        <w:rPr>
          <w:sz w:val="28"/>
          <w:szCs w:val="28"/>
        </w:rPr>
        <w:t xml:space="preserve"> </w:t>
      </w:r>
      <w:r w:rsidR="009207C7" w:rsidRPr="00ED4A69">
        <w:rPr>
          <w:sz w:val="28"/>
          <w:szCs w:val="28"/>
        </w:rPr>
        <w:t>программ</w:t>
      </w:r>
      <w:r w:rsidR="00785C0D" w:rsidRPr="00ED4A69">
        <w:rPr>
          <w:sz w:val="28"/>
          <w:szCs w:val="28"/>
        </w:rPr>
        <w:t>ы</w:t>
      </w:r>
      <w:r w:rsidR="001326B5" w:rsidRPr="00ED4A69">
        <w:rPr>
          <w:sz w:val="28"/>
          <w:szCs w:val="28"/>
        </w:rPr>
        <w:t xml:space="preserve"> Архангельской области</w:t>
      </w:r>
      <w:proofErr w:type="gramStart"/>
      <w:r w:rsidR="009207C7" w:rsidRPr="00ED4A69">
        <w:rPr>
          <w:sz w:val="28"/>
          <w:szCs w:val="28"/>
        </w:rPr>
        <w:t>,</w:t>
      </w:r>
      <w:r w:rsidR="009B58AB" w:rsidRPr="00ED4A69">
        <w:rPr>
          <w:sz w:val="28"/>
          <w:szCs w:val="28"/>
        </w:rPr>
        <w:t xml:space="preserve">. </w:t>
      </w:r>
      <w:proofErr w:type="gramEnd"/>
      <w:r w:rsidR="009207C7" w:rsidRPr="00ED4A69">
        <w:rPr>
          <w:bCs/>
          <w:sz w:val="28"/>
          <w:szCs w:val="28"/>
        </w:rPr>
        <w:t>Общий объем р</w:t>
      </w:r>
      <w:r w:rsidR="009207C7" w:rsidRPr="00ED4A69">
        <w:rPr>
          <w:bCs/>
          <w:color w:val="000000"/>
          <w:sz w:val="28"/>
          <w:szCs w:val="28"/>
        </w:rPr>
        <w:t>асходов на реализацию программ представлен в таблице.</w:t>
      </w:r>
    </w:p>
    <w:p w:rsidR="0003673A" w:rsidRDefault="0003673A" w:rsidP="000D39CA">
      <w:pPr>
        <w:ind w:firstLine="720"/>
        <w:jc w:val="right"/>
      </w:pPr>
    </w:p>
    <w:p w:rsidR="000D39CA" w:rsidRPr="00FE4DA8" w:rsidRDefault="000D39CA" w:rsidP="000D39CA">
      <w:pPr>
        <w:ind w:firstLine="720"/>
        <w:jc w:val="right"/>
      </w:pPr>
      <w:r w:rsidRPr="00FE4DA8">
        <w:t>млн. рублей</w:t>
      </w:r>
    </w:p>
    <w:tbl>
      <w:tblPr>
        <w:tblW w:w="5000" w:type="pct"/>
        <w:tblLook w:val="0000"/>
      </w:tblPr>
      <w:tblGrid>
        <w:gridCol w:w="462"/>
        <w:gridCol w:w="2845"/>
        <w:gridCol w:w="1212"/>
        <w:gridCol w:w="1212"/>
        <w:gridCol w:w="1212"/>
        <w:gridCol w:w="1212"/>
        <w:gridCol w:w="1210"/>
      </w:tblGrid>
      <w:tr w:rsidR="00B17508" w:rsidRPr="00EE1EB9" w:rsidTr="00EE1EB9">
        <w:trPr>
          <w:trHeight w:val="307"/>
          <w:tblHeader/>
        </w:trPr>
        <w:tc>
          <w:tcPr>
            <w:tcW w:w="2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№ГП</w:t>
            </w:r>
          </w:p>
        </w:tc>
        <w:tc>
          <w:tcPr>
            <w:tcW w:w="1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Наименование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2023 год</w:t>
            </w:r>
          </w:p>
        </w:tc>
        <w:tc>
          <w:tcPr>
            <w:tcW w:w="1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2024 год</w:t>
            </w:r>
          </w:p>
        </w:tc>
        <w:tc>
          <w:tcPr>
            <w:tcW w:w="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1EB9">
              <w:rPr>
                <w:color w:val="000000"/>
              </w:rPr>
              <w:t>2025 год</w:t>
            </w:r>
          </w:p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(проект)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1EB9">
              <w:rPr>
                <w:color w:val="000000"/>
              </w:rPr>
              <w:t>2026 год</w:t>
            </w:r>
          </w:p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(проект)</w:t>
            </w:r>
          </w:p>
        </w:tc>
      </w:tr>
      <w:tr w:rsidR="00B17508" w:rsidRPr="00EE1EB9" w:rsidTr="00EE1EB9">
        <w:trPr>
          <w:trHeight w:val="779"/>
          <w:tblHeader/>
        </w:trPr>
        <w:tc>
          <w:tcPr>
            <w:tcW w:w="2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проект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1EB9">
              <w:rPr>
                <w:color w:val="000000"/>
              </w:rPr>
              <w:t>изменение</w:t>
            </w:r>
          </w:p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1EB9">
              <w:rPr>
                <w:color w:val="000000"/>
              </w:rPr>
              <w:t xml:space="preserve">к </w:t>
            </w:r>
            <w:proofErr w:type="spellStart"/>
            <w:r w:rsidRPr="00EE1EB9">
              <w:rPr>
                <w:color w:val="000000"/>
              </w:rPr>
              <w:t>предыду</w:t>
            </w:r>
            <w:proofErr w:type="spellEnd"/>
            <w:r w:rsidRPr="00EE1EB9">
              <w:rPr>
                <w:color w:val="000000"/>
              </w:rPr>
              <w:t>-</w:t>
            </w:r>
          </w:p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E1EB9">
              <w:rPr>
                <w:color w:val="000000"/>
              </w:rPr>
              <w:t>щему</w:t>
            </w:r>
            <w:proofErr w:type="spellEnd"/>
            <w:r w:rsidRPr="00EE1EB9">
              <w:rPr>
                <w:color w:val="000000"/>
              </w:rPr>
              <w:t xml:space="preserve"> году</w:t>
            </w:r>
          </w:p>
        </w:tc>
        <w:tc>
          <w:tcPr>
            <w:tcW w:w="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17508" w:rsidRPr="00EE1EB9" w:rsidTr="00EE1EB9">
        <w:trPr>
          <w:trHeight w:val="285"/>
          <w:tblHeader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08" w:rsidRPr="00EE1EB9" w:rsidRDefault="00B17508" w:rsidP="00B175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  <w:sz w:val="16"/>
                <w:szCs w:val="16"/>
              </w:rPr>
              <w:t>6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ВСЕГО расходов по программам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149 311,4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140 926,8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-6%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145 096,3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126 059,4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I. ГОСУДАРСТВЕННЫЕ ПРОГРАММЫ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149 311,4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140 926,8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-6%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145 096,3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126 059,4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01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здравоохранения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22 253,9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22 979,7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24 409,7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25 006,8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02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образования и науки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34 130,4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35 154,1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35 135,9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32 700,4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03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«Социальная поддержка граждан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17 100,7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17 651,0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17 599,3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17 535,0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04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«Культура Русского Севера»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3 844,8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3 208,6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-17%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2 581,7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2 565,4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05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1 483,8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1 592,1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1 482,5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1 230,7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06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«Обеспечение качественным, доступным жильем и объектами инженерной инфраструктуры населения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10 923,9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4 183,8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-62%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1 765,9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2 530,8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07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«Содействие занятости населения Архангельской области, улучшение условий и охраны труда»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1 235,4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1 998,8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62%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1 462,0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1 479,0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08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254,4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111,5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-56%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54,2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54,2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09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«Защита населения и территорий Архангельской области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2 529,4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3 142,5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24%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2 875,4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2 764,2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10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«Охрана окружающей среды, воспроизводство и использование природных ресурсов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3 339,8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2 155,3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-35%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1 335,0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1 419,4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13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«Формирование современной городской среды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1 315,0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672,4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-49%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234,6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234,6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15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лесного комплекса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2 051,6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2 361,6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2 214,4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2 257,5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16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2 703,5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3 409,8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2 242,2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2 197,9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9 851,2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7 256,6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-26%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11 936,1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7 724,5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19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транспортной системы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21 323,2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14 733,1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-31%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16 017,5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11 808,9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20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инфраструктуры Соловецкого архипелага»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372,4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46,9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-87%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37,6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38,2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22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9 648,4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12 780,8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32%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6 797,1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6 873,6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25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«Комплексное развитие сельских территорий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547,1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855,5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49,2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45,2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26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«Экономическое развитие и инвестиционная деятельность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1 065,5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2 445,7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130%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14 107,9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4 244,7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27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1 059,9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1 619,7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53%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932,2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934,3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28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«Развитие физической культуры и спорта в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1 532,3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1 552,4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1 027,2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1 616,7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29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«Молодежь Поморья»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577,5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780,3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618,0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625,7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30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Государственная программа Архангельской области «Управление государственным имуществом и земельными ресурсами Архангельской области»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167,3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234,7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40%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180,5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172,0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II. НЕПРОГРАММНЫЕ НАПРАВЛЕНИЯ ДЕЯТЕЛЬНОСТИ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3 105,0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2 951,0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-5%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1 583,1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997,5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61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60,5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63,5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71,9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74,7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62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263,5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266,1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279,3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287,1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63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347,5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155,0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-55%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402,0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163,3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64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72,9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73,7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78,1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81,0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65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27,0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31,4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30,5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31,7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66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23,5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-100%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67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Резервный фонд Правительства Архангельской области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1 446,7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375,2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-74%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375,2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314,7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68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EE1EB9">
              <w:rPr>
                <w:color w:val="000000"/>
              </w:rPr>
              <w:t>Непрограммные</w:t>
            </w:r>
            <w:proofErr w:type="spellEnd"/>
            <w:r w:rsidRPr="00EE1EB9">
              <w:rPr>
                <w:color w:val="000000"/>
              </w:rPr>
              <w:t xml:space="preserve"> расходы в области дорожного хозяйства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45,0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0%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45,0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45,0</w:t>
            </w: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69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 xml:space="preserve">Поощрение региональных и муниципальных управленческих команд за достижение </w:t>
            </w:r>
            <w:proofErr w:type="gramStart"/>
            <w:r w:rsidRPr="00EE1EB9"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EE1EB9">
              <w:rPr>
                <w:color w:val="000000"/>
              </w:rPr>
              <w:t xml:space="preserve"> за счет дотации (гранта) из федерального бюджета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118,4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-100%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70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Резервные средства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1 254,9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EB9" w:rsidRPr="00EE1EB9" w:rsidTr="00EE1EB9">
        <w:trPr>
          <w:trHeight w:val="288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74</w:t>
            </w:r>
          </w:p>
        </w:tc>
        <w:tc>
          <w:tcPr>
            <w:tcW w:w="15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700,0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686,2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-2%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color w:val="000000"/>
              </w:rPr>
              <w:t>301,0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1EB9" w:rsidTr="00EE1EB9">
        <w:trPr>
          <w:trHeight w:val="288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1EB9" w:rsidRPr="00EE1EB9" w:rsidRDefault="00EE1EB9" w:rsidP="00B17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152 416,4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143 877,8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-6%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P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146 679,4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1EB9" w:rsidRDefault="00EE1EB9" w:rsidP="005B11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E1EB9">
              <w:rPr>
                <w:b/>
                <w:bCs/>
                <w:color w:val="000000"/>
              </w:rPr>
              <w:t>127 057,0</w:t>
            </w:r>
          </w:p>
        </w:tc>
      </w:tr>
    </w:tbl>
    <w:p w:rsidR="00E31166" w:rsidRPr="008B0C35" w:rsidRDefault="00E31166" w:rsidP="000D39CA">
      <w:pPr>
        <w:ind w:firstLine="720"/>
        <w:jc w:val="right"/>
        <w:rPr>
          <w:highlight w:val="yellow"/>
        </w:rPr>
      </w:pPr>
    </w:p>
    <w:p w:rsidR="00C97BE2" w:rsidRDefault="00327987" w:rsidP="00187206">
      <w:pPr>
        <w:ind w:firstLine="720"/>
        <w:jc w:val="both"/>
        <w:rPr>
          <w:bCs/>
          <w:color w:val="000000"/>
          <w:sz w:val="28"/>
          <w:szCs w:val="28"/>
        </w:rPr>
      </w:pPr>
      <w:r w:rsidRPr="008B0C35">
        <w:rPr>
          <w:bCs/>
          <w:color w:val="000000"/>
          <w:sz w:val="28"/>
          <w:szCs w:val="28"/>
        </w:rPr>
        <w:t>Далее приводятся пояснения по программам (нумерация программ приводится в соответствии с номером программы в целевой статье бюджетной классификации).</w:t>
      </w:r>
    </w:p>
    <w:p w:rsidR="0033565E" w:rsidRDefault="0033565E" w:rsidP="0032798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987" w:rsidRPr="000038AF" w:rsidRDefault="00327987" w:rsidP="0032798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8AF">
        <w:rPr>
          <w:b/>
          <w:sz w:val="28"/>
          <w:szCs w:val="28"/>
        </w:rPr>
        <w:t xml:space="preserve">01. Госпрограмма </w:t>
      </w:r>
      <w:r w:rsidR="00FE4DA8">
        <w:rPr>
          <w:b/>
          <w:sz w:val="28"/>
          <w:szCs w:val="28"/>
        </w:rPr>
        <w:t>«</w:t>
      </w:r>
      <w:r w:rsidRPr="000038AF">
        <w:rPr>
          <w:b/>
          <w:sz w:val="28"/>
          <w:szCs w:val="28"/>
        </w:rPr>
        <w:t>Развитие здравоохранения</w:t>
      </w:r>
    </w:p>
    <w:p w:rsidR="00327987" w:rsidRPr="000038AF" w:rsidRDefault="00327987" w:rsidP="00327987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8AF">
        <w:rPr>
          <w:b/>
          <w:sz w:val="28"/>
          <w:szCs w:val="28"/>
        </w:rPr>
        <w:t>Архангельской области</w:t>
      </w:r>
      <w:r w:rsidR="00FE4DA8">
        <w:rPr>
          <w:b/>
          <w:sz w:val="28"/>
          <w:szCs w:val="28"/>
        </w:rPr>
        <w:t>»</w:t>
      </w:r>
    </w:p>
    <w:p w:rsidR="00327987" w:rsidRDefault="00327987" w:rsidP="0032798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highlight w:val="yellow"/>
        </w:rPr>
      </w:pPr>
    </w:p>
    <w:p w:rsidR="007D71DC" w:rsidRPr="00AD01F7" w:rsidRDefault="007D71DC" w:rsidP="007D71DC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Цель госпрограммы: </w:t>
      </w:r>
      <w:r w:rsidRPr="00FF4E9F">
        <w:rPr>
          <w:rFonts w:eastAsia="Calibri"/>
          <w:sz w:val="28"/>
          <w:szCs w:val="28"/>
        </w:rPr>
        <w:t>улучшение состояния здоровья населения Архангельской области на основе повышения качества и доступности оказания медицинской помощи.</w:t>
      </w:r>
    </w:p>
    <w:p w:rsidR="007D71DC" w:rsidRPr="00433B4F" w:rsidRDefault="007D71DC" w:rsidP="007D71DC">
      <w:pPr>
        <w:ind w:firstLine="720"/>
        <w:jc w:val="both"/>
        <w:rPr>
          <w:i/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.</w:t>
      </w:r>
    </w:p>
    <w:p w:rsidR="007D71DC" w:rsidRPr="00AD01F7" w:rsidRDefault="007D71DC" w:rsidP="007D71DC">
      <w:pPr>
        <w:ind w:firstLine="720"/>
        <w:jc w:val="both"/>
        <w:rPr>
          <w:sz w:val="28"/>
          <w:szCs w:val="28"/>
        </w:rPr>
      </w:pPr>
    </w:p>
    <w:tbl>
      <w:tblPr>
        <w:tblW w:w="4946" w:type="pct"/>
        <w:tblLayout w:type="fixed"/>
        <w:tblLook w:val="04A0"/>
      </w:tblPr>
      <w:tblGrid>
        <w:gridCol w:w="5196"/>
        <w:gridCol w:w="1424"/>
        <w:gridCol w:w="1424"/>
        <w:gridCol w:w="1424"/>
      </w:tblGrid>
      <w:tr w:rsidR="007D71DC" w:rsidRPr="00AD01F7" w:rsidTr="00AE6DFF">
        <w:trPr>
          <w:trHeight w:val="570"/>
          <w:tblHeader/>
        </w:trPr>
        <w:tc>
          <w:tcPr>
            <w:tcW w:w="2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Наименование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Объемы финансового обеспечения по годам реализации</w:t>
            </w:r>
            <w:r>
              <w:rPr>
                <w:color w:val="000000"/>
              </w:rPr>
              <w:t>, млн. рублей</w:t>
            </w:r>
          </w:p>
        </w:tc>
      </w:tr>
      <w:tr w:rsidR="007D71DC" w:rsidRPr="00AD01F7" w:rsidTr="00AE6DFF">
        <w:trPr>
          <w:trHeight w:val="300"/>
          <w:tblHeader/>
        </w:trPr>
        <w:tc>
          <w:tcPr>
            <w:tcW w:w="2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2024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2025 год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AD01F7" w:rsidRDefault="007D71DC" w:rsidP="00AE6DFF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2026 год</w:t>
            </w:r>
          </w:p>
        </w:tc>
      </w:tr>
      <w:tr w:rsidR="007D71DC" w:rsidRPr="004375FA" w:rsidTr="007D71DC">
        <w:trPr>
          <w:trHeight w:val="169"/>
          <w:tblHeader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375FA" w:rsidRDefault="007D71DC" w:rsidP="00AE6D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375FA" w:rsidRDefault="007D71DC" w:rsidP="00AE6D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375FA" w:rsidRDefault="007D71DC" w:rsidP="00AE6D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375FA" w:rsidRDefault="007D71DC" w:rsidP="00AE6D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B26" w:rsidRDefault="007D71DC" w:rsidP="00AE6DFF">
            <w:pPr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Государственная программа «Развитие здравоохранения Архангельской области» (всего), </w:t>
            </w:r>
          </w:p>
          <w:p w:rsidR="007D71DC" w:rsidRPr="004F3ABE" w:rsidRDefault="007D71DC" w:rsidP="00AE6DFF">
            <w:pPr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22 979,7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24 409,7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25 006,8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AE6DFF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20 569,2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21 663,0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22 646,0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AE6DFF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2 410,4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2 746,7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2 360,8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Федеральный проект «Развитие системы оказания первичной медико-санитарной помощи»,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170,6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170,6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153,6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89,9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91,8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88,2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80,7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78,8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65,4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Федеральный проект «Борьба с </w:t>
            </w:r>
            <w:proofErr w:type="spellStart"/>
            <w:proofErr w:type="gramStart"/>
            <w:r w:rsidRPr="004F3ABE">
              <w:rPr>
                <w:b/>
                <w:bCs/>
                <w:color w:val="000000"/>
              </w:rPr>
              <w:t>сердечно-сосудистыми</w:t>
            </w:r>
            <w:proofErr w:type="spellEnd"/>
            <w:proofErr w:type="gramEnd"/>
            <w:r w:rsidRPr="004F3ABE">
              <w:rPr>
                <w:b/>
                <w:bCs/>
                <w:color w:val="000000"/>
              </w:rPr>
              <w:t xml:space="preserve"> заболеваниями»,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221,3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  94,3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  94,3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14,6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  1,9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  1,9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206,7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92,4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92,4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Федеральный проект «Борьба с онкологическими заболеваниями»,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58,3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52,5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Федеральный проект «Создание единого цифрового контура в здравоохранении на основе единой государственной информационной системы здравоохранения (ЕГИСЗ)»,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54,7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53,6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Федеральный проект «Модернизация первичного звена здравоохранения Российской Федерации», </w:t>
            </w:r>
          </w:p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1 127,6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1 728,9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1 428,2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37,3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56,0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  46,3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1 090,3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1 672,9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1 381,9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Комплекс процессных мероприятий «Реализация отдельных мероприятий государственных программ Российской Федерации»,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715,1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685,6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613,2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380,8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390,1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399,3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334,4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295,5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213,9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Комплекс процессных мероприятий «Кадровое обеспечение системы здравоохранения»,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1 052,3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829,6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      854,2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1 052,3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829,6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854,2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5 791,0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6 016,3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6 219,7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5 791,0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6 016,3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6 219,7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   760,2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   852,7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703990" w:rsidRDefault="007D71DC" w:rsidP="00AE6DFF">
            <w:pPr>
              <w:jc w:val="right"/>
              <w:rPr>
                <w:b/>
                <w:color w:val="000000"/>
              </w:rPr>
            </w:pPr>
            <w:r w:rsidRPr="00703990">
              <w:rPr>
                <w:b/>
                <w:color w:val="000000"/>
              </w:rPr>
              <w:t xml:space="preserve">          858,6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760,2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852,7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858,6   </w:t>
            </w:r>
          </w:p>
        </w:tc>
      </w:tr>
      <w:tr w:rsidR="007D71DC" w:rsidRPr="00AD01F7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4F3ABE" w:rsidRDefault="007D71DC" w:rsidP="007D71DC">
            <w:pPr>
              <w:ind w:left="284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здоровья», в том числе: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13 028,5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14 031,7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4F3ABE" w:rsidRDefault="007D71DC" w:rsidP="00AE6DFF">
            <w:pPr>
              <w:jc w:val="right"/>
              <w:rPr>
                <w:b/>
                <w:bCs/>
                <w:color w:val="000000"/>
              </w:rPr>
            </w:pPr>
            <w:r w:rsidRPr="004F3ABE">
              <w:rPr>
                <w:b/>
                <w:bCs/>
                <w:color w:val="000000"/>
              </w:rPr>
              <w:t xml:space="preserve">   14 785,0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12 436,2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13 424,5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14 177,9   </w:t>
            </w:r>
          </w:p>
        </w:tc>
      </w:tr>
      <w:tr w:rsidR="007D71DC" w:rsidRPr="003924A0" w:rsidTr="00AE6DFF">
        <w:trPr>
          <w:trHeight w:val="300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1DC" w:rsidRPr="003924A0" w:rsidRDefault="007D71DC" w:rsidP="007D71DC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592,3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607,2   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1DC" w:rsidRPr="003924A0" w:rsidRDefault="007D71DC" w:rsidP="00AE6DFF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 xml:space="preserve">          607,2   </w:t>
            </w:r>
          </w:p>
        </w:tc>
      </w:tr>
    </w:tbl>
    <w:p w:rsidR="007D71DC" w:rsidRPr="00AD01F7" w:rsidRDefault="007D71DC" w:rsidP="007D71DC">
      <w:pPr>
        <w:rPr>
          <w:sz w:val="28"/>
          <w:szCs w:val="28"/>
        </w:rPr>
      </w:pPr>
    </w:p>
    <w:p w:rsidR="007D71DC" w:rsidRPr="00313434" w:rsidRDefault="007D71DC" w:rsidP="007D71DC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>
        <w:rPr>
          <w:sz w:val="28"/>
          <w:szCs w:val="28"/>
        </w:rPr>
        <w:t>22 979,7</w:t>
      </w:r>
      <w:r w:rsidRPr="00313434">
        <w:rPr>
          <w:sz w:val="28"/>
          <w:szCs w:val="28"/>
        </w:rPr>
        <w:t xml:space="preserve"> млн. рублей, в том числе за счет средств:</w:t>
      </w:r>
    </w:p>
    <w:p w:rsidR="007D71DC" w:rsidRPr="00313434" w:rsidRDefault="007D71DC" w:rsidP="007D71DC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t>20 569,2</w:t>
      </w:r>
      <w:r w:rsidRPr="00313434">
        <w:rPr>
          <w:sz w:val="28"/>
          <w:szCs w:val="28"/>
        </w:rPr>
        <w:t xml:space="preserve"> млн. рублей (увеличение </w:t>
      </w:r>
      <w:r w:rsidRPr="00313434">
        <w:rPr>
          <w:sz w:val="28"/>
          <w:szCs w:val="28"/>
        </w:rPr>
        <w:br/>
        <w:t xml:space="preserve">на </w:t>
      </w:r>
      <w:r w:rsidRPr="000402C4">
        <w:rPr>
          <w:sz w:val="28"/>
          <w:szCs w:val="28"/>
        </w:rPr>
        <w:t>801</w:t>
      </w:r>
      <w:r>
        <w:rPr>
          <w:sz w:val="28"/>
          <w:szCs w:val="28"/>
        </w:rPr>
        <w:t>,</w:t>
      </w:r>
      <w:r w:rsidRPr="000402C4">
        <w:rPr>
          <w:sz w:val="28"/>
          <w:szCs w:val="28"/>
        </w:rPr>
        <w:t>9</w:t>
      </w:r>
      <w:r w:rsidRPr="00313434">
        <w:rPr>
          <w:sz w:val="28"/>
          <w:szCs w:val="28"/>
        </w:rPr>
        <w:t xml:space="preserve">  млн. рублей, или на </w:t>
      </w:r>
      <w:r>
        <w:rPr>
          <w:sz w:val="28"/>
          <w:szCs w:val="28"/>
        </w:rPr>
        <w:t>4,0</w:t>
      </w:r>
      <w:r w:rsidRPr="00313434">
        <w:rPr>
          <w:sz w:val="28"/>
          <w:szCs w:val="28"/>
        </w:rPr>
        <w:t xml:space="preserve"> процент</w:t>
      </w:r>
      <w:r w:rsidR="00AE6DFF"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 года);</w:t>
      </w:r>
    </w:p>
    <w:p w:rsidR="007D71DC" w:rsidRPr="00AD01F7" w:rsidRDefault="007D71DC" w:rsidP="007D71DC">
      <w:pPr>
        <w:ind w:firstLine="709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 и прочих целевых поступлений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2 410,4</w:t>
      </w:r>
      <w:r w:rsidRPr="0031343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уменьшение</w:t>
      </w:r>
      <w:r w:rsidRPr="00313434">
        <w:rPr>
          <w:sz w:val="28"/>
          <w:szCs w:val="28"/>
        </w:rPr>
        <w:t xml:space="preserve"> на </w:t>
      </w:r>
      <w:r>
        <w:rPr>
          <w:sz w:val="28"/>
          <w:szCs w:val="28"/>
        </w:rPr>
        <w:t>76,2</w:t>
      </w:r>
      <w:r w:rsidRPr="00313434">
        <w:rPr>
          <w:sz w:val="28"/>
          <w:szCs w:val="28"/>
        </w:rPr>
        <w:t xml:space="preserve">  млн. рублей, или на </w:t>
      </w:r>
      <w:r>
        <w:rPr>
          <w:sz w:val="28"/>
          <w:szCs w:val="28"/>
        </w:rPr>
        <w:t>3,0</w:t>
      </w:r>
      <w:r w:rsidRPr="00313434">
        <w:rPr>
          <w:sz w:val="28"/>
          <w:szCs w:val="28"/>
        </w:rPr>
        <w:t xml:space="preserve"> процент</w:t>
      </w:r>
      <w:r w:rsidR="00AE6DFF"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</w:t>
      </w:r>
      <w:r w:rsidR="00AE6DFF">
        <w:rPr>
          <w:sz w:val="28"/>
          <w:szCs w:val="28"/>
        </w:rPr>
        <w:br/>
      </w:r>
      <w:r w:rsidRPr="00313434">
        <w:rPr>
          <w:sz w:val="28"/>
          <w:szCs w:val="28"/>
        </w:rPr>
        <w:t>к уровню 2023 года).</w:t>
      </w:r>
    </w:p>
    <w:p w:rsidR="007D71DC" w:rsidRPr="00AD01F7" w:rsidRDefault="007D71DC" w:rsidP="007D71DC">
      <w:pPr>
        <w:jc w:val="both"/>
        <w:rPr>
          <w:b/>
          <w:bCs/>
          <w:color w:val="000000"/>
          <w:sz w:val="28"/>
          <w:szCs w:val="28"/>
        </w:rPr>
      </w:pPr>
    </w:p>
    <w:p w:rsidR="007D71DC" w:rsidRPr="00AD01F7" w:rsidRDefault="007D71DC" w:rsidP="007D71DC">
      <w:pPr>
        <w:ind w:firstLine="709"/>
        <w:jc w:val="both"/>
        <w:rPr>
          <w:sz w:val="28"/>
          <w:szCs w:val="28"/>
        </w:rPr>
      </w:pPr>
      <w:r w:rsidRPr="00AD01F7">
        <w:rPr>
          <w:b/>
          <w:bCs/>
          <w:color w:val="000000"/>
          <w:sz w:val="28"/>
          <w:szCs w:val="28"/>
        </w:rPr>
        <w:t>Федеральный</w:t>
      </w:r>
      <w:r>
        <w:rPr>
          <w:b/>
          <w:bCs/>
          <w:color w:val="000000"/>
          <w:sz w:val="28"/>
          <w:szCs w:val="28"/>
        </w:rPr>
        <w:t xml:space="preserve"> </w:t>
      </w:r>
      <w:r w:rsidRPr="00AD01F7">
        <w:rPr>
          <w:b/>
          <w:bCs/>
          <w:color w:val="000000"/>
          <w:sz w:val="28"/>
          <w:szCs w:val="28"/>
        </w:rPr>
        <w:t xml:space="preserve">проект </w:t>
      </w:r>
      <w:r>
        <w:rPr>
          <w:b/>
          <w:bCs/>
          <w:color w:val="000000"/>
          <w:sz w:val="28"/>
          <w:szCs w:val="28"/>
        </w:rPr>
        <w:t xml:space="preserve"> «</w:t>
      </w:r>
      <w:r w:rsidRPr="0085043E">
        <w:rPr>
          <w:b/>
          <w:bCs/>
          <w:color w:val="000000"/>
          <w:sz w:val="28"/>
          <w:szCs w:val="28"/>
        </w:rPr>
        <w:t>Развитие системы оказания первичной медико-санитарной помощи</w:t>
      </w:r>
      <w:r>
        <w:rPr>
          <w:b/>
          <w:bCs/>
          <w:color w:val="000000"/>
          <w:sz w:val="28"/>
          <w:szCs w:val="28"/>
        </w:rPr>
        <w:t>»</w:t>
      </w:r>
    </w:p>
    <w:p w:rsidR="007D71DC" w:rsidRPr="0085043E" w:rsidRDefault="007D71DC" w:rsidP="007D71DC">
      <w:pPr>
        <w:ind w:firstLine="709"/>
        <w:jc w:val="both"/>
        <w:rPr>
          <w:sz w:val="28"/>
          <w:szCs w:val="28"/>
        </w:rPr>
      </w:pPr>
      <w:r w:rsidRPr="0085043E">
        <w:rPr>
          <w:sz w:val="28"/>
          <w:szCs w:val="28"/>
        </w:rPr>
        <w:t xml:space="preserve">Расходы на реализацию </w:t>
      </w:r>
      <w:r w:rsidRPr="0085043E">
        <w:rPr>
          <w:bCs/>
          <w:sz w:val="28"/>
          <w:szCs w:val="28"/>
        </w:rPr>
        <w:t>регионального проекта «</w:t>
      </w:r>
      <w:r w:rsidRPr="0085043E">
        <w:rPr>
          <w:rFonts w:eastAsia="Calibri"/>
          <w:bCs/>
          <w:sz w:val="28"/>
          <w:szCs w:val="28"/>
        </w:rPr>
        <w:t>Развитие системы оказания первичной медико-санитарной помощи (Архангельская область)</w:t>
      </w:r>
      <w:r w:rsidRPr="0085043E">
        <w:rPr>
          <w:bCs/>
          <w:sz w:val="28"/>
          <w:szCs w:val="28"/>
        </w:rPr>
        <w:t>»,</w:t>
      </w:r>
      <w:r w:rsidRPr="0085043E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</w:t>
      </w:r>
      <w:r w:rsidRPr="0085043E">
        <w:rPr>
          <w:bCs/>
          <w:sz w:val="28"/>
          <w:szCs w:val="28"/>
        </w:rPr>
        <w:t xml:space="preserve"> «Развитие системы оказания первичной медико-санитарной помощи», входящего в состав </w:t>
      </w:r>
      <w:r w:rsidRPr="0085043E">
        <w:rPr>
          <w:sz w:val="28"/>
          <w:szCs w:val="28"/>
        </w:rPr>
        <w:t xml:space="preserve">национального проекта «Здравоохранение», запланированы на 2024 год в объеме </w:t>
      </w:r>
      <w:r>
        <w:rPr>
          <w:sz w:val="28"/>
          <w:szCs w:val="28"/>
        </w:rPr>
        <w:t>170,6</w:t>
      </w:r>
      <w:r w:rsidRPr="0085043E">
        <w:rPr>
          <w:sz w:val="28"/>
          <w:szCs w:val="28"/>
        </w:rPr>
        <w:t xml:space="preserve"> млн. рублей, </w:t>
      </w:r>
      <w:r w:rsidRPr="0085043E">
        <w:rPr>
          <w:sz w:val="28"/>
          <w:szCs w:val="28"/>
        </w:rPr>
        <w:br/>
        <w:t>в том числе за счет средств:</w:t>
      </w:r>
    </w:p>
    <w:p w:rsidR="007D71DC" w:rsidRPr="00AD01F7" w:rsidRDefault="007D71DC" w:rsidP="007D71DC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89,9</w:t>
      </w:r>
      <w:r w:rsidRPr="00AD01F7">
        <w:rPr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 и прочих целевых поступлений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80,7</w:t>
      </w:r>
      <w:r w:rsidRPr="00AD01F7">
        <w:rPr>
          <w:sz w:val="28"/>
          <w:szCs w:val="28"/>
        </w:rPr>
        <w:t xml:space="preserve"> млн. рублей.</w:t>
      </w:r>
    </w:p>
    <w:p w:rsidR="007D71DC" w:rsidRDefault="00100234" w:rsidP="007D71DC">
      <w:pPr>
        <w:ind w:firstLine="720"/>
        <w:jc w:val="both"/>
      </w:pPr>
      <w:r>
        <w:rPr>
          <w:sz w:val="28"/>
          <w:szCs w:val="28"/>
        </w:rPr>
        <w:t>Средства предусмотрены н</w:t>
      </w:r>
      <w:r w:rsidR="007D71DC">
        <w:rPr>
          <w:sz w:val="28"/>
          <w:szCs w:val="28"/>
        </w:rPr>
        <w:t>а о</w:t>
      </w:r>
      <w:r w:rsidR="007D71DC" w:rsidRPr="0085043E">
        <w:rPr>
          <w:sz w:val="28"/>
          <w:szCs w:val="28"/>
        </w:rPr>
        <w:t xml:space="preserve">беспечение закупки авиационных работ </w:t>
      </w:r>
      <w:r>
        <w:rPr>
          <w:sz w:val="28"/>
          <w:szCs w:val="28"/>
        </w:rPr>
        <w:t xml:space="preserve">                  </w:t>
      </w:r>
      <w:r w:rsidR="007D71DC" w:rsidRPr="0085043E">
        <w:rPr>
          <w:sz w:val="28"/>
          <w:szCs w:val="28"/>
        </w:rPr>
        <w:t>в целях оказания медицинской помощи</w:t>
      </w:r>
      <w:r w:rsidR="007D71DC">
        <w:rPr>
          <w:sz w:val="28"/>
          <w:szCs w:val="28"/>
        </w:rPr>
        <w:t>.</w:t>
      </w:r>
    </w:p>
    <w:p w:rsidR="007D71DC" w:rsidRPr="00AD01F7" w:rsidRDefault="007D71DC" w:rsidP="007D71DC">
      <w:pPr>
        <w:ind w:firstLine="709"/>
        <w:jc w:val="both"/>
        <w:rPr>
          <w:sz w:val="28"/>
          <w:szCs w:val="28"/>
        </w:rPr>
      </w:pP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/>
          <w:bCs/>
          <w:color w:val="000000"/>
          <w:sz w:val="28"/>
          <w:szCs w:val="28"/>
        </w:rPr>
        <w:t xml:space="preserve">Федеральный проект  «Борьба с </w:t>
      </w:r>
      <w:proofErr w:type="spellStart"/>
      <w:proofErr w:type="gramStart"/>
      <w:r w:rsidRPr="0085043E">
        <w:rPr>
          <w:b/>
          <w:bCs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85043E">
        <w:rPr>
          <w:b/>
          <w:bCs/>
          <w:color w:val="000000"/>
          <w:sz w:val="28"/>
          <w:szCs w:val="28"/>
        </w:rPr>
        <w:t xml:space="preserve"> заболеваниями»</w:t>
      </w: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color w:val="000000"/>
          <w:sz w:val="28"/>
          <w:szCs w:val="28"/>
        </w:rPr>
        <w:t xml:space="preserve">Расходы на реализацию регионального проекта «Борьба с </w:t>
      </w:r>
      <w:proofErr w:type="spellStart"/>
      <w:proofErr w:type="gramStart"/>
      <w:r w:rsidRPr="0085043E">
        <w:rPr>
          <w:bCs/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85043E">
        <w:rPr>
          <w:bCs/>
          <w:color w:val="000000"/>
          <w:sz w:val="28"/>
          <w:szCs w:val="28"/>
        </w:rPr>
        <w:t xml:space="preserve"> заболеваниями (Архангельская область)», направленного </w:t>
      </w:r>
      <w:r w:rsidR="00AE6DFF">
        <w:rPr>
          <w:bCs/>
          <w:color w:val="000000"/>
          <w:sz w:val="28"/>
          <w:szCs w:val="28"/>
        </w:rPr>
        <w:br/>
      </w:r>
      <w:r w:rsidRPr="0085043E">
        <w:rPr>
          <w:bCs/>
          <w:color w:val="000000"/>
          <w:sz w:val="28"/>
          <w:szCs w:val="28"/>
        </w:rPr>
        <w:t xml:space="preserve">на достижение соответствующих результатов реализации федерального проекта «Борьба с </w:t>
      </w:r>
      <w:proofErr w:type="spellStart"/>
      <w:r w:rsidRPr="0085043E">
        <w:rPr>
          <w:bCs/>
          <w:color w:val="000000"/>
          <w:sz w:val="28"/>
          <w:szCs w:val="28"/>
        </w:rPr>
        <w:t>сердечно-сосудистыми</w:t>
      </w:r>
      <w:proofErr w:type="spellEnd"/>
      <w:r w:rsidRPr="0085043E">
        <w:rPr>
          <w:bCs/>
          <w:color w:val="000000"/>
          <w:sz w:val="28"/>
          <w:szCs w:val="28"/>
        </w:rPr>
        <w:t xml:space="preserve"> заболеваниями», входящего </w:t>
      </w:r>
      <w:r w:rsidR="00AE6DFF">
        <w:rPr>
          <w:bCs/>
          <w:color w:val="000000"/>
          <w:sz w:val="28"/>
          <w:szCs w:val="28"/>
        </w:rPr>
        <w:br/>
      </w:r>
      <w:r w:rsidRPr="0085043E">
        <w:rPr>
          <w:bCs/>
          <w:color w:val="000000"/>
          <w:sz w:val="28"/>
          <w:szCs w:val="28"/>
        </w:rPr>
        <w:t xml:space="preserve">в состав национального проекта «Здравоохранение», запланированы </w:t>
      </w:r>
      <w:r w:rsidR="0011748B">
        <w:rPr>
          <w:bCs/>
          <w:color w:val="000000"/>
          <w:sz w:val="28"/>
          <w:szCs w:val="28"/>
        </w:rPr>
        <w:br/>
      </w:r>
      <w:r w:rsidRPr="0085043E">
        <w:rPr>
          <w:bCs/>
          <w:color w:val="000000"/>
          <w:sz w:val="28"/>
          <w:szCs w:val="28"/>
        </w:rPr>
        <w:t xml:space="preserve">на 2024 год в </w:t>
      </w:r>
      <w:r>
        <w:rPr>
          <w:bCs/>
          <w:color w:val="000000"/>
          <w:sz w:val="28"/>
          <w:szCs w:val="28"/>
        </w:rPr>
        <w:t>о</w:t>
      </w:r>
      <w:r w:rsidRPr="0085043E">
        <w:rPr>
          <w:bCs/>
          <w:color w:val="000000"/>
          <w:sz w:val="28"/>
          <w:szCs w:val="28"/>
        </w:rPr>
        <w:t xml:space="preserve">бъеме </w:t>
      </w:r>
      <w:r>
        <w:rPr>
          <w:bCs/>
          <w:color w:val="000000"/>
          <w:sz w:val="28"/>
          <w:szCs w:val="28"/>
        </w:rPr>
        <w:t>221,3</w:t>
      </w:r>
      <w:r w:rsidRPr="0085043E">
        <w:rPr>
          <w:bCs/>
          <w:color w:val="000000"/>
          <w:sz w:val="28"/>
          <w:szCs w:val="28"/>
        </w:rPr>
        <w:t xml:space="preserve"> млн. рублей, в том числе за счет средств:</w:t>
      </w: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i/>
          <w:color w:val="000000"/>
          <w:sz w:val="28"/>
          <w:szCs w:val="28"/>
        </w:rPr>
        <w:t>областного бюджета</w:t>
      </w:r>
      <w:r w:rsidRPr="0085043E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14,6</w:t>
      </w:r>
      <w:r w:rsidRPr="0085043E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85043E">
        <w:rPr>
          <w:bCs/>
          <w:color w:val="000000"/>
          <w:sz w:val="28"/>
          <w:szCs w:val="28"/>
        </w:rPr>
        <w:t xml:space="preserve"> – </w:t>
      </w:r>
      <w:r w:rsidRPr="0085043E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2</w:t>
      </w:r>
      <w:r w:rsidRPr="0085043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6</w:t>
      </w:r>
      <w:r w:rsidRPr="0085043E">
        <w:rPr>
          <w:bCs/>
          <w:color w:val="000000"/>
          <w:sz w:val="28"/>
          <w:szCs w:val="28"/>
        </w:rPr>
        <w:t>,7 млн. рублей.</w:t>
      </w:r>
    </w:p>
    <w:p w:rsidR="007D71DC" w:rsidRPr="00964DC6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964DC6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964DC6">
        <w:rPr>
          <w:bCs/>
          <w:color w:val="000000"/>
          <w:sz w:val="28"/>
          <w:szCs w:val="28"/>
        </w:rPr>
        <w:t>на</w:t>
      </w:r>
      <w:proofErr w:type="gramEnd"/>
      <w:r w:rsidRPr="00964DC6">
        <w:rPr>
          <w:bCs/>
          <w:color w:val="000000"/>
          <w:sz w:val="28"/>
          <w:szCs w:val="28"/>
        </w:rPr>
        <w:t>: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85043E">
        <w:rPr>
          <w:bCs/>
          <w:color w:val="000000"/>
          <w:sz w:val="28"/>
          <w:szCs w:val="28"/>
        </w:rPr>
        <w:t xml:space="preserve">снащение оборудованием региональных сосудистых центров </w:t>
      </w:r>
      <w:r w:rsidR="00AE6DFF">
        <w:rPr>
          <w:bCs/>
          <w:color w:val="000000"/>
          <w:sz w:val="28"/>
          <w:szCs w:val="28"/>
        </w:rPr>
        <w:br/>
      </w:r>
      <w:r w:rsidRPr="0085043E">
        <w:rPr>
          <w:bCs/>
          <w:color w:val="000000"/>
          <w:sz w:val="28"/>
          <w:szCs w:val="28"/>
        </w:rPr>
        <w:t>и первичных сосудистых отделений</w:t>
      </w:r>
      <w:r>
        <w:rPr>
          <w:bCs/>
          <w:color w:val="000000"/>
          <w:sz w:val="28"/>
          <w:szCs w:val="28"/>
        </w:rPr>
        <w:t xml:space="preserve"> </w:t>
      </w:r>
      <w:r w:rsidRPr="0085043E">
        <w:rPr>
          <w:bCs/>
          <w:color w:val="000000"/>
          <w:sz w:val="28"/>
          <w:szCs w:val="28"/>
        </w:rPr>
        <w:t>в объеме 1</w:t>
      </w:r>
      <w:r>
        <w:rPr>
          <w:bCs/>
          <w:color w:val="000000"/>
          <w:sz w:val="28"/>
          <w:szCs w:val="28"/>
        </w:rPr>
        <w:t>2</w:t>
      </w:r>
      <w:r w:rsidRPr="0085043E">
        <w:rPr>
          <w:bCs/>
          <w:color w:val="000000"/>
          <w:sz w:val="28"/>
          <w:szCs w:val="28"/>
        </w:rPr>
        <w:t>7,</w:t>
      </w:r>
      <w:r>
        <w:rPr>
          <w:bCs/>
          <w:color w:val="000000"/>
          <w:sz w:val="28"/>
          <w:szCs w:val="28"/>
        </w:rPr>
        <w:t>0</w:t>
      </w:r>
      <w:r w:rsidRPr="0085043E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114,3</w:t>
      </w:r>
      <w:r w:rsidRPr="0085043E">
        <w:rPr>
          <w:bCs/>
          <w:color w:val="000000"/>
          <w:sz w:val="28"/>
          <w:szCs w:val="28"/>
        </w:rPr>
        <w:t xml:space="preserve"> млн. рублей за счет средств</w:t>
      </w:r>
      <w:r w:rsidRPr="0085043E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8504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12,7</w:t>
      </w:r>
      <w:r w:rsidRPr="0085043E">
        <w:rPr>
          <w:bCs/>
          <w:color w:val="000000"/>
          <w:sz w:val="28"/>
          <w:szCs w:val="28"/>
        </w:rPr>
        <w:t xml:space="preserve"> млн. рублей за счет средств</w:t>
      </w:r>
      <w:r w:rsidRPr="0085043E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85043E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color w:val="000000"/>
          <w:sz w:val="28"/>
          <w:szCs w:val="28"/>
        </w:rPr>
        <w:t xml:space="preserve">обеспечение профилактики развития </w:t>
      </w:r>
      <w:proofErr w:type="spellStart"/>
      <w:proofErr w:type="gramStart"/>
      <w:r w:rsidRPr="0085043E">
        <w:rPr>
          <w:bCs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85043E">
        <w:rPr>
          <w:bCs/>
          <w:color w:val="000000"/>
          <w:sz w:val="28"/>
          <w:szCs w:val="28"/>
        </w:rPr>
        <w:t xml:space="preserve"> заболеваний и </w:t>
      </w:r>
      <w:proofErr w:type="spellStart"/>
      <w:r w:rsidRPr="0085043E">
        <w:rPr>
          <w:bCs/>
          <w:color w:val="000000"/>
          <w:sz w:val="28"/>
          <w:szCs w:val="28"/>
        </w:rPr>
        <w:t>сердечно-сосудистых</w:t>
      </w:r>
      <w:proofErr w:type="spellEnd"/>
      <w:r w:rsidRPr="0085043E">
        <w:rPr>
          <w:bCs/>
          <w:color w:val="000000"/>
          <w:sz w:val="28"/>
          <w:szCs w:val="28"/>
        </w:rPr>
        <w:t xml:space="preserve"> осложнений у пациентов высокого риска, находящихся на диспансерном наблюдении в объеме </w:t>
      </w:r>
      <w:r>
        <w:rPr>
          <w:bCs/>
          <w:color w:val="000000"/>
          <w:sz w:val="28"/>
          <w:szCs w:val="28"/>
        </w:rPr>
        <w:t>94</w:t>
      </w:r>
      <w:r w:rsidRPr="0085043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</w:t>
      </w:r>
      <w:r w:rsidRPr="0085043E">
        <w:rPr>
          <w:bCs/>
          <w:color w:val="000000"/>
          <w:sz w:val="28"/>
          <w:szCs w:val="28"/>
        </w:rPr>
        <w:t xml:space="preserve"> млн. рублей </w:t>
      </w:r>
      <w:r w:rsidR="00AE6DFF">
        <w:rPr>
          <w:bCs/>
          <w:color w:val="000000"/>
          <w:sz w:val="28"/>
          <w:szCs w:val="28"/>
        </w:rPr>
        <w:br/>
      </w:r>
      <w:r w:rsidRPr="0085043E">
        <w:rPr>
          <w:bCs/>
          <w:color w:val="000000"/>
          <w:sz w:val="28"/>
          <w:szCs w:val="28"/>
        </w:rPr>
        <w:t xml:space="preserve">(в том числе </w:t>
      </w:r>
      <w:r>
        <w:rPr>
          <w:bCs/>
          <w:color w:val="000000"/>
          <w:sz w:val="28"/>
          <w:szCs w:val="28"/>
        </w:rPr>
        <w:t>92</w:t>
      </w:r>
      <w:r w:rsidRPr="0085043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4</w:t>
      </w:r>
      <w:r w:rsidRPr="0085043E">
        <w:rPr>
          <w:bCs/>
          <w:color w:val="000000"/>
          <w:sz w:val="28"/>
          <w:szCs w:val="28"/>
        </w:rPr>
        <w:t xml:space="preserve"> млн. рублей за счет средств</w:t>
      </w:r>
      <w:r w:rsidRPr="0085043E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85043E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</w:t>
      </w:r>
      <w:r w:rsidRPr="0085043E">
        <w:rPr>
          <w:bCs/>
          <w:color w:val="000000"/>
          <w:sz w:val="28"/>
          <w:szCs w:val="28"/>
        </w:rPr>
        <w:t>,9 млн. рублей за счет средств</w:t>
      </w:r>
      <w:r w:rsidRPr="0085043E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85043E">
        <w:rPr>
          <w:bCs/>
          <w:color w:val="000000"/>
          <w:sz w:val="28"/>
          <w:szCs w:val="28"/>
        </w:rPr>
        <w:t>).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/>
          <w:bCs/>
          <w:color w:val="000000"/>
          <w:sz w:val="28"/>
          <w:szCs w:val="28"/>
        </w:rPr>
        <w:t>Федеральный проект  «</w:t>
      </w:r>
      <w:r w:rsidRPr="007145B7">
        <w:rPr>
          <w:b/>
          <w:bCs/>
          <w:color w:val="000000"/>
          <w:sz w:val="28"/>
          <w:szCs w:val="28"/>
        </w:rPr>
        <w:t>Борьба с онкологическими заболеваниями</w:t>
      </w:r>
      <w:r w:rsidRPr="0085043E">
        <w:rPr>
          <w:b/>
          <w:bCs/>
          <w:color w:val="000000"/>
          <w:sz w:val="28"/>
          <w:szCs w:val="28"/>
        </w:rPr>
        <w:t>»</w:t>
      </w:r>
    </w:p>
    <w:p w:rsidR="007D71DC" w:rsidRPr="007145B7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7145B7">
        <w:rPr>
          <w:bCs/>
          <w:color w:val="000000"/>
          <w:sz w:val="28"/>
          <w:szCs w:val="28"/>
        </w:rPr>
        <w:t xml:space="preserve">Расходы на реализацию регионального проекта «Борьба </w:t>
      </w:r>
      <w:r w:rsidR="00AE6DFF">
        <w:rPr>
          <w:bCs/>
          <w:color w:val="000000"/>
          <w:sz w:val="28"/>
          <w:szCs w:val="28"/>
        </w:rPr>
        <w:br/>
      </w:r>
      <w:r w:rsidRPr="007145B7">
        <w:rPr>
          <w:bCs/>
          <w:color w:val="000000"/>
          <w:sz w:val="28"/>
          <w:szCs w:val="28"/>
        </w:rPr>
        <w:t xml:space="preserve">с онкологическими заболеваниями (Архангельская область)», направленного на достижение соответствующих результатов реализации федерального проекта «Борьба с онкологическими заболеваниями», входящего в состав национального проекта «Здравоохранение», запланированы на 2024 год </w:t>
      </w:r>
      <w:r w:rsidR="00AE6DFF">
        <w:rPr>
          <w:bCs/>
          <w:color w:val="000000"/>
          <w:sz w:val="28"/>
          <w:szCs w:val="28"/>
        </w:rPr>
        <w:br/>
      </w:r>
      <w:r w:rsidRPr="007145B7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58,3</w:t>
      </w:r>
      <w:r w:rsidRPr="007145B7">
        <w:rPr>
          <w:bCs/>
          <w:color w:val="000000"/>
          <w:sz w:val="28"/>
          <w:szCs w:val="28"/>
        </w:rPr>
        <w:t xml:space="preserve"> млн. рублей, в том числе за счет средств:</w:t>
      </w: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i/>
          <w:color w:val="000000"/>
          <w:sz w:val="28"/>
          <w:szCs w:val="28"/>
        </w:rPr>
        <w:t>областного бюджета</w:t>
      </w:r>
      <w:r w:rsidRPr="0085043E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5,8</w:t>
      </w:r>
      <w:r w:rsidRPr="0085043E">
        <w:rPr>
          <w:bCs/>
          <w:color w:val="000000"/>
          <w:sz w:val="28"/>
          <w:szCs w:val="28"/>
        </w:rPr>
        <w:t xml:space="preserve"> млн. рублей;</w:t>
      </w:r>
    </w:p>
    <w:p w:rsidR="007D71DC" w:rsidRPr="0085043E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85043E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85043E">
        <w:rPr>
          <w:bCs/>
          <w:color w:val="000000"/>
          <w:sz w:val="28"/>
          <w:szCs w:val="28"/>
        </w:rPr>
        <w:t xml:space="preserve"> – </w:t>
      </w:r>
      <w:r w:rsidRPr="0085043E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52,5</w:t>
      </w:r>
      <w:r w:rsidRPr="0085043E">
        <w:rPr>
          <w:bCs/>
          <w:color w:val="000000"/>
          <w:sz w:val="28"/>
          <w:szCs w:val="28"/>
        </w:rPr>
        <w:t xml:space="preserve"> млн. рублей.</w:t>
      </w:r>
    </w:p>
    <w:p w:rsidR="007D71DC" w:rsidRPr="0085043E" w:rsidRDefault="00100234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Средства предусмотрены  н</w:t>
      </w:r>
      <w:r w:rsidR="007D71DC" w:rsidRPr="0085043E">
        <w:rPr>
          <w:bCs/>
          <w:color w:val="000000"/>
          <w:sz w:val="28"/>
          <w:szCs w:val="28"/>
        </w:rPr>
        <w:t xml:space="preserve">а </w:t>
      </w:r>
      <w:r w:rsidR="007D71DC">
        <w:rPr>
          <w:bCs/>
          <w:color w:val="000000"/>
          <w:sz w:val="28"/>
          <w:szCs w:val="28"/>
        </w:rPr>
        <w:t>п</w:t>
      </w:r>
      <w:r w:rsidR="007D71DC" w:rsidRPr="007145B7">
        <w:rPr>
          <w:bCs/>
          <w:color w:val="000000"/>
          <w:sz w:val="28"/>
          <w:szCs w:val="28"/>
        </w:rPr>
        <w:t xml:space="preserve">ереоснащение медицинских организаций, оказывающих медицинскую помощь больным </w:t>
      </w:r>
      <w:r>
        <w:rPr>
          <w:bCs/>
          <w:color w:val="000000"/>
          <w:sz w:val="28"/>
          <w:szCs w:val="28"/>
        </w:rPr>
        <w:t xml:space="preserve">                                         </w:t>
      </w:r>
      <w:r w:rsidR="007D71DC" w:rsidRPr="007145B7">
        <w:rPr>
          <w:bCs/>
          <w:color w:val="000000"/>
          <w:sz w:val="28"/>
          <w:szCs w:val="28"/>
        </w:rPr>
        <w:t>с онкологическими заболеваниями</w:t>
      </w:r>
      <w:r w:rsidR="007D71DC" w:rsidRPr="0085043E">
        <w:rPr>
          <w:bCs/>
          <w:color w:val="000000"/>
          <w:sz w:val="28"/>
          <w:szCs w:val="28"/>
        </w:rPr>
        <w:t>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7D5CF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7D5CFC">
        <w:rPr>
          <w:b/>
          <w:bCs/>
          <w:color w:val="000000"/>
          <w:sz w:val="28"/>
          <w:szCs w:val="28"/>
        </w:rPr>
        <w:t xml:space="preserve">Федеральный проект  «Создание единого цифрового контура </w:t>
      </w:r>
      <w:r w:rsidR="00544B26">
        <w:rPr>
          <w:b/>
          <w:bCs/>
          <w:color w:val="000000"/>
          <w:sz w:val="28"/>
          <w:szCs w:val="28"/>
        </w:rPr>
        <w:br/>
      </w:r>
      <w:r w:rsidRPr="007D5CFC">
        <w:rPr>
          <w:b/>
          <w:bCs/>
          <w:color w:val="000000"/>
          <w:sz w:val="28"/>
          <w:szCs w:val="28"/>
        </w:rPr>
        <w:t>в здравоохранении на основе единой государственной информационной системы здравоохранения (ЕГИСЗ)»</w:t>
      </w:r>
    </w:p>
    <w:p w:rsidR="007D71DC" w:rsidRPr="007D5CF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7D5CFC">
        <w:rPr>
          <w:bCs/>
          <w:color w:val="000000"/>
          <w:sz w:val="28"/>
          <w:szCs w:val="28"/>
        </w:rPr>
        <w:t xml:space="preserve">Расходы на реализацию регионального проекта «Создание единого цифрового контура в здравоохранении на основе единой государственной информационной системы здравоохранения (ЕГИСЗ) (Архангельская область)», направленного на достижение соответствующих результатов реализации федерального проекта «Создание единого цифрового контура </w:t>
      </w:r>
      <w:r w:rsidR="00544B26">
        <w:rPr>
          <w:bCs/>
          <w:color w:val="000000"/>
          <w:sz w:val="28"/>
          <w:szCs w:val="28"/>
        </w:rPr>
        <w:br/>
      </w:r>
      <w:r w:rsidRPr="007D5CFC">
        <w:rPr>
          <w:bCs/>
          <w:color w:val="000000"/>
          <w:sz w:val="28"/>
          <w:szCs w:val="28"/>
        </w:rPr>
        <w:t xml:space="preserve">в здравоохранении на основе единой государственной информационной системы здравоохранения (ЕГИСЗ)», входящего в состав национального проекта «Здравоохранение», запланированы на 2024 год в объеме </w:t>
      </w:r>
      <w:r w:rsidR="00AE6DFF">
        <w:rPr>
          <w:bCs/>
          <w:color w:val="000000"/>
          <w:sz w:val="28"/>
          <w:szCs w:val="28"/>
        </w:rPr>
        <w:br/>
      </w:r>
      <w:r w:rsidRPr="007D5CFC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4</w:t>
      </w:r>
      <w:r w:rsidRPr="007D5CF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7</w:t>
      </w:r>
      <w:r w:rsidRPr="007D5CFC">
        <w:rPr>
          <w:bCs/>
          <w:color w:val="000000"/>
          <w:sz w:val="28"/>
          <w:szCs w:val="28"/>
        </w:rPr>
        <w:t xml:space="preserve"> млн. рублей, в том</w:t>
      </w:r>
      <w:proofErr w:type="gramEnd"/>
      <w:r w:rsidRPr="007D5CFC">
        <w:rPr>
          <w:bCs/>
          <w:color w:val="000000"/>
          <w:sz w:val="28"/>
          <w:szCs w:val="28"/>
        </w:rPr>
        <w:t xml:space="preserve"> </w:t>
      </w:r>
      <w:proofErr w:type="gramStart"/>
      <w:r w:rsidRPr="007D5CFC">
        <w:rPr>
          <w:bCs/>
          <w:color w:val="000000"/>
          <w:sz w:val="28"/>
          <w:szCs w:val="28"/>
        </w:rPr>
        <w:t>числе</w:t>
      </w:r>
      <w:proofErr w:type="gramEnd"/>
      <w:r w:rsidRPr="007D5CFC">
        <w:rPr>
          <w:bCs/>
          <w:color w:val="000000"/>
          <w:sz w:val="28"/>
          <w:szCs w:val="28"/>
        </w:rPr>
        <w:t xml:space="preserve"> за счет средств:</w:t>
      </w:r>
    </w:p>
    <w:p w:rsidR="007D71DC" w:rsidRPr="007D5CF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7D5CFC">
        <w:rPr>
          <w:bCs/>
          <w:i/>
          <w:color w:val="000000"/>
          <w:sz w:val="28"/>
          <w:szCs w:val="28"/>
        </w:rPr>
        <w:t>областного бюджета</w:t>
      </w:r>
      <w:r w:rsidRPr="007D5CFC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1</w:t>
      </w:r>
      <w:r w:rsidRPr="007D5CF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1</w:t>
      </w:r>
      <w:r w:rsidRPr="007D5CFC">
        <w:rPr>
          <w:bCs/>
          <w:color w:val="000000"/>
          <w:sz w:val="28"/>
          <w:szCs w:val="28"/>
        </w:rPr>
        <w:t xml:space="preserve"> млн. рублей;</w:t>
      </w:r>
    </w:p>
    <w:p w:rsidR="007D71DC" w:rsidRPr="007D5CF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7D5CFC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7D5CFC">
        <w:rPr>
          <w:bCs/>
          <w:color w:val="000000"/>
          <w:sz w:val="28"/>
          <w:szCs w:val="28"/>
        </w:rPr>
        <w:t xml:space="preserve"> – </w:t>
      </w:r>
      <w:r w:rsidRPr="007D5CFC">
        <w:rPr>
          <w:bCs/>
          <w:color w:val="000000"/>
          <w:sz w:val="28"/>
          <w:szCs w:val="28"/>
        </w:rPr>
        <w:br/>
        <w:t>5</w:t>
      </w:r>
      <w:r>
        <w:rPr>
          <w:bCs/>
          <w:color w:val="000000"/>
          <w:sz w:val="28"/>
          <w:szCs w:val="28"/>
        </w:rPr>
        <w:t>3</w:t>
      </w:r>
      <w:r w:rsidRPr="007D5CF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6</w:t>
      </w:r>
      <w:r w:rsidRPr="007D5CFC">
        <w:rPr>
          <w:bCs/>
          <w:color w:val="000000"/>
          <w:sz w:val="28"/>
          <w:szCs w:val="28"/>
        </w:rPr>
        <w:t xml:space="preserve"> млн. рублей.</w:t>
      </w:r>
    </w:p>
    <w:p w:rsidR="005154A8" w:rsidRDefault="005154A8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Средства предусмотрены  на </w:t>
      </w:r>
      <w:r w:rsidR="007D71DC" w:rsidRPr="007D5CFC">
        <w:rPr>
          <w:bCs/>
          <w:color w:val="000000"/>
          <w:sz w:val="28"/>
          <w:szCs w:val="28"/>
        </w:rPr>
        <w:t>внедрени</w:t>
      </w:r>
      <w:r>
        <w:rPr>
          <w:bCs/>
          <w:color w:val="000000"/>
          <w:sz w:val="28"/>
          <w:szCs w:val="28"/>
        </w:rPr>
        <w:t xml:space="preserve">е </w:t>
      </w:r>
      <w:r w:rsidR="007D71DC" w:rsidRPr="007D5CFC">
        <w:rPr>
          <w:bCs/>
          <w:color w:val="000000"/>
          <w:sz w:val="28"/>
          <w:szCs w:val="28"/>
        </w:rPr>
        <w:t>в медицинских организациях государственной систем</w:t>
      </w:r>
      <w:r>
        <w:rPr>
          <w:bCs/>
          <w:color w:val="000000"/>
          <w:sz w:val="28"/>
          <w:szCs w:val="28"/>
        </w:rPr>
        <w:t>ы</w:t>
      </w:r>
      <w:r w:rsidR="007D71DC" w:rsidRPr="007D5CFC">
        <w:rPr>
          <w:bCs/>
          <w:color w:val="000000"/>
          <w:sz w:val="28"/>
          <w:szCs w:val="28"/>
        </w:rPr>
        <w:t xml:space="preserve"> здравоохранения медицинских информационных систем, соответствующих требованиям Минздрава России</w:t>
      </w:r>
      <w:r>
        <w:rPr>
          <w:bCs/>
          <w:color w:val="000000"/>
          <w:sz w:val="28"/>
          <w:szCs w:val="28"/>
        </w:rPr>
        <w:t>,</w:t>
      </w:r>
      <w:r w:rsidR="007D71DC" w:rsidRPr="007D5CFC">
        <w:rPr>
          <w:bCs/>
          <w:color w:val="000000"/>
          <w:sz w:val="28"/>
          <w:szCs w:val="28"/>
        </w:rPr>
        <w:t xml:space="preserve"> и реализаци</w:t>
      </w:r>
      <w:r>
        <w:rPr>
          <w:bCs/>
          <w:color w:val="000000"/>
          <w:sz w:val="28"/>
          <w:szCs w:val="28"/>
        </w:rPr>
        <w:t>ю</w:t>
      </w:r>
      <w:r w:rsidR="007D71DC" w:rsidRPr="007D5CFC">
        <w:rPr>
          <w:bCs/>
          <w:color w:val="000000"/>
          <w:sz w:val="28"/>
          <w:szCs w:val="28"/>
        </w:rPr>
        <w:t xml:space="preserve">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/>
          <w:bCs/>
          <w:color w:val="000000"/>
          <w:sz w:val="28"/>
          <w:szCs w:val="28"/>
        </w:rPr>
        <w:t>Федеральный проект  «Модернизация первичного звена здравоохранения Российской Федерации»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Cs/>
          <w:color w:val="000000"/>
          <w:sz w:val="28"/>
          <w:szCs w:val="28"/>
        </w:rPr>
        <w:t xml:space="preserve">Расходы на реализацию регионального проекта «Модернизация первичного звена здравоохранения Российской Федерации (Архангельская область)», направленного на достижение соответствующих результатов реализации федерального проекта «Модернизация первичного звена здравоохранения Российской Федерации», входящего в состав национального проекта «Здравоохранение», запланированы на 2024 год </w:t>
      </w:r>
      <w:r w:rsidR="00AE6DFF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1 127,6</w:t>
      </w:r>
      <w:r w:rsidRPr="005B0A30">
        <w:rPr>
          <w:bCs/>
          <w:color w:val="000000"/>
          <w:sz w:val="28"/>
          <w:szCs w:val="28"/>
        </w:rPr>
        <w:t xml:space="preserve"> млн. рублей, в том числе за счет средств: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Cs/>
          <w:i/>
          <w:color w:val="000000"/>
          <w:sz w:val="28"/>
          <w:szCs w:val="28"/>
        </w:rPr>
        <w:t>областного бюджета</w:t>
      </w:r>
      <w:r w:rsidRPr="005B0A30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37,3</w:t>
      </w:r>
      <w:r w:rsidRPr="005B0A30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5B0A30">
        <w:rPr>
          <w:bCs/>
          <w:color w:val="000000"/>
          <w:sz w:val="28"/>
          <w:szCs w:val="28"/>
        </w:rPr>
        <w:t xml:space="preserve"> – </w:t>
      </w:r>
      <w:r w:rsidRPr="005B0A30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1 090,3</w:t>
      </w:r>
      <w:r w:rsidRPr="005B0A30">
        <w:rPr>
          <w:bCs/>
          <w:color w:val="000000"/>
          <w:sz w:val="28"/>
          <w:szCs w:val="28"/>
        </w:rPr>
        <w:t xml:space="preserve"> млн. рублей.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964DC6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964DC6">
        <w:rPr>
          <w:bCs/>
          <w:color w:val="000000"/>
          <w:sz w:val="28"/>
          <w:szCs w:val="28"/>
        </w:rPr>
        <w:t>на</w:t>
      </w:r>
      <w:proofErr w:type="gramEnd"/>
      <w:r w:rsidRPr="00964DC6">
        <w:rPr>
          <w:bCs/>
          <w:color w:val="000000"/>
          <w:sz w:val="28"/>
          <w:szCs w:val="28"/>
        </w:rPr>
        <w:t>: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Cs/>
          <w:color w:val="000000"/>
          <w:sz w:val="28"/>
          <w:szCs w:val="28"/>
        </w:rPr>
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</w:t>
      </w:r>
      <w:r w:rsidR="00A176E7">
        <w:rPr>
          <w:bCs/>
          <w:color w:val="000000"/>
          <w:sz w:val="28"/>
          <w:szCs w:val="28"/>
        </w:rPr>
        <w:t>,</w:t>
      </w:r>
      <w:r w:rsidRPr="005B0A30">
        <w:rPr>
          <w:bCs/>
          <w:color w:val="000000"/>
          <w:sz w:val="28"/>
          <w:szCs w:val="28"/>
        </w:rPr>
        <w:t xml:space="preserve"> в объеме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479,9</w:t>
      </w:r>
      <w:r w:rsidRPr="005B0A30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46</w:t>
      </w:r>
      <w:r w:rsidRPr="005B0A30">
        <w:rPr>
          <w:bCs/>
          <w:color w:val="000000"/>
          <w:sz w:val="28"/>
          <w:szCs w:val="28"/>
        </w:rPr>
        <w:t>4,</w:t>
      </w:r>
      <w:r>
        <w:rPr>
          <w:bCs/>
          <w:color w:val="000000"/>
          <w:sz w:val="28"/>
          <w:szCs w:val="28"/>
        </w:rPr>
        <w:t>4</w:t>
      </w:r>
      <w:r w:rsidRPr="005B0A30">
        <w:rPr>
          <w:bCs/>
          <w:color w:val="000000"/>
          <w:sz w:val="28"/>
          <w:szCs w:val="28"/>
        </w:rPr>
        <w:t xml:space="preserve"> млн. рублей за счет средств</w:t>
      </w:r>
      <w:r w:rsidRPr="005B0A30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5B0A30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5</w:t>
      </w:r>
      <w:r w:rsidRPr="005B0A3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5B0A30">
        <w:rPr>
          <w:bCs/>
          <w:color w:val="000000"/>
          <w:sz w:val="28"/>
          <w:szCs w:val="28"/>
        </w:rPr>
        <w:t xml:space="preserve"> млн. рублей за счет средств</w:t>
      </w:r>
      <w:r w:rsidRPr="005B0A30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5B0A30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B0A30">
        <w:rPr>
          <w:bCs/>
          <w:color w:val="000000"/>
          <w:sz w:val="28"/>
          <w:szCs w:val="28"/>
        </w:rPr>
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</w:t>
      </w:r>
      <w:r w:rsidR="00AE6DFF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>до 50 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районов) в объеме</w:t>
      </w:r>
      <w:proofErr w:type="gramEnd"/>
      <w:r w:rsidRPr="005B0A30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17</w:t>
      </w:r>
      <w:r w:rsidRPr="005B0A3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5B0A30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16,9</w:t>
      </w:r>
      <w:r w:rsidRPr="005B0A30">
        <w:rPr>
          <w:bCs/>
          <w:color w:val="000000"/>
          <w:sz w:val="28"/>
          <w:szCs w:val="28"/>
        </w:rPr>
        <w:t xml:space="preserve"> млн. рублей за счет средств</w:t>
      </w:r>
      <w:r w:rsidRPr="005B0A30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5B0A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</w:t>
      </w:r>
      <w:r w:rsidRPr="005B0A3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6</w:t>
      </w:r>
      <w:r w:rsidRPr="005B0A30">
        <w:rPr>
          <w:bCs/>
          <w:color w:val="000000"/>
          <w:sz w:val="28"/>
          <w:szCs w:val="28"/>
        </w:rPr>
        <w:t xml:space="preserve"> млн. рублей за счет средств</w:t>
      </w:r>
      <w:r w:rsidRPr="005B0A30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5B0A30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7D71DC" w:rsidRPr="005B0A30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B0A30">
        <w:rPr>
          <w:bCs/>
          <w:color w:val="000000"/>
          <w:sz w:val="28"/>
          <w:szCs w:val="28"/>
        </w:rPr>
        <w:t xml:space="preserve">приведение материально-технической базы медицинских организаций, оказывающих первичную медико-санитарную помощь взрослым и детям, </w:t>
      </w:r>
      <w:r w:rsidR="00AE6DFF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 xml:space="preserve">их обособленных структурных подразделений, центральных районных </w:t>
      </w:r>
      <w:r w:rsidR="00AE6DFF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 xml:space="preserve">и районных больниц в соответствие с требованиями порядков оказания медицинской помощи, их дооснащение и переоснащение оборудованием </w:t>
      </w:r>
      <w:r w:rsidR="00216A15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 xml:space="preserve">для оказания медицинской помощи в объеме </w:t>
      </w:r>
      <w:r>
        <w:rPr>
          <w:bCs/>
          <w:color w:val="000000"/>
          <w:sz w:val="28"/>
          <w:szCs w:val="28"/>
        </w:rPr>
        <w:t>216,1</w:t>
      </w:r>
      <w:r w:rsidRPr="005B0A30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209,1</w:t>
      </w:r>
      <w:r w:rsidRPr="005B0A30">
        <w:rPr>
          <w:bCs/>
          <w:color w:val="000000"/>
          <w:sz w:val="28"/>
          <w:szCs w:val="28"/>
        </w:rPr>
        <w:t xml:space="preserve"> млн. рублей за счет средств</w:t>
      </w:r>
      <w:r w:rsidRPr="005B0A30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5B0A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7,0</w:t>
      </w:r>
      <w:r w:rsidRPr="005B0A30">
        <w:rPr>
          <w:bCs/>
          <w:color w:val="000000"/>
          <w:sz w:val="28"/>
          <w:szCs w:val="28"/>
        </w:rPr>
        <w:t xml:space="preserve"> млн. рублей </w:t>
      </w:r>
      <w:r w:rsidR="00AE6DFF">
        <w:rPr>
          <w:bCs/>
          <w:color w:val="000000"/>
          <w:sz w:val="28"/>
          <w:szCs w:val="28"/>
        </w:rPr>
        <w:br/>
      </w:r>
      <w:r w:rsidRPr="005B0A30">
        <w:rPr>
          <w:bCs/>
          <w:color w:val="000000"/>
          <w:sz w:val="28"/>
          <w:szCs w:val="28"/>
        </w:rPr>
        <w:t>за счет средств</w:t>
      </w:r>
      <w:proofErr w:type="gramEnd"/>
      <w:r w:rsidRPr="005B0A30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5B0A30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5B0A30">
        <w:rPr>
          <w:bCs/>
          <w:color w:val="000000"/>
          <w:sz w:val="28"/>
          <w:szCs w:val="28"/>
        </w:rPr>
        <w:t>осуществлен</w:t>
      </w:r>
      <w:r>
        <w:rPr>
          <w:bCs/>
          <w:color w:val="000000"/>
          <w:sz w:val="28"/>
          <w:szCs w:val="28"/>
        </w:rPr>
        <w:t>ие</w:t>
      </w:r>
      <w:r w:rsidRPr="005B0A30">
        <w:rPr>
          <w:bCs/>
          <w:color w:val="000000"/>
          <w:sz w:val="28"/>
          <w:szCs w:val="28"/>
        </w:rPr>
        <w:t xml:space="preserve"> </w:t>
      </w:r>
      <w:r w:rsidRPr="00D70B34">
        <w:rPr>
          <w:bCs/>
          <w:i/>
          <w:color w:val="000000"/>
          <w:sz w:val="28"/>
          <w:szCs w:val="28"/>
        </w:rPr>
        <w:t>бюджетных инвестиций</w:t>
      </w:r>
      <w:r w:rsidRPr="00D70B34">
        <w:rPr>
          <w:bCs/>
          <w:color w:val="000000"/>
          <w:sz w:val="28"/>
          <w:szCs w:val="28"/>
        </w:rPr>
        <w:t xml:space="preserve"> министерству строительства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и архитектуры Архангельской области 414,1 млн. рублей, в том числе: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399,9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федерального бюджета, </w:t>
      </w:r>
      <w:r w:rsidRPr="00D70B34">
        <w:rPr>
          <w:bCs/>
          <w:color w:val="000000"/>
          <w:sz w:val="28"/>
          <w:szCs w:val="28"/>
        </w:rPr>
        <w:t>14,2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в том числе: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80,0 млн. рублей – на проектирование и строительство поликлиники ГБУЗ АО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D70B34">
        <w:rPr>
          <w:bCs/>
          <w:color w:val="000000"/>
          <w:sz w:val="28"/>
          <w:szCs w:val="28"/>
        </w:rPr>
        <w:t>Лешуконская</w:t>
      </w:r>
      <w:proofErr w:type="spellEnd"/>
      <w:r w:rsidRPr="00D70B34">
        <w:rPr>
          <w:bCs/>
          <w:color w:val="000000"/>
          <w:sz w:val="28"/>
          <w:szCs w:val="28"/>
        </w:rPr>
        <w:t xml:space="preserve"> центральная районная больница</w:t>
      </w:r>
      <w:r>
        <w:rPr>
          <w:bCs/>
          <w:color w:val="000000"/>
          <w:sz w:val="28"/>
          <w:szCs w:val="28"/>
        </w:rPr>
        <w:t>»</w:t>
      </w:r>
      <w:r w:rsidRPr="00D70B34">
        <w:rPr>
          <w:bCs/>
          <w:color w:val="000000"/>
          <w:sz w:val="28"/>
          <w:szCs w:val="28"/>
        </w:rPr>
        <w:t xml:space="preserve"> по адресу: </w:t>
      </w:r>
      <w:proofErr w:type="gramStart"/>
      <w:r w:rsidRPr="00D70B34">
        <w:rPr>
          <w:bCs/>
          <w:color w:val="000000"/>
          <w:sz w:val="28"/>
          <w:szCs w:val="28"/>
        </w:rPr>
        <w:t xml:space="preserve">Архангельская область, </w:t>
      </w:r>
      <w:proofErr w:type="spellStart"/>
      <w:r w:rsidRPr="00D70B34">
        <w:rPr>
          <w:bCs/>
          <w:color w:val="000000"/>
          <w:sz w:val="28"/>
          <w:szCs w:val="28"/>
        </w:rPr>
        <w:t>Лешуконский</w:t>
      </w:r>
      <w:proofErr w:type="spellEnd"/>
      <w:r w:rsidRPr="00D70B34">
        <w:rPr>
          <w:bCs/>
          <w:color w:val="000000"/>
          <w:sz w:val="28"/>
          <w:szCs w:val="28"/>
        </w:rPr>
        <w:t xml:space="preserve"> район, с. Лешуконское,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ул. </w:t>
      </w:r>
      <w:proofErr w:type="spellStart"/>
      <w:r w:rsidRPr="00D70B34">
        <w:rPr>
          <w:bCs/>
          <w:color w:val="000000"/>
          <w:sz w:val="28"/>
          <w:szCs w:val="28"/>
        </w:rPr>
        <w:t>Мелоспольская</w:t>
      </w:r>
      <w:proofErr w:type="spellEnd"/>
      <w:r w:rsidRPr="00D70B34">
        <w:rPr>
          <w:bCs/>
          <w:color w:val="000000"/>
          <w:sz w:val="28"/>
          <w:szCs w:val="28"/>
        </w:rPr>
        <w:t xml:space="preserve">, д. 4, корп. 9, в том числе за счет средств </w:t>
      </w:r>
      <w:r w:rsidRPr="00D70B34">
        <w:rPr>
          <w:bCs/>
          <w:i/>
          <w:color w:val="000000"/>
          <w:sz w:val="28"/>
          <w:szCs w:val="28"/>
        </w:rPr>
        <w:t>федерального бюджета</w:t>
      </w:r>
      <w:r w:rsidRPr="00D70B34">
        <w:rPr>
          <w:bCs/>
          <w:color w:val="000000"/>
          <w:sz w:val="28"/>
          <w:szCs w:val="28"/>
        </w:rPr>
        <w:t xml:space="preserve"> – 77,4 млн. рублей,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 xml:space="preserve"> –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2,6 млн. рублей;</w:t>
      </w:r>
      <w:proofErr w:type="gramEnd"/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>196,3 млн. рублей – на реконструкцию главного корпуса ГБУЗ А</w:t>
      </w:r>
      <w:r w:rsidR="00AE6DFF">
        <w:rPr>
          <w:bCs/>
          <w:color w:val="000000"/>
          <w:sz w:val="28"/>
          <w:szCs w:val="28"/>
        </w:rPr>
        <w:t>рхангельской области</w:t>
      </w:r>
      <w:r w:rsidRPr="00D70B3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70B34">
        <w:rPr>
          <w:bCs/>
          <w:color w:val="000000"/>
          <w:sz w:val="28"/>
          <w:szCs w:val="28"/>
        </w:rPr>
        <w:t>Вельская центральная районная больница</w:t>
      </w:r>
      <w:r>
        <w:rPr>
          <w:bCs/>
          <w:color w:val="000000"/>
          <w:sz w:val="28"/>
          <w:szCs w:val="28"/>
        </w:rPr>
        <w:t>»</w:t>
      </w:r>
      <w:r w:rsidRPr="00D70B34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по адресу: </w:t>
      </w:r>
      <w:proofErr w:type="gramStart"/>
      <w:r w:rsidRPr="00D70B34">
        <w:rPr>
          <w:bCs/>
          <w:color w:val="000000"/>
          <w:sz w:val="28"/>
          <w:szCs w:val="28"/>
        </w:rPr>
        <w:t xml:space="preserve">Архангельская область, Вельский район, г. Вельск, ул. Конева,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д. 28а, в том числе за счет средств </w:t>
      </w:r>
      <w:r w:rsidRPr="00D70B34">
        <w:rPr>
          <w:bCs/>
          <w:i/>
          <w:color w:val="000000"/>
          <w:sz w:val="28"/>
          <w:szCs w:val="28"/>
        </w:rPr>
        <w:t>федерального бюджета</w:t>
      </w:r>
      <w:r w:rsidRPr="00D70B34">
        <w:rPr>
          <w:bCs/>
          <w:color w:val="000000"/>
          <w:sz w:val="28"/>
          <w:szCs w:val="28"/>
        </w:rPr>
        <w:t xml:space="preserve"> –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190,0 млн. рублей,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 xml:space="preserve"> – 6,3 млн. рублей;</w:t>
      </w:r>
      <w:proofErr w:type="gramEnd"/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110,0 млн. рублей – на корректировку проектной документации </w:t>
      </w:r>
      <w:r w:rsidR="00AE6DFF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и строительство поликлиники на 250 посещений в смену, второй пусковой комплекс по адресу Архангельская область, </w:t>
      </w:r>
      <w:proofErr w:type="spellStart"/>
      <w:r w:rsidRPr="00D70B34">
        <w:rPr>
          <w:bCs/>
          <w:color w:val="000000"/>
          <w:sz w:val="28"/>
          <w:szCs w:val="28"/>
        </w:rPr>
        <w:t>Пинежский</w:t>
      </w:r>
      <w:proofErr w:type="spellEnd"/>
      <w:r w:rsidRPr="00D70B34">
        <w:rPr>
          <w:bCs/>
          <w:color w:val="000000"/>
          <w:sz w:val="28"/>
          <w:szCs w:val="28"/>
        </w:rPr>
        <w:t xml:space="preserve"> район, с. Карпогоры, ул. Ленина, д. 47</w:t>
      </w:r>
      <w:proofErr w:type="gramStart"/>
      <w:r w:rsidRPr="00D70B34">
        <w:rPr>
          <w:bCs/>
          <w:color w:val="000000"/>
          <w:sz w:val="28"/>
          <w:szCs w:val="28"/>
        </w:rPr>
        <w:t xml:space="preserve"> Б</w:t>
      </w:r>
      <w:proofErr w:type="gramEnd"/>
      <w:r w:rsidRPr="00D70B34">
        <w:rPr>
          <w:bCs/>
          <w:color w:val="000000"/>
          <w:sz w:val="28"/>
          <w:szCs w:val="28"/>
        </w:rPr>
        <w:t xml:space="preserve">, в том числе за счет средств </w:t>
      </w:r>
      <w:r w:rsidRPr="00D70B34">
        <w:rPr>
          <w:bCs/>
          <w:i/>
          <w:color w:val="000000"/>
          <w:sz w:val="28"/>
          <w:szCs w:val="28"/>
        </w:rPr>
        <w:t>федерального бюджета</w:t>
      </w:r>
      <w:r w:rsidRPr="00D70B34">
        <w:rPr>
          <w:bCs/>
          <w:color w:val="000000"/>
          <w:sz w:val="28"/>
          <w:szCs w:val="28"/>
        </w:rPr>
        <w:t xml:space="preserve"> – 106,4 млн. рублей,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 xml:space="preserve"> – 3,6 млн. рублей;</w:t>
      </w:r>
    </w:p>
    <w:p w:rsidR="007D71DC" w:rsidRPr="00D70B34" w:rsidRDefault="007D71DC" w:rsidP="007D71DC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>0,8 млн. рублей – на</w:t>
      </w:r>
      <w:r w:rsidRPr="00D70B34">
        <w:rPr>
          <w:b/>
          <w:bCs/>
          <w:color w:val="000000"/>
          <w:sz w:val="28"/>
          <w:szCs w:val="28"/>
        </w:rPr>
        <w:t xml:space="preserve"> </w:t>
      </w:r>
      <w:r w:rsidRPr="00D70B34">
        <w:rPr>
          <w:bCs/>
          <w:color w:val="000000"/>
          <w:sz w:val="28"/>
          <w:szCs w:val="28"/>
        </w:rPr>
        <w:t>завершение</w:t>
      </w:r>
      <w:r w:rsidRPr="00D70B34">
        <w:rPr>
          <w:b/>
          <w:bCs/>
          <w:color w:val="000000"/>
          <w:sz w:val="28"/>
          <w:szCs w:val="28"/>
        </w:rPr>
        <w:t xml:space="preserve"> </w:t>
      </w:r>
      <w:r w:rsidRPr="00D70B34">
        <w:rPr>
          <w:bCs/>
          <w:color w:val="000000"/>
          <w:sz w:val="28"/>
          <w:szCs w:val="28"/>
        </w:rPr>
        <w:t xml:space="preserve">строительства фельдшерско-акушерского пункта в дер. </w:t>
      </w:r>
      <w:proofErr w:type="spellStart"/>
      <w:r w:rsidRPr="00D70B34">
        <w:rPr>
          <w:bCs/>
          <w:color w:val="000000"/>
          <w:sz w:val="28"/>
          <w:szCs w:val="28"/>
        </w:rPr>
        <w:t>Патровская</w:t>
      </w:r>
      <w:proofErr w:type="spellEnd"/>
      <w:r w:rsidRPr="00D70B34">
        <w:rPr>
          <w:bCs/>
          <w:color w:val="000000"/>
          <w:sz w:val="28"/>
          <w:szCs w:val="28"/>
        </w:rPr>
        <w:t xml:space="preserve"> </w:t>
      </w:r>
      <w:proofErr w:type="spellStart"/>
      <w:r w:rsidRPr="00D70B34">
        <w:rPr>
          <w:bCs/>
          <w:color w:val="000000"/>
          <w:sz w:val="28"/>
          <w:szCs w:val="28"/>
        </w:rPr>
        <w:t>Каргопольского</w:t>
      </w:r>
      <w:proofErr w:type="spellEnd"/>
      <w:r w:rsidRPr="00D70B34">
        <w:rPr>
          <w:bCs/>
          <w:color w:val="000000"/>
          <w:sz w:val="28"/>
          <w:szCs w:val="28"/>
        </w:rPr>
        <w:t xml:space="preserve"> муниципального округа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27,0 млн. рублей – на проектирование и строительство офиса врача общей практики в </w:t>
      </w:r>
      <w:proofErr w:type="gramStart"/>
      <w:r w:rsidRPr="00D70B34">
        <w:rPr>
          <w:bCs/>
          <w:color w:val="000000"/>
          <w:sz w:val="28"/>
          <w:szCs w:val="28"/>
        </w:rPr>
        <w:t>г</w:t>
      </w:r>
      <w:proofErr w:type="gramEnd"/>
      <w:r w:rsidRPr="00D70B34">
        <w:rPr>
          <w:bCs/>
          <w:color w:val="000000"/>
          <w:sz w:val="28"/>
          <w:szCs w:val="28"/>
        </w:rPr>
        <w:t xml:space="preserve">. Архангельск, ул. </w:t>
      </w:r>
      <w:proofErr w:type="spellStart"/>
      <w:r w:rsidRPr="00D70B34">
        <w:rPr>
          <w:bCs/>
          <w:color w:val="000000"/>
          <w:sz w:val="28"/>
          <w:szCs w:val="28"/>
        </w:rPr>
        <w:t>Мудьюгская</w:t>
      </w:r>
      <w:proofErr w:type="spellEnd"/>
      <w:r w:rsidRPr="00D70B34">
        <w:rPr>
          <w:bCs/>
          <w:color w:val="000000"/>
          <w:sz w:val="28"/>
          <w:szCs w:val="28"/>
        </w:rPr>
        <w:t xml:space="preserve">, в том числе за счет средств </w:t>
      </w:r>
      <w:r w:rsidRPr="00D70B34">
        <w:rPr>
          <w:bCs/>
          <w:i/>
          <w:color w:val="000000"/>
          <w:sz w:val="28"/>
          <w:szCs w:val="28"/>
        </w:rPr>
        <w:t>федерального бюджета</w:t>
      </w:r>
      <w:r w:rsidRPr="00D70B34">
        <w:rPr>
          <w:bCs/>
          <w:color w:val="000000"/>
          <w:sz w:val="28"/>
          <w:szCs w:val="28"/>
        </w:rPr>
        <w:t xml:space="preserve"> – 26,1 млн. рублей,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 xml:space="preserve"> – 0,9 млн. рублей.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E86D52" w:rsidRDefault="007D71DC" w:rsidP="007D71D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E86D52">
        <w:rPr>
          <w:b/>
          <w:bCs/>
          <w:color w:val="000000"/>
          <w:sz w:val="28"/>
          <w:szCs w:val="28"/>
        </w:rPr>
        <w:t>КПМ «Реализация отдельных мероприятий государственных программ Российской Федерации»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E86D52">
        <w:rPr>
          <w:bCs/>
          <w:color w:val="000000"/>
          <w:sz w:val="28"/>
          <w:szCs w:val="28"/>
        </w:rPr>
        <w:t xml:space="preserve">Расходы на реализацию </w:t>
      </w:r>
      <w:r>
        <w:rPr>
          <w:bCs/>
          <w:color w:val="000000"/>
          <w:sz w:val="28"/>
          <w:szCs w:val="28"/>
        </w:rPr>
        <w:t>КПМ</w:t>
      </w:r>
      <w:r w:rsidRPr="00E86D52">
        <w:rPr>
          <w:bCs/>
          <w:color w:val="000000"/>
          <w:sz w:val="28"/>
          <w:szCs w:val="28"/>
        </w:rPr>
        <w:t xml:space="preserve"> запланированы на 2024 год в объеме 7</w:t>
      </w:r>
      <w:r>
        <w:rPr>
          <w:bCs/>
          <w:color w:val="000000"/>
          <w:sz w:val="28"/>
          <w:szCs w:val="28"/>
        </w:rPr>
        <w:t>15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1</w:t>
      </w:r>
      <w:r w:rsidRPr="00E86D52">
        <w:rPr>
          <w:bCs/>
          <w:color w:val="000000"/>
          <w:sz w:val="28"/>
          <w:szCs w:val="28"/>
        </w:rPr>
        <w:t xml:space="preserve"> млн. рублей, в том числе за счет средств: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E86D52">
        <w:rPr>
          <w:bCs/>
          <w:i/>
          <w:color w:val="000000"/>
          <w:sz w:val="28"/>
          <w:szCs w:val="28"/>
        </w:rPr>
        <w:t>областного бюджета</w:t>
      </w:r>
      <w:r w:rsidRPr="00E86D52">
        <w:rPr>
          <w:bCs/>
          <w:color w:val="000000"/>
          <w:sz w:val="28"/>
          <w:szCs w:val="28"/>
        </w:rPr>
        <w:t xml:space="preserve"> – 3</w:t>
      </w:r>
      <w:r>
        <w:rPr>
          <w:bCs/>
          <w:color w:val="000000"/>
          <w:sz w:val="28"/>
          <w:szCs w:val="28"/>
        </w:rPr>
        <w:t>80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</w:t>
      </w:r>
      <w:r w:rsidRPr="00E86D52">
        <w:rPr>
          <w:bCs/>
          <w:color w:val="000000"/>
          <w:sz w:val="28"/>
          <w:szCs w:val="28"/>
        </w:rPr>
        <w:t xml:space="preserve"> млн. рублей;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E86D52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E86D52">
        <w:rPr>
          <w:bCs/>
          <w:color w:val="000000"/>
          <w:sz w:val="28"/>
          <w:szCs w:val="28"/>
        </w:rPr>
        <w:t xml:space="preserve"> – </w:t>
      </w:r>
      <w:r w:rsidRPr="00E86D52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334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4</w:t>
      </w:r>
      <w:r w:rsidRPr="00E86D52">
        <w:rPr>
          <w:bCs/>
          <w:color w:val="000000"/>
          <w:sz w:val="28"/>
          <w:szCs w:val="28"/>
        </w:rPr>
        <w:t xml:space="preserve"> млн. рублей.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E86D52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E86D52">
        <w:rPr>
          <w:bCs/>
          <w:color w:val="000000"/>
          <w:sz w:val="28"/>
          <w:szCs w:val="28"/>
        </w:rPr>
        <w:t>на</w:t>
      </w:r>
      <w:proofErr w:type="gramEnd"/>
      <w:r w:rsidRPr="00E86D52">
        <w:rPr>
          <w:bCs/>
          <w:color w:val="000000"/>
          <w:sz w:val="28"/>
          <w:szCs w:val="28"/>
        </w:rPr>
        <w:t>: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86D52">
        <w:rPr>
          <w:bCs/>
          <w:color w:val="000000"/>
          <w:sz w:val="28"/>
          <w:szCs w:val="28"/>
        </w:rPr>
        <w:t>существление медицинской деятельности, связанной с донорством органов человека в целях трансплантации (пересадки)</w:t>
      </w:r>
      <w:r w:rsidR="009F1327">
        <w:rPr>
          <w:bCs/>
          <w:color w:val="000000"/>
          <w:sz w:val="28"/>
          <w:szCs w:val="28"/>
        </w:rPr>
        <w:t xml:space="preserve">, </w:t>
      </w:r>
      <w:r w:rsidRPr="00E86D52">
        <w:rPr>
          <w:bCs/>
          <w:color w:val="000000"/>
          <w:sz w:val="28"/>
          <w:szCs w:val="28"/>
        </w:rPr>
        <w:t xml:space="preserve">в объеме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0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</w:t>
      </w:r>
      <w:r w:rsidRPr="00E86D52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е</w:t>
      </w:r>
      <w:r w:rsidRPr="00E86D52">
        <w:rPr>
          <w:bCs/>
          <w:color w:val="000000"/>
          <w:sz w:val="28"/>
          <w:szCs w:val="28"/>
        </w:rPr>
        <w:t xml:space="preserve">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до 50 тысяч человек</w:t>
      </w:r>
      <w:r w:rsidR="009F1327">
        <w:rPr>
          <w:bCs/>
          <w:color w:val="000000"/>
          <w:sz w:val="28"/>
          <w:szCs w:val="28"/>
        </w:rPr>
        <w:t>,</w:t>
      </w:r>
      <w:r w:rsidRPr="00E86D52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113,0</w:t>
      </w:r>
      <w:r w:rsidRPr="00E86D52">
        <w:rPr>
          <w:bCs/>
          <w:color w:val="000000"/>
          <w:sz w:val="28"/>
          <w:szCs w:val="28"/>
        </w:rPr>
        <w:t xml:space="preserve"> млн. рублей (в том числе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101,7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1,3</w:t>
      </w:r>
      <w:r w:rsidRPr="00E86D52">
        <w:rPr>
          <w:bCs/>
          <w:color w:val="000000"/>
          <w:sz w:val="28"/>
          <w:szCs w:val="28"/>
        </w:rPr>
        <w:t xml:space="preserve"> млн. рублей за</w:t>
      </w:r>
      <w:proofErr w:type="gramEnd"/>
      <w:r w:rsidRPr="00E86D52">
        <w:rPr>
          <w:bCs/>
          <w:color w:val="000000"/>
          <w:sz w:val="28"/>
          <w:szCs w:val="28"/>
        </w:rPr>
        <w:t xml:space="preserve">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86D52">
        <w:rPr>
          <w:bCs/>
          <w:color w:val="000000"/>
          <w:sz w:val="28"/>
          <w:szCs w:val="28"/>
        </w:rPr>
        <w:t xml:space="preserve">азвитие паллиативной медицинской помощи в объеме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6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4</w:t>
      </w:r>
      <w:r w:rsidRPr="00E86D52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32</w:t>
      </w:r>
      <w:r w:rsidRPr="00E86D52">
        <w:rPr>
          <w:bCs/>
          <w:color w:val="000000"/>
          <w:sz w:val="28"/>
          <w:szCs w:val="28"/>
        </w:rPr>
        <w:t>,7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3</w:t>
      </w:r>
      <w:r>
        <w:rPr>
          <w:bCs/>
          <w:color w:val="000000"/>
          <w:sz w:val="28"/>
          <w:szCs w:val="28"/>
        </w:rPr>
        <w:t>,7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</w:t>
      </w:r>
      <w:r w:rsidRPr="00E86D52">
        <w:rPr>
          <w:bCs/>
          <w:color w:val="000000"/>
          <w:sz w:val="28"/>
          <w:szCs w:val="28"/>
        </w:rPr>
        <w:t>еализаци</w:t>
      </w:r>
      <w:r>
        <w:rPr>
          <w:bCs/>
          <w:color w:val="000000"/>
          <w:sz w:val="28"/>
          <w:szCs w:val="28"/>
        </w:rPr>
        <w:t>ю</w:t>
      </w:r>
      <w:r w:rsidRPr="00E86D52">
        <w:rPr>
          <w:bCs/>
          <w:color w:val="000000"/>
          <w:sz w:val="28"/>
          <w:szCs w:val="28"/>
        </w:rPr>
        <w:t xml:space="preserve">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в соответствии со стандартом оснащения, предусмотренным порядком оказания медицинской помощи больным туберкулезом) в объеме</w:t>
      </w:r>
      <w:proofErr w:type="gramEnd"/>
      <w:r w:rsidRPr="00E86D52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2,0</w:t>
      </w:r>
      <w:r w:rsidRPr="00E86D52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1,8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0,2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86D52">
        <w:rPr>
          <w:bCs/>
          <w:color w:val="000000"/>
          <w:sz w:val="28"/>
          <w:szCs w:val="28"/>
        </w:rPr>
        <w:t>еализаци</w:t>
      </w:r>
      <w:r>
        <w:rPr>
          <w:bCs/>
          <w:color w:val="000000"/>
          <w:sz w:val="28"/>
          <w:szCs w:val="28"/>
        </w:rPr>
        <w:t>ю</w:t>
      </w:r>
      <w:r w:rsidRPr="00E86D52">
        <w:rPr>
          <w:bCs/>
          <w:color w:val="000000"/>
          <w:sz w:val="28"/>
          <w:szCs w:val="28"/>
        </w:rPr>
        <w:t xml:space="preserve"> мероприятий по предупреждению и борьбе с социально значимыми инфекционными заболеваниями (финансовое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в сочетании с вирусами гепатитов</w:t>
      </w:r>
      <w:proofErr w:type="gramStart"/>
      <w:r w:rsidRPr="00E86D52">
        <w:rPr>
          <w:bCs/>
          <w:color w:val="000000"/>
          <w:sz w:val="28"/>
          <w:szCs w:val="28"/>
        </w:rPr>
        <w:t xml:space="preserve"> В</w:t>
      </w:r>
      <w:proofErr w:type="gramEnd"/>
      <w:r w:rsidRPr="00E86D52">
        <w:rPr>
          <w:bCs/>
          <w:color w:val="000000"/>
          <w:sz w:val="28"/>
          <w:szCs w:val="28"/>
        </w:rPr>
        <w:t xml:space="preserve"> и (или) С) в объеме </w:t>
      </w:r>
      <w:r>
        <w:rPr>
          <w:bCs/>
          <w:color w:val="000000"/>
          <w:sz w:val="28"/>
          <w:szCs w:val="28"/>
        </w:rPr>
        <w:t>7,1</w:t>
      </w:r>
      <w:r w:rsidRPr="00E86D52">
        <w:rPr>
          <w:bCs/>
          <w:color w:val="000000"/>
          <w:sz w:val="28"/>
          <w:szCs w:val="28"/>
        </w:rPr>
        <w:t xml:space="preserve"> млн. рублей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 xml:space="preserve">(в том числе </w:t>
      </w:r>
      <w:r>
        <w:rPr>
          <w:bCs/>
          <w:color w:val="000000"/>
          <w:sz w:val="28"/>
          <w:szCs w:val="28"/>
        </w:rPr>
        <w:t>6,4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0</w:t>
      </w:r>
      <w:r w:rsidRPr="00E86D52">
        <w:rPr>
          <w:bCs/>
          <w:color w:val="000000"/>
          <w:sz w:val="28"/>
          <w:szCs w:val="28"/>
        </w:rPr>
        <w:t>,7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86D52">
        <w:rPr>
          <w:bCs/>
          <w:color w:val="000000"/>
          <w:sz w:val="28"/>
          <w:szCs w:val="28"/>
        </w:rPr>
        <w:t>еализаци</w:t>
      </w:r>
      <w:r>
        <w:rPr>
          <w:bCs/>
          <w:color w:val="000000"/>
          <w:sz w:val="28"/>
          <w:szCs w:val="28"/>
        </w:rPr>
        <w:t>ю</w:t>
      </w:r>
      <w:r w:rsidRPr="00E86D52">
        <w:rPr>
          <w:bCs/>
          <w:color w:val="000000"/>
          <w:sz w:val="28"/>
          <w:szCs w:val="28"/>
        </w:rPr>
        <w:t xml:space="preserve"> мероприятий по предупреждению и борьбе с социально значимыми инфекционными заболеваниями (финансовое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</w:r>
      <w:proofErr w:type="gramStart"/>
      <w:r w:rsidRPr="00E86D52">
        <w:rPr>
          <w:bCs/>
          <w:color w:val="000000"/>
          <w:sz w:val="28"/>
          <w:szCs w:val="28"/>
        </w:rPr>
        <w:t>)в</w:t>
      </w:r>
      <w:proofErr w:type="gramEnd"/>
      <w:r w:rsidRPr="00E86D52">
        <w:rPr>
          <w:bCs/>
          <w:color w:val="000000"/>
          <w:sz w:val="28"/>
          <w:szCs w:val="28"/>
        </w:rPr>
        <w:t xml:space="preserve"> объеме </w:t>
      </w:r>
      <w:r>
        <w:rPr>
          <w:bCs/>
          <w:color w:val="000000"/>
          <w:sz w:val="28"/>
          <w:szCs w:val="28"/>
        </w:rPr>
        <w:t>0,3</w:t>
      </w:r>
      <w:r w:rsidRPr="00E86D52">
        <w:rPr>
          <w:bCs/>
          <w:color w:val="000000"/>
          <w:sz w:val="28"/>
          <w:szCs w:val="28"/>
        </w:rPr>
        <w:t xml:space="preserve"> млн. рублей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 xml:space="preserve">(в том числе </w:t>
      </w:r>
      <w:r>
        <w:rPr>
          <w:bCs/>
          <w:color w:val="000000"/>
          <w:sz w:val="28"/>
          <w:szCs w:val="28"/>
        </w:rPr>
        <w:t>0,2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0,1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E86D52">
        <w:rPr>
          <w:bCs/>
          <w:color w:val="000000"/>
          <w:sz w:val="28"/>
          <w:szCs w:val="28"/>
        </w:rPr>
        <w:t>еализаци</w:t>
      </w:r>
      <w:r>
        <w:rPr>
          <w:bCs/>
          <w:color w:val="000000"/>
          <w:sz w:val="28"/>
          <w:szCs w:val="28"/>
        </w:rPr>
        <w:t>ю</w:t>
      </w:r>
      <w:r w:rsidRPr="00E86D52">
        <w:rPr>
          <w:bCs/>
          <w:color w:val="000000"/>
          <w:sz w:val="28"/>
          <w:szCs w:val="28"/>
        </w:rPr>
        <w:t xml:space="preserve"> мероприятий по проведению массового обследования новорожденных на врожденные и (или) наследственные заболевания (расширенный </w:t>
      </w:r>
      <w:proofErr w:type="spellStart"/>
      <w:r w:rsidRPr="00E86D52">
        <w:rPr>
          <w:bCs/>
          <w:color w:val="000000"/>
          <w:sz w:val="28"/>
          <w:szCs w:val="28"/>
        </w:rPr>
        <w:t>неонатальный</w:t>
      </w:r>
      <w:proofErr w:type="spellEnd"/>
      <w:r w:rsidRPr="00E86D52">
        <w:rPr>
          <w:bCs/>
          <w:color w:val="000000"/>
          <w:sz w:val="28"/>
          <w:szCs w:val="28"/>
        </w:rPr>
        <w:t xml:space="preserve"> скрининг)</w:t>
      </w:r>
      <w:r>
        <w:rPr>
          <w:bCs/>
          <w:color w:val="000000"/>
          <w:sz w:val="28"/>
          <w:szCs w:val="28"/>
        </w:rPr>
        <w:t xml:space="preserve"> </w:t>
      </w:r>
      <w:r w:rsidRPr="00E86D52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18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6</w:t>
      </w:r>
      <w:r w:rsidRPr="00E86D52">
        <w:rPr>
          <w:bCs/>
          <w:color w:val="000000"/>
          <w:sz w:val="28"/>
          <w:szCs w:val="28"/>
        </w:rPr>
        <w:t xml:space="preserve"> млн. рублей </w:t>
      </w:r>
      <w:r w:rsidR="00AE6DFF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 xml:space="preserve">(в том числе </w:t>
      </w:r>
      <w:r>
        <w:rPr>
          <w:bCs/>
          <w:color w:val="000000"/>
          <w:sz w:val="28"/>
          <w:szCs w:val="28"/>
        </w:rPr>
        <w:t>16,7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 w:rsidR="00AE6DFF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1,9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86D52">
        <w:rPr>
          <w:bCs/>
          <w:color w:val="000000"/>
          <w:sz w:val="28"/>
          <w:szCs w:val="28"/>
        </w:rPr>
        <w:t>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r w:rsidR="009F1327">
        <w:rPr>
          <w:bCs/>
          <w:color w:val="000000"/>
          <w:sz w:val="28"/>
          <w:szCs w:val="28"/>
        </w:rPr>
        <w:t>,</w:t>
      </w:r>
      <w:r w:rsidRPr="00E86D52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425,0</w:t>
      </w:r>
      <w:r w:rsidRPr="00E86D52">
        <w:rPr>
          <w:bCs/>
          <w:color w:val="000000"/>
          <w:sz w:val="28"/>
          <w:szCs w:val="28"/>
        </w:rPr>
        <w:t xml:space="preserve"> млн. рублей (в том числе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74,1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350,9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Pr="00E86D52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86D52">
        <w:rPr>
          <w:bCs/>
          <w:color w:val="000000"/>
          <w:sz w:val="28"/>
          <w:szCs w:val="28"/>
        </w:rPr>
        <w:t>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</w:r>
      <w:r w:rsidR="009F1327">
        <w:rPr>
          <w:bCs/>
          <w:color w:val="000000"/>
          <w:sz w:val="28"/>
          <w:szCs w:val="28"/>
        </w:rPr>
        <w:t xml:space="preserve">, </w:t>
      </w:r>
      <w:r w:rsidRPr="00E86D52">
        <w:rPr>
          <w:bCs/>
          <w:color w:val="000000"/>
          <w:sz w:val="28"/>
          <w:szCs w:val="28"/>
        </w:rPr>
        <w:t>в объеме 1</w:t>
      </w:r>
      <w:r>
        <w:rPr>
          <w:bCs/>
          <w:color w:val="000000"/>
          <w:sz w:val="28"/>
          <w:szCs w:val="28"/>
        </w:rPr>
        <w:t>11</w:t>
      </w:r>
      <w:r w:rsidRPr="00E86D5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</w:t>
      </w:r>
      <w:r w:rsidRPr="00E86D52">
        <w:rPr>
          <w:bCs/>
          <w:color w:val="000000"/>
          <w:sz w:val="28"/>
          <w:szCs w:val="28"/>
        </w:rPr>
        <w:t xml:space="preserve"> млн. рублей (в том числе </w:t>
      </w:r>
      <w:r>
        <w:rPr>
          <w:bCs/>
          <w:color w:val="000000"/>
          <w:sz w:val="28"/>
          <w:szCs w:val="28"/>
        </w:rPr>
        <w:t>99,9</w:t>
      </w:r>
      <w:r w:rsidRPr="00E86D52">
        <w:rPr>
          <w:bCs/>
          <w:color w:val="000000"/>
          <w:sz w:val="28"/>
          <w:szCs w:val="28"/>
        </w:rPr>
        <w:t xml:space="preserve"> млн. рублей </w:t>
      </w:r>
      <w:r w:rsidR="003E7799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E86D5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</w:t>
      </w:r>
      <w:r w:rsidRPr="00E86D52">
        <w:rPr>
          <w:bCs/>
          <w:color w:val="000000"/>
          <w:sz w:val="28"/>
          <w:szCs w:val="28"/>
        </w:rPr>
        <w:t>1,</w:t>
      </w:r>
      <w:r>
        <w:rPr>
          <w:bCs/>
          <w:color w:val="000000"/>
          <w:sz w:val="28"/>
          <w:szCs w:val="28"/>
        </w:rPr>
        <w:t>1</w:t>
      </w:r>
      <w:r w:rsidRPr="00E86D52">
        <w:rPr>
          <w:bCs/>
          <w:color w:val="000000"/>
          <w:sz w:val="28"/>
          <w:szCs w:val="28"/>
        </w:rPr>
        <w:t xml:space="preserve"> млн. рублей 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E86D52">
        <w:rPr>
          <w:bCs/>
          <w:color w:val="000000"/>
          <w:sz w:val="28"/>
          <w:szCs w:val="28"/>
        </w:rPr>
        <w:t>);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E86D52">
        <w:rPr>
          <w:bCs/>
          <w:color w:val="000000"/>
          <w:sz w:val="28"/>
          <w:szCs w:val="28"/>
        </w:rPr>
        <w:t>рганизаци</w:t>
      </w:r>
      <w:r>
        <w:rPr>
          <w:bCs/>
          <w:color w:val="000000"/>
          <w:sz w:val="28"/>
          <w:szCs w:val="28"/>
        </w:rPr>
        <w:t>ю</w:t>
      </w:r>
      <w:r w:rsidRPr="00E86D52">
        <w:rPr>
          <w:bCs/>
          <w:color w:val="000000"/>
          <w:sz w:val="28"/>
          <w:szCs w:val="28"/>
        </w:rPr>
        <w:t xml:space="preserve"> медицинской деятельности, связанной с трансплантацией (пересадкой) органов и тканей человека, в том числе с донорством органов </w:t>
      </w:r>
      <w:r w:rsidR="003E7799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и тканей в целях трансплантации (пересадки)</w:t>
      </w:r>
      <w:r w:rsidR="009F1327">
        <w:rPr>
          <w:bCs/>
          <w:color w:val="000000"/>
          <w:sz w:val="28"/>
          <w:szCs w:val="28"/>
        </w:rPr>
        <w:t xml:space="preserve">, </w:t>
      </w:r>
      <w:r w:rsidRPr="00E86D52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1,0</w:t>
      </w:r>
      <w:r w:rsidRPr="00E86D52">
        <w:rPr>
          <w:bCs/>
          <w:color w:val="000000"/>
          <w:sz w:val="28"/>
          <w:szCs w:val="28"/>
        </w:rPr>
        <w:t xml:space="preserve"> млн. рублей </w:t>
      </w:r>
      <w:r w:rsidR="00544B26">
        <w:rPr>
          <w:bCs/>
          <w:color w:val="000000"/>
          <w:sz w:val="28"/>
          <w:szCs w:val="28"/>
        </w:rPr>
        <w:br/>
      </w:r>
      <w:r w:rsidRPr="00E86D52">
        <w:rPr>
          <w:bCs/>
          <w:color w:val="000000"/>
          <w:sz w:val="28"/>
          <w:szCs w:val="28"/>
        </w:rPr>
        <w:t>за счет средств</w:t>
      </w:r>
      <w:r w:rsidRPr="00E86D52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област</w:t>
      </w:r>
      <w:r w:rsidRPr="00E86D52">
        <w:rPr>
          <w:bCs/>
          <w:i/>
          <w:color w:val="000000"/>
          <w:sz w:val="28"/>
          <w:szCs w:val="28"/>
        </w:rPr>
        <w:t>ного бюджета</w:t>
      </w:r>
      <w:r>
        <w:rPr>
          <w:bCs/>
          <w:color w:val="000000"/>
          <w:sz w:val="28"/>
          <w:szCs w:val="28"/>
        </w:rPr>
        <w:t>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342D1D" w:rsidRDefault="007D71DC" w:rsidP="00E21E5E">
      <w:pPr>
        <w:keepNext/>
        <w:ind w:firstLine="709"/>
        <w:jc w:val="both"/>
        <w:rPr>
          <w:b/>
          <w:bCs/>
          <w:color w:val="000000"/>
          <w:sz w:val="28"/>
          <w:szCs w:val="28"/>
        </w:rPr>
      </w:pPr>
      <w:r w:rsidRPr="00342D1D">
        <w:rPr>
          <w:b/>
          <w:bCs/>
          <w:color w:val="000000"/>
          <w:sz w:val="28"/>
          <w:szCs w:val="28"/>
        </w:rPr>
        <w:t>КПМ «Кадровое обеспечение системы здравоохранения»</w:t>
      </w:r>
    </w:p>
    <w:p w:rsidR="007D71DC" w:rsidRPr="00342D1D" w:rsidRDefault="007D71DC" w:rsidP="00E21E5E">
      <w:pPr>
        <w:keepNext/>
        <w:ind w:firstLine="709"/>
        <w:jc w:val="both"/>
        <w:rPr>
          <w:bCs/>
          <w:color w:val="000000"/>
          <w:sz w:val="28"/>
          <w:szCs w:val="28"/>
        </w:rPr>
      </w:pPr>
      <w:r w:rsidRPr="00342D1D">
        <w:rPr>
          <w:bCs/>
          <w:color w:val="000000"/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bCs/>
          <w:color w:val="000000"/>
          <w:sz w:val="28"/>
          <w:szCs w:val="28"/>
        </w:rPr>
        <w:t>1 052,3</w:t>
      </w:r>
      <w:r w:rsidRPr="00342D1D">
        <w:rPr>
          <w:bCs/>
          <w:color w:val="000000"/>
          <w:sz w:val="28"/>
          <w:szCs w:val="28"/>
        </w:rPr>
        <w:t xml:space="preserve"> млн. рублей за счет средств</w:t>
      </w:r>
      <w:r>
        <w:rPr>
          <w:bCs/>
          <w:color w:val="000000"/>
          <w:sz w:val="28"/>
          <w:szCs w:val="28"/>
        </w:rPr>
        <w:t xml:space="preserve"> </w:t>
      </w:r>
      <w:r w:rsidRPr="00342D1D">
        <w:rPr>
          <w:bCs/>
          <w:i/>
          <w:color w:val="000000"/>
          <w:sz w:val="28"/>
          <w:szCs w:val="28"/>
        </w:rPr>
        <w:t>областного бюджета</w:t>
      </w:r>
      <w:r w:rsidRPr="00342D1D">
        <w:rPr>
          <w:bCs/>
          <w:color w:val="000000"/>
          <w:sz w:val="28"/>
          <w:szCs w:val="28"/>
        </w:rPr>
        <w:t>.</w:t>
      </w:r>
    </w:p>
    <w:p w:rsidR="007D71DC" w:rsidRPr="00342D1D" w:rsidRDefault="007D71DC" w:rsidP="00E21E5E">
      <w:pPr>
        <w:keepNext/>
        <w:ind w:firstLine="709"/>
        <w:jc w:val="both"/>
        <w:rPr>
          <w:bCs/>
          <w:color w:val="000000"/>
          <w:sz w:val="28"/>
          <w:szCs w:val="28"/>
        </w:rPr>
      </w:pPr>
      <w:r w:rsidRPr="00342D1D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342D1D">
        <w:rPr>
          <w:bCs/>
          <w:color w:val="000000"/>
          <w:sz w:val="28"/>
          <w:szCs w:val="28"/>
        </w:rPr>
        <w:t>на</w:t>
      </w:r>
      <w:proofErr w:type="gramEnd"/>
      <w:r w:rsidRPr="00342D1D">
        <w:rPr>
          <w:bCs/>
          <w:color w:val="000000"/>
          <w:sz w:val="28"/>
          <w:szCs w:val="28"/>
        </w:rPr>
        <w:t>:</w:t>
      </w:r>
    </w:p>
    <w:p w:rsidR="007D71DC" w:rsidRPr="00342D1D" w:rsidRDefault="007D71DC" w:rsidP="00E21E5E">
      <w:pPr>
        <w:keepNext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42D1D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у</w:t>
      </w:r>
      <w:r w:rsidRPr="00342D1D">
        <w:rPr>
          <w:bCs/>
          <w:color w:val="000000"/>
          <w:sz w:val="28"/>
          <w:szCs w:val="28"/>
        </w:rPr>
        <w:t xml:space="preserve"> ежемесячной целевой стипендии Губернатора Архангельской области </w:t>
      </w:r>
      <w:proofErr w:type="gramStart"/>
      <w:r w:rsidRPr="00342D1D">
        <w:rPr>
          <w:bCs/>
          <w:color w:val="000000"/>
          <w:sz w:val="28"/>
          <w:szCs w:val="28"/>
        </w:rPr>
        <w:t>обучающимся</w:t>
      </w:r>
      <w:proofErr w:type="gramEnd"/>
      <w:r w:rsidRPr="00342D1D">
        <w:rPr>
          <w:bCs/>
          <w:color w:val="000000"/>
          <w:sz w:val="28"/>
          <w:szCs w:val="28"/>
        </w:rPr>
        <w:t xml:space="preserve"> государственного автономного педагогического образовательного учреждения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342D1D">
        <w:rPr>
          <w:bCs/>
          <w:color w:val="000000"/>
          <w:sz w:val="28"/>
          <w:szCs w:val="28"/>
        </w:rPr>
        <w:t>Архангельский медицинский колледж</w:t>
      </w:r>
      <w:r>
        <w:rPr>
          <w:bCs/>
          <w:color w:val="000000"/>
          <w:sz w:val="28"/>
          <w:szCs w:val="28"/>
        </w:rPr>
        <w:t>»</w:t>
      </w:r>
      <w:r w:rsidRPr="00342D1D">
        <w:rPr>
          <w:bCs/>
          <w:color w:val="000000"/>
          <w:sz w:val="28"/>
          <w:szCs w:val="28"/>
        </w:rPr>
        <w:t xml:space="preserve"> за особые успехи и достижения в объеме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1,0</w:t>
      </w:r>
      <w:r w:rsidRPr="00342D1D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>;</w:t>
      </w:r>
      <w:r w:rsidRPr="00342D1D">
        <w:rPr>
          <w:bCs/>
          <w:color w:val="000000"/>
          <w:sz w:val="28"/>
          <w:szCs w:val="28"/>
        </w:rPr>
        <w:t xml:space="preserve">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выплату е</w:t>
      </w:r>
      <w:r w:rsidRPr="00342D1D">
        <w:rPr>
          <w:bCs/>
          <w:color w:val="000000"/>
          <w:sz w:val="28"/>
          <w:szCs w:val="28"/>
        </w:rPr>
        <w:t>жегодн</w:t>
      </w:r>
      <w:r>
        <w:rPr>
          <w:bCs/>
          <w:color w:val="000000"/>
          <w:sz w:val="28"/>
          <w:szCs w:val="28"/>
        </w:rPr>
        <w:t>ой</w:t>
      </w:r>
      <w:r w:rsidRPr="00342D1D">
        <w:rPr>
          <w:bCs/>
          <w:color w:val="000000"/>
          <w:sz w:val="28"/>
          <w:szCs w:val="28"/>
        </w:rPr>
        <w:t xml:space="preserve"> преми</w:t>
      </w:r>
      <w:r>
        <w:rPr>
          <w:bCs/>
          <w:color w:val="000000"/>
          <w:sz w:val="28"/>
          <w:szCs w:val="28"/>
        </w:rPr>
        <w:t>и</w:t>
      </w:r>
      <w:r w:rsidRPr="00342D1D">
        <w:rPr>
          <w:bCs/>
          <w:color w:val="000000"/>
          <w:sz w:val="28"/>
          <w:szCs w:val="28"/>
        </w:rPr>
        <w:t xml:space="preserve"> Губернатора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342D1D">
        <w:rPr>
          <w:bCs/>
          <w:color w:val="000000"/>
          <w:sz w:val="28"/>
          <w:szCs w:val="28"/>
        </w:rPr>
        <w:t>Профессия – жизнь</w:t>
      </w:r>
      <w:r>
        <w:rPr>
          <w:bCs/>
          <w:color w:val="000000"/>
          <w:sz w:val="28"/>
          <w:szCs w:val="28"/>
        </w:rPr>
        <w:t>»</w:t>
      </w:r>
      <w:r w:rsidRPr="00342D1D">
        <w:rPr>
          <w:bCs/>
          <w:color w:val="000000"/>
          <w:sz w:val="28"/>
          <w:szCs w:val="28"/>
        </w:rPr>
        <w:t xml:space="preserve"> медицинским работникам в соответствии с указом Губернатора Архангельской области от 6 августа 2021 г</w:t>
      </w:r>
      <w:r>
        <w:rPr>
          <w:bCs/>
          <w:color w:val="000000"/>
          <w:sz w:val="28"/>
          <w:szCs w:val="28"/>
        </w:rPr>
        <w:t>.</w:t>
      </w:r>
      <w:r w:rsidRPr="00342D1D">
        <w:rPr>
          <w:bCs/>
          <w:color w:val="000000"/>
          <w:sz w:val="28"/>
          <w:szCs w:val="28"/>
        </w:rPr>
        <w:t xml:space="preserve"> № 105-у в объеме </w:t>
      </w:r>
      <w:r>
        <w:rPr>
          <w:bCs/>
          <w:color w:val="000000"/>
          <w:sz w:val="28"/>
          <w:szCs w:val="28"/>
        </w:rPr>
        <w:t>2,3</w:t>
      </w:r>
      <w:r w:rsidRPr="00342D1D">
        <w:rPr>
          <w:bCs/>
          <w:color w:val="000000"/>
          <w:sz w:val="28"/>
          <w:szCs w:val="28"/>
        </w:rPr>
        <w:t xml:space="preserve"> млн. рублей;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е</w:t>
      </w:r>
      <w:r w:rsidRPr="00342D1D">
        <w:rPr>
          <w:bCs/>
          <w:color w:val="000000"/>
          <w:sz w:val="28"/>
          <w:szCs w:val="28"/>
        </w:rPr>
        <w:t xml:space="preserve">жемесячные выплаты обучающимся государственных образовательных организаций в сфере здравоохранения, получающим высшее и среднее профессиональное образование, на условиях целевого обучения, заключившим договор с заказчиком целевого обучения </w:t>
      </w:r>
      <w:r w:rsidR="003E7799">
        <w:rPr>
          <w:bCs/>
          <w:color w:val="000000"/>
          <w:sz w:val="28"/>
          <w:szCs w:val="28"/>
        </w:rPr>
        <w:br/>
      </w:r>
      <w:r w:rsidRPr="00342D1D">
        <w:rPr>
          <w:bCs/>
          <w:color w:val="000000"/>
          <w:sz w:val="28"/>
          <w:szCs w:val="28"/>
        </w:rPr>
        <w:t>и подписавшим обязательство отработать в государственных медицинских организациях не менее трех лет после окончания образовательной организации, а также обучающимся по договорам на компенсационной основе, заключившим договор с министерством здравоохранения Архангельской области и подписавшим обязательство отработать</w:t>
      </w:r>
      <w:proofErr w:type="gramEnd"/>
      <w:r w:rsidRPr="00342D1D">
        <w:rPr>
          <w:bCs/>
          <w:color w:val="000000"/>
          <w:sz w:val="28"/>
          <w:szCs w:val="28"/>
        </w:rPr>
        <w:t xml:space="preserve"> </w:t>
      </w:r>
      <w:r w:rsidR="003E7799">
        <w:rPr>
          <w:bCs/>
          <w:color w:val="000000"/>
          <w:sz w:val="28"/>
          <w:szCs w:val="28"/>
        </w:rPr>
        <w:br/>
      </w:r>
      <w:r w:rsidRPr="00342D1D">
        <w:rPr>
          <w:bCs/>
          <w:color w:val="000000"/>
          <w:sz w:val="28"/>
          <w:szCs w:val="28"/>
        </w:rPr>
        <w:t>в государственных медицинских организациях не менее трех лет после окончания образовательной организации</w:t>
      </w:r>
      <w:r w:rsidR="009F1327">
        <w:rPr>
          <w:bCs/>
          <w:color w:val="000000"/>
          <w:sz w:val="28"/>
          <w:szCs w:val="28"/>
        </w:rPr>
        <w:t xml:space="preserve">, </w:t>
      </w:r>
      <w:r w:rsidRPr="00342D1D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76,9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342D1D">
        <w:rPr>
          <w:bCs/>
          <w:color w:val="000000"/>
          <w:sz w:val="28"/>
          <w:szCs w:val="28"/>
        </w:rPr>
        <w:t xml:space="preserve">диновременные денежные выплаты молодым специалистам, окончившим образовательные организации высшего образования </w:t>
      </w:r>
      <w:r w:rsidR="003E7799">
        <w:rPr>
          <w:bCs/>
          <w:color w:val="000000"/>
          <w:sz w:val="28"/>
          <w:szCs w:val="28"/>
        </w:rPr>
        <w:br/>
      </w:r>
      <w:r w:rsidRPr="00342D1D">
        <w:rPr>
          <w:bCs/>
          <w:color w:val="000000"/>
          <w:sz w:val="28"/>
          <w:szCs w:val="28"/>
        </w:rPr>
        <w:t>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</w:r>
      <w:r w:rsidR="009F1327">
        <w:rPr>
          <w:bCs/>
          <w:color w:val="000000"/>
          <w:sz w:val="28"/>
          <w:szCs w:val="28"/>
        </w:rPr>
        <w:t xml:space="preserve">, </w:t>
      </w:r>
      <w:r w:rsidRPr="00342D1D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114,8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342D1D">
        <w:rPr>
          <w:bCs/>
          <w:color w:val="000000"/>
          <w:sz w:val="28"/>
          <w:szCs w:val="28"/>
        </w:rPr>
        <w:t xml:space="preserve">пециальные социальные выплаты в качестве дополнительной меры социальной поддержки для медицинских работников, оказывающих </w:t>
      </w:r>
      <w:r w:rsidR="003E7799">
        <w:rPr>
          <w:bCs/>
          <w:color w:val="000000"/>
          <w:sz w:val="28"/>
          <w:szCs w:val="28"/>
        </w:rPr>
        <w:br/>
      </w:r>
      <w:r w:rsidRPr="00342D1D">
        <w:rPr>
          <w:bCs/>
          <w:color w:val="000000"/>
          <w:sz w:val="28"/>
          <w:szCs w:val="28"/>
        </w:rPr>
        <w:t>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</w:t>
      </w:r>
      <w:r w:rsidR="009F1327">
        <w:rPr>
          <w:bCs/>
          <w:color w:val="000000"/>
          <w:sz w:val="28"/>
          <w:szCs w:val="28"/>
        </w:rPr>
        <w:t xml:space="preserve">новному заболеванию (состоянию), </w:t>
      </w:r>
      <w:r w:rsidRPr="00342D1D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31,0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е</w:t>
      </w:r>
      <w:r w:rsidRPr="00342D1D">
        <w:rPr>
          <w:bCs/>
          <w:color w:val="000000"/>
          <w:sz w:val="28"/>
          <w:szCs w:val="28"/>
        </w:rPr>
        <w:t>диновременн</w:t>
      </w:r>
      <w:r>
        <w:rPr>
          <w:bCs/>
          <w:color w:val="000000"/>
          <w:sz w:val="28"/>
          <w:szCs w:val="28"/>
        </w:rPr>
        <w:t>ую</w:t>
      </w:r>
      <w:r w:rsidRPr="00342D1D">
        <w:rPr>
          <w:bCs/>
          <w:color w:val="000000"/>
          <w:sz w:val="28"/>
          <w:szCs w:val="28"/>
        </w:rPr>
        <w:t xml:space="preserve"> денежн</w:t>
      </w:r>
      <w:r>
        <w:rPr>
          <w:bCs/>
          <w:color w:val="000000"/>
          <w:sz w:val="28"/>
          <w:szCs w:val="28"/>
        </w:rPr>
        <w:t>ую</w:t>
      </w:r>
      <w:r w:rsidRPr="00342D1D">
        <w:rPr>
          <w:bCs/>
          <w:color w:val="000000"/>
          <w:sz w:val="28"/>
          <w:szCs w:val="28"/>
        </w:rPr>
        <w:t xml:space="preserve"> выплат</w:t>
      </w:r>
      <w:r>
        <w:rPr>
          <w:bCs/>
          <w:color w:val="000000"/>
          <w:sz w:val="28"/>
          <w:szCs w:val="28"/>
        </w:rPr>
        <w:t>у</w:t>
      </w:r>
      <w:r w:rsidRPr="00342D1D">
        <w:rPr>
          <w:bCs/>
          <w:color w:val="000000"/>
          <w:sz w:val="28"/>
          <w:szCs w:val="28"/>
        </w:rPr>
        <w:t xml:space="preserve"> в размере 500,0 тыс. рублей медицинским работникам, заключившим с министерством здравоохранения Архангельской области договор и трудоустроившимся либо переведенным </w:t>
      </w:r>
      <w:r w:rsidR="003E7799">
        <w:rPr>
          <w:bCs/>
          <w:color w:val="000000"/>
          <w:sz w:val="28"/>
          <w:szCs w:val="28"/>
        </w:rPr>
        <w:br/>
      </w:r>
      <w:r w:rsidRPr="00342D1D">
        <w:rPr>
          <w:bCs/>
          <w:color w:val="000000"/>
          <w:sz w:val="28"/>
          <w:szCs w:val="28"/>
        </w:rPr>
        <w:t>на неопределенный срок в государственные медицинские организации Архангельской области для работы в фельдшерско-акушерских пунктах, амбулаториях, расположенных в сельских населенных пунктах и рабочих поселках Архангельской области</w:t>
      </w:r>
      <w:r w:rsidR="009F1327">
        <w:rPr>
          <w:bCs/>
          <w:color w:val="000000"/>
          <w:sz w:val="28"/>
          <w:szCs w:val="28"/>
        </w:rPr>
        <w:t xml:space="preserve">, </w:t>
      </w:r>
      <w:r w:rsidRPr="00342D1D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0,6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  <w:proofErr w:type="gramEnd"/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Pr="00342D1D">
        <w:rPr>
          <w:bCs/>
          <w:color w:val="000000"/>
          <w:sz w:val="28"/>
          <w:szCs w:val="28"/>
        </w:rPr>
        <w:t>енежные выплаты победителям конкурсов профессионального мастерства</w:t>
      </w:r>
      <w:r>
        <w:rPr>
          <w:bCs/>
          <w:color w:val="000000"/>
          <w:sz w:val="28"/>
          <w:szCs w:val="28"/>
        </w:rPr>
        <w:t xml:space="preserve"> </w:t>
      </w:r>
      <w:r w:rsidRPr="00342D1D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2,5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42D1D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ы</w:t>
      </w:r>
      <w:r w:rsidRPr="00342D1D">
        <w:rPr>
          <w:bCs/>
          <w:color w:val="000000"/>
          <w:sz w:val="28"/>
          <w:szCs w:val="28"/>
        </w:rPr>
        <w:t xml:space="preserve"> денежной компенсации за наем жилых помещений обучающимся по договорам о целевом </w:t>
      </w:r>
      <w:proofErr w:type="gramStart"/>
      <w:r w:rsidRPr="00342D1D">
        <w:rPr>
          <w:bCs/>
          <w:color w:val="000000"/>
          <w:sz w:val="28"/>
          <w:szCs w:val="28"/>
        </w:rPr>
        <w:t>обучении по программам</w:t>
      </w:r>
      <w:proofErr w:type="gramEnd"/>
      <w:r w:rsidRPr="00342D1D">
        <w:rPr>
          <w:bCs/>
          <w:color w:val="000000"/>
          <w:sz w:val="28"/>
          <w:szCs w:val="28"/>
        </w:rPr>
        <w:t xml:space="preserve"> высшего образования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</w:r>
      <w:r w:rsidR="009F1327">
        <w:rPr>
          <w:bCs/>
          <w:color w:val="000000"/>
          <w:sz w:val="28"/>
          <w:szCs w:val="28"/>
        </w:rPr>
        <w:t>,</w:t>
      </w:r>
      <w:r w:rsidRPr="00342D1D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4</w:t>
      </w:r>
      <w:r w:rsidRPr="00342D1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42D1D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ы</w:t>
      </w:r>
      <w:r w:rsidRPr="00342D1D">
        <w:rPr>
          <w:bCs/>
          <w:color w:val="000000"/>
          <w:sz w:val="28"/>
          <w:szCs w:val="28"/>
        </w:rPr>
        <w:t xml:space="preserve"> денежной компенсации за проезд к месту обучения и обратно обучающимся по договорам о целевом </w:t>
      </w:r>
      <w:proofErr w:type="gramStart"/>
      <w:r w:rsidRPr="00342D1D">
        <w:rPr>
          <w:bCs/>
          <w:color w:val="000000"/>
          <w:sz w:val="28"/>
          <w:szCs w:val="28"/>
        </w:rPr>
        <w:t>обучении по программам</w:t>
      </w:r>
      <w:proofErr w:type="gramEnd"/>
      <w:r w:rsidRPr="00342D1D">
        <w:rPr>
          <w:bCs/>
          <w:color w:val="000000"/>
          <w:sz w:val="28"/>
          <w:szCs w:val="28"/>
        </w:rPr>
        <w:t xml:space="preserve"> высшего образования программам ординатуры в научных и (или) образовательных организациях высшего образования, расположенных за пределами территории Архангельской области</w:t>
      </w:r>
      <w:r w:rsidR="009F1327">
        <w:rPr>
          <w:bCs/>
          <w:color w:val="000000"/>
          <w:sz w:val="28"/>
          <w:szCs w:val="28"/>
        </w:rPr>
        <w:t>,</w:t>
      </w:r>
      <w:r w:rsidRPr="00342D1D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0,2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342D1D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ы</w:t>
      </w:r>
      <w:r w:rsidRPr="00342D1D">
        <w:rPr>
          <w:bCs/>
          <w:color w:val="000000"/>
          <w:sz w:val="28"/>
          <w:szCs w:val="28"/>
        </w:rPr>
        <w:t xml:space="preserve"> денежной компенсации за наем жилых помещений работникам государственных медицинских организаций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42D1D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39,1</w:t>
      </w:r>
      <w:r w:rsidRPr="00342D1D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9A23CB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предоставление с</w:t>
      </w:r>
      <w:r w:rsidRPr="009A23CB">
        <w:rPr>
          <w:bCs/>
          <w:color w:val="000000"/>
          <w:sz w:val="28"/>
          <w:szCs w:val="28"/>
        </w:rPr>
        <w:t>убсиди</w:t>
      </w:r>
      <w:r>
        <w:rPr>
          <w:bCs/>
          <w:color w:val="000000"/>
          <w:sz w:val="28"/>
          <w:szCs w:val="28"/>
        </w:rPr>
        <w:t>и</w:t>
      </w:r>
      <w:r w:rsidRPr="009A23CB">
        <w:rPr>
          <w:bCs/>
          <w:color w:val="000000"/>
          <w:sz w:val="28"/>
          <w:szCs w:val="28"/>
        </w:rPr>
        <w:t xml:space="preserve"> государственному унитарному предприятию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9A23CB">
        <w:rPr>
          <w:bCs/>
          <w:color w:val="000000"/>
          <w:sz w:val="28"/>
          <w:szCs w:val="28"/>
        </w:rPr>
        <w:t>Фармация</w:t>
      </w:r>
      <w:r>
        <w:rPr>
          <w:bCs/>
          <w:color w:val="000000"/>
          <w:sz w:val="28"/>
          <w:szCs w:val="28"/>
        </w:rPr>
        <w:t>»</w:t>
      </w:r>
      <w:r w:rsidRPr="009A23CB">
        <w:rPr>
          <w:bCs/>
          <w:color w:val="000000"/>
          <w:sz w:val="28"/>
          <w:szCs w:val="28"/>
        </w:rPr>
        <w:t xml:space="preserve"> на предоставление мер социальной поддержки квалифицированных специалистов государственного унитарного предприятия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9A23CB">
        <w:rPr>
          <w:bCs/>
          <w:color w:val="000000"/>
          <w:sz w:val="28"/>
          <w:szCs w:val="28"/>
        </w:rPr>
        <w:t>Фармация</w:t>
      </w:r>
      <w:r>
        <w:rPr>
          <w:bCs/>
          <w:color w:val="000000"/>
          <w:sz w:val="28"/>
          <w:szCs w:val="28"/>
        </w:rPr>
        <w:t>»</w:t>
      </w:r>
      <w:r w:rsidRPr="009A23CB">
        <w:rPr>
          <w:bCs/>
          <w:color w:val="000000"/>
          <w:sz w:val="28"/>
          <w:szCs w:val="28"/>
        </w:rPr>
        <w:t xml:space="preserve">, в том числе вышедших </w:t>
      </w:r>
      <w:r w:rsidR="003E7799">
        <w:rPr>
          <w:bCs/>
          <w:color w:val="000000"/>
          <w:sz w:val="28"/>
          <w:szCs w:val="28"/>
        </w:rPr>
        <w:br/>
      </w:r>
      <w:r w:rsidRPr="009A23CB">
        <w:rPr>
          <w:bCs/>
          <w:color w:val="000000"/>
          <w:sz w:val="28"/>
          <w:szCs w:val="28"/>
        </w:rPr>
        <w:t>на пенсию, проживающих и работающих в сельских населенных пунктах, рабочих поселках (поселках городского типа) на территории Архангельской области</w:t>
      </w:r>
      <w:r w:rsidR="00406F69">
        <w:rPr>
          <w:bCs/>
          <w:color w:val="000000"/>
          <w:sz w:val="28"/>
          <w:szCs w:val="28"/>
        </w:rPr>
        <w:t>,</w:t>
      </w:r>
      <w:r w:rsidRPr="009A23CB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5,7</w:t>
      </w:r>
      <w:r w:rsidRPr="009A23CB">
        <w:rPr>
          <w:bCs/>
          <w:color w:val="000000"/>
          <w:sz w:val="28"/>
          <w:szCs w:val="28"/>
        </w:rPr>
        <w:t xml:space="preserve"> млн. рублей;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C243A1">
        <w:rPr>
          <w:bCs/>
          <w:color w:val="000000"/>
          <w:sz w:val="28"/>
          <w:szCs w:val="28"/>
        </w:rPr>
        <w:t>обеспечение деятельности подведомственных учреждений в виде субсидии автономным учреждениям на финансовое обеспечение государственного задания на оказание государственных услуг (выполнение работ) ГАПОУ Архангельской области «Архангельский медицинский колледж»</w:t>
      </w:r>
      <w:r>
        <w:rPr>
          <w:bCs/>
          <w:color w:val="000000"/>
          <w:sz w:val="28"/>
          <w:szCs w:val="28"/>
        </w:rPr>
        <w:t xml:space="preserve"> </w:t>
      </w:r>
      <w:r w:rsidRPr="00306FC6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113,3</w:t>
      </w:r>
      <w:r w:rsidRPr="00306FC6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>;</w:t>
      </w:r>
    </w:p>
    <w:p w:rsidR="007D71DC" w:rsidRPr="009A23CB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C243A1">
        <w:rPr>
          <w:bCs/>
          <w:color w:val="000000"/>
          <w:sz w:val="28"/>
          <w:szCs w:val="28"/>
        </w:rPr>
        <w:t xml:space="preserve">предоставление мер социальной поддержки квалифицированных специалистов государственных учреждений Архангельской области, </w:t>
      </w:r>
      <w:r w:rsidR="003E7799">
        <w:rPr>
          <w:bCs/>
          <w:color w:val="000000"/>
          <w:sz w:val="28"/>
          <w:szCs w:val="28"/>
        </w:rPr>
        <w:br/>
      </w:r>
      <w:r w:rsidRPr="00C243A1">
        <w:rPr>
          <w:bCs/>
          <w:color w:val="000000"/>
          <w:sz w:val="28"/>
          <w:szCs w:val="28"/>
        </w:rPr>
        <w:t>в том числе вышедших на пенсию, проживающих и работающих в сельских населенных пунктах, рабочих поселках (поселках городского типа)</w:t>
      </w:r>
      <w:r w:rsidR="00406F69">
        <w:rPr>
          <w:bCs/>
          <w:color w:val="000000"/>
          <w:sz w:val="28"/>
          <w:szCs w:val="28"/>
        </w:rPr>
        <w:t xml:space="preserve">, </w:t>
      </w:r>
      <w:r w:rsidRPr="00C243A1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216,7</w:t>
      </w:r>
      <w:r w:rsidRPr="00C243A1">
        <w:rPr>
          <w:bCs/>
          <w:color w:val="000000"/>
          <w:sz w:val="28"/>
          <w:szCs w:val="28"/>
        </w:rPr>
        <w:t xml:space="preserve"> млн. рублей;</w:t>
      </w:r>
      <w:r w:rsidRPr="009A23CB">
        <w:rPr>
          <w:bCs/>
          <w:color w:val="000000"/>
          <w:sz w:val="28"/>
          <w:szCs w:val="28"/>
        </w:rPr>
        <w:t xml:space="preserve">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реализацию м</w:t>
      </w:r>
      <w:r w:rsidRPr="009A23CB">
        <w:rPr>
          <w:bCs/>
          <w:color w:val="000000"/>
          <w:sz w:val="28"/>
          <w:szCs w:val="28"/>
        </w:rPr>
        <w:t>ероприяти</w:t>
      </w:r>
      <w:r>
        <w:rPr>
          <w:bCs/>
          <w:color w:val="000000"/>
          <w:sz w:val="28"/>
          <w:szCs w:val="28"/>
        </w:rPr>
        <w:t>й</w:t>
      </w:r>
      <w:r w:rsidRPr="009A23CB">
        <w:rPr>
          <w:bCs/>
          <w:color w:val="000000"/>
          <w:sz w:val="28"/>
          <w:szCs w:val="28"/>
        </w:rPr>
        <w:t xml:space="preserve"> по повышению престижа профессии, </w:t>
      </w:r>
      <w:r w:rsidR="003E7799">
        <w:rPr>
          <w:bCs/>
          <w:color w:val="000000"/>
          <w:sz w:val="28"/>
          <w:szCs w:val="28"/>
        </w:rPr>
        <w:br/>
      </w:r>
      <w:r w:rsidRPr="009A23CB">
        <w:rPr>
          <w:bCs/>
          <w:color w:val="000000"/>
          <w:sz w:val="28"/>
          <w:szCs w:val="28"/>
        </w:rPr>
        <w:t>в том числе проведение конкурсов профессионального мастерства и иных тематических конкурсов</w:t>
      </w:r>
      <w:r>
        <w:rPr>
          <w:bCs/>
          <w:color w:val="000000"/>
          <w:sz w:val="28"/>
          <w:szCs w:val="28"/>
        </w:rPr>
        <w:t xml:space="preserve"> </w:t>
      </w:r>
      <w:r w:rsidRPr="009A23CB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2,4</w:t>
      </w:r>
      <w:r w:rsidRPr="009A23CB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9A23CB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703990">
        <w:rPr>
          <w:bCs/>
          <w:color w:val="000000"/>
          <w:sz w:val="28"/>
          <w:szCs w:val="28"/>
        </w:rPr>
        <w:t xml:space="preserve">диновременные выплаты медицинским работникам за участие </w:t>
      </w:r>
      <w:r w:rsidR="003E7799">
        <w:rPr>
          <w:bCs/>
          <w:color w:val="000000"/>
          <w:sz w:val="28"/>
          <w:szCs w:val="28"/>
        </w:rPr>
        <w:br/>
      </w:r>
      <w:r w:rsidRPr="00703990">
        <w:rPr>
          <w:bCs/>
          <w:color w:val="000000"/>
          <w:sz w:val="28"/>
          <w:szCs w:val="28"/>
        </w:rPr>
        <w:t>в выездных бригадах в объеме 2</w:t>
      </w:r>
      <w:r>
        <w:rPr>
          <w:bCs/>
          <w:color w:val="000000"/>
          <w:sz w:val="28"/>
          <w:szCs w:val="28"/>
        </w:rPr>
        <w:t>1</w:t>
      </w:r>
      <w:r w:rsidRPr="0070399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9</w:t>
      </w:r>
      <w:r w:rsidRPr="00703990">
        <w:rPr>
          <w:bCs/>
          <w:color w:val="000000"/>
          <w:sz w:val="28"/>
          <w:szCs w:val="28"/>
        </w:rPr>
        <w:t xml:space="preserve"> млн. рублей;</w:t>
      </w:r>
    </w:p>
    <w:p w:rsidR="007D71DC" w:rsidRPr="00342D1D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9A23CB">
        <w:rPr>
          <w:bCs/>
          <w:color w:val="000000"/>
          <w:sz w:val="28"/>
          <w:szCs w:val="28"/>
        </w:rPr>
        <w:t>жемесячн</w:t>
      </w:r>
      <w:r>
        <w:rPr>
          <w:bCs/>
          <w:color w:val="000000"/>
          <w:sz w:val="28"/>
          <w:szCs w:val="28"/>
        </w:rPr>
        <w:t>ые</w:t>
      </w:r>
      <w:r w:rsidRPr="009A23CB">
        <w:rPr>
          <w:bCs/>
          <w:color w:val="000000"/>
          <w:sz w:val="28"/>
          <w:szCs w:val="28"/>
        </w:rPr>
        <w:t xml:space="preserve"> денежн</w:t>
      </w:r>
      <w:r>
        <w:rPr>
          <w:bCs/>
          <w:color w:val="000000"/>
          <w:sz w:val="28"/>
          <w:szCs w:val="28"/>
        </w:rPr>
        <w:t>ые</w:t>
      </w:r>
      <w:r w:rsidRPr="009A23CB">
        <w:rPr>
          <w:bCs/>
          <w:color w:val="000000"/>
          <w:sz w:val="28"/>
          <w:szCs w:val="28"/>
        </w:rPr>
        <w:t xml:space="preserve"> выплат</w:t>
      </w:r>
      <w:r>
        <w:rPr>
          <w:bCs/>
          <w:color w:val="000000"/>
          <w:sz w:val="28"/>
          <w:szCs w:val="28"/>
        </w:rPr>
        <w:t>ы</w:t>
      </w:r>
      <w:r w:rsidRPr="009A23CB">
        <w:rPr>
          <w:bCs/>
          <w:color w:val="000000"/>
          <w:sz w:val="28"/>
          <w:szCs w:val="28"/>
        </w:rPr>
        <w:t xml:space="preserve"> отдельным категориям медицинских работников за работу на удаленных и труднодоступных территориях Архангельской области, в том </w:t>
      </w:r>
      <w:proofErr w:type="gramStart"/>
      <w:r w:rsidRPr="009A23CB">
        <w:rPr>
          <w:bCs/>
          <w:color w:val="000000"/>
          <w:sz w:val="28"/>
          <w:szCs w:val="28"/>
        </w:rPr>
        <w:t>числе</w:t>
      </w:r>
      <w:proofErr w:type="gramEnd"/>
      <w:r w:rsidRPr="009A23CB">
        <w:rPr>
          <w:bCs/>
          <w:color w:val="000000"/>
          <w:sz w:val="28"/>
          <w:szCs w:val="28"/>
        </w:rPr>
        <w:t xml:space="preserve"> где есть переправы через водные преграды и (или) находящихся на островной территории, а также медицинским работникам многопрофильной медицинской организации, оказывающей специализированную, в том числе высокотехнологичную, медицинскую помощь детскому населению</w:t>
      </w:r>
      <w:r w:rsidR="00406F69">
        <w:rPr>
          <w:bCs/>
          <w:color w:val="000000"/>
          <w:sz w:val="28"/>
          <w:szCs w:val="28"/>
        </w:rPr>
        <w:t>,</w:t>
      </w:r>
      <w:r w:rsidRPr="009A23CB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373,5</w:t>
      </w:r>
      <w:r w:rsidRPr="009A23CB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9A23CB">
        <w:rPr>
          <w:bCs/>
          <w:color w:val="000000"/>
          <w:sz w:val="28"/>
          <w:szCs w:val="28"/>
        </w:rPr>
        <w:t>жемесячн</w:t>
      </w:r>
      <w:r>
        <w:rPr>
          <w:bCs/>
          <w:color w:val="000000"/>
          <w:sz w:val="28"/>
          <w:szCs w:val="28"/>
        </w:rPr>
        <w:t>ые</w:t>
      </w:r>
      <w:r w:rsidRPr="009A23CB">
        <w:rPr>
          <w:bCs/>
          <w:color w:val="000000"/>
          <w:sz w:val="28"/>
          <w:szCs w:val="28"/>
        </w:rPr>
        <w:t xml:space="preserve"> выплат</w:t>
      </w:r>
      <w:r>
        <w:rPr>
          <w:bCs/>
          <w:color w:val="000000"/>
          <w:sz w:val="28"/>
          <w:szCs w:val="28"/>
        </w:rPr>
        <w:t>ы</w:t>
      </w:r>
      <w:r w:rsidRPr="009A23CB">
        <w:rPr>
          <w:bCs/>
          <w:color w:val="000000"/>
          <w:sz w:val="28"/>
          <w:szCs w:val="28"/>
        </w:rPr>
        <w:t xml:space="preserve"> работникам государственных медицинских организаций за осуществление наставничества над молодыми специалистами в объеме </w:t>
      </w:r>
      <w:r>
        <w:rPr>
          <w:bCs/>
          <w:color w:val="000000"/>
          <w:sz w:val="28"/>
          <w:szCs w:val="28"/>
        </w:rPr>
        <w:t>12,8</w:t>
      </w:r>
      <w:r w:rsidRPr="009A23CB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9A23CB">
        <w:rPr>
          <w:bCs/>
          <w:color w:val="000000"/>
          <w:sz w:val="28"/>
          <w:szCs w:val="28"/>
        </w:rPr>
        <w:t xml:space="preserve">жемесячные выплаты медицинским работникам государственных медицинских организаций за присуждение премии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9A23CB">
        <w:rPr>
          <w:bCs/>
          <w:color w:val="000000"/>
          <w:sz w:val="28"/>
          <w:szCs w:val="28"/>
        </w:rPr>
        <w:t>Профессия – жизнь</w:t>
      </w:r>
      <w:r>
        <w:rPr>
          <w:bCs/>
          <w:color w:val="000000"/>
          <w:sz w:val="28"/>
          <w:szCs w:val="28"/>
        </w:rPr>
        <w:t>»</w:t>
      </w:r>
      <w:r w:rsidRPr="009A23CB">
        <w:rPr>
          <w:bCs/>
          <w:color w:val="000000"/>
          <w:sz w:val="28"/>
          <w:szCs w:val="28"/>
        </w:rPr>
        <w:t xml:space="preserve"> медицинским работникам в объеме 2</w:t>
      </w:r>
      <w:r>
        <w:rPr>
          <w:bCs/>
          <w:color w:val="000000"/>
          <w:sz w:val="28"/>
          <w:szCs w:val="28"/>
        </w:rPr>
        <w:t>2</w:t>
      </w:r>
      <w:r w:rsidRPr="009A23C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9A23CB">
        <w:rPr>
          <w:bCs/>
          <w:color w:val="000000"/>
          <w:sz w:val="28"/>
          <w:szCs w:val="28"/>
        </w:rPr>
        <w:t xml:space="preserve"> млн. рублей;</w:t>
      </w:r>
    </w:p>
    <w:p w:rsidR="007D71DC" w:rsidRPr="009A23CB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9A23CB">
        <w:rPr>
          <w:bCs/>
          <w:color w:val="000000"/>
          <w:sz w:val="28"/>
          <w:szCs w:val="28"/>
        </w:rPr>
        <w:t>ыплаты участникам трудовых студенческих отрядов, трудоустроившимся в центральные районные больницы Архангельской области, являющиеся государственными медицинскими организациями Архангельской области</w:t>
      </w:r>
      <w:r w:rsidR="00406F69">
        <w:rPr>
          <w:bCs/>
          <w:color w:val="000000"/>
          <w:sz w:val="28"/>
          <w:szCs w:val="28"/>
        </w:rPr>
        <w:t>,</w:t>
      </w:r>
      <w:r w:rsidRPr="009A23CB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3,8</w:t>
      </w:r>
      <w:r w:rsidRPr="009A23CB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9A23CB">
        <w:rPr>
          <w:bCs/>
          <w:color w:val="000000"/>
          <w:sz w:val="28"/>
          <w:szCs w:val="28"/>
        </w:rPr>
        <w:t>одготовк</w:t>
      </w:r>
      <w:r>
        <w:rPr>
          <w:bCs/>
          <w:color w:val="000000"/>
          <w:sz w:val="28"/>
          <w:szCs w:val="28"/>
        </w:rPr>
        <w:t>у</w:t>
      </w:r>
      <w:r w:rsidRPr="009A23CB">
        <w:rPr>
          <w:bCs/>
          <w:color w:val="000000"/>
          <w:sz w:val="28"/>
          <w:szCs w:val="28"/>
        </w:rPr>
        <w:t xml:space="preserve"> обучающихся </w:t>
      </w:r>
      <w:proofErr w:type="gramStart"/>
      <w:r w:rsidRPr="009A23CB">
        <w:rPr>
          <w:bCs/>
          <w:color w:val="000000"/>
          <w:sz w:val="28"/>
          <w:szCs w:val="28"/>
        </w:rPr>
        <w:t xml:space="preserve">на компенсационной основе </w:t>
      </w:r>
      <w:r w:rsidR="003E7799">
        <w:rPr>
          <w:bCs/>
          <w:color w:val="000000"/>
          <w:sz w:val="28"/>
          <w:szCs w:val="28"/>
        </w:rPr>
        <w:br/>
      </w:r>
      <w:r w:rsidRPr="009A23CB">
        <w:rPr>
          <w:bCs/>
          <w:color w:val="000000"/>
          <w:sz w:val="28"/>
          <w:szCs w:val="28"/>
        </w:rPr>
        <w:t>по образовательным программам высшего образования в образовательных организациях высшего образования в сфере здравоохранения в объеме</w:t>
      </w:r>
      <w:proofErr w:type="gramEnd"/>
      <w:r w:rsidRPr="009A23CB">
        <w:rPr>
          <w:bCs/>
          <w:color w:val="000000"/>
          <w:sz w:val="28"/>
          <w:szCs w:val="28"/>
        </w:rPr>
        <w:t xml:space="preserve">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6,9</w:t>
      </w:r>
      <w:r w:rsidRPr="009A23CB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>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D70B34" w:rsidRDefault="007D71DC" w:rsidP="007D71D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0B34">
        <w:rPr>
          <w:b/>
          <w:bCs/>
          <w:color w:val="000000"/>
          <w:sz w:val="28"/>
          <w:szCs w:val="28"/>
        </w:rPr>
        <w:t>КПМ «Реализация территориальной программы государственных гарантий бесплатного оказания гражданам медицинской помощи»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bCs/>
          <w:color w:val="000000"/>
          <w:sz w:val="28"/>
          <w:szCs w:val="28"/>
        </w:rPr>
        <w:t>5</w:t>
      </w:r>
      <w:r w:rsidRPr="00D70B3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791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>.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D70B34">
        <w:rPr>
          <w:bCs/>
          <w:color w:val="000000"/>
          <w:sz w:val="28"/>
          <w:szCs w:val="28"/>
        </w:rPr>
        <w:t>на</w:t>
      </w:r>
      <w:proofErr w:type="gramEnd"/>
      <w:r w:rsidRPr="00D70B34">
        <w:rPr>
          <w:bCs/>
          <w:color w:val="000000"/>
          <w:sz w:val="28"/>
          <w:szCs w:val="28"/>
        </w:rPr>
        <w:t>: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с</w:t>
      </w:r>
      <w:r w:rsidRPr="00D70B34">
        <w:rPr>
          <w:bCs/>
          <w:color w:val="000000"/>
          <w:sz w:val="28"/>
          <w:szCs w:val="28"/>
        </w:rPr>
        <w:t xml:space="preserve">убсидии на возмещение части затрат, связанных с оказанием скорой медицинской помощи вне медицинской организации гражданам,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не застрахованным по обязательному медицинскому страхованию, а также при заболеваниях, не включенных в базовую программу обязательного медицинского страхования, юридическими лицами (за исключением государственных учреждений) и индивидуальными предпринимателями, участвующими в реализации Территориальной программы государственных гарантий бесплатного оказания гражданам медицинской помощи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в Архангельской области</w:t>
      </w:r>
      <w:r>
        <w:rPr>
          <w:bCs/>
          <w:color w:val="000000"/>
          <w:sz w:val="28"/>
          <w:szCs w:val="28"/>
        </w:rPr>
        <w:t>,</w:t>
      </w:r>
      <w:r w:rsidRPr="00D70B34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0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proofErr w:type="gramEnd"/>
      <w:r w:rsidRPr="00D70B34">
        <w:rPr>
          <w:bCs/>
          <w:color w:val="000000"/>
          <w:sz w:val="28"/>
          <w:szCs w:val="28"/>
        </w:rPr>
        <w:t xml:space="preserve"> млн. рублей; 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D70B34">
        <w:rPr>
          <w:bCs/>
          <w:color w:val="000000"/>
          <w:sz w:val="28"/>
          <w:szCs w:val="28"/>
        </w:rPr>
        <w:t>обеспечение деятельности подведомственных учреждений</w:t>
      </w:r>
      <w:r>
        <w:rPr>
          <w:bCs/>
          <w:color w:val="000000"/>
          <w:sz w:val="28"/>
          <w:szCs w:val="28"/>
        </w:rPr>
        <w:t xml:space="preserve">, </w:t>
      </w:r>
      <w:r w:rsidRPr="00D70B34">
        <w:rPr>
          <w:bCs/>
          <w:color w:val="000000"/>
          <w:sz w:val="28"/>
          <w:szCs w:val="28"/>
        </w:rPr>
        <w:t>участвующи</w:t>
      </w:r>
      <w:r>
        <w:rPr>
          <w:bCs/>
          <w:color w:val="000000"/>
          <w:sz w:val="28"/>
          <w:szCs w:val="28"/>
        </w:rPr>
        <w:t>х</w:t>
      </w:r>
      <w:r w:rsidRPr="00D70B34">
        <w:rPr>
          <w:bCs/>
          <w:color w:val="000000"/>
          <w:sz w:val="28"/>
          <w:szCs w:val="28"/>
        </w:rPr>
        <w:t xml:space="preserve"> в реализации Территориальной программы государственных гарантий бесплатного оказания гражданам медицинской помощи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в Архангельской области</w:t>
      </w:r>
      <w:r>
        <w:rPr>
          <w:bCs/>
          <w:color w:val="000000"/>
          <w:sz w:val="28"/>
          <w:szCs w:val="28"/>
        </w:rPr>
        <w:t>, в виде с</w:t>
      </w:r>
      <w:r w:rsidRPr="00C243A1">
        <w:rPr>
          <w:bCs/>
          <w:color w:val="000000"/>
          <w:sz w:val="28"/>
          <w:szCs w:val="28"/>
        </w:rPr>
        <w:t>убсиди</w:t>
      </w:r>
      <w:r>
        <w:rPr>
          <w:bCs/>
          <w:color w:val="000000"/>
          <w:sz w:val="28"/>
          <w:szCs w:val="28"/>
        </w:rPr>
        <w:t>й</w:t>
      </w:r>
      <w:r w:rsidRPr="00C243A1">
        <w:rPr>
          <w:bCs/>
          <w:color w:val="000000"/>
          <w:sz w:val="28"/>
          <w:szCs w:val="28"/>
        </w:rPr>
        <w:t xml:space="preserve"> бюджетным</w:t>
      </w:r>
      <w:r>
        <w:rPr>
          <w:bCs/>
          <w:color w:val="000000"/>
          <w:sz w:val="28"/>
          <w:szCs w:val="28"/>
        </w:rPr>
        <w:t xml:space="preserve"> и автономным</w:t>
      </w:r>
      <w:r w:rsidRPr="00C243A1">
        <w:rPr>
          <w:bCs/>
          <w:color w:val="000000"/>
          <w:sz w:val="28"/>
          <w:szCs w:val="28"/>
        </w:rPr>
        <w:t xml:space="preserve"> учреждениям на финансовое обеспечение государственного задания </w:t>
      </w:r>
      <w:r w:rsidR="003E7799">
        <w:rPr>
          <w:bCs/>
          <w:color w:val="000000"/>
          <w:sz w:val="28"/>
          <w:szCs w:val="28"/>
        </w:rPr>
        <w:br/>
      </w:r>
      <w:r w:rsidRPr="00C243A1">
        <w:rPr>
          <w:bCs/>
          <w:color w:val="000000"/>
          <w:sz w:val="28"/>
          <w:szCs w:val="28"/>
        </w:rPr>
        <w:t>на оказание государственных услуг (выполнение работ)</w:t>
      </w:r>
      <w:r>
        <w:rPr>
          <w:bCs/>
          <w:color w:val="000000"/>
          <w:sz w:val="28"/>
          <w:szCs w:val="28"/>
        </w:rPr>
        <w:t>, а также бюджетных ассигнований на выполнение функций казенными учреждениями</w:t>
      </w:r>
      <w:r w:rsidRPr="00D70B34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5 790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D70B34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D70B34" w:rsidRDefault="007D71DC" w:rsidP="007D71D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0B34">
        <w:rPr>
          <w:b/>
          <w:bCs/>
          <w:color w:val="000000"/>
          <w:sz w:val="28"/>
          <w:szCs w:val="28"/>
        </w:rPr>
        <w:t>КПМ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>Расходы на реализацию КПМ запланированы на 2024 год в объеме 7</w:t>
      </w:r>
      <w:r>
        <w:rPr>
          <w:bCs/>
          <w:color w:val="000000"/>
          <w:sz w:val="28"/>
          <w:szCs w:val="28"/>
        </w:rPr>
        <w:t>60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 </w:t>
      </w: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>.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D70B34">
        <w:rPr>
          <w:bCs/>
          <w:color w:val="000000"/>
          <w:sz w:val="28"/>
          <w:szCs w:val="28"/>
        </w:rPr>
        <w:t>на</w:t>
      </w:r>
      <w:proofErr w:type="gramEnd"/>
      <w:r w:rsidRPr="00D70B34">
        <w:rPr>
          <w:bCs/>
          <w:color w:val="000000"/>
          <w:sz w:val="28"/>
          <w:szCs w:val="28"/>
        </w:rPr>
        <w:t>: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предоставление субсидий на иные цели на </w:t>
      </w:r>
      <w:r w:rsidRPr="00D70B34">
        <w:rPr>
          <w:bCs/>
          <w:color w:val="000000"/>
          <w:sz w:val="28"/>
          <w:szCs w:val="28"/>
        </w:rPr>
        <w:t xml:space="preserve">обеспечение деятельности подведомственных учреждений в объеме </w:t>
      </w:r>
      <w:r>
        <w:rPr>
          <w:bCs/>
          <w:color w:val="000000"/>
          <w:sz w:val="28"/>
          <w:szCs w:val="28"/>
        </w:rPr>
        <w:t>633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7</w:t>
      </w:r>
      <w:r w:rsidRPr="00D70B34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 xml:space="preserve">, из них </w:t>
      </w:r>
      <w:r w:rsidR="003E7799">
        <w:rPr>
          <w:bCs/>
          <w:color w:val="000000"/>
          <w:sz w:val="28"/>
          <w:szCs w:val="28"/>
        </w:rPr>
        <w:br/>
      </w:r>
      <w:r w:rsidRPr="00AE1D93">
        <w:rPr>
          <w:bCs/>
          <w:color w:val="000000"/>
          <w:sz w:val="28"/>
          <w:szCs w:val="28"/>
        </w:rPr>
        <w:t>на приобретение медицинского</w:t>
      </w:r>
      <w:r>
        <w:rPr>
          <w:bCs/>
          <w:color w:val="000000"/>
          <w:sz w:val="28"/>
          <w:szCs w:val="28"/>
        </w:rPr>
        <w:t xml:space="preserve"> оборудования 332,1 млн. рублей, </w:t>
      </w:r>
      <w:r w:rsidR="003E7799">
        <w:rPr>
          <w:bCs/>
          <w:color w:val="000000"/>
          <w:sz w:val="28"/>
          <w:szCs w:val="28"/>
        </w:rPr>
        <w:br/>
      </w:r>
      <w:r w:rsidRPr="00AE1D93">
        <w:rPr>
          <w:bCs/>
          <w:color w:val="000000"/>
          <w:sz w:val="28"/>
          <w:szCs w:val="28"/>
        </w:rPr>
        <w:t>на проведение капитальных ремонтов 109,3 млн. рублей</w:t>
      </w:r>
      <w:r>
        <w:rPr>
          <w:bCs/>
          <w:color w:val="000000"/>
          <w:sz w:val="28"/>
          <w:szCs w:val="28"/>
        </w:rPr>
        <w:t>,</w:t>
      </w:r>
      <w:r w:rsidRPr="00AE1D93">
        <w:rPr>
          <w:bCs/>
          <w:color w:val="000000"/>
          <w:sz w:val="28"/>
          <w:szCs w:val="28"/>
        </w:rPr>
        <w:t xml:space="preserve"> на приобретение автотранспорта 9 млн. рублей</w:t>
      </w:r>
      <w:r w:rsidRPr="00D70B34">
        <w:rPr>
          <w:bCs/>
          <w:color w:val="000000"/>
          <w:sz w:val="28"/>
          <w:szCs w:val="28"/>
        </w:rPr>
        <w:t xml:space="preserve">;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D70B34">
        <w:rPr>
          <w:bCs/>
          <w:color w:val="000000"/>
          <w:sz w:val="28"/>
          <w:szCs w:val="28"/>
        </w:rPr>
        <w:t xml:space="preserve">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 в объеме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24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D70B34">
        <w:rPr>
          <w:bCs/>
          <w:color w:val="000000"/>
          <w:sz w:val="28"/>
          <w:szCs w:val="28"/>
        </w:rPr>
        <w:t xml:space="preserve"> млн. рублей</w:t>
      </w:r>
      <w:r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>плат</w:t>
      </w:r>
      <w:r>
        <w:rPr>
          <w:bCs/>
          <w:color w:val="000000"/>
          <w:sz w:val="28"/>
          <w:szCs w:val="28"/>
        </w:rPr>
        <w:t>у</w:t>
      </w:r>
      <w:r w:rsidRPr="00D70B34">
        <w:rPr>
          <w:bCs/>
          <w:color w:val="000000"/>
          <w:sz w:val="28"/>
          <w:szCs w:val="28"/>
        </w:rPr>
        <w:t xml:space="preserve"> взносов на капитальный ремонт многоквартирных домов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по структурным подразделениям государственных медицинских организаций Архангельской области, расположенных в многоквартирных домах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и предназначенных</w:t>
      </w:r>
      <w:r>
        <w:rPr>
          <w:bCs/>
          <w:color w:val="000000"/>
          <w:sz w:val="28"/>
          <w:szCs w:val="28"/>
        </w:rPr>
        <w:t xml:space="preserve"> для оказания медицинской помощи</w:t>
      </w:r>
      <w:r w:rsidR="00A176E7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D70B34">
        <w:rPr>
          <w:bCs/>
          <w:color w:val="000000"/>
          <w:sz w:val="28"/>
          <w:szCs w:val="28"/>
        </w:rPr>
        <w:t xml:space="preserve">в объеме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4,4</w:t>
      </w:r>
      <w:r w:rsidRPr="00D70B34">
        <w:rPr>
          <w:bCs/>
          <w:color w:val="000000"/>
          <w:sz w:val="28"/>
          <w:szCs w:val="28"/>
        </w:rPr>
        <w:t xml:space="preserve"> млн. рублей; 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70B34">
        <w:rPr>
          <w:bCs/>
          <w:color w:val="000000"/>
          <w:sz w:val="28"/>
          <w:szCs w:val="28"/>
        </w:rPr>
        <w:t xml:space="preserve">роведение государственными медицинскими организациями Архангельской области </w:t>
      </w:r>
      <w:r>
        <w:rPr>
          <w:bCs/>
          <w:color w:val="000000"/>
          <w:sz w:val="28"/>
          <w:szCs w:val="28"/>
        </w:rPr>
        <w:t>«</w:t>
      </w:r>
      <w:r w:rsidRPr="00D70B34">
        <w:rPr>
          <w:bCs/>
          <w:color w:val="000000"/>
          <w:sz w:val="28"/>
          <w:szCs w:val="28"/>
        </w:rPr>
        <w:t>Дней здоровья</w:t>
      </w:r>
      <w:r>
        <w:rPr>
          <w:bCs/>
          <w:color w:val="000000"/>
          <w:sz w:val="28"/>
          <w:szCs w:val="28"/>
        </w:rPr>
        <w:t>»</w:t>
      </w:r>
      <w:r w:rsidRPr="00D70B34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5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3</w:t>
      </w:r>
      <w:r w:rsidRPr="00D70B34">
        <w:rPr>
          <w:bCs/>
          <w:color w:val="000000"/>
          <w:sz w:val="28"/>
          <w:szCs w:val="28"/>
        </w:rPr>
        <w:t xml:space="preserve"> млн. рублей;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>рганизаци</w:t>
      </w:r>
      <w:r>
        <w:rPr>
          <w:bCs/>
          <w:color w:val="000000"/>
          <w:sz w:val="28"/>
          <w:szCs w:val="28"/>
        </w:rPr>
        <w:t>ю</w:t>
      </w:r>
      <w:r w:rsidRPr="00D70B34">
        <w:rPr>
          <w:bCs/>
          <w:color w:val="000000"/>
          <w:sz w:val="28"/>
          <w:szCs w:val="28"/>
        </w:rPr>
        <w:t xml:space="preserve"> выезда жителей удаленных территорий на прием к врачам и организация выезда узких специалистов в муниципальные образования, удаленные территории, в том числе </w:t>
      </w:r>
      <w:proofErr w:type="gramStart"/>
      <w:r w:rsidRPr="00D70B34">
        <w:rPr>
          <w:bCs/>
          <w:color w:val="000000"/>
          <w:sz w:val="28"/>
          <w:szCs w:val="28"/>
        </w:rPr>
        <w:t>единое</w:t>
      </w:r>
      <w:proofErr w:type="gramEnd"/>
      <w:r w:rsidRPr="00D70B34">
        <w:rPr>
          <w:bCs/>
          <w:color w:val="000000"/>
          <w:sz w:val="28"/>
          <w:szCs w:val="28"/>
        </w:rPr>
        <w:t xml:space="preserve"> </w:t>
      </w:r>
      <w:proofErr w:type="spellStart"/>
      <w:r w:rsidRPr="00D70B34">
        <w:rPr>
          <w:bCs/>
          <w:color w:val="000000"/>
          <w:sz w:val="28"/>
          <w:szCs w:val="28"/>
        </w:rPr>
        <w:t>брендирование</w:t>
      </w:r>
      <w:proofErr w:type="spellEnd"/>
      <w:r w:rsidRPr="00D70B34">
        <w:rPr>
          <w:bCs/>
          <w:color w:val="000000"/>
          <w:sz w:val="28"/>
          <w:szCs w:val="28"/>
        </w:rPr>
        <w:t xml:space="preserve"> автобусов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и организация маршрутов выезда с удобным графиком приезда и отъезда</w:t>
      </w:r>
      <w:r w:rsidR="00A176E7">
        <w:rPr>
          <w:bCs/>
          <w:color w:val="000000"/>
          <w:sz w:val="28"/>
          <w:szCs w:val="28"/>
        </w:rPr>
        <w:t>,</w:t>
      </w:r>
      <w:r w:rsidRPr="00D70B34">
        <w:rPr>
          <w:bCs/>
          <w:color w:val="000000"/>
          <w:sz w:val="28"/>
          <w:szCs w:val="28"/>
        </w:rPr>
        <w:t xml:space="preserve">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20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7</w:t>
      </w:r>
      <w:r w:rsidRPr="00D70B34">
        <w:rPr>
          <w:bCs/>
          <w:color w:val="000000"/>
          <w:sz w:val="28"/>
          <w:szCs w:val="28"/>
        </w:rPr>
        <w:t xml:space="preserve"> млн. рублей;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D70B34">
        <w:rPr>
          <w:bCs/>
          <w:color w:val="000000"/>
          <w:sz w:val="28"/>
          <w:szCs w:val="28"/>
        </w:rPr>
        <w:t>инансовое обеспечение расходов, связанных с оказанием медицинской помощи, в размерах, превышающих территориальную программу обязательного медицинского страхования Архангельской области</w:t>
      </w:r>
      <w:r>
        <w:rPr>
          <w:bCs/>
          <w:color w:val="000000"/>
          <w:sz w:val="28"/>
          <w:szCs w:val="28"/>
        </w:rPr>
        <w:t>,</w:t>
      </w:r>
      <w:r w:rsidRPr="00D70B34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7</w:t>
      </w:r>
      <w:r w:rsidRPr="00D70B34">
        <w:rPr>
          <w:bCs/>
          <w:color w:val="000000"/>
          <w:sz w:val="28"/>
          <w:szCs w:val="28"/>
        </w:rPr>
        <w:t>1,</w:t>
      </w:r>
      <w:r>
        <w:rPr>
          <w:bCs/>
          <w:color w:val="000000"/>
          <w:sz w:val="28"/>
          <w:szCs w:val="28"/>
        </w:rPr>
        <w:t>6</w:t>
      </w:r>
      <w:r w:rsidRPr="00D70B34">
        <w:rPr>
          <w:bCs/>
          <w:color w:val="000000"/>
          <w:sz w:val="28"/>
          <w:szCs w:val="28"/>
        </w:rPr>
        <w:t xml:space="preserve"> млн. рублей.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7D71DC" w:rsidRPr="00D70B34" w:rsidRDefault="007D71DC" w:rsidP="007D71DC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D70B34">
        <w:rPr>
          <w:b/>
          <w:bCs/>
          <w:color w:val="000000"/>
          <w:sz w:val="28"/>
          <w:szCs w:val="28"/>
        </w:rPr>
        <w:t>КПМ «Осуществление деятельности министерства здравоохранения Архангельской области в сфере охраны здоровья»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bCs/>
          <w:color w:val="000000"/>
          <w:sz w:val="28"/>
          <w:szCs w:val="28"/>
        </w:rPr>
        <w:t>13 028,5</w:t>
      </w:r>
      <w:r w:rsidRPr="00D70B34">
        <w:rPr>
          <w:bCs/>
          <w:color w:val="000000"/>
          <w:sz w:val="28"/>
          <w:szCs w:val="28"/>
        </w:rPr>
        <w:t xml:space="preserve"> млн. рублей, в том числе за счет средств: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i/>
          <w:color w:val="000000"/>
          <w:sz w:val="28"/>
          <w:szCs w:val="28"/>
        </w:rPr>
        <w:t>областного бюджета</w:t>
      </w:r>
      <w:r w:rsidRPr="00D70B34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12 436,2</w:t>
      </w:r>
      <w:r w:rsidRPr="00D70B34">
        <w:rPr>
          <w:bCs/>
          <w:color w:val="000000"/>
          <w:sz w:val="28"/>
          <w:szCs w:val="28"/>
        </w:rPr>
        <w:t xml:space="preserve"> млн. рублей;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D70B34">
        <w:rPr>
          <w:bCs/>
          <w:color w:val="000000"/>
          <w:sz w:val="28"/>
          <w:szCs w:val="28"/>
        </w:rPr>
        <w:t xml:space="preserve"> – </w:t>
      </w:r>
      <w:r w:rsidRPr="00D70B34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592,3</w:t>
      </w:r>
      <w:r w:rsidRPr="00D70B34">
        <w:rPr>
          <w:bCs/>
          <w:color w:val="000000"/>
          <w:sz w:val="28"/>
          <w:szCs w:val="28"/>
        </w:rPr>
        <w:t xml:space="preserve"> млн. рублей.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D70B34"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 w:rsidRPr="00D70B34">
        <w:rPr>
          <w:bCs/>
          <w:color w:val="000000"/>
          <w:sz w:val="28"/>
          <w:szCs w:val="28"/>
        </w:rPr>
        <w:t>на</w:t>
      </w:r>
      <w:proofErr w:type="gramEnd"/>
      <w:r w:rsidRPr="00D70B34">
        <w:rPr>
          <w:bCs/>
          <w:color w:val="000000"/>
          <w:sz w:val="28"/>
          <w:szCs w:val="28"/>
        </w:rPr>
        <w:t>: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Pr="00D70B34">
        <w:rPr>
          <w:bCs/>
          <w:color w:val="000000"/>
          <w:sz w:val="28"/>
          <w:szCs w:val="28"/>
        </w:rPr>
        <w:t>еализаци</w:t>
      </w:r>
      <w:r>
        <w:rPr>
          <w:bCs/>
          <w:color w:val="000000"/>
          <w:sz w:val="28"/>
          <w:szCs w:val="28"/>
        </w:rPr>
        <w:t>ю</w:t>
      </w:r>
      <w:r w:rsidRPr="00D70B34">
        <w:rPr>
          <w:bCs/>
          <w:color w:val="000000"/>
          <w:sz w:val="28"/>
          <w:szCs w:val="28"/>
        </w:rPr>
        <w:t xml:space="preserve"> отдельных полномочий в области лекарственного обеспечения в объеме </w:t>
      </w:r>
      <w:r>
        <w:rPr>
          <w:bCs/>
          <w:color w:val="000000"/>
          <w:sz w:val="28"/>
          <w:szCs w:val="28"/>
        </w:rPr>
        <w:t>12</w:t>
      </w:r>
      <w:r w:rsidRPr="00D70B34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,5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федерального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ф</w:t>
      </w:r>
      <w:r w:rsidRPr="00D70B34">
        <w:rPr>
          <w:bCs/>
          <w:color w:val="000000"/>
          <w:sz w:val="28"/>
          <w:szCs w:val="28"/>
        </w:rPr>
        <w:t xml:space="preserve">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</w:r>
      <w:proofErr w:type="spellStart"/>
      <w:r w:rsidRPr="00D70B34">
        <w:rPr>
          <w:bCs/>
          <w:color w:val="000000"/>
          <w:sz w:val="28"/>
          <w:szCs w:val="28"/>
        </w:rPr>
        <w:t>муковисцидозом</w:t>
      </w:r>
      <w:proofErr w:type="spellEnd"/>
      <w:r w:rsidRPr="00D70B34">
        <w:rPr>
          <w:bCs/>
          <w:color w:val="000000"/>
          <w:sz w:val="28"/>
          <w:szCs w:val="28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D70B34">
        <w:rPr>
          <w:bCs/>
          <w:color w:val="000000"/>
          <w:sz w:val="28"/>
          <w:szCs w:val="28"/>
        </w:rPr>
        <w:t>гемолитико-уремическим</w:t>
      </w:r>
      <w:proofErr w:type="spellEnd"/>
      <w:r w:rsidRPr="00D70B34">
        <w:rPr>
          <w:bCs/>
          <w:color w:val="000000"/>
          <w:sz w:val="28"/>
          <w:szCs w:val="28"/>
        </w:rPr>
        <w:t xml:space="preserve"> синдромом, юношеским артритом с системным началом, </w:t>
      </w:r>
      <w:proofErr w:type="spellStart"/>
      <w:r w:rsidRPr="00D70B34">
        <w:rPr>
          <w:bCs/>
          <w:color w:val="000000"/>
          <w:sz w:val="28"/>
          <w:szCs w:val="28"/>
        </w:rPr>
        <w:t>мукополисахаридозом</w:t>
      </w:r>
      <w:proofErr w:type="spellEnd"/>
      <w:r w:rsidRPr="00D70B34">
        <w:rPr>
          <w:bCs/>
          <w:color w:val="000000"/>
          <w:sz w:val="28"/>
          <w:szCs w:val="28"/>
        </w:rPr>
        <w:t xml:space="preserve"> I, II и VI типов, </w:t>
      </w:r>
      <w:proofErr w:type="spellStart"/>
      <w:r w:rsidRPr="00D70B34">
        <w:rPr>
          <w:bCs/>
          <w:color w:val="000000"/>
          <w:sz w:val="28"/>
          <w:szCs w:val="28"/>
        </w:rPr>
        <w:t>апластической</w:t>
      </w:r>
      <w:proofErr w:type="spellEnd"/>
      <w:r w:rsidRPr="00D70B34">
        <w:rPr>
          <w:bCs/>
          <w:color w:val="000000"/>
          <w:sz w:val="28"/>
          <w:szCs w:val="28"/>
        </w:rPr>
        <w:t xml:space="preserve"> анемией </w:t>
      </w:r>
      <w:proofErr w:type="spellStart"/>
      <w:r w:rsidRPr="00D70B34">
        <w:rPr>
          <w:bCs/>
          <w:color w:val="000000"/>
          <w:sz w:val="28"/>
          <w:szCs w:val="28"/>
        </w:rPr>
        <w:t>неуточненной</w:t>
      </w:r>
      <w:proofErr w:type="spellEnd"/>
      <w:r w:rsidRPr="00D70B34">
        <w:rPr>
          <w:bCs/>
          <w:color w:val="000000"/>
          <w:sz w:val="28"/>
          <w:szCs w:val="28"/>
        </w:rPr>
        <w:t>, наследственным дефицитом факторов II (фибриногена), VI (лабильного), X (</w:t>
      </w:r>
      <w:proofErr w:type="spellStart"/>
      <w:r w:rsidRPr="00D70B34">
        <w:rPr>
          <w:bCs/>
          <w:color w:val="000000"/>
          <w:sz w:val="28"/>
          <w:szCs w:val="28"/>
        </w:rPr>
        <w:t>Стюарта-Прауэра</w:t>
      </w:r>
      <w:proofErr w:type="spellEnd"/>
      <w:r w:rsidRPr="00D70B34">
        <w:rPr>
          <w:bCs/>
          <w:color w:val="000000"/>
          <w:sz w:val="28"/>
          <w:szCs w:val="28"/>
        </w:rPr>
        <w:t>), а также после</w:t>
      </w:r>
      <w:proofErr w:type="gramEnd"/>
      <w:r w:rsidRPr="00D70B34">
        <w:rPr>
          <w:bCs/>
          <w:color w:val="000000"/>
          <w:sz w:val="28"/>
          <w:szCs w:val="28"/>
        </w:rPr>
        <w:t xml:space="preserve"> трансплантации органов и (или) тканей</w:t>
      </w:r>
      <w:r w:rsidR="00406F69">
        <w:rPr>
          <w:bCs/>
          <w:color w:val="000000"/>
          <w:sz w:val="28"/>
          <w:szCs w:val="28"/>
        </w:rPr>
        <w:t>,</w:t>
      </w:r>
      <w:r w:rsidRPr="00D70B34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t>3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9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федерального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 xml:space="preserve">казание отдельным категориям граждан социальной услуги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по обеспечению лекарственными препаратами для медицинского применения по рецептам на лекарственные препараты, медицинскими изделиями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по рецептам на медицинские изделия, а также специализированными продуктами лечебного питания для детей-инвалидов в объеме </w:t>
      </w:r>
      <w:r w:rsidR="003E7799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45</w:t>
      </w:r>
      <w:r w:rsidRPr="00D70B34">
        <w:rPr>
          <w:bCs/>
          <w:color w:val="000000"/>
          <w:sz w:val="28"/>
          <w:szCs w:val="28"/>
        </w:rPr>
        <w:t>8,</w:t>
      </w:r>
      <w:r>
        <w:rPr>
          <w:bCs/>
          <w:color w:val="000000"/>
          <w:sz w:val="28"/>
          <w:szCs w:val="28"/>
        </w:rPr>
        <w:t>3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федерального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D70B34">
        <w:rPr>
          <w:bCs/>
          <w:color w:val="000000"/>
          <w:sz w:val="28"/>
          <w:szCs w:val="28"/>
        </w:rPr>
        <w:t xml:space="preserve">одержание </w:t>
      </w:r>
      <w:r>
        <w:rPr>
          <w:bCs/>
          <w:color w:val="000000"/>
          <w:sz w:val="28"/>
          <w:szCs w:val="28"/>
        </w:rPr>
        <w:t>министерства здравоохранения</w:t>
      </w:r>
      <w:r w:rsidRPr="00D70B34">
        <w:rPr>
          <w:bCs/>
          <w:color w:val="000000"/>
          <w:sz w:val="28"/>
          <w:szCs w:val="28"/>
        </w:rPr>
        <w:t xml:space="preserve"> Архангельской области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и обеспечение </w:t>
      </w:r>
      <w:r>
        <w:rPr>
          <w:bCs/>
          <w:color w:val="000000"/>
          <w:sz w:val="28"/>
          <w:szCs w:val="28"/>
        </w:rPr>
        <w:t>его</w:t>
      </w:r>
      <w:r w:rsidRPr="00D70B34">
        <w:rPr>
          <w:bCs/>
          <w:color w:val="000000"/>
          <w:sz w:val="28"/>
          <w:szCs w:val="28"/>
        </w:rPr>
        <w:t xml:space="preserve"> функций в объеме </w:t>
      </w:r>
      <w:r>
        <w:rPr>
          <w:bCs/>
          <w:color w:val="000000"/>
          <w:sz w:val="28"/>
          <w:szCs w:val="28"/>
        </w:rPr>
        <w:t>152,2</w:t>
      </w:r>
      <w:r w:rsidRPr="00D70B34">
        <w:rPr>
          <w:bCs/>
          <w:color w:val="000000"/>
          <w:sz w:val="28"/>
          <w:szCs w:val="28"/>
        </w:rPr>
        <w:t xml:space="preserve"> млн. рублей (в том числе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1,</w:t>
      </w:r>
      <w:r>
        <w:rPr>
          <w:bCs/>
          <w:color w:val="000000"/>
          <w:sz w:val="28"/>
          <w:szCs w:val="28"/>
        </w:rPr>
        <w:t>6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федерального бюджета,</w:t>
      </w:r>
      <w:r w:rsidRPr="00D70B34">
        <w:rPr>
          <w:bCs/>
          <w:color w:val="000000"/>
          <w:sz w:val="28"/>
          <w:szCs w:val="28"/>
        </w:rPr>
        <w:t xml:space="preserve"> 1</w:t>
      </w:r>
      <w:r>
        <w:rPr>
          <w:bCs/>
          <w:color w:val="000000"/>
          <w:sz w:val="28"/>
          <w:szCs w:val="28"/>
        </w:rPr>
        <w:t>50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6</w:t>
      </w:r>
      <w:r w:rsidRPr="00D70B34">
        <w:rPr>
          <w:bCs/>
          <w:color w:val="000000"/>
          <w:sz w:val="28"/>
          <w:szCs w:val="28"/>
        </w:rPr>
        <w:t xml:space="preserve"> млн. рублей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);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</w:t>
      </w:r>
      <w:r w:rsidRPr="00D70B34">
        <w:rPr>
          <w:bCs/>
          <w:color w:val="000000"/>
          <w:sz w:val="28"/>
          <w:szCs w:val="28"/>
        </w:rPr>
        <w:t>диновременн</w:t>
      </w:r>
      <w:r>
        <w:rPr>
          <w:bCs/>
          <w:color w:val="000000"/>
          <w:sz w:val="28"/>
          <w:szCs w:val="28"/>
        </w:rPr>
        <w:t>ые</w:t>
      </w:r>
      <w:r w:rsidRPr="00D70B34">
        <w:rPr>
          <w:bCs/>
          <w:color w:val="000000"/>
          <w:sz w:val="28"/>
          <w:szCs w:val="28"/>
        </w:rPr>
        <w:t xml:space="preserve"> денежн</w:t>
      </w:r>
      <w:r>
        <w:rPr>
          <w:bCs/>
          <w:color w:val="000000"/>
          <w:sz w:val="28"/>
          <w:szCs w:val="28"/>
        </w:rPr>
        <w:t>ые</w:t>
      </w:r>
      <w:r w:rsidRPr="00D70B34">
        <w:rPr>
          <w:bCs/>
          <w:color w:val="000000"/>
          <w:sz w:val="28"/>
          <w:szCs w:val="28"/>
        </w:rPr>
        <w:t xml:space="preserve"> выплат</w:t>
      </w:r>
      <w:r>
        <w:rPr>
          <w:bCs/>
          <w:color w:val="000000"/>
          <w:sz w:val="28"/>
          <w:szCs w:val="28"/>
        </w:rPr>
        <w:t>ы</w:t>
      </w:r>
      <w:r w:rsidRPr="00D70B34">
        <w:rPr>
          <w:bCs/>
          <w:color w:val="000000"/>
          <w:sz w:val="28"/>
          <w:szCs w:val="28"/>
        </w:rPr>
        <w:t xml:space="preserve"> в связи с направлением женщин на </w:t>
      </w:r>
      <w:proofErr w:type="spellStart"/>
      <w:r w:rsidRPr="00D70B34">
        <w:rPr>
          <w:bCs/>
          <w:color w:val="000000"/>
          <w:sz w:val="28"/>
          <w:szCs w:val="28"/>
        </w:rPr>
        <w:t>родоразрешение</w:t>
      </w:r>
      <w:proofErr w:type="spellEnd"/>
      <w:r w:rsidRPr="00D70B34">
        <w:rPr>
          <w:bCs/>
          <w:color w:val="000000"/>
          <w:sz w:val="28"/>
          <w:szCs w:val="28"/>
        </w:rPr>
        <w:t xml:space="preserve"> в государственные медицинские организации Архангельской области в объеме </w:t>
      </w:r>
      <w:r>
        <w:rPr>
          <w:bCs/>
          <w:color w:val="000000"/>
          <w:sz w:val="28"/>
          <w:szCs w:val="28"/>
        </w:rPr>
        <w:t>7</w:t>
      </w:r>
      <w:r w:rsidRPr="00D70B3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област</w:t>
      </w:r>
      <w:r w:rsidRPr="00D70B34">
        <w:rPr>
          <w:bCs/>
          <w:i/>
          <w:color w:val="000000"/>
          <w:sz w:val="28"/>
          <w:szCs w:val="28"/>
        </w:rPr>
        <w:t>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D70B34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ы</w:t>
      </w:r>
      <w:r w:rsidRPr="00D70B34">
        <w:rPr>
          <w:bCs/>
          <w:color w:val="000000"/>
          <w:sz w:val="28"/>
          <w:szCs w:val="28"/>
        </w:rPr>
        <w:t xml:space="preserve">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в соответствии со статьей 12 областного закона от 23 сентября 2008 г.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№ 567-29-ОЗ </w:t>
      </w:r>
      <w:r>
        <w:rPr>
          <w:bCs/>
          <w:color w:val="000000"/>
          <w:sz w:val="28"/>
          <w:szCs w:val="28"/>
        </w:rPr>
        <w:t>«</w:t>
      </w:r>
      <w:r w:rsidRPr="00D70B34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наградах Архангельской области»</w:t>
      </w:r>
      <w:r w:rsidR="00406F69">
        <w:rPr>
          <w:bCs/>
          <w:color w:val="000000"/>
          <w:sz w:val="28"/>
          <w:szCs w:val="28"/>
        </w:rPr>
        <w:t>,</w:t>
      </w:r>
      <w:r w:rsidRPr="00D70B34">
        <w:rPr>
          <w:bCs/>
          <w:color w:val="000000"/>
          <w:sz w:val="28"/>
          <w:szCs w:val="28"/>
        </w:rPr>
        <w:t xml:space="preserve"> в объеме 0</w:t>
      </w:r>
      <w:r>
        <w:rPr>
          <w:bCs/>
          <w:color w:val="000000"/>
          <w:sz w:val="28"/>
          <w:szCs w:val="28"/>
        </w:rPr>
        <w:t>,1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 xml:space="preserve">беспечение лекарственными препаратами отдельных групп населения в объеме </w:t>
      </w:r>
      <w:r>
        <w:rPr>
          <w:bCs/>
          <w:color w:val="000000"/>
          <w:sz w:val="28"/>
          <w:szCs w:val="28"/>
        </w:rPr>
        <w:t>1 592,4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B3163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B3163C">
        <w:rPr>
          <w:bCs/>
          <w:color w:val="000000"/>
          <w:sz w:val="28"/>
          <w:szCs w:val="28"/>
        </w:rPr>
        <w:t xml:space="preserve">беспечение медицинскими изделиями отдельных групп населения </w:t>
      </w:r>
      <w:r w:rsidR="003E7799">
        <w:rPr>
          <w:bCs/>
          <w:color w:val="000000"/>
          <w:sz w:val="28"/>
          <w:szCs w:val="28"/>
        </w:rPr>
        <w:br/>
      </w:r>
      <w:r w:rsidRPr="00B3163C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485,7</w:t>
      </w:r>
      <w:r w:rsidRPr="00B3163C">
        <w:rPr>
          <w:bCs/>
          <w:color w:val="000000"/>
          <w:sz w:val="28"/>
          <w:szCs w:val="28"/>
        </w:rPr>
        <w:t xml:space="preserve"> млн. рублей за счет средств</w:t>
      </w:r>
      <w:r w:rsidRPr="00B3163C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B3163C">
        <w:rPr>
          <w:bCs/>
          <w:color w:val="000000"/>
          <w:sz w:val="28"/>
          <w:szCs w:val="28"/>
        </w:rPr>
        <w:t>;</w:t>
      </w:r>
    </w:p>
    <w:p w:rsidR="007D71DC" w:rsidRPr="00B3163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 w:rsidRPr="00B3163C">
        <w:rPr>
          <w:bCs/>
          <w:color w:val="000000"/>
          <w:sz w:val="28"/>
          <w:szCs w:val="28"/>
        </w:rPr>
        <w:t>обеспечение специализированными продуктами лечебного питания отдельных групп населения</w:t>
      </w:r>
      <w:r>
        <w:rPr>
          <w:bCs/>
          <w:color w:val="000000"/>
          <w:sz w:val="28"/>
          <w:szCs w:val="28"/>
        </w:rPr>
        <w:t xml:space="preserve"> </w:t>
      </w:r>
      <w:r w:rsidRPr="00B3163C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16,5</w:t>
      </w:r>
      <w:r w:rsidRPr="00B3163C">
        <w:rPr>
          <w:bCs/>
          <w:color w:val="000000"/>
          <w:sz w:val="28"/>
          <w:szCs w:val="28"/>
        </w:rPr>
        <w:t xml:space="preserve"> млн. рублей за счет средств</w:t>
      </w:r>
      <w:r w:rsidRPr="00B3163C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B3163C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 xml:space="preserve">беспечение полноценным питанием беременных женщин, кормящих матерей и детей в возрасте до трех лет в объеме </w:t>
      </w:r>
      <w:r>
        <w:rPr>
          <w:bCs/>
          <w:color w:val="000000"/>
          <w:sz w:val="28"/>
          <w:szCs w:val="28"/>
        </w:rPr>
        <w:t>39,2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 xml:space="preserve">бязательное медицинское страхование неработающего населения Архангельской области в объеме </w:t>
      </w:r>
      <w:r>
        <w:rPr>
          <w:bCs/>
          <w:color w:val="000000"/>
          <w:sz w:val="28"/>
          <w:szCs w:val="28"/>
        </w:rPr>
        <w:t>9 990,9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Pr="00D70B34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реализацию м</w:t>
      </w:r>
      <w:r w:rsidRPr="00D70B34">
        <w:rPr>
          <w:bCs/>
          <w:color w:val="000000"/>
          <w:sz w:val="28"/>
          <w:szCs w:val="28"/>
        </w:rPr>
        <w:t>ероприяти</w:t>
      </w:r>
      <w:r>
        <w:rPr>
          <w:bCs/>
          <w:color w:val="000000"/>
          <w:sz w:val="28"/>
          <w:szCs w:val="28"/>
        </w:rPr>
        <w:t>й</w:t>
      </w:r>
      <w:r w:rsidRPr="00D70B34">
        <w:rPr>
          <w:bCs/>
          <w:color w:val="000000"/>
          <w:sz w:val="28"/>
          <w:szCs w:val="28"/>
        </w:rPr>
        <w:t xml:space="preserve"> в сфере здравоохранения</w:t>
      </w:r>
      <w:r>
        <w:rPr>
          <w:bCs/>
          <w:color w:val="000000"/>
          <w:sz w:val="28"/>
          <w:szCs w:val="28"/>
        </w:rPr>
        <w:t xml:space="preserve">, </w:t>
      </w:r>
      <w:r w:rsidRPr="00D70B34">
        <w:rPr>
          <w:bCs/>
          <w:color w:val="000000"/>
          <w:sz w:val="28"/>
          <w:szCs w:val="28"/>
        </w:rPr>
        <w:t xml:space="preserve">связанных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с профилактикой и устранением последствий распространения </w:t>
      </w:r>
      <w:proofErr w:type="spellStart"/>
      <w:r w:rsidRPr="00D70B34">
        <w:rPr>
          <w:bCs/>
          <w:color w:val="000000"/>
          <w:sz w:val="28"/>
          <w:szCs w:val="28"/>
        </w:rPr>
        <w:t>коронавирусной</w:t>
      </w:r>
      <w:proofErr w:type="spellEnd"/>
      <w:r w:rsidRPr="00D70B34">
        <w:rPr>
          <w:bCs/>
          <w:color w:val="000000"/>
          <w:sz w:val="28"/>
          <w:szCs w:val="28"/>
        </w:rPr>
        <w:t xml:space="preserve"> инфекции</w:t>
      </w:r>
      <w:r>
        <w:rPr>
          <w:bCs/>
          <w:color w:val="000000"/>
          <w:sz w:val="28"/>
          <w:szCs w:val="28"/>
        </w:rPr>
        <w:t xml:space="preserve">, </w:t>
      </w:r>
      <w:r w:rsidRPr="00D70B34">
        <w:rPr>
          <w:bCs/>
          <w:color w:val="000000"/>
          <w:sz w:val="28"/>
          <w:szCs w:val="28"/>
        </w:rPr>
        <w:t>в объеме 3</w:t>
      </w:r>
      <w:r>
        <w:rPr>
          <w:bCs/>
          <w:color w:val="000000"/>
          <w:sz w:val="28"/>
          <w:szCs w:val="28"/>
        </w:rPr>
        <w:t>6,3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 xml:space="preserve">беспечение иммунобиологическими препаратами населения,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 xml:space="preserve">в том числе оказание услуг по их приемке, хранению и доставке в объеме </w:t>
      </w:r>
      <w:r>
        <w:rPr>
          <w:bCs/>
          <w:color w:val="000000"/>
          <w:sz w:val="28"/>
          <w:szCs w:val="28"/>
        </w:rPr>
        <w:t>11</w:t>
      </w:r>
      <w:r w:rsidRPr="00D70B34">
        <w:rPr>
          <w:bCs/>
          <w:color w:val="000000"/>
          <w:sz w:val="28"/>
          <w:szCs w:val="28"/>
        </w:rPr>
        <w:t>6,</w:t>
      </w:r>
      <w:r>
        <w:rPr>
          <w:bCs/>
          <w:color w:val="000000"/>
          <w:sz w:val="28"/>
          <w:szCs w:val="28"/>
        </w:rPr>
        <w:t>7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D70B34">
        <w:rPr>
          <w:bCs/>
          <w:color w:val="000000"/>
          <w:sz w:val="28"/>
          <w:szCs w:val="28"/>
        </w:rPr>
        <w:t>беспечение независимой оценки качества оказания медицинских услуг в части сбора, обобщения и анализа информации</w:t>
      </w:r>
      <w:r>
        <w:rPr>
          <w:bCs/>
          <w:color w:val="000000"/>
          <w:sz w:val="28"/>
          <w:szCs w:val="28"/>
        </w:rPr>
        <w:t xml:space="preserve"> </w:t>
      </w:r>
      <w:r w:rsidRPr="00D70B34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0,5</w:t>
      </w:r>
      <w:r w:rsidRPr="00D70B34">
        <w:rPr>
          <w:bCs/>
          <w:color w:val="000000"/>
          <w:sz w:val="28"/>
          <w:szCs w:val="28"/>
        </w:rPr>
        <w:t xml:space="preserve"> млн. рублей </w:t>
      </w:r>
      <w:r w:rsidR="003E7799">
        <w:rPr>
          <w:bCs/>
          <w:color w:val="000000"/>
          <w:sz w:val="28"/>
          <w:szCs w:val="28"/>
        </w:rPr>
        <w:br/>
      </w:r>
      <w:r w:rsidRPr="00D70B34">
        <w:rPr>
          <w:bCs/>
          <w:color w:val="000000"/>
          <w:sz w:val="28"/>
          <w:szCs w:val="28"/>
        </w:rPr>
        <w:t>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 w:rsidRPr="00D70B34">
        <w:rPr>
          <w:bCs/>
          <w:color w:val="000000"/>
          <w:sz w:val="28"/>
          <w:szCs w:val="28"/>
        </w:rPr>
        <w:t>;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D70B34">
        <w:rPr>
          <w:bCs/>
          <w:color w:val="000000"/>
          <w:sz w:val="28"/>
          <w:szCs w:val="28"/>
        </w:rPr>
        <w:t>одготовк</w:t>
      </w:r>
      <w:r>
        <w:rPr>
          <w:bCs/>
          <w:color w:val="000000"/>
          <w:sz w:val="28"/>
          <w:szCs w:val="28"/>
        </w:rPr>
        <w:t>у</w:t>
      </w:r>
      <w:r w:rsidRPr="00D70B34">
        <w:rPr>
          <w:bCs/>
          <w:color w:val="000000"/>
          <w:sz w:val="28"/>
          <w:szCs w:val="28"/>
        </w:rPr>
        <w:t xml:space="preserve"> радиационно-гигиенического паспорта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D70B34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0,5</w:t>
      </w:r>
      <w:r w:rsidRPr="00D70B34">
        <w:rPr>
          <w:bCs/>
          <w:color w:val="000000"/>
          <w:sz w:val="28"/>
          <w:szCs w:val="28"/>
        </w:rPr>
        <w:t xml:space="preserve"> млн. рублей за счет средств</w:t>
      </w:r>
      <w:r w:rsidRPr="00D70B34">
        <w:rPr>
          <w:bCs/>
          <w:i/>
          <w:color w:val="000000"/>
          <w:sz w:val="28"/>
          <w:szCs w:val="28"/>
        </w:rPr>
        <w:t xml:space="preserve"> областного бюджета</w:t>
      </w:r>
      <w:r>
        <w:rPr>
          <w:bCs/>
          <w:color w:val="000000"/>
          <w:sz w:val="28"/>
          <w:szCs w:val="28"/>
        </w:rPr>
        <w:t>.</w:t>
      </w:r>
    </w:p>
    <w:p w:rsidR="007D71DC" w:rsidRDefault="007D71DC" w:rsidP="007D71DC">
      <w:pPr>
        <w:ind w:firstLine="709"/>
        <w:jc w:val="both"/>
        <w:rPr>
          <w:bCs/>
          <w:color w:val="000000"/>
          <w:sz w:val="28"/>
          <w:szCs w:val="28"/>
        </w:rPr>
      </w:pPr>
    </w:p>
    <w:p w:rsidR="00FC254B" w:rsidRPr="001335EE" w:rsidRDefault="00FC254B" w:rsidP="00FC254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35EE">
        <w:rPr>
          <w:b/>
          <w:sz w:val="28"/>
          <w:szCs w:val="28"/>
        </w:rPr>
        <w:t xml:space="preserve">02. Госпрограмма </w:t>
      </w:r>
      <w:r w:rsidR="00FE4DA8">
        <w:rPr>
          <w:b/>
          <w:sz w:val="28"/>
          <w:szCs w:val="28"/>
        </w:rPr>
        <w:t>«</w:t>
      </w:r>
      <w:r w:rsidRPr="001335EE">
        <w:rPr>
          <w:b/>
          <w:sz w:val="28"/>
          <w:szCs w:val="28"/>
        </w:rPr>
        <w:t xml:space="preserve">Развитие образования и науки </w:t>
      </w:r>
    </w:p>
    <w:p w:rsidR="00FC254B" w:rsidRPr="001335EE" w:rsidRDefault="00FC254B" w:rsidP="00FC254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35EE">
        <w:rPr>
          <w:b/>
          <w:sz w:val="28"/>
          <w:szCs w:val="28"/>
        </w:rPr>
        <w:t>Архангельской области</w:t>
      </w:r>
      <w:r w:rsidR="00FE4DA8">
        <w:rPr>
          <w:b/>
          <w:sz w:val="28"/>
          <w:szCs w:val="28"/>
        </w:rPr>
        <w:t>»</w:t>
      </w:r>
    </w:p>
    <w:p w:rsidR="00FC254B" w:rsidRDefault="00FC254B" w:rsidP="00FC254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0982" w:rsidRDefault="00210982" w:rsidP="00210982">
      <w:pPr>
        <w:ind w:firstLine="720"/>
        <w:jc w:val="both"/>
        <w:rPr>
          <w:sz w:val="28"/>
          <w:szCs w:val="28"/>
        </w:rPr>
      </w:pPr>
      <w:r w:rsidRPr="0035549F">
        <w:rPr>
          <w:sz w:val="28"/>
          <w:szCs w:val="28"/>
        </w:rPr>
        <w:t xml:space="preserve">Цель госпрограммы: </w:t>
      </w:r>
      <w:r>
        <w:rPr>
          <w:sz w:val="28"/>
          <w:szCs w:val="28"/>
        </w:rPr>
        <w:t>о</w:t>
      </w:r>
      <w:r w:rsidRPr="0035549F">
        <w:rPr>
          <w:sz w:val="28"/>
          <w:szCs w:val="28"/>
        </w:rPr>
        <w:t>беспечение качества общего образования, повышение роли школы в воспитании молодежи как ответственных граждан Российской Федерации на основе традиционных российских духовно-нравственных и культурно-исторических ценностей, повышение качества преподавания русского языка, литературы, отечественной истории, сохранение глубины и фундаментальности отечественного образования.</w:t>
      </w:r>
    </w:p>
    <w:p w:rsidR="00210982" w:rsidRPr="009B3662" w:rsidRDefault="00210982" w:rsidP="00210982">
      <w:pPr>
        <w:ind w:firstLine="720"/>
        <w:jc w:val="both"/>
        <w:rPr>
          <w:sz w:val="28"/>
          <w:szCs w:val="28"/>
          <w:lang w:eastAsia="en-US"/>
        </w:rPr>
      </w:pPr>
      <w:r w:rsidRPr="0098443C">
        <w:rPr>
          <w:sz w:val="28"/>
          <w:szCs w:val="28"/>
          <w:lang w:eastAsia="en-US"/>
        </w:rPr>
        <w:t>Расходы на реализацию госпр</w:t>
      </w:r>
      <w:r>
        <w:rPr>
          <w:sz w:val="28"/>
          <w:szCs w:val="28"/>
          <w:lang w:eastAsia="en-US"/>
        </w:rPr>
        <w:t>ограммы представлены в таблице.</w:t>
      </w:r>
    </w:p>
    <w:p w:rsidR="00210982" w:rsidRPr="0035549F" w:rsidRDefault="00210982" w:rsidP="00210982">
      <w:pPr>
        <w:ind w:firstLine="720"/>
        <w:jc w:val="both"/>
        <w:rPr>
          <w:sz w:val="28"/>
          <w:szCs w:val="28"/>
        </w:rPr>
      </w:pPr>
    </w:p>
    <w:p w:rsidR="00210982" w:rsidRPr="0035549F" w:rsidRDefault="00210982" w:rsidP="00210982">
      <w:pPr>
        <w:rPr>
          <w:sz w:val="2"/>
          <w:szCs w:val="2"/>
        </w:rPr>
      </w:pPr>
    </w:p>
    <w:tbl>
      <w:tblPr>
        <w:tblW w:w="4944" w:type="pct"/>
        <w:tblInd w:w="108" w:type="dxa"/>
        <w:tblLayout w:type="fixed"/>
        <w:tblLook w:val="04A0"/>
      </w:tblPr>
      <w:tblGrid>
        <w:gridCol w:w="5670"/>
        <w:gridCol w:w="1276"/>
        <w:gridCol w:w="1312"/>
        <w:gridCol w:w="1206"/>
      </w:tblGrid>
      <w:tr w:rsidR="00210982" w:rsidRPr="0035549F" w:rsidTr="00876DC2">
        <w:trPr>
          <w:trHeight w:val="169"/>
          <w:tblHeader/>
        </w:trPr>
        <w:tc>
          <w:tcPr>
            <w:tcW w:w="2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210982" w:rsidRPr="0035549F" w:rsidTr="00876DC2">
        <w:trPr>
          <w:trHeight w:val="344"/>
          <w:tblHeader/>
        </w:trPr>
        <w:tc>
          <w:tcPr>
            <w:tcW w:w="2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Default="00210982" w:rsidP="004F5C2A">
            <w:pPr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Default="00210982" w:rsidP="004F5C2A">
            <w:pPr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1474D5" w:rsidRDefault="00210982" w:rsidP="004F5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210982" w:rsidRPr="0035549F" w:rsidTr="00876DC2">
        <w:trPr>
          <w:trHeight w:val="169"/>
          <w:tblHeader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549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549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549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82" w:rsidRPr="0035549F" w:rsidRDefault="00210982" w:rsidP="004F5C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35549F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876DC2" w:rsidRDefault="00210982" w:rsidP="004F5C2A">
            <w:pPr>
              <w:rPr>
                <w:b/>
                <w:bCs/>
              </w:rPr>
            </w:pPr>
            <w:r w:rsidRPr="00876DC2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FE4DA8">
              <w:rPr>
                <w:b/>
                <w:bCs/>
              </w:rPr>
              <w:t>«</w:t>
            </w:r>
            <w:r w:rsidRPr="00876DC2">
              <w:rPr>
                <w:b/>
              </w:rPr>
              <w:t>Развитие образования и науки Архангельской области</w:t>
            </w:r>
            <w:r w:rsidR="00FE4DA8">
              <w:rPr>
                <w:b/>
                <w:bCs/>
              </w:rPr>
              <w:t>»</w:t>
            </w:r>
            <w:r w:rsidRPr="00876DC2">
              <w:rPr>
                <w:b/>
                <w:bCs/>
              </w:rPr>
              <w:t xml:space="preserve"> (всего),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35 154,1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35 135,9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32 700,4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210982" w:rsidP="004F5C2A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30 550,8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32 764,1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30 879,6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876DC2" w:rsidP="004F5C2A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4 603,3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2 371,8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1 820,8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876DC2" w:rsidRDefault="00210982" w:rsidP="004F5C2A">
            <w:pPr>
              <w:ind w:left="284"/>
              <w:rPr>
                <w:b/>
                <w:bCs/>
                <w:color w:val="000000"/>
              </w:rPr>
            </w:pPr>
            <w:r w:rsidRPr="00876DC2">
              <w:rPr>
                <w:b/>
                <w:bCs/>
                <w:color w:val="000000"/>
                <w:spacing w:val="-2"/>
              </w:rPr>
              <w:t xml:space="preserve">Федеральный проект </w:t>
            </w:r>
            <w:r w:rsidR="00FE4DA8">
              <w:rPr>
                <w:b/>
                <w:bCs/>
                <w:color w:val="000000"/>
                <w:spacing w:val="-2"/>
              </w:rPr>
              <w:t>«</w:t>
            </w:r>
            <w:r w:rsidRPr="00876DC2">
              <w:rPr>
                <w:b/>
                <w:bCs/>
                <w:color w:val="000000"/>
                <w:spacing w:val="-2"/>
              </w:rPr>
              <w:t>Современная школа</w:t>
            </w:r>
            <w:r w:rsidR="00FE4DA8">
              <w:rPr>
                <w:b/>
                <w:bCs/>
                <w:color w:val="000000"/>
                <w:spacing w:val="-2"/>
              </w:rPr>
              <w:t>»</w:t>
            </w:r>
            <w:r w:rsidRPr="00876DC2">
              <w:rPr>
                <w:b/>
                <w:bCs/>
                <w:color w:val="000000"/>
                <w:spacing w:val="-2"/>
              </w:rPr>
              <w:t>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jc w:val="right"/>
              <w:rPr>
                <w:b/>
                <w:color w:val="000000"/>
              </w:rPr>
            </w:pPr>
            <w:r w:rsidRPr="0035549F">
              <w:rPr>
                <w:b/>
                <w:color w:val="000000"/>
              </w:rPr>
              <w:t>2 326,1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jc w:val="right"/>
              <w:rPr>
                <w:b/>
                <w:color w:val="000000"/>
              </w:rPr>
            </w:pPr>
            <w:r w:rsidRPr="0035549F">
              <w:rPr>
                <w:b/>
                <w:color w:val="000000"/>
              </w:rPr>
              <w:t>2 285,5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jc w:val="right"/>
              <w:rPr>
                <w:b/>
                <w:color w:val="000000"/>
              </w:rPr>
            </w:pPr>
            <w:r w:rsidRPr="0035549F">
              <w:rPr>
                <w:b/>
                <w:color w:val="000000"/>
              </w:rPr>
              <w:t>153,6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210982" w:rsidP="004F5C2A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303,3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2 285,5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153,6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876DC2" w:rsidP="004F5C2A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2 022,8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876DC2" w:rsidRDefault="00210982" w:rsidP="004F5C2A">
            <w:pPr>
              <w:ind w:left="284"/>
              <w:rPr>
                <w:b/>
                <w:bCs/>
              </w:rPr>
            </w:pPr>
            <w:r w:rsidRPr="00876DC2">
              <w:rPr>
                <w:b/>
                <w:bCs/>
                <w:spacing w:val="-2"/>
              </w:rPr>
              <w:t xml:space="preserve">Федеральный проект </w:t>
            </w:r>
            <w:r w:rsidR="00FE4DA8">
              <w:rPr>
                <w:b/>
                <w:bCs/>
                <w:spacing w:val="-2"/>
              </w:rPr>
              <w:t>«</w:t>
            </w:r>
            <w:r w:rsidRPr="00876DC2">
              <w:rPr>
                <w:b/>
                <w:bCs/>
                <w:spacing w:val="-2"/>
              </w:rPr>
              <w:t>Успех каждого ребенка</w:t>
            </w:r>
            <w:r w:rsidR="00FE4DA8">
              <w:rPr>
                <w:b/>
                <w:bCs/>
                <w:spacing w:val="-2"/>
              </w:rPr>
              <w:t>»</w:t>
            </w:r>
            <w:r w:rsidRPr="00876DC2">
              <w:rPr>
                <w:b/>
                <w:bCs/>
              </w:rPr>
              <w:t>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100,7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93,7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65,0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21098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53,7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51,5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51,5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876DC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47,0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42,2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13,5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876DC2" w:rsidRDefault="00210982" w:rsidP="004F5C2A">
            <w:pPr>
              <w:ind w:left="284"/>
            </w:pPr>
            <w:r w:rsidRPr="00876DC2">
              <w:rPr>
                <w:b/>
                <w:bCs/>
                <w:color w:val="000000"/>
                <w:spacing w:val="-2"/>
              </w:rPr>
              <w:t xml:space="preserve">Федеральный проект </w:t>
            </w:r>
            <w:r w:rsidR="00FE4DA8">
              <w:rPr>
                <w:b/>
                <w:bCs/>
                <w:color w:val="000000"/>
                <w:spacing w:val="-2"/>
              </w:rPr>
              <w:t>«</w:t>
            </w:r>
            <w:r w:rsidRPr="00876DC2">
              <w:rPr>
                <w:b/>
                <w:bCs/>
                <w:color w:val="000000"/>
                <w:spacing w:val="-2"/>
              </w:rPr>
              <w:t>Цифровая образовательная среда</w:t>
            </w:r>
            <w:r w:rsidR="00FE4DA8">
              <w:rPr>
                <w:b/>
                <w:bCs/>
                <w:color w:val="000000"/>
                <w:spacing w:val="-2"/>
              </w:rPr>
              <w:t>»</w:t>
            </w:r>
            <w:r w:rsidRPr="00876DC2">
              <w:rPr>
                <w:b/>
                <w:bCs/>
                <w:color w:val="000000"/>
                <w:spacing w:val="-2"/>
              </w:rPr>
              <w:t xml:space="preserve">, </w:t>
            </w:r>
            <w:r w:rsidR="00876DC2" w:rsidRPr="00876DC2">
              <w:rPr>
                <w:b/>
                <w:bCs/>
                <w:color w:val="000000"/>
                <w:spacing w:val="-2"/>
              </w:rPr>
              <w:br/>
            </w:r>
            <w:r w:rsidRPr="00876DC2">
              <w:rPr>
                <w:b/>
                <w:bCs/>
                <w:color w:val="000000"/>
                <w:spacing w:val="-2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156,3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210982" w:rsidP="004F5C2A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876DC2" w:rsidP="004F5C2A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153,2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876DC2" w:rsidRDefault="00210982" w:rsidP="004F5C2A">
            <w:pPr>
              <w:ind w:left="284"/>
            </w:pPr>
            <w:r w:rsidRPr="00876DC2">
              <w:rPr>
                <w:b/>
                <w:bCs/>
                <w:spacing w:val="-2"/>
              </w:rPr>
              <w:t xml:space="preserve">Федеральный проект </w:t>
            </w:r>
            <w:r w:rsidR="00FE4DA8">
              <w:rPr>
                <w:b/>
                <w:bCs/>
                <w:spacing w:val="-2"/>
              </w:rPr>
              <w:t>«</w:t>
            </w:r>
            <w:r w:rsidRPr="00876DC2">
              <w:rPr>
                <w:b/>
                <w:bCs/>
                <w:spacing w:val="-2"/>
              </w:rPr>
              <w:t>Социальная активность</w:t>
            </w:r>
            <w:r w:rsidR="00FE4DA8">
              <w:rPr>
                <w:b/>
                <w:bCs/>
                <w:spacing w:val="-2"/>
              </w:rPr>
              <w:t>»</w:t>
            </w:r>
            <w:r w:rsidRPr="00876DC2">
              <w:rPr>
                <w:b/>
                <w:bCs/>
                <w:spacing w:val="-2"/>
              </w:rPr>
              <w:t xml:space="preserve">, </w:t>
            </w:r>
            <w:r w:rsidR="00876DC2" w:rsidRPr="00876DC2">
              <w:rPr>
                <w:b/>
                <w:bCs/>
                <w:spacing w:val="-2"/>
              </w:rPr>
              <w:br/>
            </w:r>
            <w:r w:rsidRPr="00876DC2">
              <w:rPr>
                <w:b/>
                <w:bCs/>
                <w:spacing w:val="-2"/>
              </w:rPr>
              <w:t>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10,6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1474D5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lang w:eastAsia="zh-CN"/>
              </w:rPr>
            </w:pPr>
            <w:r w:rsidRPr="001474D5">
              <w:rPr>
                <w:bCs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1474D5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lang w:eastAsia="zh-CN"/>
              </w:rPr>
            </w:pPr>
            <w:r w:rsidRPr="001474D5">
              <w:rPr>
                <w:bCs/>
                <w:lang w:eastAsia="zh-CN"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21098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876DC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10,4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924A0" w:rsidRDefault="00210982" w:rsidP="004F5C2A">
            <w:pPr>
              <w:widowControl w:val="0"/>
              <w:autoSpaceDE w:val="0"/>
              <w:jc w:val="right"/>
              <w:outlineLvl w:val="3"/>
              <w:rPr>
                <w:bCs/>
                <w:i/>
                <w:lang w:eastAsia="zh-CN"/>
              </w:rPr>
            </w:pPr>
            <w:r w:rsidRPr="003924A0">
              <w:rPr>
                <w:bCs/>
                <w:i/>
                <w:lang w:eastAsia="zh-CN"/>
              </w:rPr>
              <w:t>0,00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876DC2" w:rsidRDefault="00210982" w:rsidP="004F5C2A">
            <w:pPr>
              <w:ind w:left="284"/>
            </w:pPr>
            <w:r w:rsidRPr="00876DC2">
              <w:rPr>
                <w:b/>
                <w:bCs/>
                <w:spacing w:val="-2"/>
              </w:rPr>
              <w:t xml:space="preserve">Федеральный проект </w:t>
            </w:r>
            <w:r w:rsidR="00FE4DA8">
              <w:rPr>
                <w:b/>
                <w:bCs/>
                <w:spacing w:val="-2"/>
              </w:rPr>
              <w:t>«</w:t>
            </w:r>
            <w:proofErr w:type="spellStart"/>
            <w:r w:rsidRPr="00876DC2">
              <w:rPr>
                <w:b/>
                <w:bCs/>
                <w:spacing w:val="-2"/>
              </w:rPr>
              <w:t>Профессионалитет</w:t>
            </w:r>
            <w:proofErr w:type="spellEnd"/>
            <w:r w:rsidR="00FE4DA8">
              <w:rPr>
                <w:b/>
                <w:bCs/>
                <w:spacing w:val="-2"/>
              </w:rPr>
              <w:t>»</w:t>
            </w:r>
            <w:r w:rsidRPr="00876DC2">
              <w:rPr>
                <w:b/>
                <w:bCs/>
                <w:spacing w:val="-2"/>
              </w:rPr>
              <w:t>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122,3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69,5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40,0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21098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101,7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69,5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40,0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876DC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20,6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876DC2" w:rsidRDefault="00210982" w:rsidP="004F5C2A">
            <w:pPr>
              <w:ind w:left="284"/>
              <w:rPr>
                <w:b/>
                <w:bCs/>
                <w:spacing w:val="-2"/>
              </w:rPr>
            </w:pPr>
            <w:r w:rsidRPr="00876DC2">
              <w:rPr>
                <w:b/>
                <w:bCs/>
                <w:spacing w:val="-2"/>
              </w:rPr>
              <w:t xml:space="preserve">Региональный проект </w:t>
            </w:r>
            <w:r w:rsidR="00FE4DA8">
              <w:rPr>
                <w:b/>
                <w:bCs/>
                <w:spacing w:val="-2"/>
              </w:rPr>
              <w:t>«</w:t>
            </w:r>
            <w:r w:rsidRPr="00876DC2">
              <w:rPr>
                <w:b/>
                <w:bCs/>
                <w:spacing w:val="-2"/>
              </w:rPr>
              <w:t>Модернизация школьных систем обра</w:t>
            </w:r>
            <w:r w:rsidR="00876DC2" w:rsidRPr="00876DC2">
              <w:rPr>
                <w:b/>
                <w:bCs/>
                <w:spacing w:val="-2"/>
              </w:rPr>
              <w:t>зования в Архангельской области</w:t>
            </w:r>
            <w:r w:rsidR="00FE4DA8">
              <w:rPr>
                <w:b/>
                <w:bCs/>
                <w:spacing w:val="-2"/>
              </w:rPr>
              <w:t>»</w:t>
            </w:r>
            <w:r w:rsidRPr="00876DC2">
              <w:rPr>
                <w:b/>
                <w:bCs/>
                <w:spacing w:val="-2"/>
              </w:rPr>
              <w:t>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614,7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603,5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21098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104,4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93,2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82" w:rsidRPr="003924A0" w:rsidRDefault="00876DC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510,3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510,3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0,00</w:t>
            </w:r>
          </w:p>
        </w:tc>
      </w:tr>
      <w:tr w:rsidR="00210982" w:rsidRPr="0035549F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876DC2" w:rsidRDefault="00210982" w:rsidP="004F5C2A">
            <w:pPr>
              <w:ind w:left="284"/>
              <w:rPr>
                <w:b/>
                <w:bCs/>
              </w:rPr>
            </w:pPr>
            <w:r w:rsidRPr="00876DC2">
              <w:rPr>
                <w:b/>
              </w:rPr>
              <w:t xml:space="preserve">Комплекс процессных мероприятий </w:t>
            </w:r>
            <w:r w:rsidR="00FE4DA8">
              <w:rPr>
                <w:b/>
              </w:rPr>
              <w:t>«</w:t>
            </w:r>
            <w:r w:rsidRPr="00876DC2">
              <w:rPr>
                <w:b/>
              </w:rPr>
              <w:t>Развитие образования Архангельской области</w:t>
            </w:r>
            <w:r w:rsidR="00FE4DA8">
              <w:rPr>
                <w:b/>
              </w:rPr>
              <w:t>»</w:t>
            </w:r>
            <w:r w:rsidRPr="00876DC2">
              <w:rPr>
                <w:b/>
              </w:rPr>
              <w:t>, в том числе: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31 823,2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32 083,7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982" w:rsidRPr="0035549F" w:rsidRDefault="00210982" w:rsidP="004F5C2A">
            <w:pPr>
              <w:widowControl w:val="0"/>
              <w:autoSpaceDE w:val="0"/>
              <w:jc w:val="right"/>
              <w:outlineLvl w:val="3"/>
              <w:rPr>
                <w:b/>
                <w:bCs/>
                <w:lang w:eastAsia="zh-CN"/>
              </w:rPr>
            </w:pPr>
            <w:r w:rsidRPr="0035549F">
              <w:rPr>
                <w:b/>
                <w:bCs/>
                <w:lang w:eastAsia="zh-CN"/>
              </w:rPr>
              <w:t>32 441,8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21098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29 984,2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30 264,4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30 634,6</w:t>
            </w:r>
          </w:p>
        </w:tc>
      </w:tr>
      <w:tr w:rsidR="00210982" w:rsidRPr="003924A0" w:rsidTr="00876DC2">
        <w:trPr>
          <w:trHeight w:val="30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82" w:rsidRPr="003924A0" w:rsidRDefault="00876DC2" w:rsidP="004F5C2A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1 839,0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1 819,3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82" w:rsidRPr="003924A0" w:rsidRDefault="00210982" w:rsidP="004F5C2A">
            <w:pPr>
              <w:jc w:val="right"/>
              <w:rPr>
                <w:i/>
              </w:rPr>
            </w:pPr>
            <w:r w:rsidRPr="003924A0">
              <w:rPr>
                <w:i/>
              </w:rPr>
              <w:t>1 807,2</w:t>
            </w:r>
          </w:p>
        </w:tc>
      </w:tr>
    </w:tbl>
    <w:p w:rsidR="00210982" w:rsidRPr="0035549F" w:rsidRDefault="00210982" w:rsidP="00210982">
      <w:pPr>
        <w:ind w:firstLine="709"/>
        <w:rPr>
          <w:sz w:val="28"/>
          <w:szCs w:val="28"/>
        </w:rPr>
      </w:pP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210982">
        <w:rPr>
          <w:sz w:val="28"/>
          <w:szCs w:val="28"/>
        </w:rPr>
        <w:br/>
        <w:t>в объеме 35 154,1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30 550,8 млн. рублей (увеличение </w:t>
      </w:r>
      <w:r w:rsidRPr="00210982">
        <w:rPr>
          <w:sz w:val="28"/>
          <w:szCs w:val="28"/>
        </w:rPr>
        <w:br/>
        <w:t>на 326,3  млн. рублей, или на 1,1 процента к уровню 2023 года);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 xml:space="preserve">– 4 603,3 млн. рублей (увеличение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>на 697,6  млн. рублей, или на 17,9 процента к уровню 2023 года).</w:t>
      </w:r>
    </w:p>
    <w:p w:rsidR="00210982" w:rsidRPr="00210982" w:rsidRDefault="00210982" w:rsidP="00210982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210982" w:rsidRPr="00210982" w:rsidRDefault="00210982" w:rsidP="00210982">
      <w:pPr>
        <w:ind w:firstLine="720"/>
        <w:jc w:val="both"/>
        <w:rPr>
          <w:b/>
          <w:bCs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Федеральный проект </w:t>
      </w:r>
      <w:r w:rsidR="00FE4DA8">
        <w:rPr>
          <w:b/>
          <w:bCs/>
          <w:sz w:val="28"/>
          <w:szCs w:val="28"/>
        </w:rPr>
        <w:t>«</w:t>
      </w:r>
      <w:r w:rsidRPr="00210982">
        <w:rPr>
          <w:b/>
          <w:bCs/>
          <w:sz w:val="28"/>
          <w:szCs w:val="28"/>
        </w:rPr>
        <w:t>Современная школа</w:t>
      </w:r>
      <w:r w:rsidR="00FE4DA8">
        <w:rPr>
          <w:b/>
          <w:bCs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bCs/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Современная школа (Архангельская область)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Современная школа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 xml:space="preserve">национального </w:t>
      </w:r>
      <w:r w:rsidRPr="002725F4">
        <w:rPr>
          <w:sz w:val="28"/>
          <w:szCs w:val="28"/>
        </w:rPr>
        <w:t xml:space="preserve">проекта </w:t>
      </w:r>
      <w:r w:rsidR="00FE4DA8">
        <w:rPr>
          <w:sz w:val="28"/>
          <w:szCs w:val="28"/>
        </w:rPr>
        <w:t>«</w:t>
      </w:r>
      <w:r w:rsidRPr="002725F4">
        <w:rPr>
          <w:sz w:val="28"/>
          <w:szCs w:val="28"/>
        </w:rPr>
        <w:t>Образование</w:t>
      </w:r>
      <w:r w:rsidR="00FE4DA8">
        <w:rPr>
          <w:sz w:val="28"/>
          <w:szCs w:val="28"/>
        </w:rPr>
        <w:t>»</w:t>
      </w:r>
      <w:r w:rsidRPr="002725F4">
        <w:rPr>
          <w:sz w:val="28"/>
          <w:szCs w:val="28"/>
        </w:rPr>
        <w:t>, запланированы</w:t>
      </w:r>
      <w:r w:rsidRPr="00210982">
        <w:rPr>
          <w:sz w:val="28"/>
          <w:szCs w:val="28"/>
        </w:rPr>
        <w:t xml:space="preserve"> на 2024 год в объеме 2 326,1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303,3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2 022,8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Средства предусмотрены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pStyle w:val="aff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0982">
        <w:rPr>
          <w:rFonts w:ascii="Times New Roman" w:hAnsi="Times New Roman"/>
          <w:sz w:val="28"/>
          <w:szCs w:val="28"/>
        </w:rPr>
        <w:t xml:space="preserve">создание детского технопарка </w:t>
      </w:r>
      <w:r w:rsidR="00FE4DA8">
        <w:rPr>
          <w:rFonts w:ascii="Times New Roman" w:hAnsi="Times New Roman"/>
          <w:sz w:val="28"/>
          <w:szCs w:val="28"/>
        </w:rPr>
        <w:t>«</w:t>
      </w:r>
      <w:proofErr w:type="spellStart"/>
      <w:r w:rsidRPr="00210982">
        <w:rPr>
          <w:rFonts w:ascii="Times New Roman" w:hAnsi="Times New Roman"/>
          <w:sz w:val="28"/>
          <w:szCs w:val="28"/>
        </w:rPr>
        <w:t>Кванториум</w:t>
      </w:r>
      <w:proofErr w:type="spellEnd"/>
      <w:r w:rsidR="00FE4DA8">
        <w:rPr>
          <w:rFonts w:ascii="Times New Roman" w:hAnsi="Times New Roman"/>
          <w:sz w:val="28"/>
          <w:szCs w:val="28"/>
        </w:rPr>
        <w:t>»</w:t>
      </w:r>
      <w:r w:rsidRPr="00210982">
        <w:rPr>
          <w:rFonts w:ascii="Times New Roman" w:hAnsi="Times New Roman"/>
          <w:sz w:val="28"/>
          <w:szCs w:val="28"/>
        </w:rPr>
        <w:t xml:space="preserve"> в объеме 62,9 млн. рублей (в том числе 62,1 млн. рублей за счет средств</w:t>
      </w:r>
      <w:r w:rsidRPr="00210982">
        <w:rPr>
          <w:rFonts w:ascii="Times New Roman" w:hAnsi="Times New Roman"/>
          <w:i/>
          <w:sz w:val="28"/>
          <w:szCs w:val="28"/>
        </w:rPr>
        <w:t xml:space="preserve"> федерального бюджета, </w:t>
      </w:r>
      <w:r w:rsidR="002725F4">
        <w:rPr>
          <w:rFonts w:ascii="Times New Roman" w:hAnsi="Times New Roman"/>
          <w:i/>
          <w:sz w:val="28"/>
          <w:szCs w:val="28"/>
        </w:rPr>
        <w:br/>
      </w:r>
      <w:r w:rsidRPr="00210982">
        <w:rPr>
          <w:rFonts w:ascii="Times New Roman" w:hAnsi="Times New Roman"/>
          <w:sz w:val="28"/>
          <w:szCs w:val="28"/>
        </w:rPr>
        <w:t>0,8 млн. рублей за счет средств</w:t>
      </w:r>
      <w:r w:rsidRPr="00210982">
        <w:rPr>
          <w:rFonts w:ascii="Times New Roman" w:hAnsi="Times New Roman"/>
          <w:i/>
          <w:sz w:val="28"/>
          <w:szCs w:val="28"/>
        </w:rPr>
        <w:t xml:space="preserve"> областного бюджета</w:t>
      </w:r>
      <w:r w:rsidRPr="00210982">
        <w:rPr>
          <w:rFonts w:ascii="Times New Roman" w:hAnsi="Times New Roman"/>
          <w:sz w:val="28"/>
          <w:szCs w:val="28"/>
        </w:rPr>
        <w:t xml:space="preserve">). Реализация мероприятия предусматривается путем осуществления централизованных закупок по приобретению специализированного оборудования </w:t>
      </w:r>
      <w:r w:rsidR="0067137A">
        <w:rPr>
          <w:rFonts w:ascii="Times New Roman" w:hAnsi="Times New Roman"/>
          <w:sz w:val="28"/>
          <w:szCs w:val="28"/>
        </w:rPr>
        <w:br/>
      </w:r>
      <w:r w:rsidRPr="00210982">
        <w:rPr>
          <w:rFonts w:ascii="Times New Roman" w:hAnsi="Times New Roman"/>
          <w:sz w:val="28"/>
          <w:szCs w:val="28"/>
        </w:rPr>
        <w:t xml:space="preserve">для школьного </w:t>
      </w:r>
      <w:r w:rsidR="00FE4DA8">
        <w:rPr>
          <w:rFonts w:ascii="Times New Roman" w:hAnsi="Times New Roman"/>
          <w:sz w:val="28"/>
          <w:szCs w:val="28"/>
        </w:rPr>
        <w:t>«</w:t>
      </w:r>
      <w:proofErr w:type="spellStart"/>
      <w:r w:rsidRPr="00210982">
        <w:rPr>
          <w:rFonts w:ascii="Times New Roman" w:hAnsi="Times New Roman"/>
          <w:sz w:val="28"/>
          <w:szCs w:val="28"/>
        </w:rPr>
        <w:t>Кванториума</w:t>
      </w:r>
      <w:proofErr w:type="spellEnd"/>
      <w:r w:rsidR="00FE4DA8">
        <w:rPr>
          <w:rFonts w:ascii="Times New Roman" w:hAnsi="Times New Roman"/>
          <w:sz w:val="28"/>
          <w:szCs w:val="28"/>
        </w:rPr>
        <w:t>»</w:t>
      </w:r>
      <w:r w:rsidRPr="00210982">
        <w:rPr>
          <w:rFonts w:ascii="Times New Roman" w:hAnsi="Times New Roman"/>
          <w:sz w:val="28"/>
          <w:szCs w:val="28"/>
        </w:rPr>
        <w:t>;</w:t>
      </w:r>
    </w:p>
    <w:p w:rsidR="00210982" w:rsidRPr="00210982" w:rsidRDefault="00210982" w:rsidP="00210982">
      <w:pPr>
        <w:pStyle w:val="aff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10982">
        <w:rPr>
          <w:rFonts w:ascii="Times New Roman" w:hAnsi="Times New Roman"/>
          <w:sz w:val="28"/>
          <w:szCs w:val="28"/>
        </w:rPr>
        <w:t xml:space="preserve">создание и обеспечение функционирования центров образования </w:t>
      </w:r>
      <w:proofErr w:type="spellStart"/>
      <w:proofErr w:type="gramStart"/>
      <w:r w:rsidRPr="00210982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210982">
        <w:rPr>
          <w:rFonts w:ascii="Times New Roman" w:hAnsi="Times New Roman"/>
          <w:sz w:val="28"/>
          <w:szCs w:val="28"/>
        </w:rPr>
        <w:t xml:space="preserve"> и технологической направленностей </w:t>
      </w:r>
      <w:r w:rsidR="002725F4">
        <w:rPr>
          <w:rFonts w:ascii="Times New Roman" w:hAnsi="Times New Roman"/>
          <w:sz w:val="28"/>
          <w:szCs w:val="28"/>
        </w:rPr>
        <w:br/>
      </w:r>
      <w:r w:rsidRPr="00210982"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расположенных в сельской местности </w:t>
      </w:r>
      <w:r w:rsidRPr="00210982">
        <w:rPr>
          <w:rFonts w:ascii="Times New Roman" w:hAnsi="Times New Roman"/>
          <w:sz w:val="28"/>
          <w:szCs w:val="28"/>
        </w:rPr>
        <w:br/>
        <w:t>и малых городах (точки роста)</w:t>
      </w:r>
      <w:r w:rsidR="00394216">
        <w:rPr>
          <w:rFonts w:ascii="Times New Roman" w:hAnsi="Times New Roman"/>
          <w:sz w:val="28"/>
          <w:szCs w:val="28"/>
        </w:rPr>
        <w:t>,</w:t>
      </w:r>
      <w:r w:rsidRPr="00210982">
        <w:rPr>
          <w:rFonts w:ascii="Times New Roman" w:hAnsi="Times New Roman"/>
          <w:sz w:val="28"/>
          <w:szCs w:val="28"/>
        </w:rPr>
        <w:t xml:space="preserve"> в объеме 101,0 млн. рублей, в том числе </w:t>
      </w:r>
      <w:r w:rsidR="002725F4">
        <w:rPr>
          <w:rFonts w:ascii="Times New Roman" w:hAnsi="Times New Roman"/>
          <w:sz w:val="28"/>
          <w:szCs w:val="28"/>
        </w:rPr>
        <w:br/>
      </w:r>
      <w:r w:rsidRPr="00210982">
        <w:rPr>
          <w:rFonts w:ascii="Times New Roman" w:hAnsi="Times New Roman"/>
          <w:sz w:val="28"/>
          <w:szCs w:val="28"/>
        </w:rPr>
        <w:t xml:space="preserve">за счет средств </w:t>
      </w:r>
      <w:r w:rsidRPr="00210982">
        <w:rPr>
          <w:rFonts w:ascii="Times New Roman" w:hAnsi="Times New Roman"/>
          <w:i/>
          <w:sz w:val="28"/>
          <w:szCs w:val="28"/>
        </w:rPr>
        <w:t>федерального бюджета</w:t>
      </w:r>
      <w:r w:rsidRPr="00210982">
        <w:rPr>
          <w:rFonts w:ascii="Times New Roman" w:hAnsi="Times New Roman"/>
          <w:sz w:val="28"/>
          <w:szCs w:val="28"/>
        </w:rPr>
        <w:t xml:space="preserve"> – 99,6 млн. рублей, </w:t>
      </w:r>
      <w:r w:rsidRPr="00210982">
        <w:rPr>
          <w:rFonts w:ascii="Times New Roman" w:hAnsi="Times New Roman"/>
          <w:i/>
          <w:sz w:val="28"/>
          <w:szCs w:val="28"/>
        </w:rPr>
        <w:t>областного бюджета</w:t>
      </w:r>
      <w:r w:rsidRPr="00210982">
        <w:rPr>
          <w:rFonts w:ascii="Times New Roman" w:hAnsi="Times New Roman"/>
          <w:sz w:val="28"/>
          <w:szCs w:val="28"/>
        </w:rPr>
        <w:t xml:space="preserve"> – 1,4 млн. рублей. Реализация мероприятия предусматривается путем осуществления централизованных закупок по приобретению оборудования для 30 муниципальных общеобразовательных учреждений;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proofErr w:type="gramStart"/>
      <w:r w:rsidRPr="00210982">
        <w:rPr>
          <w:color w:val="000000"/>
          <w:szCs w:val="28"/>
        </w:rPr>
        <w:t xml:space="preserve">осуществление единовременных компенсационных выплат </w:t>
      </w:r>
      <w:r w:rsidR="00B600C5">
        <w:rPr>
          <w:color w:val="000000"/>
          <w:szCs w:val="28"/>
        </w:rPr>
        <w:br/>
      </w:r>
      <w:r w:rsidRPr="00210982">
        <w:rPr>
          <w:color w:val="000000"/>
          <w:szCs w:val="28"/>
        </w:rPr>
        <w:t xml:space="preserve">23 учителям, прибывшим (переехавшим) на работу в сельские населенные пункты, либо рабочие поселки, либо поселки городского типа, либо города </w:t>
      </w:r>
      <w:r w:rsidR="002725F4">
        <w:rPr>
          <w:color w:val="000000"/>
          <w:szCs w:val="28"/>
        </w:rPr>
        <w:br/>
      </w:r>
      <w:r w:rsidRPr="00210982">
        <w:rPr>
          <w:color w:val="000000"/>
          <w:szCs w:val="28"/>
        </w:rPr>
        <w:t xml:space="preserve">с населением до 50 тысяч человек, </w:t>
      </w:r>
      <w:r w:rsidRPr="00210982">
        <w:rPr>
          <w:szCs w:val="28"/>
        </w:rPr>
        <w:t>в объеме</w:t>
      </w:r>
      <w:r w:rsidRPr="00210982">
        <w:rPr>
          <w:bCs/>
          <w:iCs/>
          <w:color w:val="000000"/>
          <w:szCs w:val="28"/>
        </w:rPr>
        <w:t xml:space="preserve"> 23,0 </w:t>
      </w:r>
      <w:r w:rsidRPr="00210982">
        <w:rPr>
          <w:szCs w:val="28"/>
        </w:rPr>
        <w:t xml:space="preserve">млн. рублей, в том числе </w:t>
      </w:r>
      <w:r w:rsidR="002725F4">
        <w:rPr>
          <w:szCs w:val="28"/>
        </w:rPr>
        <w:br/>
      </w:r>
      <w:r w:rsidRPr="00210982">
        <w:rPr>
          <w:szCs w:val="28"/>
        </w:rPr>
        <w:t xml:space="preserve">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20,7 млн. рублей, </w:t>
      </w:r>
      <w:r w:rsidRPr="00210982">
        <w:rPr>
          <w:bCs/>
          <w:szCs w:val="28"/>
        </w:rPr>
        <w:t>за счет средств областного бюджета – 2,3 млн. рублей;</w:t>
      </w:r>
      <w:proofErr w:type="gramEnd"/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>создание новых мест в общеобразовательных организациях в объеме 2 139,3 млн. рублей (в том числе 1 840,4 млн. рублей за счет средств</w:t>
      </w:r>
      <w:r w:rsidRPr="00210982">
        <w:rPr>
          <w:i/>
          <w:szCs w:val="28"/>
        </w:rPr>
        <w:t xml:space="preserve"> федерального бюджета, </w:t>
      </w:r>
      <w:r w:rsidRPr="00210982">
        <w:rPr>
          <w:szCs w:val="28"/>
        </w:rPr>
        <w:t>298,9 млн. рублей за счет средств</w:t>
      </w:r>
      <w:r w:rsidRPr="00210982">
        <w:rPr>
          <w:i/>
          <w:szCs w:val="28"/>
        </w:rPr>
        <w:t xml:space="preserve"> областного бюджета</w:t>
      </w:r>
      <w:r w:rsidRPr="00210982">
        <w:rPr>
          <w:szCs w:val="28"/>
        </w:rPr>
        <w:t>), в том числе: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328,8 млн. рублей – субсидии бюджету </w:t>
      </w:r>
      <w:proofErr w:type="spellStart"/>
      <w:r w:rsidRPr="00210982">
        <w:rPr>
          <w:szCs w:val="28"/>
        </w:rPr>
        <w:t>Плесецкому</w:t>
      </w:r>
      <w:proofErr w:type="spellEnd"/>
      <w:r w:rsidRPr="00210982">
        <w:rPr>
          <w:szCs w:val="28"/>
        </w:rPr>
        <w:t xml:space="preserve"> муниципальному округу на завершение строительства средней общеобразовательной школы </w:t>
      </w:r>
      <w:r w:rsidR="002725F4">
        <w:rPr>
          <w:szCs w:val="28"/>
        </w:rPr>
        <w:br/>
      </w:r>
      <w:r w:rsidRPr="00210982">
        <w:rPr>
          <w:szCs w:val="28"/>
        </w:rPr>
        <w:t xml:space="preserve">на 240 мест в поселке </w:t>
      </w:r>
      <w:proofErr w:type="spellStart"/>
      <w:r w:rsidRPr="00210982">
        <w:rPr>
          <w:szCs w:val="28"/>
        </w:rPr>
        <w:t>Оксовский</w:t>
      </w:r>
      <w:proofErr w:type="spellEnd"/>
      <w:r w:rsidRPr="00210982">
        <w:rPr>
          <w:szCs w:val="28"/>
        </w:rPr>
        <w:t xml:space="preserve"> </w:t>
      </w:r>
      <w:proofErr w:type="spellStart"/>
      <w:r w:rsidRPr="00210982">
        <w:rPr>
          <w:szCs w:val="28"/>
        </w:rPr>
        <w:t>Плесецкого</w:t>
      </w:r>
      <w:proofErr w:type="spellEnd"/>
      <w:r w:rsidRPr="00210982">
        <w:rPr>
          <w:szCs w:val="28"/>
        </w:rPr>
        <w:t xml:space="preserve"> муниципального округа, </w:t>
      </w:r>
      <w:r w:rsidR="002725F4">
        <w:rPr>
          <w:szCs w:val="28"/>
        </w:rPr>
        <w:br/>
      </w:r>
      <w:r w:rsidRPr="00210982">
        <w:rPr>
          <w:szCs w:val="28"/>
        </w:rPr>
        <w:t xml:space="preserve">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242,2 млн. рублей, </w:t>
      </w:r>
      <w:r w:rsidR="002725F4">
        <w:rPr>
          <w:szCs w:val="28"/>
        </w:rPr>
        <w:br/>
      </w:r>
      <w:r w:rsidRPr="00210982">
        <w:rPr>
          <w:szCs w:val="28"/>
        </w:rPr>
        <w:t xml:space="preserve">за счет средств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86,6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>221,5 млн. рублей – бюджетные инвестиции ГКУ А</w:t>
      </w:r>
      <w:r w:rsidR="00B600C5">
        <w:rPr>
          <w:szCs w:val="28"/>
        </w:rPr>
        <w:t xml:space="preserve">рхангельской области </w:t>
      </w:r>
      <w:r w:rsidR="00FE4DA8">
        <w:rPr>
          <w:szCs w:val="28"/>
        </w:rPr>
        <w:t>«</w:t>
      </w:r>
      <w:r w:rsidRPr="00210982">
        <w:rPr>
          <w:szCs w:val="28"/>
        </w:rPr>
        <w:t>ГУКС</w:t>
      </w:r>
      <w:r w:rsidR="00FE4DA8">
        <w:rPr>
          <w:szCs w:val="28"/>
        </w:rPr>
        <w:t>»</w:t>
      </w:r>
      <w:r w:rsidRPr="00210982">
        <w:rPr>
          <w:szCs w:val="28"/>
        </w:rPr>
        <w:t xml:space="preserve"> на строительство школы на 320 мест в дер. Горка </w:t>
      </w:r>
      <w:proofErr w:type="spellStart"/>
      <w:r w:rsidRPr="00210982">
        <w:rPr>
          <w:szCs w:val="28"/>
        </w:rPr>
        <w:t>Муравьевская</w:t>
      </w:r>
      <w:proofErr w:type="spellEnd"/>
      <w:r w:rsidRPr="00210982">
        <w:rPr>
          <w:szCs w:val="28"/>
        </w:rPr>
        <w:t xml:space="preserve"> Вельского района, 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199,3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22,2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221,5 млн. рублей – бюджетные инвестиции ГКУ </w:t>
      </w:r>
      <w:r w:rsidR="00B600C5" w:rsidRPr="00210982">
        <w:rPr>
          <w:szCs w:val="28"/>
        </w:rPr>
        <w:t>А</w:t>
      </w:r>
      <w:r w:rsidR="00B600C5">
        <w:rPr>
          <w:szCs w:val="28"/>
        </w:rPr>
        <w:t>рхангельской области</w:t>
      </w:r>
      <w:r w:rsidRPr="00210982">
        <w:rPr>
          <w:szCs w:val="28"/>
        </w:rPr>
        <w:t xml:space="preserve"> </w:t>
      </w:r>
      <w:r w:rsidR="00FE4DA8">
        <w:rPr>
          <w:szCs w:val="28"/>
        </w:rPr>
        <w:t>«</w:t>
      </w:r>
      <w:r w:rsidRPr="00210982">
        <w:rPr>
          <w:szCs w:val="28"/>
        </w:rPr>
        <w:t>ГУКС</w:t>
      </w:r>
      <w:r w:rsidR="00FE4DA8">
        <w:rPr>
          <w:szCs w:val="28"/>
        </w:rPr>
        <w:t>»</w:t>
      </w:r>
      <w:r w:rsidRPr="00210982">
        <w:rPr>
          <w:szCs w:val="28"/>
        </w:rPr>
        <w:t xml:space="preserve"> на строительство ш</w:t>
      </w:r>
      <w:r w:rsidR="002725F4">
        <w:rPr>
          <w:szCs w:val="28"/>
        </w:rPr>
        <w:t xml:space="preserve">колы на 320 мест в </w:t>
      </w:r>
      <w:proofErr w:type="gramStart"/>
      <w:r w:rsidR="002725F4">
        <w:rPr>
          <w:szCs w:val="28"/>
        </w:rPr>
        <w:t>г</w:t>
      </w:r>
      <w:proofErr w:type="gramEnd"/>
      <w:r w:rsidR="002725F4">
        <w:rPr>
          <w:szCs w:val="28"/>
        </w:rPr>
        <w:t>. </w:t>
      </w:r>
      <w:proofErr w:type="spellStart"/>
      <w:r w:rsidR="002725F4">
        <w:rPr>
          <w:szCs w:val="28"/>
        </w:rPr>
        <w:t>Няндома</w:t>
      </w:r>
      <w:proofErr w:type="spellEnd"/>
      <w:r w:rsidR="002725F4">
        <w:rPr>
          <w:szCs w:val="28"/>
        </w:rPr>
        <w:t xml:space="preserve">, </w:t>
      </w:r>
      <w:r w:rsidR="00B600C5">
        <w:rPr>
          <w:szCs w:val="28"/>
        </w:rPr>
        <w:br/>
      </w:r>
      <w:r w:rsidRPr="00210982">
        <w:rPr>
          <w:szCs w:val="28"/>
        </w:rPr>
        <w:t xml:space="preserve">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199,3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22,2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221,5 млн. рублей – бюджетные инвестиции ГКУ </w:t>
      </w:r>
      <w:r w:rsidR="00B600C5" w:rsidRPr="00210982">
        <w:rPr>
          <w:szCs w:val="28"/>
        </w:rPr>
        <w:t>А</w:t>
      </w:r>
      <w:r w:rsidR="00B600C5">
        <w:rPr>
          <w:szCs w:val="28"/>
        </w:rPr>
        <w:t>рхангельской области</w:t>
      </w:r>
      <w:r w:rsidRPr="00210982">
        <w:rPr>
          <w:szCs w:val="28"/>
        </w:rPr>
        <w:t xml:space="preserve"> </w:t>
      </w:r>
      <w:r w:rsidR="00FE4DA8">
        <w:rPr>
          <w:szCs w:val="28"/>
        </w:rPr>
        <w:t>«</w:t>
      </w:r>
      <w:r w:rsidRPr="00210982">
        <w:rPr>
          <w:szCs w:val="28"/>
        </w:rPr>
        <w:t>ГУКС</w:t>
      </w:r>
      <w:r w:rsidR="00FE4DA8">
        <w:rPr>
          <w:szCs w:val="28"/>
        </w:rPr>
        <w:t>»</w:t>
      </w:r>
      <w:r w:rsidRPr="00210982">
        <w:rPr>
          <w:szCs w:val="28"/>
        </w:rPr>
        <w:t xml:space="preserve"> на строительство школы на 320 мест в </w:t>
      </w:r>
      <w:proofErr w:type="gramStart"/>
      <w:r w:rsidRPr="00210982">
        <w:rPr>
          <w:szCs w:val="28"/>
        </w:rPr>
        <w:t>г</w:t>
      </w:r>
      <w:proofErr w:type="gramEnd"/>
      <w:r w:rsidRPr="00210982">
        <w:rPr>
          <w:szCs w:val="28"/>
        </w:rPr>
        <w:t xml:space="preserve">. Каргополь, </w:t>
      </w:r>
      <w:r w:rsidRPr="00210982">
        <w:rPr>
          <w:szCs w:val="28"/>
        </w:rPr>
        <w:br/>
        <w:t xml:space="preserve">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199,3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22,2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221,5 млн. рублей – бюджетные инвестиции ГКУ </w:t>
      </w:r>
      <w:r w:rsidR="00B600C5" w:rsidRPr="00210982">
        <w:rPr>
          <w:szCs w:val="28"/>
        </w:rPr>
        <w:t>А</w:t>
      </w:r>
      <w:r w:rsidR="00B600C5">
        <w:rPr>
          <w:szCs w:val="28"/>
        </w:rPr>
        <w:t>рхангельской области</w:t>
      </w:r>
      <w:r w:rsidRPr="00210982">
        <w:rPr>
          <w:szCs w:val="28"/>
        </w:rPr>
        <w:t xml:space="preserve"> </w:t>
      </w:r>
      <w:r w:rsidR="00FE4DA8">
        <w:rPr>
          <w:szCs w:val="28"/>
        </w:rPr>
        <w:t>«</w:t>
      </w:r>
      <w:r w:rsidRPr="00210982">
        <w:rPr>
          <w:szCs w:val="28"/>
        </w:rPr>
        <w:t>ГУКС</w:t>
      </w:r>
      <w:r w:rsidR="00FE4DA8">
        <w:rPr>
          <w:szCs w:val="28"/>
        </w:rPr>
        <w:t>»</w:t>
      </w:r>
      <w:r w:rsidRPr="00210982">
        <w:rPr>
          <w:szCs w:val="28"/>
        </w:rPr>
        <w:t xml:space="preserve"> на строительство школы на 320 мест в пос. </w:t>
      </w:r>
      <w:proofErr w:type="spellStart"/>
      <w:r w:rsidRPr="00210982">
        <w:rPr>
          <w:szCs w:val="28"/>
        </w:rPr>
        <w:t>Катунино</w:t>
      </w:r>
      <w:proofErr w:type="spellEnd"/>
      <w:r w:rsidRPr="00210982">
        <w:rPr>
          <w:szCs w:val="28"/>
        </w:rPr>
        <w:t xml:space="preserve"> Приморского района Архангельской области, 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199,3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</w:t>
      </w:r>
      <w:r w:rsidRPr="00210982">
        <w:rPr>
          <w:szCs w:val="28"/>
        </w:rPr>
        <w:br/>
        <w:t>22,2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221,5 млн. рублей – бюджетные инвестиции ГКУ </w:t>
      </w:r>
      <w:r w:rsidR="00B600C5" w:rsidRPr="00210982">
        <w:rPr>
          <w:szCs w:val="28"/>
        </w:rPr>
        <w:t>А</w:t>
      </w:r>
      <w:r w:rsidR="00B600C5">
        <w:rPr>
          <w:szCs w:val="28"/>
        </w:rPr>
        <w:t>рхангельской области</w:t>
      </w:r>
      <w:r w:rsidRPr="00210982">
        <w:rPr>
          <w:szCs w:val="28"/>
        </w:rPr>
        <w:t xml:space="preserve"> </w:t>
      </w:r>
      <w:r w:rsidR="00FE4DA8">
        <w:rPr>
          <w:szCs w:val="28"/>
        </w:rPr>
        <w:t>«</w:t>
      </w:r>
      <w:r w:rsidRPr="00210982">
        <w:rPr>
          <w:szCs w:val="28"/>
        </w:rPr>
        <w:t>ГУКС</w:t>
      </w:r>
      <w:r w:rsidR="00FE4DA8">
        <w:rPr>
          <w:szCs w:val="28"/>
        </w:rPr>
        <w:t>»</w:t>
      </w:r>
      <w:r w:rsidRPr="00210982">
        <w:rPr>
          <w:szCs w:val="28"/>
        </w:rPr>
        <w:t xml:space="preserve"> на строительство школы на 320 мест в п. Коноша </w:t>
      </w:r>
      <w:proofErr w:type="spellStart"/>
      <w:r w:rsidRPr="00210982">
        <w:rPr>
          <w:szCs w:val="28"/>
        </w:rPr>
        <w:t>Коношского</w:t>
      </w:r>
      <w:proofErr w:type="spellEnd"/>
      <w:r w:rsidRPr="00210982">
        <w:rPr>
          <w:szCs w:val="28"/>
        </w:rPr>
        <w:t xml:space="preserve"> района Архангельской области, в том числе за счет средств </w:t>
      </w:r>
      <w:r w:rsidRPr="00210982">
        <w:rPr>
          <w:i/>
          <w:szCs w:val="28"/>
        </w:rPr>
        <w:t>федерального бюджета</w:t>
      </w:r>
      <w:r w:rsidR="002725F4">
        <w:rPr>
          <w:szCs w:val="28"/>
        </w:rPr>
        <w:t xml:space="preserve"> </w:t>
      </w:r>
      <w:r w:rsidRPr="00210982">
        <w:rPr>
          <w:szCs w:val="28"/>
        </w:rPr>
        <w:t xml:space="preserve">– 199,3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</w:t>
      </w:r>
      <w:r w:rsidRPr="00210982">
        <w:rPr>
          <w:szCs w:val="28"/>
        </w:rPr>
        <w:br/>
        <w:t>22,2 млн. рублей;</w:t>
      </w:r>
    </w:p>
    <w:p w:rsidR="00210982" w:rsidRPr="00210982" w:rsidRDefault="00210982" w:rsidP="00210982">
      <w:pPr>
        <w:pStyle w:val="afe"/>
        <w:tabs>
          <w:tab w:val="left" w:pos="1134"/>
        </w:tabs>
        <w:rPr>
          <w:szCs w:val="28"/>
        </w:rPr>
      </w:pPr>
      <w:r w:rsidRPr="00210982">
        <w:rPr>
          <w:szCs w:val="28"/>
        </w:rPr>
        <w:t xml:space="preserve">945,4 млн. рублей – на строительство школы на 860 мест </w:t>
      </w:r>
      <w:r w:rsidRPr="00210982">
        <w:rPr>
          <w:szCs w:val="28"/>
        </w:rPr>
        <w:br/>
        <w:t xml:space="preserve">в территориальном округе Майская горка </w:t>
      </w:r>
      <w:proofErr w:type="gramStart"/>
      <w:r w:rsidRPr="00210982">
        <w:rPr>
          <w:szCs w:val="28"/>
        </w:rPr>
        <w:t>г</w:t>
      </w:r>
      <w:proofErr w:type="gramEnd"/>
      <w:r w:rsidRPr="00210982">
        <w:rPr>
          <w:szCs w:val="28"/>
        </w:rPr>
        <w:t xml:space="preserve">. Архангельска в рамках концессионного соглашения, в том числе за счет средств </w:t>
      </w:r>
      <w:r w:rsidRPr="00210982">
        <w:rPr>
          <w:i/>
          <w:szCs w:val="28"/>
        </w:rPr>
        <w:t>федерального бюджета</w:t>
      </w:r>
      <w:r w:rsidRPr="00210982">
        <w:rPr>
          <w:szCs w:val="28"/>
        </w:rPr>
        <w:t xml:space="preserve"> – 843,8 млн. рублей, </w:t>
      </w:r>
      <w:r w:rsidRPr="00210982">
        <w:rPr>
          <w:i/>
          <w:szCs w:val="28"/>
        </w:rPr>
        <w:t>областного бюджета</w:t>
      </w:r>
      <w:r w:rsidRPr="00210982">
        <w:rPr>
          <w:szCs w:val="28"/>
        </w:rPr>
        <w:t xml:space="preserve"> – 101,6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bCs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Федеральный проект </w:t>
      </w:r>
      <w:r w:rsidR="00FE4DA8">
        <w:rPr>
          <w:b/>
          <w:bCs/>
          <w:sz w:val="28"/>
          <w:szCs w:val="28"/>
        </w:rPr>
        <w:t>«</w:t>
      </w:r>
      <w:r w:rsidRPr="00210982">
        <w:rPr>
          <w:b/>
          <w:bCs/>
          <w:sz w:val="28"/>
          <w:szCs w:val="28"/>
        </w:rPr>
        <w:t>Успех каждого ребенка</w:t>
      </w:r>
      <w:r w:rsidR="00FE4DA8">
        <w:rPr>
          <w:b/>
          <w:bCs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Успех каждого ребенка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Успех каждого ребенка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bCs/>
          <w:color w:val="000000"/>
          <w:sz w:val="28"/>
          <w:szCs w:val="28"/>
        </w:rPr>
        <w:t xml:space="preserve">входящего </w:t>
      </w:r>
      <w:r w:rsidR="002725F4">
        <w:rPr>
          <w:bCs/>
          <w:color w:val="000000"/>
          <w:sz w:val="28"/>
          <w:szCs w:val="28"/>
        </w:rPr>
        <w:br/>
      </w:r>
      <w:r w:rsidRPr="00210982">
        <w:rPr>
          <w:bCs/>
          <w:color w:val="000000"/>
          <w:sz w:val="28"/>
          <w:szCs w:val="28"/>
        </w:rPr>
        <w:t xml:space="preserve">в состав </w:t>
      </w:r>
      <w:r w:rsidRPr="00210982">
        <w:rPr>
          <w:sz w:val="28"/>
          <w:szCs w:val="28"/>
        </w:rPr>
        <w:t xml:space="preserve">национального </w:t>
      </w:r>
      <w:r w:rsidRPr="002725F4">
        <w:rPr>
          <w:sz w:val="28"/>
          <w:szCs w:val="28"/>
        </w:rPr>
        <w:t xml:space="preserve">проекта </w:t>
      </w:r>
      <w:r w:rsidR="00FE4DA8">
        <w:rPr>
          <w:sz w:val="28"/>
          <w:szCs w:val="28"/>
        </w:rPr>
        <w:t>«</w:t>
      </w:r>
      <w:r w:rsidRPr="002725F4">
        <w:rPr>
          <w:sz w:val="28"/>
          <w:szCs w:val="28"/>
        </w:rPr>
        <w:t>Образование</w:t>
      </w:r>
      <w:r w:rsidR="00FE4DA8">
        <w:rPr>
          <w:b/>
          <w:sz w:val="28"/>
          <w:szCs w:val="28"/>
        </w:rPr>
        <w:t>»</w:t>
      </w:r>
      <w:r w:rsidRPr="00210982">
        <w:rPr>
          <w:b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запланированы на 2024 год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>в объеме 100,7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53,7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47,0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Средства предусмотрены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tabs>
          <w:tab w:val="left" w:pos="1664"/>
        </w:tabs>
        <w:suppressAutoHyphens/>
        <w:ind w:firstLine="720"/>
        <w:jc w:val="both"/>
        <w:rPr>
          <w:sz w:val="28"/>
          <w:szCs w:val="28"/>
        </w:rPr>
      </w:pPr>
      <w:proofErr w:type="gramStart"/>
      <w:r w:rsidRPr="00210982">
        <w:rPr>
          <w:sz w:val="28"/>
          <w:szCs w:val="28"/>
        </w:rPr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объеме 64,9 млн. рублей (в том числе 13,6 млн. рублей за счет средств</w:t>
      </w:r>
      <w:r w:rsidRPr="00210982">
        <w:rPr>
          <w:i/>
          <w:sz w:val="28"/>
          <w:szCs w:val="28"/>
        </w:rPr>
        <w:t xml:space="preserve"> федерального бюджета, </w:t>
      </w:r>
      <w:r w:rsidRPr="00210982">
        <w:rPr>
          <w:sz w:val="28"/>
          <w:szCs w:val="28"/>
        </w:rPr>
        <w:t>51,3 млн. рублей за счет средств</w:t>
      </w:r>
      <w:r w:rsidRPr="00210982">
        <w:rPr>
          <w:i/>
          <w:sz w:val="28"/>
          <w:szCs w:val="28"/>
        </w:rPr>
        <w:t xml:space="preserve"> областного бюджета</w:t>
      </w:r>
      <w:r w:rsidRPr="00210982">
        <w:rPr>
          <w:sz w:val="28"/>
          <w:szCs w:val="28"/>
        </w:rPr>
        <w:t xml:space="preserve">) в виде </w:t>
      </w:r>
      <w:r w:rsidRPr="00210982">
        <w:rPr>
          <w:color w:val="000000"/>
          <w:sz w:val="28"/>
          <w:szCs w:val="28"/>
        </w:rPr>
        <w:t>иных межбюджетных трансфертов бюджетам муниципальных районов, муниципальных округов и городских округов Архангельской области.</w:t>
      </w:r>
      <w:proofErr w:type="gramEnd"/>
      <w:r w:rsidRPr="00210982">
        <w:rPr>
          <w:sz w:val="28"/>
          <w:szCs w:val="28"/>
        </w:rPr>
        <w:t xml:space="preserve"> Запланировано создание в 10 муниципальных общеобразовательных организациях условий для занятий физической культурой и спортом;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</w:r>
      <w:proofErr w:type="spellStart"/>
      <w:r w:rsidRPr="00210982">
        <w:rPr>
          <w:sz w:val="28"/>
          <w:szCs w:val="28"/>
        </w:rPr>
        <w:t>общеразвивающих</w:t>
      </w:r>
      <w:proofErr w:type="spellEnd"/>
      <w:r w:rsidRPr="00210982">
        <w:rPr>
          <w:sz w:val="28"/>
          <w:szCs w:val="28"/>
        </w:rPr>
        <w:t xml:space="preserve"> программ, для создания информационных систем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в образовательных организациях в объеме 35,8 млн. рублей (в том числе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>33,4 млн. рублей за счет средств</w:t>
      </w:r>
      <w:r w:rsidRPr="00210982">
        <w:rPr>
          <w:i/>
          <w:sz w:val="28"/>
          <w:szCs w:val="28"/>
        </w:rPr>
        <w:t xml:space="preserve"> федерального бюджета, </w:t>
      </w:r>
      <w:r w:rsidRPr="00210982">
        <w:rPr>
          <w:sz w:val="28"/>
          <w:szCs w:val="28"/>
        </w:rPr>
        <w:t xml:space="preserve">2,4 млн. рублей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>за счет средств</w:t>
      </w:r>
      <w:r w:rsidRPr="00210982">
        <w:rPr>
          <w:i/>
          <w:sz w:val="28"/>
          <w:szCs w:val="28"/>
        </w:rPr>
        <w:t xml:space="preserve"> областного бюджета</w:t>
      </w:r>
      <w:r w:rsidRPr="00210982">
        <w:rPr>
          <w:sz w:val="28"/>
          <w:szCs w:val="28"/>
        </w:rPr>
        <w:t xml:space="preserve">). Реализация мероприятия предусматривается путем осуществления централизованных закупок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по приобретению оборудования для создания 2 776 новых мест </w:t>
      </w:r>
      <w:r w:rsidR="002725F4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в образовательных организациях различных типов для реализации дополнительных </w:t>
      </w:r>
      <w:proofErr w:type="spellStart"/>
      <w:r w:rsidRPr="00210982">
        <w:rPr>
          <w:sz w:val="28"/>
          <w:szCs w:val="28"/>
        </w:rPr>
        <w:t>общеразвивающих</w:t>
      </w:r>
      <w:proofErr w:type="spellEnd"/>
      <w:r w:rsidRPr="00210982">
        <w:rPr>
          <w:sz w:val="28"/>
          <w:szCs w:val="28"/>
        </w:rPr>
        <w:t xml:space="preserve"> программ всех направленностей.</w:t>
      </w: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bCs/>
          <w:color w:val="000000"/>
          <w:sz w:val="28"/>
          <w:szCs w:val="28"/>
        </w:rPr>
      </w:pP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210982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FE4DA8">
        <w:rPr>
          <w:b/>
          <w:bCs/>
          <w:color w:val="000000"/>
          <w:sz w:val="28"/>
          <w:szCs w:val="28"/>
        </w:rPr>
        <w:t>«</w:t>
      </w:r>
      <w:r w:rsidRPr="00210982">
        <w:rPr>
          <w:b/>
          <w:bCs/>
          <w:color w:val="000000"/>
          <w:sz w:val="28"/>
          <w:szCs w:val="28"/>
        </w:rPr>
        <w:t>Цифровая образовательная среда</w:t>
      </w:r>
      <w:r w:rsidR="00FE4DA8">
        <w:rPr>
          <w:b/>
          <w:bCs/>
          <w:color w:val="000000"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color w:val="000000"/>
          <w:sz w:val="28"/>
          <w:szCs w:val="28"/>
        </w:rPr>
        <w:t>Цифровая образовательная среда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color w:val="000000"/>
          <w:sz w:val="28"/>
          <w:szCs w:val="28"/>
        </w:rPr>
        <w:t>Цифровая образовательная среда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>национального проекта</w:t>
      </w:r>
      <w:r w:rsidRPr="00210982">
        <w:rPr>
          <w:b/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r w:rsidRPr="00C934CA">
        <w:rPr>
          <w:sz w:val="28"/>
          <w:szCs w:val="28"/>
        </w:rPr>
        <w:t>Образование</w:t>
      </w:r>
      <w:r w:rsidR="00FE4DA8">
        <w:rPr>
          <w:sz w:val="28"/>
          <w:szCs w:val="28"/>
        </w:rPr>
        <w:t>»</w:t>
      </w:r>
      <w:r w:rsidRPr="00210982">
        <w:rPr>
          <w:b/>
          <w:sz w:val="28"/>
          <w:szCs w:val="28"/>
        </w:rPr>
        <w:t xml:space="preserve">, </w:t>
      </w:r>
      <w:r w:rsidRPr="00210982">
        <w:rPr>
          <w:sz w:val="28"/>
          <w:szCs w:val="28"/>
        </w:rPr>
        <w:t>запланированы на 2024 год в объеме 156,4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3,1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153,2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Средства предусмотрены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обеспечение материально-технической базы для внедрения цифровой образовательной среды в 39 образовательных организациях в объеме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135,7 млн. рублей, в том числе за счет средств </w:t>
      </w:r>
      <w:r w:rsidRPr="00210982">
        <w:rPr>
          <w:i/>
          <w:sz w:val="28"/>
          <w:szCs w:val="28"/>
        </w:rPr>
        <w:t>федерального бюджета</w:t>
      </w:r>
      <w:r w:rsidRPr="00210982">
        <w:rPr>
          <w:sz w:val="28"/>
          <w:szCs w:val="28"/>
        </w:rPr>
        <w:t xml:space="preserve"> – 133,0 млн. рублей, </w:t>
      </w:r>
      <w:r w:rsidRPr="00210982">
        <w:rPr>
          <w:bCs/>
          <w:sz w:val="28"/>
          <w:szCs w:val="28"/>
        </w:rPr>
        <w:t>за счет средств областного бюджета – 2,7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создание центра цифрового образования детей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IT-куб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в объеме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20,7 млн. рублей, в том числе за счет средств </w:t>
      </w:r>
      <w:r w:rsidRPr="00210982">
        <w:rPr>
          <w:i/>
          <w:sz w:val="28"/>
          <w:szCs w:val="28"/>
        </w:rPr>
        <w:t>федерального бюджета</w:t>
      </w:r>
      <w:r w:rsidRPr="00210982">
        <w:rPr>
          <w:sz w:val="28"/>
          <w:szCs w:val="28"/>
        </w:rPr>
        <w:t xml:space="preserve"> –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20,3 млн. рублей, </w:t>
      </w:r>
      <w:r w:rsidRPr="00210982">
        <w:rPr>
          <w:bCs/>
          <w:sz w:val="28"/>
          <w:szCs w:val="28"/>
        </w:rPr>
        <w:t>за счет средств областного бюджета – 0,4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Реализация мероприятий предусматривается путем осуществления централизованных закупок по приобретению специализированного оборудования для внедрения цифровой образовательной среды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в общеобразовательных организациях.</w:t>
      </w: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bCs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Федеральный проект </w:t>
      </w:r>
      <w:r w:rsidR="00FE4DA8">
        <w:rPr>
          <w:b/>
          <w:bCs/>
          <w:sz w:val="28"/>
          <w:szCs w:val="28"/>
        </w:rPr>
        <w:t>«</w:t>
      </w:r>
      <w:r w:rsidRPr="00210982">
        <w:rPr>
          <w:b/>
          <w:bCs/>
          <w:sz w:val="28"/>
          <w:szCs w:val="28"/>
        </w:rPr>
        <w:t>Социальная активность</w:t>
      </w:r>
      <w:r w:rsidR="00FE4DA8">
        <w:rPr>
          <w:b/>
          <w:bCs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Социальная активность (Архангельская область)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Социальная активность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 xml:space="preserve">национального проекта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Образование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, запланированы на 2024 год в объеме 10,6 млн. рублей,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0,2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10,4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proofErr w:type="gramStart"/>
      <w:r w:rsidRPr="00210982">
        <w:rPr>
          <w:sz w:val="28"/>
          <w:szCs w:val="28"/>
        </w:rPr>
        <w:t>Средства предусмотрены агентству по делам молодежи Архангельской области на проведение мероприятий по реализации практик поддержки добровольчества (</w:t>
      </w:r>
      <w:proofErr w:type="spellStart"/>
      <w:r w:rsidRPr="00210982">
        <w:rPr>
          <w:sz w:val="28"/>
          <w:szCs w:val="28"/>
        </w:rPr>
        <w:t>волонтерства</w:t>
      </w:r>
      <w:proofErr w:type="spellEnd"/>
      <w:r w:rsidRPr="00210982">
        <w:rPr>
          <w:sz w:val="28"/>
          <w:szCs w:val="28"/>
        </w:rPr>
        <w:t xml:space="preserve">) по итогам проведения ежегодного Всероссийского конкурса лучших региональных практик поддержки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и развития добровольчества (</w:t>
      </w:r>
      <w:proofErr w:type="spellStart"/>
      <w:r w:rsidRPr="00210982">
        <w:rPr>
          <w:sz w:val="28"/>
          <w:szCs w:val="28"/>
        </w:rPr>
        <w:t>волонтерства</w:t>
      </w:r>
      <w:proofErr w:type="spellEnd"/>
      <w:r w:rsidRPr="00210982">
        <w:rPr>
          <w:sz w:val="28"/>
          <w:szCs w:val="28"/>
        </w:rPr>
        <w:t xml:space="preserve">)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Регион добрых дел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 в виде грантов в форме субсидий некоммерческим организациям в объеме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10,6 млн. рублей (в том числе 10,4 млн. рублей за счет средств</w:t>
      </w:r>
      <w:r w:rsidRPr="00210982">
        <w:rPr>
          <w:i/>
          <w:sz w:val="28"/>
          <w:szCs w:val="28"/>
        </w:rPr>
        <w:t xml:space="preserve"> федерального бюджета, </w:t>
      </w:r>
      <w:r w:rsidRPr="00210982">
        <w:rPr>
          <w:sz w:val="28"/>
          <w:szCs w:val="28"/>
        </w:rPr>
        <w:t>0,2 млн</w:t>
      </w:r>
      <w:proofErr w:type="gramEnd"/>
      <w:r w:rsidRPr="00210982">
        <w:rPr>
          <w:sz w:val="28"/>
          <w:szCs w:val="28"/>
        </w:rPr>
        <w:t>. рублей за счет средств</w:t>
      </w:r>
      <w:r w:rsidRPr="00210982">
        <w:rPr>
          <w:i/>
          <w:sz w:val="28"/>
          <w:szCs w:val="28"/>
        </w:rPr>
        <w:t xml:space="preserve"> областного бюджета</w:t>
      </w:r>
      <w:r w:rsidRPr="00210982">
        <w:rPr>
          <w:sz w:val="28"/>
          <w:szCs w:val="28"/>
        </w:rPr>
        <w:t>).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bCs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Федеральный проект </w:t>
      </w:r>
      <w:r w:rsidR="00FE4DA8">
        <w:rPr>
          <w:b/>
          <w:bCs/>
          <w:sz w:val="28"/>
          <w:szCs w:val="28"/>
        </w:rPr>
        <w:t>«</w:t>
      </w:r>
      <w:proofErr w:type="spellStart"/>
      <w:r w:rsidRPr="00210982">
        <w:rPr>
          <w:b/>
          <w:bCs/>
          <w:sz w:val="28"/>
          <w:szCs w:val="28"/>
        </w:rPr>
        <w:t>Профессионалитет</w:t>
      </w:r>
      <w:proofErr w:type="spellEnd"/>
      <w:r w:rsidR="00FE4DA8">
        <w:rPr>
          <w:b/>
          <w:bCs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proofErr w:type="spellStart"/>
      <w:r w:rsidRPr="00210982">
        <w:rPr>
          <w:bCs/>
          <w:sz w:val="28"/>
          <w:szCs w:val="28"/>
        </w:rPr>
        <w:t>Профессионалитет</w:t>
      </w:r>
      <w:proofErr w:type="spellEnd"/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FE4DA8">
        <w:rPr>
          <w:bCs/>
          <w:sz w:val="28"/>
          <w:szCs w:val="28"/>
        </w:rPr>
        <w:t>«</w:t>
      </w:r>
      <w:proofErr w:type="spellStart"/>
      <w:r w:rsidRPr="00210982">
        <w:rPr>
          <w:bCs/>
          <w:sz w:val="28"/>
          <w:szCs w:val="28"/>
        </w:rPr>
        <w:t>Профессионалитет</w:t>
      </w:r>
      <w:proofErr w:type="spellEnd"/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не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 xml:space="preserve">национального проекта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Образование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>, запланированы на 2024 год в объеме 122,3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101,7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20,6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Средства предусмотрены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создание центра опережающей профессиональной подготовки на базе государственного бюджетного профессионального образовательного учреждения Архангельской области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 xml:space="preserve">Техникум судостроения </w:t>
      </w:r>
      <w:r w:rsidRPr="00210982">
        <w:rPr>
          <w:sz w:val="28"/>
          <w:szCs w:val="28"/>
        </w:rPr>
        <w:br/>
        <w:t>и машиностроения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в объеме 22,6 млн. рублей (в том числе 20,6 млн. рублей за счет средств</w:t>
      </w:r>
      <w:r w:rsidRPr="00210982">
        <w:rPr>
          <w:i/>
          <w:sz w:val="28"/>
          <w:szCs w:val="28"/>
        </w:rPr>
        <w:t xml:space="preserve"> федерального бюджета, </w:t>
      </w:r>
      <w:r w:rsidRPr="00210982">
        <w:rPr>
          <w:sz w:val="28"/>
          <w:szCs w:val="28"/>
        </w:rPr>
        <w:t>2,0 млн. рублей за счет средств</w:t>
      </w:r>
      <w:r w:rsidRPr="00210982">
        <w:rPr>
          <w:i/>
          <w:sz w:val="28"/>
          <w:szCs w:val="28"/>
        </w:rPr>
        <w:t xml:space="preserve"> областного бюджета</w:t>
      </w:r>
      <w:r w:rsidRPr="00210982">
        <w:rPr>
          <w:sz w:val="28"/>
          <w:szCs w:val="28"/>
        </w:rPr>
        <w:t>);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функционирование автономной некоммерческой организации дополнительного профессионального образования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Центр опережающей профессиональной подготовки Архангельской области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в объеме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49,7 млн. рублей за счет средств </w:t>
      </w: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>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proofErr w:type="gramStart"/>
      <w:r w:rsidRPr="00210982">
        <w:rPr>
          <w:sz w:val="28"/>
          <w:szCs w:val="28"/>
        </w:rPr>
        <w:t>государственную поддержку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</w:t>
      </w:r>
      <w:r w:rsidR="00C934CA">
        <w:rPr>
          <w:sz w:val="28"/>
          <w:szCs w:val="28"/>
        </w:rPr>
        <w:t xml:space="preserve"> в реальном секторе экономики, </w:t>
      </w:r>
      <w:r w:rsidRPr="00210982">
        <w:rPr>
          <w:sz w:val="28"/>
          <w:szCs w:val="28"/>
        </w:rPr>
        <w:t xml:space="preserve">а также образовательных кластеров среднего профессионального образования в объеме 50,0 млн. рублей за счет средств </w:t>
      </w: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(на </w:t>
      </w:r>
      <w:proofErr w:type="spellStart"/>
      <w:r w:rsidRPr="00210982">
        <w:rPr>
          <w:sz w:val="28"/>
          <w:szCs w:val="28"/>
        </w:rPr>
        <w:t>софинансирование</w:t>
      </w:r>
      <w:proofErr w:type="spellEnd"/>
      <w:r w:rsidRPr="00210982">
        <w:rPr>
          <w:sz w:val="28"/>
          <w:szCs w:val="28"/>
        </w:rPr>
        <w:t xml:space="preserve"> грантов за счет средств федерального бюджета государственным профессиональным образовательным организациям, победителям конкурсного отбора субсидий).</w:t>
      </w:r>
      <w:proofErr w:type="gramEnd"/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</w:p>
    <w:p w:rsidR="00210982" w:rsidRPr="00210982" w:rsidRDefault="00210982" w:rsidP="00210982">
      <w:pPr>
        <w:ind w:firstLine="720"/>
        <w:jc w:val="both"/>
        <w:rPr>
          <w:b/>
          <w:bCs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Региональный проект </w:t>
      </w:r>
      <w:r w:rsidR="00FE4DA8">
        <w:rPr>
          <w:b/>
          <w:bCs/>
          <w:sz w:val="28"/>
          <w:szCs w:val="28"/>
        </w:rPr>
        <w:t>«</w:t>
      </w:r>
      <w:r w:rsidRPr="00210982">
        <w:rPr>
          <w:b/>
          <w:bCs/>
          <w:sz w:val="28"/>
          <w:szCs w:val="28"/>
        </w:rPr>
        <w:t>Модернизация школьных систем образования в Архангельской области</w:t>
      </w:r>
      <w:r w:rsidR="00FE4DA8">
        <w:rPr>
          <w:b/>
          <w:bCs/>
          <w:sz w:val="28"/>
          <w:szCs w:val="28"/>
        </w:rPr>
        <w:t>»</w:t>
      </w:r>
      <w:r w:rsidRPr="00210982">
        <w:rPr>
          <w:b/>
          <w:bCs/>
          <w:sz w:val="28"/>
          <w:szCs w:val="28"/>
        </w:rPr>
        <w:t xml:space="preserve"> 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="00FE4DA8">
        <w:rPr>
          <w:bCs/>
          <w:sz w:val="28"/>
          <w:szCs w:val="28"/>
        </w:rPr>
        <w:t>«</w:t>
      </w:r>
      <w:r w:rsidRPr="00210982">
        <w:rPr>
          <w:bCs/>
          <w:sz w:val="28"/>
          <w:szCs w:val="28"/>
        </w:rPr>
        <w:t>Модернизация школьных систем образования в Архангельской области</w:t>
      </w:r>
      <w:r w:rsidR="00FE4DA8"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 </w:t>
      </w:r>
      <w:r w:rsidRPr="00210982">
        <w:rPr>
          <w:sz w:val="28"/>
          <w:szCs w:val="28"/>
        </w:rPr>
        <w:t xml:space="preserve">запланированы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на 2024 год в объеме 614,7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104,4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510,3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Средства предусмотрены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предоставление иных межбюджетных трансфертов бюджетам муниципальных районов, муниципальных округов и городских округов Архангельской области на реализацию мероприятий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по антитеррористической защищенности муниципальных образовательных организаций в Архангельской области в объеме 41,3 млн. рублей за счет средств </w:t>
      </w: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>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реализацию мероприятий по модернизации школьных систем образования в объеме 573,4 млн. рублей (в том числе 510,3 млн. рублей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за счет средств</w:t>
      </w:r>
      <w:r w:rsidRPr="00210982">
        <w:rPr>
          <w:i/>
          <w:sz w:val="28"/>
          <w:szCs w:val="28"/>
        </w:rPr>
        <w:t xml:space="preserve"> федерального бюджета, </w:t>
      </w:r>
      <w:r w:rsidRPr="00210982">
        <w:rPr>
          <w:sz w:val="28"/>
          <w:szCs w:val="28"/>
        </w:rPr>
        <w:t xml:space="preserve">63,1 млн. рублей </w:t>
      </w:r>
      <w:r w:rsidRPr="00210982">
        <w:rPr>
          <w:sz w:val="28"/>
          <w:szCs w:val="28"/>
        </w:rPr>
        <w:br/>
        <w:t>за счет средств</w:t>
      </w:r>
      <w:r w:rsidRPr="00210982">
        <w:rPr>
          <w:i/>
          <w:sz w:val="28"/>
          <w:szCs w:val="28"/>
        </w:rPr>
        <w:t xml:space="preserve"> областного бюджета</w:t>
      </w:r>
      <w:r w:rsidRPr="00210982">
        <w:rPr>
          <w:sz w:val="28"/>
          <w:szCs w:val="28"/>
        </w:rPr>
        <w:t>), в том числе: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 предоставление субсидии ГБОУ АО </w:t>
      </w:r>
      <w:r w:rsidR="00FE4DA8">
        <w:rPr>
          <w:sz w:val="28"/>
          <w:szCs w:val="28"/>
        </w:rPr>
        <w:t>«</w:t>
      </w:r>
      <w:proofErr w:type="spellStart"/>
      <w:r w:rsidRPr="00210982">
        <w:rPr>
          <w:sz w:val="28"/>
          <w:szCs w:val="28"/>
        </w:rPr>
        <w:t>Соломбальская</w:t>
      </w:r>
      <w:proofErr w:type="spellEnd"/>
      <w:r w:rsidRPr="00210982">
        <w:rPr>
          <w:sz w:val="28"/>
          <w:szCs w:val="28"/>
        </w:rPr>
        <w:t xml:space="preserve"> специальная (коррекционная) общеобразовательная школа-интернат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, подведомственному министерству образования Архангельской области, в объеме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48,0 млн. рублей (в том числе 42,7 млн. рублей за счет средств </w:t>
      </w:r>
      <w:r w:rsidRPr="00210982">
        <w:rPr>
          <w:i/>
          <w:iCs/>
          <w:sz w:val="28"/>
          <w:szCs w:val="28"/>
        </w:rPr>
        <w:t>федерального бюджета</w:t>
      </w:r>
      <w:r w:rsidRPr="00210982">
        <w:rPr>
          <w:sz w:val="28"/>
          <w:szCs w:val="28"/>
        </w:rPr>
        <w:t xml:space="preserve">, 5,3 млн. рублей за счет средств </w:t>
      </w: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>);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предоставление иных межбюджетных трансфертов бюджетам муниципальных районов, муниципальных округов и городских округов Архангельской области в объеме 525,4 млн. рублей (в том числе </w:t>
      </w:r>
      <w:r w:rsidR="00C934CA">
        <w:rPr>
          <w:sz w:val="28"/>
          <w:szCs w:val="28"/>
        </w:rPr>
        <w:br/>
      </w:r>
      <w:r w:rsidRPr="00210982">
        <w:rPr>
          <w:sz w:val="28"/>
          <w:szCs w:val="28"/>
        </w:rPr>
        <w:t>467,6 млн. рублей за счет средств </w:t>
      </w:r>
      <w:r w:rsidRPr="00210982">
        <w:rPr>
          <w:i/>
          <w:iCs/>
          <w:sz w:val="28"/>
          <w:szCs w:val="28"/>
        </w:rPr>
        <w:t>федерального бюджета</w:t>
      </w:r>
      <w:r w:rsidRPr="00210982">
        <w:rPr>
          <w:sz w:val="28"/>
          <w:szCs w:val="28"/>
        </w:rPr>
        <w:t xml:space="preserve">, 57,8 млн. рублей за счет средств </w:t>
      </w: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>).</w:t>
      </w:r>
    </w:p>
    <w:p w:rsidR="00667A11" w:rsidRPr="0035549F" w:rsidRDefault="00667A11" w:rsidP="00667A11">
      <w:pPr>
        <w:ind w:firstLine="709"/>
        <w:jc w:val="both"/>
        <w:rPr>
          <w:sz w:val="28"/>
          <w:szCs w:val="28"/>
        </w:rPr>
      </w:pPr>
      <w:r w:rsidRPr="00667A11">
        <w:rPr>
          <w:sz w:val="28"/>
          <w:szCs w:val="28"/>
        </w:rPr>
        <w:t>За двухлетний период 2024-2025 годов в рамках реализации мероприятия запланирован капитальный ремонт 10 общеобразовательных организаций.</w:t>
      </w:r>
    </w:p>
    <w:p w:rsidR="005E4471" w:rsidRDefault="005E4471" w:rsidP="00210982">
      <w:pPr>
        <w:tabs>
          <w:tab w:val="left" w:pos="4185"/>
        </w:tabs>
        <w:ind w:firstLine="720"/>
        <w:jc w:val="both"/>
        <w:rPr>
          <w:b/>
          <w:bCs/>
          <w:sz w:val="28"/>
          <w:szCs w:val="28"/>
        </w:rPr>
      </w:pPr>
    </w:p>
    <w:p w:rsidR="00210982" w:rsidRPr="00210982" w:rsidRDefault="00210982" w:rsidP="00210982">
      <w:pPr>
        <w:tabs>
          <w:tab w:val="left" w:pos="4185"/>
        </w:tabs>
        <w:ind w:firstLine="720"/>
        <w:jc w:val="both"/>
        <w:rPr>
          <w:b/>
          <w:sz w:val="28"/>
          <w:szCs w:val="28"/>
        </w:rPr>
      </w:pPr>
      <w:r w:rsidRPr="00210982">
        <w:rPr>
          <w:b/>
          <w:bCs/>
          <w:sz w:val="28"/>
          <w:szCs w:val="28"/>
        </w:rPr>
        <w:t xml:space="preserve">Комплекс процессных мероприятий </w:t>
      </w:r>
      <w:r w:rsidR="00FE4DA8">
        <w:rPr>
          <w:b/>
          <w:bCs/>
          <w:sz w:val="28"/>
          <w:szCs w:val="28"/>
        </w:rPr>
        <w:t>«</w:t>
      </w:r>
      <w:r w:rsidRPr="00210982">
        <w:rPr>
          <w:b/>
          <w:bCs/>
          <w:sz w:val="28"/>
          <w:szCs w:val="28"/>
        </w:rPr>
        <w:t>Развитие образования Архангельской области</w:t>
      </w:r>
      <w:r w:rsidR="00FE4DA8">
        <w:rPr>
          <w:b/>
          <w:bCs/>
          <w:sz w:val="28"/>
          <w:szCs w:val="28"/>
        </w:rPr>
        <w:t>»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КПМ запланированы на 2024 год </w:t>
      </w:r>
      <w:r w:rsidRPr="00210982">
        <w:rPr>
          <w:sz w:val="28"/>
          <w:szCs w:val="28"/>
        </w:rPr>
        <w:br/>
        <w:t>в объеме 31 823,2 млн. рублей, в том числе за счет средств: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>областного бюджета</w:t>
      </w:r>
      <w:r w:rsidRPr="00210982">
        <w:rPr>
          <w:sz w:val="28"/>
          <w:szCs w:val="28"/>
        </w:rPr>
        <w:t xml:space="preserve"> – 29 984,2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i/>
          <w:sz w:val="28"/>
          <w:szCs w:val="28"/>
        </w:rPr>
        <w:t xml:space="preserve">федерального бюджета </w:t>
      </w:r>
      <w:r w:rsidRPr="00210982">
        <w:rPr>
          <w:sz w:val="28"/>
          <w:szCs w:val="28"/>
        </w:rPr>
        <w:t>– 1 839,0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bCs/>
          <w:sz w:val="28"/>
          <w:szCs w:val="28"/>
        </w:rPr>
        <w:t xml:space="preserve">За счет </w:t>
      </w:r>
      <w:r w:rsidRPr="00210982">
        <w:rPr>
          <w:bCs/>
          <w:i/>
          <w:sz w:val="28"/>
          <w:szCs w:val="28"/>
        </w:rPr>
        <w:t xml:space="preserve">субвенций из федерального бюджета </w:t>
      </w:r>
      <w:r w:rsidRPr="00210982">
        <w:rPr>
          <w:bCs/>
          <w:sz w:val="28"/>
          <w:szCs w:val="28"/>
        </w:rPr>
        <w:t xml:space="preserve">расходы составляют </w:t>
      </w:r>
      <w:r w:rsidRPr="00210982">
        <w:rPr>
          <w:bCs/>
          <w:sz w:val="28"/>
          <w:szCs w:val="28"/>
        </w:rPr>
        <w:br/>
        <w:t>10,7 млн. рублей</w:t>
      </w:r>
      <w:r w:rsidRPr="00210982">
        <w:rPr>
          <w:sz w:val="28"/>
          <w:szCs w:val="28"/>
        </w:rPr>
        <w:t xml:space="preserve"> на осуществление переданных полномочий Российской Федерации по контролю качества образования, лицензированию </w:t>
      </w:r>
      <w:r w:rsidRPr="00210982">
        <w:rPr>
          <w:sz w:val="28"/>
          <w:szCs w:val="28"/>
        </w:rPr>
        <w:br/>
        <w:t xml:space="preserve">и государственной аккредитации образовательных учреждений, надзору </w:t>
      </w:r>
      <w:r w:rsidRPr="00210982">
        <w:rPr>
          <w:sz w:val="28"/>
          <w:szCs w:val="28"/>
        </w:rPr>
        <w:br/>
        <w:t xml:space="preserve">и </w:t>
      </w:r>
      <w:proofErr w:type="gramStart"/>
      <w:r w:rsidRPr="00210982">
        <w:rPr>
          <w:sz w:val="28"/>
          <w:szCs w:val="28"/>
        </w:rPr>
        <w:t>контролю за</w:t>
      </w:r>
      <w:proofErr w:type="gramEnd"/>
      <w:r w:rsidRPr="00210982">
        <w:rPr>
          <w:sz w:val="28"/>
          <w:szCs w:val="28"/>
        </w:rPr>
        <w:t xml:space="preserve"> соблюдением законодательства в области образования.</w:t>
      </w:r>
    </w:p>
    <w:p w:rsidR="00210982" w:rsidRPr="00210982" w:rsidRDefault="00210982" w:rsidP="00C934CA">
      <w:pPr>
        <w:suppressAutoHyphens/>
        <w:ind w:firstLine="720"/>
        <w:jc w:val="both"/>
        <w:rPr>
          <w:bCs/>
          <w:sz w:val="28"/>
          <w:szCs w:val="28"/>
        </w:rPr>
      </w:pPr>
      <w:r w:rsidRPr="00210982">
        <w:rPr>
          <w:bCs/>
          <w:sz w:val="28"/>
          <w:szCs w:val="28"/>
        </w:rPr>
        <w:t xml:space="preserve">За счет </w:t>
      </w:r>
      <w:r w:rsidRPr="00210982">
        <w:rPr>
          <w:bCs/>
          <w:i/>
          <w:sz w:val="28"/>
          <w:szCs w:val="28"/>
        </w:rPr>
        <w:t>иных межбюджетных трансфертов из федерального бюджета</w:t>
      </w:r>
      <w:r w:rsidRPr="00210982">
        <w:rPr>
          <w:bCs/>
          <w:sz w:val="28"/>
          <w:szCs w:val="28"/>
        </w:rPr>
        <w:t xml:space="preserve"> расходы составляют 1 053,9 млн. рублей</w:t>
      </w:r>
      <w:r w:rsidRPr="00210982">
        <w:rPr>
          <w:sz w:val="28"/>
          <w:szCs w:val="28"/>
        </w:rPr>
        <w:t xml:space="preserve">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DE5843" w:rsidP="00C934CA">
      <w:pPr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210982" w:rsidRPr="00210982">
        <w:rPr>
          <w:bCs/>
          <w:sz w:val="28"/>
          <w:szCs w:val="28"/>
        </w:rPr>
        <w:t xml:space="preserve">ежемесячное денежное вознаграждение за классное руководство педагогическим работникам государственных (муниципальных) общеобразовательных организаций в объеме 929,7 млн. </w:t>
      </w:r>
      <w:r w:rsidR="00210982" w:rsidRPr="00210982">
        <w:rPr>
          <w:sz w:val="28"/>
          <w:szCs w:val="28"/>
        </w:rPr>
        <w:t>рублей</w:t>
      </w:r>
      <w:r w:rsidR="00210982" w:rsidRPr="00210982">
        <w:rPr>
          <w:bCs/>
          <w:sz w:val="28"/>
          <w:szCs w:val="28"/>
        </w:rPr>
        <w:t>, в том числе</w:t>
      </w:r>
      <w:r w:rsidR="00394216">
        <w:rPr>
          <w:bCs/>
          <w:sz w:val="28"/>
          <w:szCs w:val="28"/>
        </w:rPr>
        <w:t xml:space="preserve">                 в виде</w:t>
      </w:r>
      <w:r w:rsidR="00210982" w:rsidRPr="00210982">
        <w:rPr>
          <w:bCs/>
          <w:sz w:val="28"/>
          <w:szCs w:val="28"/>
        </w:rPr>
        <w:t>:</w:t>
      </w:r>
    </w:p>
    <w:p w:rsidR="00210982" w:rsidRPr="00210982" w:rsidRDefault="00210982" w:rsidP="00C934CA">
      <w:pPr>
        <w:suppressAutoHyphens/>
        <w:ind w:firstLine="720"/>
        <w:jc w:val="both"/>
        <w:rPr>
          <w:bCs/>
          <w:sz w:val="28"/>
          <w:szCs w:val="28"/>
        </w:rPr>
      </w:pPr>
      <w:r w:rsidRPr="00210982">
        <w:rPr>
          <w:bCs/>
          <w:sz w:val="28"/>
          <w:szCs w:val="28"/>
        </w:rPr>
        <w:t xml:space="preserve">субвенций </w:t>
      </w:r>
      <w:r w:rsidRPr="00210982">
        <w:rPr>
          <w:sz w:val="28"/>
          <w:szCs w:val="28"/>
        </w:rPr>
        <w:t>бюджетам муниципальных районов, муниципальных округов и городских округов Архангельской области</w:t>
      </w:r>
      <w:r w:rsidRPr="00210982">
        <w:rPr>
          <w:bCs/>
          <w:sz w:val="28"/>
          <w:szCs w:val="28"/>
        </w:rPr>
        <w:t xml:space="preserve"> – </w:t>
      </w:r>
      <w:r w:rsidR="00C934CA">
        <w:rPr>
          <w:bCs/>
          <w:sz w:val="28"/>
          <w:szCs w:val="28"/>
        </w:rPr>
        <w:br/>
      </w:r>
      <w:r w:rsidRPr="00210982">
        <w:rPr>
          <w:bCs/>
          <w:sz w:val="28"/>
          <w:szCs w:val="28"/>
        </w:rPr>
        <w:t xml:space="preserve">890,9 млн. </w:t>
      </w:r>
      <w:r w:rsidRPr="00210982">
        <w:rPr>
          <w:sz w:val="28"/>
          <w:szCs w:val="28"/>
        </w:rPr>
        <w:t>рублей</w:t>
      </w:r>
      <w:r w:rsidRPr="00210982">
        <w:rPr>
          <w:bCs/>
          <w:sz w:val="28"/>
          <w:szCs w:val="28"/>
        </w:rPr>
        <w:t>;</w:t>
      </w:r>
    </w:p>
    <w:p w:rsidR="00210982" w:rsidRPr="00210982" w:rsidRDefault="00210982" w:rsidP="00C934CA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bCs/>
          <w:sz w:val="28"/>
          <w:szCs w:val="28"/>
        </w:rPr>
        <w:t xml:space="preserve">субсидии </w:t>
      </w:r>
      <w:r w:rsidRPr="00210982">
        <w:rPr>
          <w:i/>
          <w:sz w:val="28"/>
          <w:szCs w:val="28"/>
        </w:rPr>
        <w:t>государственным</w:t>
      </w:r>
      <w:r w:rsidRPr="00210982">
        <w:rPr>
          <w:sz w:val="28"/>
          <w:szCs w:val="28"/>
        </w:rPr>
        <w:t xml:space="preserve"> общеобразовательным организациям, подведомственным министерству образования Архангельской области,   – </w:t>
      </w:r>
      <w:r w:rsidRPr="00210982">
        <w:rPr>
          <w:sz w:val="28"/>
          <w:szCs w:val="28"/>
        </w:rPr>
        <w:br/>
        <w:t xml:space="preserve">37,2 </w:t>
      </w:r>
      <w:r w:rsidRPr="00210982">
        <w:rPr>
          <w:bCs/>
          <w:sz w:val="28"/>
          <w:szCs w:val="28"/>
        </w:rPr>
        <w:t xml:space="preserve">млн. </w:t>
      </w:r>
      <w:r w:rsidRPr="00210982">
        <w:rPr>
          <w:sz w:val="28"/>
          <w:szCs w:val="28"/>
        </w:rPr>
        <w:t>рублей;</w:t>
      </w:r>
    </w:p>
    <w:p w:rsidR="00210982" w:rsidRPr="00210982" w:rsidRDefault="00210982" w:rsidP="00C934CA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bCs/>
          <w:sz w:val="28"/>
          <w:szCs w:val="28"/>
        </w:rPr>
        <w:t xml:space="preserve">субсидии </w:t>
      </w:r>
      <w:r w:rsidRPr="00210982">
        <w:rPr>
          <w:sz w:val="28"/>
          <w:szCs w:val="28"/>
        </w:rPr>
        <w:t>ГБОУ А</w:t>
      </w:r>
      <w:r w:rsidR="00E11B88">
        <w:rPr>
          <w:sz w:val="28"/>
          <w:szCs w:val="28"/>
        </w:rPr>
        <w:t>рхангельской области</w:t>
      </w:r>
      <w:r w:rsidRPr="00210982">
        <w:rPr>
          <w:sz w:val="28"/>
          <w:szCs w:val="28"/>
        </w:rPr>
        <w:t xml:space="preserve"> для детей-сирот и детей, оставшихся без попечения родителей </w:t>
      </w:r>
      <w:r w:rsidR="00FE4DA8">
        <w:rPr>
          <w:sz w:val="28"/>
          <w:szCs w:val="28"/>
        </w:rPr>
        <w:t>«</w:t>
      </w:r>
      <w:proofErr w:type="spellStart"/>
      <w:r w:rsidRPr="00210982">
        <w:rPr>
          <w:sz w:val="28"/>
          <w:szCs w:val="28"/>
        </w:rPr>
        <w:t>Коряжемский</w:t>
      </w:r>
      <w:proofErr w:type="spellEnd"/>
      <w:r w:rsidRPr="00210982">
        <w:rPr>
          <w:sz w:val="28"/>
          <w:szCs w:val="28"/>
        </w:rPr>
        <w:t xml:space="preserve"> детский дом-школа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>, подведомственному министерству труда, занятости и социального развития Архангельской области,</w:t>
      </w:r>
      <w:r w:rsidR="00C934CA">
        <w:rPr>
          <w:sz w:val="28"/>
          <w:szCs w:val="28"/>
        </w:rPr>
        <w:t xml:space="preserve"> </w:t>
      </w:r>
      <w:r w:rsidRPr="00210982">
        <w:rPr>
          <w:sz w:val="28"/>
          <w:szCs w:val="28"/>
        </w:rPr>
        <w:t>– 1,6 млн. рублей;</w:t>
      </w:r>
    </w:p>
    <w:p w:rsidR="00511B8C" w:rsidRDefault="00DE5843" w:rsidP="00511B8C">
      <w:pPr>
        <w:suppressAutoHyphens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1B8C" w:rsidRPr="00511B8C">
        <w:rPr>
          <w:sz w:val="28"/>
          <w:szCs w:val="28"/>
        </w:rPr>
        <w:t xml:space="preserve"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</w:t>
      </w:r>
      <w:r w:rsidR="00511B8C" w:rsidRPr="00511B8C">
        <w:rPr>
          <w:bCs/>
          <w:sz w:val="28"/>
          <w:szCs w:val="28"/>
        </w:rPr>
        <w:t xml:space="preserve">в виде предоставления субсидий </w:t>
      </w:r>
      <w:r w:rsidR="00511B8C" w:rsidRPr="00511B8C">
        <w:rPr>
          <w:i/>
          <w:sz w:val="28"/>
          <w:szCs w:val="28"/>
        </w:rPr>
        <w:t>государственным</w:t>
      </w:r>
      <w:r w:rsidR="00511B8C" w:rsidRPr="00511B8C">
        <w:rPr>
          <w:sz w:val="28"/>
          <w:szCs w:val="28"/>
        </w:rPr>
        <w:t xml:space="preserve"> профессиональным образовательным организациям, </w:t>
      </w:r>
      <w:r w:rsidR="00511B8C" w:rsidRPr="00511B8C">
        <w:rPr>
          <w:bCs/>
          <w:sz w:val="28"/>
          <w:szCs w:val="28"/>
        </w:rPr>
        <w:t xml:space="preserve">в объеме 124,2 млн. рублей, </w:t>
      </w:r>
      <w:r w:rsidR="00511B8C" w:rsidRPr="00511B8C">
        <w:rPr>
          <w:sz w:val="28"/>
          <w:szCs w:val="28"/>
        </w:rPr>
        <w:t>в том числе</w:t>
      </w:r>
      <w:r w:rsidR="00511B8C" w:rsidRPr="00511B8C">
        <w:rPr>
          <w:bCs/>
          <w:sz w:val="28"/>
          <w:szCs w:val="28"/>
        </w:rPr>
        <w:t>:</w:t>
      </w:r>
    </w:p>
    <w:p w:rsidR="00210982" w:rsidRPr="00210982" w:rsidRDefault="00210982" w:rsidP="00C934CA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>министерству образования Архангельской области – 118,0 млн. рублей;</w:t>
      </w:r>
    </w:p>
    <w:p w:rsidR="00210982" w:rsidRPr="00210982" w:rsidRDefault="00210982" w:rsidP="00C934CA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>министерству культуры Архангельской области – 4,8 млн. рублей;</w:t>
      </w:r>
    </w:p>
    <w:p w:rsidR="00210982" w:rsidRPr="00210982" w:rsidRDefault="00210982" w:rsidP="00C934CA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министерству здравоохранения Архангельской области –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>1,4 млн. рублей.</w:t>
      </w:r>
    </w:p>
    <w:p w:rsidR="00210982" w:rsidRPr="00210982" w:rsidRDefault="00210982" w:rsidP="00210982">
      <w:pPr>
        <w:pStyle w:val="a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10982">
        <w:rPr>
          <w:rFonts w:ascii="Times New Roman" w:hAnsi="Times New Roman"/>
          <w:sz w:val="28"/>
          <w:szCs w:val="28"/>
        </w:rPr>
        <w:t xml:space="preserve">На </w:t>
      </w:r>
      <w:r w:rsidRPr="00210982">
        <w:rPr>
          <w:rFonts w:ascii="Times New Roman" w:hAnsi="Times New Roman"/>
          <w:bCs/>
          <w:i/>
          <w:sz w:val="28"/>
          <w:szCs w:val="28"/>
        </w:rPr>
        <w:t>содержание учреждений</w:t>
      </w:r>
      <w:r w:rsidRPr="00210982">
        <w:rPr>
          <w:rFonts w:ascii="Times New Roman" w:hAnsi="Times New Roman"/>
          <w:bCs/>
          <w:sz w:val="28"/>
          <w:szCs w:val="28"/>
        </w:rPr>
        <w:t xml:space="preserve">, подведомственных министерству образования </w:t>
      </w:r>
      <w:r w:rsidRPr="00210982">
        <w:rPr>
          <w:rFonts w:ascii="Times New Roman" w:hAnsi="Times New Roman"/>
          <w:sz w:val="28"/>
          <w:szCs w:val="28"/>
        </w:rPr>
        <w:t>Архангельской области</w:t>
      </w:r>
      <w:r w:rsidR="00394216">
        <w:rPr>
          <w:rFonts w:ascii="Times New Roman" w:hAnsi="Times New Roman"/>
          <w:sz w:val="28"/>
          <w:szCs w:val="28"/>
        </w:rPr>
        <w:t>,</w:t>
      </w:r>
      <w:r w:rsidRPr="00210982">
        <w:rPr>
          <w:rFonts w:ascii="Times New Roman" w:hAnsi="Times New Roman"/>
          <w:sz w:val="28"/>
          <w:szCs w:val="28"/>
        </w:rPr>
        <w:t xml:space="preserve"> предусмотрены расходы в размере </w:t>
      </w:r>
      <w:r w:rsidRPr="00210982">
        <w:rPr>
          <w:rFonts w:ascii="Times New Roman" w:hAnsi="Times New Roman"/>
          <w:sz w:val="28"/>
          <w:szCs w:val="28"/>
        </w:rPr>
        <w:br/>
        <w:t>6 107,7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В рамках указанных ассигнований </w:t>
      </w:r>
      <w:r w:rsidRPr="00210982">
        <w:rPr>
          <w:bCs/>
          <w:sz w:val="28"/>
          <w:szCs w:val="28"/>
        </w:rPr>
        <w:t xml:space="preserve">министерством образования </w:t>
      </w:r>
      <w:r w:rsidRPr="00210982">
        <w:rPr>
          <w:sz w:val="28"/>
          <w:szCs w:val="28"/>
        </w:rPr>
        <w:t xml:space="preserve">Архангельской области планируется обеспечить функционирование </w:t>
      </w:r>
      <w:r w:rsidRPr="00210982">
        <w:rPr>
          <w:sz w:val="28"/>
          <w:szCs w:val="28"/>
        </w:rPr>
        <w:br/>
        <w:t xml:space="preserve">62 государственных учреждений с общим числом работающих </w:t>
      </w:r>
      <w:r w:rsidRPr="00210982">
        <w:rPr>
          <w:sz w:val="28"/>
          <w:szCs w:val="28"/>
        </w:rPr>
        <w:br/>
        <w:t>4,9 тыс. человек (</w:t>
      </w:r>
      <w:r w:rsidR="0057127E">
        <w:rPr>
          <w:sz w:val="28"/>
          <w:szCs w:val="28"/>
        </w:rPr>
        <w:t>44</w:t>
      </w:r>
      <w:r w:rsidRPr="00210982">
        <w:rPr>
          <w:sz w:val="28"/>
          <w:szCs w:val="28"/>
        </w:rPr>
        <w:t xml:space="preserve"> бюджетных и 1</w:t>
      </w:r>
      <w:r w:rsidR="0057127E">
        <w:rPr>
          <w:sz w:val="28"/>
          <w:szCs w:val="28"/>
        </w:rPr>
        <w:t>7</w:t>
      </w:r>
      <w:r w:rsidRPr="00210982">
        <w:rPr>
          <w:sz w:val="28"/>
          <w:szCs w:val="28"/>
        </w:rPr>
        <w:t xml:space="preserve"> автономных учреждений, а также </w:t>
      </w:r>
      <w:r w:rsidRPr="00210982">
        <w:rPr>
          <w:sz w:val="28"/>
          <w:szCs w:val="28"/>
        </w:rPr>
        <w:br/>
        <w:t>ГКУ А</w:t>
      </w:r>
      <w:r w:rsidR="00DE5843">
        <w:rPr>
          <w:sz w:val="28"/>
          <w:szCs w:val="28"/>
        </w:rPr>
        <w:t>рхангельской области</w:t>
      </w:r>
      <w:r w:rsidRPr="00210982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Проектная дирекция министерства образования Архангельской области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). </w:t>
      </w:r>
    </w:p>
    <w:p w:rsidR="00210982" w:rsidRPr="00210982" w:rsidRDefault="00210982" w:rsidP="00210982">
      <w:pPr>
        <w:shd w:val="clear" w:color="auto" w:fill="FFFFFF"/>
        <w:ind w:firstLine="720"/>
        <w:jc w:val="both"/>
        <w:rPr>
          <w:strike/>
          <w:sz w:val="28"/>
          <w:szCs w:val="28"/>
        </w:rPr>
      </w:pPr>
      <w:r w:rsidRPr="00FE4DA8">
        <w:rPr>
          <w:sz w:val="28"/>
          <w:szCs w:val="28"/>
        </w:rPr>
        <w:t>Общее, дополнительное и профессиональное образование будет предоставлено 37,7 тыс. человек, обучающимся в государственных образовательных организациях. Более</w:t>
      </w:r>
      <w:r w:rsidRPr="00210982">
        <w:rPr>
          <w:sz w:val="28"/>
          <w:szCs w:val="28"/>
        </w:rPr>
        <w:t xml:space="preserve"> 6 тыс. работников бюджетной сферы смогут повысить профессиональную квалификацию.</w:t>
      </w:r>
    </w:p>
    <w:p w:rsidR="00210982" w:rsidRPr="00210982" w:rsidRDefault="00210982" w:rsidP="00210982">
      <w:pPr>
        <w:shd w:val="clear" w:color="auto" w:fill="FFFFFF"/>
        <w:ind w:firstLine="720"/>
        <w:jc w:val="both"/>
        <w:rPr>
          <w:rStyle w:val="fontstyle01"/>
          <w:rFonts w:ascii="Times New Roman" w:hAnsi="Times New Roman"/>
        </w:rPr>
      </w:pPr>
      <w:r w:rsidRPr="00210982">
        <w:rPr>
          <w:rStyle w:val="fontstyle01"/>
          <w:rFonts w:ascii="Times New Roman" w:hAnsi="Times New Roman"/>
        </w:rPr>
        <w:t xml:space="preserve">Расходы на </w:t>
      </w:r>
      <w:r w:rsidRPr="00210982">
        <w:rPr>
          <w:rStyle w:val="fontstyle01"/>
          <w:rFonts w:ascii="Times New Roman" w:hAnsi="Times New Roman"/>
          <w:i/>
        </w:rPr>
        <w:t>стипендиальный фонд</w:t>
      </w:r>
      <w:r w:rsidRPr="00210982">
        <w:rPr>
          <w:rStyle w:val="fontstyle01"/>
          <w:rFonts w:ascii="Times New Roman" w:hAnsi="Times New Roman"/>
        </w:rPr>
        <w:t xml:space="preserve"> определены в размере </w:t>
      </w:r>
      <w:r w:rsidRPr="00210982">
        <w:rPr>
          <w:rStyle w:val="fontstyle01"/>
          <w:rFonts w:ascii="Times New Roman" w:hAnsi="Times New Roman"/>
        </w:rPr>
        <w:br/>
        <w:t>163,8 млн. рублей для 10,5 тыс. студентов.</w:t>
      </w:r>
    </w:p>
    <w:p w:rsidR="00210982" w:rsidRPr="00210982" w:rsidRDefault="00210982" w:rsidP="00210982">
      <w:pPr>
        <w:ind w:firstLine="720"/>
        <w:jc w:val="both"/>
        <w:rPr>
          <w:color w:val="000000"/>
          <w:sz w:val="28"/>
          <w:szCs w:val="28"/>
        </w:rPr>
      </w:pPr>
      <w:r w:rsidRPr="00210982">
        <w:rPr>
          <w:color w:val="000000"/>
          <w:sz w:val="28"/>
          <w:szCs w:val="28"/>
        </w:rPr>
        <w:t xml:space="preserve">На материальное обеспечение детей-сирот и детей, оставшихся </w:t>
      </w:r>
      <w:r w:rsidR="00DE5843">
        <w:rPr>
          <w:color w:val="000000"/>
          <w:sz w:val="28"/>
          <w:szCs w:val="28"/>
        </w:rPr>
        <w:br/>
      </w:r>
      <w:r w:rsidRPr="00210982">
        <w:rPr>
          <w:color w:val="000000"/>
          <w:sz w:val="28"/>
          <w:szCs w:val="28"/>
        </w:rPr>
        <w:t>без попечения родителей, обучающихся в учреждения</w:t>
      </w:r>
      <w:r w:rsidR="00394216">
        <w:rPr>
          <w:color w:val="000000"/>
          <w:sz w:val="28"/>
          <w:szCs w:val="28"/>
        </w:rPr>
        <w:t xml:space="preserve">х профессионального образования, </w:t>
      </w:r>
      <w:r w:rsidRPr="00210982">
        <w:rPr>
          <w:color w:val="000000"/>
          <w:sz w:val="28"/>
          <w:szCs w:val="28"/>
        </w:rPr>
        <w:t>предусмотрено 25,4 млн. рублей</w:t>
      </w:r>
      <w:r w:rsidR="00394216">
        <w:rPr>
          <w:color w:val="000000"/>
          <w:sz w:val="28"/>
          <w:szCs w:val="28"/>
        </w:rPr>
        <w:t>. Н</w:t>
      </w:r>
      <w:r w:rsidRPr="00210982">
        <w:rPr>
          <w:color w:val="000000"/>
          <w:sz w:val="28"/>
          <w:szCs w:val="28"/>
        </w:rPr>
        <w:t xml:space="preserve">а питание учащихся и детей </w:t>
      </w:r>
      <w:r w:rsidR="00DE5843">
        <w:rPr>
          <w:color w:val="000000"/>
          <w:sz w:val="28"/>
          <w:szCs w:val="28"/>
        </w:rPr>
        <w:br/>
      </w:r>
      <w:r w:rsidRPr="00210982">
        <w:rPr>
          <w:color w:val="000000"/>
          <w:sz w:val="28"/>
          <w:szCs w:val="28"/>
        </w:rPr>
        <w:t>с ограниченными возможностями здоровья в государственных общеобразовательных учреждениях, обучающихся в учреждениях профессионального образования</w:t>
      </w:r>
      <w:r w:rsidR="00394216">
        <w:rPr>
          <w:color w:val="000000"/>
          <w:sz w:val="28"/>
          <w:szCs w:val="28"/>
        </w:rPr>
        <w:t xml:space="preserve">, </w:t>
      </w:r>
      <w:r w:rsidRPr="00210982">
        <w:rPr>
          <w:color w:val="000000"/>
          <w:sz w:val="28"/>
          <w:szCs w:val="28"/>
        </w:rPr>
        <w:t xml:space="preserve"> – 245,3 млн. рублей</w:t>
      </w:r>
      <w:proofErr w:type="gramStart"/>
      <w:r w:rsidR="00394216">
        <w:rPr>
          <w:color w:val="000000"/>
          <w:sz w:val="28"/>
          <w:szCs w:val="28"/>
        </w:rPr>
        <w:t xml:space="preserve"> Н</w:t>
      </w:r>
      <w:proofErr w:type="gramEnd"/>
      <w:r w:rsidRPr="00210982">
        <w:rPr>
          <w:sz w:val="28"/>
          <w:szCs w:val="28"/>
        </w:rPr>
        <w:t xml:space="preserve">а </w:t>
      </w:r>
      <w:r w:rsidRPr="00210982">
        <w:rPr>
          <w:rStyle w:val="fontstyle01"/>
          <w:rFonts w:ascii="Times New Roman" w:hAnsi="Times New Roman"/>
        </w:rPr>
        <w:t xml:space="preserve">обеспечение форменной одеждой и бесплатным питанием обучающихся, осваивающих дополнительные </w:t>
      </w:r>
      <w:proofErr w:type="spellStart"/>
      <w:r w:rsidRPr="00210982">
        <w:rPr>
          <w:rStyle w:val="fontstyle01"/>
          <w:rFonts w:ascii="Times New Roman" w:hAnsi="Times New Roman"/>
        </w:rPr>
        <w:t>общеразвивающие</w:t>
      </w:r>
      <w:proofErr w:type="spellEnd"/>
      <w:r w:rsidRPr="00210982">
        <w:rPr>
          <w:rStyle w:val="fontstyle01"/>
          <w:rFonts w:ascii="Times New Roman" w:hAnsi="Times New Roman"/>
        </w:rPr>
        <w:t xml:space="preserve"> программы, имеющие целью подготовку несовершеннолетних граждан к военной или иной государственной службе</w:t>
      </w:r>
      <w:r w:rsidR="00394216">
        <w:rPr>
          <w:rStyle w:val="fontstyle01"/>
          <w:rFonts w:ascii="Times New Roman" w:hAnsi="Times New Roman"/>
        </w:rPr>
        <w:t>,</w:t>
      </w:r>
      <w:r w:rsidRPr="00210982">
        <w:rPr>
          <w:rStyle w:val="fontstyle01"/>
          <w:rFonts w:ascii="Times New Roman" w:hAnsi="Times New Roman"/>
        </w:rPr>
        <w:t xml:space="preserve"> – </w:t>
      </w:r>
      <w:r w:rsidRPr="00210982">
        <w:rPr>
          <w:rStyle w:val="fontstyle01"/>
          <w:rFonts w:ascii="Times New Roman" w:hAnsi="Times New Roman"/>
        </w:rPr>
        <w:br/>
        <w:t>7,1 млн. рублей.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proofErr w:type="gramStart"/>
      <w:r w:rsidRPr="00210982">
        <w:rPr>
          <w:sz w:val="28"/>
          <w:szCs w:val="28"/>
        </w:rPr>
        <w:t xml:space="preserve">На </w:t>
      </w:r>
      <w:r w:rsidRPr="00210982">
        <w:rPr>
          <w:i/>
          <w:sz w:val="28"/>
          <w:szCs w:val="28"/>
        </w:rPr>
        <w:t>текущий и капитальный ремонт</w:t>
      </w:r>
      <w:r w:rsidRPr="00210982">
        <w:rPr>
          <w:sz w:val="28"/>
          <w:szCs w:val="28"/>
        </w:rPr>
        <w:t xml:space="preserve"> государственных образовательных учреждений предусмотрено 201,5 млн. рублей, из них на</w:t>
      </w:r>
      <w:r w:rsidRPr="00210982">
        <w:rPr>
          <w:bCs/>
          <w:sz w:val="28"/>
          <w:szCs w:val="28"/>
        </w:rPr>
        <w:t xml:space="preserve"> </w:t>
      </w:r>
      <w:r w:rsidRPr="00210982">
        <w:rPr>
          <w:sz w:val="28"/>
          <w:szCs w:val="28"/>
        </w:rPr>
        <w:t xml:space="preserve">проведение ремонта ГАПОУ </w:t>
      </w:r>
      <w:r w:rsidR="00DE5843">
        <w:rPr>
          <w:sz w:val="28"/>
          <w:szCs w:val="28"/>
        </w:rPr>
        <w:t>Архангельской области</w:t>
      </w:r>
      <w:r w:rsidRPr="00210982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Архангельский политехнический техникум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(39,9 млн. рублей), ГБПОУ</w:t>
      </w:r>
      <w:r w:rsidR="00DE5843">
        <w:rPr>
          <w:sz w:val="28"/>
          <w:szCs w:val="28"/>
        </w:rPr>
        <w:t xml:space="preserve"> Архангельской области</w:t>
      </w:r>
      <w:r w:rsidRPr="00210982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proofErr w:type="spellStart"/>
      <w:r w:rsidRPr="00210982">
        <w:rPr>
          <w:sz w:val="28"/>
          <w:szCs w:val="28"/>
        </w:rPr>
        <w:t>Шипицынский</w:t>
      </w:r>
      <w:proofErr w:type="spellEnd"/>
      <w:r w:rsidRPr="00210982">
        <w:rPr>
          <w:sz w:val="28"/>
          <w:szCs w:val="28"/>
        </w:rPr>
        <w:t xml:space="preserve"> агропромышленный техникум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(9 млн. рублей), ГАПОУ </w:t>
      </w:r>
      <w:r w:rsidR="00DE5843">
        <w:rPr>
          <w:sz w:val="28"/>
          <w:szCs w:val="28"/>
        </w:rPr>
        <w:t>Архангельской области</w:t>
      </w:r>
      <w:r w:rsidRPr="00210982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Вельский сельскохозяйственный техникум имени Г.И. Шибанова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(3 млн. рублей)  и ГАПОУ АО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 xml:space="preserve">Вельский индустриально-экономический </w:t>
      </w:r>
      <w:proofErr w:type="spellStart"/>
      <w:r w:rsidRPr="00210982">
        <w:rPr>
          <w:sz w:val="28"/>
          <w:szCs w:val="28"/>
        </w:rPr>
        <w:t>коллежд</w:t>
      </w:r>
      <w:proofErr w:type="spellEnd"/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(3 млн. рублей).</w:t>
      </w:r>
      <w:proofErr w:type="gramEnd"/>
      <w:r w:rsidRPr="00210982">
        <w:rPr>
          <w:sz w:val="28"/>
          <w:szCs w:val="28"/>
        </w:rPr>
        <w:t xml:space="preserve"> Ремонт обусловлен размещением учащихся школ, участвующих в модернизации школьных систем образования. Также в целях модернизации ГБОУ </w:t>
      </w:r>
      <w:r w:rsidR="00DE5843">
        <w:rPr>
          <w:sz w:val="28"/>
          <w:szCs w:val="28"/>
        </w:rPr>
        <w:t>Архангельской области</w:t>
      </w:r>
      <w:r w:rsidRPr="00210982">
        <w:rPr>
          <w:sz w:val="28"/>
          <w:szCs w:val="28"/>
        </w:rPr>
        <w:t xml:space="preserve"> КШИ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Архангельский морской кадетский корпус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предусмотрено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46,5 млн. рублей и ГБПОУ </w:t>
      </w:r>
      <w:r w:rsidR="00DE5843">
        <w:rPr>
          <w:sz w:val="28"/>
          <w:szCs w:val="28"/>
        </w:rPr>
        <w:t>Архангельской области</w:t>
      </w:r>
      <w:r w:rsidRPr="00210982">
        <w:rPr>
          <w:sz w:val="28"/>
          <w:szCs w:val="28"/>
        </w:rPr>
        <w:t xml:space="preserve">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Техникум судостроения и машиностроения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запланировано 30,6 млн. рублей на разработку проектно-сметной документации и проведение ремонта учреждения. </w:t>
      </w:r>
    </w:p>
    <w:p w:rsidR="00210982" w:rsidRPr="00210982" w:rsidRDefault="00210982" w:rsidP="00210982">
      <w:pPr>
        <w:ind w:firstLine="720"/>
        <w:jc w:val="both"/>
        <w:rPr>
          <w:bCs/>
          <w:sz w:val="28"/>
          <w:szCs w:val="28"/>
        </w:rPr>
      </w:pPr>
      <w:proofErr w:type="gramStart"/>
      <w:r w:rsidRPr="00210982">
        <w:rPr>
          <w:sz w:val="28"/>
          <w:szCs w:val="28"/>
        </w:rPr>
        <w:t xml:space="preserve">Также в рамках обеспечения деятельности государственных учреждений предусмотрены расходы на реализацию соглашений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с Министерством просвещения Российской Федерации </w:t>
      </w:r>
      <w:r w:rsidRPr="00210982">
        <w:rPr>
          <w:bCs/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</w:t>
      </w:r>
      <w:r w:rsidRPr="00210982">
        <w:rPr>
          <w:bCs/>
          <w:i/>
          <w:sz w:val="28"/>
          <w:szCs w:val="28"/>
        </w:rPr>
        <w:t>в государственных</w:t>
      </w:r>
      <w:r w:rsidRPr="00210982">
        <w:rPr>
          <w:bCs/>
          <w:sz w:val="28"/>
          <w:szCs w:val="28"/>
        </w:rPr>
        <w:t xml:space="preserve"> образовательных организация</w:t>
      </w:r>
      <w:r w:rsidR="00394216">
        <w:rPr>
          <w:bCs/>
          <w:sz w:val="28"/>
          <w:szCs w:val="28"/>
        </w:rPr>
        <w:t>,</w:t>
      </w:r>
      <w:r w:rsidRPr="00210982">
        <w:rPr>
          <w:sz w:val="28"/>
          <w:szCs w:val="28"/>
        </w:rPr>
        <w:t xml:space="preserve"> в сумме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13,1 млн. рублей (за </w:t>
      </w:r>
      <w:r w:rsidRPr="00210982">
        <w:rPr>
          <w:bCs/>
          <w:sz w:val="28"/>
          <w:szCs w:val="28"/>
        </w:rPr>
        <w:t xml:space="preserve">счет средств </w:t>
      </w:r>
      <w:r w:rsidRPr="00210982">
        <w:rPr>
          <w:bCs/>
          <w:i/>
          <w:sz w:val="28"/>
          <w:szCs w:val="28"/>
        </w:rPr>
        <w:t>федерального бюджета</w:t>
      </w:r>
      <w:r w:rsidRPr="00210982">
        <w:rPr>
          <w:bCs/>
          <w:sz w:val="28"/>
          <w:szCs w:val="28"/>
        </w:rPr>
        <w:t xml:space="preserve"> – 11,8 млн. рублей, за счет средств областного бюджета – 1,3 млн. рублей), в том числе:</w:t>
      </w:r>
      <w:proofErr w:type="gramEnd"/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>министерству образования Архангельской области – 12,5 млн. рублей;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>министерству труда, занятости и социального развития Архангельской области – 0,6 млн. рублей;</w:t>
      </w:r>
    </w:p>
    <w:p w:rsid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</w:p>
    <w:p w:rsidR="00210982" w:rsidRPr="00DE5843" w:rsidRDefault="00210982" w:rsidP="00210982">
      <w:pPr>
        <w:ind w:firstLine="720"/>
        <w:jc w:val="both"/>
        <w:rPr>
          <w:bCs/>
          <w:sz w:val="28"/>
          <w:szCs w:val="28"/>
        </w:rPr>
      </w:pPr>
      <w:r w:rsidRPr="00DE5843">
        <w:rPr>
          <w:sz w:val="28"/>
          <w:szCs w:val="28"/>
        </w:rPr>
        <w:t xml:space="preserve">Расходы на </w:t>
      </w:r>
      <w:r w:rsidRPr="00AA3819">
        <w:rPr>
          <w:bCs/>
          <w:i/>
          <w:sz w:val="28"/>
          <w:szCs w:val="28"/>
        </w:rPr>
        <w:t>мероприятия</w:t>
      </w:r>
      <w:r w:rsidRPr="00DE5843">
        <w:rPr>
          <w:bCs/>
          <w:sz w:val="28"/>
          <w:szCs w:val="28"/>
        </w:rPr>
        <w:t xml:space="preserve"> в области образования </w:t>
      </w:r>
      <w:r w:rsidRPr="00DE5843">
        <w:rPr>
          <w:sz w:val="28"/>
          <w:szCs w:val="28"/>
        </w:rPr>
        <w:t xml:space="preserve">учтены в размере </w:t>
      </w:r>
      <w:r w:rsidR="00DE5843">
        <w:rPr>
          <w:sz w:val="28"/>
          <w:szCs w:val="28"/>
        </w:rPr>
        <w:br/>
      </w:r>
      <w:r w:rsidRPr="00DE5843">
        <w:rPr>
          <w:sz w:val="28"/>
          <w:szCs w:val="28"/>
        </w:rPr>
        <w:t>474,</w:t>
      </w:r>
      <w:r w:rsidR="005E4471">
        <w:rPr>
          <w:sz w:val="28"/>
          <w:szCs w:val="28"/>
        </w:rPr>
        <w:t>0</w:t>
      </w:r>
      <w:r w:rsidRPr="00DE5843">
        <w:rPr>
          <w:sz w:val="28"/>
          <w:szCs w:val="28"/>
        </w:rPr>
        <w:t xml:space="preserve"> млн. рублей</w:t>
      </w:r>
      <w:r w:rsidRPr="00DE5843">
        <w:rPr>
          <w:bCs/>
          <w:sz w:val="28"/>
          <w:szCs w:val="28"/>
        </w:rPr>
        <w:t xml:space="preserve">, из них </w:t>
      </w:r>
      <w:proofErr w:type="gramStart"/>
      <w:r w:rsidRPr="00DE5843">
        <w:rPr>
          <w:bCs/>
          <w:sz w:val="28"/>
          <w:szCs w:val="28"/>
        </w:rPr>
        <w:t>на</w:t>
      </w:r>
      <w:proofErr w:type="gramEnd"/>
      <w:r w:rsidRPr="00DE5843">
        <w:rPr>
          <w:bCs/>
          <w:sz w:val="28"/>
          <w:szCs w:val="28"/>
        </w:rPr>
        <w:t>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1) </w:t>
      </w:r>
      <w:r w:rsidRPr="00DE5843">
        <w:rPr>
          <w:sz w:val="28"/>
          <w:szCs w:val="28"/>
        </w:rPr>
        <w:t>предоставление грантов</w:t>
      </w:r>
      <w:r w:rsidRPr="00210982">
        <w:rPr>
          <w:sz w:val="28"/>
          <w:szCs w:val="28"/>
        </w:rPr>
        <w:t xml:space="preserve"> федеральному государственному автономному образовательному учреждению высшего образования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 xml:space="preserve">Северный (Арктический) федеральный университет имени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>М.В. Ломоносова</w:t>
      </w:r>
      <w:r w:rsidR="00FE4DA8">
        <w:rPr>
          <w:sz w:val="28"/>
          <w:szCs w:val="28"/>
        </w:rPr>
        <w:t>»</w:t>
      </w:r>
      <w:r w:rsidRPr="00210982">
        <w:rPr>
          <w:color w:val="FF0000"/>
          <w:sz w:val="28"/>
          <w:szCs w:val="28"/>
        </w:rPr>
        <w:t xml:space="preserve"> </w:t>
      </w:r>
      <w:r w:rsidRPr="00210982">
        <w:rPr>
          <w:sz w:val="28"/>
          <w:szCs w:val="28"/>
        </w:rPr>
        <w:t xml:space="preserve">предусмотрено 133,5 млн. рублей, в том числе </w:t>
      </w:r>
      <w:proofErr w:type="gramStart"/>
      <w:r w:rsidRPr="00210982">
        <w:rPr>
          <w:sz w:val="28"/>
          <w:szCs w:val="28"/>
        </w:rPr>
        <w:t>на</w:t>
      </w:r>
      <w:proofErr w:type="gramEnd"/>
      <w:r w:rsidRPr="00210982">
        <w:rPr>
          <w:sz w:val="28"/>
          <w:szCs w:val="28"/>
        </w:rPr>
        <w:t>: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развитие инфраструктуры в целях реализации начального общего, основного общего, среднего общего образования, программ высшего образования и дополнительных </w:t>
      </w:r>
      <w:proofErr w:type="spellStart"/>
      <w:r w:rsidRPr="00210982">
        <w:rPr>
          <w:sz w:val="28"/>
          <w:szCs w:val="28"/>
        </w:rPr>
        <w:t>общеразвивающих</w:t>
      </w:r>
      <w:proofErr w:type="spellEnd"/>
      <w:r w:rsidRPr="00210982">
        <w:rPr>
          <w:sz w:val="28"/>
          <w:szCs w:val="28"/>
        </w:rPr>
        <w:t xml:space="preserve"> программ для детей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и молодежи – 59,0 млн. рублей; 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>развитие инфраструктуры в целях создания условий детям, получающим дошкольное образование в федеральных государственных образовательных организациях высшего образования</w:t>
      </w:r>
      <w:r w:rsidR="00394216">
        <w:rPr>
          <w:sz w:val="28"/>
          <w:szCs w:val="28"/>
        </w:rPr>
        <w:t>,</w:t>
      </w:r>
      <w:r w:rsidRPr="00210982">
        <w:rPr>
          <w:sz w:val="28"/>
          <w:szCs w:val="28"/>
        </w:rPr>
        <w:t xml:space="preserve"> – 35,0 млн. рублей; 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финансовое обеспечение программ дошкольного образования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 xml:space="preserve">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 </w:t>
      </w:r>
      <w:r w:rsidR="00394216">
        <w:rPr>
          <w:sz w:val="28"/>
          <w:szCs w:val="28"/>
        </w:rPr>
        <w:t>,</w:t>
      </w:r>
      <w:r w:rsidRPr="00210982">
        <w:rPr>
          <w:sz w:val="28"/>
          <w:szCs w:val="28"/>
        </w:rPr>
        <w:t>– 11,5 млн. рублей;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10982">
        <w:rPr>
          <w:bCs/>
          <w:sz w:val="28"/>
          <w:szCs w:val="28"/>
        </w:rPr>
        <w:t xml:space="preserve">обеспечение функционирования центра дополнительного образования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 xml:space="preserve">Дом научной </w:t>
      </w:r>
      <w:proofErr w:type="spellStart"/>
      <w:r w:rsidRPr="00210982">
        <w:rPr>
          <w:sz w:val="28"/>
          <w:szCs w:val="28"/>
        </w:rPr>
        <w:t>коллаборации</w:t>
      </w:r>
      <w:proofErr w:type="spellEnd"/>
      <w:r w:rsidRPr="00210982">
        <w:rPr>
          <w:sz w:val="28"/>
          <w:szCs w:val="28"/>
        </w:rPr>
        <w:t xml:space="preserve"> </w:t>
      </w:r>
      <w:r w:rsidRPr="00210982">
        <w:rPr>
          <w:sz w:val="28"/>
          <w:szCs w:val="28"/>
          <w:shd w:val="clear" w:color="auto" w:fill="FFFFFF"/>
        </w:rPr>
        <w:t>имени М.В.</w:t>
      </w:r>
      <w:r w:rsidRPr="00210982">
        <w:rPr>
          <w:sz w:val="28"/>
          <w:szCs w:val="28"/>
        </w:rPr>
        <w:t> </w:t>
      </w:r>
      <w:r w:rsidRPr="00210982">
        <w:rPr>
          <w:sz w:val="28"/>
          <w:szCs w:val="28"/>
          <w:shd w:val="clear" w:color="auto" w:fill="FFFFFF"/>
        </w:rPr>
        <w:t>Ломоносова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</w:t>
      </w:r>
      <w:r w:rsidRPr="00210982">
        <w:rPr>
          <w:sz w:val="28"/>
          <w:szCs w:val="28"/>
          <w:shd w:val="clear" w:color="auto" w:fill="FFFFFF"/>
        </w:rPr>
        <w:t>на базе Северного (Арктического) федерального университета</w:t>
      </w:r>
      <w:r w:rsidRPr="00210982">
        <w:rPr>
          <w:sz w:val="28"/>
          <w:szCs w:val="28"/>
        </w:rPr>
        <w:t xml:space="preserve"> – 28,0 млн. рублей;</w:t>
      </w:r>
      <w:proofErr w:type="gramEnd"/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2) предоставление гранта в форме субсидии автономной некоммерческой общеобразовательной организации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 xml:space="preserve">Университетская гимназия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Ксения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на финансовое обеспечение программ дошкольного образования, начального общего, основного общего, среднего общего образования и дополнительных </w:t>
      </w:r>
      <w:proofErr w:type="spellStart"/>
      <w:r w:rsidRPr="00210982">
        <w:rPr>
          <w:sz w:val="28"/>
          <w:szCs w:val="28"/>
        </w:rPr>
        <w:t>общеразвивающих</w:t>
      </w:r>
      <w:proofErr w:type="spellEnd"/>
      <w:r w:rsidRPr="00210982">
        <w:rPr>
          <w:sz w:val="28"/>
          <w:szCs w:val="28"/>
        </w:rPr>
        <w:t xml:space="preserve"> программ – </w:t>
      </w:r>
      <w:r w:rsidR="00DE5843">
        <w:rPr>
          <w:sz w:val="28"/>
          <w:szCs w:val="28"/>
        </w:rPr>
        <w:br/>
      </w:r>
      <w:r w:rsidRPr="00210982">
        <w:rPr>
          <w:sz w:val="28"/>
          <w:szCs w:val="28"/>
        </w:rPr>
        <w:t>34,3 млн. рублей;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3) обеспечение функционирования дошкольных мест в частных дошкольных образовательных организациях, в том числе в организациях, осуществляющих образовательную деятельность по адаптированным образовательным программам дошкольного образования, присмотр и уход </w:t>
      </w:r>
      <w:r w:rsidRPr="00210982">
        <w:rPr>
          <w:sz w:val="28"/>
          <w:szCs w:val="28"/>
        </w:rPr>
        <w:br/>
        <w:t xml:space="preserve">за детьми, созданных в рамках федерального проекта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Содействие занятости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 xml:space="preserve"> национального проекта </w:t>
      </w:r>
      <w:r w:rsidR="00FE4DA8">
        <w:rPr>
          <w:sz w:val="28"/>
          <w:szCs w:val="28"/>
        </w:rPr>
        <w:t>«</w:t>
      </w:r>
      <w:r w:rsidRPr="00210982">
        <w:rPr>
          <w:sz w:val="28"/>
          <w:szCs w:val="28"/>
        </w:rPr>
        <w:t>Демография</w:t>
      </w:r>
      <w:r w:rsidR="00FE4DA8">
        <w:rPr>
          <w:sz w:val="28"/>
          <w:szCs w:val="28"/>
        </w:rPr>
        <w:t>»</w:t>
      </w:r>
      <w:r w:rsidRPr="00210982">
        <w:rPr>
          <w:sz w:val="28"/>
          <w:szCs w:val="28"/>
        </w:rPr>
        <w:t>, – 8,1 млн. рублей;</w:t>
      </w:r>
    </w:p>
    <w:p w:rsidR="00210982" w:rsidRPr="00210982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4) организацию и проведение государственной итоговой </w:t>
      </w:r>
      <w:r w:rsidRPr="00210982">
        <w:rPr>
          <w:i/>
          <w:sz w:val="28"/>
          <w:szCs w:val="28"/>
        </w:rPr>
        <w:t xml:space="preserve">аттестации </w:t>
      </w:r>
      <w:r w:rsidRPr="00210982">
        <w:rPr>
          <w:sz w:val="28"/>
          <w:szCs w:val="28"/>
        </w:rPr>
        <w:t>– 102,7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5) проведение </w:t>
      </w:r>
      <w:r w:rsidRPr="00210982">
        <w:rPr>
          <w:i/>
          <w:sz w:val="28"/>
          <w:szCs w:val="28"/>
        </w:rPr>
        <w:t xml:space="preserve">мероприятий, обеспечивающих поддержку одаренных </w:t>
      </w:r>
      <w:r w:rsidRPr="00210982">
        <w:rPr>
          <w:i/>
          <w:sz w:val="28"/>
          <w:szCs w:val="28"/>
        </w:rPr>
        <w:br/>
        <w:t>и талантливых детей,</w:t>
      </w:r>
      <w:r w:rsidRPr="00210982">
        <w:rPr>
          <w:sz w:val="28"/>
          <w:szCs w:val="28"/>
        </w:rPr>
        <w:t xml:space="preserve"> – 33,3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6) предоставление единовременной выплаты 250 молодым специалистам в сфере образования в связи с поступлением на работу </w:t>
      </w:r>
      <w:r w:rsidR="00394216">
        <w:rPr>
          <w:sz w:val="28"/>
          <w:szCs w:val="28"/>
        </w:rPr>
        <w:t xml:space="preserve">–                 </w:t>
      </w:r>
      <w:r w:rsidRPr="00210982">
        <w:rPr>
          <w:sz w:val="28"/>
          <w:szCs w:val="28"/>
        </w:rPr>
        <w:t>25,0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7) проведение мероприятий по созданию социально-экономических </w:t>
      </w:r>
      <w:r w:rsidRPr="00210982">
        <w:rPr>
          <w:sz w:val="28"/>
          <w:szCs w:val="28"/>
        </w:rPr>
        <w:br/>
        <w:t xml:space="preserve">и </w:t>
      </w:r>
      <w:proofErr w:type="spellStart"/>
      <w:r w:rsidRPr="00210982">
        <w:rPr>
          <w:sz w:val="28"/>
          <w:szCs w:val="28"/>
        </w:rPr>
        <w:t>социокультурных</w:t>
      </w:r>
      <w:proofErr w:type="spellEnd"/>
      <w:r w:rsidRPr="00210982">
        <w:rPr>
          <w:sz w:val="28"/>
          <w:szCs w:val="28"/>
        </w:rPr>
        <w:t xml:space="preserve"> условий для сохранения и развития наследия </w:t>
      </w:r>
      <w:r w:rsidRPr="00210982">
        <w:rPr>
          <w:sz w:val="28"/>
          <w:szCs w:val="28"/>
        </w:rPr>
        <w:br/>
        <w:t>М.В. Ломоносова – 7,2 млн. рублей;</w:t>
      </w:r>
    </w:p>
    <w:p w:rsidR="00210982" w:rsidRPr="00210982" w:rsidRDefault="00210982" w:rsidP="00210982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8) организацию и проведение системы конкурсов на получение денежного поощрения лучшим учителям – 4,0 млн. рублей; </w:t>
      </w:r>
    </w:p>
    <w:p w:rsidR="00210982" w:rsidRPr="00210982" w:rsidRDefault="00210982" w:rsidP="00210982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10982">
        <w:rPr>
          <w:sz w:val="28"/>
          <w:szCs w:val="28"/>
        </w:rPr>
        <w:t xml:space="preserve">9) проведение мероприятий в рамках соглашений </w:t>
      </w:r>
      <w:r w:rsidRPr="00210982">
        <w:rPr>
          <w:sz w:val="28"/>
          <w:szCs w:val="28"/>
        </w:rPr>
        <w:br/>
        <w:t xml:space="preserve">с Министерством просвещения Российской Федерации предусмотрено </w:t>
      </w:r>
      <w:r w:rsidRPr="00210982">
        <w:rPr>
          <w:sz w:val="28"/>
          <w:szCs w:val="28"/>
        </w:rPr>
        <w:br/>
        <w:t xml:space="preserve">30,3 млн. рублей (за </w:t>
      </w:r>
      <w:r w:rsidRPr="00210982">
        <w:rPr>
          <w:bCs/>
          <w:sz w:val="28"/>
          <w:szCs w:val="28"/>
        </w:rPr>
        <w:t xml:space="preserve">счет средств </w:t>
      </w:r>
      <w:r w:rsidRPr="00210982">
        <w:rPr>
          <w:bCs/>
          <w:i/>
          <w:sz w:val="28"/>
          <w:szCs w:val="28"/>
        </w:rPr>
        <w:t>федерального бюджета</w:t>
      </w:r>
      <w:r w:rsidRPr="00210982">
        <w:rPr>
          <w:bCs/>
          <w:sz w:val="28"/>
          <w:szCs w:val="28"/>
        </w:rPr>
        <w:t xml:space="preserve"> – </w:t>
      </w:r>
      <w:r w:rsidRPr="00210982">
        <w:rPr>
          <w:bCs/>
          <w:sz w:val="28"/>
          <w:szCs w:val="28"/>
        </w:rPr>
        <w:br/>
        <w:t xml:space="preserve">27,3 млн. рублей, за счет средств </w:t>
      </w:r>
      <w:r w:rsidRPr="00210982">
        <w:rPr>
          <w:bCs/>
          <w:i/>
          <w:sz w:val="28"/>
          <w:szCs w:val="28"/>
        </w:rPr>
        <w:t>областного бюджета</w:t>
      </w:r>
      <w:r w:rsidRPr="00210982">
        <w:rPr>
          <w:bCs/>
          <w:sz w:val="28"/>
          <w:szCs w:val="28"/>
        </w:rPr>
        <w:t xml:space="preserve"> – 3,0 млн. рублей), </w:t>
      </w:r>
      <w:r w:rsidRPr="00210982">
        <w:rPr>
          <w:bCs/>
          <w:sz w:val="28"/>
          <w:szCs w:val="28"/>
        </w:rPr>
        <w:br/>
        <w:t xml:space="preserve">на </w:t>
      </w:r>
      <w:r w:rsidRPr="00210982">
        <w:rPr>
          <w:bCs/>
          <w:iCs/>
          <w:color w:val="000000"/>
          <w:sz w:val="28"/>
          <w:szCs w:val="28"/>
        </w:rPr>
        <w:t xml:space="preserve">создание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инвалидов, </w:t>
      </w:r>
      <w:r w:rsidRPr="00210982">
        <w:rPr>
          <w:color w:val="000000"/>
          <w:sz w:val="28"/>
          <w:szCs w:val="28"/>
        </w:rPr>
        <w:t xml:space="preserve">расходы в рамках мероприятий государственной программы Российской Федерации </w:t>
      </w:r>
      <w:r w:rsidR="00FE4DA8">
        <w:rPr>
          <w:color w:val="000000"/>
          <w:sz w:val="28"/>
          <w:szCs w:val="28"/>
        </w:rPr>
        <w:t>«</w:t>
      </w:r>
      <w:r w:rsidRPr="00210982">
        <w:rPr>
          <w:color w:val="000000"/>
          <w:sz w:val="28"/>
          <w:szCs w:val="28"/>
        </w:rPr>
        <w:t>Доступная среда</w:t>
      </w:r>
      <w:r w:rsidR="00FE4DA8">
        <w:rPr>
          <w:color w:val="000000"/>
          <w:sz w:val="28"/>
          <w:szCs w:val="28"/>
        </w:rPr>
        <w:t>»</w:t>
      </w:r>
      <w:r w:rsidRPr="00210982">
        <w:rPr>
          <w:color w:val="000000"/>
          <w:sz w:val="28"/>
          <w:szCs w:val="28"/>
        </w:rPr>
        <w:t>.</w:t>
      </w:r>
      <w:proofErr w:type="gramEnd"/>
    </w:p>
    <w:p w:rsidR="00210982" w:rsidRPr="00210982" w:rsidRDefault="00210982" w:rsidP="00210982">
      <w:pPr>
        <w:suppressAutoHyphens/>
        <w:ind w:firstLine="720"/>
        <w:jc w:val="both"/>
        <w:rPr>
          <w:bCs/>
          <w:sz w:val="28"/>
          <w:szCs w:val="28"/>
          <w:highlight w:val="lightGray"/>
        </w:rPr>
      </w:pPr>
    </w:p>
    <w:p w:rsidR="00E8757B" w:rsidRPr="001466F4" w:rsidRDefault="00E8757B" w:rsidP="00E8757B">
      <w:pPr>
        <w:pStyle w:val="a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757B">
        <w:rPr>
          <w:rFonts w:ascii="Times New Roman" w:hAnsi="Times New Roman"/>
          <w:bCs/>
          <w:i/>
          <w:sz w:val="28"/>
          <w:szCs w:val="28"/>
        </w:rPr>
        <w:t>Межбюджетные трансферты</w:t>
      </w:r>
      <w:r w:rsidRPr="00E8757B">
        <w:rPr>
          <w:rFonts w:ascii="Times New Roman" w:hAnsi="Times New Roman"/>
          <w:bCs/>
          <w:sz w:val="28"/>
          <w:szCs w:val="28"/>
        </w:rPr>
        <w:t xml:space="preserve"> бюджетам муниципальных образований предусмотрены на 2024 год в размере 24 039,7 млн. рублей, </w:t>
      </w:r>
      <w:r>
        <w:rPr>
          <w:rFonts w:ascii="Times New Roman" w:hAnsi="Times New Roman"/>
          <w:bCs/>
          <w:sz w:val="28"/>
          <w:szCs w:val="28"/>
        </w:rPr>
        <w:br/>
      </w:r>
      <w:r w:rsidRPr="00E8757B">
        <w:rPr>
          <w:rFonts w:ascii="Times New Roman" w:hAnsi="Times New Roman"/>
          <w:bCs/>
          <w:sz w:val="28"/>
          <w:szCs w:val="28"/>
        </w:rPr>
        <w:t xml:space="preserve">в том числе </w:t>
      </w:r>
      <w:r w:rsidRPr="00E8757B">
        <w:rPr>
          <w:rFonts w:ascii="Times New Roman" w:hAnsi="Times New Roman"/>
          <w:sz w:val="28"/>
          <w:szCs w:val="28"/>
        </w:rPr>
        <w:t xml:space="preserve">за </w:t>
      </w:r>
      <w:r w:rsidRPr="00E8757B">
        <w:rPr>
          <w:rFonts w:ascii="Times New Roman" w:hAnsi="Times New Roman"/>
          <w:bCs/>
          <w:sz w:val="28"/>
          <w:szCs w:val="28"/>
        </w:rPr>
        <w:t xml:space="preserve">счет средств </w:t>
      </w:r>
      <w:r w:rsidRPr="00E8757B">
        <w:rPr>
          <w:rFonts w:ascii="Times New Roman" w:hAnsi="Times New Roman"/>
          <w:bCs/>
          <w:i/>
          <w:sz w:val="28"/>
          <w:szCs w:val="28"/>
        </w:rPr>
        <w:t>федерального бюджета</w:t>
      </w:r>
      <w:r w:rsidRPr="00E8757B">
        <w:rPr>
          <w:rFonts w:ascii="Times New Roman" w:hAnsi="Times New Roman"/>
          <w:bCs/>
          <w:sz w:val="28"/>
          <w:szCs w:val="28"/>
        </w:rPr>
        <w:t xml:space="preserve"> – 735,3 млн. рублей, </w:t>
      </w:r>
      <w:r>
        <w:rPr>
          <w:rFonts w:ascii="Times New Roman" w:hAnsi="Times New Roman"/>
          <w:bCs/>
          <w:sz w:val="28"/>
          <w:szCs w:val="28"/>
        </w:rPr>
        <w:br/>
      </w:r>
      <w:r w:rsidRPr="00E8757B">
        <w:rPr>
          <w:rFonts w:ascii="Times New Roman" w:hAnsi="Times New Roman"/>
          <w:bCs/>
          <w:sz w:val="28"/>
          <w:szCs w:val="28"/>
        </w:rPr>
        <w:t xml:space="preserve">за счет средств </w:t>
      </w:r>
      <w:r w:rsidRPr="00E8757B">
        <w:rPr>
          <w:rFonts w:ascii="Times New Roman" w:hAnsi="Times New Roman"/>
          <w:bCs/>
          <w:i/>
          <w:sz w:val="28"/>
          <w:szCs w:val="28"/>
        </w:rPr>
        <w:t>областного бюджета</w:t>
      </w:r>
      <w:r w:rsidRPr="00E8757B">
        <w:rPr>
          <w:rFonts w:ascii="Times New Roman" w:hAnsi="Times New Roman"/>
          <w:bCs/>
          <w:sz w:val="28"/>
          <w:szCs w:val="28"/>
        </w:rPr>
        <w:t xml:space="preserve"> – 23 304,4 млн. рублей (без учета бюджетных инвестиций и субвенций на ежемесячное денежное вознаграждение за классное руководство)</w:t>
      </w:r>
      <w:r w:rsidRPr="00E8757B">
        <w:rPr>
          <w:rFonts w:ascii="Times New Roman" w:hAnsi="Times New Roman"/>
          <w:sz w:val="28"/>
          <w:szCs w:val="28"/>
        </w:rPr>
        <w:t>.</w:t>
      </w:r>
    </w:p>
    <w:p w:rsidR="00210982" w:rsidRPr="00E8757B" w:rsidRDefault="00210982" w:rsidP="00210982">
      <w:pPr>
        <w:suppressAutoHyphens/>
        <w:ind w:firstLine="720"/>
        <w:jc w:val="both"/>
        <w:rPr>
          <w:rFonts w:eastAsia="Calibri"/>
          <w:sz w:val="28"/>
          <w:szCs w:val="28"/>
        </w:rPr>
      </w:pPr>
      <w:r w:rsidRPr="00E8757B">
        <w:rPr>
          <w:bCs/>
          <w:sz w:val="28"/>
          <w:szCs w:val="28"/>
        </w:rPr>
        <w:t xml:space="preserve">Субвенции </w:t>
      </w:r>
      <w:r w:rsidRPr="00E8757B">
        <w:rPr>
          <w:sz w:val="28"/>
          <w:szCs w:val="28"/>
        </w:rPr>
        <w:t>бюджетам муниципальных районов, муниципальных округов и городских округов Архангельской области</w:t>
      </w:r>
      <w:r w:rsidRPr="00E8757B">
        <w:rPr>
          <w:bCs/>
          <w:sz w:val="28"/>
          <w:szCs w:val="28"/>
        </w:rPr>
        <w:t xml:space="preserve"> запланированы за счет средств </w:t>
      </w:r>
      <w:r w:rsidRPr="00E8757B">
        <w:rPr>
          <w:bCs/>
          <w:i/>
          <w:sz w:val="28"/>
          <w:szCs w:val="28"/>
        </w:rPr>
        <w:t>областного бюджета</w:t>
      </w:r>
      <w:r w:rsidRPr="00E8757B">
        <w:rPr>
          <w:bCs/>
          <w:sz w:val="28"/>
          <w:szCs w:val="28"/>
        </w:rPr>
        <w:t xml:space="preserve"> в размере 22 391,7 млн. рублей</w:t>
      </w:r>
      <w:r w:rsidRPr="00E8757B">
        <w:rPr>
          <w:sz w:val="28"/>
          <w:szCs w:val="28"/>
        </w:rPr>
        <w:t>, в том числе</w:t>
      </w:r>
      <w:r w:rsidRPr="00E8757B">
        <w:rPr>
          <w:bCs/>
          <w:sz w:val="28"/>
          <w:szCs w:val="28"/>
        </w:rPr>
        <w:t>:</w:t>
      </w:r>
    </w:p>
    <w:p w:rsidR="00210982" w:rsidRPr="00E8757B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E8757B">
        <w:rPr>
          <w:sz w:val="28"/>
          <w:szCs w:val="28"/>
        </w:rPr>
        <w:t>а)</w:t>
      </w:r>
      <w:r w:rsidRPr="00E8757B">
        <w:rPr>
          <w:i/>
          <w:sz w:val="28"/>
          <w:szCs w:val="28"/>
        </w:rPr>
        <w:t xml:space="preserve"> </w:t>
      </w:r>
      <w:r w:rsidRPr="00E8757B">
        <w:rPr>
          <w:sz w:val="28"/>
          <w:szCs w:val="28"/>
        </w:rPr>
        <w:t xml:space="preserve">субвенции на реализацию образовательных программ – </w:t>
      </w:r>
      <w:r w:rsidRPr="00E8757B">
        <w:rPr>
          <w:sz w:val="28"/>
          <w:szCs w:val="28"/>
        </w:rPr>
        <w:br/>
        <w:t>21 394,1 млн. рублей, в том числе:</w:t>
      </w:r>
    </w:p>
    <w:p w:rsidR="00210982" w:rsidRPr="00E8757B" w:rsidRDefault="00C2498C" w:rsidP="0021098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15 213</w:t>
      </w:r>
      <w:r w:rsidR="00210982" w:rsidRPr="00E8757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10982" w:rsidRPr="00E8757B">
        <w:rPr>
          <w:sz w:val="28"/>
          <w:szCs w:val="28"/>
        </w:rPr>
        <w:t xml:space="preserve"> млн. рублей на оплату труда отдельных категорий работников муниципальных образовательных организаций в рамках реализации </w:t>
      </w:r>
      <w:r w:rsidR="00FE4DA8" w:rsidRPr="00E8757B">
        <w:rPr>
          <w:sz w:val="28"/>
          <w:szCs w:val="28"/>
        </w:rPr>
        <w:t>«</w:t>
      </w:r>
      <w:r w:rsidR="00210982" w:rsidRPr="00E8757B">
        <w:rPr>
          <w:sz w:val="28"/>
          <w:szCs w:val="28"/>
        </w:rPr>
        <w:t>майских</w:t>
      </w:r>
      <w:r w:rsidR="00FE4DA8" w:rsidRPr="00E8757B">
        <w:rPr>
          <w:sz w:val="28"/>
          <w:szCs w:val="28"/>
        </w:rPr>
        <w:t>»</w:t>
      </w:r>
      <w:r w:rsidR="00210982" w:rsidRPr="00E8757B">
        <w:rPr>
          <w:sz w:val="28"/>
          <w:szCs w:val="28"/>
        </w:rPr>
        <w:t xml:space="preserve"> указов Президента Российской Федерации;</w:t>
      </w:r>
    </w:p>
    <w:p w:rsidR="00C2498C" w:rsidRPr="00C2498C" w:rsidRDefault="00C2498C" w:rsidP="00C2498C">
      <w:pPr>
        <w:suppressAutoHyphens/>
        <w:ind w:firstLine="851"/>
        <w:jc w:val="both"/>
        <w:rPr>
          <w:sz w:val="28"/>
          <w:szCs w:val="28"/>
        </w:rPr>
      </w:pPr>
      <w:proofErr w:type="gramStart"/>
      <w:r w:rsidRPr="00C2498C">
        <w:rPr>
          <w:sz w:val="28"/>
          <w:szCs w:val="28"/>
        </w:rPr>
        <w:t xml:space="preserve">5 418,1 млн. рублей на оплату труда остальным работникам муниципальных образовательных организаций (с учетом индексации фонда оплаты труда работников муниципальных образовательных учреждений </w:t>
      </w:r>
      <w:r>
        <w:rPr>
          <w:sz w:val="28"/>
          <w:szCs w:val="28"/>
        </w:rPr>
        <w:br/>
      </w:r>
      <w:r w:rsidRPr="00C2498C">
        <w:rPr>
          <w:sz w:val="28"/>
          <w:szCs w:val="28"/>
        </w:rPr>
        <w:t xml:space="preserve">с 1 октября 2023 года на 5,5 процента и с 1 октября 2024 года </w:t>
      </w:r>
      <w:r>
        <w:rPr>
          <w:sz w:val="28"/>
          <w:szCs w:val="28"/>
        </w:rPr>
        <w:br/>
      </w:r>
      <w:r w:rsidRPr="00C2498C">
        <w:rPr>
          <w:sz w:val="28"/>
          <w:szCs w:val="28"/>
        </w:rPr>
        <w:t>на 4,0 процент</w:t>
      </w:r>
      <w:r>
        <w:rPr>
          <w:sz w:val="28"/>
          <w:szCs w:val="28"/>
        </w:rPr>
        <w:t>а</w:t>
      </w:r>
      <w:r w:rsidRPr="00C2498C">
        <w:rPr>
          <w:sz w:val="28"/>
          <w:szCs w:val="28"/>
        </w:rPr>
        <w:t xml:space="preserve"> и повышением минимального размера оплаты труда </w:t>
      </w:r>
      <w:r>
        <w:rPr>
          <w:sz w:val="28"/>
          <w:szCs w:val="28"/>
        </w:rPr>
        <w:br/>
      </w:r>
      <w:r w:rsidRPr="00C2498C">
        <w:rPr>
          <w:sz w:val="28"/>
          <w:szCs w:val="28"/>
        </w:rPr>
        <w:t>с 01 января 2024 года</w:t>
      </w:r>
      <w:r>
        <w:rPr>
          <w:sz w:val="28"/>
          <w:szCs w:val="28"/>
        </w:rPr>
        <w:t xml:space="preserve"> </w:t>
      </w:r>
      <w:r w:rsidRPr="00C2498C">
        <w:rPr>
          <w:sz w:val="28"/>
          <w:szCs w:val="28"/>
        </w:rPr>
        <w:t>с 16 242 рубля до 19 242 рубля);</w:t>
      </w:r>
      <w:proofErr w:type="gramEnd"/>
    </w:p>
    <w:p w:rsidR="00210982" w:rsidRPr="00E8757B" w:rsidRDefault="00C2498C" w:rsidP="00C2498C">
      <w:pPr>
        <w:ind w:firstLine="720"/>
        <w:jc w:val="both"/>
        <w:rPr>
          <w:sz w:val="28"/>
          <w:szCs w:val="28"/>
        </w:rPr>
      </w:pPr>
      <w:r w:rsidRPr="00C2498C">
        <w:rPr>
          <w:sz w:val="28"/>
          <w:szCs w:val="28"/>
        </w:rPr>
        <w:t xml:space="preserve">762,7 млн. рублей на средства обучения и воспитания, учебники, </w:t>
      </w:r>
      <w:r>
        <w:rPr>
          <w:sz w:val="28"/>
          <w:szCs w:val="28"/>
        </w:rPr>
        <w:br/>
      </w:r>
      <w:r w:rsidRPr="00C2498C">
        <w:rPr>
          <w:sz w:val="28"/>
          <w:szCs w:val="28"/>
        </w:rPr>
        <w:t xml:space="preserve">и на дополнительное профессиональное образование педагогических работников (предусмотрено дополнительно на учебники </w:t>
      </w:r>
      <w:r w:rsidR="005E4471">
        <w:rPr>
          <w:sz w:val="28"/>
          <w:szCs w:val="28"/>
        </w:rPr>
        <w:t>128,0</w:t>
      </w:r>
      <w:r w:rsidRPr="00C2498C">
        <w:rPr>
          <w:sz w:val="28"/>
          <w:szCs w:val="28"/>
        </w:rPr>
        <w:t xml:space="preserve"> млн. рублей</w:t>
      </w:r>
      <w:r w:rsidR="00210982" w:rsidRPr="00C2498C">
        <w:rPr>
          <w:sz w:val="28"/>
          <w:szCs w:val="28"/>
        </w:rPr>
        <w:t>,</w:t>
      </w:r>
      <w:r w:rsidR="00210982" w:rsidRPr="00E8757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10982" w:rsidRPr="00E8757B">
        <w:rPr>
          <w:sz w:val="28"/>
          <w:szCs w:val="28"/>
        </w:rPr>
        <w:t xml:space="preserve">в связи с </w:t>
      </w:r>
      <w:r w:rsidR="00210982" w:rsidRPr="00E8757B">
        <w:rPr>
          <w:iCs/>
          <w:sz w:val="28"/>
          <w:szCs w:val="28"/>
        </w:rPr>
        <w:t>перечнем учебников, допущенных к использованию при реализации имеющих государственную аккредитацию образовательных программ, которые подлежат обязательной</w:t>
      </w:r>
      <w:r w:rsidR="00210982" w:rsidRPr="00E8757B">
        <w:rPr>
          <w:i/>
          <w:iCs/>
          <w:sz w:val="28"/>
          <w:szCs w:val="28"/>
        </w:rPr>
        <w:t xml:space="preserve"> </w:t>
      </w:r>
      <w:r w:rsidR="00210982" w:rsidRPr="00E8757B">
        <w:rPr>
          <w:iCs/>
          <w:sz w:val="28"/>
          <w:szCs w:val="28"/>
        </w:rPr>
        <w:t>замене к 2025 году)</w:t>
      </w:r>
      <w:r w:rsidR="00210982" w:rsidRPr="00E8757B">
        <w:rPr>
          <w:sz w:val="28"/>
          <w:szCs w:val="28"/>
        </w:rPr>
        <w:t>;</w:t>
      </w:r>
    </w:p>
    <w:p w:rsidR="00210982" w:rsidRPr="00E8757B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E8757B">
        <w:rPr>
          <w:sz w:val="28"/>
          <w:szCs w:val="28"/>
        </w:rPr>
        <w:t xml:space="preserve">б) субвенции на компенсацию родительской платы за присмотр и уход </w:t>
      </w:r>
      <w:r w:rsidRPr="00E8757B">
        <w:rPr>
          <w:sz w:val="28"/>
          <w:szCs w:val="28"/>
        </w:rPr>
        <w:br/>
        <w:t>за ребенком в образовательных организациях, реализующих образовательную программу дошкольного образования, – 481,9 млн. рублей</w:t>
      </w:r>
      <w:r w:rsidRPr="00E8757B">
        <w:rPr>
          <w:bCs/>
          <w:sz w:val="28"/>
          <w:szCs w:val="28"/>
        </w:rPr>
        <w:t>;</w:t>
      </w:r>
    </w:p>
    <w:p w:rsidR="00210982" w:rsidRPr="00E8757B" w:rsidRDefault="00210982" w:rsidP="00210982">
      <w:pPr>
        <w:suppressAutoHyphens/>
        <w:ind w:firstLine="720"/>
        <w:jc w:val="both"/>
        <w:rPr>
          <w:sz w:val="28"/>
          <w:szCs w:val="28"/>
        </w:rPr>
      </w:pPr>
      <w:r w:rsidRPr="00E8757B">
        <w:rPr>
          <w:sz w:val="28"/>
          <w:szCs w:val="28"/>
        </w:rPr>
        <w:t>в) субвенции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сельских населенных пунктах, рабочих поселках (поселках городского типа), – 515,7 млн. рублей.</w:t>
      </w:r>
    </w:p>
    <w:p w:rsidR="005E360E" w:rsidRDefault="005E360E" w:rsidP="005E360E">
      <w:pPr>
        <w:suppressAutoHyphens/>
        <w:ind w:firstLine="851"/>
        <w:jc w:val="both"/>
        <w:rPr>
          <w:bCs/>
          <w:sz w:val="28"/>
          <w:szCs w:val="28"/>
        </w:rPr>
      </w:pPr>
      <w:r w:rsidRPr="005E360E">
        <w:rPr>
          <w:bCs/>
          <w:sz w:val="28"/>
          <w:szCs w:val="28"/>
        </w:rPr>
        <w:t xml:space="preserve">Общий объем </w:t>
      </w:r>
      <w:r w:rsidRPr="005E360E">
        <w:rPr>
          <w:bCs/>
          <w:i/>
          <w:sz w:val="28"/>
          <w:szCs w:val="28"/>
        </w:rPr>
        <w:t>субсидий и иных межбюджетных трансфертов</w:t>
      </w:r>
      <w:r w:rsidRPr="005E360E">
        <w:rPr>
          <w:bCs/>
          <w:sz w:val="28"/>
          <w:szCs w:val="28"/>
        </w:rPr>
        <w:t xml:space="preserve"> местным бюджетам на </w:t>
      </w:r>
      <w:proofErr w:type="spellStart"/>
      <w:r w:rsidRPr="005E360E">
        <w:rPr>
          <w:bCs/>
          <w:sz w:val="28"/>
          <w:szCs w:val="28"/>
        </w:rPr>
        <w:t>софинансирование</w:t>
      </w:r>
      <w:proofErr w:type="spellEnd"/>
      <w:r w:rsidRPr="005E360E">
        <w:rPr>
          <w:bCs/>
          <w:sz w:val="28"/>
          <w:szCs w:val="28"/>
        </w:rPr>
        <w:t xml:space="preserve"> вопросов местного значения </w:t>
      </w:r>
      <w:r w:rsidRPr="005E360E">
        <w:rPr>
          <w:bCs/>
          <w:sz w:val="28"/>
          <w:szCs w:val="28"/>
        </w:rPr>
        <w:br/>
        <w:t xml:space="preserve">в сфере образования запланирован в сумме 1 648,0 млн. рублей, в том числе </w:t>
      </w:r>
      <w:r w:rsidRPr="005E360E">
        <w:rPr>
          <w:sz w:val="28"/>
          <w:szCs w:val="28"/>
        </w:rPr>
        <w:t xml:space="preserve">за </w:t>
      </w:r>
      <w:r w:rsidRPr="005E360E">
        <w:rPr>
          <w:bCs/>
          <w:sz w:val="28"/>
          <w:szCs w:val="28"/>
        </w:rPr>
        <w:t xml:space="preserve">счет средств </w:t>
      </w:r>
      <w:r w:rsidRPr="005E360E">
        <w:rPr>
          <w:bCs/>
          <w:i/>
          <w:sz w:val="28"/>
          <w:szCs w:val="28"/>
        </w:rPr>
        <w:t>федерального бюджета</w:t>
      </w:r>
      <w:r w:rsidRPr="005E360E">
        <w:rPr>
          <w:bCs/>
          <w:sz w:val="28"/>
          <w:szCs w:val="28"/>
        </w:rPr>
        <w:t xml:space="preserve"> – 735,3 млн. рублей, за счет средств </w:t>
      </w:r>
      <w:r w:rsidRPr="005E360E">
        <w:rPr>
          <w:bCs/>
          <w:i/>
          <w:sz w:val="28"/>
          <w:szCs w:val="28"/>
        </w:rPr>
        <w:t>областного бюджета</w:t>
      </w:r>
      <w:r w:rsidRPr="005E360E">
        <w:rPr>
          <w:bCs/>
          <w:sz w:val="28"/>
          <w:szCs w:val="28"/>
        </w:rPr>
        <w:t xml:space="preserve"> – 912,7 млн. рублей</w:t>
      </w:r>
      <w:r w:rsidR="001D682F">
        <w:rPr>
          <w:bCs/>
          <w:sz w:val="28"/>
          <w:szCs w:val="28"/>
        </w:rPr>
        <w:t>.</w:t>
      </w:r>
    </w:p>
    <w:p w:rsidR="005E360E" w:rsidRPr="003E06F5" w:rsidRDefault="005E360E" w:rsidP="005E360E">
      <w:pPr>
        <w:suppressAutoHyphens/>
        <w:ind w:firstLine="708"/>
        <w:jc w:val="both"/>
        <w:rPr>
          <w:sz w:val="28"/>
          <w:szCs w:val="28"/>
        </w:rPr>
      </w:pPr>
      <w:r w:rsidRPr="005E360E">
        <w:rPr>
          <w:sz w:val="28"/>
          <w:szCs w:val="28"/>
        </w:rPr>
        <w:t>Субсидии</w:t>
      </w:r>
      <w:r w:rsidRPr="003E06F5">
        <w:rPr>
          <w:sz w:val="28"/>
          <w:szCs w:val="28"/>
        </w:rPr>
        <w:t xml:space="preserve">  бюджетам муниципальных районов, муниципальных округов и городских округов Архангельской области предусмотрены </w:t>
      </w:r>
      <w:proofErr w:type="gramStart"/>
      <w:r w:rsidRPr="003E06F5">
        <w:rPr>
          <w:sz w:val="28"/>
          <w:szCs w:val="28"/>
        </w:rPr>
        <w:t>на</w:t>
      </w:r>
      <w:proofErr w:type="gramEnd"/>
      <w:r w:rsidRPr="003E06F5">
        <w:rPr>
          <w:sz w:val="28"/>
          <w:szCs w:val="28"/>
        </w:rPr>
        <w:t>:</w:t>
      </w:r>
    </w:p>
    <w:p w:rsidR="005E360E" w:rsidRDefault="005E360E" w:rsidP="005E360E">
      <w:pPr>
        <w:ind w:firstLine="851"/>
        <w:jc w:val="both"/>
        <w:rPr>
          <w:bCs/>
          <w:sz w:val="28"/>
          <w:szCs w:val="28"/>
        </w:rPr>
      </w:pPr>
      <w:r w:rsidRPr="009D31FC">
        <w:rPr>
          <w:bCs/>
          <w:sz w:val="28"/>
          <w:szCs w:val="28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bCs/>
          <w:sz w:val="28"/>
          <w:szCs w:val="28"/>
        </w:rPr>
        <w:t>обще</w:t>
      </w:r>
      <w:r w:rsidRPr="009D31FC">
        <w:rPr>
          <w:bCs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в</w:t>
      </w:r>
      <w:r w:rsidRPr="009D31FC">
        <w:rPr>
          <w:sz w:val="28"/>
          <w:szCs w:val="28"/>
        </w:rPr>
        <w:t xml:space="preserve"> рамках соглашени</w:t>
      </w:r>
      <w:r>
        <w:rPr>
          <w:sz w:val="28"/>
          <w:szCs w:val="28"/>
        </w:rPr>
        <w:t>я</w:t>
      </w:r>
      <w:r w:rsidRPr="009D31FC">
        <w:rPr>
          <w:sz w:val="28"/>
          <w:szCs w:val="28"/>
        </w:rPr>
        <w:t xml:space="preserve"> с Министерством просвещения Российской Федерации</w:t>
      </w:r>
      <w:r>
        <w:rPr>
          <w:sz w:val="28"/>
          <w:szCs w:val="28"/>
        </w:rPr>
        <w:t xml:space="preserve"> – </w:t>
      </w:r>
      <w:r w:rsidRPr="009D31FC">
        <w:rPr>
          <w:sz w:val="28"/>
          <w:szCs w:val="28"/>
        </w:rPr>
        <w:t xml:space="preserve">813,4 млн. рублей (за </w:t>
      </w:r>
      <w:r w:rsidRPr="009D31FC">
        <w:rPr>
          <w:bCs/>
          <w:sz w:val="28"/>
          <w:szCs w:val="28"/>
        </w:rPr>
        <w:t xml:space="preserve">счет средств </w:t>
      </w:r>
      <w:r w:rsidRPr="009D31FC">
        <w:rPr>
          <w:bCs/>
          <w:i/>
          <w:sz w:val="28"/>
          <w:szCs w:val="28"/>
        </w:rPr>
        <w:t>федерального бюджета</w:t>
      </w:r>
      <w:r>
        <w:rPr>
          <w:bCs/>
          <w:sz w:val="28"/>
          <w:szCs w:val="28"/>
        </w:rPr>
        <w:t xml:space="preserve"> – </w:t>
      </w:r>
      <w:r w:rsidRPr="009D31FC">
        <w:rPr>
          <w:bCs/>
          <w:sz w:val="28"/>
          <w:szCs w:val="28"/>
        </w:rPr>
        <w:t xml:space="preserve">735,3 млн. рублей, за счет средств </w:t>
      </w:r>
      <w:r w:rsidRPr="00621418">
        <w:rPr>
          <w:bCs/>
          <w:i/>
          <w:sz w:val="28"/>
          <w:szCs w:val="28"/>
        </w:rPr>
        <w:t>областного бюджета</w:t>
      </w:r>
      <w:r>
        <w:rPr>
          <w:bCs/>
          <w:sz w:val="28"/>
          <w:szCs w:val="28"/>
        </w:rPr>
        <w:t xml:space="preserve"> – </w:t>
      </w:r>
      <w:r w:rsidRPr="009D31FC">
        <w:rPr>
          <w:bCs/>
          <w:sz w:val="28"/>
          <w:szCs w:val="28"/>
        </w:rPr>
        <w:t>78,1 млн. рублей)</w:t>
      </w:r>
      <w:r>
        <w:rPr>
          <w:bCs/>
          <w:sz w:val="28"/>
          <w:szCs w:val="28"/>
        </w:rPr>
        <w:t>;</w:t>
      </w:r>
    </w:p>
    <w:p w:rsidR="005E360E" w:rsidRDefault="005E360E" w:rsidP="005E360E">
      <w:pPr>
        <w:suppressAutoHyphens/>
        <w:ind w:firstLine="851"/>
        <w:jc w:val="both"/>
        <w:rPr>
          <w:bCs/>
          <w:sz w:val="28"/>
          <w:szCs w:val="28"/>
        </w:rPr>
      </w:pPr>
      <w:r w:rsidRPr="002E6C15">
        <w:rPr>
          <w:bCs/>
          <w:sz w:val="28"/>
          <w:szCs w:val="28"/>
        </w:rPr>
        <w:t xml:space="preserve">укрепление материально-технической базы пищеблоков и столовых муниципальных общеобразовательных организаций в целях создания условий для организации горячего </w:t>
      </w:r>
      <w:proofErr w:type="gramStart"/>
      <w:r w:rsidRPr="002E6C15">
        <w:rPr>
          <w:bCs/>
          <w:sz w:val="28"/>
          <w:szCs w:val="28"/>
        </w:rPr>
        <w:t>питания</w:t>
      </w:r>
      <w:proofErr w:type="gramEnd"/>
      <w:r w:rsidRPr="002E6C15">
        <w:rPr>
          <w:bCs/>
          <w:sz w:val="28"/>
          <w:szCs w:val="28"/>
        </w:rPr>
        <w:t xml:space="preserve"> обучающихся, получаю</w:t>
      </w:r>
      <w:r>
        <w:rPr>
          <w:bCs/>
          <w:sz w:val="28"/>
          <w:szCs w:val="28"/>
        </w:rPr>
        <w:t>щих начальное общее образование</w:t>
      </w:r>
      <w:r w:rsidR="001D68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– </w:t>
      </w:r>
      <w:r w:rsidRPr="002E6C15">
        <w:rPr>
          <w:bCs/>
          <w:sz w:val="28"/>
          <w:szCs w:val="28"/>
        </w:rPr>
        <w:t>21,6 млн. рублей</w:t>
      </w:r>
      <w:r>
        <w:rPr>
          <w:bCs/>
          <w:sz w:val="28"/>
          <w:szCs w:val="28"/>
        </w:rPr>
        <w:t>;</w:t>
      </w:r>
    </w:p>
    <w:p w:rsidR="005E360E" w:rsidRPr="002E6C15" w:rsidRDefault="005E360E" w:rsidP="005E360E">
      <w:pPr>
        <w:suppressAutoHyphens/>
        <w:ind w:firstLine="851"/>
        <w:jc w:val="both"/>
        <w:rPr>
          <w:color w:val="000000"/>
          <w:sz w:val="28"/>
          <w:szCs w:val="28"/>
        </w:rPr>
      </w:pPr>
      <w:r w:rsidRPr="003E06F5">
        <w:rPr>
          <w:color w:val="000000"/>
          <w:sz w:val="28"/>
          <w:szCs w:val="28"/>
        </w:rPr>
        <w:t>укрепление материально-технической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br/>
        <w:t>49,5 млн. рублей;</w:t>
      </w:r>
    </w:p>
    <w:p w:rsidR="005E360E" w:rsidRPr="001466F4" w:rsidRDefault="005E360E" w:rsidP="005E360E">
      <w:pPr>
        <w:suppressAutoHyphens/>
        <w:ind w:firstLine="851"/>
        <w:jc w:val="both"/>
        <w:rPr>
          <w:bCs/>
          <w:sz w:val="28"/>
          <w:szCs w:val="28"/>
        </w:rPr>
      </w:pPr>
      <w:r w:rsidRPr="002E6C15">
        <w:rPr>
          <w:bCs/>
          <w:sz w:val="28"/>
          <w:szCs w:val="28"/>
        </w:rPr>
        <w:t>обеспечение условий для развития кадрового потенциала муниципаль</w:t>
      </w:r>
      <w:r>
        <w:rPr>
          <w:bCs/>
          <w:sz w:val="28"/>
          <w:szCs w:val="28"/>
        </w:rPr>
        <w:t xml:space="preserve">ных образовательных организаций </w:t>
      </w:r>
      <w:r w:rsidRPr="002E6C15">
        <w:rPr>
          <w:bCs/>
          <w:sz w:val="28"/>
          <w:szCs w:val="28"/>
        </w:rPr>
        <w:t>в целях предоставления мер социальной поддержки студентам, заключивших договор о целевом обучении с организациями, расположенными на т</w:t>
      </w:r>
      <w:r>
        <w:rPr>
          <w:bCs/>
          <w:sz w:val="28"/>
          <w:szCs w:val="28"/>
        </w:rPr>
        <w:t>ерритории Архангельской области</w:t>
      </w:r>
      <w:r w:rsidR="001D682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–</w:t>
      </w:r>
      <w:r w:rsidRPr="005B4EE5">
        <w:rPr>
          <w:bCs/>
          <w:sz w:val="28"/>
          <w:szCs w:val="28"/>
        </w:rPr>
        <w:t xml:space="preserve"> </w:t>
      </w:r>
      <w:r w:rsidRPr="002E6C15">
        <w:rPr>
          <w:bCs/>
          <w:sz w:val="28"/>
          <w:szCs w:val="28"/>
        </w:rPr>
        <w:t>12,4 млн. рублей</w:t>
      </w:r>
      <w:r>
        <w:rPr>
          <w:bCs/>
          <w:sz w:val="28"/>
          <w:szCs w:val="28"/>
        </w:rPr>
        <w:t>;</w:t>
      </w:r>
    </w:p>
    <w:p w:rsidR="005E360E" w:rsidRPr="002E6C15" w:rsidRDefault="005E360E" w:rsidP="005E360E">
      <w:pPr>
        <w:ind w:firstLine="851"/>
        <w:jc w:val="both"/>
        <w:rPr>
          <w:sz w:val="28"/>
          <w:szCs w:val="28"/>
        </w:rPr>
      </w:pPr>
      <w:r w:rsidRPr="002E6C15">
        <w:rPr>
          <w:sz w:val="28"/>
          <w:szCs w:val="28"/>
        </w:rPr>
        <w:t>об</w:t>
      </w:r>
      <w:r>
        <w:rPr>
          <w:sz w:val="28"/>
          <w:szCs w:val="28"/>
        </w:rPr>
        <w:t xml:space="preserve">еспечение питанием обучающихся </w:t>
      </w:r>
      <w:r w:rsidRPr="002E6C15">
        <w:rPr>
          <w:sz w:val="28"/>
          <w:szCs w:val="28"/>
        </w:rPr>
        <w:t>по программам начального общего, основного общего, среднего общего образования в муниципальных общеобразовательных органи</w:t>
      </w:r>
      <w:r>
        <w:rPr>
          <w:sz w:val="28"/>
          <w:szCs w:val="28"/>
        </w:rPr>
        <w:t>зациях, проживающих в интернате</w:t>
      </w:r>
      <w:r w:rsidR="001D682F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1,</w:t>
      </w:r>
      <w:r w:rsidRPr="002E6C15">
        <w:rPr>
          <w:sz w:val="28"/>
          <w:szCs w:val="28"/>
        </w:rPr>
        <w:t>9 млн. рублей</w:t>
      </w:r>
      <w:r>
        <w:rPr>
          <w:sz w:val="28"/>
          <w:szCs w:val="28"/>
        </w:rPr>
        <w:t>.</w:t>
      </w:r>
    </w:p>
    <w:p w:rsidR="005E360E" w:rsidRPr="003E06F5" w:rsidRDefault="005E360E" w:rsidP="005E360E">
      <w:pPr>
        <w:suppressAutoHyphens/>
        <w:ind w:firstLine="708"/>
        <w:jc w:val="both"/>
        <w:rPr>
          <w:sz w:val="28"/>
          <w:szCs w:val="28"/>
        </w:rPr>
      </w:pPr>
      <w:r w:rsidRPr="005E360E">
        <w:rPr>
          <w:sz w:val="28"/>
          <w:szCs w:val="28"/>
        </w:rPr>
        <w:t>Иные</w:t>
      </w:r>
      <w:r>
        <w:rPr>
          <w:sz w:val="28"/>
          <w:szCs w:val="28"/>
        </w:rPr>
        <w:t xml:space="preserve"> межбюджетные трансферты</w:t>
      </w:r>
      <w:r w:rsidRPr="003E06F5">
        <w:rPr>
          <w:sz w:val="28"/>
          <w:szCs w:val="28"/>
        </w:rPr>
        <w:t xml:space="preserve">  бюджетам муниципальных районов, муниципальных округов и городских округов Архангельской области предусмотрены </w:t>
      </w:r>
      <w:proofErr w:type="gramStart"/>
      <w:r w:rsidRPr="003E06F5">
        <w:rPr>
          <w:sz w:val="28"/>
          <w:szCs w:val="28"/>
        </w:rPr>
        <w:t>на</w:t>
      </w:r>
      <w:proofErr w:type="gramEnd"/>
      <w:r w:rsidRPr="003E06F5">
        <w:rPr>
          <w:sz w:val="28"/>
          <w:szCs w:val="28"/>
        </w:rPr>
        <w:t>:</w:t>
      </w:r>
    </w:p>
    <w:p w:rsidR="005E360E" w:rsidRDefault="005E360E" w:rsidP="005E360E">
      <w:pPr>
        <w:suppressAutoHyphens/>
        <w:ind w:firstLine="851"/>
        <w:jc w:val="both"/>
        <w:rPr>
          <w:sz w:val="28"/>
          <w:szCs w:val="28"/>
        </w:rPr>
      </w:pPr>
      <w:r w:rsidRPr="009D31FC">
        <w:rPr>
          <w:sz w:val="28"/>
          <w:szCs w:val="28"/>
        </w:rPr>
        <w:t>реализацию мероприятий по модернизации школьных систем образования</w:t>
      </w:r>
      <w:r>
        <w:rPr>
          <w:sz w:val="28"/>
          <w:szCs w:val="28"/>
        </w:rPr>
        <w:t xml:space="preserve"> </w:t>
      </w:r>
      <w:r w:rsidRPr="009D31FC">
        <w:rPr>
          <w:sz w:val="28"/>
          <w:szCs w:val="28"/>
        </w:rPr>
        <w:t>для финансирования работ, не включенных в фе</w:t>
      </w:r>
      <w:r>
        <w:rPr>
          <w:sz w:val="28"/>
          <w:szCs w:val="28"/>
        </w:rPr>
        <w:t xml:space="preserve">деральный перечень, а также </w:t>
      </w:r>
      <w:r w:rsidRPr="009D31FC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9D31FC">
        <w:rPr>
          <w:sz w:val="28"/>
          <w:szCs w:val="28"/>
        </w:rPr>
        <w:t xml:space="preserve"> территории </w:t>
      </w:r>
      <w:r w:rsidRPr="003E06F5">
        <w:rPr>
          <w:sz w:val="28"/>
          <w:szCs w:val="28"/>
        </w:rPr>
        <w:t xml:space="preserve">школ (вне рамок  </w:t>
      </w:r>
      <w:r>
        <w:rPr>
          <w:sz w:val="28"/>
          <w:szCs w:val="28"/>
        </w:rPr>
        <w:t>регионального проекта «</w:t>
      </w:r>
      <w:r w:rsidRPr="003E06F5">
        <w:rPr>
          <w:sz w:val="28"/>
          <w:szCs w:val="28"/>
        </w:rPr>
        <w:t>Модернизация школьных систем образ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br/>
        <w:t xml:space="preserve">в Архангельской области») – </w:t>
      </w:r>
      <w:r w:rsidRPr="003E06F5">
        <w:rPr>
          <w:sz w:val="28"/>
          <w:szCs w:val="28"/>
        </w:rPr>
        <w:t>598,8 млн. рублей</w:t>
      </w:r>
      <w:r>
        <w:rPr>
          <w:sz w:val="28"/>
          <w:szCs w:val="28"/>
        </w:rPr>
        <w:t>;</w:t>
      </w:r>
    </w:p>
    <w:p w:rsidR="005E360E" w:rsidRDefault="005E360E" w:rsidP="005E360E">
      <w:pPr>
        <w:ind w:firstLine="851"/>
        <w:jc w:val="both"/>
        <w:rPr>
          <w:sz w:val="28"/>
          <w:szCs w:val="28"/>
        </w:rPr>
      </w:pPr>
      <w:r w:rsidRPr="002E6C15">
        <w:rPr>
          <w:sz w:val="28"/>
          <w:szCs w:val="28"/>
        </w:rPr>
        <w:t xml:space="preserve">обеспечение мероприятий по организации предоставления дополнительных мер социальной поддержки семьям участников специальной военной операции, в виде бесплатного горячего питания обучающихся </w:t>
      </w:r>
      <w:r>
        <w:rPr>
          <w:sz w:val="28"/>
          <w:szCs w:val="28"/>
        </w:rPr>
        <w:br/>
      </w:r>
      <w:r w:rsidRPr="002E6C15">
        <w:rPr>
          <w:sz w:val="28"/>
          <w:szCs w:val="28"/>
        </w:rPr>
        <w:t xml:space="preserve">в школах, бесплатного присмотра и ухода за детьми в детских садах </w:t>
      </w:r>
      <w:r>
        <w:rPr>
          <w:sz w:val="28"/>
          <w:szCs w:val="28"/>
        </w:rPr>
        <w:br/>
      </w:r>
      <w:r w:rsidRPr="002E6C15">
        <w:rPr>
          <w:sz w:val="28"/>
          <w:szCs w:val="28"/>
        </w:rPr>
        <w:t>и гр</w:t>
      </w:r>
      <w:r>
        <w:rPr>
          <w:sz w:val="28"/>
          <w:szCs w:val="28"/>
        </w:rPr>
        <w:t xml:space="preserve">уппах продленного дня в школах – </w:t>
      </w:r>
      <w:r w:rsidRPr="002E6C15">
        <w:rPr>
          <w:sz w:val="28"/>
          <w:szCs w:val="28"/>
        </w:rPr>
        <w:t>69,3 млн. рублей</w:t>
      </w:r>
      <w:r>
        <w:rPr>
          <w:sz w:val="28"/>
          <w:szCs w:val="28"/>
        </w:rPr>
        <w:t xml:space="preserve">; </w:t>
      </w:r>
    </w:p>
    <w:p w:rsidR="005E360E" w:rsidRPr="000A6A01" w:rsidRDefault="005E360E" w:rsidP="005E360E">
      <w:pPr>
        <w:suppressAutoHyphens/>
        <w:ind w:firstLine="851"/>
        <w:jc w:val="both"/>
        <w:rPr>
          <w:b/>
          <w:color w:val="000000"/>
          <w:sz w:val="28"/>
          <w:szCs w:val="28"/>
        </w:rPr>
      </w:pPr>
      <w:r w:rsidRPr="009D31FC">
        <w:rPr>
          <w:sz w:val="28"/>
          <w:szCs w:val="28"/>
        </w:rPr>
        <w:t xml:space="preserve">реализацию мероприятий по антитеррористической защищенности муниципальных образовательных организаций в Архангельской области 1 </w:t>
      </w:r>
      <w:r>
        <w:rPr>
          <w:sz w:val="28"/>
          <w:szCs w:val="28"/>
        </w:rPr>
        <w:br/>
      </w:r>
      <w:r w:rsidRPr="009D31FC">
        <w:rPr>
          <w:sz w:val="28"/>
          <w:szCs w:val="28"/>
        </w:rPr>
        <w:t>и 2 категории (вне рамок регионального проекта «Модернизация школьных систем образования в Архангельской области»)</w:t>
      </w:r>
      <w:r>
        <w:rPr>
          <w:sz w:val="28"/>
          <w:szCs w:val="28"/>
        </w:rPr>
        <w:t xml:space="preserve"> – 34,7</w:t>
      </w:r>
      <w:r w:rsidRPr="009D31FC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5E360E" w:rsidRDefault="005E360E" w:rsidP="005E360E">
      <w:pPr>
        <w:suppressAutoHyphens/>
        <w:ind w:firstLine="851"/>
        <w:jc w:val="both"/>
        <w:rPr>
          <w:bCs/>
          <w:sz w:val="28"/>
          <w:szCs w:val="28"/>
        </w:rPr>
      </w:pPr>
      <w:r w:rsidRPr="009D31FC">
        <w:rPr>
          <w:sz w:val="28"/>
          <w:szCs w:val="28"/>
        </w:rPr>
        <w:t>р</w:t>
      </w:r>
      <w:r w:rsidRPr="009D31FC">
        <w:rPr>
          <w:bCs/>
          <w:sz w:val="28"/>
          <w:szCs w:val="28"/>
        </w:rPr>
        <w:t>еализацию ме</w:t>
      </w:r>
      <w:r>
        <w:rPr>
          <w:bCs/>
          <w:sz w:val="28"/>
          <w:szCs w:val="28"/>
        </w:rPr>
        <w:t xml:space="preserve">роприятий </w:t>
      </w:r>
      <w:r w:rsidRPr="009D31FC">
        <w:rPr>
          <w:bCs/>
          <w:sz w:val="28"/>
          <w:szCs w:val="28"/>
        </w:rPr>
        <w:t xml:space="preserve">по модернизации системы дошкольного образования </w:t>
      </w:r>
      <w:r w:rsidRPr="009D31FC">
        <w:rPr>
          <w:sz w:val="28"/>
          <w:szCs w:val="28"/>
        </w:rPr>
        <w:t xml:space="preserve">в целях </w:t>
      </w:r>
      <w:r w:rsidRPr="009D31FC">
        <w:rPr>
          <w:color w:val="000000"/>
          <w:sz w:val="28"/>
          <w:szCs w:val="28"/>
        </w:rPr>
        <w:t xml:space="preserve">создания комфортных, современных и безопасных условий обучения детей </w:t>
      </w:r>
      <w:r w:rsidRPr="009D31FC">
        <w:rPr>
          <w:rStyle w:val="fontstyle01"/>
        </w:rPr>
        <w:t>(ремонт</w:t>
      </w:r>
      <w:r w:rsidRPr="009D31FC">
        <w:rPr>
          <w:color w:val="000000"/>
          <w:sz w:val="28"/>
          <w:szCs w:val="28"/>
        </w:rPr>
        <w:t xml:space="preserve"> </w:t>
      </w:r>
      <w:r w:rsidRPr="009D31FC">
        <w:rPr>
          <w:rStyle w:val="fontstyle01"/>
        </w:rPr>
        <w:t>помещений действующих детских садов)</w:t>
      </w:r>
      <w:r>
        <w:rPr>
          <w:bCs/>
          <w:sz w:val="28"/>
          <w:szCs w:val="28"/>
        </w:rPr>
        <w:t xml:space="preserve"> –</w:t>
      </w:r>
      <w:r w:rsidRPr="000A6A01">
        <w:rPr>
          <w:bCs/>
          <w:sz w:val="28"/>
          <w:szCs w:val="28"/>
        </w:rPr>
        <w:t xml:space="preserve"> </w:t>
      </w:r>
      <w:r w:rsidRPr="009D31FC">
        <w:rPr>
          <w:bCs/>
          <w:sz w:val="28"/>
          <w:szCs w:val="28"/>
        </w:rPr>
        <w:t>29,6 млн. рублей</w:t>
      </w:r>
      <w:r>
        <w:rPr>
          <w:bCs/>
          <w:sz w:val="28"/>
          <w:szCs w:val="28"/>
        </w:rPr>
        <w:t>.</w:t>
      </w:r>
    </w:p>
    <w:p w:rsidR="00AA3819" w:rsidRDefault="00AA3819" w:rsidP="005E360E">
      <w:pPr>
        <w:suppressAutoHyphens/>
        <w:ind w:firstLine="851"/>
        <w:jc w:val="both"/>
        <w:rPr>
          <w:bCs/>
          <w:sz w:val="28"/>
          <w:szCs w:val="28"/>
        </w:rPr>
      </w:pPr>
    </w:p>
    <w:p w:rsidR="00210982" w:rsidRPr="005E360E" w:rsidRDefault="00210982" w:rsidP="00210982">
      <w:pPr>
        <w:pStyle w:val="aff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60E">
        <w:rPr>
          <w:rFonts w:ascii="Times New Roman" w:hAnsi="Times New Roman"/>
          <w:sz w:val="28"/>
          <w:szCs w:val="28"/>
        </w:rPr>
        <w:t xml:space="preserve">На финансирование </w:t>
      </w:r>
      <w:r w:rsidRPr="00AA3819">
        <w:rPr>
          <w:rFonts w:ascii="Times New Roman" w:hAnsi="Times New Roman"/>
          <w:i/>
          <w:sz w:val="28"/>
          <w:szCs w:val="28"/>
        </w:rPr>
        <w:t>бюджетных инвестиций</w:t>
      </w:r>
      <w:r w:rsidRPr="005E360E">
        <w:rPr>
          <w:rFonts w:ascii="Times New Roman" w:hAnsi="Times New Roman"/>
          <w:sz w:val="28"/>
          <w:szCs w:val="28"/>
        </w:rPr>
        <w:t xml:space="preserve"> в объекты капитального строительства в рамках к</w:t>
      </w:r>
      <w:r w:rsidRPr="005E360E">
        <w:rPr>
          <w:rFonts w:ascii="Times New Roman" w:eastAsia="Times New Roman" w:hAnsi="Times New Roman"/>
          <w:bCs/>
          <w:sz w:val="28"/>
          <w:szCs w:val="28"/>
        </w:rPr>
        <w:t>омплекса процессных мероприятий</w:t>
      </w:r>
      <w:r w:rsidRPr="005E360E">
        <w:rPr>
          <w:rFonts w:ascii="Times New Roman" w:hAnsi="Times New Roman"/>
          <w:sz w:val="28"/>
          <w:szCs w:val="28"/>
        </w:rPr>
        <w:t xml:space="preserve"> государственной программы предлагается направить 55,2 млн. рублей за счет средств областного бюджета, в том числе:</w:t>
      </w:r>
    </w:p>
    <w:p w:rsidR="00210982" w:rsidRPr="005E360E" w:rsidRDefault="00210982" w:rsidP="00210982">
      <w:pPr>
        <w:pStyle w:val="afe"/>
        <w:tabs>
          <w:tab w:val="left" w:pos="1134"/>
        </w:tabs>
        <w:rPr>
          <w:szCs w:val="28"/>
        </w:rPr>
      </w:pPr>
      <w:r w:rsidRPr="005E360E">
        <w:rPr>
          <w:szCs w:val="28"/>
        </w:rPr>
        <w:t xml:space="preserve">34,3 млн. рублей – бюджетные инвестиции ГКУ </w:t>
      </w:r>
      <w:r w:rsidR="00DE5843" w:rsidRPr="005E360E">
        <w:rPr>
          <w:szCs w:val="28"/>
        </w:rPr>
        <w:t>Архангельской области</w:t>
      </w:r>
      <w:r w:rsidRPr="005E360E">
        <w:rPr>
          <w:szCs w:val="28"/>
        </w:rPr>
        <w:t xml:space="preserve"> </w:t>
      </w:r>
      <w:r w:rsidR="00FE4DA8" w:rsidRPr="005E360E">
        <w:rPr>
          <w:szCs w:val="28"/>
        </w:rPr>
        <w:t>«</w:t>
      </w:r>
      <w:r w:rsidRPr="005E360E">
        <w:rPr>
          <w:szCs w:val="28"/>
        </w:rPr>
        <w:t>ГУКС</w:t>
      </w:r>
      <w:r w:rsidR="00FE4DA8" w:rsidRPr="005E360E">
        <w:rPr>
          <w:szCs w:val="28"/>
        </w:rPr>
        <w:t>»</w:t>
      </w:r>
      <w:r w:rsidRPr="005E360E">
        <w:rPr>
          <w:szCs w:val="28"/>
        </w:rPr>
        <w:t xml:space="preserve"> на </w:t>
      </w:r>
      <w:r w:rsidRPr="005E360E">
        <w:rPr>
          <w:bCs/>
          <w:color w:val="000000"/>
          <w:szCs w:val="28"/>
        </w:rPr>
        <w:t xml:space="preserve">корректировку проектной документации и строительство школы на 1600 мест в территориальном округе Майская горка </w:t>
      </w:r>
      <w:proofErr w:type="gramStart"/>
      <w:r w:rsidRPr="005E360E">
        <w:rPr>
          <w:szCs w:val="28"/>
        </w:rPr>
        <w:t>г</w:t>
      </w:r>
      <w:proofErr w:type="gramEnd"/>
      <w:r w:rsidRPr="005E360E">
        <w:rPr>
          <w:szCs w:val="28"/>
        </w:rPr>
        <w:t>. </w:t>
      </w:r>
      <w:r w:rsidRPr="005E360E">
        <w:rPr>
          <w:bCs/>
          <w:color w:val="000000"/>
          <w:szCs w:val="28"/>
        </w:rPr>
        <w:t>Архангельска</w:t>
      </w:r>
      <w:r w:rsidRPr="005E360E">
        <w:rPr>
          <w:szCs w:val="28"/>
        </w:rPr>
        <w:t>;</w:t>
      </w:r>
    </w:p>
    <w:p w:rsidR="00210982" w:rsidRPr="005E360E" w:rsidRDefault="00210982" w:rsidP="00210982">
      <w:pPr>
        <w:pStyle w:val="afe"/>
        <w:tabs>
          <w:tab w:val="left" w:pos="1134"/>
        </w:tabs>
        <w:rPr>
          <w:szCs w:val="28"/>
        </w:rPr>
      </w:pPr>
      <w:r w:rsidRPr="005E360E">
        <w:rPr>
          <w:szCs w:val="28"/>
        </w:rPr>
        <w:t xml:space="preserve">20,9 млн. рублей – субсидии бюджету городского округа </w:t>
      </w:r>
      <w:r w:rsidR="00DE5843" w:rsidRPr="005E360E">
        <w:rPr>
          <w:szCs w:val="28"/>
        </w:rPr>
        <w:br/>
      </w:r>
      <w:r w:rsidRPr="005E360E">
        <w:rPr>
          <w:szCs w:val="28"/>
        </w:rPr>
        <w:t xml:space="preserve">г. Архангельска на реконструкцию здания </w:t>
      </w:r>
      <w:proofErr w:type="spellStart"/>
      <w:proofErr w:type="gramStart"/>
      <w:r w:rsidRPr="005E360E">
        <w:rPr>
          <w:szCs w:val="28"/>
        </w:rPr>
        <w:t>теплицы-учебного</w:t>
      </w:r>
      <w:proofErr w:type="spellEnd"/>
      <w:proofErr w:type="gramEnd"/>
      <w:r w:rsidRPr="005E360E">
        <w:rPr>
          <w:szCs w:val="28"/>
        </w:rPr>
        <w:t xml:space="preserve"> класса МБОУ СШ № 10 под спортивный зал по адресу: г. Архангельск, ул. Воскресенская, д. 95, корп. 3.</w:t>
      </w:r>
    </w:p>
    <w:p w:rsidR="00210982" w:rsidRPr="00210982" w:rsidRDefault="00210982" w:rsidP="00210982">
      <w:pPr>
        <w:suppressAutoHyphens/>
        <w:ind w:firstLine="720"/>
        <w:jc w:val="both"/>
        <w:rPr>
          <w:b/>
          <w:sz w:val="28"/>
          <w:szCs w:val="28"/>
        </w:rPr>
      </w:pPr>
      <w:r w:rsidRPr="005E360E">
        <w:rPr>
          <w:sz w:val="28"/>
          <w:szCs w:val="28"/>
        </w:rPr>
        <w:t>На содержание</w:t>
      </w:r>
      <w:r w:rsidRPr="005E360E">
        <w:rPr>
          <w:i/>
          <w:sz w:val="28"/>
          <w:szCs w:val="28"/>
        </w:rPr>
        <w:t xml:space="preserve"> </w:t>
      </w:r>
      <w:r w:rsidRPr="005E360E">
        <w:rPr>
          <w:sz w:val="28"/>
          <w:szCs w:val="28"/>
        </w:rPr>
        <w:t xml:space="preserve">и обеспечение деятельности министерства образования </w:t>
      </w:r>
      <w:r w:rsidRPr="005E360E">
        <w:rPr>
          <w:sz w:val="28"/>
          <w:szCs w:val="28"/>
        </w:rPr>
        <w:br/>
        <w:t xml:space="preserve">Архангельской области расходы запланированы в сумме </w:t>
      </w:r>
      <w:r w:rsidRPr="005E360E">
        <w:rPr>
          <w:sz w:val="28"/>
          <w:szCs w:val="28"/>
        </w:rPr>
        <w:br/>
        <w:t>81,7 млн. рублей</w:t>
      </w:r>
      <w:r w:rsidRPr="005E360E">
        <w:rPr>
          <w:bCs/>
          <w:sz w:val="28"/>
          <w:szCs w:val="28"/>
        </w:rPr>
        <w:t>.</w:t>
      </w:r>
    </w:p>
    <w:p w:rsidR="00B15011" w:rsidRDefault="00B15011" w:rsidP="00327987">
      <w:pPr>
        <w:ind w:firstLine="720"/>
        <w:jc w:val="both"/>
        <w:rPr>
          <w:sz w:val="28"/>
          <w:szCs w:val="28"/>
        </w:rPr>
      </w:pPr>
    </w:p>
    <w:p w:rsidR="0050541B" w:rsidRPr="002C56B7" w:rsidRDefault="0050541B" w:rsidP="0050541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03. Госпрограмма  </w:t>
      </w:r>
      <w:r w:rsidR="00FE4DA8" w:rsidRPr="002C56B7"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 xml:space="preserve">Социальная поддержка граждан </w:t>
      </w:r>
    </w:p>
    <w:p w:rsidR="0050541B" w:rsidRPr="001E1AD9" w:rsidRDefault="0050541B" w:rsidP="0050541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>в Архангельской области</w:t>
      </w:r>
      <w:r w:rsidR="00FE4DA8" w:rsidRPr="002C56B7">
        <w:rPr>
          <w:b/>
          <w:sz w:val="28"/>
          <w:szCs w:val="28"/>
        </w:rPr>
        <w:t>»</w:t>
      </w:r>
    </w:p>
    <w:p w:rsidR="0050541B" w:rsidRDefault="0050541B" w:rsidP="0050541B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2C56B7" w:rsidRPr="00E055CB" w:rsidRDefault="002C56B7" w:rsidP="002C56B7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E055CB">
        <w:rPr>
          <w:sz w:val="28"/>
          <w:szCs w:val="28"/>
        </w:rPr>
        <w:t xml:space="preserve">Цель госпрограммы: </w:t>
      </w:r>
      <w:r w:rsidRPr="00E055CB">
        <w:rPr>
          <w:iCs/>
          <w:sz w:val="28"/>
          <w:szCs w:val="28"/>
        </w:rPr>
        <w:t xml:space="preserve">повышение уровня и качества жизни граждан, нуждающихся в социальной поддержке и социальной защите </w:t>
      </w:r>
      <w:r w:rsidRPr="00E055CB">
        <w:rPr>
          <w:iCs/>
          <w:sz w:val="28"/>
          <w:szCs w:val="28"/>
        </w:rPr>
        <w:br/>
        <w:t>в Архангельской области.</w:t>
      </w:r>
    </w:p>
    <w:p w:rsidR="002C56B7" w:rsidRPr="00E055CB" w:rsidRDefault="002C56B7" w:rsidP="002C56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55CB">
        <w:rPr>
          <w:sz w:val="28"/>
          <w:szCs w:val="28"/>
        </w:rPr>
        <w:t>Расходы на реализацию госпрограммы представлены в таблице.</w:t>
      </w:r>
    </w:p>
    <w:p w:rsidR="002C56B7" w:rsidRPr="00E055CB" w:rsidRDefault="002C56B7" w:rsidP="002C56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56B7" w:rsidRPr="00E055CB" w:rsidRDefault="002C56B7" w:rsidP="002C56B7">
      <w:pPr>
        <w:jc w:val="right"/>
      </w:pPr>
      <w:r w:rsidRPr="00E055CB">
        <w:t>млн.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560"/>
        <w:gridCol w:w="1417"/>
        <w:gridCol w:w="1383"/>
      </w:tblGrid>
      <w:tr w:rsidR="002C56B7" w:rsidRPr="00E055CB" w:rsidTr="00E21E5E">
        <w:trPr>
          <w:trHeight w:val="526"/>
          <w:tblHeader/>
        </w:trPr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  <w:r w:rsidRPr="00E055CB">
              <w:t>Наименование</w:t>
            </w:r>
          </w:p>
        </w:tc>
        <w:tc>
          <w:tcPr>
            <w:tcW w:w="4360" w:type="dxa"/>
            <w:gridSpan w:val="3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  <w:r w:rsidRPr="00E055CB">
              <w:t xml:space="preserve">Объемы финансового обеспечения по годам реализации, </w:t>
            </w:r>
            <w:r w:rsidR="00544B26">
              <w:t xml:space="preserve">млн. </w:t>
            </w:r>
            <w:r w:rsidRPr="00E055CB">
              <w:t>рублей</w:t>
            </w:r>
          </w:p>
        </w:tc>
      </w:tr>
      <w:tr w:rsidR="002C56B7" w:rsidRPr="00E055CB" w:rsidTr="00E21E5E">
        <w:trPr>
          <w:trHeight w:val="277"/>
          <w:tblHeader/>
        </w:trPr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  <w:r w:rsidRPr="00E055CB"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  <w:r w:rsidRPr="00E055CB">
              <w:t>2025 год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center"/>
            </w:pPr>
            <w:r w:rsidRPr="00E055CB">
              <w:t>2026 год</w:t>
            </w:r>
          </w:p>
        </w:tc>
      </w:tr>
      <w:tr w:rsidR="002C56B7" w:rsidRPr="00544B26" w:rsidTr="00E21E5E">
        <w:trPr>
          <w:trHeight w:val="244"/>
          <w:tblHeader/>
        </w:trPr>
        <w:tc>
          <w:tcPr>
            <w:tcW w:w="5103" w:type="dxa"/>
            <w:shd w:val="clear" w:color="auto" w:fill="auto"/>
            <w:hideMark/>
          </w:tcPr>
          <w:p w:rsidR="002C56B7" w:rsidRPr="00544B26" w:rsidRDefault="002C56B7" w:rsidP="00544B26">
            <w:pPr>
              <w:jc w:val="center"/>
              <w:rPr>
                <w:sz w:val="16"/>
                <w:szCs w:val="16"/>
              </w:rPr>
            </w:pPr>
            <w:r w:rsidRPr="00544B2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2C56B7" w:rsidRPr="00544B26" w:rsidRDefault="002C56B7" w:rsidP="00544B26">
            <w:pPr>
              <w:jc w:val="center"/>
              <w:rPr>
                <w:sz w:val="16"/>
                <w:szCs w:val="16"/>
              </w:rPr>
            </w:pPr>
            <w:r w:rsidRPr="00544B26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2C56B7" w:rsidRPr="00544B26" w:rsidRDefault="002C56B7" w:rsidP="00544B26">
            <w:pPr>
              <w:jc w:val="center"/>
              <w:rPr>
                <w:sz w:val="16"/>
                <w:szCs w:val="16"/>
              </w:rPr>
            </w:pPr>
            <w:r w:rsidRPr="00544B26"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shd w:val="clear" w:color="auto" w:fill="auto"/>
            <w:hideMark/>
          </w:tcPr>
          <w:p w:rsidR="002C56B7" w:rsidRPr="00544B26" w:rsidRDefault="002C56B7" w:rsidP="00544B26">
            <w:pPr>
              <w:jc w:val="center"/>
              <w:rPr>
                <w:sz w:val="16"/>
                <w:szCs w:val="16"/>
              </w:rPr>
            </w:pPr>
            <w:r w:rsidRPr="00544B26">
              <w:rPr>
                <w:sz w:val="16"/>
                <w:szCs w:val="16"/>
              </w:rPr>
              <w:t>4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Государственная программа Архангельской области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Социальная поддержка граждан в Архангельской области</w:t>
            </w:r>
            <w:r>
              <w:rPr>
                <w:b/>
                <w:bCs/>
              </w:rPr>
              <w:t>»</w:t>
            </w:r>
            <w:r w:rsidRPr="00E055CB">
              <w:rPr>
                <w:b/>
                <w:bCs/>
              </w:rPr>
              <w:t xml:space="preserve">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17 651,0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17 599,3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17 535,0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14 085,4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14 177,4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14 546,9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3 565,6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3 421,9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  <w:lang w:val="en-US"/>
              </w:rPr>
            </w:pPr>
            <w:r w:rsidRPr="003924A0">
              <w:rPr>
                <w:i/>
                <w:iCs/>
              </w:rPr>
              <w:t>2 988,2</w:t>
            </w:r>
          </w:p>
        </w:tc>
      </w:tr>
      <w:tr w:rsidR="002C56B7" w:rsidRPr="00E055CB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Федеральный проект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Старшее поколение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3,1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3,1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2,9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3,1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3,1</w:t>
            </w:r>
          </w:p>
        </w:tc>
      </w:tr>
      <w:tr w:rsidR="002C56B7" w:rsidRPr="00E055CB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Федеральный проект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Финансовая поддержка семей при рождении детей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1 211,70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858,9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680,3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708,80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678,3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680,3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502,90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180,6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0,0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Федеральный проект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Создание условий для обучения, отдыха и оздоровления детей и молодежи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148,00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150,6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156,4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18,9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20,6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25,8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129,1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130,0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130,6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Организация работы по социальному обслуживанию граждан и социальной защите населения в Архангельской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4 415,4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4 407,5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4 549,6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4 415,4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4 407,5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4 549,6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Меры социальной поддержки отдельным категориям граждан, проживающим на территории Архангельской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10 016,9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10 434,7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10 351,3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7 099,3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7 337,1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7 507,3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2 917,6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3 097,6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2 844,0</w:t>
            </w:r>
          </w:p>
        </w:tc>
      </w:tr>
      <w:tr w:rsidR="002C56B7" w:rsidRPr="00E055CB" w:rsidTr="00E21E5E">
        <w:trPr>
          <w:trHeight w:val="106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Содержание, воспитание, предоставление жилых помещений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1 136,3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1 141,8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1 180,8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1 136,3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1 141,8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1 180,8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Развитие системы отдыха и оздоровления детей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435,6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441,2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506,9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435,6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441,2</w:t>
            </w:r>
          </w:p>
        </w:tc>
      </w:tr>
      <w:tr w:rsidR="002C56B7" w:rsidRPr="00E055CB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Семья и дети в Архангельской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119,8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94,8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98,4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119,5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94,6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bCs/>
                <w:i/>
              </w:rPr>
            </w:pPr>
            <w:r w:rsidRPr="003924A0">
              <w:rPr>
                <w:bCs/>
                <w:i/>
              </w:rPr>
              <w:t>98,4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0,2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0,2</w:t>
            </w:r>
          </w:p>
        </w:tc>
      </w:tr>
      <w:tr w:rsidR="002C56B7" w:rsidRPr="00E055CB" w:rsidTr="00E21E5E">
        <w:trPr>
          <w:trHeight w:val="306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Повышение качества жизни граждан пожилого возраста и инвалидов в Архангельской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21,7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21,8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39,6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21,7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21,8</w:t>
            </w:r>
          </w:p>
        </w:tc>
      </w:tr>
      <w:tr w:rsidR="002C56B7" w:rsidRPr="00E055CB" w:rsidTr="00E21E5E">
        <w:trPr>
          <w:trHeight w:val="548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Приоритетные социально значимые мероприятия в сфере социальной политики Архангельской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2C56B7" w:rsidP="002C56B7">
            <w:pPr>
              <w:jc w:val="right"/>
              <w:rPr>
                <w:b/>
                <w:bCs/>
              </w:rPr>
            </w:pPr>
            <w:r w:rsidRPr="00E055CB">
              <w:rPr>
                <w:b/>
                <w:bCs/>
              </w:rPr>
              <w:t>3,4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3,4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2C56B7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3,4</w:t>
            </w:r>
          </w:p>
        </w:tc>
      </w:tr>
      <w:tr w:rsidR="002C56B7" w:rsidRPr="00E055CB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Доступная среда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2768C1" w:rsidRDefault="00E116CD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16,2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2768C1" w:rsidRDefault="002768C1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14,8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2768C1" w:rsidRDefault="002768C1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15,8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средств федерального бюджета и прочих целевых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2768C1" w:rsidRDefault="002768C1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15,4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2768C1" w:rsidRDefault="002768C1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13,2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2768C1" w:rsidRDefault="002768C1" w:rsidP="002C56B7">
            <w:pPr>
              <w:jc w:val="right"/>
              <w:rPr>
                <w:i/>
                <w:iCs/>
              </w:rPr>
            </w:pPr>
            <w:r w:rsidRPr="002768C1">
              <w:rPr>
                <w:i/>
                <w:iCs/>
              </w:rPr>
              <w:t>13,1</w:t>
            </w:r>
          </w:p>
        </w:tc>
      </w:tr>
      <w:tr w:rsidR="002C56B7" w:rsidRPr="00E055CB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E055CB" w:rsidRDefault="002C56B7" w:rsidP="002C56B7">
            <w:pPr>
              <w:ind w:left="284"/>
              <w:rPr>
                <w:b/>
                <w:bCs/>
              </w:rPr>
            </w:pPr>
            <w:r w:rsidRPr="00E055CB">
              <w:rPr>
                <w:b/>
                <w:bCs/>
              </w:rPr>
              <w:t xml:space="preserve">Комплекс процессных мероприятий </w:t>
            </w:r>
            <w:r>
              <w:rPr>
                <w:b/>
                <w:bCs/>
              </w:rPr>
              <w:t>«</w:t>
            </w:r>
            <w:r w:rsidRPr="00E055CB">
              <w:rPr>
                <w:b/>
                <w:bCs/>
              </w:rPr>
              <w:t>Право быть равным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E055CB" w:rsidRDefault="00E116CD" w:rsidP="002C56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19,9</w:t>
            </w:r>
          </w:p>
        </w:tc>
      </w:tr>
      <w:tr w:rsidR="002C56B7" w:rsidRPr="003924A0" w:rsidTr="00E21E5E">
        <w:trPr>
          <w:trHeight w:val="289"/>
        </w:trPr>
        <w:tc>
          <w:tcPr>
            <w:tcW w:w="5103" w:type="dxa"/>
            <w:shd w:val="clear" w:color="auto" w:fill="auto"/>
            <w:hideMark/>
          </w:tcPr>
          <w:p w:rsidR="002C56B7" w:rsidRPr="003924A0" w:rsidRDefault="002C56B7" w:rsidP="002C56B7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C56B7" w:rsidRPr="003924A0" w:rsidRDefault="002C56B7" w:rsidP="00E116CD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18,</w:t>
            </w:r>
            <w:r w:rsidR="00E116CD">
              <w:rPr>
                <w:i/>
                <w:i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56B7" w:rsidRPr="003924A0" w:rsidRDefault="002C56B7" w:rsidP="00E116CD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19,</w:t>
            </w:r>
            <w:r w:rsidR="00E116CD">
              <w:rPr>
                <w:i/>
                <w:iCs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C56B7" w:rsidRPr="003924A0" w:rsidRDefault="002C56B7" w:rsidP="00E116CD">
            <w:pPr>
              <w:jc w:val="right"/>
              <w:rPr>
                <w:i/>
                <w:iCs/>
              </w:rPr>
            </w:pPr>
            <w:r w:rsidRPr="003924A0">
              <w:rPr>
                <w:i/>
                <w:iCs/>
              </w:rPr>
              <w:t>19,</w:t>
            </w:r>
            <w:r w:rsidR="00E116CD">
              <w:rPr>
                <w:i/>
                <w:iCs/>
              </w:rPr>
              <w:t>9</w:t>
            </w:r>
          </w:p>
        </w:tc>
      </w:tr>
    </w:tbl>
    <w:p w:rsidR="002C56B7" w:rsidRPr="00E055CB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2C56B7">
        <w:rPr>
          <w:sz w:val="28"/>
          <w:szCs w:val="28"/>
        </w:rPr>
        <w:br/>
        <w:t>в объеме 17 651,0 млн. рублей, в том числе за счет средств: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14 085,4 млн. рублей (увеличение </w:t>
      </w:r>
      <w:r w:rsidRPr="002C56B7">
        <w:rPr>
          <w:sz w:val="28"/>
          <w:szCs w:val="28"/>
        </w:rPr>
        <w:br/>
        <w:t>на 2 125,5 млн. рублей, или на 17,8 процента к уровню 2023 года);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федерального бюджета и прочих целевых поступлений</w:t>
      </w:r>
      <w:r w:rsidRPr="002C56B7">
        <w:rPr>
          <w:sz w:val="28"/>
          <w:szCs w:val="28"/>
        </w:rPr>
        <w:t xml:space="preserve"> – </w:t>
      </w:r>
      <w:r w:rsidRPr="002C56B7">
        <w:rPr>
          <w:sz w:val="28"/>
          <w:szCs w:val="28"/>
        </w:rPr>
        <w:br/>
        <w:t xml:space="preserve">3 565,6 млн. рублей (уменьшение на 1 575,2 млн. рублей,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или на 30,6 процент</w:t>
      </w:r>
      <w:r>
        <w:rPr>
          <w:sz w:val="28"/>
          <w:szCs w:val="28"/>
        </w:rPr>
        <w:t>а</w:t>
      </w:r>
      <w:r w:rsidRPr="002C56B7">
        <w:rPr>
          <w:sz w:val="28"/>
          <w:szCs w:val="28"/>
        </w:rPr>
        <w:t xml:space="preserve"> к уровню 2023 года).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931AA3" w:rsidP="002C56B7">
      <w:pPr>
        <w:ind w:firstLine="720"/>
        <w:rPr>
          <w:sz w:val="28"/>
          <w:szCs w:val="28"/>
        </w:rPr>
      </w:pPr>
      <w:r w:rsidRPr="00931AA3">
        <w:rPr>
          <w:b/>
          <w:color w:val="000000"/>
          <w:spacing w:val="-2"/>
          <w:sz w:val="28"/>
          <w:szCs w:val="28"/>
          <w:lang w:eastAsia="en-US"/>
        </w:rPr>
        <w:t>Федеральный проект</w:t>
      </w:r>
      <w:r>
        <w:rPr>
          <w:b/>
          <w:color w:val="000000"/>
          <w:spacing w:val="-2"/>
          <w:sz w:val="28"/>
          <w:szCs w:val="28"/>
          <w:lang w:eastAsia="en-US"/>
        </w:rPr>
        <w:t xml:space="preserve"> </w:t>
      </w:r>
      <w:r w:rsidR="002C56B7">
        <w:rPr>
          <w:b/>
          <w:bCs/>
          <w:color w:val="000000"/>
          <w:sz w:val="28"/>
          <w:szCs w:val="28"/>
        </w:rPr>
        <w:t>«</w:t>
      </w:r>
      <w:r w:rsidR="002C56B7" w:rsidRPr="002C56B7">
        <w:rPr>
          <w:b/>
          <w:bCs/>
          <w:color w:val="000000"/>
          <w:sz w:val="28"/>
          <w:szCs w:val="28"/>
        </w:rPr>
        <w:t>Старшее поколение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2C56B7" w:rsidRPr="002C56B7" w:rsidRDefault="00931AA3" w:rsidP="00931AA3">
      <w:pPr>
        <w:ind w:firstLine="720"/>
        <w:jc w:val="both"/>
        <w:rPr>
          <w:sz w:val="28"/>
          <w:szCs w:val="28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>
        <w:rPr>
          <w:bCs/>
          <w:sz w:val="28"/>
          <w:szCs w:val="28"/>
        </w:rPr>
        <w:t>«</w:t>
      </w:r>
      <w:r w:rsidR="006809D8">
        <w:rPr>
          <w:bCs/>
          <w:sz w:val="28"/>
          <w:szCs w:val="28"/>
        </w:rPr>
        <w:t xml:space="preserve">Разработка </w:t>
      </w:r>
      <w:r w:rsidR="006809D8">
        <w:rPr>
          <w:bCs/>
          <w:sz w:val="28"/>
          <w:szCs w:val="28"/>
        </w:rPr>
        <w:br/>
        <w:t>и реализация программы системной поддержки и повышения качества жизни граждан старшего поколения</w:t>
      </w:r>
      <w:r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Pr="00931AA3">
        <w:rPr>
          <w:b/>
          <w:bCs/>
          <w:sz w:val="28"/>
          <w:szCs w:val="28"/>
        </w:rPr>
        <w:t>«</w:t>
      </w:r>
      <w:r w:rsidRPr="00931AA3">
        <w:rPr>
          <w:bCs/>
          <w:color w:val="000000"/>
          <w:sz w:val="28"/>
          <w:szCs w:val="28"/>
        </w:rPr>
        <w:t>Старшее поколение</w:t>
      </w:r>
      <w:r>
        <w:rPr>
          <w:bCs/>
          <w:sz w:val="28"/>
          <w:szCs w:val="28"/>
        </w:rPr>
        <w:t>»</w:t>
      </w:r>
      <w:r w:rsidRPr="00210982">
        <w:rPr>
          <w:bCs/>
          <w:sz w:val="28"/>
          <w:szCs w:val="28"/>
        </w:rPr>
        <w:t xml:space="preserve">,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 xml:space="preserve">национального проекта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Демография</w:t>
      </w:r>
      <w:r>
        <w:rPr>
          <w:sz w:val="28"/>
          <w:szCs w:val="28"/>
        </w:rPr>
        <w:t>»</w:t>
      </w:r>
      <w:r w:rsidRPr="00210982">
        <w:rPr>
          <w:sz w:val="28"/>
          <w:szCs w:val="28"/>
        </w:rPr>
        <w:t>,</w:t>
      </w:r>
      <w:r w:rsidR="002C56B7" w:rsidRPr="002C56B7">
        <w:rPr>
          <w:sz w:val="28"/>
          <w:szCs w:val="28"/>
        </w:rPr>
        <w:t xml:space="preserve"> запланированы на 2024 год </w:t>
      </w:r>
      <w:r w:rsidR="002C56B7" w:rsidRPr="002C56B7">
        <w:rPr>
          <w:i/>
          <w:sz w:val="28"/>
          <w:szCs w:val="28"/>
        </w:rPr>
        <w:t>за счет средств</w:t>
      </w:r>
      <w:r w:rsidR="002C56B7" w:rsidRPr="002C56B7">
        <w:rPr>
          <w:sz w:val="28"/>
          <w:szCs w:val="28"/>
        </w:rPr>
        <w:t xml:space="preserve"> </w:t>
      </w:r>
      <w:r w:rsidR="002C56B7" w:rsidRPr="002C56B7">
        <w:rPr>
          <w:i/>
          <w:sz w:val="28"/>
          <w:szCs w:val="28"/>
        </w:rPr>
        <w:t>областного бюджета</w:t>
      </w:r>
      <w:r w:rsidR="002C56B7" w:rsidRPr="002C56B7">
        <w:rPr>
          <w:sz w:val="28"/>
          <w:szCs w:val="28"/>
        </w:rPr>
        <w:t xml:space="preserve"> в объеме 2,9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Средства предусмотрены </w:t>
      </w:r>
      <w:proofErr w:type="gramStart"/>
      <w:r w:rsidRPr="002C56B7">
        <w:rPr>
          <w:sz w:val="28"/>
          <w:szCs w:val="28"/>
        </w:rPr>
        <w:t>на</w:t>
      </w:r>
      <w:proofErr w:type="gramEnd"/>
      <w:r w:rsidRPr="002C56B7">
        <w:rPr>
          <w:sz w:val="28"/>
          <w:szCs w:val="28"/>
        </w:rPr>
        <w:t>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проведение </w:t>
      </w:r>
      <w:r w:rsidRPr="002C56B7">
        <w:rPr>
          <w:color w:val="000000"/>
          <w:sz w:val="28"/>
          <w:szCs w:val="28"/>
        </w:rPr>
        <w:t>вакцинации против пневмококковой инфекции</w:t>
      </w:r>
      <w:r w:rsidRPr="002C56B7">
        <w:rPr>
          <w:sz w:val="28"/>
          <w:szCs w:val="28"/>
        </w:rPr>
        <w:t xml:space="preserve"> л</w:t>
      </w:r>
      <w:r w:rsidRPr="002C56B7">
        <w:rPr>
          <w:color w:val="000000"/>
          <w:sz w:val="28"/>
          <w:szCs w:val="28"/>
        </w:rPr>
        <w:t>иц старше трудоспособного возраста из групп риска, проживающих в организациях социального обслуживания – 0,3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осуществление доставки медицинских работников из медицинских организаций к лицам старше 65 лет, проживающим   в сельской местности,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в целях оказания им медицинской помощи на дому, доставки лицам старше 65 лет, проживающим в сельской местности, лекарственных средств, медицинских изделий, продуктов питания и предметов первой необходимости – 2,6 млн. рублей.</w:t>
      </w:r>
    </w:p>
    <w:p w:rsidR="002C56B7" w:rsidRPr="002C56B7" w:rsidRDefault="002C56B7" w:rsidP="002C56B7">
      <w:pPr>
        <w:ind w:firstLine="720"/>
        <w:jc w:val="both"/>
        <w:rPr>
          <w:color w:val="FF0000"/>
          <w:sz w:val="28"/>
          <w:szCs w:val="28"/>
        </w:rPr>
      </w:pPr>
    </w:p>
    <w:p w:rsidR="002C56B7" w:rsidRDefault="00931AA3" w:rsidP="002C56B7">
      <w:pPr>
        <w:ind w:firstLine="720"/>
        <w:rPr>
          <w:b/>
          <w:color w:val="000000"/>
          <w:spacing w:val="-2"/>
          <w:sz w:val="28"/>
          <w:szCs w:val="28"/>
          <w:lang w:eastAsia="en-US"/>
        </w:rPr>
      </w:pPr>
      <w:r w:rsidRPr="00931AA3">
        <w:rPr>
          <w:b/>
          <w:color w:val="000000"/>
          <w:spacing w:val="-2"/>
          <w:sz w:val="28"/>
          <w:szCs w:val="28"/>
          <w:lang w:eastAsia="en-US"/>
        </w:rPr>
        <w:t xml:space="preserve">Федеральный проект  </w:t>
      </w:r>
      <w:r w:rsidR="002C56B7">
        <w:rPr>
          <w:b/>
          <w:color w:val="000000"/>
          <w:spacing w:val="-2"/>
          <w:sz w:val="28"/>
          <w:szCs w:val="28"/>
          <w:lang w:eastAsia="en-US"/>
        </w:rPr>
        <w:t>«</w:t>
      </w:r>
      <w:r w:rsidR="002C56B7" w:rsidRPr="002C56B7">
        <w:rPr>
          <w:b/>
          <w:color w:val="000000"/>
          <w:spacing w:val="-2"/>
          <w:sz w:val="28"/>
          <w:szCs w:val="28"/>
          <w:lang w:eastAsia="en-US"/>
        </w:rPr>
        <w:t>Финансовая поддержка семей при рожден</w:t>
      </w:r>
      <w:r>
        <w:rPr>
          <w:b/>
          <w:color w:val="000000"/>
          <w:spacing w:val="-2"/>
          <w:sz w:val="28"/>
          <w:szCs w:val="28"/>
          <w:lang w:eastAsia="en-US"/>
        </w:rPr>
        <w:t>ии детей</w:t>
      </w:r>
      <w:r w:rsidR="002C56B7">
        <w:rPr>
          <w:b/>
          <w:color w:val="000000"/>
          <w:spacing w:val="-2"/>
          <w:sz w:val="28"/>
          <w:szCs w:val="28"/>
          <w:lang w:eastAsia="en-US"/>
        </w:rPr>
        <w:t>»</w:t>
      </w:r>
    </w:p>
    <w:p w:rsidR="002C56B7" w:rsidRPr="002C56B7" w:rsidRDefault="00931AA3" w:rsidP="00931AA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10982">
        <w:rPr>
          <w:sz w:val="28"/>
          <w:szCs w:val="28"/>
        </w:rPr>
        <w:t xml:space="preserve">Расходы на реализацию </w:t>
      </w:r>
      <w:r w:rsidRPr="00210982">
        <w:rPr>
          <w:bCs/>
          <w:color w:val="000000"/>
          <w:sz w:val="28"/>
          <w:szCs w:val="28"/>
        </w:rPr>
        <w:t>регионального</w:t>
      </w:r>
      <w:r w:rsidRPr="00210982">
        <w:rPr>
          <w:sz w:val="28"/>
          <w:szCs w:val="28"/>
        </w:rPr>
        <w:t xml:space="preserve"> проекта </w:t>
      </w:r>
      <w:r w:rsidRPr="00640374">
        <w:rPr>
          <w:bCs/>
          <w:sz w:val="28"/>
          <w:szCs w:val="28"/>
        </w:rPr>
        <w:t>«</w:t>
      </w:r>
      <w:r w:rsidR="00640374">
        <w:rPr>
          <w:color w:val="000000"/>
          <w:spacing w:val="-2"/>
          <w:sz w:val="28"/>
          <w:szCs w:val="28"/>
          <w:lang w:eastAsia="en-US"/>
        </w:rPr>
        <w:t xml:space="preserve">Финансовая </w:t>
      </w:r>
      <w:r w:rsidR="006809D8" w:rsidRPr="00640374">
        <w:rPr>
          <w:color w:val="000000"/>
          <w:spacing w:val="-2"/>
          <w:sz w:val="28"/>
          <w:szCs w:val="28"/>
          <w:lang w:eastAsia="en-US"/>
        </w:rPr>
        <w:t>поддержка семей при рождении детей</w:t>
      </w:r>
      <w:r w:rsidR="006809D8" w:rsidRPr="00640374">
        <w:rPr>
          <w:bCs/>
          <w:sz w:val="28"/>
          <w:szCs w:val="28"/>
        </w:rPr>
        <w:t xml:space="preserve"> </w:t>
      </w:r>
      <w:r w:rsidRPr="00640374">
        <w:rPr>
          <w:bCs/>
          <w:sz w:val="28"/>
          <w:szCs w:val="28"/>
        </w:rPr>
        <w:t>(Архангельская область)»,</w:t>
      </w:r>
      <w:r w:rsidRPr="00210982">
        <w:rPr>
          <w:bCs/>
          <w:sz w:val="28"/>
          <w:szCs w:val="28"/>
        </w:rPr>
        <w:t xml:space="preserve"> </w:t>
      </w:r>
      <w:r w:rsidRPr="00210982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Pr="00931AA3">
        <w:rPr>
          <w:bCs/>
          <w:sz w:val="28"/>
          <w:szCs w:val="28"/>
        </w:rPr>
        <w:t>«Финансовая поддержка семей при рождении детей»,</w:t>
      </w:r>
      <w:r w:rsidRPr="00210982">
        <w:rPr>
          <w:bCs/>
          <w:sz w:val="28"/>
          <w:szCs w:val="28"/>
        </w:rPr>
        <w:t xml:space="preserve"> </w:t>
      </w:r>
      <w:r w:rsidRPr="00210982">
        <w:rPr>
          <w:bCs/>
          <w:color w:val="000000"/>
          <w:sz w:val="28"/>
          <w:szCs w:val="28"/>
        </w:rPr>
        <w:t xml:space="preserve">входящего в состав </w:t>
      </w:r>
      <w:r w:rsidRPr="00210982">
        <w:rPr>
          <w:sz w:val="28"/>
          <w:szCs w:val="28"/>
        </w:rPr>
        <w:t xml:space="preserve">национального проекта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Демография</w:t>
      </w:r>
      <w:r>
        <w:rPr>
          <w:sz w:val="28"/>
          <w:szCs w:val="28"/>
        </w:rPr>
        <w:t>»</w:t>
      </w:r>
      <w:r w:rsidRPr="00210982">
        <w:rPr>
          <w:sz w:val="28"/>
          <w:szCs w:val="28"/>
        </w:rPr>
        <w:t>,</w:t>
      </w:r>
      <w:r w:rsidR="002C56B7" w:rsidRPr="002C56B7">
        <w:rPr>
          <w:rFonts w:eastAsia="Calibri"/>
          <w:sz w:val="28"/>
          <w:szCs w:val="28"/>
          <w:lang w:eastAsia="en-US"/>
        </w:rPr>
        <w:t xml:space="preserve"> запланированы </w:t>
      </w:r>
      <w:r w:rsidR="00640374">
        <w:rPr>
          <w:rFonts w:eastAsia="Calibri"/>
          <w:sz w:val="28"/>
          <w:szCs w:val="28"/>
          <w:lang w:eastAsia="en-US"/>
        </w:rPr>
        <w:br/>
      </w:r>
      <w:r w:rsidR="002C56B7" w:rsidRPr="002C56B7">
        <w:rPr>
          <w:rFonts w:eastAsia="Calibri"/>
          <w:sz w:val="28"/>
          <w:szCs w:val="28"/>
          <w:lang w:eastAsia="en-US"/>
        </w:rPr>
        <w:t>на 2024 год в объеме 1 211,7 млн. рублей, в том числе за счет средств:</w:t>
      </w:r>
    </w:p>
    <w:p w:rsidR="002C56B7" w:rsidRPr="002C56B7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56B7">
        <w:rPr>
          <w:rFonts w:eastAsia="Calibri"/>
          <w:i/>
          <w:sz w:val="28"/>
          <w:szCs w:val="28"/>
          <w:lang w:eastAsia="en-US"/>
        </w:rPr>
        <w:t>областного бюджета</w:t>
      </w:r>
      <w:r w:rsidRPr="002C56B7">
        <w:rPr>
          <w:rFonts w:eastAsia="Calibri"/>
          <w:sz w:val="28"/>
          <w:szCs w:val="28"/>
          <w:lang w:eastAsia="en-US"/>
        </w:rPr>
        <w:t xml:space="preserve"> – 708,8 млн. рублей;</w:t>
      </w:r>
    </w:p>
    <w:p w:rsidR="002C56B7" w:rsidRPr="002C56B7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56B7">
        <w:rPr>
          <w:rFonts w:eastAsia="Calibri"/>
          <w:i/>
          <w:sz w:val="28"/>
          <w:szCs w:val="28"/>
          <w:lang w:eastAsia="en-US"/>
        </w:rPr>
        <w:t xml:space="preserve">федерального бюджета </w:t>
      </w:r>
      <w:r w:rsidRPr="002C56B7">
        <w:rPr>
          <w:rFonts w:eastAsia="Calibri"/>
          <w:sz w:val="28"/>
          <w:szCs w:val="28"/>
          <w:lang w:eastAsia="en-US"/>
        </w:rPr>
        <w:t>– 502,9 млн. рублей.</w:t>
      </w:r>
    </w:p>
    <w:p w:rsidR="002C56B7" w:rsidRPr="006F1F70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C56B7">
        <w:rPr>
          <w:rFonts w:eastAsia="Calibri"/>
          <w:sz w:val="28"/>
          <w:szCs w:val="28"/>
          <w:lang w:eastAsia="en-US"/>
        </w:rPr>
        <w:t xml:space="preserve">На предоставление </w:t>
      </w:r>
      <w:r w:rsidRPr="002C56B7">
        <w:rPr>
          <w:color w:val="000000"/>
          <w:spacing w:val="-2"/>
          <w:sz w:val="28"/>
          <w:szCs w:val="28"/>
          <w:lang w:eastAsia="en-US"/>
        </w:rPr>
        <w:t xml:space="preserve">семьям с тремя и более детьми ежемесячной денежной выплаты, назначаемой в случае рождения третьего ребенка </w:t>
      </w:r>
      <w:r>
        <w:rPr>
          <w:color w:val="000000"/>
          <w:spacing w:val="-2"/>
          <w:sz w:val="28"/>
          <w:szCs w:val="28"/>
          <w:lang w:eastAsia="en-US"/>
        </w:rPr>
        <w:br/>
      </w:r>
      <w:r w:rsidRPr="002C56B7">
        <w:rPr>
          <w:color w:val="000000"/>
          <w:spacing w:val="-2"/>
          <w:sz w:val="28"/>
          <w:szCs w:val="28"/>
          <w:lang w:eastAsia="en-US"/>
        </w:rPr>
        <w:t>или последующих детей до достижения ребенком возраста трех лет,</w:t>
      </w:r>
      <w:r w:rsidRPr="002C56B7">
        <w:rPr>
          <w:rFonts w:eastAsia="Calibri"/>
          <w:sz w:val="28"/>
          <w:szCs w:val="28"/>
          <w:lang w:eastAsia="en-US"/>
        </w:rPr>
        <w:t xml:space="preserve"> предусмотрены средства в объеме 563,2 млн. рублей (в том числе </w:t>
      </w:r>
      <w:r>
        <w:rPr>
          <w:rFonts w:eastAsia="Calibri"/>
          <w:sz w:val="28"/>
          <w:szCs w:val="28"/>
          <w:lang w:eastAsia="en-US"/>
        </w:rPr>
        <w:br/>
      </w:r>
      <w:r w:rsidRPr="002C56B7">
        <w:rPr>
          <w:rFonts w:eastAsia="Calibri"/>
          <w:sz w:val="28"/>
          <w:szCs w:val="28"/>
          <w:lang w:eastAsia="en-US"/>
        </w:rPr>
        <w:t>502,9 млн. рублей за счет средств</w:t>
      </w:r>
      <w:r w:rsidRPr="002C56B7">
        <w:rPr>
          <w:rFonts w:eastAsia="Calibri"/>
          <w:i/>
          <w:sz w:val="28"/>
          <w:szCs w:val="28"/>
          <w:lang w:eastAsia="en-US"/>
        </w:rPr>
        <w:t xml:space="preserve"> федерального бюджета, </w:t>
      </w:r>
      <w:r w:rsidRPr="002C56B7">
        <w:rPr>
          <w:rFonts w:eastAsia="Calibri"/>
          <w:sz w:val="28"/>
          <w:szCs w:val="28"/>
          <w:lang w:eastAsia="en-US"/>
        </w:rPr>
        <w:t>60,3 млн. рублей за счет средств</w:t>
      </w:r>
      <w:r w:rsidRPr="002C56B7">
        <w:rPr>
          <w:rFonts w:eastAsia="Calibri"/>
          <w:i/>
          <w:sz w:val="28"/>
          <w:szCs w:val="28"/>
          <w:lang w:eastAsia="en-US"/>
        </w:rPr>
        <w:t xml:space="preserve"> областного бюджета</w:t>
      </w:r>
      <w:r w:rsidRPr="002C56B7">
        <w:rPr>
          <w:rFonts w:eastAsia="Calibri"/>
          <w:sz w:val="28"/>
          <w:szCs w:val="28"/>
          <w:lang w:eastAsia="en-US"/>
        </w:rPr>
        <w:t>).</w:t>
      </w:r>
      <w:proofErr w:type="gramEnd"/>
      <w:r w:rsidRPr="002C56B7">
        <w:rPr>
          <w:rFonts w:eastAsia="Calibri"/>
          <w:sz w:val="28"/>
          <w:szCs w:val="28"/>
          <w:lang w:eastAsia="en-US"/>
        </w:rPr>
        <w:t xml:space="preserve"> </w:t>
      </w:r>
      <w:r w:rsidRPr="006F1F70">
        <w:rPr>
          <w:rFonts w:eastAsia="Calibri"/>
          <w:sz w:val="28"/>
          <w:szCs w:val="28"/>
          <w:lang w:eastAsia="en-US"/>
        </w:rPr>
        <w:t xml:space="preserve">Размер ежемесячной выплаты составит – </w:t>
      </w:r>
      <w:r w:rsidR="006F1F70" w:rsidRPr="006F1F70">
        <w:rPr>
          <w:rFonts w:eastAsia="Calibri"/>
          <w:sz w:val="28"/>
          <w:szCs w:val="28"/>
          <w:lang w:eastAsia="en-US"/>
        </w:rPr>
        <w:t>17 164</w:t>
      </w:r>
      <w:r w:rsidRPr="006F1F70">
        <w:rPr>
          <w:rFonts w:eastAsia="Calibri"/>
          <w:sz w:val="28"/>
          <w:szCs w:val="28"/>
          <w:lang w:eastAsia="en-US"/>
        </w:rPr>
        <w:t xml:space="preserve"> рублей (в 2023 году – </w:t>
      </w:r>
      <w:r w:rsidR="006F1F70" w:rsidRPr="006F1F70">
        <w:rPr>
          <w:rFonts w:eastAsia="Calibri"/>
          <w:sz w:val="28"/>
          <w:szCs w:val="28"/>
          <w:lang w:eastAsia="en-US"/>
        </w:rPr>
        <w:t>16 327</w:t>
      </w:r>
      <w:r w:rsidRPr="006F1F70">
        <w:rPr>
          <w:rFonts w:eastAsia="Calibri"/>
          <w:sz w:val="28"/>
          <w:szCs w:val="28"/>
          <w:lang w:eastAsia="en-US"/>
        </w:rPr>
        <w:t xml:space="preserve"> рублей) на </w:t>
      </w:r>
      <w:r w:rsidR="006F1F70" w:rsidRPr="006F1F70">
        <w:rPr>
          <w:rFonts w:eastAsia="Calibri"/>
          <w:sz w:val="28"/>
          <w:szCs w:val="28"/>
          <w:lang w:eastAsia="en-US"/>
        </w:rPr>
        <w:t>2 734</w:t>
      </w:r>
      <w:r w:rsidRPr="006F1F70">
        <w:rPr>
          <w:rFonts w:eastAsia="Calibri"/>
          <w:sz w:val="28"/>
          <w:szCs w:val="28"/>
          <w:lang w:eastAsia="en-US"/>
        </w:rPr>
        <w:t xml:space="preserve"> детей.</w:t>
      </w:r>
    </w:p>
    <w:p w:rsidR="002C56B7" w:rsidRPr="006F1F70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56B7">
        <w:rPr>
          <w:rFonts w:eastAsia="Calibri"/>
          <w:sz w:val="28"/>
          <w:szCs w:val="28"/>
          <w:lang w:eastAsia="en-US"/>
        </w:rPr>
        <w:t>На предоставление м</w:t>
      </w:r>
      <w:r w:rsidRPr="002C56B7">
        <w:rPr>
          <w:color w:val="000000"/>
          <w:spacing w:val="-2"/>
          <w:sz w:val="28"/>
          <w:szCs w:val="28"/>
          <w:lang w:eastAsia="en-US"/>
        </w:rPr>
        <w:t xml:space="preserve">ногодетным семьям  мер социальной поддержки (выплаты на питание, приобретение одежды, проезд на транспорте, предоставление материнского капитала, предоставление субсидий </w:t>
      </w:r>
      <w:r>
        <w:rPr>
          <w:color w:val="000000"/>
          <w:spacing w:val="-2"/>
          <w:sz w:val="28"/>
          <w:szCs w:val="28"/>
          <w:lang w:eastAsia="en-US"/>
        </w:rPr>
        <w:br/>
      </w:r>
      <w:r w:rsidRPr="002C56B7">
        <w:rPr>
          <w:color w:val="000000"/>
          <w:spacing w:val="-2"/>
          <w:sz w:val="28"/>
          <w:szCs w:val="28"/>
          <w:lang w:eastAsia="en-US"/>
        </w:rPr>
        <w:t xml:space="preserve">на приобретение транспортных средств и жилья и пр.) предусмотрены ассигнования в объеме 465,9 млн. рублей. </w:t>
      </w:r>
      <w:r w:rsidRPr="006F1F70">
        <w:rPr>
          <w:spacing w:val="-2"/>
          <w:sz w:val="28"/>
          <w:szCs w:val="28"/>
          <w:lang w:eastAsia="en-US"/>
        </w:rPr>
        <w:t xml:space="preserve">С 2024 года субсидия </w:t>
      </w:r>
      <w:r w:rsidR="00544B26">
        <w:rPr>
          <w:spacing w:val="-2"/>
          <w:sz w:val="28"/>
          <w:szCs w:val="28"/>
          <w:lang w:eastAsia="en-US"/>
        </w:rPr>
        <w:br/>
      </w:r>
      <w:r w:rsidRPr="006F1F70">
        <w:rPr>
          <w:spacing w:val="-2"/>
          <w:sz w:val="28"/>
          <w:szCs w:val="28"/>
          <w:lang w:eastAsia="en-US"/>
        </w:rPr>
        <w:t xml:space="preserve">на приобретение транспортных средств </w:t>
      </w:r>
      <w:r w:rsidR="006F1F70" w:rsidRPr="006F1F70">
        <w:rPr>
          <w:spacing w:val="-2"/>
          <w:sz w:val="28"/>
          <w:szCs w:val="28"/>
          <w:lang w:eastAsia="en-US"/>
        </w:rPr>
        <w:t>будет предоставляться семье при рождении пятого ребенка (сейчас субсидия предоставляется при рождении шестого ребенка).</w:t>
      </w:r>
    </w:p>
    <w:p w:rsidR="002C56B7" w:rsidRPr="002C56B7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C56B7">
        <w:rPr>
          <w:rFonts w:eastAsia="Calibri"/>
          <w:sz w:val="28"/>
          <w:szCs w:val="28"/>
          <w:lang w:eastAsia="en-US"/>
        </w:rPr>
        <w:t xml:space="preserve">Расходы на предоставление мер социальной поддержки многодетным семьям и семьям с тремя и более детьми, в том числе до достижения возраста 21 года (оплата жилья и коммунальных услуг, компенсация родительской платы за присмотр и уход за ребенком, компенсация стоимости обучения </w:t>
      </w:r>
      <w:r>
        <w:rPr>
          <w:rFonts w:eastAsia="Calibri"/>
          <w:sz w:val="28"/>
          <w:szCs w:val="28"/>
          <w:lang w:eastAsia="en-US"/>
        </w:rPr>
        <w:br/>
      </w:r>
      <w:r w:rsidRPr="002C56B7">
        <w:rPr>
          <w:rFonts w:eastAsia="Calibri"/>
          <w:sz w:val="28"/>
          <w:szCs w:val="28"/>
          <w:lang w:eastAsia="en-US"/>
        </w:rPr>
        <w:t xml:space="preserve">в организациях среднего профобразования) предусмотрены средства </w:t>
      </w:r>
      <w:r w:rsidR="00544B26">
        <w:rPr>
          <w:rFonts w:eastAsia="Calibri"/>
          <w:sz w:val="28"/>
          <w:szCs w:val="28"/>
          <w:lang w:eastAsia="en-US"/>
        </w:rPr>
        <w:br/>
      </w:r>
      <w:r w:rsidRPr="002C56B7">
        <w:rPr>
          <w:rFonts w:eastAsia="Calibri"/>
          <w:sz w:val="28"/>
          <w:szCs w:val="28"/>
          <w:lang w:eastAsia="en-US"/>
        </w:rPr>
        <w:t xml:space="preserve">в объеме 139,6 млн. рублей. </w:t>
      </w:r>
      <w:proofErr w:type="gramEnd"/>
    </w:p>
    <w:p w:rsidR="002C56B7" w:rsidRPr="002C56B7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56B7">
        <w:rPr>
          <w:rFonts w:eastAsia="Calibri"/>
          <w:sz w:val="28"/>
          <w:szCs w:val="28"/>
          <w:lang w:eastAsia="en-US"/>
        </w:rPr>
        <w:t xml:space="preserve">Расходы на единовременную денежную выплату женщинам, родившим первого ребенка в возрасте от 18 до 25 лет включительно, запланированы </w:t>
      </w:r>
      <w:r>
        <w:rPr>
          <w:rFonts w:eastAsia="Calibri"/>
          <w:sz w:val="28"/>
          <w:szCs w:val="28"/>
          <w:lang w:eastAsia="en-US"/>
        </w:rPr>
        <w:br/>
      </w:r>
      <w:r w:rsidRPr="002C56B7">
        <w:rPr>
          <w:rFonts w:eastAsia="Calibri"/>
          <w:sz w:val="28"/>
          <w:szCs w:val="28"/>
          <w:lang w:eastAsia="en-US"/>
        </w:rPr>
        <w:t>в объеме 43,1 млн. рублей. С 1 января 2024 года увеличивается размер единовременной выплаты с 39 938 рублей до 50 000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Default="00931AA3" w:rsidP="002C56B7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="002C56B7" w:rsidRPr="002C56B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="002C56B7" w:rsidRPr="002C56B7">
        <w:rPr>
          <w:b/>
          <w:bCs/>
          <w:color w:val="000000"/>
          <w:sz w:val="28"/>
          <w:szCs w:val="28"/>
        </w:rPr>
        <w:t>Создание условий для обучения, отдыха</w:t>
      </w:r>
      <w:r w:rsidR="002C56B7" w:rsidRPr="002C56B7">
        <w:rPr>
          <w:b/>
          <w:bCs/>
          <w:color w:val="000000"/>
          <w:sz w:val="28"/>
          <w:szCs w:val="28"/>
        </w:rPr>
        <w:br/>
        <w:t>и оздоровления детей и молодежи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proofErr w:type="gramStart"/>
      <w:r w:rsidRPr="002C56B7">
        <w:rPr>
          <w:sz w:val="28"/>
          <w:szCs w:val="28"/>
        </w:rPr>
        <w:t xml:space="preserve">Расходы на реализацию </w:t>
      </w:r>
      <w:r w:rsidRPr="002C56B7">
        <w:rPr>
          <w:bCs/>
          <w:color w:val="000000"/>
          <w:sz w:val="28"/>
          <w:szCs w:val="28"/>
        </w:rPr>
        <w:t>регионального</w:t>
      </w:r>
      <w:r w:rsidRPr="002C56B7">
        <w:rPr>
          <w:sz w:val="28"/>
          <w:szCs w:val="28"/>
        </w:rPr>
        <w:t xml:space="preserve"> проекта </w:t>
      </w:r>
      <w:r>
        <w:rPr>
          <w:bCs/>
          <w:sz w:val="28"/>
          <w:szCs w:val="28"/>
        </w:rPr>
        <w:t>«</w:t>
      </w:r>
      <w:r w:rsidRPr="002C56B7">
        <w:rPr>
          <w:bCs/>
          <w:sz w:val="28"/>
          <w:szCs w:val="28"/>
        </w:rPr>
        <w:t>Создание условий для отдыха и оздоровления детей, проживающих на территории Архангельской области, относящейся к Арктической зоне Российской Федерации</w:t>
      </w:r>
      <w:r>
        <w:rPr>
          <w:bCs/>
          <w:sz w:val="28"/>
          <w:szCs w:val="28"/>
        </w:rPr>
        <w:t>»</w:t>
      </w:r>
      <w:r w:rsidRPr="002C56B7">
        <w:rPr>
          <w:bCs/>
          <w:sz w:val="28"/>
          <w:szCs w:val="28"/>
        </w:rPr>
        <w:t xml:space="preserve">, </w:t>
      </w:r>
      <w:r w:rsidRPr="002C56B7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>
        <w:rPr>
          <w:bCs/>
          <w:sz w:val="28"/>
          <w:szCs w:val="28"/>
        </w:rPr>
        <w:t>«</w:t>
      </w:r>
      <w:r w:rsidRPr="002C56B7">
        <w:rPr>
          <w:bCs/>
          <w:color w:val="000000"/>
          <w:sz w:val="28"/>
          <w:szCs w:val="28"/>
        </w:rPr>
        <w:t xml:space="preserve">Создание условий для обучения, отдыха </w:t>
      </w:r>
      <w:r>
        <w:rPr>
          <w:bCs/>
          <w:color w:val="000000"/>
          <w:sz w:val="28"/>
          <w:szCs w:val="28"/>
        </w:rPr>
        <w:br/>
      </w:r>
      <w:r w:rsidRPr="002C56B7">
        <w:rPr>
          <w:bCs/>
          <w:color w:val="000000"/>
          <w:sz w:val="28"/>
          <w:szCs w:val="28"/>
        </w:rPr>
        <w:t>и оздоровления детей и молодежи</w:t>
      </w:r>
      <w:r>
        <w:rPr>
          <w:bCs/>
          <w:color w:val="000000"/>
          <w:sz w:val="28"/>
          <w:szCs w:val="28"/>
        </w:rPr>
        <w:t>»</w:t>
      </w:r>
      <w:r w:rsidR="00ED03DA">
        <w:rPr>
          <w:bCs/>
          <w:color w:val="000000"/>
          <w:sz w:val="28"/>
          <w:szCs w:val="28"/>
        </w:rPr>
        <w:t>,</w:t>
      </w:r>
      <w:r w:rsidRPr="002C56B7">
        <w:rPr>
          <w:bCs/>
          <w:color w:val="000000"/>
          <w:sz w:val="28"/>
          <w:szCs w:val="28"/>
        </w:rPr>
        <w:t xml:space="preserve"> </w:t>
      </w:r>
      <w:r w:rsidRPr="002C56B7">
        <w:rPr>
          <w:sz w:val="28"/>
          <w:szCs w:val="28"/>
        </w:rPr>
        <w:t>запланированы на 2024 год в объеме 148,0 млн. рублей, в том числе за счет средств:</w:t>
      </w:r>
      <w:proofErr w:type="gramEnd"/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18,9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 xml:space="preserve">федерального бюджета </w:t>
      </w:r>
      <w:r w:rsidRPr="002C56B7">
        <w:rPr>
          <w:sz w:val="28"/>
          <w:szCs w:val="28"/>
        </w:rPr>
        <w:t>– 129,1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Средства предусмотрены </w:t>
      </w:r>
      <w:proofErr w:type="gramStart"/>
      <w:r w:rsidRPr="002C56B7">
        <w:rPr>
          <w:sz w:val="28"/>
          <w:szCs w:val="28"/>
        </w:rPr>
        <w:t>на</w:t>
      </w:r>
      <w:proofErr w:type="gramEnd"/>
      <w:r w:rsidRPr="002C56B7">
        <w:rPr>
          <w:sz w:val="28"/>
          <w:szCs w:val="28"/>
        </w:rPr>
        <w:t>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обеспечение отдыха и оздоровление обучающихся с 5 по 8 класс, проживающих в Арктической зоне Российской Федерации, в объеме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143,5 млн. рублей (в том числе 129,1 млн. рублей за счет средств</w:t>
      </w:r>
      <w:r w:rsidRPr="002C56B7">
        <w:rPr>
          <w:i/>
          <w:sz w:val="28"/>
          <w:szCs w:val="28"/>
        </w:rPr>
        <w:t xml:space="preserve"> федерального бюджета, </w:t>
      </w:r>
      <w:r w:rsidRPr="002C56B7">
        <w:rPr>
          <w:sz w:val="28"/>
          <w:szCs w:val="28"/>
        </w:rPr>
        <w:t>14,4 млн. рублей за счет средств</w:t>
      </w:r>
      <w:r w:rsidRPr="002C56B7">
        <w:rPr>
          <w:i/>
          <w:sz w:val="28"/>
          <w:szCs w:val="28"/>
        </w:rPr>
        <w:t xml:space="preserve"> областного бюджета</w:t>
      </w:r>
      <w:r w:rsidRPr="002C56B7">
        <w:rPr>
          <w:sz w:val="28"/>
          <w:szCs w:val="28"/>
        </w:rPr>
        <w:t xml:space="preserve">). Средства направляются на </w:t>
      </w:r>
      <w:r w:rsidRPr="002C56B7">
        <w:rPr>
          <w:rFonts w:eastAsia="Calibri"/>
          <w:sz w:val="28"/>
          <w:szCs w:val="28"/>
          <w:lang w:eastAsia="en-US"/>
        </w:rPr>
        <w:t>приобретение путевок в организации, оказывающие услуги по организации отдыха и оздоровления детей, а также полную оплату стоимости проезда до места нахождения организации отдыха детей и их оздоровления и обратно</w:t>
      </w:r>
      <w:r w:rsidRPr="002C56B7">
        <w:rPr>
          <w:sz w:val="28"/>
          <w:szCs w:val="28"/>
        </w:rPr>
        <w:t>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организацию сопровождения детей до места нахождения организации отдыха детей и их оздоровления в составе организованной группы детей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 обратно  в объеме 4,5 млн. рублей за счет средств</w:t>
      </w:r>
      <w:r w:rsidRPr="002C56B7">
        <w:rPr>
          <w:i/>
          <w:sz w:val="28"/>
          <w:szCs w:val="28"/>
        </w:rPr>
        <w:t xml:space="preserve"> областного бюджета.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Организация работы по социальному обслуживанию граждан</w:t>
      </w:r>
      <w:r>
        <w:rPr>
          <w:b/>
          <w:sz w:val="28"/>
          <w:szCs w:val="28"/>
        </w:rPr>
        <w:t xml:space="preserve"> </w:t>
      </w:r>
      <w:r w:rsidRPr="002C56B7">
        <w:rPr>
          <w:b/>
          <w:sz w:val="28"/>
          <w:szCs w:val="28"/>
        </w:rPr>
        <w:t>и социальной защите населения в Архангельской области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 xml:space="preserve">за счет средств </w:t>
      </w: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в объеме 4 415,4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proofErr w:type="gramStart"/>
      <w:r w:rsidRPr="002C56B7">
        <w:rPr>
          <w:sz w:val="28"/>
          <w:szCs w:val="28"/>
        </w:rPr>
        <w:t xml:space="preserve">Расходы </w:t>
      </w:r>
      <w:r w:rsidRPr="006F1F70">
        <w:rPr>
          <w:sz w:val="28"/>
          <w:szCs w:val="28"/>
        </w:rPr>
        <w:t xml:space="preserve">на обеспечение деятельности </w:t>
      </w:r>
      <w:r w:rsidR="006F1F70" w:rsidRPr="006F1F70">
        <w:rPr>
          <w:sz w:val="28"/>
          <w:szCs w:val="28"/>
        </w:rPr>
        <w:t>50</w:t>
      </w:r>
      <w:r w:rsidRPr="006F1F70">
        <w:rPr>
          <w:sz w:val="28"/>
          <w:szCs w:val="28"/>
        </w:rPr>
        <w:t xml:space="preserve"> государственных бюджетных</w:t>
      </w:r>
      <w:r w:rsidRPr="002C56B7">
        <w:rPr>
          <w:sz w:val="28"/>
          <w:szCs w:val="28"/>
        </w:rPr>
        <w:t xml:space="preserve"> и автономных учреждений социального обслуживания населения Архангельской области  предусмотрены в объеме 3 708,3 млн. рублей,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из них на финансовое обеспечение выполнения государственного задания – 3 567,2 млн. рублей, на улучшение материально-технической базы государственных организаций социального обслуживания, проведение текущих ремонтных работ и разработку проектно-сметной документации на проведение ремонтных работ – 38,5 млн. рублей;</w:t>
      </w:r>
      <w:proofErr w:type="gramEnd"/>
      <w:r w:rsidRPr="002C56B7">
        <w:rPr>
          <w:sz w:val="28"/>
          <w:szCs w:val="28"/>
        </w:rPr>
        <w:t xml:space="preserve"> разработку проектно-сметной документации и проведение капитального ремонта государственных организаций социального обслуживания – 21,4 млн. рублей.</w:t>
      </w:r>
    </w:p>
    <w:p w:rsidR="002C56B7" w:rsidRPr="002C56B7" w:rsidRDefault="002C56B7" w:rsidP="002C56B7">
      <w:pPr>
        <w:ind w:firstLine="720"/>
        <w:jc w:val="both"/>
        <w:rPr>
          <w:bCs/>
          <w:sz w:val="28"/>
          <w:szCs w:val="28"/>
        </w:rPr>
      </w:pPr>
      <w:r w:rsidRPr="002C56B7">
        <w:rPr>
          <w:bCs/>
          <w:sz w:val="28"/>
          <w:szCs w:val="28"/>
        </w:rPr>
        <w:t xml:space="preserve">Расходы на обеспечение деятельности </w:t>
      </w:r>
      <w:r w:rsidR="00ED03DA">
        <w:rPr>
          <w:bCs/>
          <w:sz w:val="28"/>
          <w:szCs w:val="28"/>
        </w:rPr>
        <w:t>ГКУ</w:t>
      </w:r>
      <w:r w:rsidRPr="002C56B7">
        <w:rPr>
          <w:bCs/>
          <w:sz w:val="28"/>
          <w:szCs w:val="28"/>
        </w:rPr>
        <w:t xml:space="preserve"> Архангельской области </w:t>
      </w:r>
      <w:r>
        <w:rPr>
          <w:bCs/>
          <w:sz w:val="28"/>
          <w:szCs w:val="28"/>
        </w:rPr>
        <w:t>«</w:t>
      </w:r>
      <w:r w:rsidRPr="002C56B7">
        <w:rPr>
          <w:bCs/>
          <w:sz w:val="28"/>
          <w:szCs w:val="28"/>
        </w:rPr>
        <w:t>Архангельский областной центр социальной защиты населения</w:t>
      </w:r>
      <w:r>
        <w:rPr>
          <w:bCs/>
          <w:sz w:val="28"/>
          <w:szCs w:val="28"/>
        </w:rPr>
        <w:t>»</w:t>
      </w:r>
      <w:r w:rsidRPr="002C56B7">
        <w:rPr>
          <w:bCs/>
          <w:sz w:val="28"/>
          <w:szCs w:val="28"/>
        </w:rPr>
        <w:t xml:space="preserve"> запланированы в сумме 423,9 </w:t>
      </w:r>
      <w:proofErr w:type="spellStart"/>
      <w:proofErr w:type="gramStart"/>
      <w:r w:rsidRPr="002C56B7">
        <w:rPr>
          <w:bCs/>
          <w:sz w:val="28"/>
          <w:szCs w:val="28"/>
        </w:rPr>
        <w:t>млн</w:t>
      </w:r>
      <w:proofErr w:type="spellEnd"/>
      <w:proofErr w:type="gramEnd"/>
      <w:r w:rsidRPr="002C56B7">
        <w:rPr>
          <w:bCs/>
          <w:sz w:val="28"/>
          <w:szCs w:val="28"/>
        </w:rPr>
        <w:t xml:space="preserve">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осуществление выплат компенсации поставщикам социальных услуг, включенным в реестр поставщиков социальных услуг,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но</w:t>
      </w:r>
      <w:r w:rsidRPr="002C56B7">
        <w:rPr>
          <w:sz w:val="28"/>
          <w:szCs w:val="28"/>
          <w:lang w:val="en-US"/>
        </w:rPr>
        <w:t> </w:t>
      </w:r>
      <w:r w:rsidRPr="002C56B7">
        <w:rPr>
          <w:sz w:val="28"/>
          <w:szCs w:val="28"/>
        </w:rPr>
        <w:t xml:space="preserve">не участвующим в выполнении государственного задания (заказа), предоставляющим гражданам социальные услуги, предусмотренные индивидуальной программой предоставления социальных услуг на 2024 год, </w:t>
      </w:r>
      <w:r w:rsidR="00ED03DA">
        <w:rPr>
          <w:sz w:val="28"/>
          <w:szCs w:val="28"/>
        </w:rPr>
        <w:t xml:space="preserve"> запланировано </w:t>
      </w:r>
      <w:r w:rsidRPr="002C56B7">
        <w:rPr>
          <w:sz w:val="28"/>
          <w:szCs w:val="28"/>
        </w:rPr>
        <w:t>283,2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Меры социальной поддержки отдельным категориям граждан, проживающим на территории Архангельской области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>в объеме 10 016,9 млн. рублей, в том числе за счет средств: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7 099,3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федерального бюджета и прочих целевых поступлений</w:t>
      </w:r>
      <w:r w:rsidRPr="002C56B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2 917,7 млн. рублей.</w:t>
      </w:r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  <w:r w:rsidRPr="002C56B7">
        <w:rPr>
          <w:bCs/>
          <w:color w:val="000000"/>
          <w:sz w:val="28"/>
          <w:szCs w:val="28"/>
        </w:rPr>
        <w:t xml:space="preserve">Средства федерального бюджета (без учета межбюджетных трансфертов на </w:t>
      </w:r>
      <w:proofErr w:type="spellStart"/>
      <w:r w:rsidRPr="002C56B7">
        <w:rPr>
          <w:bCs/>
          <w:color w:val="000000"/>
          <w:sz w:val="28"/>
          <w:szCs w:val="28"/>
        </w:rPr>
        <w:t>софинансирование</w:t>
      </w:r>
      <w:proofErr w:type="spellEnd"/>
      <w:r w:rsidRPr="002C56B7">
        <w:rPr>
          <w:bCs/>
          <w:color w:val="000000"/>
          <w:sz w:val="28"/>
          <w:szCs w:val="28"/>
        </w:rPr>
        <w:t xml:space="preserve"> расходных обязательств Архангельской области) в 2024 году в размере </w:t>
      </w:r>
      <w:r w:rsidRPr="002C56B7">
        <w:rPr>
          <w:bCs/>
          <w:sz w:val="28"/>
          <w:szCs w:val="28"/>
        </w:rPr>
        <w:t>921,9</w:t>
      </w:r>
      <w:r w:rsidRPr="002C56B7">
        <w:rPr>
          <w:bCs/>
          <w:color w:val="000000"/>
          <w:sz w:val="28"/>
          <w:szCs w:val="28"/>
        </w:rPr>
        <w:t xml:space="preserve"> млн. рублей будут направлены: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предоставление мер социальной поддержки по обеспечению жильем отдельных категорий граждан Архангельской области, установленных федеральным законом от 12 января 1995 г. № 5-ФЗ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О ветеранах</w:t>
      </w:r>
      <w:r>
        <w:rPr>
          <w:sz w:val="28"/>
          <w:szCs w:val="28"/>
        </w:rPr>
        <w:t>»</w:t>
      </w:r>
      <w:r w:rsidRPr="002C56B7">
        <w:rPr>
          <w:sz w:val="28"/>
          <w:szCs w:val="28"/>
        </w:rPr>
        <w:t xml:space="preserve"> – </w:t>
      </w:r>
      <w:r w:rsidRPr="002C56B7">
        <w:rPr>
          <w:sz w:val="28"/>
          <w:szCs w:val="28"/>
        </w:rPr>
        <w:br/>
        <w:t>19,2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предоставление мер социальной поддержки по обеспечению жильем отдельных категорий граждан Архангельской области, установленных федеральным законом от 24 ноября 1995 г. № 181-ФЗ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О социальной защите инвалидов в Российской Федерации</w:t>
      </w:r>
      <w:r>
        <w:rPr>
          <w:sz w:val="28"/>
          <w:szCs w:val="28"/>
        </w:rPr>
        <w:t>»</w:t>
      </w:r>
      <w:r w:rsidRPr="002C56B7">
        <w:rPr>
          <w:sz w:val="28"/>
          <w:szCs w:val="28"/>
        </w:rPr>
        <w:t xml:space="preserve"> – 35,6 млн. рублей;</w:t>
      </w:r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  <w:r w:rsidRPr="002C56B7">
        <w:rPr>
          <w:bCs/>
          <w:color w:val="000000"/>
          <w:sz w:val="28"/>
          <w:szCs w:val="28"/>
        </w:rPr>
        <w:t xml:space="preserve">на обеспечение мер социальной поддержки граждан Архангельской области, награжденных знаком </w:t>
      </w:r>
      <w:r>
        <w:rPr>
          <w:bCs/>
          <w:color w:val="000000"/>
          <w:sz w:val="28"/>
          <w:szCs w:val="28"/>
        </w:rPr>
        <w:t>«</w:t>
      </w:r>
      <w:r w:rsidRPr="002C56B7">
        <w:rPr>
          <w:bCs/>
          <w:color w:val="000000"/>
          <w:sz w:val="28"/>
          <w:szCs w:val="28"/>
        </w:rPr>
        <w:t>Почетный донор России</w:t>
      </w:r>
      <w:r>
        <w:rPr>
          <w:bCs/>
          <w:color w:val="000000"/>
          <w:sz w:val="28"/>
          <w:szCs w:val="28"/>
        </w:rPr>
        <w:t>»</w:t>
      </w:r>
      <w:r w:rsidRPr="002C56B7">
        <w:rPr>
          <w:bCs/>
          <w:color w:val="000000"/>
          <w:sz w:val="28"/>
          <w:szCs w:val="28"/>
        </w:rPr>
        <w:t xml:space="preserve">, – </w:t>
      </w:r>
      <w:r>
        <w:rPr>
          <w:bCs/>
          <w:color w:val="000000"/>
          <w:sz w:val="28"/>
          <w:szCs w:val="28"/>
        </w:rPr>
        <w:br/>
      </w:r>
      <w:r w:rsidRPr="002C56B7">
        <w:rPr>
          <w:bCs/>
          <w:color w:val="000000"/>
          <w:sz w:val="28"/>
          <w:szCs w:val="28"/>
        </w:rPr>
        <w:t xml:space="preserve">153,1 млн. рублей; </w:t>
      </w:r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  <w:r w:rsidRPr="002C56B7">
        <w:rPr>
          <w:bCs/>
          <w:color w:val="000000"/>
          <w:sz w:val="28"/>
          <w:szCs w:val="28"/>
        </w:rPr>
        <w:t xml:space="preserve">на выплату государственного единовременного пособия и ежемесячной денежной компенсации гражданам при возникновении </w:t>
      </w:r>
      <w:proofErr w:type="spellStart"/>
      <w:r w:rsidRPr="002C56B7">
        <w:rPr>
          <w:bCs/>
          <w:color w:val="000000"/>
          <w:sz w:val="28"/>
          <w:szCs w:val="28"/>
        </w:rPr>
        <w:t>поствакцинальных</w:t>
      </w:r>
      <w:proofErr w:type="spellEnd"/>
      <w:r w:rsidRPr="002C56B7">
        <w:rPr>
          <w:bCs/>
          <w:color w:val="000000"/>
          <w:sz w:val="28"/>
          <w:szCs w:val="28"/>
        </w:rPr>
        <w:t xml:space="preserve"> осложнений в соответствии с Федеральным законом от 17 сентября 1998 г. </w:t>
      </w:r>
      <w:r w:rsidRPr="002C56B7">
        <w:rPr>
          <w:bCs/>
          <w:color w:val="000000"/>
          <w:sz w:val="28"/>
          <w:szCs w:val="28"/>
        </w:rPr>
        <w:br/>
        <w:t xml:space="preserve">№ 157-ФЗ </w:t>
      </w:r>
      <w:r>
        <w:rPr>
          <w:bCs/>
          <w:color w:val="000000"/>
          <w:sz w:val="28"/>
          <w:szCs w:val="28"/>
        </w:rPr>
        <w:t>«</w:t>
      </w:r>
      <w:r w:rsidRPr="002C56B7">
        <w:rPr>
          <w:bCs/>
          <w:color w:val="000000"/>
          <w:sz w:val="28"/>
          <w:szCs w:val="28"/>
        </w:rPr>
        <w:t>Об иммунопрофилактике инфекционных болезней</w:t>
      </w:r>
      <w:r>
        <w:rPr>
          <w:bCs/>
          <w:color w:val="000000"/>
          <w:sz w:val="28"/>
          <w:szCs w:val="28"/>
        </w:rPr>
        <w:t>»</w:t>
      </w:r>
      <w:r w:rsidRPr="002C56B7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br/>
      </w:r>
      <w:r w:rsidRPr="002C56B7">
        <w:rPr>
          <w:bCs/>
          <w:color w:val="000000"/>
          <w:sz w:val="28"/>
          <w:szCs w:val="28"/>
        </w:rPr>
        <w:t>0,1 млн. рублей;</w:t>
      </w:r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  <w:r w:rsidRPr="002C56B7">
        <w:rPr>
          <w:bCs/>
          <w:color w:val="000000"/>
          <w:sz w:val="28"/>
          <w:szCs w:val="28"/>
        </w:rPr>
        <w:t>на предоставление мер социальной поддержки по оплате жилищно-коммунальных услуг отдельным категориям граждан – 713,9 млн. рублей.</w:t>
      </w:r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  <w:r w:rsidRPr="002C56B7">
        <w:rPr>
          <w:sz w:val="28"/>
          <w:szCs w:val="28"/>
        </w:rPr>
        <w:t xml:space="preserve">Расходы на предоставление мер социальной поддержки ветеранам труда и ветеранам труда Архангельской области, реабилитированным лицам и лицам, признанным пострадавшими от политических репрессий, а также труженикам тыла на 2024 год запланированы в объеме 4 235,4 млн. рублей. Расходы на ежемесячные денежные выплаты данным категориям рассчитаны с учетом индексации и составили 2 360,4 млн. рублей. На обеспечение мер социальной поддержки по оплате жилья и коммунальных услуг, проезд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на пригородном железнодорожном транспорте и другие льготы для ветеранов труда и ветеранов труда Архангельской области, реабилитированных лиц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 лиц, признанных пострадавшими от политических репрессий, а также тружеников тыла ассигнования определены в размере 1 875,0 млн. рублей.</w:t>
      </w:r>
    </w:p>
    <w:p w:rsidR="002C56B7" w:rsidRPr="002C56B7" w:rsidRDefault="002C56B7" w:rsidP="002C5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обеспечение мер социальной поддержки по оплате жилья </w:t>
      </w:r>
      <w:r w:rsidRPr="002C56B7">
        <w:rPr>
          <w:sz w:val="28"/>
          <w:szCs w:val="28"/>
        </w:rPr>
        <w:br/>
        <w:t xml:space="preserve">и коммунальных услуг ветеранов труда и граждан – получателей субсидий </w:t>
      </w:r>
      <w:r w:rsidRPr="002C56B7">
        <w:rPr>
          <w:sz w:val="28"/>
          <w:szCs w:val="28"/>
        </w:rPr>
        <w:br/>
        <w:t xml:space="preserve">на оплату жилого помещения и коммунальных услуг в 2024 году рассчитаны </w:t>
      </w:r>
      <w:r w:rsidRPr="002C56B7">
        <w:rPr>
          <w:sz w:val="28"/>
          <w:szCs w:val="28"/>
        </w:rPr>
        <w:br/>
        <w:t xml:space="preserve">на 10 месяцев с учетом </w:t>
      </w:r>
      <w:r w:rsidR="00ED03DA">
        <w:rPr>
          <w:sz w:val="28"/>
          <w:szCs w:val="28"/>
        </w:rPr>
        <w:t xml:space="preserve">прогнозируемого </w:t>
      </w:r>
      <w:r w:rsidRPr="002C56B7">
        <w:rPr>
          <w:sz w:val="28"/>
          <w:szCs w:val="28"/>
        </w:rPr>
        <w:t xml:space="preserve">сокращения плановой численности получателей в течение 2024 года, исходя из сложившейся динамики численности. </w:t>
      </w:r>
    </w:p>
    <w:p w:rsidR="002C56B7" w:rsidRPr="002C56B7" w:rsidRDefault="002C56B7" w:rsidP="002C5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Для предоставления субсидий на оплату жилого помещения </w:t>
      </w:r>
      <w:r w:rsidRPr="002C56B7">
        <w:rPr>
          <w:sz w:val="28"/>
          <w:szCs w:val="28"/>
        </w:rPr>
        <w:br/>
        <w:t>и коммунальных услуг средства запланированы в объеме 269,4 млн. рублей.</w:t>
      </w:r>
    </w:p>
    <w:p w:rsidR="002C56B7" w:rsidRPr="002C56B7" w:rsidRDefault="002C56B7" w:rsidP="002C5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Общий объем расходов на выплату региональной социальной доплаты </w:t>
      </w:r>
      <w:r w:rsidRPr="002C56B7">
        <w:rPr>
          <w:sz w:val="28"/>
          <w:szCs w:val="28"/>
        </w:rPr>
        <w:br/>
        <w:t xml:space="preserve">к пенсии составляет 1 850,9 млн. рублей, из них за счет средств </w:t>
      </w:r>
      <w:r w:rsidRPr="002C56B7">
        <w:rPr>
          <w:i/>
          <w:sz w:val="28"/>
          <w:szCs w:val="28"/>
        </w:rPr>
        <w:t>федеральной субсидии</w:t>
      </w:r>
      <w:r w:rsidRPr="002C56B7">
        <w:rPr>
          <w:sz w:val="28"/>
          <w:szCs w:val="28"/>
        </w:rPr>
        <w:t xml:space="preserve"> – 1 649,8 млн. рублей, за счет областного бюджета – </w:t>
      </w:r>
      <w:r w:rsidRPr="002C56B7">
        <w:rPr>
          <w:sz w:val="28"/>
          <w:szCs w:val="28"/>
        </w:rPr>
        <w:br/>
        <w:t xml:space="preserve">201,1 млн. рублей. Расчет произведен с учетом прогнозного уменьшения численности и увеличения размера прожиточного минимума пенсионера, используемого для определения размера региональной социальной доплаты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к пенсии.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выплату компенсации отдельным категориям граждан оплаты взноса на капитальный ремонт общего имущества в многоквартирном доме запланированы в объеме 45,8 млн. рублей, из них за счет средств </w:t>
      </w:r>
      <w:r w:rsidRPr="002C56B7">
        <w:rPr>
          <w:i/>
          <w:sz w:val="28"/>
          <w:szCs w:val="28"/>
        </w:rPr>
        <w:t>федеральной субсидии</w:t>
      </w:r>
      <w:r w:rsidRPr="002C56B7">
        <w:rPr>
          <w:sz w:val="28"/>
          <w:szCs w:val="28"/>
        </w:rPr>
        <w:t xml:space="preserve"> – 12,6 млн. рублей, за счет областного бюджета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33,2 млн.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Средства на предоставление единовременной денежной выплаты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на газификацию расположенных на территории Архангельской области объектов индивидуального жилищного строительства, домов блокированной застройки отдельным категориям граждан предусмотрены в объеме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41,2 млн. рублей. Кроме того, предусмотрены средства на предоставление субсидии отдельным категориям граждан на покупку и установку газоиспользующего оборудования в размере 10,4 млн. рублей, в том числе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за счет средств </w:t>
      </w:r>
      <w:r w:rsidRPr="002C56B7">
        <w:rPr>
          <w:i/>
          <w:sz w:val="28"/>
          <w:szCs w:val="28"/>
        </w:rPr>
        <w:t>иного межбюджетного трансферта из федерального бюджета</w:t>
      </w:r>
      <w:r w:rsidRPr="002C56B7">
        <w:rPr>
          <w:sz w:val="28"/>
          <w:szCs w:val="28"/>
        </w:rPr>
        <w:t xml:space="preserve"> – 9,4 млн. рублей, областного бюджета – 1,0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предоставление государственной социальной помощи отдельным категориям граждан (за исключением социального контракта) на 2024 год предусмотрено 48,5 млн.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Бюджетные ассигнования на расходы, связанные с оказанием государственной социальной помощи на основании социального контракта отдельным категориям граждан запланированы в сумме 362,9 млн. рублей,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из них за счет средств </w:t>
      </w:r>
      <w:r w:rsidRPr="002C56B7">
        <w:rPr>
          <w:i/>
          <w:sz w:val="28"/>
          <w:szCs w:val="28"/>
        </w:rPr>
        <w:t>федеральной субсидии</w:t>
      </w:r>
      <w:r w:rsidRPr="002C56B7">
        <w:rPr>
          <w:sz w:val="28"/>
          <w:szCs w:val="28"/>
        </w:rPr>
        <w:t xml:space="preserve"> – 324,0 млн. рублей, за счет областного бюджета – 38,9 млн. рублей.</w:t>
      </w:r>
    </w:p>
    <w:p w:rsidR="002C56B7" w:rsidRPr="002C56B7" w:rsidRDefault="002C56B7" w:rsidP="002C56B7">
      <w:pPr>
        <w:ind w:firstLine="720"/>
        <w:jc w:val="both"/>
        <w:rPr>
          <w:color w:val="FF0000"/>
          <w:sz w:val="28"/>
          <w:szCs w:val="28"/>
        </w:rPr>
      </w:pPr>
      <w:r w:rsidRPr="002C56B7">
        <w:rPr>
          <w:sz w:val="28"/>
          <w:szCs w:val="28"/>
        </w:rPr>
        <w:t xml:space="preserve">Расходы на предоставление субвенции Социальном фонду России </w:t>
      </w:r>
      <w:r w:rsidRPr="002C56B7">
        <w:rPr>
          <w:sz w:val="28"/>
          <w:szCs w:val="28"/>
        </w:rPr>
        <w:br/>
        <w:t xml:space="preserve">на осуществление выплаты ежемесячного пособия в связи с рождением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и воспитанием ребенка в 2024 году составят 1 027,2 млн.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Выплаты многодетным семьям взамен предоставления им земельных участков в 2024 году составят 220,0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Меры социальной поддержки инвалидов боевых действий и членам семей погибших (умерших) военнослужащих запланированы в объеме </w:t>
      </w:r>
      <w:r w:rsidRPr="002C56B7">
        <w:rPr>
          <w:sz w:val="28"/>
          <w:szCs w:val="28"/>
        </w:rPr>
        <w:br/>
        <w:t>3,8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Пенсионное обеспечение за выслугу лет государственным служащим составляет 94,9 млн. рублей, с учетом индексации на 4,0 процента с 1 января 2024 года.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выплату социального пособия на погребение и возмещение расходов по гарантированному перечню услуг по погребению составляют 12,9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дополнительное материальное обеспечение граждан запланированы в объеме 21,0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недостаточностью, запланирована в объеме </w:t>
      </w:r>
      <w:r w:rsidRPr="002C56B7">
        <w:rPr>
          <w:sz w:val="28"/>
          <w:szCs w:val="28"/>
        </w:rPr>
        <w:br/>
        <w:t>31,9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г. № 714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Об обеспечении жильем ветеранов Великой Отечественной войны 1941 – 1945 годов</w:t>
      </w:r>
      <w:r>
        <w:rPr>
          <w:sz w:val="28"/>
          <w:szCs w:val="28"/>
        </w:rPr>
        <w:t>»</w:t>
      </w:r>
      <w:r w:rsidRPr="002C56B7">
        <w:rPr>
          <w:sz w:val="28"/>
          <w:szCs w:val="28"/>
        </w:rPr>
        <w:t>, запланированы средства в объеме 0,1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Ежегодная денежная выплата отдельным категориям граждан ко Дню Победы в Великой Отечественной войне 1941 – 1945 годов запланирована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в объеме 1,8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ежемесячное пособие на ребенка запланированы в объеме 69,3 млн. рублей, расходы на ежемесячное пособие на ребенка,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не посещающего дошкольную образовательную организацию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6,4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в медицинских организациях, запланирована в объеме 2,7 млн. рублей.</w:t>
      </w:r>
    </w:p>
    <w:p w:rsidR="002C56B7" w:rsidRPr="002C56B7" w:rsidRDefault="002C56B7" w:rsidP="002C56B7">
      <w:pPr>
        <w:tabs>
          <w:tab w:val="left" w:pos="3544"/>
        </w:tabs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предоставление семьям с новорожденными детьми подарочных комплектов детских принадлежностей </w:t>
      </w:r>
      <w:r>
        <w:rPr>
          <w:sz w:val="28"/>
          <w:szCs w:val="28"/>
        </w:rPr>
        <w:t>«</w:t>
      </w:r>
      <w:r w:rsidRPr="002C56B7">
        <w:rPr>
          <w:sz w:val="28"/>
          <w:szCs w:val="28"/>
        </w:rPr>
        <w:t>Новорожденному Поморья</w:t>
      </w:r>
      <w:r>
        <w:rPr>
          <w:sz w:val="28"/>
          <w:szCs w:val="28"/>
        </w:rPr>
        <w:t>»</w:t>
      </w:r>
      <w:r w:rsidRPr="002C56B7">
        <w:rPr>
          <w:sz w:val="28"/>
          <w:szCs w:val="28"/>
        </w:rPr>
        <w:t xml:space="preserve"> предусмотрено 86,3 млн.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Единовременная денежная выплата детям военнослужащих </w:t>
      </w:r>
      <w:r w:rsidRPr="002C56B7">
        <w:rPr>
          <w:sz w:val="28"/>
          <w:szCs w:val="28"/>
        </w:rPr>
        <w:br/>
        <w:t xml:space="preserve">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Архангельской области, </w:t>
      </w:r>
      <w:r w:rsidRPr="002C56B7">
        <w:rPr>
          <w:sz w:val="28"/>
          <w:szCs w:val="28"/>
        </w:rPr>
        <w:br/>
        <w:t>по образовательным программам высшего образования</w:t>
      </w:r>
      <w:r w:rsidR="00ED03DA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запланирована </w:t>
      </w:r>
      <w:r w:rsidRPr="002C56B7">
        <w:rPr>
          <w:sz w:val="28"/>
          <w:szCs w:val="28"/>
        </w:rPr>
        <w:br/>
        <w:t xml:space="preserve">в объеме 1,5 млн. рублей.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области, запланированы в объеме 0,5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обеспечение мер социальной поддержки детям-сиротам и детям, оставшимся без попечения родителей, находящимся под опекой (попечительством) и в приемных семьях, в том числе выплата вознаграждения за труд приемных родителей, на 2024 год предусмотрено </w:t>
      </w:r>
      <w:r w:rsidRPr="002C56B7">
        <w:rPr>
          <w:sz w:val="28"/>
          <w:szCs w:val="28"/>
        </w:rPr>
        <w:br/>
        <w:t>617,1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обеспечение мер социальной поддержки детей-сирот и детей, оставшихся без попечения родителей, по оплате жилого помещения </w:t>
      </w:r>
      <w:r w:rsidRPr="002C56B7">
        <w:rPr>
          <w:sz w:val="28"/>
          <w:szCs w:val="28"/>
        </w:rPr>
        <w:br/>
        <w:t xml:space="preserve">и коммунальных услуг, а также в виде единовременной денежной выплаты на ремонт жилых помещений, находящихся в собственности детей-сирот </w:t>
      </w:r>
      <w:r w:rsidRPr="002C56B7">
        <w:rPr>
          <w:sz w:val="28"/>
          <w:szCs w:val="28"/>
        </w:rPr>
        <w:br/>
        <w:t>и детей, оставшихся без попечения родителей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на 2024 год запланировано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8,4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proofErr w:type="gramStart"/>
      <w:r w:rsidRPr="002C56B7">
        <w:rPr>
          <w:bCs/>
          <w:i/>
          <w:sz w:val="28"/>
          <w:szCs w:val="28"/>
        </w:rPr>
        <w:t xml:space="preserve">Межбюджетные трансферты </w:t>
      </w:r>
      <w:r w:rsidRPr="002C56B7">
        <w:rPr>
          <w:bCs/>
          <w:sz w:val="28"/>
          <w:szCs w:val="28"/>
        </w:rPr>
        <w:t xml:space="preserve">бюджетам </w:t>
      </w:r>
      <w:r w:rsidRPr="002C56B7">
        <w:rPr>
          <w:sz w:val="28"/>
          <w:szCs w:val="28"/>
        </w:rPr>
        <w:t>муниципальных районов, муниципальных округов и городских округов Архангельской области</w:t>
      </w:r>
      <w:r w:rsidRPr="002C56B7">
        <w:rPr>
          <w:bCs/>
          <w:sz w:val="28"/>
          <w:szCs w:val="28"/>
        </w:rPr>
        <w:t xml:space="preserve"> предусмотрены на 2024 год за счет средств </w:t>
      </w:r>
      <w:r w:rsidRPr="002C56B7">
        <w:rPr>
          <w:bCs/>
          <w:i/>
          <w:sz w:val="28"/>
          <w:szCs w:val="28"/>
        </w:rPr>
        <w:t>областного бюджета</w:t>
      </w:r>
      <w:r w:rsidRPr="002C56B7">
        <w:rPr>
          <w:bCs/>
          <w:sz w:val="28"/>
          <w:szCs w:val="28"/>
        </w:rPr>
        <w:t xml:space="preserve"> в размере 4,5 млн. рублей на предоставление и</w:t>
      </w:r>
      <w:r w:rsidRPr="002C56B7">
        <w:rPr>
          <w:sz w:val="28"/>
          <w:szCs w:val="28"/>
        </w:rPr>
        <w:t xml:space="preserve">ных межбюджетных трансфертов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на обеспечение равной доступности услуг общественного транспорта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для ветеранов и инвалидов Великой Отечественной войны и инвалидов боевых действий. </w:t>
      </w:r>
      <w:proofErr w:type="gramEnd"/>
    </w:p>
    <w:p w:rsidR="002C56B7" w:rsidRPr="002C56B7" w:rsidRDefault="002C56B7" w:rsidP="002C56B7">
      <w:pPr>
        <w:ind w:firstLine="720"/>
        <w:jc w:val="both"/>
        <w:rPr>
          <w:bCs/>
          <w:color w:val="000000"/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Содержание, воспитание, предоставление жилых помещений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 xml:space="preserve">за счет средств </w:t>
      </w: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в объеме 1 136,3 млн. рублей.</w:t>
      </w:r>
    </w:p>
    <w:p w:rsidR="00954772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 обеспечение деятельности 22 подведомственных государственных организаций для детей-сирот и детей, оставшихся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без попечения родителей, детей с ограниченными возможностями здоровья Архангельской области  предусмотрены в объеме 1 133,</w:t>
      </w:r>
      <w:r w:rsidR="00954772">
        <w:rPr>
          <w:sz w:val="28"/>
          <w:szCs w:val="28"/>
        </w:rPr>
        <w:t>1 млн. рублей,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из них</w:t>
      </w:r>
      <w:r w:rsidR="00954772">
        <w:rPr>
          <w:sz w:val="28"/>
          <w:szCs w:val="28"/>
        </w:rPr>
        <w:t>:</w:t>
      </w:r>
    </w:p>
    <w:p w:rsidR="00954772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финансовое обеспечение выполнения государственного задания – 976,9 млн. рублей, 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предоставление субсидий на иные цели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156,1 млн. рублей (из них расходы на материальное обеспечение детей-сирот и детей, оставшихся без попечения родителей, находящихся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в государственных бюджетных учреждениях Архангельской области для детей-сирот – 114,2 млн. рублей; </w:t>
      </w:r>
      <w:r w:rsidRPr="002C56B7">
        <w:rPr>
          <w:color w:val="000000"/>
          <w:sz w:val="28"/>
          <w:szCs w:val="28"/>
        </w:rPr>
        <w:t>мероприятия по проведению</w:t>
      </w:r>
      <w:r w:rsidRPr="002C56B7">
        <w:rPr>
          <w:sz w:val="28"/>
          <w:szCs w:val="28"/>
        </w:rPr>
        <w:t xml:space="preserve"> текущих ремонтных</w:t>
      </w:r>
      <w:r w:rsidRPr="002C56B7">
        <w:rPr>
          <w:color w:val="000000"/>
          <w:sz w:val="28"/>
          <w:szCs w:val="28"/>
        </w:rPr>
        <w:t xml:space="preserve"> работ, капитальных ремонтных работ, установку приобретенного оборудования, разработку проектно-сметной документации</w:t>
      </w:r>
      <w:r>
        <w:rPr>
          <w:color w:val="000000"/>
          <w:sz w:val="28"/>
          <w:szCs w:val="28"/>
        </w:rPr>
        <w:t xml:space="preserve"> на проведение ремонтных работ </w:t>
      </w:r>
      <w:r w:rsidRPr="002C56B7">
        <w:rPr>
          <w:color w:val="000000"/>
          <w:sz w:val="28"/>
          <w:szCs w:val="28"/>
        </w:rPr>
        <w:t xml:space="preserve">для устранения предписаний, решений суда </w:t>
      </w:r>
      <w:r w:rsidRPr="002C56B7"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26,8 млн. рублей)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материально-техническое обеспечение деятельности регионального оператора государственного банка данных о детях, оставшихся без попечения родителей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запланированы в объеме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2,2 млн. 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Развитие системы отдыха и оздоровления детей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>за счет средств</w:t>
      </w:r>
      <w:r w:rsidRPr="002C56B7">
        <w:rPr>
          <w:i/>
          <w:sz w:val="28"/>
          <w:szCs w:val="28"/>
        </w:rPr>
        <w:t xml:space="preserve"> областного бюджета</w:t>
      </w:r>
      <w:r w:rsidRPr="002C56B7">
        <w:rPr>
          <w:sz w:val="28"/>
          <w:szCs w:val="28"/>
        </w:rPr>
        <w:t xml:space="preserve"> в объеме 506,9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Средства предусмотрены </w:t>
      </w:r>
      <w:proofErr w:type="gramStart"/>
      <w:r w:rsidRPr="002C56B7">
        <w:rPr>
          <w:sz w:val="28"/>
          <w:szCs w:val="28"/>
        </w:rPr>
        <w:t>на</w:t>
      </w:r>
      <w:proofErr w:type="gramEnd"/>
      <w:r w:rsidRPr="002C56B7">
        <w:rPr>
          <w:sz w:val="28"/>
          <w:szCs w:val="28"/>
        </w:rPr>
        <w:t>:</w:t>
      </w:r>
    </w:p>
    <w:p w:rsidR="002C56B7" w:rsidRPr="002C56B7" w:rsidRDefault="002C56B7" w:rsidP="002C56B7">
      <w:pPr>
        <w:pStyle w:val="a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56B7">
        <w:rPr>
          <w:rFonts w:ascii="Times New Roman" w:hAnsi="Times New Roman"/>
          <w:sz w:val="28"/>
          <w:szCs w:val="28"/>
        </w:rPr>
        <w:t xml:space="preserve"> 1) </w:t>
      </w:r>
      <w:r w:rsidRPr="002C56B7">
        <w:rPr>
          <w:rFonts w:ascii="Times New Roman" w:hAnsi="Times New Roman"/>
          <w:bCs/>
          <w:i/>
          <w:sz w:val="28"/>
          <w:szCs w:val="28"/>
        </w:rPr>
        <w:t xml:space="preserve">содержание </w:t>
      </w:r>
      <w:r w:rsidRPr="002C56B7">
        <w:rPr>
          <w:rFonts w:ascii="Times New Roman" w:hAnsi="Times New Roman"/>
          <w:sz w:val="28"/>
          <w:szCs w:val="28"/>
        </w:rPr>
        <w:t>ГАУ А</w:t>
      </w:r>
      <w:r>
        <w:rPr>
          <w:rFonts w:ascii="Times New Roman" w:hAnsi="Times New Roman"/>
          <w:sz w:val="28"/>
          <w:szCs w:val="28"/>
        </w:rPr>
        <w:t>рхангельской области</w:t>
      </w:r>
      <w:r w:rsidRPr="002C5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C56B7">
        <w:rPr>
          <w:rFonts w:ascii="Times New Roman" w:hAnsi="Times New Roman"/>
          <w:sz w:val="28"/>
          <w:szCs w:val="28"/>
        </w:rPr>
        <w:t xml:space="preserve">Центр детского отдыха </w:t>
      </w:r>
      <w:r>
        <w:rPr>
          <w:rFonts w:ascii="Times New Roman" w:hAnsi="Times New Roman"/>
          <w:sz w:val="28"/>
          <w:szCs w:val="28"/>
        </w:rPr>
        <w:t>«</w:t>
      </w:r>
      <w:r w:rsidRPr="002C56B7">
        <w:rPr>
          <w:rFonts w:ascii="Times New Roman" w:hAnsi="Times New Roman"/>
          <w:sz w:val="28"/>
          <w:szCs w:val="28"/>
        </w:rPr>
        <w:t>Северный Артек</w:t>
      </w:r>
      <w:r>
        <w:rPr>
          <w:rFonts w:ascii="Times New Roman" w:hAnsi="Times New Roman"/>
          <w:sz w:val="28"/>
          <w:szCs w:val="28"/>
        </w:rPr>
        <w:t>»</w:t>
      </w:r>
      <w:r w:rsidRPr="002C56B7">
        <w:rPr>
          <w:rFonts w:ascii="Times New Roman" w:hAnsi="Times New Roman"/>
          <w:sz w:val="28"/>
          <w:szCs w:val="28"/>
        </w:rPr>
        <w:t>,</w:t>
      </w:r>
      <w:r w:rsidRPr="002C56B7">
        <w:rPr>
          <w:rFonts w:ascii="Times New Roman" w:hAnsi="Times New Roman"/>
          <w:bCs/>
          <w:sz w:val="28"/>
          <w:szCs w:val="28"/>
        </w:rPr>
        <w:t xml:space="preserve"> подведомственного министерству труда, занятости </w:t>
      </w:r>
      <w:r>
        <w:rPr>
          <w:rFonts w:ascii="Times New Roman" w:hAnsi="Times New Roman"/>
          <w:bCs/>
          <w:sz w:val="28"/>
          <w:szCs w:val="28"/>
        </w:rPr>
        <w:br/>
      </w:r>
      <w:r w:rsidRPr="002C56B7">
        <w:rPr>
          <w:rFonts w:ascii="Times New Roman" w:hAnsi="Times New Roman"/>
          <w:bCs/>
          <w:sz w:val="28"/>
          <w:szCs w:val="28"/>
        </w:rPr>
        <w:t xml:space="preserve">и социального развития </w:t>
      </w:r>
      <w:r w:rsidRPr="002C56B7">
        <w:rPr>
          <w:rFonts w:ascii="Times New Roman" w:hAnsi="Times New Roman"/>
          <w:sz w:val="28"/>
          <w:szCs w:val="28"/>
        </w:rPr>
        <w:t>Архангельской области</w:t>
      </w:r>
      <w:r w:rsidR="00954772">
        <w:rPr>
          <w:rFonts w:ascii="Times New Roman" w:hAnsi="Times New Roman"/>
          <w:sz w:val="28"/>
          <w:szCs w:val="28"/>
        </w:rPr>
        <w:t>,</w:t>
      </w:r>
      <w:r w:rsidRPr="002C56B7">
        <w:rPr>
          <w:rFonts w:ascii="Times New Roman" w:hAnsi="Times New Roman"/>
          <w:sz w:val="28"/>
          <w:szCs w:val="28"/>
        </w:rPr>
        <w:t xml:space="preserve"> – 65,0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2) мероприятия по оздоровлению детей – 40,3 млн. рублей, в том числе: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организация отдыха детей-сирот и детей, оставшихся без попечения родителей, воспитывающихся в государственных образовательных организациях, подведомственных </w:t>
      </w:r>
      <w:r w:rsidRPr="002C56B7">
        <w:rPr>
          <w:bCs/>
          <w:sz w:val="28"/>
          <w:szCs w:val="28"/>
        </w:rPr>
        <w:t xml:space="preserve">министерству труда, занятости </w:t>
      </w:r>
      <w:r>
        <w:rPr>
          <w:bCs/>
          <w:sz w:val="28"/>
          <w:szCs w:val="28"/>
        </w:rPr>
        <w:br/>
      </w:r>
      <w:r w:rsidRPr="002C56B7">
        <w:rPr>
          <w:bCs/>
          <w:sz w:val="28"/>
          <w:szCs w:val="28"/>
        </w:rPr>
        <w:t xml:space="preserve">и социального развития </w:t>
      </w:r>
      <w:r w:rsidRPr="002C56B7">
        <w:rPr>
          <w:sz w:val="28"/>
          <w:szCs w:val="28"/>
        </w:rPr>
        <w:t>Архангельской области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– 39,5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организация отдыха детей </w:t>
      </w:r>
      <w:r w:rsidRPr="002C56B7">
        <w:rPr>
          <w:color w:val="333333"/>
          <w:sz w:val="28"/>
          <w:szCs w:val="28"/>
          <w:shd w:val="clear" w:color="auto" w:fill="FFFFFF"/>
        </w:rPr>
        <w:t>с ограниченными возможностями здоровья</w:t>
      </w:r>
      <w:r w:rsidRPr="002C56B7">
        <w:rPr>
          <w:sz w:val="28"/>
          <w:szCs w:val="28"/>
        </w:rPr>
        <w:t xml:space="preserve">, обучающихся в государственных образовательных организациях, подведомственных </w:t>
      </w:r>
      <w:r w:rsidRPr="002C56B7">
        <w:rPr>
          <w:bCs/>
          <w:sz w:val="28"/>
          <w:szCs w:val="28"/>
        </w:rPr>
        <w:t xml:space="preserve">министерству образования </w:t>
      </w:r>
      <w:r w:rsidRPr="002C56B7">
        <w:rPr>
          <w:sz w:val="28"/>
          <w:szCs w:val="28"/>
        </w:rPr>
        <w:t>Архангельской области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0,8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3) обеспечение мероприятий, связанных с профилактикой распространения </w:t>
      </w:r>
      <w:proofErr w:type="spellStart"/>
      <w:r w:rsidRPr="002C56B7">
        <w:rPr>
          <w:sz w:val="28"/>
          <w:szCs w:val="28"/>
        </w:rPr>
        <w:t>коронавирусной</w:t>
      </w:r>
      <w:proofErr w:type="spellEnd"/>
      <w:r w:rsidRPr="002C56B7">
        <w:rPr>
          <w:sz w:val="28"/>
          <w:szCs w:val="28"/>
        </w:rPr>
        <w:t xml:space="preserve"> инфекции в рамках расходов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на обеспечение деятельности государственных медицинских учреждений, подведомственных министерству здравоохранения Архангельской области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– 2,6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4) предоставление субсидий и грантов в форме субсидий юридическим лицам, индивидуальным предпринимателям и некоммерческим организациям, оказывающим услуги в сфере отдыха и оздоровления детей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– 247,9 млн. рублей, в том числе: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на оплату сертификатов на отдых и оздоровление – 206,9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укрепление материально-технической базы организаций отдыха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 оздоровления детей – 41,0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5) предоставление  субсидий на возмещение части затрат, связанных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с компенсацией стоимости путевок на отдых и оздоровление детей юридическим лицам 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– 26,2 млн. рублей.</w:t>
      </w:r>
    </w:p>
    <w:p w:rsidR="002C56B7" w:rsidRPr="002C56B7" w:rsidRDefault="002C56B7" w:rsidP="002C56B7">
      <w:pPr>
        <w:pStyle w:val="aff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2C56B7">
        <w:rPr>
          <w:rFonts w:ascii="Times New Roman" w:hAnsi="Times New Roman"/>
          <w:bCs/>
          <w:i/>
          <w:sz w:val="28"/>
          <w:szCs w:val="28"/>
        </w:rPr>
        <w:t xml:space="preserve">Межбюджетные трансферты </w:t>
      </w:r>
      <w:r w:rsidRPr="002C56B7">
        <w:rPr>
          <w:rFonts w:ascii="Times New Roman" w:hAnsi="Times New Roman"/>
          <w:bCs/>
          <w:sz w:val="28"/>
          <w:szCs w:val="28"/>
        </w:rPr>
        <w:t xml:space="preserve">бюджетам </w:t>
      </w:r>
      <w:r w:rsidRPr="002C56B7">
        <w:rPr>
          <w:rFonts w:ascii="Times New Roman" w:hAnsi="Times New Roman"/>
          <w:sz w:val="28"/>
          <w:szCs w:val="28"/>
        </w:rPr>
        <w:t>муниципальных районов, муниципальных округов и городских округов Архангельской области</w:t>
      </w:r>
      <w:r w:rsidRPr="002C56B7">
        <w:rPr>
          <w:rFonts w:ascii="Times New Roman" w:hAnsi="Times New Roman"/>
          <w:bCs/>
          <w:sz w:val="28"/>
          <w:szCs w:val="28"/>
        </w:rPr>
        <w:t xml:space="preserve"> предусмотрены на 2024 год за счет средств </w:t>
      </w:r>
      <w:r w:rsidRPr="002C56B7">
        <w:rPr>
          <w:rFonts w:ascii="Times New Roman" w:hAnsi="Times New Roman"/>
          <w:bCs/>
          <w:i/>
          <w:sz w:val="28"/>
          <w:szCs w:val="28"/>
        </w:rPr>
        <w:t>областного бюджета</w:t>
      </w:r>
      <w:r w:rsidRPr="002C56B7">
        <w:rPr>
          <w:rFonts w:ascii="Times New Roman" w:hAnsi="Times New Roman"/>
          <w:bCs/>
          <w:sz w:val="28"/>
          <w:szCs w:val="28"/>
        </w:rPr>
        <w:t xml:space="preserve"> в размере 124,9 млн. рублей, в том числе: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субвенции на осуществление государственных полномочий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по финансовому обеспечению оплаты стоимости питания детей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в организациях отдыха детей и их оздоровления с дневным пребыванием детей в каникулярное время – 81,7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субсидии на реализацию мероприятий по проведению капитального ремонта (включая проведение экспертизы и разработку проектной документации) зданий, сооружений муниципальных стационарных организаций отдыха детей и их оздоровления с круглосуточным пребыванием в Архангельской области – 43,2 млн. рублей.</w:t>
      </w: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</w:p>
    <w:p w:rsidR="002C56B7" w:rsidRPr="002C56B7" w:rsidRDefault="002C56B7" w:rsidP="002C56B7">
      <w:pPr>
        <w:ind w:firstLine="720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Семья и дети в Архангельской области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реализацию</w:t>
      </w:r>
      <w:r>
        <w:rPr>
          <w:sz w:val="28"/>
          <w:szCs w:val="28"/>
        </w:rPr>
        <w:t xml:space="preserve"> КПМ запланированы на 2024 год </w:t>
      </w:r>
      <w:r w:rsidRPr="002C56B7">
        <w:rPr>
          <w:sz w:val="28"/>
          <w:szCs w:val="28"/>
        </w:rPr>
        <w:t>в объеме 119,8 млн. рублей, в том числе за счет средств: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119,</w:t>
      </w:r>
      <w:r w:rsidR="006F1F70">
        <w:rPr>
          <w:sz w:val="28"/>
          <w:szCs w:val="28"/>
        </w:rPr>
        <w:t>6</w:t>
      </w:r>
      <w:r w:rsidRPr="002C56B7">
        <w:rPr>
          <w:sz w:val="28"/>
          <w:szCs w:val="28"/>
        </w:rPr>
        <w:t xml:space="preserve">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федерального бюджета и прочих целевых поступлений</w:t>
      </w:r>
      <w:r w:rsidRPr="002C56B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0,2 млн. рублей.</w:t>
      </w:r>
    </w:p>
    <w:p w:rsidR="002C56B7" w:rsidRPr="002C56B7" w:rsidRDefault="002C56B7" w:rsidP="002C56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C56B7">
        <w:rPr>
          <w:sz w:val="28"/>
          <w:szCs w:val="28"/>
        </w:rPr>
        <w:t>На перевозку несовершеннолетних, самовольно ушедших из семей, организаций для детей-сирот и детей, оставшихся без попечения родителей, специальных учебно-воспитательных учреждений открытого типа или иных организаций, осуществляющих образовательную деятельность</w:t>
      </w:r>
      <w:r w:rsidR="00954772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</w:t>
      </w:r>
      <w:proofErr w:type="spellStart"/>
      <w:r w:rsidRPr="002C56B7">
        <w:rPr>
          <w:sz w:val="28"/>
          <w:szCs w:val="28"/>
        </w:rPr>
        <w:t>запланированны</w:t>
      </w:r>
      <w:proofErr w:type="spellEnd"/>
      <w:r w:rsidRPr="002C56B7">
        <w:rPr>
          <w:sz w:val="28"/>
          <w:szCs w:val="28"/>
        </w:rPr>
        <w:t xml:space="preserve"> расходы </w:t>
      </w:r>
      <w:r w:rsidRPr="00954772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0,025 млн. рублей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(для перевозки детей по территории Архангельской области), </w:t>
      </w:r>
      <w:r w:rsidRPr="00954772">
        <w:rPr>
          <w:i/>
          <w:sz w:val="28"/>
          <w:szCs w:val="28"/>
        </w:rPr>
        <w:t xml:space="preserve">федерального бюджета </w:t>
      </w:r>
      <w:r w:rsidRPr="002C56B7">
        <w:rPr>
          <w:sz w:val="28"/>
          <w:szCs w:val="28"/>
        </w:rPr>
        <w:t>– 0,2 млн. рублей (для перевозки детей между субъектами Российской Федерации).</w:t>
      </w:r>
      <w:proofErr w:type="gramEnd"/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rFonts w:eastAsia="Calibri"/>
          <w:sz w:val="28"/>
          <w:szCs w:val="28"/>
          <w:lang w:eastAsia="en-US"/>
        </w:rPr>
        <w:t>На обеспечение деятельности государственных организаций социального обслуживания семьи и детей</w:t>
      </w:r>
      <w:r w:rsidRPr="002C56B7">
        <w:rPr>
          <w:sz w:val="28"/>
          <w:szCs w:val="28"/>
        </w:rPr>
        <w:t xml:space="preserve"> предусмотрено на 2024 год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116,9 млн. рублей, из них на финансовое обеспечение выполнения государственного задания – 65,9 млн. рублей, на предоставление субсидий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на иные цели – 50,6 млн. рублей. Средства будут направлены на организацию и развитие службы семейных многофункциональных центров в государственных организациях социального обслуживания семьи и детей; приобретение автотранспорта и комплектующих; обеспечение работы служб детского телефона доверия; обеспечение и развитие деятельности служб социализации несовершеннолетних, вступивших в конфликт с законом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 служб примирения.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 Расходы на о</w:t>
      </w:r>
      <w:r w:rsidRPr="002C56B7">
        <w:rPr>
          <w:sz w:val="28"/>
          <w:szCs w:val="28"/>
          <w:lang w:eastAsia="en-US"/>
        </w:rPr>
        <w:t xml:space="preserve">беспечение охраной, оплату коммунальных услуг </w:t>
      </w:r>
      <w:r>
        <w:rPr>
          <w:sz w:val="28"/>
          <w:szCs w:val="28"/>
          <w:lang w:eastAsia="en-US"/>
        </w:rPr>
        <w:br/>
      </w:r>
      <w:r w:rsidRPr="002C56B7">
        <w:rPr>
          <w:sz w:val="28"/>
          <w:szCs w:val="28"/>
          <w:lang w:eastAsia="en-US"/>
        </w:rPr>
        <w:t xml:space="preserve">и других платежей по объектам, находящимся в оперативном управлении </w:t>
      </w:r>
      <w:r w:rsidR="00954772">
        <w:rPr>
          <w:sz w:val="28"/>
          <w:szCs w:val="28"/>
          <w:lang w:eastAsia="en-US"/>
        </w:rPr>
        <w:t>ГКУ</w:t>
      </w:r>
      <w:r w:rsidRPr="002C56B7">
        <w:rPr>
          <w:sz w:val="28"/>
          <w:szCs w:val="28"/>
          <w:lang w:eastAsia="en-US"/>
        </w:rPr>
        <w:t xml:space="preserve"> Архангельской области </w:t>
      </w:r>
      <w:r>
        <w:rPr>
          <w:sz w:val="28"/>
          <w:szCs w:val="28"/>
          <w:lang w:eastAsia="en-US"/>
        </w:rPr>
        <w:t>«</w:t>
      </w:r>
      <w:r w:rsidRPr="002C56B7">
        <w:rPr>
          <w:sz w:val="28"/>
          <w:szCs w:val="28"/>
          <w:lang w:eastAsia="en-US"/>
        </w:rPr>
        <w:t>Главное управление капитального строительства</w:t>
      </w:r>
      <w:r>
        <w:rPr>
          <w:sz w:val="28"/>
          <w:szCs w:val="28"/>
          <w:lang w:eastAsia="en-US"/>
        </w:rPr>
        <w:t>»</w:t>
      </w:r>
      <w:r w:rsidR="00954772">
        <w:rPr>
          <w:sz w:val="28"/>
          <w:szCs w:val="28"/>
          <w:lang w:eastAsia="en-US"/>
        </w:rPr>
        <w:t>,</w:t>
      </w:r>
      <w:r w:rsidRPr="002C56B7">
        <w:rPr>
          <w:sz w:val="28"/>
          <w:szCs w:val="28"/>
          <w:lang w:eastAsia="en-US"/>
        </w:rPr>
        <w:t xml:space="preserve"> средства предусмотрены в сумме 2,9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 xml:space="preserve">Повышение качества жизни граждан пожилого возраста </w:t>
      </w:r>
      <w:r>
        <w:rPr>
          <w:b/>
          <w:sz w:val="28"/>
          <w:szCs w:val="28"/>
        </w:rPr>
        <w:br/>
      </w:r>
      <w:r w:rsidRPr="002C56B7">
        <w:rPr>
          <w:b/>
          <w:sz w:val="28"/>
          <w:szCs w:val="28"/>
        </w:rPr>
        <w:t>и инвалидов в Архангельской области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 xml:space="preserve">за счет средств </w:t>
      </w: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в объеме 39,6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 обеспечение деятельности государственных организаций социального обслуживания Архангельской области, оказывающих услуги гражданам пожилого возраста и инвалидам</w:t>
      </w:r>
      <w:r w:rsidR="00D06E97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предусмотрены в объеме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28,5 млн. рублей в виде субсидий на иные цели. Средства планируется направить на развитие и обеспечение деятельности системы долговременного ухода за гражданами пожилого возраста и инвалидами – 11,1 млн. рублей; на у</w:t>
      </w:r>
      <w:r w:rsidRPr="002C56B7">
        <w:rPr>
          <w:rFonts w:eastAsia="Calibri"/>
          <w:sz w:val="28"/>
          <w:szCs w:val="28"/>
          <w:lang w:eastAsia="en-US"/>
        </w:rPr>
        <w:t>лучшение материально-технической базы</w:t>
      </w:r>
      <w:r w:rsidRPr="002C56B7">
        <w:rPr>
          <w:sz w:val="28"/>
          <w:szCs w:val="28"/>
        </w:rPr>
        <w:t xml:space="preserve"> государственных организаций социального обслуживания: приобретение мебели, оборудования, инвентаря – 4,4 млн. рублей;  </w:t>
      </w:r>
      <w:r w:rsidRPr="002C56B7">
        <w:rPr>
          <w:sz w:val="28"/>
          <w:szCs w:val="28"/>
          <w:lang w:eastAsia="en-US"/>
        </w:rPr>
        <w:t xml:space="preserve"> </w:t>
      </w:r>
      <w:r w:rsidRPr="002C56B7">
        <w:rPr>
          <w:sz w:val="28"/>
          <w:szCs w:val="28"/>
        </w:rPr>
        <w:t xml:space="preserve">приобретение автотранспорта и комплектующих – 11,9 млн. рублей; на доставку медицинских работников из медицинских организаций к лицам старше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65 лет, проживающим в сельской местности, в целях оказания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им медицинской помощи на дому – 1,1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На организацию и проведение обучающих семинаров в целях повышения квалификации работников поставщиков социальных услуг (медицинские сестры, социальные работники, помощники по уходу (сиделки) для реализации системы долговременного ухода за гражданами пожилого возраста и инвалидами запланировано 0,14 </w:t>
      </w:r>
      <w:proofErr w:type="spellStart"/>
      <w:proofErr w:type="gramStart"/>
      <w:r w:rsidRPr="002C56B7">
        <w:rPr>
          <w:sz w:val="28"/>
          <w:szCs w:val="28"/>
        </w:rPr>
        <w:t>млн</w:t>
      </w:r>
      <w:proofErr w:type="spellEnd"/>
      <w:proofErr w:type="gramEnd"/>
      <w:r w:rsidRPr="002C56B7">
        <w:rPr>
          <w:sz w:val="28"/>
          <w:szCs w:val="28"/>
        </w:rPr>
        <w:t xml:space="preserve"> рублей.</w:t>
      </w:r>
    </w:p>
    <w:p w:rsidR="002C56B7" w:rsidRPr="002C56B7" w:rsidRDefault="002C56B7" w:rsidP="002C56B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C56B7">
        <w:rPr>
          <w:sz w:val="28"/>
          <w:szCs w:val="28"/>
        </w:rPr>
        <w:t>На выплаты вознаграждения лицу, организовавшему приемную семью для гражданина пожилого возраста или инвалида</w:t>
      </w:r>
      <w:r w:rsidR="00D06E97">
        <w:rPr>
          <w:sz w:val="28"/>
          <w:szCs w:val="28"/>
        </w:rPr>
        <w:t>,</w:t>
      </w:r>
      <w:r w:rsidRPr="002C56B7">
        <w:rPr>
          <w:sz w:val="28"/>
          <w:szCs w:val="28"/>
        </w:rPr>
        <w:t xml:space="preserve"> предусмотрены расходы областного бюджета в объеме 3,0 млн. рублей. С 2024 года размер выплаты человеку, создавшему приемную </w:t>
      </w:r>
      <w:r w:rsidRPr="006F1F70">
        <w:rPr>
          <w:sz w:val="28"/>
          <w:szCs w:val="28"/>
        </w:rPr>
        <w:t xml:space="preserve">семью, увеличен с 6 045,00 рубля </w:t>
      </w:r>
      <w:r w:rsidR="006F1F70">
        <w:rPr>
          <w:sz w:val="28"/>
          <w:szCs w:val="28"/>
        </w:rPr>
        <w:br/>
      </w:r>
      <w:r w:rsidRPr="006F1F70">
        <w:rPr>
          <w:sz w:val="28"/>
          <w:szCs w:val="28"/>
        </w:rPr>
        <w:t>до</w:t>
      </w:r>
      <w:r w:rsidR="006F1F70" w:rsidRPr="006F1F70">
        <w:rPr>
          <w:sz w:val="28"/>
          <w:szCs w:val="28"/>
        </w:rPr>
        <w:t xml:space="preserve"> 7 355,56 рублей</w:t>
      </w:r>
      <w:r w:rsidRPr="006F1F70">
        <w:rPr>
          <w:sz w:val="28"/>
          <w:szCs w:val="28"/>
        </w:rPr>
        <w:t>.</w:t>
      </w:r>
    </w:p>
    <w:p w:rsidR="002C56B7" w:rsidRPr="002C56B7" w:rsidRDefault="002C56B7" w:rsidP="002C56B7">
      <w:pPr>
        <w:ind w:firstLine="720"/>
        <w:jc w:val="both"/>
        <w:rPr>
          <w:bCs/>
          <w:sz w:val="28"/>
          <w:szCs w:val="28"/>
        </w:rPr>
      </w:pPr>
      <w:proofErr w:type="gramStart"/>
      <w:r w:rsidRPr="002C56B7">
        <w:rPr>
          <w:bCs/>
          <w:i/>
          <w:sz w:val="28"/>
          <w:szCs w:val="28"/>
        </w:rPr>
        <w:t xml:space="preserve">Межбюджетные трансферты </w:t>
      </w:r>
      <w:r w:rsidRPr="002C56B7">
        <w:rPr>
          <w:bCs/>
          <w:sz w:val="28"/>
          <w:szCs w:val="28"/>
        </w:rPr>
        <w:t xml:space="preserve">бюджетам </w:t>
      </w:r>
      <w:r w:rsidRPr="002C56B7">
        <w:rPr>
          <w:sz w:val="28"/>
          <w:szCs w:val="28"/>
        </w:rPr>
        <w:t>муниципальных районов, муниципальных округов и городских округов Архангельской области</w:t>
      </w:r>
      <w:r w:rsidRPr="002C56B7">
        <w:rPr>
          <w:bCs/>
          <w:sz w:val="28"/>
          <w:szCs w:val="28"/>
        </w:rPr>
        <w:t xml:space="preserve"> предусмотрены за счет средств </w:t>
      </w:r>
      <w:r w:rsidRPr="00D06E97">
        <w:rPr>
          <w:bCs/>
          <w:sz w:val="28"/>
          <w:szCs w:val="28"/>
        </w:rPr>
        <w:t>областного бюджета</w:t>
      </w:r>
      <w:r w:rsidRPr="002C56B7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br/>
      </w:r>
      <w:r w:rsidRPr="002C56B7">
        <w:rPr>
          <w:bCs/>
          <w:sz w:val="28"/>
          <w:szCs w:val="28"/>
        </w:rPr>
        <w:t>7,8 млн. рублей на предоставление с</w:t>
      </w:r>
      <w:r w:rsidRPr="002C56B7">
        <w:rPr>
          <w:sz w:val="28"/>
          <w:szCs w:val="28"/>
        </w:rPr>
        <w:t>убвенции бюджетам муниципальных районов,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 исходя из прогнозируемой численности 108 человек.</w:t>
      </w:r>
      <w:proofErr w:type="gramEnd"/>
      <w:r w:rsidRPr="002C56B7">
        <w:rPr>
          <w:sz w:val="28"/>
          <w:szCs w:val="28"/>
        </w:rPr>
        <w:t xml:space="preserve"> С 2024 года увеличен размер выплаты вознаграждения профессиональному опекуну за осуществление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им профессиональной опеки: с 3 618,00 рублей до </w:t>
      </w:r>
      <w:r w:rsidRPr="002C56B7">
        <w:rPr>
          <w:bCs/>
          <w:sz w:val="28"/>
          <w:szCs w:val="28"/>
        </w:rPr>
        <w:t xml:space="preserve">4 402,38 рублей </w:t>
      </w:r>
      <w:r w:rsidR="00E21E5E">
        <w:rPr>
          <w:bCs/>
          <w:sz w:val="28"/>
          <w:szCs w:val="28"/>
        </w:rPr>
        <w:br/>
      </w:r>
      <w:r w:rsidRPr="002C56B7">
        <w:rPr>
          <w:bCs/>
          <w:sz w:val="28"/>
          <w:szCs w:val="28"/>
        </w:rPr>
        <w:t xml:space="preserve">на каждого недееспособного гражданина в местностях, приравненных </w:t>
      </w:r>
      <w:r w:rsidR="00E21E5E">
        <w:rPr>
          <w:bCs/>
          <w:sz w:val="28"/>
          <w:szCs w:val="28"/>
        </w:rPr>
        <w:br/>
      </w:r>
      <w:r w:rsidRPr="002C56B7">
        <w:rPr>
          <w:bCs/>
          <w:sz w:val="28"/>
          <w:szCs w:val="28"/>
        </w:rPr>
        <w:t xml:space="preserve">к районам Крайнего Севера; с 4 680,00 рублей до </w:t>
      </w:r>
      <w:r w:rsidRPr="002C56B7">
        <w:rPr>
          <w:sz w:val="28"/>
          <w:szCs w:val="28"/>
        </w:rPr>
        <w:t>5 694,62 рубля на каждого недееспособного гражданина – в районах Крайнего Севера.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</w:p>
    <w:p w:rsidR="002C56B7" w:rsidRPr="002C56B7" w:rsidRDefault="002C56B7" w:rsidP="002C56B7">
      <w:pPr>
        <w:ind w:firstLine="720"/>
        <w:jc w:val="both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Приоритетные социально значимые мероприятия в сфере социальной политики Архангельской области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 реализацию КПМ запланированы на 2024 год </w:t>
      </w:r>
      <w:r w:rsidRPr="002C56B7">
        <w:rPr>
          <w:sz w:val="28"/>
          <w:szCs w:val="28"/>
        </w:rPr>
        <w:br/>
        <w:t xml:space="preserve">за счет средств </w:t>
      </w: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в объеме 3,4 млн. рублей.</w:t>
      </w:r>
    </w:p>
    <w:p w:rsidR="002C56B7" w:rsidRPr="002C56B7" w:rsidRDefault="002C56B7" w:rsidP="002C56B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2C56B7">
        <w:rPr>
          <w:color w:val="000000"/>
          <w:sz w:val="28"/>
          <w:szCs w:val="28"/>
        </w:rPr>
        <w:t xml:space="preserve">Средства предусмотрены на организацию и проведение областных социально значимых мероприятий: </w:t>
      </w:r>
      <w:r w:rsidRPr="002C56B7">
        <w:rPr>
          <w:sz w:val="28"/>
          <w:szCs w:val="28"/>
        </w:rPr>
        <w:t>м</w:t>
      </w:r>
      <w:r w:rsidRPr="002C56B7">
        <w:rPr>
          <w:color w:val="000000"/>
          <w:sz w:val="28"/>
          <w:szCs w:val="28"/>
        </w:rPr>
        <w:t xml:space="preserve">ероприятия, посвященные Дню Памяти о россиянах, исполнявших служебный долг за пределами Отечества, мероприятия, посвященные празднованию годовщины Победы в Великой Отечественной войне 1941-1945 гг., торжественное мероприятие, посвященное Международному Дню семьи с вручением специальных дипломов </w:t>
      </w:r>
      <w:r>
        <w:rPr>
          <w:color w:val="000000"/>
          <w:sz w:val="28"/>
          <w:szCs w:val="28"/>
        </w:rPr>
        <w:t>«</w:t>
      </w:r>
      <w:r w:rsidRPr="002C56B7">
        <w:rPr>
          <w:color w:val="000000"/>
          <w:sz w:val="28"/>
          <w:szCs w:val="28"/>
        </w:rPr>
        <w:t>Признательность</w:t>
      </w:r>
      <w:r>
        <w:rPr>
          <w:color w:val="000000"/>
          <w:sz w:val="28"/>
          <w:szCs w:val="28"/>
        </w:rPr>
        <w:t>»</w:t>
      </w:r>
      <w:r w:rsidRPr="002C56B7">
        <w:rPr>
          <w:color w:val="000000"/>
          <w:sz w:val="28"/>
          <w:szCs w:val="28"/>
        </w:rPr>
        <w:t xml:space="preserve">, мероприятия, посвященные Дню матери, награждение многодетных матерей знаком отличия </w:t>
      </w:r>
      <w:r>
        <w:rPr>
          <w:color w:val="000000"/>
          <w:sz w:val="28"/>
          <w:szCs w:val="28"/>
        </w:rPr>
        <w:t>«</w:t>
      </w:r>
      <w:r w:rsidRPr="002C56B7">
        <w:rPr>
          <w:color w:val="000000"/>
          <w:sz w:val="28"/>
          <w:szCs w:val="28"/>
        </w:rPr>
        <w:t>Материнская слава</w:t>
      </w:r>
      <w:r>
        <w:rPr>
          <w:color w:val="000000"/>
          <w:sz w:val="28"/>
          <w:szCs w:val="28"/>
        </w:rPr>
        <w:t>»</w:t>
      </w:r>
      <w:r w:rsidRPr="002C5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2C56B7">
        <w:rPr>
          <w:color w:val="000000"/>
          <w:sz w:val="28"/>
          <w:szCs w:val="28"/>
        </w:rPr>
        <w:t>и т.д.</w:t>
      </w:r>
      <w:proofErr w:type="gramEnd"/>
    </w:p>
    <w:p w:rsidR="002C56B7" w:rsidRPr="002C56B7" w:rsidRDefault="002C56B7" w:rsidP="002C56B7">
      <w:pPr>
        <w:ind w:firstLine="720"/>
        <w:rPr>
          <w:b/>
          <w:sz w:val="28"/>
          <w:szCs w:val="28"/>
        </w:rPr>
      </w:pPr>
    </w:p>
    <w:p w:rsidR="002C56B7" w:rsidRPr="002C56B7" w:rsidRDefault="002C56B7" w:rsidP="002C56B7">
      <w:pPr>
        <w:ind w:firstLine="720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Доступная среда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реализацию</w:t>
      </w:r>
      <w:r>
        <w:rPr>
          <w:sz w:val="28"/>
          <w:szCs w:val="28"/>
        </w:rPr>
        <w:t xml:space="preserve"> КПМ запланированы на 2024 год </w:t>
      </w:r>
      <w:r w:rsidRPr="002C56B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br/>
      </w:r>
      <w:r w:rsidRPr="002C56B7">
        <w:rPr>
          <w:sz w:val="28"/>
          <w:szCs w:val="28"/>
        </w:rPr>
        <w:t>31,6 млн. рублей, в том числе за счет средств: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– 16,2 млн. рублей;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i/>
          <w:sz w:val="28"/>
          <w:szCs w:val="28"/>
        </w:rPr>
        <w:t xml:space="preserve">федерального бюджета </w:t>
      </w:r>
      <w:r w:rsidRPr="002C56B7">
        <w:rPr>
          <w:sz w:val="28"/>
          <w:szCs w:val="28"/>
        </w:rPr>
        <w:t>– 15,4 млн. рублей.</w:t>
      </w:r>
    </w:p>
    <w:p w:rsidR="002C56B7" w:rsidRPr="002C56B7" w:rsidRDefault="002C56B7" w:rsidP="002C56B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56B7">
        <w:rPr>
          <w:rFonts w:eastAsia="Calibri"/>
          <w:sz w:val="28"/>
          <w:szCs w:val="28"/>
          <w:lang w:eastAsia="en-US"/>
        </w:rPr>
        <w:t xml:space="preserve">На реализацию мероприятий Архангельской области в сфере реабилитации и </w:t>
      </w:r>
      <w:proofErr w:type="spellStart"/>
      <w:r w:rsidRPr="002C56B7">
        <w:rPr>
          <w:rFonts w:eastAsia="Calibri"/>
          <w:sz w:val="28"/>
          <w:szCs w:val="28"/>
          <w:lang w:eastAsia="en-US"/>
        </w:rPr>
        <w:t>абилитации</w:t>
      </w:r>
      <w:proofErr w:type="spellEnd"/>
      <w:r w:rsidRPr="002C56B7">
        <w:rPr>
          <w:rFonts w:eastAsia="Calibri"/>
          <w:sz w:val="28"/>
          <w:szCs w:val="28"/>
          <w:lang w:eastAsia="en-US"/>
        </w:rPr>
        <w:t xml:space="preserve"> инвалидов предусмотрено 17,1 млн. рублей, </w:t>
      </w:r>
      <w:r>
        <w:rPr>
          <w:rFonts w:eastAsia="Calibri"/>
          <w:sz w:val="28"/>
          <w:szCs w:val="28"/>
          <w:lang w:eastAsia="en-US"/>
        </w:rPr>
        <w:br/>
      </w:r>
      <w:r w:rsidRPr="002C56B7">
        <w:rPr>
          <w:rFonts w:eastAsia="Calibri"/>
          <w:sz w:val="28"/>
          <w:szCs w:val="28"/>
          <w:lang w:eastAsia="en-US"/>
        </w:rPr>
        <w:t xml:space="preserve">в том числе за счет средств </w:t>
      </w:r>
      <w:r w:rsidRPr="002C56B7">
        <w:rPr>
          <w:rFonts w:eastAsia="Calibri"/>
          <w:i/>
          <w:sz w:val="28"/>
          <w:szCs w:val="28"/>
          <w:lang w:eastAsia="en-US"/>
        </w:rPr>
        <w:t>федеральной субсидии</w:t>
      </w:r>
      <w:r w:rsidRPr="002C56B7">
        <w:rPr>
          <w:rFonts w:eastAsia="Calibri"/>
          <w:sz w:val="28"/>
          <w:szCs w:val="28"/>
          <w:lang w:eastAsia="en-US"/>
        </w:rPr>
        <w:t xml:space="preserve"> – 15,4 млн. рублей, за счет средств областного бюджета – 1,7 млн. рублей.</w:t>
      </w:r>
    </w:p>
    <w:p w:rsidR="002C56B7" w:rsidRPr="002C56B7" w:rsidRDefault="002C56B7" w:rsidP="002C56B7">
      <w:pPr>
        <w:ind w:firstLine="720"/>
        <w:jc w:val="both"/>
        <w:rPr>
          <w:color w:val="000000"/>
          <w:sz w:val="28"/>
          <w:szCs w:val="28"/>
        </w:rPr>
      </w:pPr>
      <w:r w:rsidRPr="002C56B7">
        <w:rPr>
          <w:rFonts w:eastAsia="Calibri"/>
          <w:sz w:val="28"/>
          <w:szCs w:val="28"/>
          <w:lang w:eastAsia="en-US"/>
        </w:rPr>
        <w:t xml:space="preserve">На обеспечение деятельности государственных организаций социального обслуживания </w:t>
      </w:r>
      <w:r w:rsidRPr="002C56B7">
        <w:rPr>
          <w:sz w:val="28"/>
          <w:szCs w:val="28"/>
        </w:rPr>
        <w:t xml:space="preserve">предусмотрено 13,3 млн. рублей в виде субсидий на иные цели. Средства будут направлены на </w:t>
      </w:r>
      <w:r w:rsidRPr="002C56B7">
        <w:rPr>
          <w:color w:val="000000"/>
          <w:sz w:val="28"/>
          <w:szCs w:val="28"/>
        </w:rPr>
        <w:t xml:space="preserve">обеспечение беспрепятственного доступа для инвалидов и иных </w:t>
      </w:r>
      <w:proofErr w:type="spellStart"/>
      <w:r w:rsidRPr="002C56B7">
        <w:rPr>
          <w:color w:val="000000"/>
          <w:sz w:val="28"/>
          <w:szCs w:val="28"/>
        </w:rPr>
        <w:t>маломобильных</w:t>
      </w:r>
      <w:proofErr w:type="spellEnd"/>
      <w:r w:rsidRPr="002C56B7">
        <w:rPr>
          <w:color w:val="000000"/>
          <w:sz w:val="28"/>
          <w:szCs w:val="28"/>
        </w:rPr>
        <w:t xml:space="preserve"> групп населения в государственные организации социальной инфраструктуры; обеспечение инвалидов, в том числе дет</w:t>
      </w:r>
      <w:r w:rsidR="006F1F70">
        <w:rPr>
          <w:color w:val="000000"/>
          <w:sz w:val="28"/>
          <w:szCs w:val="28"/>
        </w:rPr>
        <w:t>ей</w:t>
      </w:r>
      <w:r w:rsidRPr="002C56B7">
        <w:rPr>
          <w:color w:val="000000"/>
          <w:sz w:val="28"/>
          <w:szCs w:val="28"/>
        </w:rPr>
        <w:t>-инвалид</w:t>
      </w:r>
      <w:r w:rsidR="006F1F70">
        <w:rPr>
          <w:color w:val="000000"/>
          <w:sz w:val="28"/>
          <w:szCs w:val="28"/>
        </w:rPr>
        <w:t>ов</w:t>
      </w:r>
      <w:r w:rsidRPr="002C56B7">
        <w:rPr>
          <w:color w:val="000000"/>
          <w:sz w:val="28"/>
          <w:szCs w:val="28"/>
        </w:rPr>
        <w:t>,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инвалидам; размещение на теле-</w:t>
      </w:r>
      <w:r w:rsidR="009351AE">
        <w:rPr>
          <w:color w:val="000000"/>
          <w:sz w:val="28"/>
          <w:szCs w:val="28"/>
        </w:rPr>
        <w:t xml:space="preserve"> и</w:t>
      </w:r>
      <w:r w:rsidRPr="002C56B7">
        <w:rPr>
          <w:color w:val="000000"/>
          <w:sz w:val="28"/>
          <w:szCs w:val="28"/>
        </w:rPr>
        <w:t xml:space="preserve"> радиоканалах, </w:t>
      </w:r>
      <w:r w:rsidR="00737F7A">
        <w:rPr>
          <w:color w:val="000000"/>
          <w:sz w:val="28"/>
          <w:szCs w:val="28"/>
        </w:rPr>
        <w:br/>
      </w:r>
      <w:r w:rsidRPr="002C56B7">
        <w:rPr>
          <w:color w:val="000000"/>
          <w:sz w:val="28"/>
          <w:szCs w:val="28"/>
        </w:rPr>
        <w:t xml:space="preserve">в печатных средствах массовой информации и сети </w:t>
      </w:r>
      <w:r>
        <w:rPr>
          <w:color w:val="000000"/>
          <w:sz w:val="28"/>
          <w:szCs w:val="28"/>
        </w:rPr>
        <w:t>«</w:t>
      </w:r>
      <w:r w:rsidRPr="002C56B7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2C56B7">
        <w:rPr>
          <w:color w:val="000000"/>
          <w:sz w:val="28"/>
          <w:szCs w:val="28"/>
        </w:rPr>
        <w:t xml:space="preserve"> информации </w:t>
      </w:r>
      <w:r>
        <w:rPr>
          <w:color w:val="000000"/>
          <w:sz w:val="28"/>
          <w:szCs w:val="28"/>
        </w:rPr>
        <w:br/>
      </w:r>
      <w:r w:rsidRPr="002C56B7">
        <w:rPr>
          <w:color w:val="000000"/>
          <w:sz w:val="28"/>
          <w:szCs w:val="28"/>
        </w:rPr>
        <w:t xml:space="preserve">о жизнедеятельности инвалидов и </w:t>
      </w:r>
      <w:proofErr w:type="spellStart"/>
      <w:r w:rsidRPr="002C56B7">
        <w:rPr>
          <w:color w:val="000000"/>
          <w:sz w:val="28"/>
          <w:szCs w:val="28"/>
        </w:rPr>
        <w:t>маломобильных</w:t>
      </w:r>
      <w:proofErr w:type="spellEnd"/>
      <w:r w:rsidRPr="002C56B7">
        <w:rPr>
          <w:color w:val="000000"/>
          <w:sz w:val="28"/>
          <w:szCs w:val="28"/>
        </w:rPr>
        <w:t xml:space="preserve"> групп населения и др.</w:t>
      </w:r>
    </w:p>
    <w:p w:rsidR="002C56B7" w:rsidRPr="002C56B7" w:rsidRDefault="002C56B7" w:rsidP="002C56B7">
      <w:pPr>
        <w:ind w:firstLine="720"/>
        <w:jc w:val="both"/>
        <w:rPr>
          <w:color w:val="000000"/>
          <w:sz w:val="28"/>
          <w:szCs w:val="28"/>
        </w:rPr>
      </w:pPr>
      <w:r w:rsidRPr="002C56B7">
        <w:rPr>
          <w:color w:val="000000"/>
          <w:sz w:val="28"/>
          <w:szCs w:val="28"/>
        </w:rPr>
        <w:t xml:space="preserve">   </w:t>
      </w:r>
    </w:p>
    <w:p w:rsidR="002C56B7" w:rsidRPr="002C56B7" w:rsidRDefault="002C56B7" w:rsidP="002C56B7">
      <w:pPr>
        <w:ind w:firstLine="720"/>
        <w:rPr>
          <w:b/>
          <w:sz w:val="28"/>
          <w:szCs w:val="28"/>
        </w:rPr>
      </w:pPr>
      <w:r w:rsidRPr="002C56B7">
        <w:rPr>
          <w:b/>
          <w:sz w:val="28"/>
          <w:szCs w:val="28"/>
        </w:rPr>
        <w:t xml:space="preserve">КПМ </w:t>
      </w:r>
      <w:r>
        <w:rPr>
          <w:b/>
          <w:sz w:val="28"/>
          <w:szCs w:val="28"/>
        </w:rPr>
        <w:t>«</w:t>
      </w:r>
      <w:r w:rsidRPr="002C56B7">
        <w:rPr>
          <w:b/>
          <w:sz w:val="28"/>
          <w:szCs w:val="28"/>
        </w:rPr>
        <w:t>Право быть равным</w:t>
      </w:r>
      <w:r>
        <w:rPr>
          <w:b/>
          <w:sz w:val="28"/>
          <w:szCs w:val="28"/>
        </w:rPr>
        <w:t>»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>Расходы на реализацию</w:t>
      </w:r>
      <w:r w:rsidR="00076816">
        <w:rPr>
          <w:sz w:val="28"/>
          <w:szCs w:val="28"/>
        </w:rPr>
        <w:t xml:space="preserve"> КПМ запланированы на 2024 год </w:t>
      </w:r>
      <w:r w:rsidRPr="002C56B7">
        <w:rPr>
          <w:sz w:val="28"/>
          <w:szCs w:val="28"/>
        </w:rPr>
        <w:t xml:space="preserve">за счет средств </w:t>
      </w:r>
      <w:r w:rsidRPr="002C56B7">
        <w:rPr>
          <w:i/>
          <w:sz w:val="28"/>
          <w:szCs w:val="28"/>
        </w:rPr>
        <w:t>областного бюджета</w:t>
      </w:r>
      <w:r w:rsidRPr="002C56B7">
        <w:rPr>
          <w:sz w:val="28"/>
          <w:szCs w:val="28"/>
        </w:rPr>
        <w:t xml:space="preserve"> в объеме 18,</w:t>
      </w:r>
      <w:r w:rsidR="006F1F70">
        <w:rPr>
          <w:sz w:val="28"/>
          <w:szCs w:val="28"/>
        </w:rPr>
        <w:t>5</w:t>
      </w:r>
      <w:r w:rsidRPr="002C56B7">
        <w:rPr>
          <w:sz w:val="28"/>
          <w:szCs w:val="28"/>
        </w:rPr>
        <w:t xml:space="preserve"> млн. рублей.</w:t>
      </w:r>
    </w:p>
    <w:p w:rsidR="002C56B7" w:rsidRPr="002C56B7" w:rsidRDefault="002C56B7" w:rsidP="002C56B7">
      <w:pPr>
        <w:ind w:firstLine="720"/>
        <w:jc w:val="both"/>
        <w:rPr>
          <w:sz w:val="28"/>
          <w:szCs w:val="28"/>
        </w:rPr>
      </w:pPr>
      <w:r w:rsidRPr="002C56B7">
        <w:rPr>
          <w:sz w:val="28"/>
          <w:szCs w:val="28"/>
        </w:rPr>
        <w:t xml:space="preserve">Расходы на обеспечение деятельности государственных организаций социального обслуживания Архангельской области, оказывающих услуги семьям с детьми предусмотрены в объеме 18,5 млн. рублей, из них </w:t>
      </w:r>
      <w:r w:rsidR="00076816">
        <w:rPr>
          <w:sz w:val="28"/>
          <w:szCs w:val="28"/>
        </w:rPr>
        <w:br/>
      </w:r>
      <w:r w:rsidRPr="002C56B7">
        <w:rPr>
          <w:sz w:val="28"/>
          <w:szCs w:val="28"/>
        </w:rPr>
        <w:t xml:space="preserve">на оказание ранней  помощи детям и их семьям в государственных организациях социального обслуживания семьи и детей – 15,2 млн. рублей; на предоставление услуг в рамках технологии </w:t>
      </w:r>
      <w:r>
        <w:rPr>
          <w:sz w:val="28"/>
          <w:szCs w:val="28"/>
        </w:rPr>
        <w:t>«</w:t>
      </w:r>
      <w:proofErr w:type="spellStart"/>
      <w:r w:rsidRPr="002C56B7">
        <w:rPr>
          <w:sz w:val="28"/>
          <w:szCs w:val="28"/>
        </w:rPr>
        <w:t>Иппотерапия</w:t>
      </w:r>
      <w:proofErr w:type="spellEnd"/>
      <w:r>
        <w:rPr>
          <w:sz w:val="28"/>
          <w:szCs w:val="28"/>
        </w:rPr>
        <w:t>»</w:t>
      </w:r>
      <w:r w:rsidRPr="002C56B7">
        <w:rPr>
          <w:sz w:val="28"/>
          <w:szCs w:val="28"/>
        </w:rPr>
        <w:t xml:space="preserve"> в государственных организациях социального обслуживания семьи и детей детям ограниченными возможностями здоровья, в том числе детям-инвалидам – 2,2 млн. рублей; выездные социально-реабилитационные программы для семей, воспитывающих детей с тяжелыми множественными нарушениями развития – 0,5 млн. рублей, проведение обучающих семинаров и конференций – 0,6 млн. рублей. </w:t>
      </w:r>
    </w:p>
    <w:p w:rsidR="009B62B2" w:rsidRPr="00F62883" w:rsidRDefault="009B62B2" w:rsidP="0050541B">
      <w:pPr>
        <w:ind w:firstLine="720"/>
        <w:jc w:val="both"/>
        <w:rPr>
          <w:sz w:val="28"/>
          <w:szCs w:val="28"/>
        </w:rPr>
      </w:pPr>
    </w:p>
    <w:p w:rsidR="00AE5FD1" w:rsidRDefault="00AE5FD1" w:rsidP="00AE5FD1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1ABA">
        <w:rPr>
          <w:b/>
          <w:sz w:val="28"/>
          <w:szCs w:val="28"/>
        </w:rPr>
        <w:t xml:space="preserve">04. Госпрограмма </w:t>
      </w:r>
      <w:r w:rsidR="002C56B7">
        <w:rPr>
          <w:b/>
          <w:sz w:val="28"/>
          <w:szCs w:val="28"/>
        </w:rPr>
        <w:t>«</w:t>
      </w:r>
      <w:r w:rsidRPr="00BC1ABA">
        <w:rPr>
          <w:b/>
          <w:sz w:val="28"/>
          <w:szCs w:val="28"/>
        </w:rPr>
        <w:t>Культура Русского Севера</w:t>
      </w:r>
      <w:r w:rsidR="002C56B7">
        <w:rPr>
          <w:b/>
          <w:sz w:val="28"/>
          <w:szCs w:val="28"/>
        </w:rPr>
        <w:t>»</w:t>
      </w:r>
    </w:p>
    <w:p w:rsidR="00A8767C" w:rsidRDefault="00A8767C" w:rsidP="00AE5FD1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767C" w:rsidRPr="007377C2" w:rsidRDefault="00A8767C" w:rsidP="00A8767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77C2">
        <w:rPr>
          <w:bCs/>
          <w:snapToGrid w:val="0"/>
          <w:spacing w:val="2"/>
          <w:sz w:val="28"/>
          <w:szCs w:val="28"/>
        </w:rPr>
        <w:t xml:space="preserve">Цель госпрограммы: </w:t>
      </w:r>
      <w:r w:rsidRPr="007377C2">
        <w:rPr>
          <w:sz w:val="28"/>
          <w:szCs w:val="28"/>
        </w:rPr>
        <w:t>сохранение и развитие культурного потенциала</w:t>
      </w:r>
      <w:r w:rsidRPr="007377C2">
        <w:rPr>
          <w:sz w:val="28"/>
          <w:szCs w:val="28"/>
        </w:rPr>
        <w:br/>
        <w:t>и культурного наследия Архангельской области, обеспечение потребностей населения Архангельской области в услугах, предоставляемых учреждениями культуры и образовательными учреждениями в сфере культуры и искусства.</w:t>
      </w:r>
    </w:p>
    <w:p w:rsidR="00A8767C" w:rsidRDefault="00A8767C" w:rsidP="00A8767C">
      <w:pPr>
        <w:ind w:firstLine="720"/>
        <w:jc w:val="both"/>
        <w:rPr>
          <w:sz w:val="28"/>
          <w:szCs w:val="28"/>
        </w:rPr>
      </w:pPr>
      <w:r w:rsidRPr="007377C2">
        <w:rPr>
          <w:sz w:val="28"/>
          <w:szCs w:val="28"/>
        </w:rPr>
        <w:t>Расходы на реализацию госпрограммы представлены в таблице.</w:t>
      </w:r>
    </w:p>
    <w:p w:rsidR="00F40A5D" w:rsidRPr="007377C2" w:rsidRDefault="00F40A5D" w:rsidP="00A8767C">
      <w:pPr>
        <w:ind w:firstLine="720"/>
        <w:jc w:val="both"/>
        <w:rPr>
          <w:i/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/>
      </w:tblPr>
      <w:tblGrid>
        <w:gridCol w:w="5671"/>
        <w:gridCol w:w="1276"/>
        <w:gridCol w:w="1134"/>
        <w:gridCol w:w="1276"/>
      </w:tblGrid>
      <w:tr w:rsidR="00F40A5D" w:rsidRPr="007377C2" w:rsidTr="00F40A5D">
        <w:trPr>
          <w:trHeight w:val="570"/>
          <w:tblHeader/>
        </w:trPr>
        <w:tc>
          <w:tcPr>
            <w:tcW w:w="3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  <w:r w:rsidRPr="007377C2">
              <w:rPr>
                <w:color w:val="000000"/>
              </w:rPr>
              <w:t>Наименование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  <w:r w:rsidRPr="007377C2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F40A5D" w:rsidRPr="007377C2" w:rsidTr="00F40A5D">
        <w:trPr>
          <w:trHeight w:val="300"/>
          <w:tblHeader/>
        </w:trPr>
        <w:tc>
          <w:tcPr>
            <w:tcW w:w="3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  <w:r w:rsidRPr="007377C2">
              <w:rPr>
                <w:color w:val="000000"/>
              </w:rPr>
              <w:t>2024 год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  <w:r w:rsidRPr="007377C2">
              <w:rPr>
                <w:color w:val="000000"/>
              </w:rPr>
              <w:t>2025 год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F40A5D">
            <w:pPr>
              <w:jc w:val="center"/>
              <w:rPr>
                <w:color w:val="000000"/>
              </w:rPr>
            </w:pPr>
            <w:r w:rsidRPr="007377C2">
              <w:rPr>
                <w:color w:val="000000"/>
              </w:rPr>
              <w:t>2026 год</w:t>
            </w:r>
          </w:p>
        </w:tc>
      </w:tr>
      <w:tr w:rsidR="00F40A5D" w:rsidRPr="007377C2" w:rsidTr="00F40A5D">
        <w:trPr>
          <w:trHeight w:val="169"/>
          <w:tblHeader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center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center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center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center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4</w:t>
            </w:r>
          </w:p>
        </w:tc>
      </w:tr>
      <w:tr w:rsidR="00F40A5D" w:rsidRPr="007377C2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7377C2" w:rsidRDefault="00F40A5D" w:rsidP="00A8767C">
            <w:pPr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  <w:color w:val="000000"/>
              </w:rPr>
              <w:t>«</w:t>
            </w:r>
            <w:r w:rsidRPr="007377C2">
              <w:rPr>
                <w:b/>
                <w:bCs/>
                <w:color w:val="000000"/>
              </w:rPr>
              <w:t>Культура Русского Севера</w:t>
            </w:r>
            <w:r w:rsidR="002C56B7">
              <w:rPr>
                <w:b/>
                <w:bCs/>
                <w:color w:val="000000"/>
              </w:rPr>
              <w:t>»</w:t>
            </w:r>
            <w:r w:rsidRPr="007377C2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3 208,6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2 581,7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2 565,4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A8767C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3 005,2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2 543,7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2 528,8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A8767C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203,4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  <w:lang w:val="en-US"/>
              </w:rPr>
            </w:pPr>
            <w:r w:rsidRPr="003924A0">
              <w:rPr>
                <w:i/>
                <w:color w:val="000000"/>
              </w:rPr>
              <w:t>38</w:t>
            </w:r>
            <w:r w:rsidRPr="003924A0">
              <w:rPr>
                <w:i/>
                <w:color w:val="000000"/>
                <w:lang w:val="en-US"/>
              </w:rPr>
              <w:t>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36,5</w:t>
            </w:r>
          </w:p>
        </w:tc>
      </w:tr>
      <w:tr w:rsidR="00F40A5D" w:rsidRPr="007377C2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F40A5D" w:rsidRDefault="00F40A5D" w:rsidP="00FE4DA8">
            <w:pPr>
              <w:ind w:left="284"/>
              <w:rPr>
                <w:b/>
                <w:bCs/>
                <w:color w:val="000000"/>
              </w:rPr>
            </w:pPr>
            <w:r w:rsidRPr="00F40A5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F40A5D">
              <w:rPr>
                <w:b/>
                <w:bCs/>
                <w:color w:val="000000"/>
              </w:rPr>
              <w:t>Творческие люди</w:t>
            </w:r>
            <w:r w:rsidR="002C56B7">
              <w:rPr>
                <w:b/>
                <w:bCs/>
                <w:color w:val="000000"/>
              </w:rPr>
              <w:t>»</w:t>
            </w:r>
            <w:proofErr w:type="gramStart"/>
            <w:r w:rsidRPr="00F40A5D">
              <w:rPr>
                <w:b/>
                <w:bCs/>
                <w:color w:val="000000"/>
              </w:rPr>
              <w:t xml:space="preserve"> ,</w:t>
            </w:r>
            <w:proofErr w:type="gramEnd"/>
            <w:r w:rsidRPr="00F40A5D">
              <w:rPr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 1,6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 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 1,5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0,2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0,1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1,5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1,3</w:t>
            </w:r>
          </w:p>
        </w:tc>
      </w:tr>
      <w:tr w:rsidR="00F40A5D" w:rsidRPr="007377C2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F40A5D" w:rsidRDefault="00F40A5D" w:rsidP="00FE4DA8">
            <w:pPr>
              <w:ind w:left="284"/>
              <w:rPr>
                <w:b/>
                <w:bCs/>
                <w:color w:val="000000"/>
              </w:rPr>
            </w:pPr>
            <w:r w:rsidRPr="00F40A5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F40A5D">
              <w:rPr>
                <w:b/>
                <w:bCs/>
                <w:color w:val="000000"/>
              </w:rPr>
              <w:t>Культурная среда</w:t>
            </w:r>
            <w:r w:rsidR="002C56B7">
              <w:rPr>
                <w:b/>
                <w:bCs/>
                <w:color w:val="000000"/>
              </w:rPr>
              <w:t>»</w:t>
            </w:r>
            <w:r w:rsidRPr="00F40A5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422,6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Cs/>
                <w:color w:val="000000"/>
              </w:rPr>
            </w:pPr>
            <w:r w:rsidRPr="007377C2">
              <w:rPr>
                <w:bCs/>
                <w:color w:val="000000"/>
              </w:rPr>
              <w:t>-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  <w:lang w:val="en-US"/>
              </w:rPr>
            </w:pPr>
            <w:r w:rsidRPr="003924A0">
              <w:rPr>
                <w:i/>
                <w:color w:val="000000"/>
              </w:rPr>
              <w:t>298</w:t>
            </w:r>
            <w:r w:rsidRPr="003924A0">
              <w:rPr>
                <w:i/>
                <w:color w:val="000000"/>
                <w:lang w:val="en-US"/>
              </w:rPr>
              <w:t>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124,6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-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-</w:t>
            </w:r>
          </w:p>
        </w:tc>
      </w:tr>
      <w:tr w:rsidR="00F40A5D" w:rsidRPr="007377C2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F40A5D" w:rsidRDefault="00F40A5D" w:rsidP="00FE4DA8">
            <w:pPr>
              <w:ind w:left="284"/>
              <w:rPr>
                <w:b/>
                <w:bCs/>
                <w:color w:val="000000"/>
              </w:rPr>
            </w:pPr>
            <w:r w:rsidRPr="00F40A5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F40A5D">
              <w:rPr>
                <w:b/>
                <w:bCs/>
                <w:color w:val="000000"/>
              </w:rPr>
              <w:t>Развитие искусства и творчества</w:t>
            </w:r>
            <w:r w:rsidR="002C56B7">
              <w:rPr>
                <w:b/>
                <w:bCs/>
                <w:color w:val="000000"/>
              </w:rPr>
              <w:t>»</w:t>
            </w:r>
            <w:r w:rsidRPr="00F40A5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28,4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30,1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29,5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4,6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25,9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27,3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24,9</w:t>
            </w:r>
          </w:p>
        </w:tc>
      </w:tr>
      <w:tr w:rsidR="00F40A5D" w:rsidRPr="007377C2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F40A5D" w:rsidRDefault="00F40A5D" w:rsidP="00FE4DA8">
            <w:pPr>
              <w:ind w:left="284"/>
              <w:rPr>
                <w:b/>
                <w:bCs/>
                <w:color w:val="000000"/>
              </w:rPr>
            </w:pPr>
            <w:r w:rsidRPr="00F40A5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F40A5D">
              <w:rPr>
                <w:b/>
                <w:bCs/>
                <w:color w:val="000000"/>
              </w:rPr>
              <w:t>Сохранение объектов культурного наследия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F40A5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103,5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89,4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bCs/>
                <w:color w:val="000000"/>
              </w:rPr>
            </w:pPr>
            <w:r w:rsidRPr="007377C2">
              <w:rPr>
                <w:b/>
                <w:bCs/>
                <w:color w:val="000000"/>
              </w:rPr>
              <w:t>89,6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97,7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83,4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83,5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5,8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  <w:lang w:val="en-US"/>
              </w:rPr>
            </w:pPr>
            <w:r w:rsidRPr="003924A0">
              <w:rPr>
                <w:bCs/>
                <w:i/>
                <w:color w:val="000000"/>
              </w:rPr>
              <w:t>6</w:t>
            </w:r>
            <w:r w:rsidRPr="003924A0">
              <w:rPr>
                <w:bCs/>
                <w:i/>
                <w:color w:val="000000"/>
                <w:lang w:val="en-US"/>
              </w:rPr>
              <w:t>,0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  <w:lang w:val="en-US"/>
              </w:rPr>
            </w:pPr>
            <w:r w:rsidRPr="003924A0">
              <w:rPr>
                <w:bCs/>
                <w:i/>
                <w:color w:val="000000"/>
              </w:rPr>
              <w:t>6</w:t>
            </w:r>
            <w:r w:rsidRPr="003924A0">
              <w:rPr>
                <w:bCs/>
                <w:i/>
                <w:color w:val="000000"/>
                <w:lang w:val="en-US"/>
              </w:rPr>
              <w:t>,0</w:t>
            </w:r>
          </w:p>
        </w:tc>
      </w:tr>
      <w:tr w:rsidR="00F40A5D" w:rsidRPr="007377C2" w:rsidTr="00F40A5D">
        <w:trPr>
          <w:trHeight w:val="463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F40A5D" w:rsidRDefault="00F40A5D" w:rsidP="00FE4DA8">
            <w:pPr>
              <w:ind w:left="284"/>
              <w:rPr>
                <w:iCs/>
                <w:color w:val="000000"/>
              </w:rPr>
            </w:pPr>
            <w:r w:rsidRPr="00F40A5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F40A5D">
              <w:rPr>
                <w:b/>
                <w:bCs/>
                <w:color w:val="000000"/>
              </w:rPr>
              <w:t>Культура Русского Севера</w:t>
            </w:r>
            <w:r w:rsidR="002C56B7">
              <w:rPr>
                <w:b/>
                <w:bCs/>
                <w:color w:val="000000"/>
              </w:rPr>
              <w:t>»</w:t>
            </w:r>
            <w:r w:rsidRPr="00F40A5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color w:val="000000"/>
              </w:rPr>
            </w:pPr>
            <w:r w:rsidRPr="007377C2">
              <w:rPr>
                <w:b/>
                <w:color w:val="000000"/>
              </w:rPr>
              <w:t>2</w:t>
            </w:r>
            <w:r w:rsidRPr="007377C2">
              <w:rPr>
                <w:b/>
                <w:color w:val="000000"/>
                <w:lang w:val="en-US"/>
              </w:rPr>
              <w:t xml:space="preserve"> </w:t>
            </w:r>
            <w:r w:rsidRPr="007377C2">
              <w:rPr>
                <w:b/>
                <w:color w:val="000000"/>
              </w:rPr>
              <w:t>652,4 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color w:val="000000"/>
              </w:rPr>
            </w:pPr>
            <w:r w:rsidRPr="007377C2">
              <w:rPr>
                <w:b/>
                <w:color w:val="000000"/>
              </w:rPr>
              <w:t>2</w:t>
            </w:r>
            <w:r w:rsidRPr="007377C2">
              <w:rPr>
                <w:b/>
                <w:color w:val="000000"/>
                <w:lang w:val="en-US"/>
              </w:rPr>
              <w:t xml:space="preserve"> </w:t>
            </w:r>
            <w:r w:rsidRPr="007377C2">
              <w:rPr>
                <w:b/>
                <w:color w:val="000000"/>
              </w:rPr>
              <w:t>462,2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7377C2" w:rsidRDefault="00F40A5D" w:rsidP="00A8767C">
            <w:pPr>
              <w:jc w:val="right"/>
              <w:rPr>
                <w:b/>
                <w:color w:val="000000"/>
              </w:rPr>
            </w:pPr>
            <w:r w:rsidRPr="007377C2">
              <w:rPr>
                <w:b/>
                <w:color w:val="000000"/>
              </w:rPr>
              <w:t>2</w:t>
            </w:r>
            <w:r w:rsidRPr="007377C2">
              <w:rPr>
                <w:b/>
                <w:color w:val="000000"/>
                <w:lang w:val="en-US"/>
              </w:rPr>
              <w:t xml:space="preserve"> </w:t>
            </w:r>
            <w:r w:rsidRPr="007377C2">
              <w:rPr>
                <w:b/>
                <w:color w:val="000000"/>
              </w:rPr>
              <w:t>444,9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</w:t>
            </w:r>
            <w:r w:rsidRPr="003924A0">
              <w:rPr>
                <w:bCs/>
                <w:i/>
                <w:color w:val="000000"/>
                <w:lang w:val="en-US"/>
              </w:rPr>
              <w:t xml:space="preserve"> </w:t>
            </w:r>
            <w:r w:rsidRPr="003924A0">
              <w:rPr>
                <w:bCs/>
                <w:i/>
                <w:color w:val="000000"/>
              </w:rPr>
              <w:t>606,8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</w:t>
            </w:r>
            <w:r w:rsidRPr="003924A0">
              <w:rPr>
                <w:bCs/>
                <w:i/>
                <w:color w:val="000000"/>
                <w:lang w:val="en-US"/>
              </w:rPr>
              <w:t xml:space="preserve"> </w:t>
            </w:r>
            <w:r w:rsidRPr="003924A0">
              <w:rPr>
                <w:bCs/>
                <w:i/>
                <w:color w:val="000000"/>
              </w:rPr>
              <w:t>457,6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2</w:t>
            </w:r>
            <w:r w:rsidRPr="003924A0">
              <w:rPr>
                <w:bCs/>
                <w:i/>
                <w:color w:val="000000"/>
                <w:lang w:val="en-US"/>
              </w:rPr>
              <w:t xml:space="preserve"> </w:t>
            </w:r>
            <w:r w:rsidRPr="003924A0">
              <w:rPr>
                <w:bCs/>
                <w:i/>
                <w:color w:val="000000"/>
              </w:rPr>
              <w:t>440,6</w:t>
            </w:r>
          </w:p>
        </w:tc>
      </w:tr>
      <w:tr w:rsidR="00F40A5D" w:rsidRPr="003924A0" w:rsidTr="00F40A5D">
        <w:trPr>
          <w:trHeight w:val="300"/>
        </w:trPr>
        <w:tc>
          <w:tcPr>
            <w:tcW w:w="3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A5D" w:rsidRPr="003924A0" w:rsidRDefault="00F40A5D" w:rsidP="00FE4DA8">
            <w:pPr>
              <w:ind w:left="284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45,6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4,7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A5D" w:rsidRPr="003924A0" w:rsidRDefault="00F40A5D" w:rsidP="00A8767C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4,2</w:t>
            </w:r>
          </w:p>
        </w:tc>
      </w:tr>
    </w:tbl>
    <w:p w:rsidR="00A8767C" w:rsidRPr="007377C2" w:rsidRDefault="00A8767C" w:rsidP="00A8767C">
      <w:pPr>
        <w:rPr>
          <w:sz w:val="28"/>
          <w:szCs w:val="28"/>
        </w:rPr>
      </w:pP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A8767C">
        <w:rPr>
          <w:sz w:val="28"/>
          <w:szCs w:val="28"/>
        </w:rPr>
        <w:br/>
        <w:t xml:space="preserve">в объеме </w:t>
      </w:r>
      <w:r w:rsidRPr="00A8767C">
        <w:rPr>
          <w:bCs/>
          <w:color w:val="000000"/>
          <w:sz w:val="28"/>
          <w:szCs w:val="28"/>
        </w:rPr>
        <w:t>3 208,6</w:t>
      </w:r>
      <w:r w:rsidRPr="00A8767C">
        <w:rPr>
          <w:sz w:val="28"/>
          <w:szCs w:val="28"/>
        </w:rPr>
        <w:t xml:space="preserve"> млн. рублей, в том числе за счет средств: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 xml:space="preserve"> – 3 005,2 млн. рублей (увеличение </w:t>
      </w:r>
      <w:r w:rsidRPr="00A8767C">
        <w:rPr>
          <w:sz w:val="28"/>
          <w:szCs w:val="28"/>
        </w:rPr>
        <w:br/>
        <w:t>на 133</w:t>
      </w:r>
      <w:r w:rsidRPr="00A8767C">
        <w:rPr>
          <w:color w:val="000000"/>
          <w:sz w:val="28"/>
          <w:szCs w:val="28"/>
        </w:rPr>
        <w:t>,7 млн. рублей</w:t>
      </w:r>
      <w:r w:rsidR="00F40A5D">
        <w:rPr>
          <w:color w:val="000000"/>
          <w:sz w:val="28"/>
          <w:szCs w:val="28"/>
        </w:rPr>
        <w:t>,</w:t>
      </w:r>
      <w:r w:rsidRPr="00A8767C">
        <w:rPr>
          <w:color w:val="000000"/>
          <w:sz w:val="28"/>
          <w:szCs w:val="28"/>
        </w:rPr>
        <w:t xml:space="preserve"> или на 4,3 процента к уровню 2023 года);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i/>
          <w:color w:val="000000"/>
          <w:sz w:val="28"/>
          <w:szCs w:val="28"/>
        </w:rPr>
        <w:t xml:space="preserve">федерального бюджета </w:t>
      </w:r>
      <w:r w:rsidRPr="00A8767C">
        <w:rPr>
          <w:color w:val="000000"/>
          <w:sz w:val="28"/>
          <w:szCs w:val="28"/>
        </w:rPr>
        <w:t xml:space="preserve">– 203,4 млн. рублей (уменьшение </w:t>
      </w:r>
      <w:r w:rsidR="00F40A5D">
        <w:rPr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 xml:space="preserve">на 566,2 млн. рублей, или на 73,5 процента к уровню 2023 года). </w:t>
      </w:r>
    </w:p>
    <w:p w:rsidR="00F40A5D" w:rsidRDefault="00F40A5D" w:rsidP="00A8767C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F40A5D" w:rsidRDefault="00A8767C" w:rsidP="00A8767C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A8767C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A8767C">
        <w:rPr>
          <w:b/>
          <w:bCs/>
          <w:color w:val="000000"/>
          <w:sz w:val="28"/>
          <w:szCs w:val="28"/>
        </w:rPr>
        <w:t>Культурная среда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реализацию </w:t>
      </w:r>
      <w:r w:rsidRPr="00A8767C">
        <w:rPr>
          <w:bCs/>
          <w:color w:val="000000"/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A8767C">
        <w:rPr>
          <w:sz w:val="28"/>
          <w:szCs w:val="28"/>
        </w:rPr>
        <w:t>Обеспечение качественно нового уровня развития инфраструктуры культуры (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Культурная среда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>)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>,</w:t>
      </w:r>
      <w:r w:rsidRPr="00A8767C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Культурная среда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 xml:space="preserve">, входящего в состав </w:t>
      </w:r>
      <w:r w:rsidRPr="00A8767C">
        <w:rPr>
          <w:sz w:val="28"/>
          <w:szCs w:val="28"/>
        </w:rPr>
        <w:t>национального проекта</w:t>
      </w:r>
      <w:r w:rsidRPr="00A8767C"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Культура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 xml:space="preserve">, в объеме </w:t>
      </w:r>
      <w:r w:rsidR="00F40A5D">
        <w:rPr>
          <w:sz w:val="28"/>
          <w:szCs w:val="28"/>
        </w:rPr>
        <w:br/>
        <w:t xml:space="preserve">422,6 млн. рублей, в том числе </w:t>
      </w:r>
      <w:r w:rsidRPr="00A8767C">
        <w:rPr>
          <w:sz w:val="28"/>
          <w:szCs w:val="28"/>
        </w:rPr>
        <w:t>за счет средств: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 xml:space="preserve"> – 298,0 млн. рублей;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федерального бюджета и прочих целевых поступлений</w:t>
      </w:r>
      <w:r w:rsidR="00F40A5D">
        <w:rPr>
          <w:sz w:val="28"/>
          <w:szCs w:val="28"/>
        </w:rPr>
        <w:t xml:space="preserve"> –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>124,6 млн. рублей.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Средства предусмотрены </w:t>
      </w:r>
      <w:proofErr w:type="gramStart"/>
      <w:r w:rsidRPr="00A8767C">
        <w:rPr>
          <w:sz w:val="28"/>
          <w:szCs w:val="28"/>
        </w:rPr>
        <w:t>на</w:t>
      </w:r>
      <w:proofErr w:type="gramEnd"/>
      <w:r w:rsidRPr="00A8767C">
        <w:rPr>
          <w:sz w:val="28"/>
          <w:szCs w:val="28"/>
        </w:rPr>
        <w:t>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bCs/>
          <w:color w:val="000000"/>
          <w:sz w:val="28"/>
          <w:szCs w:val="28"/>
        </w:rPr>
        <w:t>оснащение региональных театров – 9,0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 xml:space="preserve">(в том числе </w:t>
      </w:r>
      <w:r w:rsidRPr="00A8767C">
        <w:rPr>
          <w:color w:val="000000"/>
          <w:sz w:val="28"/>
          <w:szCs w:val="28"/>
        </w:rPr>
        <w:br/>
        <w:t>8,9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 xml:space="preserve">0,1 млн. рублей </w:t>
      </w:r>
      <w:r w:rsidRPr="00A8767C">
        <w:rPr>
          <w:color w:val="000000"/>
          <w:sz w:val="28"/>
          <w:szCs w:val="28"/>
        </w:rPr>
        <w:br/>
        <w:t>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bCs/>
          <w:color w:val="000000"/>
          <w:sz w:val="28"/>
          <w:szCs w:val="28"/>
        </w:rPr>
      </w:pPr>
      <w:r w:rsidRPr="00A8767C">
        <w:rPr>
          <w:bCs/>
          <w:color w:val="000000"/>
          <w:sz w:val="28"/>
          <w:szCs w:val="28"/>
        </w:rPr>
        <w:t>модернизацию Архангельского театра кукол – 0,3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bCs/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>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bCs/>
          <w:color w:val="000000"/>
          <w:sz w:val="28"/>
          <w:szCs w:val="28"/>
        </w:rPr>
        <w:t>;</w:t>
      </w:r>
    </w:p>
    <w:p w:rsidR="00A8767C" w:rsidRPr="00A8767C" w:rsidRDefault="00A8767C" w:rsidP="00A8767C">
      <w:pPr>
        <w:ind w:firstLine="720"/>
        <w:jc w:val="both"/>
        <w:rPr>
          <w:bCs/>
          <w:color w:val="000000"/>
          <w:sz w:val="28"/>
          <w:szCs w:val="28"/>
        </w:rPr>
      </w:pPr>
      <w:r w:rsidRPr="00A8767C">
        <w:rPr>
          <w:bCs/>
          <w:color w:val="000000"/>
          <w:sz w:val="28"/>
          <w:szCs w:val="28"/>
        </w:rPr>
        <w:t xml:space="preserve">реновацию учреждений областных учреждений отрасли культуры </w:t>
      </w:r>
      <w:r w:rsidRPr="00A8767C">
        <w:rPr>
          <w:bCs/>
          <w:color w:val="000000"/>
          <w:sz w:val="28"/>
          <w:szCs w:val="28"/>
        </w:rPr>
        <w:br/>
        <w:t>(в части государственных учреждений культуры – проведение реновации региональных организаций отрасли культуры, направленной на улучшение качества культурной среды) – 288,1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>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bCs/>
          <w:color w:val="000000"/>
          <w:sz w:val="28"/>
          <w:szCs w:val="28"/>
        </w:rPr>
        <w:t>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 xml:space="preserve">предоставление </w:t>
      </w:r>
      <w:r w:rsidRPr="00A8767C">
        <w:rPr>
          <w:color w:val="000000"/>
          <w:sz w:val="28"/>
          <w:szCs w:val="28"/>
        </w:rPr>
        <w:t xml:space="preserve">субсидии </w:t>
      </w:r>
      <w:r w:rsidRPr="00A8767C">
        <w:rPr>
          <w:sz w:val="28"/>
          <w:szCs w:val="28"/>
        </w:rPr>
        <w:t xml:space="preserve">бюджетам муниципальных районов, муниципальных округов и городских округов Архангельской области </w:t>
      </w:r>
      <w:r w:rsidRPr="00A8767C">
        <w:rPr>
          <w:sz w:val="28"/>
          <w:szCs w:val="28"/>
        </w:rPr>
        <w:br/>
      </w:r>
      <w:r w:rsidRPr="00A8767C">
        <w:rPr>
          <w:bCs/>
          <w:color w:val="000000"/>
          <w:sz w:val="28"/>
          <w:szCs w:val="28"/>
        </w:rPr>
        <w:t>на реализацию мероприятий по модернизации муниципальных детских школ искусств по видам искусств – 19,2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 xml:space="preserve">(в том числе 17,3 млн. рублей </w:t>
      </w:r>
      <w:r w:rsidRPr="00A8767C">
        <w:rPr>
          <w:color w:val="000000"/>
          <w:sz w:val="28"/>
          <w:szCs w:val="28"/>
        </w:rPr>
        <w:br/>
        <w:t>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>1,9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предоставление субсидии бюджетам муниципальных районов, муниципальных округов, городских округов, городских и сельских поселений Архангельской области </w:t>
      </w:r>
      <w:r w:rsidRPr="00A8767C">
        <w:rPr>
          <w:bCs/>
          <w:color w:val="000000"/>
          <w:sz w:val="28"/>
          <w:szCs w:val="28"/>
        </w:rPr>
        <w:t xml:space="preserve">на техническое </w:t>
      </w:r>
      <w:r w:rsidR="00F40A5D">
        <w:rPr>
          <w:bCs/>
          <w:color w:val="000000"/>
          <w:sz w:val="28"/>
          <w:szCs w:val="28"/>
        </w:rPr>
        <w:t xml:space="preserve">оснащение муниципальных музеев </w:t>
      </w:r>
      <w:r w:rsidRPr="00A8767C">
        <w:rPr>
          <w:bCs/>
          <w:color w:val="000000"/>
          <w:sz w:val="28"/>
          <w:szCs w:val="28"/>
        </w:rPr>
        <w:t>– 33,5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 xml:space="preserve">(в том числе 30,2 млн. рублей </w:t>
      </w:r>
      <w:r w:rsidRPr="00A8767C">
        <w:rPr>
          <w:color w:val="000000"/>
          <w:sz w:val="28"/>
          <w:szCs w:val="28"/>
        </w:rPr>
        <w:br/>
        <w:t>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>3,4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>предоставление</w:t>
      </w:r>
      <w:r w:rsidRPr="00A8767C">
        <w:rPr>
          <w:bCs/>
          <w:color w:val="000000"/>
          <w:sz w:val="28"/>
          <w:szCs w:val="28"/>
        </w:rPr>
        <w:t xml:space="preserve"> субсидии бюджетам муниципальных районов, муниципальных округов, городских округов, городских и сельских поселений Архангельской области на развитие сети учреждений </w:t>
      </w:r>
      <w:proofErr w:type="spellStart"/>
      <w:r w:rsidRPr="00A8767C">
        <w:rPr>
          <w:bCs/>
          <w:color w:val="000000"/>
          <w:sz w:val="28"/>
          <w:szCs w:val="28"/>
        </w:rPr>
        <w:t>культурно-досугового</w:t>
      </w:r>
      <w:proofErr w:type="spellEnd"/>
      <w:r w:rsidRPr="00A8767C">
        <w:rPr>
          <w:bCs/>
          <w:color w:val="000000"/>
          <w:sz w:val="28"/>
          <w:szCs w:val="28"/>
        </w:rPr>
        <w:t xml:space="preserve"> типа – 62,6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>(в том числе 59,4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>3,2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>предоставление</w:t>
      </w:r>
      <w:r w:rsidRPr="00A8767C">
        <w:rPr>
          <w:bCs/>
          <w:color w:val="000000"/>
          <w:sz w:val="28"/>
          <w:szCs w:val="28"/>
        </w:rPr>
        <w:t xml:space="preserve"> субсидии бюджетам муниципальных районов, муниципальных округов, городских округов, городских и сельских поселений Архангельской области на реконструкцию и капитальный ремонт муниципальных музеев – 9,9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млн. рублей </w:t>
      </w:r>
      <w:r w:rsidRPr="00A8767C">
        <w:rPr>
          <w:color w:val="000000"/>
          <w:sz w:val="28"/>
          <w:szCs w:val="28"/>
        </w:rPr>
        <w:t xml:space="preserve">(в том числе 8,9 млн. рублей </w:t>
      </w:r>
      <w:r w:rsidRPr="00A8767C">
        <w:rPr>
          <w:color w:val="000000"/>
          <w:sz w:val="28"/>
          <w:szCs w:val="28"/>
        </w:rPr>
        <w:br/>
        <w:t>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>1,0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).</w:t>
      </w:r>
    </w:p>
    <w:p w:rsidR="00F40A5D" w:rsidRDefault="00F40A5D" w:rsidP="00A8767C">
      <w:pPr>
        <w:ind w:firstLine="720"/>
        <w:jc w:val="both"/>
        <w:rPr>
          <w:b/>
          <w:sz w:val="28"/>
          <w:szCs w:val="28"/>
        </w:rPr>
      </w:pP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b/>
          <w:sz w:val="28"/>
          <w:szCs w:val="28"/>
        </w:rPr>
        <w:t xml:space="preserve">Федеральный проект </w:t>
      </w:r>
      <w:r w:rsidR="002C56B7">
        <w:rPr>
          <w:b/>
          <w:sz w:val="28"/>
          <w:szCs w:val="28"/>
        </w:rPr>
        <w:t>«</w:t>
      </w:r>
      <w:r w:rsidRPr="00A8767C">
        <w:rPr>
          <w:b/>
          <w:sz w:val="28"/>
          <w:szCs w:val="28"/>
        </w:rPr>
        <w:t>Творческие люди</w:t>
      </w:r>
      <w:r w:rsidR="002C56B7">
        <w:rPr>
          <w:b/>
          <w:sz w:val="28"/>
          <w:szCs w:val="28"/>
        </w:rPr>
        <w:t>»</w:t>
      </w:r>
      <w:r w:rsidRPr="00A8767C">
        <w:rPr>
          <w:sz w:val="28"/>
          <w:szCs w:val="28"/>
        </w:rPr>
        <w:t xml:space="preserve">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реализацию </w:t>
      </w:r>
      <w:r w:rsidRPr="00A8767C">
        <w:rPr>
          <w:bCs/>
          <w:color w:val="000000"/>
          <w:sz w:val="28"/>
          <w:szCs w:val="28"/>
        </w:rPr>
        <w:t xml:space="preserve">регионального проекта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 xml:space="preserve">Создание условий </w:t>
      </w:r>
      <w:r w:rsidRPr="00A8767C">
        <w:rPr>
          <w:sz w:val="28"/>
          <w:szCs w:val="28"/>
        </w:rPr>
        <w:br/>
        <w:t>для реализации творческого потенциала нации (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Творческие люди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>)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>,</w:t>
      </w:r>
      <w:r w:rsidRPr="00A8767C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Творческие люди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 xml:space="preserve">, входящего в состав </w:t>
      </w:r>
      <w:r w:rsidRPr="00A8767C"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Культура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 xml:space="preserve">, запланированы на 2024 год в объеме </w:t>
      </w:r>
      <w:r w:rsidR="00F40A5D">
        <w:rPr>
          <w:sz w:val="28"/>
          <w:szCs w:val="28"/>
        </w:rPr>
        <w:br/>
        <w:t xml:space="preserve">1,6 млн. рублей, </w:t>
      </w:r>
      <w:r w:rsidRPr="00A8767C">
        <w:rPr>
          <w:sz w:val="28"/>
          <w:szCs w:val="28"/>
        </w:rPr>
        <w:t>в том числе за счет средств: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 xml:space="preserve"> – 0,2 млн. рублей;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федерального бюджета и прочих целевых поступлений</w:t>
      </w:r>
      <w:r w:rsidRPr="00A8767C">
        <w:rPr>
          <w:sz w:val="28"/>
          <w:szCs w:val="28"/>
        </w:rPr>
        <w:t xml:space="preserve"> – </w:t>
      </w:r>
      <w:r w:rsidRPr="00A8767C">
        <w:rPr>
          <w:sz w:val="28"/>
          <w:szCs w:val="28"/>
        </w:rPr>
        <w:br/>
        <w:t>1,5 млн. рублей.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Средства предусмотрены </w:t>
      </w:r>
      <w:proofErr w:type="gramStart"/>
      <w:r w:rsidRPr="00A8767C">
        <w:rPr>
          <w:sz w:val="28"/>
          <w:szCs w:val="28"/>
        </w:rPr>
        <w:t>на</w:t>
      </w:r>
      <w:proofErr w:type="gramEnd"/>
      <w:r w:rsidRPr="00A8767C">
        <w:rPr>
          <w:sz w:val="28"/>
          <w:szCs w:val="28"/>
        </w:rPr>
        <w:t>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>предоставление субсидии бюджетам муниципальных районов, муниципальных округов, городских и сельских поселений Архангельской области на государственную поддержку 10 лучших муниципальных учреждений культуры, находящихся на территориях сельских поселений</w:t>
      </w:r>
      <w:r w:rsidR="006255C1">
        <w:rPr>
          <w:sz w:val="28"/>
          <w:szCs w:val="28"/>
        </w:rPr>
        <w:t>,</w:t>
      </w:r>
      <w:r w:rsidRPr="00A8767C">
        <w:rPr>
          <w:sz w:val="28"/>
          <w:szCs w:val="28"/>
        </w:rPr>
        <w:br/>
        <w:t xml:space="preserve"> – 1,1 млн. рублей </w:t>
      </w:r>
      <w:r w:rsidRPr="00A8767C">
        <w:rPr>
          <w:color w:val="000000"/>
          <w:sz w:val="28"/>
          <w:szCs w:val="28"/>
        </w:rPr>
        <w:t>(в том числе 1,0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>0,1 млн. рублей 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 xml:space="preserve">предоставление субсидии бюджетам муниципальных районов, муниципальных округов, городских и сельских поселений Архангельской области на государственную поддержку 9 лучших работников муниципальных учреждений культуры – 0,5 млн. рублей </w:t>
      </w:r>
      <w:r w:rsidRPr="00A8767C">
        <w:rPr>
          <w:color w:val="000000"/>
          <w:sz w:val="28"/>
          <w:szCs w:val="28"/>
        </w:rPr>
        <w:t xml:space="preserve">(в том числе </w:t>
      </w:r>
      <w:r w:rsidR="00F40A5D">
        <w:rPr>
          <w:color w:val="000000"/>
          <w:sz w:val="28"/>
          <w:szCs w:val="28"/>
        </w:rPr>
        <w:br/>
        <w:t xml:space="preserve">0,5 млн. рублей </w:t>
      </w:r>
      <w:r w:rsidRPr="00A8767C">
        <w:rPr>
          <w:color w:val="000000"/>
          <w:sz w:val="28"/>
          <w:szCs w:val="28"/>
        </w:rPr>
        <w:t>за счет средств</w:t>
      </w:r>
      <w:r w:rsidRPr="00A8767C">
        <w:rPr>
          <w:i/>
          <w:color w:val="000000"/>
          <w:sz w:val="28"/>
          <w:szCs w:val="28"/>
        </w:rPr>
        <w:t xml:space="preserve"> федерального бюджета, </w:t>
      </w:r>
      <w:r w:rsidRPr="00A8767C">
        <w:rPr>
          <w:color w:val="000000"/>
          <w:sz w:val="28"/>
          <w:szCs w:val="28"/>
        </w:rPr>
        <w:t xml:space="preserve">0,1 млн. рублей </w:t>
      </w:r>
      <w:r w:rsidR="00F40A5D">
        <w:rPr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>за счет средств</w:t>
      </w:r>
      <w:r w:rsidRPr="00A8767C">
        <w:rPr>
          <w:i/>
          <w:color w:val="000000"/>
          <w:sz w:val="28"/>
          <w:szCs w:val="28"/>
        </w:rPr>
        <w:t xml:space="preserve"> областного бюджета</w:t>
      </w:r>
      <w:r w:rsidRPr="00A8767C">
        <w:rPr>
          <w:color w:val="000000"/>
          <w:sz w:val="28"/>
          <w:szCs w:val="28"/>
        </w:rPr>
        <w:t>).</w:t>
      </w:r>
    </w:p>
    <w:p w:rsidR="00F40A5D" w:rsidRDefault="00F40A5D" w:rsidP="00A8767C">
      <w:pPr>
        <w:ind w:firstLine="720"/>
        <w:jc w:val="both"/>
        <w:rPr>
          <w:b/>
          <w:sz w:val="28"/>
          <w:szCs w:val="28"/>
        </w:rPr>
      </w:pPr>
    </w:p>
    <w:p w:rsidR="00A8767C" w:rsidRPr="00A8767C" w:rsidRDefault="00A8767C" w:rsidP="00A8767C">
      <w:pPr>
        <w:ind w:firstLine="720"/>
        <w:jc w:val="both"/>
        <w:rPr>
          <w:b/>
          <w:sz w:val="28"/>
          <w:szCs w:val="28"/>
        </w:rPr>
      </w:pPr>
      <w:r w:rsidRPr="00A8767C">
        <w:rPr>
          <w:b/>
          <w:sz w:val="28"/>
          <w:szCs w:val="28"/>
        </w:rPr>
        <w:t xml:space="preserve">Федеральный проект </w:t>
      </w:r>
      <w:r w:rsidR="002C56B7">
        <w:rPr>
          <w:b/>
          <w:sz w:val="28"/>
          <w:szCs w:val="28"/>
        </w:rPr>
        <w:t>«</w:t>
      </w:r>
      <w:r w:rsidRPr="00A8767C">
        <w:rPr>
          <w:b/>
          <w:sz w:val="28"/>
          <w:szCs w:val="28"/>
        </w:rPr>
        <w:t>Развитие искусства и творчества</w:t>
      </w:r>
      <w:r w:rsidR="002C56B7">
        <w:rPr>
          <w:b/>
          <w:sz w:val="28"/>
          <w:szCs w:val="28"/>
        </w:rPr>
        <w:t>»</w:t>
      </w:r>
      <w:r w:rsidRPr="00A8767C">
        <w:rPr>
          <w:b/>
          <w:sz w:val="28"/>
          <w:szCs w:val="28"/>
        </w:rPr>
        <w:t xml:space="preserve">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реализацию </w:t>
      </w:r>
      <w:r w:rsidRPr="00A8767C">
        <w:rPr>
          <w:bCs/>
          <w:color w:val="000000"/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A8767C">
        <w:rPr>
          <w:sz w:val="28"/>
          <w:szCs w:val="28"/>
        </w:rPr>
        <w:t xml:space="preserve">Развитие искусства </w:t>
      </w:r>
      <w:r w:rsidRPr="00A8767C">
        <w:rPr>
          <w:sz w:val="28"/>
          <w:szCs w:val="28"/>
        </w:rPr>
        <w:br/>
        <w:t>и творчества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>,</w:t>
      </w:r>
      <w:r w:rsidRPr="00A8767C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Развитие искусства и творчества</w:t>
      </w:r>
      <w:r w:rsidR="002C56B7">
        <w:rPr>
          <w:sz w:val="28"/>
          <w:szCs w:val="28"/>
        </w:rPr>
        <w:t>»</w:t>
      </w:r>
      <w:r w:rsidRPr="00A8767C">
        <w:rPr>
          <w:bCs/>
          <w:color w:val="000000"/>
          <w:sz w:val="28"/>
          <w:szCs w:val="28"/>
        </w:rPr>
        <w:t xml:space="preserve">, </w:t>
      </w:r>
      <w:r w:rsidRPr="00A8767C">
        <w:rPr>
          <w:sz w:val="28"/>
          <w:szCs w:val="28"/>
        </w:rPr>
        <w:t>запланированы на 2024 год в объеме 28,4 млн. рублей, в том числе за счет средств: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 xml:space="preserve"> – 2,5 млн. рублей;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федерального бюджета и прочих целевых поступлений</w:t>
      </w:r>
      <w:r w:rsidRPr="00A8767C">
        <w:rPr>
          <w:sz w:val="28"/>
          <w:szCs w:val="28"/>
        </w:rPr>
        <w:t xml:space="preserve"> –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>25,9 млн. рублей.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Средства предусмотрены </w:t>
      </w:r>
      <w:proofErr w:type="gramStart"/>
      <w:r w:rsidRPr="00A8767C">
        <w:rPr>
          <w:sz w:val="28"/>
          <w:szCs w:val="28"/>
        </w:rPr>
        <w:t>на</w:t>
      </w:r>
      <w:proofErr w:type="gramEnd"/>
      <w:r w:rsidRPr="00A8767C">
        <w:rPr>
          <w:sz w:val="28"/>
          <w:szCs w:val="28"/>
        </w:rPr>
        <w:t>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>поддержку творческой деятельности и техническое оснащение Архангельского театра кукол</w:t>
      </w:r>
      <w:r w:rsidR="006255C1">
        <w:rPr>
          <w:sz w:val="28"/>
          <w:szCs w:val="28"/>
        </w:rPr>
        <w:t xml:space="preserve"> –</w:t>
      </w:r>
      <w:r w:rsidRPr="00A8767C">
        <w:rPr>
          <w:sz w:val="28"/>
          <w:szCs w:val="28"/>
        </w:rPr>
        <w:t xml:space="preserve"> 6,9 млн. рублей (в том числе </w:t>
      </w:r>
      <w:r w:rsidRPr="00A8767C">
        <w:rPr>
          <w:sz w:val="28"/>
          <w:szCs w:val="28"/>
        </w:rPr>
        <w:br/>
        <w:t xml:space="preserve">6,3 млн. рублей за счет средств </w:t>
      </w:r>
      <w:r w:rsidRPr="00A8767C">
        <w:rPr>
          <w:i/>
          <w:sz w:val="28"/>
          <w:szCs w:val="28"/>
        </w:rPr>
        <w:t>федерального бюджета</w:t>
      </w:r>
      <w:r w:rsidRPr="00A8767C">
        <w:rPr>
          <w:sz w:val="28"/>
          <w:szCs w:val="28"/>
        </w:rPr>
        <w:t xml:space="preserve">, 0,6 млн. рублей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>).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предоставление субсидии бюджетам городских 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</w:t>
      </w:r>
      <w:r w:rsidRPr="00A8767C">
        <w:rPr>
          <w:sz w:val="28"/>
          <w:szCs w:val="28"/>
        </w:rPr>
        <w:br/>
        <w:t>с численностью населения до 300 тысяч человек</w:t>
      </w:r>
      <w:r w:rsidR="006255C1">
        <w:rPr>
          <w:sz w:val="28"/>
          <w:szCs w:val="28"/>
        </w:rPr>
        <w:t xml:space="preserve"> </w:t>
      </w:r>
      <w:r w:rsidRPr="00A8767C">
        <w:rPr>
          <w:sz w:val="28"/>
          <w:szCs w:val="28"/>
        </w:rPr>
        <w:t xml:space="preserve">– 6,8 млн. рублей </w:t>
      </w:r>
      <w:r w:rsidRPr="00A8767C">
        <w:rPr>
          <w:sz w:val="28"/>
          <w:szCs w:val="28"/>
        </w:rPr>
        <w:br/>
        <w:t xml:space="preserve">(в том числе 6,3 млн. рублей за счет средств </w:t>
      </w:r>
      <w:r w:rsidRPr="00A8767C">
        <w:rPr>
          <w:i/>
          <w:sz w:val="28"/>
          <w:szCs w:val="28"/>
        </w:rPr>
        <w:t>федерального бюджета</w:t>
      </w:r>
      <w:r w:rsidRPr="00A8767C">
        <w:rPr>
          <w:sz w:val="28"/>
          <w:szCs w:val="28"/>
        </w:rPr>
        <w:t xml:space="preserve">, </w:t>
      </w:r>
      <w:r w:rsidRPr="00A8767C">
        <w:rPr>
          <w:sz w:val="28"/>
          <w:szCs w:val="28"/>
        </w:rPr>
        <w:br/>
        <w:t xml:space="preserve">0,5 млн. рублей 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>);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proofErr w:type="gramStart"/>
      <w:r w:rsidRPr="00A8767C">
        <w:rPr>
          <w:sz w:val="28"/>
          <w:szCs w:val="28"/>
        </w:rPr>
        <w:t xml:space="preserve">предоставление субсидии бюджетам муниципальных районов, муниципальных округов, городских округов, городских и сельских поселений Архангельской области на обеспечение развития и укрепления материально-технической базы домов культуры в населенных пунктах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>с числом</w:t>
      </w:r>
      <w:r w:rsidR="00F40A5D">
        <w:rPr>
          <w:sz w:val="28"/>
          <w:szCs w:val="28"/>
        </w:rPr>
        <w:t xml:space="preserve"> жителей </w:t>
      </w:r>
      <w:r w:rsidRPr="00A8767C">
        <w:rPr>
          <w:sz w:val="28"/>
          <w:szCs w:val="28"/>
        </w:rPr>
        <w:t>до 50 тысяч человек – 14,7 млн. рублей</w:t>
      </w:r>
      <w:r w:rsidR="00F40A5D">
        <w:rPr>
          <w:sz w:val="28"/>
          <w:szCs w:val="28"/>
        </w:rPr>
        <w:t xml:space="preserve"> </w:t>
      </w:r>
      <w:r w:rsidR="00F40A5D">
        <w:rPr>
          <w:sz w:val="28"/>
          <w:szCs w:val="28"/>
        </w:rPr>
        <w:br/>
        <w:t xml:space="preserve">(в том числе 13,3 млн. рублей </w:t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федерального бюджета</w:t>
      </w:r>
      <w:r w:rsidRPr="00A8767C">
        <w:rPr>
          <w:sz w:val="28"/>
          <w:szCs w:val="28"/>
        </w:rPr>
        <w:t xml:space="preserve">,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 xml:space="preserve">1,4 млн. рублей 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>).</w:t>
      </w:r>
      <w:proofErr w:type="gramEnd"/>
    </w:p>
    <w:p w:rsidR="00F40A5D" w:rsidRDefault="00F40A5D" w:rsidP="00A8767C">
      <w:pPr>
        <w:ind w:firstLine="720"/>
        <w:jc w:val="both"/>
        <w:rPr>
          <w:b/>
          <w:sz w:val="28"/>
          <w:szCs w:val="28"/>
        </w:rPr>
      </w:pPr>
    </w:p>
    <w:p w:rsidR="00A8767C" w:rsidRPr="00A8767C" w:rsidRDefault="00A8767C" w:rsidP="00A8767C">
      <w:pPr>
        <w:ind w:firstLine="720"/>
        <w:jc w:val="both"/>
        <w:rPr>
          <w:b/>
          <w:sz w:val="28"/>
          <w:szCs w:val="28"/>
        </w:rPr>
      </w:pPr>
      <w:r w:rsidRPr="00A8767C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A8767C">
        <w:rPr>
          <w:b/>
          <w:sz w:val="28"/>
          <w:szCs w:val="28"/>
        </w:rPr>
        <w:t>Культура Русского Севера</w:t>
      </w:r>
      <w:r w:rsidR="002C56B7">
        <w:rPr>
          <w:b/>
          <w:sz w:val="28"/>
          <w:szCs w:val="28"/>
        </w:rPr>
        <w:t>»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Расходы на реализацию </w:t>
      </w:r>
      <w:r w:rsidR="00F40A5D">
        <w:rPr>
          <w:color w:val="000000"/>
          <w:sz w:val="28"/>
          <w:szCs w:val="28"/>
        </w:rPr>
        <w:t>КПМ</w:t>
      </w:r>
      <w:r w:rsidRPr="00A8767C">
        <w:rPr>
          <w:color w:val="000000"/>
          <w:sz w:val="28"/>
          <w:szCs w:val="28"/>
        </w:rPr>
        <w:t xml:space="preserve"> запланированы на 2024 год</w:t>
      </w:r>
      <w:r w:rsidR="00F40A5D">
        <w:rPr>
          <w:color w:val="000000"/>
          <w:sz w:val="28"/>
          <w:szCs w:val="28"/>
        </w:rPr>
        <w:t xml:space="preserve"> в объеме </w:t>
      </w:r>
      <w:r w:rsidR="00F40A5D">
        <w:rPr>
          <w:color w:val="000000"/>
          <w:sz w:val="28"/>
          <w:szCs w:val="28"/>
        </w:rPr>
        <w:br/>
        <w:t xml:space="preserve">2 652,4 млн. рублей, </w:t>
      </w:r>
      <w:r w:rsidRPr="00A8767C">
        <w:rPr>
          <w:color w:val="000000"/>
          <w:sz w:val="28"/>
          <w:szCs w:val="28"/>
        </w:rPr>
        <w:t>в том числе за счет средств: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i/>
          <w:color w:val="000000"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 xml:space="preserve"> – 2 606,8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i/>
          <w:color w:val="000000"/>
          <w:sz w:val="28"/>
          <w:szCs w:val="28"/>
        </w:rPr>
        <w:t>федерального бюджета и прочих целевых поступлений</w:t>
      </w:r>
      <w:r w:rsidRPr="00A8767C">
        <w:rPr>
          <w:color w:val="000000"/>
          <w:sz w:val="28"/>
          <w:szCs w:val="28"/>
        </w:rPr>
        <w:t xml:space="preserve"> – </w:t>
      </w:r>
      <w:r w:rsidR="00F40A5D">
        <w:rPr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>45,6 млн. рублей.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обеспечение деятельности четырех образовательных учреждений </w:t>
      </w:r>
      <w:r w:rsidRPr="00A8767C">
        <w:rPr>
          <w:color w:val="000000"/>
          <w:sz w:val="28"/>
          <w:szCs w:val="28"/>
        </w:rPr>
        <w:br/>
        <w:t>в сфере культуры, 15 учреждений культуры, архива Архангельской области, Центра развития туризма и культуры Архангельской области предусмотрены бюджетные ассигнования в сумме  2 014,9 млн. рублей, из них: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71,4 млн. рублей – на оснащение здания библиотеки имени </w:t>
      </w:r>
      <w:r w:rsidRPr="00A8767C">
        <w:rPr>
          <w:sz w:val="28"/>
          <w:szCs w:val="28"/>
        </w:rPr>
        <w:br/>
        <w:t xml:space="preserve">Н.А. Добролюбова оборудованием и мебелью;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proofErr w:type="gramStart"/>
      <w:r w:rsidRPr="00A8767C">
        <w:rPr>
          <w:sz w:val="28"/>
          <w:szCs w:val="28"/>
        </w:rPr>
        <w:t xml:space="preserve">24 млн. рублей – на выполнение ремонтно-реставрационных работы фасадов объекта культурного наследия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Гостиный двор, 1680 г.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 xml:space="preserve"> (по адресу:  </w:t>
      </w:r>
      <w:r w:rsidRPr="00A8767C">
        <w:rPr>
          <w:sz w:val="28"/>
          <w:szCs w:val="28"/>
        </w:rPr>
        <w:br/>
        <w:t xml:space="preserve">г. Архангельск, </w:t>
      </w:r>
      <w:proofErr w:type="spellStart"/>
      <w:r w:rsidRPr="00A8767C">
        <w:rPr>
          <w:sz w:val="28"/>
          <w:szCs w:val="28"/>
        </w:rPr>
        <w:t>наб</w:t>
      </w:r>
      <w:proofErr w:type="spellEnd"/>
      <w:r w:rsidRPr="00A8767C">
        <w:rPr>
          <w:sz w:val="28"/>
          <w:szCs w:val="28"/>
        </w:rPr>
        <w:t>.</w:t>
      </w:r>
      <w:proofErr w:type="gramEnd"/>
      <w:r w:rsidRPr="00A8767C">
        <w:rPr>
          <w:sz w:val="28"/>
          <w:szCs w:val="28"/>
        </w:rPr>
        <w:t xml:space="preserve"> </w:t>
      </w:r>
      <w:proofErr w:type="gramStart"/>
      <w:r w:rsidRPr="00A8767C">
        <w:rPr>
          <w:sz w:val="28"/>
          <w:szCs w:val="28"/>
        </w:rPr>
        <w:t>Северной Двины, д. 85/86);</w:t>
      </w:r>
      <w:proofErr w:type="gramEnd"/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23,3 млн. рублей – на завершение монтажа системы автоматического пожаротушения в здании государственного архива (объект расположен </w:t>
      </w:r>
      <w:r w:rsidRPr="00A8767C">
        <w:rPr>
          <w:sz w:val="28"/>
          <w:szCs w:val="28"/>
        </w:rPr>
        <w:br/>
        <w:t xml:space="preserve">по адресу: </w:t>
      </w:r>
      <w:proofErr w:type="gramStart"/>
      <w:r w:rsidRPr="00A8767C">
        <w:rPr>
          <w:sz w:val="28"/>
          <w:szCs w:val="28"/>
        </w:rPr>
        <w:t>г</w:t>
      </w:r>
      <w:proofErr w:type="gramEnd"/>
      <w:r w:rsidRPr="00A8767C">
        <w:rPr>
          <w:sz w:val="28"/>
          <w:szCs w:val="28"/>
        </w:rPr>
        <w:t>. Архангельск, улица Федота Шубина, дом 1);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13,3 млн. рублей – на капитальный ремонт помещений школы </w:t>
      </w:r>
      <w:proofErr w:type="spellStart"/>
      <w:r w:rsidRPr="00A8767C">
        <w:rPr>
          <w:sz w:val="28"/>
          <w:szCs w:val="28"/>
        </w:rPr>
        <w:t>креативных</w:t>
      </w:r>
      <w:proofErr w:type="spellEnd"/>
      <w:r w:rsidRPr="00A8767C">
        <w:rPr>
          <w:sz w:val="28"/>
          <w:szCs w:val="28"/>
        </w:rPr>
        <w:t xml:space="preserve"> </w:t>
      </w:r>
      <w:r w:rsidRPr="00A944BA">
        <w:rPr>
          <w:sz w:val="28"/>
          <w:szCs w:val="28"/>
        </w:rPr>
        <w:t>индустрий;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9,9 млн. рублей – на устройство лифта в библиотеке Добролюбова </w:t>
      </w:r>
      <w:r w:rsidRPr="00A8767C">
        <w:rPr>
          <w:sz w:val="28"/>
          <w:szCs w:val="28"/>
        </w:rPr>
        <w:br/>
        <w:t>и на обследование и разработку ПСД на архитектурную подсветку и ремонт фасада здания библиотеки Добролюбова;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proofErr w:type="gramStart"/>
      <w:r w:rsidRPr="00A8767C">
        <w:rPr>
          <w:sz w:val="28"/>
          <w:szCs w:val="28"/>
        </w:rPr>
        <w:t xml:space="preserve">9,6 млн. рублей – на выполнение первоочередные противоаварийные работы на объекте культурного наследия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Коммерческий банк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 xml:space="preserve"> (объект расположен по адресу: г. Архангельск, ул. </w:t>
      </w:r>
      <w:proofErr w:type="spellStart"/>
      <w:r w:rsidRPr="00A8767C">
        <w:rPr>
          <w:sz w:val="28"/>
          <w:szCs w:val="28"/>
        </w:rPr>
        <w:t>наб</w:t>
      </w:r>
      <w:proofErr w:type="spellEnd"/>
      <w:r w:rsidRPr="00A8767C">
        <w:rPr>
          <w:sz w:val="28"/>
          <w:szCs w:val="28"/>
        </w:rPr>
        <w:t>.</w:t>
      </w:r>
      <w:proofErr w:type="gramEnd"/>
      <w:r w:rsidRPr="00A8767C">
        <w:rPr>
          <w:sz w:val="28"/>
          <w:szCs w:val="28"/>
        </w:rPr>
        <w:t xml:space="preserve"> Северной Двины, д. 76/пер. </w:t>
      </w:r>
      <w:proofErr w:type="gramStart"/>
      <w:r w:rsidRPr="00A8767C">
        <w:rPr>
          <w:sz w:val="28"/>
          <w:szCs w:val="28"/>
        </w:rPr>
        <w:t>Банковский</w:t>
      </w:r>
      <w:proofErr w:type="gramEnd"/>
      <w:r w:rsidRPr="00A8767C">
        <w:rPr>
          <w:sz w:val="28"/>
          <w:szCs w:val="28"/>
        </w:rPr>
        <w:t xml:space="preserve">, д.2);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1,9 млн. рублей – на приобретение музыкальных инструментов </w:t>
      </w:r>
      <w:r w:rsidRPr="00A8767C">
        <w:rPr>
          <w:sz w:val="28"/>
          <w:szCs w:val="28"/>
        </w:rPr>
        <w:br/>
        <w:t>для Северного хора;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6,5 млн. рублей – на создание павильона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 xml:space="preserve">Танк </w:t>
      </w:r>
      <w:proofErr w:type="spellStart"/>
      <w:r w:rsidRPr="00A8767C">
        <w:rPr>
          <w:sz w:val="28"/>
          <w:szCs w:val="28"/>
        </w:rPr>
        <w:t>Mark</w:t>
      </w:r>
      <w:proofErr w:type="spellEnd"/>
      <w:r w:rsidRPr="00A8767C">
        <w:rPr>
          <w:sz w:val="28"/>
          <w:szCs w:val="28"/>
        </w:rPr>
        <w:t xml:space="preserve"> V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 xml:space="preserve">  </w:t>
      </w:r>
      <w:r w:rsidRPr="00A8767C">
        <w:rPr>
          <w:sz w:val="28"/>
          <w:szCs w:val="28"/>
        </w:rPr>
        <w:br/>
        <w:t>для краеведческого музея;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7,9 млн. рублей – на проведение работ по благоустройству территории детского игрового комплекса в Петровском парке предусмотрено (расположен по адресу: </w:t>
      </w:r>
      <w:proofErr w:type="gramStart"/>
      <w:r w:rsidRPr="00A8767C">
        <w:rPr>
          <w:sz w:val="28"/>
          <w:szCs w:val="28"/>
        </w:rPr>
        <w:t>г</w:t>
      </w:r>
      <w:proofErr w:type="gramEnd"/>
      <w:r w:rsidRPr="00A8767C">
        <w:rPr>
          <w:sz w:val="28"/>
          <w:szCs w:val="28"/>
        </w:rPr>
        <w:t>. Архангельск, Петровский парк, дом 1).</w:t>
      </w:r>
    </w:p>
    <w:p w:rsidR="00A8767C" w:rsidRPr="00A8767C" w:rsidRDefault="006255C1" w:rsidP="00A8767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A8767C" w:rsidRPr="00A8767C">
        <w:rPr>
          <w:color w:val="000000"/>
          <w:sz w:val="28"/>
          <w:szCs w:val="28"/>
        </w:rPr>
        <w:t>а содержание министерства культуры Архангельской области предусмотрено 68,8  млн. рублей.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Бюджетам муниципальных образований предусмотрены </w:t>
      </w:r>
      <w:r w:rsidRPr="00F40A5D">
        <w:rPr>
          <w:color w:val="000000"/>
          <w:sz w:val="28"/>
          <w:szCs w:val="28"/>
        </w:rPr>
        <w:t xml:space="preserve">субсидии </w:t>
      </w:r>
      <w:r w:rsidR="00B600C5">
        <w:rPr>
          <w:color w:val="000000"/>
          <w:sz w:val="28"/>
          <w:szCs w:val="28"/>
        </w:rPr>
        <w:br/>
      </w:r>
      <w:r w:rsidRPr="00F40A5D">
        <w:rPr>
          <w:color w:val="000000"/>
          <w:sz w:val="28"/>
          <w:szCs w:val="28"/>
        </w:rPr>
        <w:t>и иные межбюджетные трансферты</w:t>
      </w:r>
      <w:r w:rsidRPr="00A8767C">
        <w:rPr>
          <w:i/>
          <w:color w:val="000000"/>
          <w:sz w:val="28"/>
          <w:szCs w:val="28"/>
        </w:rPr>
        <w:t xml:space="preserve"> </w:t>
      </w:r>
      <w:r w:rsidRPr="00A8767C">
        <w:rPr>
          <w:color w:val="000000"/>
          <w:sz w:val="28"/>
          <w:szCs w:val="28"/>
        </w:rPr>
        <w:t xml:space="preserve">(за исключением капитальных вложений) </w:t>
      </w:r>
      <w:r w:rsidRPr="00A8767C">
        <w:rPr>
          <w:color w:val="000000"/>
          <w:sz w:val="28"/>
          <w:szCs w:val="28"/>
        </w:rPr>
        <w:br/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 xml:space="preserve">142,2 млн. рублей (в том числе 4,7 млн. рублей за счет средств </w:t>
      </w:r>
      <w:r w:rsidRPr="00A8767C">
        <w:rPr>
          <w:i/>
          <w:color w:val="000000"/>
          <w:sz w:val="28"/>
          <w:szCs w:val="28"/>
        </w:rPr>
        <w:t>федерального бюджета</w:t>
      </w:r>
      <w:r w:rsidRPr="00A8767C">
        <w:rPr>
          <w:color w:val="000000"/>
          <w:sz w:val="28"/>
          <w:szCs w:val="28"/>
        </w:rPr>
        <w:t xml:space="preserve">, 137,5 млн. рублей за счет средств </w:t>
      </w:r>
      <w:r w:rsidRPr="00A8767C">
        <w:rPr>
          <w:i/>
          <w:color w:val="000000"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>), из них: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A8767C">
        <w:rPr>
          <w:color w:val="000000"/>
          <w:sz w:val="28"/>
          <w:szCs w:val="28"/>
        </w:rPr>
        <w:t xml:space="preserve">субсидии бюджетам муниципальных районов, муниципальных округов, городских округов и городских поселений Архангельской области </w:t>
      </w:r>
      <w:r w:rsidRPr="00A8767C">
        <w:rPr>
          <w:color w:val="000000"/>
          <w:sz w:val="28"/>
          <w:szCs w:val="28"/>
        </w:rPr>
        <w:br/>
        <w:t xml:space="preserve">на государственную поддержку отрасли культуры (реализация мероприятий </w:t>
      </w:r>
      <w:r w:rsidRPr="00A8767C">
        <w:rPr>
          <w:color w:val="000000"/>
          <w:sz w:val="28"/>
          <w:szCs w:val="28"/>
        </w:rPr>
        <w:br/>
        <w:t xml:space="preserve">по модернизации библиотек в части комплектования книжных фондов муниципальных библиотек, в рамках соглашения с Министерством культуры РФ – 5,2 млн. рублей (в том числе 4,7 млн. рублей за счет средств </w:t>
      </w:r>
      <w:r w:rsidRPr="00A8767C">
        <w:rPr>
          <w:i/>
          <w:color w:val="000000"/>
          <w:sz w:val="28"/>
          <w:szCs w:val="28"/>
        </w:rPr>
        <w:t>федерального бюджета</w:t>
      </w:r>
      <w:r w:rsidRPr="00A8767C">
        <w:rPr>
          <w:color w:val="000000"/>
          <w:sz w:val="28"/>
          <w:szCs w:val="28"/>
        </w:rPr>
        <w:t xml:space="preserve">, 0,5 млн. рублей за счет средств </w:t>
      </w:r>
      <w:r w:rsidRPr="00A8767C">
        <w:rPr>
          <w:i/>
          <w:color w:val="000000"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>);</w:t>
      </w:r>
      <w:proofErr w:type="gramEnd"/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color w:val="000000"/>
          <w:sz w:val="28"/>
          <w:szCs w:val="28"/>
        </w:rPr>
        <w:t>субсидии бюджетам муниципальных районов, муниципальных округов,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подписка на периодическую печать</w:t>
      </w:r>
      <w:r w:rsidR="006255C1">
        <w:rPr>
          <w:color w:val="000000"/>
          <w:sz w:val="28"/>
          <w:szCs w:val="28"/>
        </w:rPr>
        <w:t xml:space="preserve"> –</w:t>
      </w:r>
      <w:r w:rsidRPr="00A8767C">
        <w:rPr>
          <w:color w:val="000000"/>
          <w:sz w:val="28"/>
          <w:szCs w:val="28"/>
        </w:rPr>
        <w:t xml:space="preserve"> 3,1 млн. рублей </w:t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областного бюджета;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</w:t>
      </w:r>
      <w:r w:rsidR="00B600C5">
        <w:rPr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 xml:space="preserve">по модернизации учреждений отрасли культуры – 121,7 млн. рублей </w:t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>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субсидии бюджетам муниципальных районов, муниципальных округов, городских округов,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 – 3,2 млн. рублей </w:t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sz w:val="28"/>
          <w:szCs w:val="28"/>
        </w:rPr>
        <w:br/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>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субсидии бюджетам муниципальных районов, муниципальных округов </w:t>
      </w:r>
      <w:r w:rsidRPr="00A8767C">
        <w:rPr>
          <w:color w:val="000000"/>
          <w:sz w:val="28"/>
          <w:szCs w:val="28"/>
        </w:rPr>
        <w:br/>
        <w:t xml:space="preserve">и городских округов Архангельской области на оснащение детских школ искусств по видам искусств Архангельской области музыкальными инструментами, оборудованием и учебными материалами – 9,0 млн. рублей </w:t>
      </w:r>
      <w:r w:rsidRPr="00A8767C">
        <w:rPr>
          <w:color w:val="000000"/>
          <w:sz w:val="28"/>
          <w:szCs w:val="28"/>
        </w:rPr>
        <w:br/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>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финансирование </w:t>
      </w:r>
      <w:r w:rsidRPr="00A8767C">
        <w:rPr>
          <w:i/>
          <w:color w:val="000000"/>
          <w:sz w:val="28"/>
          <w:szCs w:val="28"/>
        </w:rPr>
        <w:t>бюджетных инвестиций</w:t>
      </w:r>
      <w:r w:rsidRPr="00A8767C">
        <w:rPr>
          <w:color w:val="000000"/>
          <w:sz w:val="28"/>
          <w:szCs w:val="28"/>
        </w:rPr>
        <w:t xml:space="preserve"> предусмотрены министерству строительства и архитектуры Архангельской области </w:t>
      </w:r>
      <w:r w:rsidRPr="00A8767C">
        <w:rPr>
          <w:sz w:val="28"/>
          <w:szCs w:val="28"/>
        </w:rPr>
        <w:t xml:space="preserve">за счет средств </w:t>
      </w:r>
      <w:r w:rsidRPr="00A8767C">
        <w:rPr>
          <w:i/>
          <w:sz w:val="28"/>
          <w:szCs w:val="28"/>
        </w:rPr>
        <w:t>областного бюджета</w:t>
      </w:r>
      <w:r w:rsidRPr="00A8767C">
        <w:rPr>
          <w:color w:val="000000"/>
          <w:sz w:val="28"/>
          <w:szCs w:val="28"/>
        </w:rPr>
        <w:t xml:space="preserve"> 350,5 млн. рублей, в том числе: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субсидия бюджету </w:t>
      </w:r>
      <w:proofErr w:type="spellStart"/>
      <w:r w:rsidRPr="00A8767C">
        <w:rPr>
          <w:sz w:val="28"/>
          <w:szCs w:val="28"/>
        </w:rPr>
        <w:t>Пинежского</w:t>
      </w:r>
      <w:proofErr w:type="spellEnd"/>
      <w:r w:rsidRPr="00A8767C">
        <w:rPr>
          <w:sz w:val="28"/>
          <w:szCs w:val="28"/>
        </w:rPr>
        <w:t xml:space="preserve"> муниципального округа </w:t>
      </w:r>
      <w:r w:rsidRPr="00A8767C">
        <w:rPr>
          <w:sz w:val="28"/>
          <w:szCs w:val="28"/>
        </w:rPr>
        <w:br/>
        <w:t xml:space="preserve">на </w:t>
      </w:r>
      <w:proofErr w:type="spellStart"/>
      <w:r w:rsidRPr="00A8767C">
        <w:rPr>
          <w:sz w:val="28"/>
          <w:szCs w:val="28"/>
        </w:rPr>
        <w:t>софинансирование</w:t>
      </w:r>
      <w:proofErr w:type="spellEnd"/>
      <w:r w:rsidRPr="00A8767C">
        <w:rPr>
          <w:sz w:val="28"/>
          <w:szCs w:val="28"/>
        </w:rPr>
        <w:t xml:space="preserve"> строительства здания </w:t>
      </w:r>
      <w:proofErr w:type="spellStart"/>
      <w:r w:rsidRPr="00A8767C">
        <w:rPr>
          <w:sz w:val="28"/>
          <w:szCs w:val="28"/>
        </w:rPr>
        <w:t>культурно-досугового</w:t>
      </w:r>
      <w:proofErr w:type="spellEnd"/>
      <w:r w:rsidRPr="00A8767C">
        <w:rPr>
          <w:sz w:val="28"/>
          <w:szCs w:val="28"/>
        </w:rPr>
        <w:t xml:space="preserve"> центра </w:t>
      </w:r>
      <w:r w:rsidRPr="00A8767C">
        <w:rPr>
          <w:sz w:val="28"/>
          <w:szCs w:val="28"/>
        </w:rPr>
        <w:br/>
        <w:t>в поселке Пинега Архангельской области –117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sz w:val="28"/>
          <w:szCs w:val="28"/>
        </w:rPr>
        <w:t xml:space="preserve">субсидия бюджету </w:t>
      </w:r>
      <w:proofErr w:type="spellStart"/>
      <w:r w:rsidRPr="00A8767C">
        <w:rPr>
          <w:sz w:val="28"/>
          <w:szCs w:val="28"/>
        </w:rPr>
        <w:t>Плесецкого</w:t>
      </w:r>
      <w:proofErr w:type="spellEnd"/>
      <w:r w:rsidRPr="00A8767C">
        <w:rPr>
          <w:sz w:val="28"/>
          <w:szCs w:val="28"/>
        </w:rPr>
        <w:t xml:space="preserve"> муниципального округа </w:t>
      </w:r>
      <w:r w:rsidRPr="00A8767C">
        <w:rPr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 xml:space="preserve">на </w:t>
      </w:r>
      <w:proofErr w:type="spellStart"/>
      <w:r w:rsidRPr="00A8767C">
        <w:rPr>
          <w:sz w:val="28"/>
          <w:szCs w:val="28"/>
        </w:rPr>
        <w:t>софинансирование</w:t>
      </w:r>
      <w:proofErr w:type="spellEnd"/>
      <w:r w:rsidRPr="00A8767C">
        <w:rPr>
          <w:color w:val="000000"/>
          <w:sz w:val="28"/>
          <w:szCs w:val="28"/>
        </w:rPr>
        <w:t xml:space="preserve"> строительства Дома культуры в рабочем поселке Обозерский, </w:t>
      </w:r>
      <w:proofErr w:type="spellStart"/>
      <w:r w:rsidRPr="00A8767C">
        <w:rPr>
          <w:color w:val="000000"/>
          <w:sz w:val="28"/>
          <w:szCs w:val="28"/>
        </w:rPr>
        <w:t>Плесецкого</w:t>
      </w:r>
      <w:proofErr w:type="spellEnd"/>
      <w:r w:rsidRPr="00A8767C">
        <w:rPr>
          <w:color w:val="000000"/>
          <w:sz w:val="28"/>
          <w:szCs w:val="28"/>
        </w:rPr>
        <w:t xml:space="preserve"> района </w:t>
      </w:r>
      <w:r w:rsidRPr="00A8767C">
        <w:rPr>
          <w:sz w:val="28"/>
          <w:szCs w:val="28"/>
        </w:rPr>
        <w:t>–</w:t>
      </w:r>
      <w:r w:rsidR="006255C1">
        <w:rPr>
          <w:sz w:val="28"/>
          <w:szCs w:val="28"/>
        </w:rPr>
        <w:t xml:space="preserve"> </w:t>
      </w:r>
      <w:r w:rsidRPr="00A8767C">
        <w:rPr>
          <w:color w:val="000000"/>
          <w:sz w:val="28"/>
          <w:szCs w:val="28"/>
        </w:rPr>
        <w:t>64,9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завершение реконструкции </w:t>
      </w:r>
      <w:proofErr w:type="spellStart"/>
      <w:r w:rsidRPr="00A8767C">
        <w:rPr>
          <w:color w:val="000000"/>
          <w:sz w:val="28"/>
          <w:szCs w:val="28"/>
        </w:rPr>
        <w:t>Новодвинского</w:t>
      </w:r>
      <w:proofErr w:type="spellEnd"/>
      <w:r w:rsidRPr="00A8767C">
        <w:rPr>
          <w:color w:val="000000"/>
          <w:sz w:val="28"/>
          <w:szCs w:val="28"/>
        </w:rPr>
        <w:t xml:space="preserve"> городского культурного центра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 xml:space="preserve">168,6 млн. рублей (средства запланированы </w:t>
      </w:r>
      <w:r w:rsidR="006255C1">
        <w:rPr>
          <w:color w:val="000000"/>
          <w:sz w:val="28"/>
          <w:szCs w:val="28"/>
        </w:rPr>
        <w:t xml:space="preserve">ГКУ </w:t>
      </w:r>
      <w:r w:rsidRPr="00A8767C">
        <w:rPr>
          <w:color w:val="000000"/>
          <w:sz w:val="28"/>
          <w:szCs w:val="28"/>
        </w:rPr>
        <w:t xml:space="preserve">Архангельской области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Главное управление капитального строительства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>).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  <w:shd w:val="clear" w:color="auto" w:fill="FFFFFF"/>
        </w:rPr>
      </w:pPr>
      <w:r w:rsidRPr="00A8767C">
        <w:rPr>
          <w:sz w:val="28"/>
          <w:szCs w:val="28"/>
        </w:rPr>
        <w:t xml:space="preserve">На открытие первой школы </w:t>
      </w:r>
      <w:proofErr w:type="spellStart"/>
      <w:r w:rsidRPr="00A8767C">
        <w:rPr>
          <w:sz w:val="28"/>
          <w:szCs w:val="28"/>
        </w:rPr>
        <w:t>креативных</w:t>
      </w:r>
      <w:proofErr w:type="spellEnd"/>
      <w:r w:rsidRPr="00A8767C">
        <w:rPr>
          <w:sz w:val="28"/>
          <w:szCs w:val="28"/>
        </w:rPr>
        <w:t xml:space="preserve"> индустрий в Архангельской области на базе </w:t>
      </w:r>
      <w:r w:rsidRPr="00A8767C">
        <w:rPr>
          <w:sz w:val="28"/>
          <w:szCs w:val="28"/>
          <w:shd w:val="clear" w:color="auto" w:fill="FFFFFF"/>
        </w:rPr>
        <w:t xml:space="preserve">ГБУ ДО АО </w:t>
      </w:r>
      <w:r w:rsidR="002C56B7">
        <w:rPr>
          <w:sz w:val="28"/>
          <w:szCs w:val="28"/>
          <w:shd w:val="clear" w:color="auto" w:fill="FFFFFF"/>
        </w:rPr>
        <w:t>«</w:t>
      </w:r>
      <w:r w:rsidRPr="00A8767C">
        <w:rPr>
          <w:bCs/>
          <w:sz w:val="28"/>
          <w:szCs w:val="28"/>
          <w:shd w:val="clear" w:color="auto" w:fill="FFFFFF"/>
        </w:rPr>
        <w:t>Детская</w:t>
      </w:r>
      <w:r w:rsidRPr="00A8767C">
        <w:rPr>
          <w:sz w:val="28"/>
          <w:szCs w:val="28"/>
          <w:shd w:val="clear" w:color="auto" w:fill="FFFFFF"/>
        </w:rPr>
        <w:t> художественная </w:t>
      </w:r>
      <w:r w:rsidRPr="00A8767C">
        <w:rPr>
          <w:bCs/>
          <w:sz w:val="28"/>
          <w:szCs w:val="28"/>
          <w:shd w:val="clear" w:color="auto" w:fill="FFFFFF"/>
        </w:rPr>
        <w:t>школа</w:t>
      </w:r>
      <w:r w:rsidRPr="00A8767C">
        <w:rPr>
          <w:sz w:val="28"/>
          <w:szCs w:val="28"/>
          <w:shd w:val="clear" w:color="auto" w:fill="FFFFFF"/>
        </w:rPr>
        <w:t> </w:t>
      </w:r>
      <w:r w:rsidRPr="00A8767C">
        <w:rPr>
          <w:bCs/>
          <w:sz w:val="28"/>
          <w:szCs w:val="28"/>
          <w:shd w:val="clear" w:color="auto" w:fill="FFFFFF"/>
        </w:rPr>
        <w:t>№</w:t>
      </w:r>
      <w:r w:rsidRPr="00A8767C">
        <w:rPr>
          <w:sz w:val="28"/>
          <w:szCs w:val="28"/>
          <w:shd w:val="clear" w:color="auto" w:fill="FFFFFF"/>
        </w:rPr>
        <w:t> </w:t>
      </w:r>
      <w:r w:rsidRPr="00A8767C">
        <w:rPr>
          <w:bCs/>
          <w:sz w:val="28"/>
          <w:szCs w:val="28"/>
          <w:shd w:val="clear" w:color="auto" w:fill="FFFFFF"/>
        </w:rPr>
        <w:t>1</w:t>
      </w:r>
      <w:r w:rsidR="002C56B7">
        <w:rPr>
          <w:sz w:val="28"/>
          <w:szCs w:val="28"/>
          <w:shd w:val="clear" w:color="auto" w:fill="FFFFFF"/>
        </w:rPr>
        <w:t>»</w:t>
      </w:r>
      <w:r w:rsidRPr="00A8767C">
        <w:rPr>
          <w:sz w:val="28"/>
          <w:szCs w:val="28"/>
          <w:shd w:val="clear" w:color="auto" w:fill="FFFFFF"/>
        </w:rPr>
        <w:t xml:space="preserve"> </w:t>
      </w:r>
      <w:r w:rsidRPr="00A8767C">
        <w:rPr>
          <w:sz w:val="28"/>
          <w:szCs w:val="28"/>
        </w:rPr>
        <w:t xml:space="preserve"> предусмотрено 44,4 млн. рублей (в том числе 40,9 млн. рублей за счет средств</w:t>
      </w:r>
      <w:r w:rsidRPr="00A8767C">
        <w:rPr>
          <w:i/>
          <w:sz w:val="28"/>
          <w:szCs w:val="28"/>
        </w:rPr>
        <w:t xml:space="preserve"> федерального бюджета, </w:t>
      </w:r>
      <w:r w:rsidRPr="00A8767C">
        <w:rPr>
          <w:sz w:val="28"/>
          <w:szCs w:val="28"/>
        </w:rPr>
        <w:t>3,6 млн. рублей за счет средств</w:t>
      </w:r>
      <w:r w:rsidRPr="00A8767C">
        <w:rPr>
          <w:i/>
          <w:sz w:val="28"/>
          <w:szCs w:val="28"/>
        </w:rPr>
        <w:t xml:space="preserve"> областного бюджета</w:t>
      </w:r>
      <w:r w:rsidRPr="00A8767C">
        <w:rPr>
          <w:sz w:val="28"/>
          <w:szCs w:val="28"/>
        </w:rPr>
        <w:t xml:space="preserve">). 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>На реализацию совместных проектов с некоммерческими организациями предусмотрено 15,8 млн. рублей, из них: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Архангельскому региональному отделению Общероссийской общественной организации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Союз писателей России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1,3 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Архангельскому региональному отделению Всероссийской творческой общественной организации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Союз художников России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br/>
        <w:t xml:space="preserve">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1,3 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Архангельскому региональному отделению Общероссийской общественной организации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Союз театральных деятелей Российской Федерации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1,3 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региональной общественной организации </w:t>
      </w:r>
      <w:r w:rsidRPr="00A8767C">
        <w:rPr>
          <w:color w:val="000000"/>
          <w:sz w:val="28"/>
          <w:szCs w:val="28"/>
        </w:rPr>
        <w:br/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Союз кинематографистов Архангельской области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1,3 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региональному отделению общероссийской общественно-государственной организации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Российское военно-историческое общество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br/>
        <w:t xml:space="preserve"> в Архангельской области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2,7 млн. рублей;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субсидия </w:t>
      </w:r>
      <w:r w:rsidR="006255C1">
        <w:rPr>
          <w:color w:val="000000"/>
          <w:sz w:val="28"/>
          <w:szCs w:val="28"/>
        </w:rPr>
        <w:t xml:space="preserve">АНО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 xml:space="preserve">Губернаторский центр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Вместе мы сильнее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 xml:space="preserve"> на организацию и проведение мероприятий в рамках присвоения </w:t>
      </w:r>
      <w:r w:rsidR="006255C1">
        <w:rPr>
          <w:color w:val="000000"/>
          <w:sz w:val="28"/>
          <w:szCs w:val="28"/>
        </w:rPr>
        <w:t xml:space="preserve">                                     </w:t>
      </w:r>
      <w:proofErr w:type="gramStart"/>
      <w:r w:rsidRPr="00A8767C">
        <w:rPr>
          <w:color w:val="000000"/>
          <w:sz w:val="28"/>
          <w:szCs w:val="28"/>
        </w:rPr>
        <w:t>г</w:t>
      </w:r>
      <w:proofErr w:type="gramEnd"/>
      <w:r w:rsidRPr="00A8767C">
        <w:rPr>
          <w:color w:val="000000"/>
          <w:sz w:val="28"/>
          <w:szCs w:val="28"/>
        </w:rPr>
        <w:t xml:space="preserve">. Сольвычегодску статуса столицы межрегионального историко-культурного и туристского проекта </w:t>
      </w:r>
      <w:r w:rsidR="002C56B7">
        <w:rPr>
          <w:color w:val="000000"/>
          <w:sz w:val="28"/>
          <w:szCs w:val="28"/>
        </w:rPr>
        <w:t>«</w:t>
      </w:r>
      <w:r w:rsidRPr="00A8767C">
        <w:rPr>
          <w:color w:val="000000"/>
          <w:sz w:val="28"/>
          <w:szCs w:val="28"/>
        </w:rPr>
        <w:t>Серебряное ожерелье России</w:t>
      </w:r>
      <w:r w:rsidR="002C56B7">
        <w:rPr>
          <w:color w:val="000000"/>
          <w:sz w:val="28"/>
          <w:szCs w:val="28"/>
        </w:rPr>
        <w:t>»</w:t>
      </w:r>
      <w:r w:rsidRPr="00A8767C">
        <w:rPr>
          <w:color w:val="000000"/>
          <w:sz w:val="28"/>
          <w:szCs w:val="28"/>
        </w:rPr>
        <w:t xml:space="preserve"> </w:t>
      </w:r>
      <w:r w:rsidRPr="00A8767C">
        <w:rPr>
          <w:bCs/>
          <w:color w:val="000000"/>
          <w:sz w:val="28"/>
          <w:szCs w:val="28"/>
        </w:rPr>
        <w:t xml:space="preserve">– </w:t>
      </w:r>
      <w:r w:rsidRPr="00A8767C">
        <w:rPr>
          <w:color w:val="000000"/>
          <w:sz w:val="28"/>
          <w:szCs w:val="28"/>
        </w:rPr>
        <w:t>8,1 млн. рублей.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поддержку туристским организациям в связи с оказанием услуг </w:t>
      </w:r>
      <w:r w:rsidRPr="00A8767C">
        <w:rPr>
          <w:color w:val="000000"/>
          <w:sz w:val="28"/>
          <w:szCs w:val="28"/>
        </w:rPr>
        <w:br/>
        <w:t xml:space="preserve">по экскурсионному обслуживанию организованных групп несовершеннолетних туристов по </w:t>
      </w:r>
      <w:proofErr w:type="spellStart"/>
      <w:r w:rsidRPr="00A8767C">
        <w:rPr>
          <w:color w:val="000000"/>
          <w:sz w:val="28"/>
          <w:szCs w:val="28"/>
        </w:rPr>
        <w:t>профориентационным</w:t>
      </w:r>
      <w:proofErr w:type="spellEnd"/>
      <w:r w:rsidRPr="00A8767C">
        <w:rPr>
          <w:color w:val="000000"/>
          <w:sz w:val="28"/>
          <w:szCs w:val="28"/>
        </w:rPr>
        <w:t xml:space="preserve">, культурно-познавательным маршрутам Архангельской области предусмотрено </w:t>
      </w:r>
      <w:r w:rsidR="00F40A5D">
        <w:rPr>
          <w:color w:val="000000"/>
          <w:sz w:val="28"/>
          <w:szCs w:val="28"/>
        </w:rPr>
        <w:br/>
      </w:r>
      <w:r w:rsidRPr="00A8767C">
        <w:rPr>
          <w:color w:val="000000"/>
          <w:sz w:val="28"/>
          <w:szCs w:val="28"/>
        </w:rPr>
        <w:t>10,5 млн. рублей.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A8767C">
        <w:rPr>
          <w:color w:val="000000"/>
          <w:sz w:val="28"/>
          <w:szCs w:val="28"/>
        </w:rPr>
        <w:t xml:space="preserve">В целях поддержки кинопроизводства, привлечение организаций кинематографии на территории Архангельской области для осуществления производства национальных фильмов, а также развитие в Архангельской области сопутствующей сферы услуг и </w:t>
      </w:r>
      <w:proofErr w:type="spellStart"/>
      <w:r w:rsidRPr="00A8767C">
        <w:rPr>
          <w:color w:val="000000"/>
          <w:sz w:val="28"/>
          <w:szCs w:val="28"/>
        </w:rPr>
        <w:t>кинотуризма</w:t>
      </w:r>
      <w:proofErr w:type="spellEnd"/>
      <w:r w:rsidRPr="00A8767C">
        <w:rPr>
          <w:color w:val="000000"/>
          <w:sz w:val="28"/>
          <w:szCs w:val="28"/>
        </w:rPr>
        <w:t xml:space="preserve"> предусмотрено </w:t>
      </w:r>
      <w:r w:rsidRPr="00A8767C">
        <w:rPr>
          <w:color w:val="000000"/>
          <w:sz w:val="28"/>
          <w:szCs w:val="28"/>
        </w:rPr>
        <w:br/>
        <w:t>3,0 млн. рублей на выплату гранта в форме субсидии на возмещение затрат  организациям кинематографии в связи с производством национальных фильмов на территории Архангельской области.</w:t>
      </w:r>
      <w:proofErr w:type="gramEnd"/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выплату премий и стипендий выдающимся деятелям культуры </w:t>
      </w:r>
      <w:r w:rsidRPr="00A8767C">
        <w:rPr>
          <w:color w:val="000000"/>
          <w:sz w:val="28"/>
          <w:szCs w:val="28"/>
        </w:rPr>
        <w:br/>
        <w:t xml:space="preserve">и искусства, молодым талантливым авторам и исполнителям предусмотрено </w:t>
      </w:r>
      <w:r w:rsidRPr="00A8767C">
        <w:rPr>
          <w:color w:val="000000"/>
          <w:sz w:val="28"/>
          <w:szCs w:val="28"/>
        </w:rPr>
        <w:br/>
        <w:t>1,7 млн. рублей.</w:t>
      </w:r>
    </w:p>
    <w:p w:rsid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На организацию проведения министерством культуры Архангельской </w:t>
      </w:r>
      <w:proofErr w:type="gramStart"/>
      <w:r w:rsidRPr="00A8767C">
        <w:rPr>
          <w:color w:val="000000"/>
          <w:sz w:val="28"/>
          <w:szCs w:val="28"/>
        </w:rPr>
        <w:t>области независимой оценки качества оказания услуг</w:t>
      </w:r>
      <w:proofErr w:type="gramEnd"/>
      <w:r w:rsidRPr="00A8767C">
        <w:rPr>
          <w:color w:val="000000"/>
          <w:sz w:val="28"/>
          <w:szCs w:val="28"/>
        </w:rPr>
        <w:t xml:space="preserve"> предусмотрено </w:t>
      </w:r>
      <w:r w:rsidRPr="00A8767C">
        <w:rPr>
          <w:color w:val="000000"/>
          <w:sz w:val="28"/>
          <w:szCs w:val="28"/>
        </w:rPr>
        <w:br/>
        <w:t>0,5 млн. рублей.</w:t>
      </w:r>
    </w:p>
    <w:p w:rsidR="006255C1" w:rsidRPr="00A8767C" w:rsidRDefault="006255C1" w:rsidP="00A8767C">
      <w:pPr>
        <w:ind w:firstLine="720"/>
        <w:jc w:val="both"/>
        <w:rPr>
          <w:color w:val="000000"/>
          <w:sz w:val="28"/>
          <w:szCs w:val="28"/>
        </w:rPr>
      </w:pPr>
    </w:p>
    <w:p w:rsidR="00A8767C" w:rsidRPr="00A8767C" w:rsidRDefault="00A8767C" w:rsidP="00A8767C">
      <w:pPr>
        <w:ind w:firstLine="720"/>
        <w:jc w:val="both"/>
        <w:rPr>
          <w:b/>
          <w:sz w:val="28"/>
          <w:szCs w:val="28"/>
        </w:rPr>
      </w:pPr>
      <w:r w:rsidRPr="00A8767C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A8767C">
        <w:rPr>
          <w:b/>
          <w:bCs/>
          <w:color w:val="000000"/>
          <w:sz w:val="28"/>
          <w:szCs w:val="28"/>
        </w:rPr>
        <w:t>Сохранение объектов культурного наследия</w:t>
      </w:r>
      <w:r w:rsidR="002C56B7">
        <w:rPr>
          <w:b/>
          <w:sz w:val="28"/>
          <w:szCs w:val="28"/>
        </w:rPr>
        <w:t>»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color w:val="000000"/>
          <w:sz w:val="28"/>
          <w:szCs w:val="28"/>
        </w:rPr>
        <w:t xml:space="preserve">Расходы на реализацию </w:t>
      </w:r>
      <w:r w:rsidR="00F40A5D">
        <w:rPr>
          <w:color w:val="000000"/>
          <w:sz w:val="28"/>
          <w:szCs w:val="28"/>
        </w:rPr>
        <w:t>КПМ</w:t>
      </w:r>
      <w:r w:rsidRPr="00A8767C">
        <w:rPr>
          <w:sz w:val="28"/>
          <w:szCs w:val="28"/>
        </w:rPr>
        <w:t xml:space="preserve"> запланированы на 2024 год </w:t>
      </w:r>
      <w:r w:rsidRPr="00A8767C">
        <w:rPr>
          <w:sz w:val="28"/>
          <w:szCs w:val="28"/>
        </w:rPr>
        <w:br/>
        <w:t>в объеме 103,5 млн. рублей, в том числе за счет средств: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>областного бюджета</w:t>
      </w:r>
      <w:r w:rsidRPr="00A8767C">
        <w:rPr>
          <w:sz w:val="28"/>
          <w:szCs w:val="28"/>
        </w:rPr>
        <w:t xml:space="preserve"> – 97,7 млн. рублей;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i/>
          <w:sz w:val="28"/>
          <w:szCs w:val="28"/>
        </w:rPr>
        <w:t xml:space="preserve">федеральный бюджет </w:t>
      </w:r>
      <w:r w:rsidRPr="00A8767C">
        <w:rPr>
          <w:sz w:val="28"/>
          <w:szCs w:val="28"/>
        </w:rPr>
        <w:t>– 5,8 млн. рублей.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На реализацию переданных инспекции по охране </w:t>
      </w:r>
      <w:proofErr w:type="gramStart"/>
      <w:r w:rsidRPr="00A8767C">
        <w:rPr>
          <w:sz w:val="28"/>
          <w:szCs w:val="28"/>
        </w:rPr>
        <w:t>объектов культурного наследия Архангельской области полномочий Российской Федерации</w:t>
      </w:r>
      <w:proofErr w:type="gramEnd"/>
      <w:r w:rsidRPr="00A8767C">
        <w:rPr>
          <w:sz w:val="28"/>
          <w:szCs w:val="28"/>
        </w:rPr>
        <w:t xml:space="preserve"> в отношении объектов культурного наследия предусмотрены расходы за счет средств </w:t>
      </w:r>
      <w:r w:rsidRPr="00A8767C">
        <w:rPr>
          <w:i/>
          <w:sz w:val="28"/>
          <w:szCs w:val="28"/>
        </w:rPr>
        <w:t>федеральной субвенции</w:t>
      </w:r>
      <w:r w:rsidRPr="00A8767C">
        <w:rPr>
          <w:sz w:val="28"/>
          <w:szCs w:val="28"/>
        </w:rPr>
        <w:t xml:space="preserve"> – 5,8 млн. рублей.</w:t>
      </w:r>
    </w:p>
    <w:p w:rsidR="00A8767C" w:rsidRPr="00A8767C" w:rsidRDefault="00A8767C" w:rsidP="00A8767C">
      <w:pPr>
        <w:ind w:firstLine="720"/>
        <w:jc w:val="both"/>
        <w:rPr>
          <w:color w:val="000000"/>
          <w:sz w:val="28"/>
          <w:szCs w:val="28"/>
        </w:rPr>
      </w:pPr>
      <w:r w:rsidRPr="00A944BA">
        <w:rPr>
          <w:color w:val="000000"/>
          <w:sz w:val="28"/>
          <w:szCs w:val="28"/>
        </w:rPr>
        <w:t xml:space="preserve">Расходы </w:t>
      </w:r>
      <w:r w:rsidR="006255C1" w:rsidRPr="00A944BA">
        <w:rPr>
          <w:i/>
          <w:color w:val="000000"/>
          <w:sz w:val="28"/>
          <w:szCs w:val="28"/>
        </w:rPr>
        <w:t>областного бюджета</w:t>
      </w:r>
      <w:r w:rsidR="00A944BA" w:rsidRPr="00A944BA">
        <w:rPr>
          <w:i/>
          <w:color w:val="000000"/>
          <w:sz w:val="28"/>
          <w:szCs w:val="28"/>
        </w:rPr>
        <w:t xml:space="preserve"> </w:t>
      </w:r>
      <w:r w:rsidRPr="00A944BA">
        <w:rPr>
          <w:color w:val="000000"/>
          <w:sz w:val="28"/>
          <w:szCs w:val="28"/>
        </w:rPr>
        <w:t>направлены</w:t>
      </w:r>
      <w:r w:rsidRPr="00A8767C">
        <w:rPr>
          <w:color w:val="000000"/>
          <w:sz w:val="28"/>
          <w:szCs w:val="28"/>
        </w:rPr>
        <w:t xml:space="preserve"> на обеспечение деятельности </w:t>
      </w:r>
      <w:r w:rsidRPr="00A8767C">
        <w:rPr>
          <w:sz w:val="28"/>
          <w:szCs w:val="28"/>
          <w:shd w:val="clear" w:color="auto" w:fill="FFFFFF"/>
        </w:rPr>
        <w:t>Государственного автономного учреждения культуры Архангельской</w:t>
      </w:r>
      <w:r w:rsidR="006255C1">
        <w:rPr>
          <w:sz w:val="28"/>
          <w:szCs w:val="28"/>
          <w:shd w:val="clear" w:color="auto" w:fill="FFFFFF"/>
        </w:rPr>
        <w:t xml:space="preserve"> </w:t>
      </w:r>
      <w:r w:rsidRPr="00A8767C">
        <w:rPr>
          <w:sz w:val="28"/>
          <w:szCs w:val="28"/>
          <w:shd w:val="clear" w:color="auto" w:fill="FFFFFF"/>
        </w:rPr>
        <w:t xml:space="preserve">области </w:t>
      </w:r>
      <w:r w:rsidR="002C56B7">
        <w:rPr>
          <w:sz w:val="28"/>
          <w:szCs w:val="28"/>
          <w:shd w:val="clear" w:color="auto" w:fill="FFFFFF"/>
        </w:rPr>
        <w:t>«</w:t>
      </w:r>
      <w:r w:rsidRPr="00A8767C">
        <w:rPr>
          <w:bCs/>
          <w:sz w:val="28"/>
          <w:szCs w:val="28"/>
          <w:shd w:val="clear" w:color="auto" w:fill="FFFFFF"/>
        </w:rPr>
        <w:t>Научно</w:t>
      </w:r>
      <w:r w:rsidRPr="00A8767C">
        <w:rPr>
          <w:sz w:val="28"/>
          <w:szCs w:val="28"/>
          <w:shd w:val="clear" w:color="auto" w:fill="FFFFFF"/>
        </w:rPr>
        <w:t>-</w:t>
      </w:r>
      <w:r w:rsidRPr="00A8767C">
        <w:rPr>
          <w:bCs/>
          <w:sz w:val="28"/>
          <w:szCs w:val="28"/>
          <w:shd w:val="clear" w:color="auto" w:fill="FFFFFF"/>
        </w:rPr>
        <w:t>производственный</w:t>
      </w:r>
      <w:r w:rsidRPr="00A8767C">
        <w:rPr>
          <w:sz w:val="28"/>
          <w:szCs w:val="28"/>
          <w:shd w:val="clear" w:color="auto" w:fill="FFFFFF"/>
        </w:rPr>
        <w:t> </w:t>
      </w:r>
      <w:r w:rsidRPr="00A8767C">
        <w:rPr>
          <w:bCs/>
          <w:sz w:val="28"/>
          <w:szCs w:val="28"/>
          <w:shd w:val="clear" w:color="auto" w:fill="FFFFFF"/>
        </w:rPr>
        <w:t>центр</w:t>
      </w:r>
      <w:r w:rsidRPr="00A8767C">
        <w:rPr>
          <w:sz w:val="28"/>
          <w:szCs w:val="28"/>
          <w:shd w:val="clear" w:color="auto" w:fill="FFFFFF"/>
        </w:rPr>
        <w:t> по охране памятников истории и культуры</w:t>
      </w:r>
      <w:r w:rsidR="002C56B7">
        <w:rPr>
          <w:sz w:val="28"/>
          <w:szCs w:val="28"/>
          <w:shd w:val="clear" w:color="auto" w:fill="FFFFFF"/>
        </w:rPr>
        <w:t>»</w:t>
      </w:r>
      <w:r w:rsidR="00F40A5D">
        <w:rPr>
          <w:sz w:val="28"/>
          <w:szCs w:val="28"/>
          <w:shd w:val="clear" w:color="auto" w:fill="FFFFFF"/>
        </w:rPr>
        <w:t xml:space="preserve"> </w:t>
      </w:r>
      <w:r w:rsidRPr="00A8767C">
        <w:rPr>
          <w:sz w:val="28"/>
          <w:szCs w:val="28"/>
        </w:rPr>
        <w:t>–</w:t>
      </w:r>
      <w:r w:rsidRPr="00A8767C">
        <w:rPr>
          <w:color w:val="000000"/>
          <w:sz w:val="28"/>
          <w:szCs w:val="28"/>
        </w:rPr>
        <w:t xml:space="preserve"> 53,6 млн. рублей, из них: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32,1 млн. рублей на проведение ремонтно-реставрационных работ </w:t>
      </w:r>
      <w:r w:rsidRPr="00A8767C">
        <w:rPr>
          <w:sz w:val="28"/>
          <w:szCs w:val="28"/>
        </w:rPr>
        <w:br/>
        <w:t xml:space="preserve">на ОКН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 xml:space="preserve">Кинотеатр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Север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>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11,6 млн. рублей на проведение ремонтно-реставрационных работ </w:t>
      </w:r>
      <w:r w:rsidRPr="00A8767C">
        <w:rPr>
          <w:sz w:val="28"/>
          <w:szCs w:val="28"/>
        </w:rPr>
        <w:br/>
        <w:t xml:space="preserve">на ОКН </w:t>
      </w:r>
      <w:r w:rsidR="002C56B7">
        <w:rPr>
          <w:sz w:val="28"/>
          <w:szCs w:val="28"/>
        </w:rPr>
        <w:t>«</w:t>
      </w:r>
      <w:r w:rsidRPr="00A8767C">
        <w:rPr>
          <w:sz w:val="28"/>
          <w:szCs w:val="28"/>
        </w:rPr>
        <w:t>Обелиск Севера</w:t>
      </w:r>
      <w:r w:rsidR="002C56B7">
        <w:rPr>
          <w:sz w:val="28"/>
          <w:szCs w:val="28"/>
        </w:rPr>
        <w:t>»</w:t>
      </w:r>
      <w:r w:rsidRPr="00A8767C">
        <w:rPr>
          <w:sz w:val="28"/>
          <w:szCs w:val="28"/>
        </w:rPr>
        <w:t>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содержание и обеспечение деятельности инспекции </w:t>
      </w:r>
      <w:r w:rsidRPr="00A8767C">
        <w:rPr>
          <w:sz w:val="28"/>
          <w:szCs w:val="28"/>
        </w:rPr>
        <w:br/>
        <w:t xml:space="preserve">по охране объектов культурного </w:t>
      </w:r>
      <w:r w:rsidR="00F40A5D">
        <w:rPr>
          <w:sz w:val="28"/>
          <w:szCs w:val="28"/>
        </w:rPr>
        <w:t xml:space="preserve">наследия Архангельской области </w:t>
      </w:r>
      <w:r w:rsidRPr="00A8767C">
        <w:rPr>
          <w:sz w:val="28"/>
          <w:szCs w:val="28"/>
        </w:rPr>
        <w:t xml:space="preserve">– </w:t>
      </w:r>
      <w:r w:rsidR="00F40A5D">
        <w:rPr>
          <w:sz w:val="28"/>
          <w:szCs w:val="28"/>
        </w:rPr>
        <w:br/>
      </w:r>
      <w:r w:rsidRPr="00A8767C">
        <w:rPr>
          <w:sz w:val="28"/>
          <w:szCs w:val="28"/>
        </w:rPr>
        <w:t>22,6 млн. рублей.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 xml:space="preserve">Расходы на реализацию мер популяризации и государственной охраны объектов культурного наследия – 21,5 млн. рублей, в том числе: 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>14,2 млн. рублей на разработку проекта 128 зон охраны для объектов культурного наследия;</w:t>
      </w:r>
    </w:p>
    <w:p w:rsidR="00A8767C" w:rsidRPr="00A8767C" w:rsidRDefault="00A8767C" w:rsidP="00A8767C">
      <w:pPr>
        <w:ind w:firstLine="720"/>
        <w:jc w:val="both"/>
        <w:rPr>
          <w:sz w:val="28"/>
          <w:szCs w:val="28"/>
        </w:rPr>
      </w:pPr>
      <w:r w:rsidRPr="00A8767C">
        <w:rPr>
          <w:sz w:val="28"/>
          <w:szCs w:val="28"/>
        </w:rPr>
        <w:t>5,4 млн. рублей на выполнение работ по определению границ территорий 19 объектов культурного наследия.</w:t>
      </w:r>
    </w:p>
    <w:p w:rsidR="00AE5FD1" w:rsidRPr="00BC1ABA" w:rsidRDefault="00AE5FD1" w:rsidP="00AE5FD1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0C20" w:rsidRPr="002749DC" w:rsidRDefault="00C90C20" w:rsidP="00C90C20">
      <w:pPr>
        <w:jc w:val="center"/>
        <w:rPr>
          <w:b/>
          <w:sz w:val="28"/>
          <w:szCs w:val="28"/>
        </w:rPr>
      </w:pPr>
      <w:r w:rsidRPr="002749DC">
        <w:rPr>
          <w:b/>
          <w:sz w:val="28"/>
          <w:szCs w:val="28"/>
        </w:rPr>
        <w:t xml:space="preserve">05. Госпрограмма развития сельского хозяйства и регулирования рынков сельскохозяйственной продукции, сырья и продовольствия </w:t>
      </w:r>
    </w:p>
    <w:p w:rsidR="00C90C20" w:rsidRDefault="00C90C20" w:rsidP="00C90C20">
      <w:pPr>
        <w:jc w:val="center"/>
        <w:rPr>
          <w:b/>
          <w:sz w:val="28"/>
          <w:szCs w:val="28"/>
        </w:rPr>
      </w:pPr>
      <w:r w:rsidRPr="002749DC">
        <w:rPr>
          <w:b/>
          <w:sz w:val="28"/>
          <w:szCs w:val="28"/>
        </w:rPr>
        <w:t xml:space="preserve">Архангельской области </w:t>
      </w:r>
    </w:p>
    <w:p w:rsidR="009B3662" w:rsidRDefault="009B3662" w:rsidP="009B3662">
      <w:pPr>
        <w:ind w:firstLine="720"/>
        <w:jc w:val="both"/>
        <w:rPr>
          <w:sz w:val="28"/>
          <w:szCs w:val="28"/>
          <w:lang w:eastAsia="en-US"/>
        </w:rPr>
      </w:pPr>
    </w:p>
    <w:p w:rsidR="009B3662" w:rsidRDefault="009B3662" w:rsidP="009B3662">
      <w:pPr>
        <w:ind w:firstLine="720"/>
        <w:jc w:val="both"/>
        <w:rPr>
          <w:sz w:val="28"/>
          <w:szCs w:val="28"/>
          <w:lang w:eastAsia="en-US"/>
        </w:rPr>
      </w:pPr>
      <w:r w:rsidRPr="00A24998">
        <w:rPr>
          <w:sz w:val="28"/>
          <w:szCs w:val="28"/>
          <w:lang w:eastAsia="en-US"/>
        </w:rPr>
        <w:t xml:space="preserve">Цель госпрограммы: </w:t>
      </w:r>
      <w:r>
        <w:rPr>
          <w:sz w:val="28"/>
          <w:szCs w:val="28"/>
          <w:lang w:eastAsia="en-US"/>
        </w:rPr>
        <w:t>о</w:t>
      </w:r>
      <w:r w:rsidRPr="007254DA">
        <w:rPr>
          <w:sz w:val="28"/>
          <w:szCs w:val="28"/>
          <w:lang w:eastAsia="en-US"/>
        </w:rPr>
        <w:t xml:space="preserve">беспечение </w:t>
      </w:r>
      <w:proofErr w:type="gramStart"/>
      <w:r w:rsidRPr="007254DA">
        <w:rPr>
          <w:sz w:val="28"/>
          <w:szCs w:val="28"/>
          <w:lang w:eastAsia="en-US"/>
        </w:rPr>
        <w:t>роста производства продукции агропромышленного комплекса Архангельской области</w:t>
      </w:r>
      <w:proofErr w:type="gramEnd"/>
      <w:r>
        <w:rPr>
          <w:sz w:val="28"/>
          <w:szCs w:val="28"/>
          <w:lang w:eastAsia="en-US"/>
        </w:rPr>
        <w:t xml:space="preserve">. </w:t>
      </w:r>
    </w:p>
    <w:p w:rsidR="009B3662" w:rsidRPr="009B3662" w:rsidRDefault="009B3662" w:rsidP="009B3662">
      <w:pPr>
        <w:ind w:firstLine="720"/>
        <w:jc w:val="both"/>
        <w:rPr>
          <w:sz w:val="28"/>
          <w:szCs w:val="28"/>
          <w:lang w:eastAsia="en-US"/>
        </w:rPr>
      </w:pPr>
      <w:r w:rsidRPr="0098443C">
        <w:rPr>
          <w:sz w:val="28"/>
          <w:szCs w:val="28"/>
          <w:lang w:eastAsia="en-US"/>
        </w:rPr>
        <w:t>Расходы на реализацию госпр</w:t>
      </w:r>
      <w:r>
        <w:rPr>
          <w:sz w:val="28"/>
          <w:szCs w:val="28"/>
          <w:lang w:eastAsia="en-US"/>
        </w:rPr>
        <w:t>ограммы представлены в таблице</w:t>
      </w:r>
      <w:r w:rsidR="00BC330C">
        <w:rPr>
          <w:sz w:val="28"/>
          <w:szCs w:val="28"/>
          <w:lang w:eastAsia="en-US"/>
        </w:rPr>
        <w:t>.</w:t>
      </w:r>
    </w:p>
    <w:p w:rsidR="00C90C20" w:rsidRDefault="00C90C20" w:rsidP="00C90C20">
      <w:pPr>
        <w:jc w:val="center"/>
        <w:rPr>
          <w:b/>
          <w:sz w:val="28"/>
          <w:szCs w:val="28"/>
          <w:highlight w:val="yellow"/>
        </w:rPr>
      </w:pPr>
    </w:p>
    <w:p w:rsidR="009B3662" w:rsidRDefault="009B3662" w:rsidP="009B3662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5670"/>
        <w:gridCol w:w="1276"/>
        <w:gridCol w:w="1134"/>
        <w:gridCol w:w="1276"/>
      </w:tblGrid>
      <w:tr w:rsidR="009B3662" w:rsidTr="00BC330C">
        <w:trPr>
          <w:trHeight w:val="191"/>
          <w:tblHeader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62" w:rsidRDefault="009B3662" w:rsidP="0061731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Объемы финансового обеспечения по годам реализации, </w:t>
            </w:r>
            <w:r w:rsidR="00617310">
              <w:rPr>
                <w:color w:val="000000"/>
              </w:rPr>
              <w:t>млн. рублей</w:t>
            </w:r>
            <w:r>
              <w:rPr>
                <w:color w:val="000000"/>
              </w:rPr>
              <w:t xml:space="preserve"> </w:t>
            </w:r>
          </w:p>
        </w:tc>
      </w:tr>
      <w:tr w:rsidR="009B3662" w:rsidTr="00BC330C">
        <w:trPr>
          <w:trHeight w:val="191"/>
          <w:tblHeader/>
        </w:trPr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</w:tr>
      <w:tr w:rsidR="009B3662" w:rsidTr="00BC330C">
        <w:trPr>
          <w:trHeight w:val="191"/>
          <w:tblHeader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развития сельского хозяйства </w:t>
            </w:r>
            <w:r w:rsidR="00BC330C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и регулирования рынков сельскохозяйственной продукции, сырья и продовольствия Архангельской области (всего), </w:t>
            </w:r>
            <w:r w:rsidR="00BC330C"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1 592,1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1 482,5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1 230,7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1 324,7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1 215,1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1 230,0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267,4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267,4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Экспорт продукции АПК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сельского туризма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отраслей и техническая модернизация агропромышленного комплекса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750,0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734,6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540,2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555,6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540,2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540,2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194,4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194,4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отраслей овощеводства и картофелеводства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7,3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Стимулирование инвестиционной деятельности в агропромышленном комплексе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27,5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0,8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Вовлечение в оборот и комплексная мелиорация земель сельскохозяйственного назначения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8,0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8,0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48,4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57,8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Обеспечение выполнения функций в сфере агропромышленного комплекса, торговли и ветеринарии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476,4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461,7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476,6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475,7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461,0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475,9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0,7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Обеспечение развития агропромышленного комплекса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203,5</w:t>
            </w:r>
          </w:p>
        </w:tc>
      </w:tr>
      <w:tr w:rsidR="009B3662" w:rsidTr="00BC330C">
        <w:trPr>
          <w:trHeight w:val="2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3662" w:rsidRDefault="009B3662" w:rsidP="00FE4DA8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237,1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203,5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B3662" w:rsidRDefault="009B3662" w:rsidP="00BC330C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203,5</w:t>
            </w:r>
          </w:p>
        </w:tc>
      </w:tr>
    </w:tbl>
    <w:p w:rsidR="009B3662" w:rsidRDefault="009B3662" w:rsidP="009B3662">
      <w:pPr>
        <w:ind w:firstLine="720"/>
        <w:jc w:val="both"/>
        <w:rPr>
          <w:sz w:val="28"/>
          <w:szCs w:val="28"/>
        </w:rPr>
      </w:pPr>
    </w:p>
    <w:p w:rsidR="009B3662" w:rsidRPr="00313434" w:rsidRDefault="009B3662" w:rsidP="003460DD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>Расходы на реализацию госпрограммы запланированы на 2024 год</w:t>
      </w:r>
      <w:r>
        <w:rPr>
          <w:sz w:val="28"/>
          <w:szCs w:val="28"/>
        </w:rPr>
        <w:t xml:space="preserve"> </w:t>
      </w:r>
      <w:r w:rsidR="00BC330C">
        <w:rPr>
          <w:sz w:val="28"/>
          <w:szCs w:val="28"/>
        </w:rPr>
        <w:br/>
      </w:r>
      <w:r w:rsidRPr="00313434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1 592,1</w:t>
      </w:r>
      <w:r w:rsidRPr="00313434">
        <w:rPr>
          <w:sz w:val="28"/>
          <w:szCs w:val="28"/>
        </w:rPr>
        <w:t xml:space="preserve"> млн. рублей, в том числе за счет средств:</w:t>
      </w:r>
    </w:p>
    <w:p w:rsidR="009B3662" w:rsidRPr="00313434" w:rsidRDefault="009B3662" w:rsidP="003460DD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t>1 324,7</w:t>
      </w:r>
      <w:r w:rsidRPr="00313434">
        <w:rPr>
          <w:sz w:val="28"/>
          <w:szCs w:val="28"/>
        </w:rPr>
        <w:t xml:space="preserve"> млн. рублей (увеличение </w:t>
      </w:r>
      <w:r w:rsidR="00BC330C">
        <w:rPr>
          <w:sz w:val="28"/>
          <w:szCs w:val="28"/>
        </w:rPr>
        <w:br/>
      </w:r>
      <w:r w:rsidRPr="00313434">
        <w:rPr>
          <w:sz w:val="28"/>
          <w:szCs w:val="28"/>
        </w:rPr>
        <w:t xml:space="preserve">на </w:t>
      </w:r>
      <w:r>
        <w:rPr>
          <w:sz w:val="28"/>
          <w:szCs w:val="28"/>
        </w:rPr>
        <w:t>61,5</w:t>
      </w:r>
      <w:r w:rsidRPr="00313434">
        <w:rPr>
          <w:sz w:val="28"/>
          <w:szCs w:val="28"/>
        </w:rPr>
        <w:t xml:space="preserve"> млн. рублей, или на</w:t>
      </w:r>
      <w:r>
        <w:rPr>
          <w:sz w:val="28"/>
          <w:szCs w:val="28"/>
        </w:rPr>
        <w:t xml:space="preserve"> 4,9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 года);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313434">
        <w:rPr>
          <w:sz w:val="28"/>
          <w:szCs w:val="28"/>
        </w:rPr>
        <w:t xml:space="preserve">– </w:t>
      </w:r>
      <w:r>
        <w:rPr>
          <w:sz w:val="28"/>
          <w:szCs w:val="28"/>
        </w:rPr>
        <w:t>267,4 мл</w:t>
      </w:r>
      <w:r w:rsidRPr="00313434">
        <w:rPr>
          <w:sz w:val="28"/>
          <w:szCs w:val="28"/>
        </w:rPr>
        <w:t xml:space="preserve">н. рублей (увеличение </w:t>
      </w:r>
      <w:r w:rsidR="00BC330C">
        <w:rPr>
          <w:sz w:val="28"/>
          <w:szCs w:val="28"/>
        </w:rPr>
        <w:br/>
      </w:r>
      <w:r w:rsidRPr="00313434">
        <w:rPr>
          <w:sz w:val="28"/>
          <w:szCs w:val="28"/>
        </w:rPr>
        <w:t xml:space="preserve">на </w:t>
      </w:r>
      <w:r>
        <w:rPr>
          <w:sz w:val="28"/>
          <w:szCs w:val="28"/>
        </w:rPr>
        <w:t>46,8 млн. рублей, или на 21,2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</w:t>
      </w:r>
      <w:r w:rsidRPr="00313434">
        <w:rPr>
          <w:sz w:val="28"/>
          <w:szCs w:val="28"/>
        </w:rPr>
        <w:t>к уровню 2023 года).</w:t>
      </w:r>
    </w:p>
    <w:p w:rsidR="009B3662" w:rsidRDefault="009B3662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9B3662" w:rsidRDefault="009B3662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4C55">
        <w:rPr>
          <w:b/>
          <w:bCs/>
          <w:color w:val="000000"/>
          <w:sz w:val="28"/>
          <w:szCs w:val="28"/>
        </w:rPr>
        <w:t xml:space="preserve">Федеральный </w:t>
      </w:r>
      <w:r w:rsidRPr="00FA28BF">
        <w:rPr>
          <w:b/>
          <w:bCs/>
          <w:color w:val="000000"/>
          <w:sz w:val="28"/>
          <w:szCs w:val="28"/>
        </w:rPr>
        <w:t>проект</w:t>
      </w:r>
      <w:r w:rsidRPr="00504C55"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b/>
          <w:bCs/>
          <w:color w:val="000000"/>
          <w:sz w:val="28"/>
          <w:szCs w:val="28"/>
        </w:rPr>
        <w:t>«</w:t>
      </w:r>
      <w:r w:rsidRPr="00504C55">
        <w:rPr>
          <w:b/>
          <w:bCs/>
          <w:color w:val="000000"/>
          <w:sz w:val="28"/>
          <w:szCs w:val="28"/>
        </w:rPr>
        <w:t xml:space="preserve">Экспорт продукции </w:t>
      </w:r>
      <w:r>
        <w:rPr>
          <w:b/>
          <w:bCs/>
          <w:color w:val="000000"/>
          <w:sz w:val="28"/>
          <w:szCs w:val="28"/>
        </w:rPr>
        <w:t>АПК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F1182C">
        <w:rPr>
          <w:bCs/>
          <w:color w:val="000000"/>
          <w:sz w:val="28"/>
          <w:szCs w:val="28"/>
        </w:rPr>
        <w:t>Экспорт продукции АПК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>9,6</w:t>
      </w:r>
      <w:r w:rsidRPr="00AD01F7">
        <w:rPr>
          <w:sz w:val="28"/>
          <w:szCs w:val="28"/>
        </w:rPr>
        <w:t xml:space="preserve"> 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0,2</w:t>
      </w:r>
      <w:r w:rsidRPr="00AD01F7">
        <w:rPr>
          <w:sz w:val="28"/>
          <w:szCs w:val="28"/>
        </w:rPr>
        <w:t xml:space="preserve"> 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 xml:space="preserve">федерального бюджета </w:t>
      </w:r>
      <w:r w:rsidRPr="00AD01F7">
        <w:rPr>
          <w:sz w:val="28"/>
          <w:szCs w:val="28"/>
        </w:rPr>
        <w:t xml:space="preserve">– </w:t>
      </w:r>
      <w:r>
        <w:rPr>
          <w:sz w:val="28"/>
          <w:szCs w:val="28"/>
        </w:rPr>
        <w:t>9,4</w:t>
      </w:r>
      <w:r w:rsidRPr="00AD01F7">
        <w:rPr>
          <w:sz w:val="28"/>
          <w:szCs w:val="28"/>
        </w:rPr>
        <w:t xml:space="preserve"> млн. рублей.</w:t>
      </w:r>
    </w:p>
    <w:p w:rsidR="009B3662" w:rsidRPr="006164F9" w:rsidRDefault="009B3662" w:rsidP="003460DD">
      <w:pPr>
        <w:ind w:firstLine="720"/>
        <w:jc w:val="both"/>
        <w:rPr>
          <w:bCs/>
          <w:color w:val="000000"/>
          <w:sz w:val="28"/>
          <w:szCs w:val="28"/>
        </w:rPr>
      </w:pPr>
      <w:r w:rsidRPr="006164F9">
        <w:rPr>
          <w:bCs/>
          <w:color w:val="000000"/>
          <w:sz w:val="28"/>
          <w:szCs w:val="28"/>
        </w:rPr>
        <w:t>Средства предусматривается направить</w:t>
      </w:r>
      <w:r>
        <w:rPr>
          <w:bCs/>
          <w:color w:val="000000"/>
          <w:sz w:val="28"/>
          <w:szCs w:val="28"/>
        </w:rPr>
        <w:t xml:space="preserve"> ГБУ </w:t>
      </w:r>
      <w:r w:rsidR="003460DD">
        <w:rPr>
          <w:bCs/>
          <w:color w:val="000000"/>
          <w:sz w:val="28"/>
          <w:szCs w:val="28"/>
        </w:rPr>
        <w:t>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Архоблветлаборатория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на аккредитацию ветеринарных лабораторий </w:t>
      </w:r>
      <w:r w:rsidR="003460DD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 национальной системе аккредитации.</w:t>
      </w:r>
    </w:p>
    <w:p w:rsidR="009B3662" w:rsidRDefault="009B3662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A944BA" w:rsidRDefault="00A944BA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Развитие сельского туризма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FE0607">
        <w:rPr>
          <w:bCs/>
          <w:color w:val="000000"/>
          <w:sz w:val="28"/>
          <w:szCs w:val="28"/>
        </w:rPr>
        <w:t>Развитие сельского туризма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>8,0</w:t>
      </w:r>
      <w:r w:rsidRPr="00AD01F7">
        <w:rPr>
          <w:sz w:val="28"/>
          <w:szCs w:val="28"/>
        </w:rPr>
        <w:t xml:space="preserve"> 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0,8</w:t>
      </w:r>
      <w:r w:rsidRPr="00AD01F7">
        <w:rPr>
          <w:sz w:val="28"/>
          <w:szCs w:val="28"/>
        </w:rPr>
        <w:t xml:space="preserve"> 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7,2</w:t>
      </w:r>
      <w:r w:rsidRPr="00AD01F7">
        <w:rPr>
          <w:sz w:val="28"/>
          <w:szCs w:val="28"/>
        </w:rPr>
        <w:t xml:space="preserve"> млн. рублей.</w:t>
      </w:r>
    </w:p>
    <w:p w:rsidR="009B3662" w:rsidRDefault="009B3662" w:rsidP="003460DD">
      <w:pPr>
        <w:ind w:firstLine="720"/>
        <w:jc w:val="both"/>
        <w:rPr>
          <w:color w:val="000000"/>
          <w:sz w:val="28"/>
          <w:szCs w:val="28"/>
        </w:rPr>
      </w:pPr>
      <w:r w:rsidRPr="00A61262">
        <w:rPr>
          <w:sz w:val="28"/>
          <w:szCs w:val="28"/>
        </w:rPr>
        <w:t>Средства направ</w:t>
      </w:r>
      <w:r w:rsidR="006255C1">
        <w:rPr>
          <w:sz w:val="28"/>
          <w:szCs w:val="28"/>
        </w:rPr>
        <w:t xml:space="preserve">ляются </w:t>
      </w:r>
      <w:r w:rsidRPr="00A61262">
        <w:rPr>
          <w:sz w:val="28"/>
          <w:szCs w:val="28"/>
        </w:rPr>
        <w:t xml:space="preserve">на предоставление грантов </w:t>
      </w:r>
      <w:proofErr w:type="spellStart"/>
      <w:r w:rsidRPr="00A61262">
        <w:rPr>
          <w:sz w:val="28"/>
          <w:szCs w:val="28"/>
        </w:rPr>
        <w:t>сельхозтоваропроизводителям</w:t>
      </w:r>
      <w:proofErr w:type="spellEnd"/>
      <w:r>
        <w:rPr>
          <w:sz w:val="28"/>
          <w:szCs w:val="28"/>
        </w:rPr>
        <w:t xml:space="preserve">, проекты которых пройдут отбор в Минсельхозе России, </w:t>
      </w:r>
      <w:r w:rsidRPr="00A61262">
        <w:rPr>
          <w:color w:val="000000"/>
          <w:sz w:val="28"/>
          <w:szCs w:val="28"/>
        </w:rPr>
        <w:t>в целях увеличения объемов продаж сельскохозяйственной продукции, дохода от туристической деятельности, увеличения числа рабочих мест и закрепления молодежи в селах, повышения уровня обустройства, комфортности и инфра</w:t>
      </w:r>
      <w:r>
        <w:rPr>
          <w:color w:val="000000"/>
          <w:sz w:val="28"/>
          <w:szCs w:val="28"/>
        </w:rPr>
        <w:t>структуры в сельских местностях.</w:t>
      </w:r>
    </w:p>
    <w:p w:rsidR="009B3662" w:rsidRPr="00A61262" w:rsidRDefault="009B3662" w:rsidP="003460DD">
      <w:pPr>
        <w:ind w:firstLine="720"/>
        <w:jc w:val="both"/>
        <w:rPr>
          <w:sz w:val="28"/>
          <w:szCs w:val="28"/>
        </w:rPr>
      </w:pP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A61262">
        <w:rPr>
          <w:b/>
          <w:bCs/>
          <w:color w:val="000000"/>
          <w:sz w:val="28"/>
          <w:szCs w:val="28"/>
        </w:rPr>
        <w:t>Развитие отраслей и техническая модернизация агропромышленного комплекса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380A9D">
        <w:rPr>
          <w:bCs/>
          <w:color w:val="000000"/>
          <w:sz w:val="28"/>
          <w:szCs w:val="28"/>
        </w:rPr>
        <w:t xml:space="preserve">Развитие отраслей </w:t>
      </w:r>
      <w:r w:rsidR="003460DD">
        <w:rPr>
          <w:bCs/>
          <w:color w:val="000000"/>
          <w:sz w:val="28"/>
          <w:szCs w:val="28"/>
        </w:rPr>
        <w:br/>
      </w:r>
      <w:r w:rsidRPr="00380A9D">
        <w:rPr>
          <w:bCs/>
          <w:color w:val="000000"/>
          <w:sz w:val="28"/>
          <w:szCs w:val="28"/>
        </w:rPr>
        <w:t>и техническая модернизация агропромышленного комплекса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51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запланированы на 2024 год в объеме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>750,0</w:t>
      </w:r>
      <w:r w:rsidRPr="00AD01F7">
        <w:rPr>
          <w:sz w:val="28"/>
          <w:szCs w:val="28"/>
        </w:rPr>
        <w:t xml:space="preserve"> 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555,6</w:t>
      </w:r>
      <w:r w:rsidRPr="00AD01F7">
        <w:rPr>
          <w:sz w:val="28"/>
          <w:szCs w:val="28"/>
        </w:rPr>
        <w:t xml:space="preserve"> 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– </w:t>
      </w:r>
      <w:r>
        <w:rPr>
          <w:sz w:val="28"/>
          <w:szCs w:val="28"/>
        </w:rPr>
        <w:t>194,4</w:t>
      </w:r>
      <w:r w:rsidRPr="00AD01F7">
        <w:rPr>
          <w:sz w:val="28"/>
          <w:szCs w:val="28"/>
        </w:rPr>
        <w:t xml:space="preserve"> млн. рублей.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A61262">
        <w:rPr>
          <w:sz w:val="28"/>
          <w:szCs w:val="28"/>
        </w:rPr>
        <w:t xml:space="preserve">Расходы областного бюджета для выполнения условий </w:t>
      </w:r>
      <w:proofErr w:type="spellStart"/>
      <w:r w:rsidRPr="00BD20CE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 средствами </w:t>
      </w:r>
      <w:r w:rsidRPr="00447E9F">
        <w:rPr>
          <w:sz w:val="28"/>
          <w:szCs w:val="28"/>
        </w:rPr>
        <w:t xml:space="preserve">федерального бюджета предусмотрены </w:t>
      </w:r>
      <w:r w:rsidR="003460DD">
        <w:rPr>
          <w:sz w:val="28"/>
          <w:szCs w:val="28"/>
        </w:rPr>
        <w:br/>
      </w:r>
      <w:r w:rsidRPr="00447E9F">
        <w:rPr>
          <w:sz w:val="28"/>
          <w:szCs w:val="28"/>
        </w:rPr>
        <w:t xml:space="preserve">в полном объеме. Основными приоритетными направлениями поддержки сельского хозяйства остаются создание условий для развития животноводства </w:t>
      </w:r>
      <w:r>
        <w:rPr>
          <w:sz w:val="28"/>
          <w:szCs w:val="28"/>
        </w:rPr>
        <w:t xml:space="preserve">и растениеводства </w:t>
      </w:r>
      <w:r w:rsidRPr="00447E9F">
        <w:rPr>
          <w:sz w:val="28"/>
          <w:szCs w:val="28"/>
        </w:rPr>
        <w:t xml:space="preserve">(в целях выполнения условий </w:t>
      </w:r>
      <w:proofErr w:type="spellStart"/>
      <w:r w:rsidRPr="00447E9F">
        <w:rPr>
          <w:sz w:val="28"/>
          <w:szCs w:val="28"/>
        </w:rPr>
        <w:t>софинансирования</w:t>
      </w:r>
      <w:proofErr w:type="spellEnd"/>
      <w:r w:rsidRPr="00447E9F">
        <w:rPr>
          <w:sz w:val="28"/>
          <w:szCs w:val="28"/>
        </w:rPr>
        <w:t xml:space="preserve"> расходов для получения средств из федерального бюджета).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Субсидии на стимулирование развития приоритетных отраслей агропромышленного комплекса и развитие малых форм хозяйствования предусмотрены в сумме </w:t>
      </w:r>
      <w:r>
        <w:rPr>
          <w:sz w:val="28"/>
          <w:szCs w:val="28"/>
        </w:rPr>
        <w:t xml:space="preserve">632,0 </w:t>
      </w:r>
      <w:r w:rsidRPr="00447E9F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(</w:t>
      </w:r>
      <w:r w:rsidRPr="00447E9F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129,0</w:t>
      </w:r>
      <w:r w:rsidRPr="00447E9F">
        <w:rPr>
          <w:sz w:val="28"/>
          <w:szCs w:val="28"/>
        </w:rPr>
        <w:t xml:space="preserve"> млн. рублей </w:t>
      </w:r>
      <w:r w:rsidR="00A944BA">
        <w:rPr>
          <w:sz w:val="28"/>
          <w:szCs w:val="28"/>
        </w:rPr>
        <w:br/>
      </w:r>
      <w:r w:rsidRPr="00447E9F">
        <w:rPr>
          <w:sz w:val="28"/>
          <w:szCs w:val="28"/>
        </w:rPr>
        <w:t xml:space="preserve">за счет средств </w:t>
      </w:r>
      <w:r w:rsidRPr="00741916">
        <w:rPr>
          <w:i/>
          <w:sz w:val="28"/>
          <w:szCs w:val="28"/>
        </w:rPr>
        <w:t>федерального бюджета</w:t>
      </w:r>
      <w:r w:rsidRPr="00447E9F">
        <w:rPr>
          <w:sz w:val="28"/>
          <w:szCs w:val="28"/>
        </w:rPr>
        <w:t xml:space="preserve">, </w:t>
      </w:r>
      <w:r>
        <w:rPr>
          <w:sz w:val="28"/>
          <w:szCs w:val="28"/>
        </w:rPr>
        <w:t>503,0</w:t>
      </w:r>
      <w:r w:rsidRPr="00447E9F">
        <w:rPr>
          <w:sz w:val="28"/>
          <w:szCs w:val="28"/>
        </w:rPr>
        <w:t xml:space="preserve"> млн. рубле</w:t>
      </w:r>
      <w:r>
        <w:rPr>
          <w:sz w:val="28"/>
          <w:szCs w:val="28"/>
        </w:rPr>
        <w:t>й</w:t>
      </w:r>
      <w:r w:rsidRPr="00447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41916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</w:t>
      </w:r>
      <w:r w:rsidRPr="00447E9F">
        <w:rPr>
          <w:sz w:val="28"/>
          <w:szCs w:val="28"/>
        </w:rPr>
        <w:t>.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Данная поддержка включает в себя следующие </w:t>
      </w:r>
      <w:r>
        <w:rPr>
          <w:sz w:val="28"/>
          <w:szCs w:val="28"/>
        </w:rPr>
        <w:t>направления</w:t>
      </w:r>
      <w:r w:rsidRPr="00447E9F">
        <w:rPr>
          <w:sz w:val="28"/>
          <w:szCs w:val="28"/>
        </w:rPr>
        <w:t>: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повышение продуктивности в молочном скотоводстве,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предоставление грантов </w:t>
      </w:r>
      <w:r w:rsidR="002C56B7">
        <w:rPr>
          <w:sz w:val="28"/>
          <w:szCs w:val="28"/>
        </w:rPr>
        <w:t>«</w:t>
      </w:r>
      <w:proofErr w:type="spellStart"/>
      <w:r w:rsidRPr="00447E9F">
        <w:rPr>
          <w:sz w:val="28"/>
          <w:szCs w:val="28"/>
        </w:rPr>
        <w:t>Агропрогресс</w:t>
      </w:r>
      <w:proofErr w:type="spellEnd"/>
      <w:r w:rsidR="002C56B7">
        <w:rPr>
          <w:sz w:val="28"/>
          <w:szCs w:val="28"/>
        </w:rPr>
        <w:t>»</w:t>
      </w:r>
      <w:r w:rsidRPr="00447E9F">
        <w:rPr>
          <w:sz w:val="28"/>
          <w:szCs w:val="28"/>
        </w:rPr>
        <w:t xml:space="preserve"> и на развитие семейных ферм.</w:t>
      </w:r>
    </w:p>
    <w:p w:rsidR="009B3662" w:rsidRPr="005910E0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Субсидии на поддержку сельскохозяйственного производства </w:t>
      </w:r>
      <w:r w:rsidR="00A944BA">
        <w:rPr>
          <w:sz w:val="28"/>
          <w:szCs w:val="28"/>
        </w:rPr>
        <w:br/>
      </w:r>
      <w:r w:rsidRPr="00447E9F">
        <w:rPr>
          <w:sz w:val="28"/>
          <w:szCs w:val="28"/>
        </w:rPr>
        <w:t xml:space="preserve">по </w:t>
      </w:r>
      <w:proofErr w:type="gramStart"/>
      <w:r w:rsidRPr="00447E9F">
        <w:rPr>
          <w:sz w:val="28"/>
          <w:szCs w:val="28"/>
        </w:rPr>
        <w:t>отдельным</w:t>
      </w:r>
      <w:proofErr w:type="gramEnd"/>
      <w:r w:rsidRPr="00447E9F">
        <w:rPr>
          <w:sz w:val="28"/>
          <w:szCs w:val="28"/>
        </w:rPr>
        <w:t xml:space="preserve"> </w:t>
      </w:r>
      <w:proofErr w:type="spellStart"/>
      <w:r w:rsidRPr="00447E9F">
        <w:rPr>
          <w:sz w:val="28"/>
          <w:szCs w:val="28"/>
        </w:rPr>
        <w:t>подотраслям</w:t>
      </w:r>
      <w:proofErr w:type="spellEnd"/>
      <w:r w:rsidRPr="00447E9F">
        <w:rPr>
          <w:sz w:val="28"/>
          <w:szCs w:val="28"/>
        </w:rPr>
        <w:t xml:space="preserve"> растениеводства и животноводства предусмотрены в сумме </w:t>
      </w:r>
      <w:r>
        <w:rPr>
          <w:sz w:val="28"/>
          <w:szCs w:val="28"/>
        </w:rPr>
        <w:t>118,0</w:t>
      </w:r>
      <w:r w:rsidRPr="00447E9F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(</w:t>
      </w:r>
      <w:r w:rsidRPr="00447E9F">
        <w:rPr>
          <w:sz w:val="28"/>
          <w:szCs w:val="28"/>
        </w:rPr>
        <w:t xml:space="preserve">в том числе 65,4 млн. рублей </w:t>
      </w:r>
      <w:r w:rsidR="00A944BA">
        <w:rPr>
          <w:sz w:val="28"/>
          <w:szCs w:val="28"/>
        </w:rPr>
        <w:br/>
      </w:r>
      <w:r w:rsidRPr="00447E9F">
        <w:rPr>
          <w:sz w:val="28"/>
          <w:szCs w:val="28"/>
        </w:rPr>
        <w:t xml:space="preserve">за счет средств за счет </w:t>
      </w:r>
      <w:r w:rsidRPr="005910E0">
        <w:rPr>
          <w:i/>
          <w:sz w:val="28"/>
          <w:szCs w:val="28"/>
        </w:rPr>
        <w:t>федерального бюджета</w:t>
      </w:r>
      <w:r w:rsidRPr="00447E9F">
        <w:rPr>
          <w:sz w:val="28"/>
          <w:szCs w:val="28"/>
        </w:rPr>
        <w:t xml:space="preserve">, </w:t>
      </w:r>
      <w:r>
        <w:rPr>
          <w:sz w:val="28"/>
          <w:szCs w:val="28"/>
        </w:rPr>
        <w:t>52,6</w:t>
      </w:r>
      <w:r w:rsidRPr="00447E9F">
        <w:rPr>
          <w:sz w:val="28"/>
          <w:szCs w:val="28"/>
        </w:rPr>
        <w:t xml:space="preserve"> млн. рубле</w:t>
      </w:r>
      <w:r>
        <w:rPr>
          <w:sz w:val="28"/>
          <w:szCs w:val="28"/>
        </w:rPr>
        <w:t xml:space="preserve">й за счет средств </w:t>
      </w:r>
      <w:r w:rsidRPr="005910E0">
        <w:rPr>
          <w:i/>
          <w:sz w:val="28"/>
          <w:szCs w:val="28"/>
        </w:rPr>
        <w:t>областного бюджета</w:t>
      </w:r>
      <w:r w:rsidRPr="005910E0">
        <w:rPr>
          <w:sz w:val="28"/>
          <w:szCs w:val="28"/>
        </w:rPr>
        <w:t>).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Данная поддержка включает в себя следующие субсидии: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на оказание несвязанной поддержки в области растениеводства,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на возмещение части затрат на приобретение семян с учетом доставки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в районы Крайнего Севера и приравненные к ним местности,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на поддержку племенного животноводства, </w:t>
      </w:r>
    </w:p>
    <w:p w:rsidR="009B3662" w:rsidRPr="00447E9F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 xml:space="preserve">на поддержку элитного семеноводства, 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447E9F">
        <w:rPr>
          <w:sz w:val="28"/>
          <w:szCs w:val="28"/>
        </w:rPr>
        <w:t>на возмещение части затрат по сохранению и наращиванию поголовья северных оленей.</w:t>
      </w:r>
    </w:p>
    <w:p w:rsidR="006255C1" w:rsidRDefault="006255C1" w:rsidP="003460DD">
      <w:pPr>
        <w:ind w:firstLine="720"/>
        <w:jc w:val="both"/>
        <w:rPr>
          <w:sz w:val="28"/>
          <w:szCs w:val="28"/>
        </w:rPr>
      </w:pP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2E4902">
        <w:rPr>
          <w:b/>
          <w:bCs/>
          <w:color w:val="000000"/>
          <w:sz w:val="28"/>
          <w:szCs w:val="28"/>
        </w:rPr>
        <w:t xml:space="preserve">Развитие отраслей овощеводства </w:t>
      </w:r>
      <w:r w:rsidR="00B600C5">
        <w:rPr>
          <w:b/>
          <w:bCs/>
          <w:color w:val="000000"/>
          <w:sz w:val="28"/>
          <w:szCs w:val="28"/>
        </w:rPr>
        <w:br/>
      </w:r>
      <w:r w:rsidRPr="002E4902">
        <w:rPr>
          <w:b/>
          <w:bCs/>
          <w:color w:val="000000"/>
          <w:sz w:val="28"/>
          <w:szCs w:val="28"/>
        </w:rPr>
        <w:t>и картофелеводства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</w:t>
      </w:r>
      <w:r w:rsidRPr="005747D3">
        <w:rPr>
          <w:sz w:val="28"/>
          <w:szCs w:val="28"/>
        </w:rPr>
        <w:t xml:space="preserve">проекта  </w:t>
      </w:r>
      <w:r w:rsidR="002C56B7">
        <w:rPr>
          <w:bCs/>
          <w:color w:val="000000"/>
          <w:sz w:val="28"/>
          <w:szCs w:val="28"/>
        </w:rPr>
        <w:t>«</w:t>
      </w:r>
      <w:r w:rsidRPr="005747D3">
        <w:rPr>
          <w:bCs/>
          <w:color w:val="000000"/>
          <w:sz w:val="28"/>
          <w:szCs w:val="28"/>
        </w:rPr>
        <w:t>Развитие отраслей овощеводства и картофелеводства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>
        <w:rPr>
          <w:sz w:val="28"/>
          <w:szCs w:val="28"/>
        </w:rPr>
        <w:t xml:space="preserve">13,3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6,0</w:t>
      </w:r>
      <w:r w:rsidRPr="00AD01F7">
        <w:rPr>
          <w:sz w:val="28"/>
          <w:szCs w:val="28"/>
        </w:rPr>
        <w:t xml:space="preserve"> 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7,3 </w:t>
      </w:r>
      <w:r w:rsidRPr="00AD01F7">
        <w:rPr>
          <w:sz w:val="28"/>
          <w:szCs w:val="28"/>
        </w:rPr>
        <w:t>млн. рублей.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61262">
        <w:rPr>
          <w:sz w:val="28"/>
          <w:szCs w:val="28"/>
        </w:rPr>
        <w:t>Средства предусматривается направить на предоставление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субсидий</w:t>
      </w:r>
      <w:proofErr w:type="gramEnd"/>
      <w:r>
        <w:rPr>
          <w:sz w:val="28"/>
          <w:szCs w:val="28"/>
        </w:rPr>
        <w:t xml:space="preserve"> на производство картофеля, овощей открытого грунта, проведение </w:t>
      </w:r>
      <w:proofErr w:type="spellStart"/>
      <w:r>
        <w:rPr>
          <w:sz w:val="28"/>
          <w:szCs w:val="28"/>
        </w:rPr>
        <w:t>агротехнологических</w:t>
      </w:r>
      <w:proofErr w:type="spellEnd"/>
      <w:r>
        <w:rPr>
          <w:sz w:val="28"/>
          <w:szCs w:val="28"/>
        </w:rPr>
        <w:t xml:space="preserve"> работ на посевных площадях под картофель и овощи открытого грунта, на поддержку семеноводства картофеля.</w:t>
      </w:r>
    </w:p>
    <w:p w:rsidR="009B3662" w:rsidRDefault="009B3662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2E4902">
        <w:rPr>
          <w:b/>
          <w:bCs/>
          <w:color w:val="000000"/>
          <w:sz w:val="28"/>
          <w:szCs w:val="28"/>
        </w:rPr>
        <w:t>Стимулирование инвестиционной деятельности в агропромышленном комплексе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 проекта</w:t>
      </w:r>
      <w:r w:rsidRPr="00AD01F7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34038D">
        <w:rPr>
          <w:bCs/>
          <w:color w:val="000000"/>
          <w:sz w:val="28"/>
          <w:szCs w:val="28"/>
        </w:rPr>
        <w:t>Стимулирование инвестиционной деятельности в агропромышленном комплексе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>
        <w:rPr>
          <w:sz w:val="28"/>
          <w:szCs w:val="28"/>
        </w:rPr>
        <w:t xml:space="preserve">27,5 </w:t>
      </w:r>
      <w:r w:rsidRPr="00AD01F7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>за счет средств</w:t>
      </w:r>
      <w:r>
        <w:rPr>
          <w:sz w:val="28"/>
          <w:szCs w:val="28"/>
        </w:rPr>
        <w:t xml:space="preserve"> </w:t>
      </w:r>
      <w:r w:rsidRPr="00AD01F7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.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proofErr w:type="gramStart"/>
      <w:r w:rsidRPr="00D57DDF">
        <w:rPr>
          <w:sz w:val="28"/>
          <w:szCs w:val="28"/>
        </w:rPr>
        <w:t xml:space="preserve">Для </w:t>
      </w:r>
      <w:proofErr w:type="spellStart"/>
      <w:r w:rsidRPr="00D57DDF">
        <w:rPr>
          <w:sz w:val="28"/>
          <w:szCs w:val="28"/>
        </w:rPr>
        <w:t>софинансирования</w:t>
      </w:r>
      <w:proofErr w:type="spellEnd"/>
      <w:r w:rsidRPr="00D57DDF">
        <w:rPr>
          <w:sz w:val="28"/>
          <w:szCs w:val="28"/>
        </w:rPr>
        <w:t xml:space="preserve"> со средствами федерального бюджета, предусматриваемыми к распределению Архангельской области в течение 202</w:t>
      </w:r>
      <w:r>
        <w:rPr>
          <w:sz w:val="28"/>
          <w:szCs w:val="28"/>
        </w:rPr>
        <w:t>4</w:t>
      </w:r>
      <w:r w:rsidRPr="00D57DDF">
        <w:rPr>
          <w:sz w:val="28"/>
          <w:szCs w:val="28"/>
        </w:rPr>
        <w:t xml:space="preserve"> года, за счет средств областного бюджета </w:t>
      </w:r>
      <w:r>
        <w:rPr>
          <w:sz w:val="28"/>
          <w:szCs w:val="28"/>
        </w:rPr>
        <w:t>запланированы</w:t>
      </w:r>
      <w:r w:rsidRPr="00D57DDF">
        <w:rPr>
          <w:sz w:val="28"/>
          <w:szCs w:val="28"/>
        </w:rPr>
        <w:t xml:space="preserve"> ассигнования на возмещение части прямых понесенных затрат на создание </w:t>
      </w:r>
      <w:r w:rsidR="00E21E5E">
        <w:rPr>
          <w:sz w:val="28"/>
          <w:szCs w:val="28"/>
        </w:rPr>
        <w:br/>
      </w:r>
      <w:r w:rsidRPr="00D57DDF">
        <w:rPr>
          <w:sz w:val="28"/>
          <w:szCs w:val="28"/>
        </w:rPr>
        <w:t xml:space="preserve">и модернизацию объектов агропромышленного комплекса, а также </w:t>
      </w:r>
      <w:r w:rsidR="00E21E5E">
        <w:rPr>
          <w:sz w:val="28"/>
          <w:szCs w:val="28"/>
        </w:rPr>
        <w:br/>
      </w:r>
      <w:r w:rsidRPr="00D57DDF">
        <w:rPr>
          <w:sz w:val="28"/>
          <w:szCs w:val="28"/>
        </w:rPr>
        <w:t xml:space="preserve">на приобретение техники и оборудования (поддержка </w:t>
      </w:r>
      <w:r>
        <w:rPr>
          <w:sz w:val="28"/>
          <w:szCs w:val="28"/>
        </w:rPr>
        <w:t xml:space="preserve">будет </w:t>
      </w:r>
      <w:r w:rsidRPr="00D57DDF">
        <w:rPr>
          <w:sz w:val="28"/>
          <w:szCs w:val="28"/>
        </w:rPr>
        <w:t xml:space="preserve">предусмотрена </w:t>
      </w:r>
      <w:r>
        <w:rPr>
          <w:sz w:val="28"/>
          <w:szCs w:val="28"/>
        </w:rPr>
        <w:t>сельскохозяйственным организациям</w:t>
      </w:r>
      <w:r w:rsidRPr="00D57DDF">
        <w:rPr>
          <w:sz w:val="28"/>
          <w:szCs w:val="28"/>
        </w:rPr>
        <w:t xml:space="preserve">, инвестиционные проекты которых </w:t>
      </w:r>
      <w:r>
        <w:rPr>
          <w:sz w:val="28"/>
          <w:szCs w:val="28"/>
        </w:rPr>
        <w:t>пройдут</w:t>
      </w:r>
      <w:r w:rsidRPr="00D57DDF">
        <w:rPr>
          <w:sz w:val="28"/>
          <w:szCs w:val="28"/>
        </w:rPr>
        <w:t xml:space="preserve"> отбор в Минсельхозе России).</w:t>
      </w:r>
      <w:proofErr w:type="gramEnd"/>
    </w:p>
    <w:p w:rsidR="009B3662" w:rsidRDefault="009B3662" w:rsidP="003460DD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2E4902">
        <w:rPr>
          <w:b/>
          <w:bCs/>
          <w:color w:val="000000"/>
          <w:sz w:val="28"/>
          <w:szCs w:val="28"/>
        </w:rPr>
        <w:t>Вовлечение в оборот и комплексная мелиорация земель сельскохозяйственного назначения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 проекта</w:t>
      </w:r>
      <w:r w:rsidRPr="00AD01F7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34038D">
        <w:rPr>
          <w:bCs/>
          <w:color w:val="000000"/>
          <w:sz w:val="28"/>
          <w:szCs w:val="28"/>
        </w:rPr>
        <w:t xml:space="preserve">Вовлечение в оборот </w:t>
      </w:r>
      <w:r w:rsidR="003460DD">
        <w:rPr>
          <w:bCs/>
          <w:color w:val="000000"/>
          <w:sz w:val="28"/>
          <w:szCs w:val="28"/>
        </w:rPr>
        <w:br/>
      </w:r>
      <w:r w:rsidRPr="0034038D">
        <w:rPr>
          <w:bCs/>
          <w:color w:val="000000"/>
          <w:sz w:val="28"/>
          <w:szCs w:val="28"/>
        </w:rPr>
        <w:t>и комплексная мелиорация земель сельскохозяйственного назначения</w:t>
      </w:r>
      <w:r w:rsidR="002C56B7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</w:t>
      </w:r>
      <w:r w:rsidRPr="0034038D">
        <w:rPr>
          <w:sz w:val="28"/>
          <w:szCs w:val="28"/>
        </w:rPr>
        <w:t>проекта, запланированы на 2024 год в объеме 70,2 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21,8 </w:t>
      </w:r>
      <w:r w:rsidRPr="00AD01F7">
        <w:rPr>
          <w:sz w:val="28"/>
          <w:szCs w:val="28"/>
        </w:rPr>
        <w:t>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48,4 </w:t>
      </w:r>
      <w:r w:rsidRPr="00AD01F7">
        <w:rPr>
          <w:sz w:val="28"/>
          <w:szCs w:val="28"/>
        </w:rPr>
        <w:t>млн. рублей.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FB45F8">
        <w:rPr>
          <w:sz w:val="28"/>
          <w:szCs w:val="28"/>
        </w:rPr>
        <w:t>Средства предусматривается направить на проведение гидромел</w:t>
      </w:r>
      <w:r>
        <w:rPr>
          <w:sz w:val="28"/>
          <w:szCs w:val="28"/>
        </w:rPr>
        <w:t xml:space="preserve">иоративных, </w:t>
      </w:r>
      <w:proofErr w:type="spellStart"/>
      <w:r>
        <w:rPr>
          <w:sz w:val="28"/>
          <w:szCs w:val="28"/>
        </w:rPr>
        <w:t>культуртехнических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B45F8">
        <w:rPr>
          <w:sz w:val="28"/>
          <w:szCs w:val="28"/>
        </w:rPr>
        <w:t>агролесомелиоративных</w:t>
      </w:r>
      <w:proofErr w:type="spellEnd"/>
      <w:r w:rsidRPr="00FB45F8">
        <w:rPr>
          <w:sz w:val="28"/>
          <w:szCs w:val="28"/>
        </w:rPr>
        <w:t xml:space="preserve"> </w:t>
      </w:r>
      <w:r w:rsidR="003460DD">
        <w:rPr>
          <w:sz w:val="28"/>
          <w:szCs w:val="28"/>
        </w:rPr>
        <w:br/>
      </w:r>
      <w:r w:rsidRPr="00FB45F8">
        <w:rPr>
          <w:sz w:val="28"/>
          <w:szCs w:val="28"/>
        </w:rPr>
        <w:t>и фитомелиоративных мероприятий, а также мероприятий в области изве</w:t>
      </w:r>
      <w:r>
        <w:rPr>
          <w:sz w:val="28"/>
          <w:szCs w:val="28"/>
        </w:rPr>
        <w:t xml:space="preserve">сткования кислых почв на пашне </w:t>
      </w:r>
      <w:r w:rsidRPr="00FB45F8">
        <w:rPr>
          <w:sz w:val="28"/>
          <w:szCs w:val="28"/>
        </w:rPr>
        <w:t>и предоставление субсидий муниципальным образованиям на подготовку проектов межевания земельных участков</w:t>
      </w:r>
      <w:r>
        <w:rPr>
          <w:sz w:val="28"/>
          <w:szCs w:val="28"/>
        </w:rPr>
        <w:t xml:space="preserve"> и проведение кадастровых работ.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</w:p>
    <w:p w:rsidR="009B3662" w:rsidRDefault="009B3662" w:rsidP="003460DD">
      <w:pPr>
        <w:ind w:firstLine="720"/>
        <w:jc w:val="both"/>
        <w:rPr>
          <w:b/>
          <w:sz w:val="28"/>
          <w:szCs w:val="28"/>
        </w:rPr>
      </w:pPr>
      <w:r w:rsidRPr="00AD01F7">
        <w:rPr>
          <w:b/>
          <w:sz w:val="28"/>
          <w:szCs w:val="28"/>
        </w:rPr>
        <w:t>КПМ</w:t>
      </w:r>
      <w:r>
        <w:rPr>
          <w:b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 w:rsidRPr="00447E9F">
        <w:rPr>
          <w:b/>
          <w:sz w:val="28"/>
          <w:szCs w:val="28"/>
        </w:rPr>
        <w:t>Обеспечение выполнения функций в сфере агропромышленного комплекса, торговли и ветеринарии</w:t>
      </w:r>
      <w:r w:rsidR="002C56B7">
        <w:rPr>
          <w:b/>
          <w:sz w:val="28"/>
          <w:szCs w:val="28"/>
        </w:rPr>
        <w:t>»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КПМ</w:t>
      </w:r>
      <w:r w:rsidRPr="00AD01F7">
        <w:rPr>
          <w:sz w:val="28"/>
          <w:szCs w:val="28"/>
        </w:rPr>
        <w:t xml:space="preserve"> запланированы на 2024 год в объеме </w:t>
      </w:r>
      <w:r>
        <w:rPr>
          <w:sz w:val="28"/>
          <w:szCs w:val="28"/>
        </w:rPr>
        <w:t xml:space="preserve">476,4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B3662" w:rsidRPr="00AD01F7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475,7 </w:t>
      </w:r>
      <w:r w:rsidRPr="00AD01F7">
        <w:rPr>
          <w:sz w:val="28"/>
          <w:szCs w:val="28"/>
        </w:rPr>
        <w:t>млн.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0,7 </w:t>
      </w:r>
      <w:r w:rsidRPr="00AD01F7">
        <w:rPr>
          <w:sz w:val="28"/>
          <w:szCs w:val="28"/>
        </w:rPr>
        <w:t>млн. рублей.</w:t>
      </w:r>
    </w:p>
    <w:p w:rsidR="009B3662" w:rsidRDefault="006255C1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з</w:t>
      </w:r>
      <w:r w:rsidR="009B3662" w:rsidRPr="00A61262">
        <w:rPr>
          <w:sz w:val="28"/>
          <w:szCs w:val="28"/>
        </w:rPr>
        <w:t>а счет субвенций</w:t>
      </w:r>
      <w:r w:rsidR="009B3662" w:rsidRPr="00A61262">
        <w:rPr>
          <w:i/>
          <w:sz w:val="28"/>
          <w:szCs w:val="28"/>
        </w:rPr>
        <w:t xml:space="preserve"> из федерального бюджета</w:t>
      </w:r>
      <w:r w:rsidR="009B3662" w:rsidRPr="00A61262">
        <w:rPr>
          <w:sz w:val="28"/>
          <w:szCs w:val="28"/>
        </w:rPr>
        <w:t xml:space="preserve"> </w:t>
      </w:r>
      <w:r w:rsidR="00A944BA">
        <w:rPr>
          <w:sz w:val="28"/>
          <w:szCs w:val="28"/>
        </w:rPr>
        <w:br/>
      </w:r>
      <w:r w:rsidR="009B3662" w:rsidRPr="00A61262">
        <w:rPr>
          <w:sz w:val="28"/>
          <w:szCs w:val="28"/>
        </w:rPr>
        <w:t xml:space="preserve">на осуществление отдельных полномочий Российской Федерации в области организации, регулирования и охраны водных биологических ресурсов </w:t>
      </w:r>
      <w:r>
        <w:rPr>
          <w:sz w:val="28"/>
          <w:szCs w:val="28"/>
        </w:rPr>
        <w:t xml:space="preserve">                         (</w:t>
      </w:r>
      <w:r w:rsidR="009B3662" w:rsidRPr="00A61262">
        <w:rPr>
          <w:sz w:val="28"/>
          <w:szCs w:val="28"/>
        </w:rPr>
        <w:t>0,7 млн. рублей</w:t>
      </w:r>
      <w:r>
        <w:rPr>
          <w:sz w:val="28"/>
          <w:szCs w:val="28"/>
        </w:rPr>
        <w:t>)</w:t>
      </w:r>
      <w:r w:rsidR="009B3662" w:rsidRPr="00A61262">
        <w:rPr>
          <w:sz w:val="28"/>
          <w:szCs w:val="28"/>
        </w:rPr>
        <w:t xml:space="preserve"> планируется направить на разработку рыбоводно-биологических обоснований.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деятельности государственных бюджетных учреждений ветеринарной сети, подведомственных инспекции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 xml:space="preserve">по ветеринарному надзору Архангельской области, предусмотрено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>337,6 млн. рублей.</w:t>
      </w:r>
    </w:p>
    <w:p w:rsidR="009B3662" w:rsidRPr="00D263E6" w:rsidRDefault="009B3662" w:rsidP="003460DD">
      <w:pPr>
        <w:ind w:firstLine="720"/>
        <w:jc w:val="both"/>
        <w:rPr>
          <w:sz w:val="28"/>
          <w:szCs w:val="28"/>
        </w:rPr>
      </w:pPr>
      <w:r w:rsidRPr="00D263E6">
        <w:rPr>
          <w:sz w:val="28"/>
          <w:szCs w:val="28"/>
        </w:rPr>
        <w:t xml:space="preserve">Расходы на </w:t>
      </w:r>
      <w:r w:rsidRPr="00741916">
        <w:rPr>
          <w:sz w:val="28"/>
          <w:szCs w:val="28"/>
        </w:rPr>
        <w:t xml:space="preserve">содержание государственных органов и обеспечение </w:t>
      </w:r>
      <w:r w:rsidR="00B600C5">
        <w:rPr>
          <w:sz w:val="28"/>
          <w:szCs w:val="28"/>
        </w:rPr>
        <w:br/>
      </w:r>
      <w:r w:rsidRPr="00741916">
        <w:rPr>
          <w:sz w:val="28"/>
          <w:szCs w:val="28"/>
        </w:rPr>
        <w:t>их функций</w:t>
      </w:r>
      <w:r>
        <w:rPr>
          <w:sz w:val="28"/>
          <w:szCs w:val="28"/>
        </w:rPr>
        <w:t xml:space="preserve"> </w:t>
      </w:r>
      <w:r w:rsidR="006255C1">
        <w:rPr>
          <w:sz w:val="28"/>
          <w:szCs w:val="28"/>
        </w:rPr>
        <w:t xml:space="preserve">запланированы в сумме </w:t>
      </w:r>
      <w:r>
        <w:rPr>
          <w:sz w:val="28"/>
          <w:szCs w:val="28"/>
        </w:rPr>
        <w:t>121,4 млн. рублей, в том числе</w:t>
      </w:r>
      <w:r w:rsidRPr="00D263E6">
        <w:rPr>
          <w:sz w:val="28"/>
          <w:szCs w:val="28"/>
        </w:rPr>
        <w:t xml:space="preserve"> </w:t>
      </w:r>
      <w:r w:rsidR="006255C1">
        <w:rPr>
          <w:sz w:val="28"/>
          <w:szCs w:val="28"/>
        </w:rPr>
        <w:t xml:space="preserve">                            </w:t>
      </w:r>
      <w:r w:rsidRPr="00D263E6">
        <w:rPr>
          <w:sz w:val="28"/>
          <w:szCs w:val="28"/>
        </w:rPr>
        <w:t>101,3 млн. рублей министерства агропромышленного комплекса и торговли Архангельской области</w:t>
      </w:r>
      <w:r>
        <w:rPr>
          <w:sz w:val="28"/>
          <w:szCs w:val="28"/>
        </w:rPr>
        <w:t>, 20,1 млн. рублей</w:t>
      </w:r>
      <w:r w:rsidR="006255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инспекции по ветеринарному надзору Архангельской области</w:t>
      </w:r>
      <w:r w:rsidRPr="00D263E6">
        <w:rPr>
          <w:sz w:val="28"/>
          <w:szCs w:val="28"/>
        </w:rPr>
        <w:t xml:space="preserve">. </w:t>
      </w:r>
    </w:p>
    <w:p w:rsidR="009B3662" w:rsidRPr="00C701F9" w:rsidRDefault="009B3662" w:rsidP="003460DD">
      <w:pPr>
        <w:ind w:firstLine="720"/>
        <w:jc w:val="both"/>
        <w:rPr>
          <w:sz w:val="28"/>
          <w:szCs w:val="28"/>
        </w:rPr>
      </w:pPr>
      <w:r w:rsidRPr="00C701F9">
        <w:rPr>
          <w:sz w:val="28"/>
          <w:szCs w:val="28"/>
        </w:rPr>
        <w:t>На субсидии муниципальным образованиям предусмотрено за счет средств областного бюджета 10,3 млн. рублей, из них:</w:t>
      </w:r>
    </w:p>
    <w:p w:rsidR="009B3662" w:rsidRPr="00130784" w:rsidRDefault="009B3662" w:rsidP="003460DD">
      <w:pPr>
        <w:ind w:firstLine="720"/>
        <w:jc w:val="both"/>
        <w:rPr>
          <w:sz w:val="28"/>
          <w:szCs w:val="28"/>
          <w:highlight w:val="yellow"/>
        </w:rPr>
      </w:pPr>
      <w:r w:rsidRPr="00C701F9">
        <w:rPr>
          <w:sz w:val="28"/>
          <w:szCs w:val="28"/>
        </w:rPr>
        <w:t xml:space="preserve">2,9 млн. рублей на </w:t>
      </w:r>
      <w:proofErr w:type="spellStart"/>
      <w:r w:rsidRPr="00C701F9">
        <w:rPr>
          <w:sz w:val="28"/>
          <w:szCs w:val="28"/>
        </w:rPr>
        <w:t>софинансирование</w:t>
      </w:r>
      <w:proofErr w:type="spellEnd"/>
      <w:r w:rsidRPr="00C701F9">
        <w:rPr>
          <w:sz w:val="28"/>
          <w:szCs w:val="28"/>
        </w:rPr>
        <w:t xml:space="preserve"> мероприятий </w:t>
      </w:r>
      <w:r w:rsidR="003460DD">
        <w:rPr>
          <w:sz w:val="28"/>
          <w:szCs w:val="28"/>
        </w:rPr>
        <w:br/>
      </w:r>
      <w:r w:rsidRPr="00C701F9">
        <w:rPr>
          <w:sz w:val="28"/>
          <w:szCs w:val="28"/>
        </w:rPr>
        <w:t>по предотвращению распространения сорного растения борщевика Сосновского на землях сельскохозяйственного назначения</w:t>
      </w:r>
      <w:r w:rsidRPr="00D8110B">
        <w:rPr>
          <w:sz w:val="28"/>
          <w:szCs w:val="28"/>
        </w:rPr>
        <w:t>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C701F9">
        <w:rPr>
          <w:sz w:val="28"/>
          <w:szCs w:val="28"/>
        </w:rPr>
        <w:t xml:space="preserve">7,4 млн. рублей на создание условий для обеспечения поселений </w:t>
      </w:r>
      <w:r w:rsidR="003460DD">
        <w:rPr>
          <w:sz w:val="28"/>
          <w:szCs w:val="28"/>
        </w:rPr>
        <w:br/>
      </w:r>
      <w:r w:rsidRPr="00C701F9">
        <w:rPr>
          <w:sz w:val="28"/>
          <w:szCs w:val="28"/>
        </w:rPr>
        <w:t>и жителей город</w:t>
      </w:r>
      <w:r>
        <w:rPr>
          <w:sz w:val="28"/>
          <w:szCs w:val="28"/>
        </w:rPr>
        <w:t>ских округов услугами торговли</w:t>
      </w:r>
      <w:r w:rsidRPr="00C701F9">
        <w:rPr>
          <w:sz w:val="28"/>
          <w:szCs w:val="28"/>
        </w:rPr>
        <w:t>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D263E6">
        <w:rPr>
          <w:sz w:val="28"/>
          <w:szCs w:val="28"/>
        </w:rPr>
        <w:t xml:space="preserve">Субвенции на осуществление государственных полномочий </w:t>
      </w:r>
      <w:r w:rsidR="003460DD">
        <w:rPr>
          <w:sz w:val="28"/>
          <w:szCs w:val="28"/>
        </w:rPr>
        <w:br/>
      </w:r>
      <w:r w:rsidRPr="00D263E6">
        <w:rPr>
          <w:sz w:val="28"/>
          <w:szCs w:val="28"/>
        </w:rPr>
        <w:t xml:space="preserve">по  формированию торгового реестра </w:t>
      </w:r>
      <w:r>
        <w:rPr>
          <w:sz w:val="28"/>
          <w:szCs w:val="28"/>
        </w:rPr>
        <w:t>предусмотрены в сумме</w:t>
      </w:r>
      <w:r w:rsidRPr="00D263E6">
        <w:rPr>
          <w:sz w:val="28"/>
          <w:szCs w:val="28"/>
        </w:rPr>
        <w:t xml:space="preserve"> </w:t>
      </w:r>
      <w:r w:rsidR="003460DD">
        <w:rPr>
          <w:sz w:val="28"/>
          <w:szCs w:val="28"/>
        </w:rPr>
        <w:br/>
      </w:r>
      <w:r w:rsidRPr="00D263E6">
        <w:rPr>
          <w:sz w:val="28"/>
          <w:szCs w:val="28"/>
        </w:rPr>
        <w:t>1,3 млн. рублей.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противоэпизоотических мероприятий предусмотрено 5,0 млн. рублей.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выплату единовременного денежного содержания лицам, которым присвоено отраслевое звание Архангельской области или которые награждены отраслевым знаком отличия Архангельской области, предусмотрено 0,1 млн. рублей.</w:t>
      </w:r>
    </w:p>
    <w:p w:rsidR="009B3662" w:rsidRDefault="009B3662" w:rsidP="003460DD">
      <w:pPr>
        <w:ind w:firstLine="720"/>
        <w:jc w:val="both"/>
        <w:rPr>
          <w:b/>
          <w:sz w:val="28"/>
          <w:szCs w:val="28"/>
        </w:rPr>
      </w:pPr>
      <w:r w:rsidRPr="00AD01F7">
        <w:rPr>
          <w:b/>
          <w:sz w:val="28"/>
          <w:szCs w:val="28"/>
        </w:rPr>
        <w:t>КПМ</w:t>
      </w:r>
      <w:r>
        <w:rPr>
          <w:b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 w:rsidRPr="00447E9F">
        <w:rPr>
          <w:b/>
          <w:sz w:val="28"/>
          <w:szCs w:val="28"/>
        </w:rPr>
        <w:t>Обеспечение развития агропромышленного комплекса Архангельской области</w:t>
      </w:r>
      <w:r w:rsidR="002C56B7">
        <w:rPr>
          <w:b/>
          <w:sz w:val="28"/>
          <w:szCs w:val="28"/>
        </w:rPr>
        <w:t>»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КПМ</w:t>
      </w:r>
      <w:r w:rsidRPr="00AD01F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</w:t>
      </w:r>
      <w:r w:rsidRPr="00AD01F7">
        <w:rPr>
          <w:sz w:val="28"/>
          <w:szCs w:val="28"/>
        </w:rPr>
        <w:t xml:space="preserve"> на 2024 год в объеме </w:t>
      </w:r>
      <w:r>
        <w:rPr>
          <w:sz w:val="28"/>
          <w:szCs w:val="28"/>
        </w:rPr>
        <w:t xml:space="preserve">237,1 млн. рублей за счет средств </w:t>
      </w:r>
      <w:r w:rsidRPr="005C4BAF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, </w:t>
      </w:r>
      <w:r w:rsidR="003460DD">
        <w:rPr>
          <w:sz w:val="28"/>
          <w:szCs w:val="28"/>
        </w:rPr>
        <w:t xml:space="preserve">из них </w:t>
      </w:r>
      <w:r w:rsidR="003460DD">
        <w:rPr>
          <w:sz w:val="28"/>
          <w:szCs w:val="28"/>
        </w:rPr>
        <w:br/>
      </w:r>
      <w:r>
        <w:rPr>
          <w:sz w:val="28"/>
          <w:szCs w:val="28"/>
        </w:rPr>
        <w:t>на предоставление следующих субсидий и реализацию мероприятий</w:t>
      </w:r>
      <w:r w:rsidR="00E60A3E">
        <w:rPr>
          <w:sz w:val="28"/>
          <w:szCs w:val="28"/>
        </w:rPr>
        <w:t xml:space="preserve"> </w:t>
      </w:r>
      <w:proofErr w:type="gramStart"/>
      <w:r w:rsidR="00E60A3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E60A3E">
        <w:rPr>
          <w:sz w:val="28"/>
          <w:szCs w:val="28"/>
        </w:rPr>
        <w:t>животноводческую продукцию</w:t>
      </w:r>
      <w:r>
        <w:rPr>
          <w:sz w:val="28"/>
          <w:szCs w:val="28"/>
        </w:rPr>
        <w:t xml:space="preserve"> – 30,2 млн. рублей</w:t>
      </w:r>
      <w:r w:rsidRPr="00BC441F">
        <w:rPr>
          <w:sz w:val="28"/>
          <w:szCs w:val="28"/>
        </w:rPr>
        <w:t>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поддержку племенного животноводства – </w:t>
      </w:r>
      <w:r>
        <w:rPr>
          <w:sz w:val="28"/>
          <w:szCs w:val="28"/>
        </w:rPr>
        <w:t>16,7 млн.</w:t>
      </w:r>
      <w:r w:rsidRPr="00BC441F">
        <w:rPr>
          <w:sz w:val="28"/>
          <w:szCs w:val="28"/>
        </w:rPr>
        <w:t xml:space="preserve"> 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поддержку элитного семеноводства – </w:t>
      </w:r>
      <w:r>
        <w:rPr>
          <w:sz w:val="28"/>
          <w:szCs w:val="28"/>
        </w:rPr>
        <w:t>11,6 млн.</w:t>
      </w:r>
      <w:r w:rsidRPr="00BC441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компенсацию части затрат на закупку </w:t>
      </w:r>
      <w:r>
        <w:rPr>
          <w:sz w:val="28"/>
          <w:szCs w:val="28"/>
        </w:rPr>
        <w:t xml:space="preserve">сельскохозяйственной техники – </w:t>
      </w:r>
      <w:r w:rsidRPr="00BC441F">
        <w:rPr>
          <w:sz w:val="28"/>
          <w:szCs w:val="28"/>
        </w:rPr>
        <w:t>75</w:t>
      </w:r>
      <w:r>
        <w:rPr>
          <w:sz w:val="28"/>
          <w:szCs w:val="28"/>
        </w:rPr>
        <w:t>,0</w:t>
      </w:r>
      <w:r w:rsidRPr="00BC441F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BC441F">
        <w:rPr>
          <w:sz w:val="28"/>
          <w:szCs w:val="28"/>
        </w:rPr>
        <w:t xml:space="preserve"> 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приобретение оборудования для переработки молока, мяса или птицы, овощей, картофеля – </w:t>
      </w:r>
      <w:r>
        <w:rPr>
          <w:sz w:val="28"/>
          <w:szCs w:val="28"/>
        </w:rPr>
        <w:t>1,8 млн.</w:t>
      </w:r>
      <w:r w:rsidRPr="00BC441F">
        <w:rPr>
          <w:sz w:val="28"/>
          <w:szCs w:val="28"/>
        </w:rPr>
        <w:t xml:space="preserve"> 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>поддержку малых форм хозяйствования – 14</w:t>
      </w:r>
      <w:r>
        <w:rPr>
          <w:sz w:val="28"/>
          <w:szCs w:val="28"/>
        </w:rPr>
        <w:t xml:space="preserve">,8 млн. </w:t>
      </w:r>
      <w:r w:rsidRPr="00BC441F">
        <w:rPr>
          <w:sz w:val="28"/>
          <w:szCs w:val="28"/>
        </w:rPr>
        <w:t>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>компенсацию части затрат на газ, использованный на производство овощей защищенного грунта тепличными хозяйствами</w:t>
      </w:r>
      <w:r w:rsidR="00AE16FF">
        <w:rPr>
          <w:sz w:val="28"/>
          <w:szCs w:val="28"/>
        </w:rPr>
        <w:t>,</w:t>
      </w:r>
      <w:r w:rsidRPr="00BC441F">
        <w:rPr>
          <w:sz w:val="28"/>
          <w:szCs w:val="28"/>
        </w:rPr>
        <w:t xml:space="preserve"> – 6</w:t>
      </w:r>
      <w:r>
        <w:rPr>
          <w:sz w:val="28"/>
          <w:szCs w:val="28"/>
        </w:rPr>
        <w:t xml:space="preserve">,2 млн. </w:t>
      </w:r>
      <w:r w:rsidRPr="00BC441F">
        <w:rPr>
          <w:sz w:val="28"/>
          <w:szCs w:val="28"/>
        </w:rPr>
        <w:t>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поддержку овощеводства защищенного грунта – </w:t>
      </w:r>
      <w:r>
        <w:rPr>
          <w:sz w:val="28"/>
          <w:szCs w:val="28"/>
        </w:rPr>
        <w:t>8,0 млн.</w:t>
      </w:r>
      <w:r w:rsidRPr="00BC441F">
        <w:rPr>
          <w:sz w:val="28"/>
          <w:szCs w:val="28"/>
        </w:rPr>
        <w:t xml:space="preserve">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>компенсацию части затрат по приобретению средств химизации –                         27</w:t>
      </w:r>
      <w:r>
        <w:rPr>
          <w:sz w:val="28"/>
          <w:szCs w:val="28"/>
        </w:rPr>
        <w:t>,4 млн.</w:t>
      </w:r>
      <w:r w:rsidRPr="00BC441F">
        <w:rPr>
          <w:sz w:val="28"/>
          <w:szCs w:val="28"/>
        </w:rPr>
        <w:t xml:space="preserve"> 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FC5007">
        <w:rPr>
          <w:sz w:val="28"/>
          <w:szCs w:val="28"/>
        </w:rPr>
        <w:t xml:space="preserve">возмещение части прямых понесенных затрат на строительство </w:t>
      </w:r>
      <w:r w:rsidR="003460DD">
        <w:rPr>
          <w:sz w:val="28"/>
          <w:szCs w:val="28"/>
        </w:rPr>
        <w:br/>
      </w:r>
      <w:r w:rsidRPr="00FC5007">
        <w:rPr>
          <w:sz w:val="28"/>
          <w:szCs w:val="28"/>
        </w:rPr>
        <w:t xml:space="preserve">и модернизацию картофеле- и овощехранилищ </w:t>
      </w:r>
      <w:r w:rsidRPr="00BC441F">
        <w:rPr>
          <w:sz w:val="28"/>
          <w:szCs w:val="28"/>
        </w:rPr>
        <w:t xml:space="preserve">– </w:t>
      </w:r>
      <w:r>
        <w:rPr>
          <w:sz w:val="28"/>
          <w:szCs w:val="28"/>
        </w:rPr>
        <w:t>5,3 млн. рублей</w:t>
      </w:r>
      <w:r w:rsidRPr="00BC441F">
        <w:rPr>
          <w:sz w:val="28"/>
          <w:szCs w:val="28"/>
        </w:rPr>
        <w:t>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FC5007">
        <w:rPr>
          <w:sz w:val="28"/>
          <w:szCs w:val="28"/>
        </w:rPr>
        <w:t>компенсацию части затрат на приобретение саженцев ягодных культур (клубники, голубики)</w:t>
      </w:r>
      <w:r>
        <w:rPr>
          <w:sz w:val="28"/>
          <w:szCs w:val="28"/>
        </w:rPr>
        <w:t xml:space="preserve"> </w:t>
      </w:r>
      <w:r w:rsidRPr="00BC441F">
        <w:rPr>
          <w:sz w:val="28"/>
          <w:szCs w:val="28"/>
        </w:rPr>
        <w:t xml:space="preserve">– </w:t>
      </w:r>
      <w:r>
        <w:rPr>
          <w:sz w:val="28"/>
          <w:szCs w:val="28"/>
        </w:rPr>
        <w:t>0,9 млн.</w:t>
      </w:r>
      <w:r w:rsidRPr="00BC441F">
        <w:rPr>
          <w:sz w:val="28"/>
          <w:szCs w:val="28"/>
        </w:rPr>
        <w:t xml:space="preserve"> рублей;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Pr="00BC441F">
        <w:rPr>
          <w:sz w:val="28"/>
          <w:szCs w:val="28"/>
        </w:rPr>
        <w:t xml:space="preserve">деятельности центра компетенций в сфере сельскохозяйственной кооперации и поддержки фермеров – </w:t>
      </w:r>
      <w:r>
        <w:rPr>
          <w:sz w:val="28"/>
          <w:szCs w:val="28"/>
        </w:rPr>
        <w:t>1,6 млн. рублей;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630B75">
        <w:rPr>
          <w:sz w:val="28"/>
          <w:szCs w:val="28"/>
        </w:rPr>
        <w:t>на проведение научно-исследовательских работ</w:t>
      </w:r>
      <w:r>
        <w:rPr>
          <w:sz w:val="28"/>
          <w:szCs w:val="28"/>
        </w:rPr>
        <w:t xml:space="preserve"> в сельском хозяйстве </w:t>
      </w:r>
      <w:r w:rsidRPr="00BC441F">
        <w:rPr>
          <w:sz w:val="28"/>
          <w:szCs w:val="28"/>
        </w:rPr>
        <w:t>–</w:t>
      </w:r>
      <w:r>
        <w:rPr>
          <w:sz w:val="28"/>
          <w:szCs w:val="28"/>
        </w:rPr>
        <w:t xml:space="preserve"> 0,9 млн. рублей; 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>выполнение мероприятий в области сельскохозяйственного производства</w:t>
      </w:r>
      <w:r>
        <w:rPr>
          <w:sz w:val="28"/>
          <w:szCs w:val="28"/>
        </w:rPr>
        <w:t xml:space="preserve"> </w:t>
      </w:r>
      <w:r w:rsidRPr="00BC441F">
        <w:rPr>
          <w:sz w:val="28"/>
          <w:szCs w:val="28"/>
        </w:rPr>
        <w:t>–</w:t>
      </w:r>
      <w:r>
        <w:rPr>
          <w:sz w:val="28"/>
          <w:szCs w:val="28"/>
        </w:rPr>
        <w:t xml:space="preserve"> 11,9 млн. рублей, из них</w:t>
      </w:r>
      <w:r w:rsidRPr="00BC441F">
        <w:rPr>
          <w:sz w:val="28"/>
          <w:szCs w:val="28"/>
        </w:rPr>
        <w:t>:</w:t>
      </w:r>
    </w:p>
    <w:p w:rsidR="009B3662" w:rsidRPr="00BC441F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финансирование мероприятий по поддержке развития кадрового потенциала агропромышленного комплекса – </w:t>
      </w:r>
      <w:r w:rsidRPr="00F90E84">
        <w:rPr>
          <w:sz w:val="28"/>
          <w:szCs w:val="28"/>
        </w:rPr>
        <w:t>9,4 млн. рублей</w:t>
      </w:r>
      <w:r w:rsidRPr="00BC441F">
        <w:rPr>
          <w:sz w:val="28"/>
          <w:szCs w:val="28"/>
        </w:rPr>
        <w:t>;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 w:rsidRPr="00BC441F">
        <w:rPr>
          <w:sz w:val="28"/>
          <w:szCs w:val="28"/>
        </w:rPr>
        <w:t xml:space="preserve">организацию проведения областного конкурса мастеров животноводства, областного конкурса пчеловодов </w:t>
      </w:r>
      <w:r w:rsidR="002C56B7">
        <w:rPr>
          <w:sz w:val="28"/>
          <w:szCs w:val="28"/>
        </w:rPr>
        <w:t>«</w:t>
      </w:r>
      <w:r w:rsidRPr="00BC441F">
        <w:rPr>
          <w:sz w:val="28"/>
          <w:szCs w:val="28"/>
        </w:rPr>
        <w:t>Медовый спас</w:t>
      </w:r>
      <w:r w:rsidR="002C56B7">
        <w:rPr>
          <w:sz w:val="28"/>
          <w:szCs w:val="28"/>
        </w:rPr>
        <w:t>»</w:t>
      </w:r>
      <w:r w:rsidRPr="00BC441F">
        <w:rPr>
          <w:sz w:val="28"/>
          <w:szCs w:val="28"/>
        </w:rPr>
        <w:t xml:space="preserve">, Вельских конноспортивных соревнований </w:t>
      </w:r>
      <w:r w:rsidR="002C56B7">
        <w:rPr>
          <w:sz w:val="28"/>
          <w:szCs w:val="28"/>
        </w:rPr>
        <w:t>«</w:t>
      </w:r>
      <w:r w:rsidRPr="00BC441F">
        <w:rPr>
          <w:sz w:val="28"/>
          <w:szCs w:val="28"/>
        </w:rPr>
        <w:t>Гордость Поморья</w:t>
      </w:r>
      <w:r w:rsidR="002C56B7">
        <w:rPr>
          <w:sz w:val="28"/>
          <w:szCs w:val="28"/>
        </w:rPr>
        <w:t>»</w:t>
      </w:r>
      <w:r w:rsidRPr="00BC441F">
        <w:rPr>
          <w:sz w:val="28"/>
          <w:szCs w:val="28"/>
        </w:rPr>
        <w:t xml:space="preserve"> на приз Губернатора Архангельской области, областных соревнований конников </w:t>
      </w:r>
      <w:r w:rsidR="00E60A3E">
        <w:rPr>
          <w:sz w:val="28"/>
          <w:szCs w:val="28"/>
        </w:rPr>
        <w:br/>
      </w:r>
      <w:r w:rsidRPr="00BC441F">
        <w:rPr>
          <w:sz w:val="28"/>
          <w:szCs w:val="28"/>
        </w:rPr>
        <w:t xml:space="preserve">на лошадях мезенской породы в </w:t>
      </w:r>
      <w:proofErr w:type="gramStart"/>
      <w:r w:rsidRPr="00BC441F">
        <w:rPr>
          <w:sz w:val="28"/>
          <w:szCs w:val="28"/>
        </w:rPr>
        <w:t>г</w:t>
      </w:r>
      <w:proofErr w:type="gramEnd"/>
      <w:r w:rsidRPr="00BC441F">
        <w:rPr>
          <w:sz w:val="28"/>
          <w:szCs w:val="28"/>
        </w:rPr>
        <w:t xml:space="preserve">. Мезень – </w:t>
      </w:r>
      <w:r w:rsidRPr="00F90E84">
        <w:rPr>
          <w:sz w:val="28"/>
          <w:szCs w:val="28"/>
        </w:rPr>
        <w:t>1,8 млн. рублей</w:t>
      </w:r>
      <w:r>
        <w:rPr>
          <w:sz w:val="28"/>
          <w:szCs w:val="28"/>
        </w:rPr>
        <w:t>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408AD">
        <w:rPr>
          <w:sz w:val="28"/>
          <w:szCs w:val="28"/>
        </w:rPr>
        <w:t>2024 года предусмотрены новые виды поддержки</w:t>
      </w:r>
      <w:r>
        <w:rPr>
          <w:sz w:val="28"/>
          <w:szCs w:val="28"/>
        </w:rPr>
        <w:t xml:space="preserve"> в сфере сельскохозяйственного производства</w:t>
      </w:r>
      <w:r w:rsidRPr="007408AD">
        <w:rPr>
          <w:sz w:val="28"/>
          <w:szCs w:val="28"/>
        </w:rPr>
        <w:t xml:space="preserve"> </w:t>
      </w:r>
      <w:proofErr w:type="gramStart"/>
      <w:r w:rsidRPr="007408AD">
        <w:rPr>
          <w:sz w:val="28"/>
          <w:szCs w:val="28"/>
        </w:rPr>
        <w:t>на</w:t>
      </w:r>
      <w:proofErr w:type="gramEnd"/>
      <w:r w:rsidRPr="007408AD">
        <w:rPr>
          <w:sz w:val="28"/>
          <w:szCs w:val="28"/>
        </w:rPr>
        <w:t>:</w:t>
      </w:r>
    </w:p>
    <w:p w:rsidR="009B3662" w:rsidRPr="007408AD" w:rsidRDefault="009B3662" w:rsidP="003460DD">
      <w:pPr>
        <w:ind w:firstLine="720"/>
        <w:jc w:val="both"/>
        <w:rPr>
          <w:sz w:val="28"/>
          <w:szCs w:val="28"/>
        </w:rPr>
      </w:pPr>
      <w:r w:rsidRPr="007408AD">
        <w:rPr>
          <w:sz w:val="28"/>
          <w:szCs w:val="28"/>
        </w:rPr>
        <w:t>приобретение роботизированного оборудования для доения коров (мера</w:t>
      </w:r>
      <w:r>
        <w:rPr>
          <w:sz w:val="28"/>
          <w:szCs w:val="28"/>
        </w:rPr>
        <w:t xml:space="preserve"> поддержки</w:t>
      </w:r>
      <w:r w:rsidRPr="007408AD">
        <w:rPr>
          <w:sz w:val="28"/>
          <w:szCs w:val="28"/>
        </w:rPr>
        <w:t xml:space="preserve"> позволит малым предприятиям закупить на условиях лизинга 6 роботов на сумму 30</w:t>
      </w:r>
      <w:r>
        <w:rPr>
          <w:sz w:val="28"/>
          <w:szCs w:val="28"/>
        </w:rPr>
        <w:t>0 млн. рублей) – 12,0 млн. рублей</w:t>
      </w:r>
      <w:r w:rsidRPr="007408AD">
        <w:rPr>
          <w:sz w:val="28"/>
          <w:szCs w:val="28"/>
        </w:rPr>
        <w:t>;</w:t>
      </w:r>
    </w:p>
    <w:p w:rsidR="009B3662" w:rsidRPr="007408AD" w:rsidRDefault="009B3662" w:rsidP="003460DD">
      <w:pPr>
        <w:ind w:firstLine="720"/>
        <w:jc w:val="both"/>
        <w:rPr>
          <w:sz w:val="28"/>
          <w:szCs w:val="28"/>
        </w:rPr>
      </w:pPr>
      <w:r w:rsidRPr="007408AD">
        <w:rPr>
          <w:sz w:val="28"/>
          <w:szCs w:val="28"/>
        </w:rPr>
        <w:t>возмещение части затрат на приобретение семенного материала медоносных культур</w:t>
      </w:r>
      <w:r>
        <w:rPr>
          <w:sz w:val="28"/>
          <w:szCs w:val="28"/>
        </w:rPr>
        <w:t xml:space="preserve"> – 0,1</w:t>
      </w:r>
      <w:r w:rsidRPr="007408AD">
        <w:rPr>
          <w:sz w:val="28"/>
          <w:szCs w:val="28"/>
        </w:rPr>
        <w:t xml:space="preserve"> млн. рублей.</w:t>
      </w:r>
    </w:p>
    <w:p w:rsidR="009B3662" w:rsidRDefault="009B3662" w:rsidP="003460D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630B75">
        <w:rPr>
          <w:sz w:val="28"/>
          <w:szCs w:val="28"/>
        </w:rPr>
        <w:t>поддержку развити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 предусмотрено 12,7 млн. рублей</w:t>
      </w:r>
      <w:r w:rsidRPr="00630B75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1,4</w:t>
      </w:r>
      <w:r w:rsidRPr="00630B75">
        <w:rPr>
          <w:sz w:val="28"/>
          <w:szCs w:val="28"/>
        </w:rPr>
        <w:t xml:space="preserve"> млн. рублей п</w:t>
      </w:r>
      <w:r>
        <w:rPr>
          <w:sz w:val="28"/>
          <w:szCs w:val="28"/>
        </w:rPr>
        <w:t>ланируется</w:t>
      </w:r>
      <w:r w:rsidRPr="00630B75">
        <w:rPr>
          <w:sz w:val="28"/>
          <w:szCs w:val="28"/>
        </w:rPr>
        <w:t xml:space="preserve"> направить </w:t>
      </w:r>
      <w:r w:rsidR="000D0A63">
        <w:rPr>
          <w:sz w:val="28"/>
          <w:szCs w:val="28"/>
        </w:rPr>
        <w:br/>
      </w:r>
      <w:r w:rsidRPr="00630B75">
        <w:rPr>
          <w:sz w:val="28"/>
          <w:szCs w:val="28"/>
        </w:rPr>
        <w:t xml:space="preserve">на компенсацию части затрат на корма и рыбопосадочный материал </w:t>
      </w:r>
      <w:r w:rsidR="000D0A63">
        <w:rPr>
          <w:sz w:val="28"/>
          <w:szCs w:val="28"/>
        </w:rPr>
        <w:br/>
      </w:r>
      <w:r w:rsidRPr="00630B75">
        <w:rPr>
          <w:sz w:val="28"/>
          <w:szCs w:val="28"/>
        </w:rPr>
        <w:t xml:space="preserve">для целей товарного рыбоводства, </w:t>
      </w:r>
      <w:r>
        <w:rPr>
          <w:sz w:val="28"/>
          <w:szCs w:val="28"/>
        </w:rPr>
        <w:t xml:space="preserve">6,0 млн. рублей </w:t>
      </w:r>
      <w:r w:rsidRPr="00BC441F">
        <w:rPr>
          <w:sz w:val="28"/>
          <w:szCs w:val="28"/>
        </w:rPr>
        <w:t xml:space="preserve">на возмещение части затрат на один килограмм реализованной и (или) отгруженной </w:t>
      </w:r>
      <w:r w:rsidR="000D0A63">
        <w:rPr>
          <w:sz w:val="28"/>
          <w:szCs w:val="28"/>
        </w:rPr>
        <w:br/>
      </w:r>
      <w:r w:rsidRPr="00BC441F">
        <w:rPr>
          <w:sz w:val="28"/>
          <w:szCs w:val="28"/>
        </w:rPr>
        <w:t>на собственную переработку продукции товарного рыбоводств</w:t>
      </w:r>
      <w:r w:rsidRPr="00630B75">
        <w:rPr>
          <w:sz w:val="28"/>
          <w:szCs w:val="28"/>
        </w:rPr>
        <w:t xml:space="preserve"> (субсидия предусматривается впервые)</w:t>
      </w:r>
      <w:r>
        <w:rPr>
          <w:sz w:val="28"/>
          <w:szCs w:val="28"/>
        </w:rPr>
        <w:t>,</w:t>
      </w:r>
      <w:r w:rsidRPr="00630B75">
        <w:rPr>
          <w:sz w:val="28"/>
          <w:szCs w:val="28"/>
        </w:rPr>
        <w:t xml:space="preserve"> </w:t>
      </w:r>
      <w:r>
        <w:rPr>
          <w:sz w:val="28"/>
          <w:szCs w:val="28"/>
        </w:rPr>
        <w:t>3,5</w:t>
      </w:r>
      <w:r w:rsidRPr="00630B75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 xml:space="preserve">на </w:t>
      </w:r>
      <w:r w:rsidRPr="00630B75">
        <w:rPr>
          <w:sz w:val="28"/>
          <w:szCs w:val="28"/>
        </w:rPr>
        <w:t>возмещение части затрат</w:t>
      </w:r>
      <w:proofErr w:type="gramEnd"/>
      <w:r w:rsidRPr="00630B75">
        <w:rPr>
          <w:sz w:val="28"/>
          <w:szCs w:val="28"/>
        </w:rPr>
        <w:t xml:space="preserve"> </w:t>
      </w:r>
      <w:r w:rsidR="000D0A63">
        <w:rPr>
          <w:sz w:val="28"/>
          <w:szCs w:val="28"/>
        </w:rPr>
        <w:br/>
      </w:r>
      <w:r w:rsidRPr="00630B75">
        <w:rPr>
          <w:sz w:val="28"/>
          <w:szCs w:val="28"/>
        </w:rPr>
        <w:t>на приобретение оборудования в отрасли товарного рыбоводства</w:t>
      </w:r>
      <w:r>
        <w:rPr>
          <w:sz w:val="28"/>
          <w:szCs w:val="28"/>
        </w:rPr>
        <w:t xml:space="preserve">, </w:t>
      </w:r>
      <w:r w:rsidR="000D0A63">
        <w:rPr>
          <w:sz w:val="28"/>
          <w:szCs w:val="28"/>
        </w:rPr>
        <w:br/>
      </w:r>
      <w:r>
        <w:rPr>
          <w:sz w:val="28"/>
          <w:szCs w:val="28"/>
        </w:rPr>
        <w:t>0,9 млн. рублей</w:t>
      </w:r>
      <w:r w:rsidRPr="00630B75">
        <w:rPr>
          <w:sz w:val="28"/>
          <w:szCs w:val="28"/>
        </w:rPr>
        <w:t xml:space="preserve"> </w:t>
      </w:r>
      <w:r w:rsidRPr="00BC441F">
        <w:rPr>
          <w:sz w:val="28"/>
          <w:szCs w:val="28"/>
        </w:rPr>
        <w:t>на мероприятия в сфере рыбного хозяйства (выставочн</w:t>
      </w:r>
      <w:r>
        <w:rPr>
          <w:sz w:val="28"/>
          <w:szCs w:val="28"/>
        </w:rPr>
        <w:t>ую</w:t>
      </w:r>
      <w:r w:rsidRPr="00BC441F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>)</w:t>
      </w:r>
      <w:r w:rsidRPr="00630B75">
        <w:rPr>
          <w:sz w:val="28"/>
          <w:szCs w:val="28"/>
        </w:rPr>
        <w:t xml:space="preserve"> и </w:t>
      </w:r>
      <w:r>
        <w:rPr>
          <w:sz w:val="28"/>
          <w:szCs w:val="28"/>
        </w:rPr>
        <w:t>0,9</w:t>
      </w:r>
      <w:r w:rsidRPr="00630B75">
        <w:rPr>
          <w:sz w:val="28"/>
          <w:szCs w:val="28"/>
        </w:rPr>
        <w:t xml:space="preserve"> млн. рублей на проведение научно-исследовательских работ по обследованию водоемов д</w:t>
      </w:r>
      <w:r>
        <w:rPr>
          <w:sz w:val="28"/>
          <w:szCs w:val="28"/>
        </w:rPr>
        <w:t>ля целей товарного рыбоводства.</w:t>
      </w:r>
    </w:p>
    <w:p w:rsidR="009B3662" w:rsidRDefault="009B3662" w:rsidP="00C90C20">
      <w:pPr>
        <w:jc w:val="center"/>
        <w:rPr>
          <w:b/>
          <w:sz w:val="28"/>
          <w:szCs w:val="28"/>
          <w:highlight w:val="yellow"/>
        </w:rPr>
      </w:pPr>
    </w:p>
    <w:p w:rsidR="00F2122E" w:rsidRPr="0021629B" w:rsidRDefault="00F2122E" w:rsidP="00F2122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29B">
        <w:rPr>
          <w:b/>
          <w:sz w:val="28"/>
          <w:szCs w:val="28"/>
        </w:rPr>
        <w:t xml:space="preserve">06. Госпрограмма </w:t>
      </w:r>
      <w:r w:rsidR="002C56B7">
        <w:rPr>
          <w:b/>
          <w:sz w:val="28"/>
          <w:szCs w:val="28"/>
        </w:rPr>
        <w:t>«</w:t>
      </w:r>
      <w:r w:rsidRPr="0021629B">
        <w:rPr>
          <w:b/>
          <w:sz w:val="28"/>
          <w:szCs w:val="28"/>
        </w:rPr>
        <w:t xml:space="preserve">Обеспечение качественным, доступным жильем </w:t>
      </w:r>
    </w:p>
    <w:p w:rsidR="00F2122E" w:rsidRPr="0021629B" w:rsidRDefault="00F2122E" w:rsidP="00F2122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29B">
        <w:rPr>
          <w:b/>
          <w:sz w:val="28"/>
          <w:szCs w:val="28"/>
        </w:rPr>
        <w:t xml:space="preserve">и объектами инженерной инфраструктуры населения </w:t>
      </w:r>
    </w:p>
    <w:p w:rsidR="00F2122E" w:rsidRPr="008E6160" w:rsidRDefault="00F2122E" w:rsidP="00F2122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629B">
        <w:rPr>
          <w:b/>
          <w:sz w:val="28"/>
          <w:szCs w:val="28"/>
        </w:rPr>
        <w:t>Архангельской области</w:t>
      </w:r>
      <w:r w:rsidR="002C56B7">
        <w:rPr>
          <w:b/>
          <w:sz w:val="28"/>
          <w:szCs w:val="28"/>
        </w:rPr>
        <w:t>»</w:t>
      </w:r>
    </w:p>
    <w:p w:rsidR="00F2122E" w:rsidRDefault="00F2122E" w:rsidP="00F2122E">
      <w:pPr>
        <w:jc w:val="center"/>
        <w:rPr>
          <w:b/>
          <w:sz w:val="28"/>
          <w:szCs w:val="28"/>
          <w:highlight w:val="yellow"/>
        </w:rPr>
      </w:pP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>Цель госпрограммы:</w:t>
      </w:r>
    </w:p>
    <w:p w:rsidR="00F402C0" w:rsidRPr="00BD1728" w:rsidRDefault="00F402C0" w:rsidP="00F402C0">
      <w:pPr>
        <w:widowControl w:val="0"/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BD1728">
        <w:rPr>
          <w:color w:val="000000"/>
          <w:sz w:val="28"/>
          <w:szCs w:val="28"/>
        </w:rPr>
        <w:t>повышение доступности жилья и качества жилищного обеспечения населения Архангельской области;</w:t>
      </w:r>
    </w:p>
    <w:p w:rsidR="00F402C0" w:rsidRDefault="00F402C0" w:rsidP="00F402C0">
      <w:pPr>
        <w:ind w:firstLine="720"/>
        <w:jc w:val="both"/>
        <w:rPr>
          <w:color w:val="000000"/>
          <w:sz w:val="28"/>
          <w:szCs w:val="28"/>
        </w:rPr>
      </w:pPr>
      <w:r w:rsidRPr="00BD1728">
        <w:rPr>
          <w:color w:val="000000"/>
          <w:sz w:val="28"/>
          <w:szCs w:val="28"/>
        </w:rPr>
        <w:t>обеспечение устойчивого сокращения непригодного для проживания жилищного фонда.</w:t>
      </w:r>
    </w:p>
    <w:p w:rsidR="001E63A3" w:rsidRDefault="001E63A3" w:rsidP="001E63A3">
      <w:pPr>
        <w:ind w:firstLine="720"/>
        <w:jc w:val="both"/>
        <w:rPr>
          <w:sz w:val="28"/>
          <w:szCs w:val="28"/>
          <w:lang w:eastAsia="en-US"/>
        </w:rPr>
      </w:pPr>
      <w:r w:rsidRPr="0009580A">
        <w:rPr>
          <w:sz w:val="28"/>
          <w:szCs w:val="28"/>
          <w:lang w:eastAsia="en-US"/>
        </w:rPr>
        <w:t>Расходы на реализацию госпрограммы представлены в таблице</w:t>
      </w:r>
      <w:r>
        <w:rPr>
          <w:sz w:val="28"/>
          <w:szCs w:val="28"/>
          <w:lang w:eastAsia="en-US"/>
        </w:rPr>
        <w:t>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58"/>
        <w:gridCol w:w="1417"/>
        <w:gridCol w:w="1526"/>
      </w:tblGrid>
      <w:tr w:rsidR="00F402C0" w:rsidRPr="00BD1728" w:rsidTr="00B600C5">
        <w:trPr>
          <w:trHeight w:val="570"/>
          <w:tblHeader/>
        </w:trPr>
        <w:tc>
          <w:tcPr>
            <w:tcW w:w="2649" w:type="pct"/>
            <w:vMerge w:val="restar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  <w:r w:rsidRPr="00F402C0">
              <w:rPr>
                <w:color w:val="000000"/>
              </w:rPr>
              <w:t>Наименование</w:t>
            </w:r>
          </w:p>
        </w:tc>
        <w:tc>
          <w:tcPr>
            <w:tcW w:w="2351" w:type="pct"/>
            <w:gridSpan w:val="3"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  <w:r w:rsidRPr="00F402C0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F402C0" w:rsidRPr="00BD1728" w:rsidTr="00B600C5">
        <w:trPr>
          <w:trHeight w:val="300"/>
          <w:tblHeader/>
        </w:trPr>
        <w:tc>
          <w:tcPr>
            <w:tcW w:w="2649" w:type="pct"/>
            <w:vMerge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</w:p>
        </w:tc>
        <w:tc>
          <w:tcPr>
            <w:tcW w:w="814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  <w:r w:rsidRPr="00F402C0">
              <w:rPr>
                <w:color w:val="000000"/>
              </w:rPr>
              <w:t>2024 год</w:t>
            </w:r>
          </w:p>
        </w:tc>
        <w:tc>
          <w:tcPr>
            <w:tcW w:w="740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  <w:r w:rsidRPr="00F402C0">
              <w:rPr>
                <w:color w:val="000000"/>
              </w:rPr>
              <w:t>2025 год</w:t>
            </w:r>
          </w:p>
        </w:tc>
        <w:tc>
          <w:tcPr>
            <w:tcW w:w="797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color w:val="000000"/>
              </w:rPr>
            </w:pPr>
            <w:r w:rsidRPr="00F402C0">
              <w:rPr>
                <w:color w:val="000000"/>
              </w:rPr>
              <w:t>2026 год</w:t>
            </w:r>
          </w:p>
        </w:tc>
      </w:tr>
      <w:tr w:rsidR="00F402C0" w:rsidRPr="00BD1728" w:rsidTr="00B600C5">
        <w:trPr>
          <w:trHeight w:val="169"/>
          <w:tblHeader/>
        </w:trPr>
        <w:tc>
          <w:tcPr>
            <w:tcW w:w="2649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02C0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02C0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02C0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noWrap/>
            <w:vAlign w:val="center"/>
            <w:hideMark/>
          </w:tcPr>
          <w:p w:rsidR="00F402C0" w:rsidRPr="00F402C0" w:rsidRDefault="00F402C0" w:rsidP="004276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402C0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F402C0" w:rsidRPr="00BD1728" w:rsidTr="00CA085C">
        <w:trPr>
          <w:trHeight w:val="300"/>
        </w:trPr>
        <w:tc>
          <w:tcPr>
            <w:tcW w:w="2649" w:type="pct"/>
            <w:noWrap/>
            <w:hideMark/>
          </w:tcPr>
          <w:p w:rsidR="00F402C0" w:rsidRPr="00F402C0" w:rsidRDefault="00F402C0" w:rsidP="008A23E4">
            <w:pPr>
              <w:rPr>
                <w:b/>
                <w:bCs/>
                <w:color w:val="000000"/>
              </w:rPr>
            </w:pPr>
            <w:r w:rsidRPr="00F402C0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F402C0">
              <w:rPr>
                <w:b/>
                <w:bCs/>
                <w:color w:val="000000"/>
              </w:rPr>
              <w:t xml:space="preserve">Обеспечение качественным, доступным жильем и объектами инженерной инфраструктуры населения </w:t>
            </w:r>
          </w:p>
          <w:p w:rsidR="00F402C0" w:rsidRPr="00F402C0" w:rsidRDefault="00F402C0" w:rsidP="00CA085C">
            <w:pPr>
              <w:rPr>
                <w:b/>
                <w:bCs/>
                <w:color w:val="000000"/>
              </w:rPr>
            </w:pPr>
            <w:r w:rsidRPr="00F402C0">
              <w:rPr>
                <w:b/>
                <w:bCs/>
                <w:color w:val="000000"/>
              </w:rPr>
              <w:t>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F402C0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814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4 183,8</w:t>
            </w:r>
          </w:p>
        </w:tc>
        <w:tc>
          <w:tcPr>
            <w:tcW w:w="740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1 765,</w:t>
            </w:r>
            <w:r w:rsidR="00CA085C">
              <w:rPr>
                <w:b/>
              </w:rPr>
              <w:t>9</w:t>
            </w:r>
          </w:p>
        </w:tc>
        <w:tc>
          <w:tcPr>
            <w:tcW w:w="797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2 530,8</w:t>
            </w:r>
          </w:p>
        </w:tc>
      </w:tr>
      <w:tr w:rsidR="00F402C0" w:rsidRPr="003924A0" w:rsidTr="00CA085C">
        <w:trPr>
          <w:trHeight w:val="244"/>
        </w:trPr>
        <w:tc>
          <w:tcPr>
            <w:tcW w:w="2649" w:type="pct"/>
            <w:noWrap/>
            <w:hideMark/>
          </w:tcPr>
          <w:p w:rsidR="00F402C0" w:rsidRPr="003924A0" w:rsidRDefault="00F402C0" w:rsidP="008A23E4">
            <w:pPr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814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2 457,3</w:t>
            </w:r>
          </w:p>
        </w:tc>
        <w:tc>
          <w:tcPr>
            <w:tcW w:w="740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1 635,2</w:t>
            </w:r>
          </w:p>
        </w:tc>
        <w:tc>
          <w:tcPr>
            <w:tcW w:w="797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2 441,6</w:t>
            </w:r>
          </w:p>
        </w:tc>
      </w:tr>
      <w:tr w:rsidR="00F402C0" w:rsidRPr="003924A0" w:rsidTr="00CA085C">
        <w:trPr>
          <w:trHeight w:val="244"/>
        </w:trPr>
        <w:tc>
          <w:tcPr>
            <w:tcW w:w="2649" w:type="pct"/>
            <w:noWrap/>
          </w:tcPr>
          <w:p w:rsidR="00F402C0" w:rsidRPr="003924A0" w:rsidRDefault="00CA085C" w:rsidP="008A23E4">
            <w:pPr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814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1 726,5</w:t>
            </w:r>
          </w:p>
        </w:tc>
        <w:tc>
          <w:tcPr>
            <w:tcW w:w="740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130,7</w:t>
            </w:r>
          </w:p>
        </w:tc>
        <w:tc>
          <w:tcPr>
            <w:tcW w:w="797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89,2</w:t>
            </w:r>
          </w:p>
        </w:tc>
      </w:tr>
      <w:tr w:rsidR="00F402C0" w:rsidRPr="00BD1728" w:rsidTr="00CA085C">
        <w:trPr>
          <w:trHeight w:val="651"/>
        </w:trPr>
        <w:tc>
          <w:tcPr>
            <w:tcW w:w="2649" w:type="pct"/>
            <w:noWrap/>
            <w:hideMark/>
          </w:tcPr>
          <w:p w:rsidR="00F402C0" w:rsidRPr="00CA085C" w:rsidRDefault="00F402C0" w:rsidP="00FE4DA8">
            <w:pPr>
              <w:pStyle w:val="ConsPlusNormal"/>
              <w:ind w:left="284" w:firstLine="0"/>
              <w:outlineLvl w:val="1"/>
              <w:rPr>
                <w:rFonts w:ascii="Times New Roman" w:hAnsi="Times New Roman"/>
                <w:b/>
                <w:bCs/>
              </w:rPr>
            </w:pPr>
            <w:r w:rsidRPr="00CA085C">
              <w:rPr>
                <w:rFonts w:ascii="Times New Roman" w:hAnsi="Times New Roman"/>
                <w:b/>
                <w:bCs/>
              </w:rPr>
              <w:t xml:space="preserve">Федеральный проект </w:t>
            </w:r>
            <w:r w:rsidR="002C56B7">
              <w:rPr>
                <w:rFonts w:ascii="Times New Roman" w:hAnsi="Times New Roman"/>
                <w:b/>
                <w:bCs/>
              </w:rPr>
              <w:t>«</w:t>
            </w:r>
            <w:r w:rsidRPr="00CA085C">
              <w:rPr>
                <w:rFonts w:ascii="Times New Roman" w:hAnsi="Times New Roman"/>
                <w:b/>
                <w:bCs/>
              </w:rPr>
              <w:t>Обеспечение устойчивого сокращения непригодного для проживания жилищного фонда</w:t>
            </w:r>
            <w:r w:rsidR="002C56B7">
              <w:rPr>
                <w:rFonts w:ascii="Times New Roman" w:hAnsi="Times New Roman"/>
                <w:b/>
                <w:bCs/>
              </w:rPr>
              <w:t>»</w:t>
            </w:r>
            <w:r w:rsidRPr="00CA085C">
              <w:rPr>
                <w:rFonts w:ascii="Times New Roman" w:hAnsi="Times New Roman"/>
                <w:b/>
                <w:bCs/>
              </w:rPr>
              <w:t>, в том числе:</w:t>
            </w:r>
          </w:p>
        </w:tc>
        <w:tc>
          <w:tcPr>
            <w:tcW w:w="814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  <w:bCs/>
              </w:rPr>
            </w:pPr>
            <w:r w:rsidRPr="00F402C0">
              <w:rPr>
                <w:b/>
                <w:bCs/>
              </w:rPr>
              <w:t>2 684,3</w:t>
            </w:r>
          </w:p>
        </w:tc>
        <w:tc>
          <w:tcPr>
            <w:tcW w:w="740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  <w:bCs/>
              </w:rPr>
            </w:pPr>
          </w:p>
        </w:tc>
        <w:tc>
          <w:tcPr>
            <w:tcW w:w="797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  <w:bCs/>
              </w:rPr>
            </w:pPr>
          </w:p>
        </w:tc>
      </w:tr>
      <w:tr w:rsidR="00F402C0" w:rsidRPr="003924A0" w:rsidTr="00CA085C">
        <w:trPr>
          <w:trHeight w:val="332"/>
        </w:trPr>
        <w:tc>
          <w:tcPr>
            <w:tcW w:w="2649" w:type="pct"/>
            <w:noWrap/>
            <w:hideMark/>
          </w:tcPr>
          <w:p w:rsidR="00F402C0" w:rsidRPr="003924A0" w:rsidRDefault="00F402C0" w:rsidP="00FE4DA8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814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1 091,1</w:t>
            </w:r>
          </w:p>
        </w:tc>
        <w:tc>
          <w:tcPr>
            <w:tcW w:w="740" w:type="pct"/>
            <w:noWrap/>
            <w:vAlign w:val="center"/>
          </w:tcPr>
          <w:p w:rsidR="00F402C0" w:rsidRPr="003924A0" w:rsidRDefault="00F402C0" w:rsidP="00CA085C">
            <w:pPr>
              <w:jc w:val="right"/>
              <w:rPr>
                <w:i/>
              </w:rPr>
            </w:pPr>
          </w:p>
        </w:tc>
        <w:tc>
          <w:tcPr>
            <w:tcW w:w="797" w:type="pct"/>
            <w:noWrap/>
            <w:vAlign w:val="center"/>
          </w:tcPr>
          <w:p w:rsidR="00F402C0" w:rsidRPr="003924A0" w:rsidRDefault="00F402C0" w:rsidP="00CA085C">
            <w:pPr>
              <w:jc w:val="right"/>
              <w:rPr>
                <w:i/>
              </w:rPr>
            </w:pPr>
          </w:p>
        </w:tc>
      </w:tr>
      <w:tr w:rsidR="008A23E4" w:rsidRPr="003924A0" w:rsidTr="00CA085C">
        <w:trPr>
          <w:trHeight w:val="332"/>
        </w:trPr>
        <w:tc>
          <w:tcPr>
            <w:tcW w:w="2649" w:type="pct"/>
            <w:noWrap/>
          </w:tcPr>
          <w:p w:rsidR="008A23E4" w:rsidRPr="003924A0" w:rsidRDefault="00CA085C" w:rsidP="00FE4DA8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814" w:type="pct"/>
            <w:noWrap/>
            <w:vAlign w:val="center"/>
          </w:tcPr>
          <w:p w:rsidR="008A23E4" w:rsidRPr="003924A0" w:rsidRDefault="008A23E4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1 593,2</w:t>
            </w:r>
          </w:p>
        </w:tc>
        <w:tc>
          <w:tcPr>
            <w:tcW w:w="740" w:type="pct"/>
            <w:noWrap/>
            <w:vAlign w:val="center"/>
          </w:tcPr>
          <w:p w:rsidR="008A23E4" w:rsidRPr="003924A0" w:rsidRDefault="008A23E4" w:rsidP="00CA085C">
            <w:pPr>
              <w:jc w:val="right"/>
              <w:rPr>
                <w:i/>
              </w:rPr>
            </w:pPr>
          </w:p>
        </w:tc>
        <w:tc>
          <w:tcPr>
            <w:tcW w:w="797" w:type="pct"/>
            <w:noWrap/>
            <w:vAlign w:val="center"/>
          </w:tcPr>
          <w:p w:rsidR="008A23E4" w:rsidRPr="003924A0" w:rsidRDefault="008A23E4" w:rsidP="00CA085C">
            <w:pPr>
              <w:jc w:val="right"/>
              <w:rPr>
                <w:i/>
              </w:rPr>
            </w:pPr>
          </w:p>
        </w:tc>
      </w:tr>
      <w:tr w:rsidR="00F402C0" w:rsidRPr="00BD1728" w:rsidTr="00CA085C">
        <w:trPr>
          <w:trHeight w:val="300"/>
        </w:trPr>
        <w:tc>
          <w:tcPr>
            <w:tcW w:w="2649" w:type="pct"/>
            <w:noWrap/>
          </w:tcPr>
          <w:p w:rsidR="00F402C0" w:rsidRPr="00CA085C" w:rsidRDefault="00F402C0" w:rsidP="00FE4DA8">
            <w:pPr>
              <w:ind w:left="284"/>
              <w:rPr>
                <w:iCs/>
              </w:rPr>
            </w:pPr>
            <w:r w:rsidRPr="00CA085C">
              <w:rPr>
                <w:b/>
                <w:bCs/>
              </w:rPr>
              <w:t xml:space="preserve">Федеральный проект </w:t>
            </w:r>
            <w:r w:rsidR="002C56B7">
              <w:rPr>
                <w:b/>
                <w:bCs/>
              </w:rPr>
              <w:t>«</w:t>
            </w:r>
            <w:r w:rsidRPr="00CA085C">
              <w:rPr>
                <w:b/>
                <w:bCs/>
              </w:rPr>
              <w:t>Обеспечение жильем семей отдельных категорий граждан Российской Федерации</w:t>
            </w:r>
            <w:r w:rsidR="002C56B7">
              <w:rPr>
                <w:b/>
                <w:bCs/>
              </w:rPr>
              <w:t>»</w:t>
            </w:r>
            <w:r w:rsidRPr="00CA085C">
              <w:rPr>
                <w:b/>
                <w:bCs/>
              </w:rPr>
              <w:t>,  в том числе:</w:t>
            </w:r>
          </w:p>
        </w:tc>
        <w:tc>
          <w:tcPr>
            <w:tcW w:w="814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882,2</w:t>
            </w:r>
          </w:p>
        </w:tc>
        <w:tc>
          <w:tcPr>
            <w:tcW w:w="740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543,9</w:t>
            </w:r>
          </w:p>
        </w:tc>
        <w:tc>
          <w:tcPr>
            <w:tcW w:w="797" w:type="pct"/>
            <w:noWrap/>
            <w:vAlign w:val="center"/>
          </w:tcPr>
          <w:p w:rsidR="00F402C0" w:rsidRPr="00F402C0" w:rsidRDefault="00F402C0" w:rsidP="00CA085C">
            <w:pPr>
              <w:jc w:val="right"/>
              <w:rPr>
                <w:b/>
              </w:rPr>
            </w:pPr>
            <w:r w:rsidRPr="00F402C0">
              <w:rPr>
                <w:b/>
              </w:rPr>
              <w:t>505,9</w:t>
            </w:r>
          </w:p>
        </w:tc>
      </w:tr>
      <w:tr w:rsidR="00F402C0" w:rsidRPr="003924A0" w:rsidTr="00CA085C">
        <w:trPr>
          <w:trHeight w:val="331"/>
        </w:trPr>
        <w:tc>
          <w:tcPr>
            <w:tcW w:w="2649" w:type="pct"/>
            <w:noWrap/>
          </w:tcPr>
          <w:p w:rsidR="00F402C0" w:rsidRPr="003924A0" w:rsidRDefault="00CA085C" w:rsidP="00FE4DA8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814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748,9</w:t>
            </w:r>
          </w:p>
        </w:tc>
        <w:tc>
          <w:tcPr>
            <w:tcW w:w="740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413,2</w:t>
            </w:r>
          </w:p>
        </w:tc>
        <w:tc>
          <w:tcPr>
            <w:tcW w:w="797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416,7</w:t>
            </w:r>
          </w:p>
        </w:tc>
      </w:tr>
      <w:tr w:rsidR="00F402C0" w:rsidRPr="003924A0" w:rsidTr="00CA085C">
        <w:trPr>
          <w:trHeight w:val="331"/>
        </w:trPr>
        <w:tc>
          <w:tcPr>
            <w:tcW w:w="2649" w:type="pct"/>
            <w:noWrap/>
          </w:tcPr>
          <w:p w:rsidR="00F402C0" w:rsidRPr="003924A0" w:rsidRDefault="00CA085C" w:rsidP="00FE4DA8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814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133,4</w:t>
            </w:r>
          </w:p>
        </w:tc>
        <w:tc>
          <w:tcPr>
            <w:tcW w:w="740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130,7</w:t>
            </w:r>
          </w:p>
        </w:tc>
        <w:tc>
          <w:tcPr>
            <w:tcW w:w="797" w:type="pct"/>
            <w:noWrap/>
            <w:vAlign w:val="center"/>
          </w:tcPr>
          <w:p w:rsidR="00F402C0" w:rsidRPr="003924A0" w:rsidRDefault="00F402C0" w:rsidP="00CA08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2"/>
                <w:szCs w:val="2"/>
              </w:rPr>
            </w:pPr>
            <w:r w:rsidRPr="003924A0">
              <w:rPr>
                <w:i/>
                <w:iCs/>
                <w:color w:val="000000"/>
              </w:rPr>
              <w:t>89,2</w:t>
            </w:r>
          </w:p>
        </w:tc>
      </w:tr>
      <w:tr w:rsidR="00F402C0" w:rsidRPr="00BD1728" w:rsidTr="00CA085C">
        <w:trPr>
          <w:trHeight w:val="300"/>
        </w:trPr>
        <w:tc>
          <w:tcPr>
            <w:tcW w:w="2649" w:type="pct"/>
            <w:noWrap/>
            <w:hideMark/>
          </w:tcPr>
          <w:p w:rsidR="00F402C0" w:rsidRPr="00F402C0" w:rsidRDefault="00F402C0" w:rsidP="00FE4DA8">
            <w:pPr>
              <w:ind w:left="284"/>
              <w:rPr>
                <w:b/>
                <w:bCs/>
              </w:rPr>
            </w:pPr>
            <w:r w:rsidRPr="00F402C0">
              <w:rPr>
                <w:b/>
                <w:bCs/>
              </w:rPr>
              <w:t xml:space="preserve">Комплекс процессных мероприятий </w:t>
            </w:r>
            <w:r w:rsidR="002C56B7">
              <w:rPr>
                <w:b/>
                <w:bCs/>
              </w:rPr>
              <w:t>«</w:t>
            </w:r>
            <w:r w:rsidRPr="00F402C0">
              <w:rPr>
                <w:b/>
                <w:bCs/>
              </w:rPr>
              <w:t xml:space="preserve">Обеспечение качественным, доступным жильем и объектами инженерной инфраструктуры </w:t>
            </w:r>
            <w:r w:rsidRPr="00F402C0">
              <w:rPr>
                <w:b/>
                <w:bCs/>
              </w:rPr>
              <w:br/>
              <w:t>населения Архангельской области</w:t>
            </w:r>
            <w:r w:rsidR="002C56B7">
              <w:rPr>
                <w:b/>
                <w:bCs/>
              </w:rPr>
              <w:t>»</w:t>
            </w:r>
            <w:r w:rsidRPr="00F402C0">
              <w:rPr>
                <w:b/>
                <w:bCs/>
              </w:rPr>
              <w:t>, в том числе:</w:t>
            </w:r>
          </w:p>
        </w:tc>
        <w:tc>
          <w:tcPr>
            <w:tcW w:w="814" w:type="pct"/>
            <w:noWrap/>
            <w:vAlign w:val="center"/>
            <w:hideMark/>
          </w:tcPr>
          <w:p w:rsidR="00F402C0" w:rsidRPr="00BD1728" w:rsidRDefault="00F402C0" w:rsidP="00CA085C">
            <w:pPr>
              <w:jc w:val="right"/>
            </w:pPr>
            <w:r w:rsidRPr="00F402C0">
              <w:rPr>
                <w:b/>
                <w:bCs/>
              </w:rPr>
              <w:t>617,3</w:t>
            </w:r>
          </w:p>
        </w:tc>
        <w:tc>
          <w:tcPr>
            <w:tcW w:w="740" w:type="pct"/>
            <w:noWrap/>
            <w:vAlign w:val="center"/>
            <w:hideMark/>
          </w:tcPr>
          <w:p w:rsidR="00F402C0" w:rsidRPr="00BD1728" w:rsidRDefault="00F402C0" w:rsidP="00CA085C">
            <w:pPr>
              <w:jc w:val="right"/>
            </w:pPr>
            <w:r w:rsidRPr="00F402C0">
              <w:rPr>
                <w:b/>
                <w:bCs/>
              </w:rPr>
              <w:t>1 22</w:t>
            </w:r>
            <w:r w:rsidR="00CA085C">
              <w:rPr>
                <w:b/>
                <w:bCs/>
              </w:rPr>
              <w:t>2</w:t>
            </w:r>
            <w:r w:rsidRPr="00F402C0">
              <w:rPr>
                <w:b/>
                <w:bCs/>
              </w:rPr>
              <w:t>,</w:t>
            </w:r>
            <w:r w:rsidR="00CA085C">
              <w:rPr>
                <w:b/>
                <w:bCs/>
              </w:rPr>
              <w:t>0</w:t>
            </w:r>
          </w:p>
        </w:tc>
        <w:tc>
          <w:tcPr>
            <w:tcW w:w="797" w:type="pct"/>
            <w:noWrap/>
            <w:vAlign w:val="center"/>
            <w:hideMark/>
          </w:tcPr>
          <w:p w:rsidR="00F402C0" w:rsidRPr="00BD1728" w:rsidRDefault="00F402C0" w:rsidP="00CA085C">
            <w:pPr>
              <w:jc w:val="right"/>
            </w:pPr>
            <w:r w:rsidRPr="00F402C0">
              <w:rPr>
                <w:b/>
                <w:bCs/>
              </w:rPr>
              <w:t>2 024,9</w:t>
            </w:r>
          </w:p>
        </w:tc>
      </w:tr>
      <w:tr w:rsidR="00F402C0" w:rsidRPr="003924A0" w:rsidTr="00CA085C">
        <w:trPr>
          <w:trHeight w:val="236"/>
        </w:trPr>
        <w:tc>
          <w:tcPr>
            <w:tcW w:w="2649" w:type="pct"/>
            <w:noWrap/>
            <w:hideMark/>
          </w:tcPr>
          <w:p w:rsidR="00F402C0" w:rsidRPr="003924A0" w:rsidRDefault="00F402C0" w:rsidP="00FE4DA8">
            <w:pPr>
              <w:ind w:left="284"/>
              <w:rPr>
                <w:i/>
                <w:iCs/>
              </w:rPr>
            </w:pPr>
            <w:r w:rsidRPr="003924A0">
              <w:rPr>
                <w:i/>
                <w:iCs/>
              </w:rPr>
              <w:t>за счет собственных средств</w:t>
            </w:r>
          </w:p>
        </w:tc>
        <w:tc>
          <w:tcPr>
            <w:tcW w:w="814" w:type="pct"/>
            <w:noWrap/>
            <w:vAlign w:val="center"/>
            <w:hideMark/>
          </w:tcPr>
          <w:p w:rsidR="00F402C0" w:rsidRPr="003924A0" w:rsidRDefault="00F402C0" w:rsidP="00CA085C">
            <w:pPr>
              <w:jc w:val="right"/>
              <w:rPr>
                <w:i/>
              </w:rPr>
            </w:pPr>
            <w:r w:rsidRPr="003924A0">
              <w:rPr>
                <w:bCs/>
                <w:i/>
              </w:rPr>
              <w:t>617,3</w:t>
            </w:r>
          </w:p>
        </w:tc>
        <w:tc>
          <w:tcPr>
            <w:tcW w:w="740" w:type="pct"/>
            <w:noWrap/>
            <w:vAlign w:val="center"/>
            <w:hideMark/>
          </w:tcPr>
          <w:p w:rsidR="00F402C0" w:rsidRPr="003924A0" w:rsidRDefault="00F402C0" w:rsidP="00CA085C">
            <w:pPr>
              <w:jc w:val="right"/>
              <w:rPr>
                <w:i/>
              </w:rPr>
            </w:pPr>
            <w:r w:rsidRPr="003924A0">
              <w:rPr>
                <w:bCs/>
                <w:i/>
              </w:rPr>
              <w:t>1 22</w:t>
            </w:r>
            <w:r w:rsidR="00CA085C" w:rsidRPr="003924A0">
              <w:rPr>
                <w:bCs/>
                <w:i/>
              </w:rPr>
              <w:t>2</w:t>
            </w:r>
            <w:r w:rsidRPr="003924A0">
              <w:rPr>
                <w:bCs/>
                <w:i/>
              </w:rPr>
              <w:t>,</w:t>
            </w:r>
            <w:r w:rsidR="00CA085C" w:rsidRPr="003924A0">
              <w:rPr>
                <w:bCs/>
                <w:i/>
              </w:rPr>
              <w:t>0</w:t>
            </w:r>
          </w:p>
        </w:tc>
        <w:tc>
          <w:tcPr>
            <w:tcW w:w="797" w:type="pct"/>
            <w:noWrap/>
            <w:vAlign w:val="center"/>
            <w:hideMark/>
          </w:tcPr>
          <w:p w:rsidR="00F402C0" w:rsidRPr="003924A0" w:rsidRDefault="00F402C0" w:rsidP="00CA085C">
            <w:pPr>
              <w:jc w:val="right"/>
              <w:rPr>
                <w:i/>
              </w:rPr>
            </w:pPr>
            <w:r w:rsidRPr="003924A0">
              <w:rPr>
                <w:bCs/>
                <w:i/>
              </w:rPr>
              <w:t>2 024,9</w:t>
            </w:r>
          </w:p>
        </w:tc>
      </w:tr>
    </w:tbl>
    <w:p w:rsidR="00F402C0" w:rsidRPr="00BD1728" w:rsidRDefault="00F402C0" w:rsidP="00F402C0">
      <w:pPr>
        <w:rPr>
          <w:sz w:val="28"/>
          <w:szCs w:val="28"/>
        </w:rPr>
      </w:pP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BD1728">
        <w:rPr>
          <w:sz w:val="28"/>
          <w:szCs w:val="28"/>
        </w:rPr>
        <w:br/>
        <w:t xml:space="preserve">в объеме </w:t>
      </w:r>
      <w:r w:rsidRPr="00CB0895">
        <w:rPr>
          <w:sz w:val="28"/>
          <w:szCs w:val="28"/>
        </w:rPr>
        <w:t>4 183,8 млн</w:t>
      </w:r>
      <w:r w:rsidRPr="00BD1728">
        <w:rPr>
          <w:sz w:val="28"/>
          <w:szCs w:val="28"/>
        </w:rPr>
        <w:t>. рублей, в том числе за счет средств: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273051">
        <w:rPr>
          <w:i/>
          <w:sz w:val="28"/>
          <w:szCs w:val="28"/>
        </w:rPr>
        <w:t>областного бюджета</w:t>
      </w:r>
      <w:r w:rsidRPr="00BD1728">
        <w:rPr>
          <w:sz w:val="28"/>
          <w:szCs w:val="28"/>
        </w:rPr>
        <w:t xml:space="preserve"> – </w:t>
      </w:r>
      <w:r w:rsidRPr="00BD1728">
        <w:rPr>
          <w:iCs/>
          <w:sz w:val="28"/>
          <w:szCs w:val="28"/>
        </w:rPr>
        <w:t xml:space="preserve">2 457,3 </w:t>
      </w:r>
      <w:r w:rsidRPr="00BD1728">
        <w:rPr>
          <w:sz w:val="28"/>
          <w:szCs w:val="28"/>
        </w:rPr>
        <w:t xml:space="preserve">млн. рублей (увеличение </w:t>
      </w:r>
      <w:r w:rsidR="00CB0895">
        <w:rPr>
          <w:sz w:val="28"/>
          <w:szCs w:val="28"/>
        </w:rPr>
        <w:br/>
      </w:r>
      <w:r w:rsidRPr="00BD1728">
        <w:rPr>
          <w:sz w:val="28"/>
          <w:szCs w:val="28"/>
        </w:rPr>
        <w:t>на 1 132,1 млн. рублей, или на</w:t>
      </w:r>
      <w:r>
        <w:rPr>
          <w:sz w:val="28"/>
          <w:szCs w:val="28"/>
        </w:rPr>
        <w:t xml:space="preserve"> 85,4</w:t>
      </w:r>
      <w:r w:rsidRPr="00BD172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Pr="00BD1728">
        <w:rPr>
          <w:sz w:val="28"/>
          <w:szCs w:val="28"/>
        </w:rPr>
        <w:t xml:space="preserve"> к уровню 2023 года);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273051">
        <w:rPr>
          <w:i/>
          <w:sz w:val="28"/>
          <w:szCs w:val="28"/>
        </w:rPr>
        <w:t>федерального бюджета и прочих целевых поступлений</w:t>
      </w:r>
      <w:r w:rsidRPr="00BD1728">
        <w:rPr>
          <w:sz w:val="28"/>
          <w:szCs w:val="28"/>
        </w:rPr>
        <w:t xml:space="preserve"> – </w:t>
      </w:r>
      <w:r w:rsidR="00CB0895">
        <w:rPr>
          <w:sz w:val="28"/>
          <w:szCs w:val="28"/>
        </w:rPr>
        <w:br/>
      </w:r>
      <w:r w:rsidRPr="00BD1728">
        <w:rPr>
          <w:iCs/>
          <w:color w:val="000000"/>
          <w:sz w:val="28"/>
          <w:szCs w:val="28"/>
        </w:rPr>
        <w:t xml:space="preserve">1 726,5 </w:t>
      </w:r>
      <w:r w:rsidRPr="00BD1728">
        <w:rPr>
          <w:sz w:val="28"/>
          <w:szCs w:val="28"/>
        </w:rPr>
        <w:t xml:space="preserve">млн. рублей (увеличение на 1 177,1 млн. рублей, </w:t>
      </w:r>
      <w:r w:rsidR="006B6226">
        <w:rPr>
          <w:sz w:val="28"/>
          <w:szCs w:val="28"/>
        </w:rPr>
        <w:br/>
      </w:r>
      <w:r w:rsidRPr="00BD1728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214,3 процента</w:t>
      </w:r>
      <w:r w:rsidRPr="00BD1728">
        <w:rPr>
          <w:sz w:val="28"/>
          <w:szCs w:val="28"/>
        </w:rPr>
        <w:t xml:space="preserve"> к уровню 2023 года).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 xml:space="preserve">С 2024 года в госпрограмму включены мероприятия по переселению граждан из аварийного жилищного фонда, признанного до 1 января 2017 года аварийным в связи с физическим износом в процессе эксплуатации, осуществляемые ранее в рамках адресной программы 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Переселение граждан из аварийного жилищного фонда на 2019-2025 годы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и  мероприятия по предоставлению жилых помещений детям-сиротам </w:t>
      </w:r>
      <w:r w:rsidR="006B6226">
        <w:rPr>
          <w:sz w:val="28"/>
          <w:szCs w:val="28"/>
        </w:rPr>
        <w:br/>
      </w:r>
      <w:r w:rsidRPr="00BD1728">
        <w:rPr>
          <w:sz w:val="28"/>
          <w:szCs w:val="28"/>
        </w:rPr>
        <w:t>и детям, оставшимся без попечения родителей, лицам</w:t>
      </w:r>
      <w:proofErr w:type="gramEnd"/>
      <w:r w:rsidRPr="00BD1728">
        <w:rPr>
          <w:sz w:val="28"/>
          <w:szCs w:val="28"/>
        </w:rPr>
        <w:t xml:space="preserve"> </w:t>
      </w:r>
      <w:proofErr w:type="gramStart"/>
      <w:r w:rsidRPr="00BD1728">
        <w:rPr>
          <w:sz w:val="28"/>
          <w:szCs w:val="28"/>
        </w:rPr>
        <w:t xml:space="preserve">из их числа </w:t>
      </w:r>
      <w:r w:rsidR="006B6226">
        <w:rPr>
          <w:sz w:val="28"/>
          <w:szCs w:val="28"/>
        </w:rPr>
        <w:br/>
      </w:r>
      <w:r w:rsidRPr="00BD1728">
        <w:rPr>
          <w:sz w:val="28"/>
          <w:szCs w:val="28"/>
        </w:rPr>
        <w:t xml:space="preserve">по договорам найма специализированных жилых помещений, государственных жилищных сертификатов детям-сиротам и детям, оставшимся без попечения родителей, лицам из их числа на приобретение жилых помещений в Архангельской области,  осуществляемые ранее </w:t>
      </w:r>
      <w:r w:rsidR="006B6226">
        <w:rPr>
          <w:sz w:val="28"/>
          <w:szCs w:val="28"/>
        </w:rPr>
        <w:br/>
      </w:r>
      <w:r w:rsidRPr="00BD1728">
        <w:rPr>
          <w:sz w:val="28"/>
          <w:szCs w:val="28"/>
        </w:rPr>
        <w:t xml:space="preserve">в рамках государственной программы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Развитие образования и науки Архангельской области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>.</w:t>
      </w:r>
      <w:proofErr w:type="gramEnd"/>
    </w:p>
    <w:p w:rsidR="00F402C0" w:rsidRPr="00BD1728" w:rsidRDefault="00F402C0" w:rsidP="00F402C0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F402C0" w:rsidRPr="00BD1728" w:rsidRDefault="00F402C0" w:rsidP="00CB0895">
      <w:pPr>
        <w:pStyle w:val="ConsPlusNormal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D1728">
        <w:rPr>
          <w:rFonts w:ascii="Times New Roman" w:hAnsi="Times New Roman"/>
          <w:b/>
          <w:bCs/>
          <w:sz w:val="28"/>
          <w:szCs w:val="28"/>
        </w:rPr>
        <w:t xml:space="preserve">Федеральный проект </w:t>
      </w:r>
      <w:r w:rsidR="002C56B7">
        <w:rPr>
          <w:rFonts w:ascii="Times New Roman" w:hAnsi="Times New Roman"/>
          <w:b/>
          <w:bCs/>
          <w:sz w:val="28"/>
          <w:szCs w:val="28"/>
        </w:rPr>
        <w:t>«</w:t>
      </w:r>
      <w:r w:rsidRPr="00BD1728">
        <w:rPr>
          <w:rFonts w:ascii="Times New Roman" w:hAnsi="Times New Roman"/>
          <w:b/>
          <w:bCs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2C56B7">
        <w:rPr>
          <w:rFonts w:ascii="Times New Roman" w:hAnsi="Times New Roman"/>
          <w:b/>
          <w:bCs/>
          <w:sz w:val="28"/>
          <w:szCs w:val="28"/>
        </w:rPr>
        <w:t>»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BD1728">
        <w:rPr>
          <w:bCs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Pr="00BD1728">
        <w:rPr>
          <w:bCs/>
          <w:color w:val="000000"/>
          <w:sz w:val="28"/>
          <w:szCs w:val="28"/>
        </w:rPr>
        <w:t xml:space="preserve">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BD1728">
        <w:rPr>
          <w:bCs/>
          <w:color w:val="000000"/>
          <w:sz w:val="28"/>
          <w:szCs w:val="28"/>
        </w:rPr>
        <w:t>,</w:t>
      </w:r>
      <w:r w:rsidRPr="00BD1728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</w:t>
      </w:r>
      <w:r w:rsidRPr="00422993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BD1728">
        <w:rPr>
          <w:bCs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2C56B7">
        <w:rPr>
          <w:bCs/>
          <w:sz w:val="28"/>
          <w:szCs w:val="28"/>
        </w:rPr>
        <w:t>»</w:t>
      </w:r>
      <w:r w:rsidRPr="00BD1728">
        <w:rPr>
          <w:sz w:val="28"/>
          <w:szCs w:val="28"/>
        </w:rPr>
        <w:t xml:space="preserve">, </w:t>
      </w:r>
      <w:r w:rsidRPr="00BD1728">
        <w:rPr>
          <w:bCs/>
          <w:color w:val="000000"/>
          <w:sz w:val="28"/>
          <w:szCs w:val="28"/>
        </w:rPr>
        <w:t xml:space="preserve">входящего </w:t>
      </w:r>
      <w:r w:rsidR="006B6226">
        <w:rPr>
          <w:bCs/>
          <w:color w:val="000000"/>
          <w:sz w:val="28"/>
          <w:szCs w:val="28"/>
        </w:rPr>
        <w:br/>
      </w:r>
      <w:r w:rsidRPr="00BD1728">
        <w:rPr>
          <w:bCs/>
          <w:color w:val="000000"/>
          <w:sz w:val="28"/>
          <w:szCs w:val="28"/>
        </w:rPr>
        <w:t xml:space="preserve">в состав </w:t>
      </w:r>
      <w:r w:rsidRPr="00BD1728">
        <w:rPr>
          <w:sz w:val="28"/>
          <w:szCs w:val="28"/>
        </w:rPr>
        <w:t>национального проекта</w:t>
      </w:r>
      <w:r w:rsidRPr="00BD1728"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Жилье и городская среда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,  запланированы на 2024 год  в объеме </w:t>
      </w:r>
      <w:r w:rsidRPr="00CB0895">
        <w:rPr>
          <w:sz w:val="28"/>
          <w:szCs w:val="28"/>
        </w:rPr>
        <w:t>2 684,3 млн</w:t>
      </w:r>
      <w:r w:rsidRPr="00BD1728">
        <w:rPr>
          <w:sz w:val="28"/>
          <w:szCs w:val="28"/>
        </w:rPr>
        <w:t>. рублей, в том числе за счет средств:</w:t>
      </w:r>
      <w:proofErr w:type="gramEnd"/>
    </w:p>
    <w:p w:rsidR="00F402C0" w:rsidRPr="00273051" w:rsidRDefault="00F402C0" w:rsidP="00F402C0">
      <w:pPr>
        <w:ind w:firstLine="720"/>
        <w:jc w:val="both"/>
        <w:rPr>
          <w:i/>
          <w:sz w:val="28"/>
          <w:szCs w:val="28"/>
        </w:rPr>
      </w:pPr>
      <w:r w:rsidRPr="00273051">
        <w:rPr>
          <w:i/>
          <w:sz w:val="28"/>
          <w:szCs w:val="28"/>
        </w:rPr>
        <w:t>областного бюджета – 1 091,1 млн. рублей;</w:t>
      </w:r>
    </w:p>
    <w:p w:rsidR="00F402C0" w:rsidRPr="00273051" w:rsidRDefault="00F402C0" w:rsidP="00F402C0">
      <w:pPr>
        <w:ind w:firstLine="720"/>
        <w:jc w:val="both"/>
        <w:rPr>
          <w:i/>
          <w:sz w:val="28"/>
          <w:szCs w:val="28"/>
        </w:rPr>
      </w:pPr>
      <w:r w:rsidRPr="00273051">
        <w:rPr>
          <w:i/>
          <w:sz w:val="28"/>
          <w:szCs w:val="28"/>
        </w:rPr>
        <w:t xml:space="preserve">публично-правовой компании </w:t>
      </w:r>
      <w:r w:rsidR="002C56B7">
        <w:rPr>
          <w:i/>
          <w:sz w:val="28"/>
          <w:szCs w:val="28"/>
        </w:rPr>
        <w:t>«</w:t>
      </w:r>
      <w:r w:rsidRPr="00273051">
        <w:rPr>
          <w:i/>
          <w:sz w:val="28"/>
          <w:szCs w:val="28"/>
        </w:rPr>
        <w:t>Фонд развития территорий</w:t>
      </w:r>
      <w:r w:rsidR="002C56B7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(далее – Фонд)</w:t>
      </w:r>
      <w:r w:rsidRPr="00273051">
        <w:rPr>
          <w:i/>
          <w:sz w:val="28"/>
          <w:szCs w:val="28"/>
        </w:rPr>
        <w:t xml:space="preserve"> – 1 593,2 млн. рублей.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>Указанные средства позволят р</w:t>
      </w:r>
      <w:r w:rsidRPr="00BD1728">
        <w:rPr>
          <w:color w:val="000000"/>
          <w:spacing w:val="-2"/>
          <w:sz w:val="28"/>
          <w:szCs w:val="28"/>
        </w:rPr>
        <w:t xml:space="preserve">еализовать мероприятия, предусмотренные адресной программой по переселению граждан </w:t>
      </w:r>
      <w:r w:rsidR="00CB0895">
        <w:rPr>
          <w:color w:val="000000"/>
          <w:spacing w:val="-2"/>
          <w:sz w:val="28"/>
          <w:szCs w:val="28"/>
        </w:rPr>
        <w:br/>
      </w:r>
      <w:r w:rsidRPr="00BD1728">
        <w:rPr>
          <w:color w:val="000000"/>
          <w:spacing w:val="-2"/>
          <w:sz w:val="28"/>
          <w:szCs w:val="28"/>
        </w:rPr>
        <w:t xml:space="preserve">из непригодного для проживания жилищного фонда, а также </w:t>
      </w:r>
      <w:r w:rsidRPr="00BD1728">
        <w:rPr>
          <w:sz w:val="28"/>
          <w:szCs w:val="28"/>
        </w:rPr>
        <w:t xml:space="preserve">выполнить целевые показатели, установленные Архангельской области в рамках реализации федерального проекта </w:t>
      </w:r>
      <w:r w:rsidR="002C56B7">
        <w:rPr>
          <w:rFonts w:eastAsia="Arial"/>
          <w:bCs/>
          <w:color w:val="000000"/>
          <w:sz w:val="28"/>
          <w:szCs w:val="28"/>
        </w:rPr>
        <w:t>«</w:t>
      </w:r>
      <w:r w:rsidRPr="00BD1728">
        <w:rPr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2C56B7">
        <w:rPr>
          <w:rFonts w:eastAsia="Arial"/>
          <w:bCs/>
          <w:color w:val="000000"/>
          <w:sz w:val="28"/>
          <w:szCs w:val="28"/>
        </w:rPr>
        <w:t>»</w:t>
      </w:r>
      <w:r w:rsidRPr="00BD1728">
        <w:rPr>
          <w:sz w:val="28"/>
          <w:szCs w:val="28"/>
        </w:rPr>
        <w:t>, по количеству расселяемой площади аварийного жилищного фонда в 2024 году в размере 146,68 тыс. кв. м,  а также по количеству переселяемых граждан</w:t>
      </w:r>
      <w:proofErr w:type="gramEnd"/>
      <w:r w:rsidRPr="00BD1728">
        <w:rPr>
          <w:sz w:val="28"/>
          <w:szCs w:val="28"/>
        </w:rPr>
        <w:t xml:space="preserve"> – </w:t>
      </w:r>
      <w:r w:rsidR="00CB0895">
        <w:rPr>
          <w:sz w:val="28"/>
          <w:szCs w:val="28"/>
        </w:rPr>
        <w:br/>
      </w:r>
      <w:r w:rsidRPr="00BD1728">
        <w:rPr>
          <w:sz w:val="28"/>
          <w:szCs w:val="28"/>
        </w:rPr>
        <w:t>8,16 тыс. человек.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>Реализация мероприятий будет осуществляться: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 xml:space="preserve">а) путем предоставления </w:t>
      </w:r>
      <w:r w:rsidR="00CB0895">
        <w:rPr>
          <w:sz w:val="28"/>
          <w:szCs w:val="28"/>
        </w:rPr>
        <w:t>ГКУ</w:t>
      </w:r>
      <w:r w:rsidRPr="00BD1728">
        <w:rPr>
          <w:sz w:val="28"/>
          <w:szCs w:val="28"/>
        </w:rPr>
        <w:t xml:space="preserve"> 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(подведомственному учреждению министерства строительства и архитектуры Архангельской области) бюджетных инвестиций в объекты капитального строительства государственной собственности Архангельской области</w:t>
      </w:r>
      <w:r>
        <w:rPr>
          <w:sz w:val="28"/>
          <w:szCs w:val="28"/>
        </w:rPr>
        <w:t xml:space="preserve">  в объеме </w:t>
      </w:r>
      <w:r w:rsidR="00CB0895">
        <w:rPr>
          <w:sz w:val="28"/>
          <w:szCs w:val="28"/>
        </w:rPr>
        <w:br/>
      </w:r>
      <w:r w:rsidRPr="00BD1728">
        <w:rPr>
          <w:rFonts w:eastAsia="Calibri"/>
          <w:sz w:val="28"/>
          <w:szCs w:val="28"/>
        </w:rPr>
        <w:t>1 867,9 млн. рублей</w:t>
      </w:r>
      <w:r>
        <w:rPr>
          <w:rFonts w:eastAsia="Calibri"/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792</w:t>
      </w:r>
      <w:r w:rsidRPr="00BD1728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D1728">
        <w:rPr>
          <w:sz w:val="28"/>
          <w:szCs w:val="28"/>
        </w:rPr>
        <w:t xml:space="preserve"> млн. рублей за счет средств</w:t>
      </w:r>
      <w:r w:rsidRPr="00BD17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Фонда</w:t>
      </w:r>
      <w:r w:rsidRPr="00BD1728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1075</w:t>
      </w:r>
      <w:r w:rsidRPr="00BD1728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BD1728">
        <w:rPr>
          <w:sz w:val="28"/>
          <w:szCs w:val="28"/>
        </w:rPr>
        <w:t xml:space="preserve"> млн. рублей за счет средств</w:t>
      </w:r>
      <w:r w:rsidRPr="00BD1728">
        <w:rPr>
          <w:i/>
          <w:sz w:val="28"/>
          <w:szCs w:val="28"/>
        </w:rPr>
        <w:t xml:space="preserve"> областного бюджета</w:t>
      </w:r>
      <w:r w:rsidRPr="00BD1728">
        <w:rPr>
          <w:sz w:val="28"/>
          <w:szCs w:val="28"/>
        </w:rPr>
        <w:t>);</w:t>
      </w:r>
      <w:proofErr w:type="gramEnd"/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б) путем предоставления субсидий </w:t>
      </w:r>
      <w:r w:rsidRPr="00BD1728">
        <w:rPr>
          <w:color w:val="000000"/>
          <w:sz w:val="28"/>
          <w:szCs w:val="28"/>
        </w:rPr>
        <w:t>бюджетам муниципальных районов, муниципальных округов и городских округов Архангельской области</w:t>
      </w:r>
      <w:r w:rsidRPr="00BD1728">
        <w:rPr>
          <w:sz w:val="28"/>
          <w:szCs w:val="28"/>
        </w:rPr>
        <w:t xml:space="preserve"> </w:t>
      </w:r>
      <w:r w:rsidR="00CB0895">
        <w:rPr>
          <w:sz w:val="28"/>
          <w:szCs w:val="28"/>
        </w:rPr>
        <w:br/>
      </w:r>
      <w:r w:rsidRPr="00BD1728">
        <w:rPr>
          <w:sz w:val="28"/>
          <w:szCs w:val="28"/>
        </w:rPr>
        <w:t>на осуществление мероприятий для переселения граждан из аварийного жилищного фонда</w:t>
      </w:r>
      <w:r>
        <w:rPr>
          <w:sz w:val="28"/>
          <w:szCs w:val="28"/>
        </w:rPr>
        <w:t xml:space="preserve"> в объеме </w:t>
      </w:r>
      <w:r w:rsidRPr="00BD1728">
        <w:rPr>
          <w:sz w:val="28"/>
          <w:szCs w:val="28"/>
        </w:rPr>
        <w:t>539,0 млн. рублей</w:t>
      </w:r>
      <w:r w:rsidRPr="002A5F52"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528</w:t>
      </w:r>
      <w:r w:rsidRPr="00BD172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BD1728">
        <w:rPr>
          <w:sz w:val="28"/>
          <w:szCs w:val="28"/>
        </w:rPr>
        <w:t xml:space="preserve"> млн. рублей за счет средств</w:t>
      </w:r>
      <w:r w:rsidRPr="00BD17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Фонда</w:t>
      </w:r>
      <w:r w:rsidRPr="00BD1728">
        <w:rPr>
          <w:i/>
          <w:sz w:val="28"/>
          <w:szCs w:val="28"/>
        </w:rPr>
        <w:t xml:space="preserve">, </w:t>
      </w:r>
      <w:r w:rsidRPr="007A2488">
        <w:rPr>
          <w:sz w:val="28"/>
          <w:szCs w:val="28"/>
        </w:rPr>
        <w:t>10,3</w:t>
      </w:r>
      <w:r w:rsidRPr="00BD1728">
        <w:rPr>
          <w:sz w:val="28"/>
          <w:szCs w:val="28"/>
        </w:rPr>
        <w:t xml:space="preserve"> млн. рублей за счет средств</w:t>
      </w:r>
      <w:r w:rsidRPr="00BD1728">
        <w:rPr>
          <w:i/>
          <w:sz w:val="28"/>
          <w:szCs w:val="28"/>
        </w:rPr>
        <w:t xml:space="preserve"> областного бюджета</w:t>
      </w:r>
      <w:r w:rsidRPr="00BD1728">
        <w:rPr>
          <w:sz w:val="28"/>
          <w:szCs w:val="28"/>
        </w:rPr>
        <w:t>);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 xml:space="preserve">в) путем </w:t>
      </w:r>
      <w:r>
        <w:rPr>
          <w:sz w:val="28"/>
          <w:szCs w:val="28"/>
        </w:rPr>
        <w:t xml:space="preserve">предоставления </w:t>
      </w:r>
      <w:r w:rsidRPr="00BD1728">
        <w:rPr>
          <w:sz w:val="28"/>
          <w:szCs w:val="28"/>
        </w:rPr>
        <w:t xml:space="preserve">субвенций </w:t>
      </w:r>
      <w:r w:rsidRPr="00BD1728">
        <w:rPr>
          <w:color w:val="000000"/>
          <w:sz w:val="28"/>
          <w:szCs w:val="28"/>
        </w:rPr>
        <w:t xml:space="preserve">бюджетам муниципальных районов, муниципальных округов и городских округов Архангельской области </w:t>
      </w:r>
      <w:r w:rsidRPr="00BD1728">
        <w:rPr>
          <w:sz w:val="28"/>
          <w:szCs w:val="28"/>
        </w:rPr>
        <w:t xml:space="preserve">для выплаты </w:t>
      </w:r>
      <w:r w:rsidRPr="00BD1728">
        <w:rPr>
          <w:bCs/>
          <w:sz w:val="28"/>
          <w:szCs w:val="28"/>
        </w:rPr>
        <w:t xml:space="preserve">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реконструкции, дополнительных мер поддержки по обеспечению жилыми помещениями в форме субсидии </w:t>
      </w:r>
      <w:r>
        <w:rPr>
          <w:bCs/>
          <w:sz w:val="28"/>
          <w:szCs w:val="28"/>
        </w:rPr>
        <w:t xml:space="preserve">в объеме </w:t>
      </w:r>
      <w:r w:rsidR="00CB0895">
        <w:rPr>
          <w:bCs/>
          <w:sz w:val="28"/>
          <w:szCs w:val="28"/>
        </w:rPr>
        <w:br/>
      </w:r>
      <w:r w:rsidRPr="00BD1728">
        <w:rPr>
          <w:bCs/>
          <w:sz w:val="28"/>
          <w:szCs w:val="28"/>
        </w:rPr>
        <w:t>277,4 млн. рублей</w:t>
      </w:r>
      <w:r>
        <w:rPr>
          <w:bCs/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271</w:t>
      </w:r>
      <w:r w:rsidRPr="00BD172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D1728">
        <w:rPr>
          <w:sz w:val="28"/>
          <w:szCs w:val="28"/>
        </w:rPr>
        <w:t xml:space="preserve"> млн</w:t>
      </w:r>
      <w:proofErr w:type="gramEnd"/>
      <w:r w:rsidRPr="00BD1728">
        <w:rPr>
          <w:sz w:val="28"/>
          <w:szCs w:val="28"/>
        </w:rPr>
        <w:t>. рублей за счет средств</w:t>
      </w:r>
      <w:r w:rsidRPr="00BD172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Фонда</w:t>
      </w:r>
      <w:r w:rsidRPr="00BD1728">
        <w:rPr>
          <w:i/>
          <w:sz w:val="28"/>
          <w:szCs w:val="28"/>
        </w:rPr>
        <w:t xml:space="preserve">, </w:t>
      </w:r>
      <w:r w:rsidR="00CB0895">
        <w:rPr>
          <w:i/>
          <w:sz w:val="28"/>
          <w:szCs w:val="28"/>
        </w:rPr>
        <w:br/>
      </w:r>
      <w:r w:rsidRPr="002A5F52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Pr="00BD1728">
        <w:rPr>
          <w:sz w:val="28"/>
          <w:szCs w:val="28"/>
        </w:rPr>
        <w:t xml:space="preserve"> млн. рублей за счет средств</w:t>
      </w:r>
      <w:r w:rsidRPr="00BD1728">
        <w:rPr>
          <w:i/>
          <w:sz w:val="28"/>
          <w:szCs w:val="28"/>
        </w:rPr>
        <w:t xml:space="preserve"> областного бюджета</w:t>
      </w:r>
      <w:r w:rsidRPr="00BD1728">
        <w:rPr>
          <w:sz w:val="28"/>
          <w:szCs w:val="28"/>
        </w:rPr>
        <w:t>)</w:t>
      </w:r>
      <w:r w:rsidRPr="00BD1728">
        <w:rPr>
          <w:bCs/>
          <w:sz w:val="28"/>
          <w:szCs w:val="28"/>
        </w:rPr>
        <w:t>.</w:t>
      </w:r>
    </w:p>
    <w:p w:rsidR="00F402C0" w:rsidRPr="00BD1728" w:rsidRDefault="00F402C0" w:rsidP="00F402C0">
      <w:pPr>
        <w:widowControl w:val="0"/>
        <w:autoSpaceDE w:val="0"/>
        <w:ind w:firstLine="720"/>
        <w:jc w:val="center"/>
        <w:outlineLvl w:val="1"/>
        <w:rPr>
          <w:b/>
          <w:bCs/>
          <w:sz w:val="28"/>
          <w:szCs w:val="28"/>
          <w:lang w:eastAsia="zh-CN"/>
        </w:rPr>
      </w:pPr>
    </w:p>
    <w:p w:rsidR="00F402C0" w:rsidRPr="00BD1728" w:rsidRDefault="00F402C0" w:rsidP="00CB0895">
      <w:pPr>
        <w:widowControl w:val="0"/>
        <w:autoSpaceDE w:val="0"/>
        <w:ind w:firstLine="720"/>
        <w:jc w:val="both"/>
        <w:outlineLvl w:val="1"/>
        <w:rPr>
          <w:b/>
          <w:bCs/>
          <w:sz w:val="28"/>
          <w:szCs w:val="28"/>
          <w:lang w:eastAsia="zh-CN"/>
        </w:rPr>
      </w:pPr>
      <w:r w:rsidRPr="00BD1728">
        <w:rPr>
          <w:b/>
          <w:bCs/>
          <w:sz w:val="28"/>
          <w:szCs w:val="28"/>
          <w:lang w:eastAsia="zh-CN"/>
        </w:rPr>
        <w:t xml:space="preserve">Федеральный проект </w:t>
      </w:r>
      <w:r w:rsidR="002C56B7">
        <w:rPr>
          <w:b/>
          <w:bCs/>
          <w:sz w:val="28"/>
          <w:szCs w:val="28"/>
          <w:lang w:eastAsia="zh-CN"/>
        </w:rPr>
        <w:t>«</w:t>
      </w:r>
      <w:r w:rsidRPr="00BD1728">
        <w:rPr>
          <w:b/>
          <w:bCs/>
          <w:sz w:val="28"/>
          <w:szCs w:val="28"/>
          <w:lang w:eastAsia="zh-CN"/>
        </w:rPr>
        <w:t>Обеспечение жильем семей отдельных категорий граждан Российской Федерации</w:t>
      </w:r>
      <w:r w:rsidR="002C56B7">
        <w:rPr>
          <w:b/>
          <w:bCs/>
          <w:sz w:val="28"/>
          <w:szCs w:val="28"/>
          <w:lang w:eastAsia="zh-CN"/>
        </w:rPr>
        <w:t>»</w:t>
      </w:r>
    </w:p>
    <w:p w:rsidR="00F402C0" w:rsidRPr="00BD1728" w:rsidRDefault="00F402C0" w:rsidP="0007027C">
      <w:pPr>
        <w:widowControl w:val="0"/>
        <w:autoSpaceDE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D1728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BD1728">
        <w:rPr>
          <w:bCs/>
          <w:sz w:val="28"/>
          <w:szCs w:val="28"/>
          <w:lang w:eastAsia="zh-CN"/>
        </w:rPr>
        <w:t>Обеспечение жильем семей отдельных категорий граждан Российской Федерации</w:t>
      </w:r>
      <w:r w:rsidR="002C56B7">
        <w:rPr>
          <w:bCs/>
          <w:color w:val="000000"/>
          <w:sz w:val="28"/>
          <w:szCs w:val="28"/>
        </w:rPr>
        <w:t>»</w:t>
      </w:r>
      <w:r w:rsidRPr="00BD1728">
        <w:rPr>
          <w:bCs/>
          <w:color w:val="000000"/>
          <w:sz w:val="28"/>
          <w:szCs w:val="28"/>
        </w:rPr>
        <w:t>,</w:t>
      </w:r>
      <w:r w:rsidRPr="00BD1728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Содействие субъектам </w:t>
      </w:r>
      <w:r w:rsidRPr="00BD1728">
        <w:rPr>
          <w:bCs/>
          <w:sz w:val="28"/>
          <w:szCs w:val="28"/>
          <w:lang w:eastAsia="zh-CN"/>
        </w:rPr>
        <w:t>Российской Федерации</w:t>
      </w:r>
      <w:r>
        <w:rPr>
          <w:bCs/>
          <w:sz w:val="28"/>
          <w:szCs w:val="28"/>
          <w:lang w:eastAsia="zh-CN"/>
        </w:rPr>
        <w:t xml:space="preserve"> в реализации полномочий по оказанию государственной поддержки гражданам </w:t>
      </w:r>
      <w:r w:rsidR="0007027C">
        <w:rPr>
          <w:bCs/>
          <w:sz w:val="28"/>
          <w:szCs w:val="28"/>
          <w:lang w:eastAsia="zh-CN"/>
        </w:rPr>
        <w:br/>
      </w:r>
      <w:r>
        <w:rPr>
          <w:bCs/>
          <w:sz w:val="28"/>
          <w:szCs w:val="28"/>
          <w:lang w:eastAsia="zh-CN"/>
        </w:rPr>
        <w:t>в</w:t>
      </w:r>
      <w:r>
        <w:rPr>
          <w:bCs/>
          <w:color w:val="000000"/>
          <w:sz w:val="28"/>
          <w:szCs w:val="28"/>
        </w:rPr>
        <w:t xml:space="preserve"> о</w:t>
      </w:r>
      <w:r w:rsidRPr="00BD1728">
        <w:rPr>
          <w:bCs/>
          <w:sz w:val="28"/>
          <w:szCs w:val="28"/>
          <w:lang w:eastAsia="zh-CN"/>
        </w:rPr>
        <w:t>беспечени</w:t>
      </w:r>
      <w:r>
        <w:rPr>
          <w:bCs/>
          <w:sz w:val="28"/>
          <w:szCs w:val="28"/>
          <w:lang w:eastAsia="zh-CN"/>
        </w:rPr>
        <w:t>и</w:t>
      </w:r>
      <w:r w:rsidRPr="00BD1728">
        <w:rPr>
          <w:bCs/>
          <w:sz w:val="28"/>
          <w:szCs w:val="28"/>
          <w:lang w:eastAsia="zh-CN"/>
        </w:rPr>
        <w:t xml:space="preserve"> жильем </w:t>
      </w:r>
      <w:r>
        <w:rPr>
          <w:bCs/>
          <w:sz w:val="28"/>
          <w:szCs w:val="28"/>
          <w:lang w:eastAsia="zh-CN"/>
        </w:rPr>
        <w:t>и оплате жилищно-коммунальных услуг</w:t>
      </w:r>
      <w:r w:rsidR="002C56B7">
        <w:rPr>
          <w:bCs/>
          <w:color w:val="000000"/>
          <w:sz w:val="28"/>
          <w:szCs w:val="28"/>
        </w:rPr>
        <w:t>»</w:t>
      </w:r>
      <w:r w:rsidR="00AE16FF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запланированы на 2024 год в объеме </w:t>
      </w:r>
      <w:r w:rsidRPr="0007027C">
        <w:rPr>
          <w:sz w:val="28"/>
          <w:szCs w:val="28"/>
        </w:rPr>
        <w:t>882,2</w:t>
      </w:r>
      <w:r w:rsidRPr="00BD1728">
        <w:rPr>
          <w:b/>
          <w:sz w:val="28"/>
          <w:szCs w:val="28"/>
        </w:rPr>
        <w:t xml:space="preserve"> </w:t>
      </w:r>
      <w:r w:rsidRPr="00BD1728">
        <w:rPr>
          <w:sz w:val="28"/>
          <w:szCs w:val="28"/>
        </w:rPr>
        <w:t>млн. рублей, в том числе за счет средств:</w:t>
      </w:r>
      <w:proofErr w:type="gramEnd"/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i/>
          <w:sz w:val="28"/>
          <w:szCs w:val="28"/>
        </w:rPr>
        <w:t>областного бюджета</w:t>
      </w:r>
      <w:r w:rsidRPr="00BD1728">
        <w:rPr>
          <w:sz w:val="28"/>
          <w:szCs w:val="28"/>
        </w:rPr>
        <w:t xml:space="preserve"> – 748,9 млн. рублей;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i/>
          <w:sz w:val="28"/>
          <w:szCs w:val="28"/>
        </w:rPr>
        <w:t xml:space="preserve">федерального бюджета </w:t>
      </w:r>
      <w:r w:rsidRPr="00BD1728">
        <w:rPr>
          <w:sz w:val="28"/>
          <w:szCs w:val="28"/>
        </w:rPr>
        <w:t>– 133,4 млн. рублей.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Средства предусмотрены </w:t>
      </w:r>
      <w:proofErr w:type="gramStart"/>
      <w:r w:rsidRPr="00BD1728">
        <w:rPr>
          <w:sz w:val="28"/>
          <w:szCs w:val="28"/>
        </w:rPr>
        <w:t>на</w:t>
      </w:r>
      <w:proofErr w:type="gramEnd"/>
      <w:r w:rsidRPr="00BD1728">
        <w:rPr>
          <w:sz w:val="28"/>
          <w:szCs w:val="28"/>
        </w:rPr>
        <w:t>: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BD1728">
        <w:rPr>
          <w:sz w:val="28"/>
          <w:szCs w:val="28"/>
        </w:rPr>
        <w:t xml:space="preserve">еализацию мероприятий по обеспечению жильем молодых семей, путем предоставления субсидии бюджетам муниципальных районов, муниципальных округов, городских округов и городских поселений Архангельской области на </w:t>
      </w:r>
      <w:proofErr w:type="spellStart"/>
      <w:r w:rsidRPr="00BD1728">
        <w:rPr>
          <w:sz w:val="28"/>
          <w:szCs w:val="28"/>
        </w:rPr>
        <w:t>софинансирование</w:t>
      </w:r>
      <w:proofErr w:type="spellEnd"/>
      <w:r w:rsidRPr="00BD1728">
        <w:rPr>
          <w:sz w:val="28"/>
          <w:szCs w:val="28"/>
        </w:rPr>
        <w:t xml:space="preserve"> расходных обязательств муниципальных образований Архангельской области </w:t>
      </w:r>
      <w:r>
        <w:rPr>
          <w:sz w:val="28"/>
          <w:szCs w:val="28"/>
        </w:rPr>
        <w:t>по</w:t>
      </w:r>
      <w:r w:rsidRPr="00BD172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BD1728">
        <w:rPr>
          <w:sz w:val="28"/>
          <w:szCs w:val="28"/>
        </w:rPr>
        <w:t xml:space="preserve"> социальных выплат молодым семьям на приобретение (строительство) жилья</w:t>
      </w:r>
      <w:r w:rsidRPr="00BD1728">
        <w:rPr>
          <w:color w:val="000000"/>
          <w:sz w:val="28"/>
          <w:szCs w:val="28"/>
        </w:rPr>
        <w:t xml:space="preserve"> </w:t>
      </w:r>
      <w:r w:rsidRPr="00BD1728">
        <w:rPr>
          <w:sz w:val="28"/>
          <w:szCs w:val="28"/>
        </w:rPr>
        <w:t>в объеме 93,6 млн. рублей (в том числе 43,4 млн. рублей за счет средств</w:t>
      </w:r>
      <w:r w:rsidRPr="00BD1728">
        <w:rPr>
          <w:i/>
          <w:sz w:val="28"/>
          <w:szCs w:val="28"/>
        </w:rPr>
        <w:t xml:space="preserve"> федерального бюджета, </w:t>
      </w:r>
      <w:r w:rsidRPr="00BD1728">
        <w:rPr>
          <w:sz w:val="28"/>
          <w:szCs w:val="28"/>
        </w:rPr>
        <w:t>50,2 млн. рублей за</w:t>
      </w:r>
      <w:proofErr w:type="gramEnd"/>
      <w:r w:rsidRPr="00BD1728">
        <w:rPr>
          <w:sz w:val="28"/>
          <w:szCs w:val="28"/>
        </w:rPr>
        <w:t xml:space="preserve"> счет средств</w:t>
      </w:r>
      <w:r w:rsidRPr="00BD1728">
        <w:rPr>
          <w:i/>
          <w:sz w:val="28"/>
          <w:szCs w:val="28"/>
        </w:rPr>
        <w:t xml:space="preserve"> областного бюджета</w:t>
      </w:r>
      <w:r w:rsidRPr="00BD1728">
        <w:rPr>
          <w:sz w:val="28"/>
          <w:szCs w:val="28"/>
        </w:rPr>
        <w:t>). Планируется предоставить социальную выплату на приобретение (строительство) жилья 119 молодым семьям;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D1728">
        <w:rPr>
          <w:sz w:val="28"/>
          <w:szCs w:val="28"/>
        </w:rPr>
        <w:t xml:space="preserve">редоставление </w:t>
      </w:r>
      <w:r w:rsidRPr="00BD1728">
        <w:rPr>
          <w:color w:val="000000"/>
          <w:sz w:val="28"/>
          <w:szCs w:val="28"/>
        </w:rPr>
        <w:t>субвенци</w:t>
      </w:r>
      <w:r>
        <w:rPr>
          <w:color w:val="000000"/>
          <w:sz w:val="28"/>
          <w:szCs w:val="28"/>
        </w:rPr>
        <w:t>й</w:t>
      </w:r>
      <w:r w:rsidRPr="00BD1728">
        <w:rPr>
          <w:color w:val="000000"/>
          <w:sz w:val="28"/>
          <w:szCs w:val="28"/>
        </w:rPr>
        <w:t xml:space="preserve"> бюджетам муниципальных районов, муниципальных округов и городских округов Архангельской области </w:t>
      </w:r>
      <w:r w:rsidR="0007027C">
        <w:rPr>
          <w:color w:val="000000"/>
          <w:sz w:val="28"/>
          <w:szCs w:val="28"/>
        </w:rPr>
        <w:br/>
      </w:r>
      <w:r w:rsidRPr="00BD1728">
        <w:rPr>
          <w:color w:val="000000"/>
          <w:sz w:val="28"/>
          <w:szCs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Pr="00BD1728">
        <w:rPr>
          <w:sz w:val="28"/>
          <w:szCs w:val="28"/>
        </w:rPr>
        <w:t xml:space="preserve">в объеме 608,6 млн. рублей </w:t>
      </w:r>
      <w:r w:rsidR="0007027C">
        <w:rPr>
          <w:sz w:val="28"/>
          <w:szCs w:val="28"/>
        </w:rPr>
        <w:br/>
      </w:r>
      <w:r w:rsidRPr="00BD1728">
        <w:rPr>
          <w:sz w:val="28"/>
          <w:szCs w:val="28"/>
        </w:rPr>
        <w:t>(в том числе 89,9 млн. рублей за счет средств</w:t>
      </w:r>
      <w:r w:rsidRPr="00BD1728">
        <w:rPr>
          <w:i/>
          <w:sz w:val="28"/>
          <w:szCs w:val="28"/>
        </w:rPr>
        <w:t xml:space="preserve"> федерального бюджета, </w:t>
      </w:r>
      <w:r w:rsidR="0007027C">
        <w:rPr>
          <w:i/>
          <w:sz w:val="28"/>
          <w:szCs w:val="28"/>
        </w:rPr>
        <w:br/>
      </w:r>
      <w:r w:rsidRPr="00BD1728">
        <w:rPr>
          <w:sz w:val="28"/>
          <w:szCs w:val="28"/>
        </w:rPr>
        <w:t>518,7 млн. рублей за счет средств</w:t>
      </w:r>
      <w:r w:rsidRPr="00BD1728">
        <w:rPr>
          <w:i/>
          <w:sz w:val="28"/>
          <w:szCs w:val="28"/>
        </w:rPr>
        <w:t xml:space="preserve"> областного бюджета</w:t>
      </w:r>
      <w:r w:rsidRPr="00BD1728">
        <w:rPr>
          <w:sz w:val="28"/>
          <w:szCs w:val="28"/>
        </w:rPr>
        <w:t>).</w:t>
      </w:r>
      <w:proofErr w:type="gramEnd"/>
      <w:r w:rsidRPr="00BD1728">
        <w:rPr>
          <w:sz w:val="28"/>
          <w:szCs w:val="28"/>
        </w:rPr>
        <w:t xml:space="preserve"> Планируется приобретение 209 жилых помещений;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728">
        <w:rPr>
          <w:sz w:val="28"/>
          <w:szCs w:val="28"/>
        </w:rPr>
        <w:t>редоставление с</w:t>
      </w:r>
      <w:r w:rsidRPr="00BD1728">
        <w:rPr>
          <w:color w:val="000000"/>
          <w:sz w:val="28"/>
          <w:szCs w:val="28"/>
        </w:rPr>
        <w:t>убвенци</w:t>
      </w:r>
      <w:r>
        <w:rPr>
          <w:color w:val="000000"/>
          <w:sz w:val="28"/>
          <w:szCs w:val="28"/>
        </w:rPr>
        <w:t>й</w:t>
      </w:r>
      <w:r w:rsidRPr="00BD1728">
        <w:rPr>
          <w:color w:val="000000"/>
          <w:sz w:val="28"/>
          <w:szCs w:val="28"/>
        </w:rPr>
        <w:t xml:space="preserve"> бюджетам муниципальных районов, муниципальных округов и городских округов Архангельской области </w:t>
      </w:r>
      <w:r w:rsidR="0007027C">
        <w:rPr>
          <w:color w:val="000000"/>
          <w:sz w:val="28"/>
          <w:szCs w:val="28"/>
        </w:rPr>
        <w:br/>
      </w:r>
      <w:r w:rsidRPr="00BD1728">
        <w:rPr>
          <w:color w:val="000000"/>
          <w:sz w:val="28"/>
          <w:szCs w:val="28"/>
        </w:rPr>
        <w:t xml:space="preserve">на предоставление государственных жилищных сертификатов детям-сиротам и детям, оставшимся без попечения родителей, лицам из их числа </w:t>
      </w:r>
      <w:r w:rsidR="0007027C">
        <w:rPr>
          <w:color w:val="000000"/>
          <w:sz w:val="28"/>
          <w:szCs w:val="28"/>
        </w:rPr>
        <w:br/>
      </w:r>
      <w:r w:rsidRPr="00BD1728">
        <w:rPr>
          <w:color w:val="000000"/>
          <w:sz w:val="28"/>
          <w:szCs w:val="28"/>
        </w:rPr>
        <w:t xml:space="preserve">на приобретение жилых помещений в Архангельской области в объеме  </w:t>
      </w:r>
      <w:r w:rsidR="0007027C">
        <w:rPr>
          <w:color w:val="000000"/>
          <w:sz w:val="28"/>
          <w:szCs w:val="28"/>
        </w:rPr>
        <w:br/>
      </w:r>
      <w:r w:rsidRPr="00BD1728">
        <w:rPr>
          <w:color w:val="000000"/>
          <w:sz w:val="28"/>
          <w:szCs w:val="28"/>
        </w:rPr>
        <w:t xml:space="preserve">63,9 млн. рублей за счет средств </w:t>
      </w:r>
      <w:r w:rsidRPr="00A16F05">
        <w:rPr>
          <w:i/>
          <w:color w:val="000000"/>
          <w:sz w:val="28"/>
          <w:szCs w:val="28"/>
        </w:rPr>
        <w:t>областного бюджета</w:t>
      </w:r>
      <w:r w:rsidRPr="00BD1728">
        <w:rPr>
          <w:color w:val="000000"/>
          <w:sz w:val="28"/>
          <w:szCs w:val="28"/>
        </w:rPr>
        <w:t>;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D1728">
        <w:rPr>
          <w:sz w:val="28"/>
          <w:szCs w:val="28"/>
        </w:rPr>
        <w:t xml:space="preserve">редоставление </w:t>
      </w:r>
      <w:r w:rsidR="00AE16FF">
        <w:rPr>
          <w:sz w:val="28"/>
          <w:szCs w:val="28"/>
        </w:rPr>
        <w:t xml:space="preserve">ГКУ </w:t>
      </w:r>
      <w:r w:rsidRPr="00BD1728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(подведомственному учреждению министерства строительства и архитектуры Архангельской области) бюджетных инвестиций в объекты капитального строительства государственной собственности Архангельской области в объеме 116,0 млн. рублей</w:t>
      </w:r>
      <w:r>
        <w:rPr>
          <w:sz w:val="28"/>
          <w:szCs w:val="28"/>
        </w:rPr>
        <w:t xml:space="preserve"> </w:t>
      </w:r>
      <w:r w:rsidRPr="00BD1728">
        <w:rPr>
          <w:color w:val="000000"/>
          <w:sz w:val="28"/>
          <w:szCs w:val="28"/>
        </w:rPr>
        <w:t xml:space="preserve">за счет средств </w:t>
      </w:r>
      <w:r w:rsidRPr="00A16F05">
        <w:rPr>
          <w:i/>
          <w:color w:val="000000"/>
          <w:sz w:val="28"/>
          <w:szCs w:val="28"/>
        </w:rPr>
        <w:t>областного бюджета</w:t>
      </w:r>
      <w:r w:rsidRPr="00BD1728">
        <w:rPr>
          <w:sz w:val="28"/>
          <w:szCs w:val="28"/>
        </w:rPr>
        <w:t>. Планируется строительство 146 квартир.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</w:p>
    <w:p w:rsidR="00F402C0" w:rsidRPr="00BD1728" w:rsidRDefault="00912FA6" w:rsidP="005A00D2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КПМ</w:t>
      </w:r>
      <w:r w:rsidR="00F402C0" w:rsidRPr="00BD1728">
        <w:rPr>
          <w:b/>
          <w:bCs/>
          <w:sz w:val="28"/>
          <w:szCs w:val="28"/>
          <w:lang w:eastAsia="zh-CN"/>
        </w:rPr>
        <w:t xml:space="preserve"> </w:t>
      </w:r>
      <w:r w:rsidR="002C56B7">
        <w:rPr>
          <w:b/>
          <w:bCs/>
          <w:sz w:val="28"/>
          <w:szCs w:val="28"/>
          <w:lang w:eastAsia="zh-CN"/>
        </w:rPr>
        <w:t>«</w:t>
      </w:r>
      <w:r w:rsidR="00F402C0" w:rsidRPr="00BD1728">
        <w:rPr>
          <w:b/>
          <w:bCs/>
          <w:sz w:val="28"/>
          <w:szCs w:val="28"/>
          <w:lang w:eastAsia="zh-CN"/>
        </w:rPr>
        <w:t>Обеспечение к</w:t>
      </w:r>
      <w:r>
        <w:rPr>
          <w:b/>
          <w:bCs/>
          <w:sz w:val="28"/>
          <w:szCs w:val="28"/>
          <w:lang w:eastAsia="zh-CN"/>
        </w:rPr>
        <w:t xml:space="preserve">ачественным, доступным жильем </w:t>
      </w:r>
      <w:r>
        <w:rPr>
          <w:b/>
          <w:bCs/>
          <w:sz w:val="28"/>
          <w:szCs w:val="28"/>
          <w:lang w:eastAsia="zh-CN"/>
        </w:rPr>
        <w:br/>
        <w:t xml:space="preserve">и </w:t>
      </w:r>
      <w:r w:rsidR="00F402C0" w:rsidRPr="00BD1728">
        <w:rPr>
          <w:b/>
          <w:bCs/>
          <w:sz w:val="28"/>
          <w:szCs w:val="28"/>
          <w:lang w:eastAsia="zh-CN"/>
        </w:rPr>
        <w:t>объектами инженерной инфраструктуры населения Архангельской области</w:t>
      </w:r>
      <w:r w:rsidR="002C56B7">
        <w:rPr>
          <w:b/>
          <w:bCs/>
          <w:sz w:val="28"/>
          <w:szCs w:val="28"/>
          <w:lang w:eastAsia="zh-CN"/>
        </w:rPr>
        <w:t>»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Расходы на реализацию КПМ запланированы на 2024 год </w:t>
      </w:r>
      <w:r w:rsidRPr="00BD1728">
        <w:rPr>
          <w:sz w:val="28"/>
          <w:szCs w:val="28"/>
        </w:rPr>
        <w:br/>
        <w:t>в объеме 617,3 млн. рублей</w:t>
      </w:r>
      <w:r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за счет средств </w:t>
      </w:r>
      <w:r w:rsidRPr="00F04522">
        <w:rPr>
          <w:i/>
          <w:sz w:val="28"/>
          <w:szCs w:val="28"/>
        </w:rPr>
        <w:t>областного бюджета</w:t>
      </w:r>
      <w:r w:rsidRPr="00BD1728">
        <w:rPr>
          <w:sz w:val="28"/>
          <w:szCs w:val="28"/>
        </w:rPr>
        <w:t>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На обеспечение деятельности государственных учреждений,  подведомственных министерству строительства и архитектуры Архангельской области, предусмотрено 246,8 млн. рублей, в том числе: </w:t>
      </w:r>
      <w:r w:rsidR="005A00D2">
        <w:rPr>
          <w:sz w:val="28"/>
          <w:szCs w:val="28"/>
        </w:rPr>
        <w:br/>
      </w:r>
      <w:r w:rsidRPr="00BD1728">
        <w:rPr>
          <w:sz w:val="28"/>
          <w:szCs w:val="28"/>
        </w:rPr>
        <w:t xml:space="preserve">211,3 млн. рублей – </w:t>
      </w:r>
      <w:r w:rsidR="005A00D2">
        <w:rPr>
          <w:sz w:val="28"/>
          <w:szCs w:val="28"/>
        </w:rPr>
        <w:t>ГКУ</w:t>
      </w:r>
      <w:r w:rsidRPr="00BD1728">
        <w:rPr>
          <w:sz w:val="28"/>
          <w:szCs w:val="28"/>
        </w:rPr>
        <w:t xml:space="preserve"> 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, </w:t>
      </w:r>
      <w:r w:rsidRPr="00BD1728">
        <w:rPr>
          <w:color w:val="212121"/>
          <w:sz w:val="28"/>
          <w:szCs w:val="28"/>
        </w:rPr>
        <w:t>35</w:t>
      </w:r>
      <w:r w:rsidRPr="00BD1728">
        <w:rPr>
          <w:sz w:val="28"/>
          <w:szCs w:val="28"/>
        </w:rPr>
        <w:t>,5 млн. рублей –</w:t>
      </w:r>
      <w:r>
        <w:rPr>
          <w:sz w:val="28"/>
          <w:szCs w:val="28"/>
        </w:rPr>
        <w:t xml:space="preserve"> </w:t>
      </w:r>
      <w:r w:rsidR="005A00D2">
        <w:rPr>
          <w:sz w:val="28"/>
          <w:szCs w:val="28"/>
        </w:rPr>
        <w:t>ГАУ</w:t>
      </w:r>
      <w:r w:rsidRPr="00BD1728">
        <w:rPr>
          <w:sz w:val="28"/>
          <w:szCs w:val="28"/>
        </w:rPr>
        <w:t xml:space="preserve"> 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 xml:space="preserve">Архангельский региональный центр по ценообразованию </w:t>
      </w:r>
      <w:r w:rsidR="005A00D2">
        <w:rPr>
          <w:sz w:val="28"/>
          <w:szCs w:val="28"/>
        </w:rPr>
        <w:br/>
      </w:r>
      <w:r w:rsidRPr="00BD1728">
        <w:rPr>
          <w:sz w:val="28"/>
          <w:szCs w:val="28"/>
        </w:rPr>
        <w:t>в строительстве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>.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Расходы на содержание государственных органов и обеспечение </w:t>
      </w:r>
      <w:r>
        <w:rPr>
          <w:sz w:val="28"/>
          <w:szCs w:val="28"/>
        </w:rPr>
        <w:t xml:space="preserve">                        </w:t>
      </w:r>
      <w:r w:rsidRPr="00BD1728">
        <w:rPr>
          <w:sz w:val="28"/>
          <w:szCs w:val="28"/>
        </w:rPr>
        <w:t xml:space="preserve">их функций </w:t>
      </w:r>
      <w:r>
        <w:rPr>
          <w:sz w:val="28"/>
          <w:szCs w:val="28"/>
        </w:rPr>
        <w:t>запланированы в сумме</w:t>
      </w:r>
      <w:r w:rsidRPr="00BD1728">
        <w:rPr>
          <w:sz w:val="28"/>
          <w:szCs w:val="28"/>
        </w:rPr>
        <w:t xml:space="preserve"> 137,1 млн. рублей, в том числе</w:t>
      </w:r>
      <w:r>
        <w:rPr>
          <w:sz w:val="28"/>
          <w:szCs w:val="28"/>
        </w:rPr>
        <w:t xml:space="preserve">:                   </w:t>
      </w:r>
      <w:r w:rsidRPr="00BD1728">
        <w:rPr>
          <w:sz w:val="28"/>
          <w:szCs w:val="28"/>
        </w:rPr>
        <w:t xml:space="preserve"> 94,8 млн. рублей –</w:t>
      </w:r>
      <w:r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>министерств</w:t>
      </w:r>
      <w:r>
        <w:rPr>
          <w:sz w:val="28"/>
          <w:szCs w:val="28"/>
        </w:rPr>
        <w:t>у</w:t>
      </w:r>
      <w:r w:rsidRPr="00BD1728">
        <w:rPr>
          <w:sz w:val="28"/>
          <w:szCs w:val="28"/>
        </w:rPr>
        <w:t xml:space="preserve"> строительства и архитектуры Архангельской области, 42,3 млн. рублей –</w:t>
      </w:r>
      <w:r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инспекции государственного строительного надзора Архангельской области. </w:t>
      </w:r>
    </w:p>
    <w:p w:rsidR="00F402C0" w:rsidRPr="00BD1728" w:rsidRDefault="00F402C0" w:rsidP="00F402C0">
      <w:pPr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Кроме того, на обеспечение деятельности фонда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Фонд защиты прав граждан – участников долевого строительства в Архангельской области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предусмотрены средства в объеме 3,4 млн. рублей.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На предоставление субвенций местным бюджетам на обеспечение </w:t>
      </w:r>
      <w:proofErr w:type="gramStart"/>
      <w:r w:rsidRPr="00BD1728">
        <w:rPr>
          <w:sz w:val="28"/>
          <w:szCs w:val="28"/>
        </w:rPr>
        <w:t>деятельности органов местного самоуправления муниципальных образований Архангельской области</w:t>
      </w:r>
      <w:proofErr w:type="gramEnd"/>
      <w:r w:rsidRPr="00BD1728">
        <w:rPr>
          <w:sz w:val="28"/>
          <w:szCs w:val="28"/>
        </w:rPr>
        <w:t xml:space="preserve"> по регистрации и учету граждан, выезжающих</w:t>
      </w:r>
      <w:r w:rsidR="005A00D2"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из районов </w:t>
      </w:r>
      <w:r>
        <w:rPr>
          <w:sz w:val="28"/>
          <w:szCs w:val="28"/>
        </w:rPr>
        <w:t>К</w:t>
      </w:r>
      <w:r w:rsidRPr="00BD1728">
        <w:rPr>
          <w:sz w:val="28"/>
          <w:szCs w:val="28"/>
        </w:rPr>
        <w:t>райнего Севера и приравненных к ним местностям</w:t>
      </w:r>
      <w:r>
        <w:rPr>
          <w:sz w:val="28"/>
          <w:szCs w:val="28"/>
        </w:rPr>
        <w:t>,</w:t>
      </w:r>
      <w:r w:rsidRPr="00BD1728">
        <w:rPr>
          <w:sz w:val="28"/>
          <w:szCs w:val="28"/>
        </w:rPr>
        <w:t xml:space="preserve"> предусмотрено 0,3 млн. рублей.</w:t>
      </w:r>
    </w:p>
    <w:p w:rsidR="005A00D2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>На бюджетные инвестиции запланировано 186,0 млн. рублей</w:t>
      </w:r>
      <w:r>
        <w:rPr>
          <w:sz w:val="28"/>
          <w:szCs w:val="28"/>
        </w:rPr>
        <w:t xml:space="preserve">, в том числе: </w:t>
      </w:r>
    </w:p>
    <w:p w:rsidR="005A00D2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строительства и архитектуры Архангельской области </w:t>
      </w:r>
      <w:r w:rsidRPr="00BD1728">
        <w:rPr>
          <w:sz w:val="28"/>
          <w:szCs w:val="28"/>
        </w:rPr>
        <w:t>–</w:t>
      </w:r>
      <w:r>
        <w:rPr>
          <w:sz w:val="28"/>
          <w:szCs w:val="28"/>
        </w:rPr>
        <w:t xml:space="preserve"> 142,8 млн. рублей, 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министерству здравоохранения Архангельской области </w:t>
      </w:r>
      <w:r w:rsidRPr="00BD17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6226">
        <w:rPr>
          <w:sz w:val="28"/>
          <w:szCs w:val="28"/>
        </w:rPr>
        <w:br/>
      </w:r>
      <w:r>
        <w:rPr>
          <w:sz w:val="28"/>
          <w:szCs w:val="28"/>
        </w:rPr>
        <w:t>43,2 млн. рублей</w:t>
      </w:r>
      <w:r w:rsidRPr="00BD1728">
        <w:rPr>
          <w:sz w:val="28"/>
          <w:szCs w:val="28"/>
        </w:rPr>
        <w:t>.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>Средства планиру</w:t>
      </w:r>
      <w:r>
        <w:rPr>
          <w:sz w:val="28"/>
          <w:szCs w:val="28"/>
        </w:rPr>
        <w:t>е</w:t>
      </w:r>
      <w:r w:rsidRPr="00BD1728">
        <w:rPr>
          <w:sz w:val="28"/>
          <w:szCs w:val="28"/>
        </w:rPr>
        <w:t>тся направить: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57,2 млн. рублей – </w:t>
      </w:r>
      <w:r>
        <w:rPr>
          <w:sz w:val="28"/>
          <w:szCs w:val="28"/>
        </w:rPr>
        <w:t xml:space="preserve">на субсидии бюджету городского округа города Коряжма </w:t>
      </w:r>
      <w:r w:rsidRPr="00BD1728">
        <w:rPr>
          <w:sz w:val="28"/>
          <w:szCs w:val="28"/>
        </w:rPr>
        <w:t xml:space="preserve">на создание инженерной инфраструктуры земельного участка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Зеленый-1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в </w:t>
      </w:r>
      <w:proofErr w:type="gramStart"/>
      <w:r w:rsidRPr="00BD1728">
        <w:rPr>
          <w:sz w:val="28"/>
          <w:szCs w:val="28"/>
        </w:rPr>
        <w:t>г</w:t>
      </w:r>
      <w:proofErr w:type="gramEnd"/>
      <w:r w:rsidRPr="00BD1728">
        <w:rPr>
          <w:sz w:val="28"/>
          <w:szCs w:val="28"/>
        </w:rPr>
        <w:t>. Коряжма;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65,6 млн. рублей – </w:t>
      </w:r>
      <w:r>
        <w:rPr>
          <w:sz w:val="28"/>
          <w:szCs w:val="28"/>
        </w:rPr>
        <w:t xml:space="preserve">на бюджетные инвестиции </w:t>
      </w:r>
      <w:r w:rsidRPr="00BD1728">
        <w:rPr>
          <w:sz w:val="28"/>
          <w:szCs w:val="28"/>
        </w:rPr>
        <w:t>государственн</w:t>
      </w:r>
      <w:r>
        <w:rPr>
          <w:sz w:val="28"/>
          <w:szCs w:val="28"/>
        </w:rPr>
        <w:t>ому</w:t>
      </w:r>
      <w:r w:rsidRPr="00BD1728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 учреждению</w:t>
      </w:r>
      <w:r w:rsidRPr="00BD1728">
        <w:rPr>
          <w:sz w:val="28"/>
          <w:szCs w:val="28"/>
        </w:rPr>
        <w:t xml:space="preserve"> 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D1728">
        <w:rPr>
          <w:sz w:val="28"/>
          <w:szCs w:val="28"/>
        </w:rPr>
        <w:t xml:space="preserve">на строительство канализационных очистных сооружений мощностью до 2 500 куб. </w:t>
      </w:r>
      <w:proofErr w:type="gramStart"/>
      <w:r w:rsidRPr="00BD1728">
        <w:rPr>
          <w:sz w:val="28"/>
          <w:szCs w:val="28"/>
        </w:rPr>
        <w:t>м</w:t>
      </w:r>
      <w:proofErr w:type="gramEnd"/>
      <w:r w:rsidRPr="00BD1728">
        <w:rPr>
          <w:sz w:val="28"/>
          <w:szCs w:val="28"/>
        </w:rPr>
        <w:t xml:space="preserve"> / сутки с трассами напорного коллектора в пос. Приводино </w:t>
      </w:r>
      <w:proofErr w:type="spellStart"/>
      <w:r w:rsidRPr="00BD1728">
        <w:rPr>
          <w:sz w:val="28"/>
          <w:szCs w:val="28"/>
        </w:rPr>
        <w:t>Котласского</w:t>
      </w:r>
      <w:proofErr w:type="spellEnd"/>
      <w:r w:rsidRPr="00BD1728">
        <w:rPr>
          <w:sz w:val="28"/>
          <w:szCs w:val="28"/>
        </w:rPr>
        <w:t xml:space="preserve"> района;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20,0 млн. рублей – </w:t>
      </w:r>
      <w:r>
        <w:rPr>
          <w:sz w:val="28"/>
          <w:szCs w:val="28"/>
        </w:rPr>
        <w:t xml:space="preserve">на субсидии бюджету городского округа Мирный                                  </w:t>
      </w:r>
      <w:r w:rsidRPr="00BD1728">
        <w:rPr>
          <w:sz w:val="28"/>
          <w:szCs w:val="28"/>
        </w:rPr>
        <w:t xml:space="preserve">на реконструкцию 110-квартирного жилого дома в микрорайоне № 2 </w:t>
      </w:r>
      <w:r>
        <w:rPr>
          <w:sz w:val="28"/>
          <w:szCs w:val="28"/>
        </w:rPr>
        <w:t xml:space="preserve">                            </w:t>
      </w:r>
      <w:r w:rsidRPr="00BD1728">
        <w:rPr>
          <w:sz w:val="28"/>
          <w:szCs w:val="28"/>
        </w:rPr>
        <w:t>г. Мирный;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43,2 млн. рублей – </w:t>
      </w:r>
      <w:r>
        <w:rPr>
          <w:sz w:val="28"/>
          <w:szCs w:val="28"/>
        </w:rPr>
        <w:t xml:space="preserve">на субсидии государственным бюджетным </w:t>
      </w:r>
      <w:r w:rsidR="00A944BA">
        <w:rPr>
          <w:sz w:val="28"/>
          <w:szCs w:val="28"/>
        </w:rPr>
        <w:br/>
      </w:r>
      <w:r>
        <w:rPr>
          <w:sz w:val="28"/>
          <w:szCs w:val="28"/>
        </w:rPr>
        <w:t xml:space="preserve">и автономным учреждениям  здравоохранения Архангельской области </w:t>
      </w:r>
      <w:r w:rsidR="00A944BA">
        <w:rPr>
          <w:sz w:val="28"/>
          <w:szCs w:val="28"/>
        </w:rPr>
        <w:br/>
      </w:r>
      <w:r w:rsidRPr="00BD1728">
        <w:rPr>
          <w:sz w:val="28"/>
          <w:szCs w:val="28"/>
        </w:rPr>
        <w:t>на приобретение жилых помещений для предоставления в качестве служебного жилья медицинским работникам.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На разработку документов территориального планирования </w:t>
      </w:r>
      <w:r>
        <w:rPr>
          <w:sz w:val="28"/>
          <w:szCs w:val="28"/>
        </w:rPr>
        <w:t xml:space="preserve">                            </w:t>
      </w:r>
      <w:r w:rsidRPr="00BD1728">
        <w:rPr>
          <w:sz w:val="28"/>
          <w:szCs w:val="28"/>
        </w:rPr>
        <w:t>и градостроительного зонирования муниципальных образований Архангельской области выделено 12,1 млн. рублей.</w:t>
      </w:r>
    </w:p>
    <w:p w:rsidR="00F402C0" w:rsidRPr="00BD1728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На проверку экономической целесообразности реконструкции </w:t>
      </w:r>
      <w:r w:rsidR="005A00D2">
        <w:rPr>
          <w:sz w:val="28"/>
          <w:szCs w:val="28"/>
        </w:rPr>
        <w:br/>
      </w:r>
      <w:r w:rsidRPr="00BD1728">
        <w:rPr>
          <w:sz w:val="28"/>
          <w:szCs w:val="28"/>
        </w:rPr>
        <w:t xml:space="preserve">или капитального ремонта многоквартирного дома (части дома), в котором проживает инвалид, для обеспечения доступности запланировано </w:t>
      </w:r>
      <w:r>
        <w:rPr>
          <w:sz w:val="28"/>
          <w:szCs w:val="28"/>
        </w:rPr>
        <w:t xml:space="preserve">                               </w:t>
      </w:r>
      <w:r w:rsidRPr="00BD1728">
        <w:rPr>
          <w:sz w:val="28"/>
          <w:szCs w:val="28"/>
        </w:rPr>
        <w:t>1,5 млн. рублей.</w:t>
      </w:r>
    </w:p>
    <w:p w:rsidR="00F402C0" w:rsidRDefault="00F402C0" w:rsidP="00F402C0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BD1728">
        <w:rPr>
          <w:sz w:val="28"/>
          <w:szCs w:val="28"/>
        </w:rPr>
        <w:t xml:space="preserve">На возмещение кредитным организациям недополученных доходов </w:t>
      </w:r>
      <w:r>
        <w:rPr>
          <w:sz w:val="28"/>
          <w:szCs w:val="28"/>
        </w:rPr>
        <w:t xml:space="preserve">                   </w:t>
      </w:r>
      <w:r w:rsidRPr="00BD1728">
        <w:rPr>
          <w:sz w:val="28"/>
          <w:szCs w:val="28"/>
        </w:rPr>
        <w:t xml:space="preserve">в части процентов, начисленных за пользование жилищными кредитами, выданными физическим лицам на приобретение жилья, направлено </w:t>
      </w:r>
      <w:r>
        <w:rPr>
          <w:sz w:val="28"/>
          <w:szCs w:val="28"/>
        </w:rPr>
        <w:t xml:space="preserve">                          </w:t>
      </w:r>
      <w:r w:rsidRPr="00BD1728">
        <w:rPr>
          <w:sz w:val="28"/>
          <w:szCs w:val="28"/>
        </w:rPr>
        <w:t>30,1 млн. рублей.</w:t>
      </w:r>
      <w:r w:rsidRPr="00473F89">
        <w:rPr>
          <w:sz w:val="28"/>
          <w:szCs w:val="28"/>
        </w:rPr>
        <w:t xml:space="preserve"> </w:t>
      </w:r>
    </w:p>
    <w:p w:rsidR="00F402C0" w:rsidRPr="00162379" w:rsidRDefault="00F402C0" w:rsidP="00F2122E">
      <w:pPr>
        <w:jc w:val="center"/>
        <w:rPr>
          <w:b/>
          <w:sz w:val="28"/>
          <w:szCs w:val="28"/>
          <w:highlight w:val="yellow"/>
        </w:rPr>
      </w:pPr>
    </w:p>
    <w:p w:rsidR="00FE7E1D" w:rsidRDefault="007B32C8" w:rsidP="00D859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E7E1D">
        <w:rPr>
          <w:b/>
          <w:sz w:val="28"/>
          <w:szCs w:val="28"/>
        </w:rPr>
        <w:t xml:space="preserve">7. </w:t>
      </w:r>
      <w:r w:rsidR="00FE7E1D" w:rsidRPr="0084310E">
        <w:rPr>
          <w:b/>
          <w:sz w:val="28"/>
          <w:szCs w:val="28"/>
        </w:rPr>
        <w:t xml:space="preserve">Государственная программа </w:t>
      </w:r>
      <w:r w:rsidR="002C56B7">
        <w:rPr>
          <w:b/>
          <w:sz w:val="28"/>
          <w:szCs w:val="28"/>
        </w:rPr>
        <w:t>«</w:t>
      </w:r>
      <w:r w:rsidR="00FE7E1D" w:rsidRPr="0084310E">
        <w:rPr>
          <w:b/>
          <w:sz w:val="28"/>
          <w:szCs w:val="28"/>
        </w:rPr>
        <w:t>Содействие занятости населения Архангельской области, улучшение условий и охраны труда</w:t>
      </w:r>
      <w:r w:rsidR="002C56B7">
        <w:rPr>
          <w:b/>
          <w:sz w:val="28"/>
          <w:szCs w:val="28"/>
        </w:rPr>
        <w:t>»</w:t>
      </w:r>
    </w:p>
    <w:p w:rsidR="00FE7E1D" w:rsidRDefault="00FE7E1D" w:rsidP="00FE7E1D">
      <w:pPr>
        <w:ind w:firstLine="709"/>
        <w:jc w:val="center"/>
        <w:rPr>
          <w:b/>
          <w:sz w:val="28"/>
          <w:szCs w:val="28"/>
        </w:rPr>
      </w:pPr>
    </w:p>
    <w:p w:rsidR="00B600C5" w:rsidRPr="00960882" w:rsidRDefault="00B600C5" w:rsidP="00B600C5">
      <w:pPr>
        <w:ind w:firstLine="720"/>
        <w:jc w:val="both"/>
        <w:rPr>
          <w:sz w:val="28"/>
          <w:szCs w:val="28"/>
        </w:rPr>
      </w:pPr>
      <w:r w:rsidRPr="00960882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960882">
        <w:rPr>
          <w:sz w:val="28"/>
          <w:szCs w:val="28"/>
        </w:rPr>
        <w:t xml:space="preserve"> госпрограммы: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Pr="00DA1ECB">
        <w:rPr>
          <w:sz w:val="28"/>
          <w:szCs w:val="28"/>
        </w:rPr>
        <w:t>епревышение</w:t>
      </w:r>
      <w:proofErr w:type="spellEnd"/>
      <w:r w:rsidRPr="00DA1ECB">
        <w:rPr>
          <w:sz w:val="28"/>
          <w:szCs w:val="28"/>
        </w:rPr>
        <w:t xml:space="preserve"> к 2030 году значения уровня регистрируемой безработицы более 1,5 процентов</w:t>
      </w:r>
      <w:r>
        <w:rPr>
          <w:sz w:val="28"/>
          <w:szCs w:val="28"/>
        </w:rPr>
        <w:t xml:space="preserve"> и создание </w:t>
      </w:r>
      <w:r w:rsidRPr="00853D81">
        <w:rPr>
          <w:sz w:val="28"/>
          <w:szCs w:val="28"/>
        </w:rPr>
        <w:t>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</w:r>
      <w:r w:rsidRPr="00960882">
        <w:rPr>
          <w:sz w:val="28"/>
          <w:szCs w:val="28"/>
        </w:rPr>
        <w:t>.</w:t>
      </w:r>
    </w:p>
    <w:p w:rsidR="00B600C5" w:rsidRDefault="00B600C5" w:rsidP="00B600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0882">
        <w:rPr>
          <w:sz w:val="28"/>
          <w:szCs w:val="28"/>
        </w:rPr>
        <w:t>Расходы на реализацию госпрограммы представлены в таблице.</w:t>
      </w:r>
    </w:p>
    <w:p w:rsidR="00216A15" w:rsidRDefault="00216A15" w:rsidP="00B600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6A15" w:rsidRDefault="00216A15" w:rsidP="00B600C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132"/>
        <w:gridCol w:w="1130"/>
        <w:gridCol w:w="1139"/>
      </w:tblGrid>
      <w:tr w:rsidR="00B600C5" w:rsidRPr="00960882" w:rsidTr="00E21E5E">
        <w:tc>
          <w:tcPr>
            <w:tcW w:w="6062" w:type="dxa"/>
            <w:vMerge w:val="restart"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Наименование</w:t>
            </w:r>
          </w:p>
        </w:tc>
        <w:tc>
          <w:tcPr>
            <w:tcW w:w="3401" w:type="dxa"/>
            <w:gridSpan w:val="3"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Объемы финансового обеспечения  по годам реализации, млн. рублей</w:t>
            </w:r>
          </w:p>
        </w:tc>
      </w:tr>
      <w:tr w:rsidR="00B600C5" w:rsidRPr="00960882" w:rsidTr="00E21E5E">
        <w:tc>
          <w:tcPr>
            <w:tcW w:w="6062" w:type="dxa"/>
            <w:vMerge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dxa"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2024 год</w:t>
            </w:r>
          </w:p>
        </w:tc>
        <w:tc>
          <w:tcPr>
            <w:tcW w:w="1130" w:type="dxa"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2025 год</w:t>
            </w:r>
          </w:p>
        </w:tc>
        <w:tc>
          <w:tcPr>
            <w:tcW w:w="1139" w:type="dxa"/>
          </w:tcPr>
          <w:p w:rsidR="00B600C5" w:rsidRPr="00960882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2026 год</w:t>
            </w:r>
          </w:p>
        </w:tc>
      </w:tr>
      <w:tr w:rsidR="00B600C5" w:rsidRPr="00960882" w:rsidTr="00E21E5E">
        <w:tc>
          <w:tcPr>
            <w:tcW w:w="6062" w:type="dxa"/>
            <w:vAlign w:val="center"/>
          </w:tcPr>
          <w:p w:rsidR="00B600C5" w:rsidRPr="00B600C5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600C5">
              <w:rPr>
                <w:sz w:val="16"/>
              </w:rPr>
              <w:t>1</w:t>
            </w:r>
          </w:p>
        </w:tc>
        <w:tc>
          <w:tcPr>
            <w:tcW w:w="1132" w:type="dxa"/>
            <w:vAlign w:val="center"/>
          </w:tcPr>
          <w:p w:rsidR="00B600C5" w:rsidRPr="00B600C5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600C5">
              <w:rPr>
                <w:sz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B600C5" w:rsidRPr="00B600C5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600C5">
              <w:rPr>
                <w:sz w:val="16"/>
              </w:rPr>
              <w:t>3</w:t>
            </w:r>
          </w:p>
        </w:tc>
        <w:tc>
          <w:tcPr>
            <w:tcW w:w="1139" w:type="dxa"/>
            <w:vAlign w:val="center"/>
          </w:tcPr>
          <w:p w:rsidR="00B600C5" w:rsidRPr="00B600C5" w:rsidRDefault="00B600C5" w:rsidP="00B600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600C5">
              <w:rPr>
                <w:sz w:val="16"/>
              </w:rPr>
              <w:t>4</w:t>
            </w:r>
          </w:p>
        </w:tc>
      </w:tr>
      <w:tr w:rsidR="00B600C5" w:rsidRPr="00960882" w:rsidTr="00E21E5E">
        <w:tc>
          <w:tcPr>
            <w:tcW w:w="6062" w:type="dxa"/>
            <w:vAlign w:val="bottom"/>
          </w:tcPr>
          <w:p w:rsidR="00B600C5" w:rsidRPr="00B600C5" w:rsidRDefault="00B600C5" w:rsidP="000664BF">
            <w:pPr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B600C5">
              <w:rPr>
                <w:b/>
                <w:color w:val="000000"/>
                <w:spacing w:val="-2"/>
              </w:rPr>
              <w:t>Содействие занятости населения Архангельской области, улучшение условий и охраны труда</w:t>
            </w:r>
            <w:r w:rsidR="002C56B7">
              <w:rPr>
                <w:b/>
                <w:bCs/>
                <w:color w:val="000000"/>
              </w:rPr>
              <w:t>»</w:t>
            </w:r>
            <w:r w:rsidRPr="00B600C5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1132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 1 998,8</w:t>
            </w:r>
          </w:p>
        </w:tc>
        <w:tc>
          <w:tcPr>
            <w:tcW w:w="1130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 1 462,0</w:t>
            </w:r>
          </w:p>
        </w:tc>
        <w:tc>
          <w:tcPr>
            <w:tcW w:w="1139" w:type="dxa"/>
            <w:vAlign w:val="center"/>
          </w:tcPr>
          <w:p w:rsidR="00B600C5" w:rsidRPr="008D554C" w:rsidRDefault="00B600C5" w:rsidP="00B600C5">
            <w:pPr>
              <w:jc w:val="right"/>
            </w:pPr>
            <w:r w:rsidRPr="00B600C5">
              <w:rPr>
                <w:b/>
                <w:bCs/>
                <w:color w:val="000000"/>
              </w:rPr>
              <w:t>1 479,0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0664BF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884,7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645,3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664,5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0664BF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1 114,1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816,7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814,5</w:t>
            </w:r>
          </w:p>
        </w:tc>
      </w:tr>
      <w:tr w:rsidR="00B600C5" w:rsidRPr="00960882" w:rsidTr="00E21E5E">
        <w:tc>
          <w:tcPr>
            <w:tcW w:w="6062" w:type="dxa"/>
            <w:vAlign w:val="bottom"/>
          </w:tcPr>
          <w:p w:rsidR="00B600C5" w:rsidRPr="00B600C5" w:rsidRDefault="00B600C5" w:rsidP="00B600C5">
            <w:pPr>
              <w:ind w:left="284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B600C5">
              <w:rPr>
                <w:b/>
                <w:bCs/>
                <w:color w:val="000000"/>
              </w:rPr>
              <w:t>Содействие занятости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B600C5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2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317,8</w:t>
            </w:r>
          </w:p>
        </w:tc>
        <w:tc>
          <w:tcPr>
            <w:tcW w:w="1130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11,3</w:t>
            </w:r>
          </w:p>
        </w:tc>
        <w:tc>
          <w:tcPr>
            <w:tcW w:w="1139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9,3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B600C5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7,3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1,3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1,3 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B600C5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310,5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10,0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8,0</w:t>
            </w:r>
          </w:p>
        </w:tc>
      </w:tr>
      <w:tr w:rsidR="00B600C5" w:rsidRPr="00960882" w:rsidTr="00E21E5E">
        <w:tc>
          <w:tcPr>
            <w:tcW w:w="6062" w:type="dxa"/>
            <w:vAlign w:val="bottom"/>
          </w:tcPr>
          <w:p w:rsidR="00B600C5" w:rsidRPr="00B600C5" w:rsidRDefault="00B600C5" w:rsidP="00B600C5">
            <w:pPr>
              <w:ind w:left="284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B600C5">
              <w:rPr>
                <w:b/>
                <w:color w:val="000000"/>
                <w:spacing w:val="-2"/>
              </w:rPr>
              <w:t>Содействие занятости населения Архангельской области, улучшение условий и охраны труда</w:t>
            </w:r>
            <w:r w:rsidR="002C56B7">
              <w:rPr>
                <w:b/>
                <w:bCs/>
                <w:color w:val="000000"/>
              </w:rPr>
              <w:t>»</w:t>
            </w:r>
            <w:r w:rsidRPr="00B600C5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2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1 681,0</w:t>
            </w:r>
          </w:p>
        </w:tc>
        <w:tc>
          <w:tcPr>
            <w:tcW w:w="1130" w:type="dxa"/>
            <w:vAlign w:val="center"/>
          </w:tcPr>
          <w:p w:rsidR="00B600C5" w:rsidRPr="00B600C5" w:rsidRDefault="00B600C5" w:rsidP="00B600C5">
            <w:pPr>
              <w:jc w:val="right"/>
              <w:rPr>
                <w:b/>
                <w:bCs/>
                <w:color w:val="000000"/>
              </w:rPr>
            </w:pPr>
            <w:r w:rsidRPr="00B600C5">
              <w:rPr>
                <w:b/>
                <w:bCs/>
                <w:color w:val="000000"/>
              </w:rPr>
              <w:t>1 450,7 </w:t>
            </w:r>
          </w:p>
        </w:tc>
        <w:tc>
          <w:tcPr>
            <w:tcW w:w="1139" w:type="dxa"/>
            <w:vAlign w:val="center"/>
          </w:tcPr>
          <w:p w:rsidR="00B600C5" w:rsidRPr="008D554C" w:rsidRDefault="00B600C5" w:rsidP="00B600C5">
            <w:pPr>
              <w:jc w:val="right"/>
            </w:pPr>
            <w:r w:rsidRPr="00B600C5">
              <w:rPr>
                <w:b/>
                <w:bCs/>
                <w:color w:val="000000"/>
              </w:rPr>
              <w:t>1 469,7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B600C5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877,4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644,0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663,2 </w:t>
            </w:r>
          </w:p>
        </w:tc>
      </w:tr>
      <w:tr w:rsidR="00B600C5" w:rsidRPr="003924A0" w:rsidTr="00E21E5E">
        <w:tc>
          <w:tcPr>
            <w:tcW w:w="6062" w:type="dxa"/>
            <w:vAlign w:val="bottom"/>
          </w:tcPr>
          <w:p w:rsidR="00B600C5" w:rsidRPr="003924A0" w:rsidRDefault="00B600C5" w:rsidP="00B600C5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2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803,6</w:t>
            </w:r>
          </w:p>
        </w:tc>
        <w:tc>
          <w:tcPr>
            <w:tcW w:w="1130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806,7</w:t>
            </w:r>
          </w:p>
        </w:tc>
        <w:tc>
          <w:tcPr>
            <w:tcW w:w="1139" w:type="dxa"/>
            <w:vAlign w:val="center"/>
          </w:tcPr>
          <w:p w:rsidR="00B600C5" w:rsidRPr="003924A0" w:rsidRDefault="00B600C5" w:rsidP="00B600C5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806,5</w:t>
            </w:r>
          </w:p>
        </w:tc>
      </w:tr>
    </w:tbl>
    <w:p w:rsidR="00B600C5" w:rsidRDefault="00B600C5" w:rsidP="00B600C5">
      <w:pPr>
        <w:ind w:firstLine="720"/>
        <w:jc w:val="both"/>
        <w:rPr>
          <w:sz w:val="28"/>
          <w:szCs w:val="28"/>
        </w:rPr>
      </w:pPr>
    </w:p>
    <w:p w:rsidR="00B600C5" w:rsidRPr="00960882" w:rsidRDefault="00B600C5" w:rsidP="00B600C5">
      <w:pPr>
        <w:ind w:firstLine="720"/>
        <w:jc w:val="both"/>
        <w:rPr>
          <w:sz w:val="28"/>
          <w:szCs w:val="28"/>
        </w:rPr>
      </w:pPr>
      <w:r w:rsidRPr="00960882">
        <w:rPr>
          <w:sz w:val="28"/>
          <w:szCs w:val="28"/>
        </w:rPr>
        <w:t xml:space="preserve">Расходы на реализацию госпрограммы запланированы на 2024 год </w:t>
      </w:r>
      <w:r>
        <w:rPr>
          <w:sz w:val="28"/>
          <w:szCs w:val="28"/>
        </w:rPr>
        <w:br/>
      </w:r>
      <w:r w:rsidRPr="00960882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 xml:space="preserve">1 998,8 </w:t>
      </w:r>
      <w:r w:rsidRPr="00960882">
        <w:rPr>
          <w:sz w:val="28"/>
          <w:szCs w:val="28"/>
        </w:rPr>
        <w:t>млн. рублей, в том числе за счет средств: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 w:rsidRPr="00960882">
        <w:rPr>
          <w:i/>
          <w:sz w:val="28"/>
          <w:szCs w:val="28"/>
        </w:rPr>
        <w:t>областного бюджета</w:t>
      </w:r>
      <w:r w:rsidRPr="00960882">
        <w:rPr>
          <w:sz w:val="28"/>
          <w:szCs w:val="28"/>
        </w:rPr>
        <w:t xml:space="preserve"> – </w:t>
      </w:r>
      <w:r>
        <w:rPr>
          <w:sz w:val="28"/>
          <w:szCs w:val="28"/>
        </w:rPr>
        <w:t>884,7</w:t>
      </w:r>
      <w:r w:rsidRPr="00960882">
        <w:rPr>
          <w:sz w:val="28"/>
          <w:szCs w:val="28"/>
        </w:rPr>
        <w:t xml:space="preserve"> млн. рублей </w:t>
      </w:r>
      <w:r w:rsidRPr="009021E9">
        <w:rPr>
          <w:sz w:val="28"/>
          <w:szCs w:val="28"/>
        </w:rPr>
        <w:t xml:space="preserve">(увеличение </w:t>
      </w:r>
      <w:r>
        <w:rPr>
          <w:sz w:val="28"/>
          <w:szCs w:val="28"/>
        </w:rPr>
        <w:br/>
      </w:r>
      <w:r w:rsidRPr="009021E9">
        <w:rPr>
          <w:sz w:val="28"/>
          <w:szCs w:val="28"/>
        </w:rPr>
        <w:t>на 275,9 млн. рублей, или на 45,3 процента к уровню 2023 года);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 w:rsidRPr="009021E9">
        <w:rPr>
          <w:i/>
          <w:sz w:val="28"/>
          <w:szCs w:val="28"/>
        </w:rPr>
        <w:t>федерального бюджета и прочих целевых поступлений</w:t>
      </w:r>
      <w:r w:rsidRPr="009021E9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9021E9">
        <w:rPr>
          <w:sz w:val="28"/>
          <w:szCs w:val="28"/>
        </w:rPr>
        <w:t xml:space="preserve">1 114,1 млн. рублей (увеличение на 487,6 млн. рублей, или на 77,8 процента </w:t>
      </w:r>
      <w:r w:rsidR="00E21E5E">
        <w:rPr>
          <w:sz w:val="28"/>
          <w:szCs w:val="28"/>
        </w:rPr>
        <w:br/>
      </w:r>
      <w:r w:rsidRPr="009021E9">
        <w:rPr>
          <w:sz w:val="28"/>
          <w:szCs w:val="28"/>
        </w:rPr>
        <w:t>к уровню 2023 года).</w:t>
      </w:r>
    </w:p>
    <w:p w:rsidR="00B600C5" w:rsidRDefault="00B600C5" w:rsidP="00B600C5">
      <w:pPr>
        <w:ind w:firstLine="720"/>
        <w:jc w:val="both"/>
        <w:rPr>
          <w:b/>
          <w:sz w:val="28"/>
          <w:szCs w:val="28"/>
        </w:rPr>
      </w:pPr>
    </w:p>
    <w:p w:rsidR="00B600C5" w:rsidRPr="00FE0C8C" w:rsidRDefault="00B600C5" w:rsidP="00B600C5">
      <w:pPr>
        <w:ind w:firstLine="720"/>
        <w:jc w:val="both"/>
        <w:rPr>
          <w:b/>
          <w:sz w:val="28"/>
          <w:szCs w:val="28"/>
        </w:rPr>
      </w:pPr>
      <w:r w:rsidRPr="00FE0C8C">
        <w:rPr>
          <w:b/>
          <w:sz w:val="28"/>
          <w:szCs w:val="28"/>
        </w:rPr>
        <w:t xml:space="preserve">Федеральный проект </w:t>
      </w:r>
      <w:r w:rsidR="002C56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Содействие занятости</w:t>
      </w:r>
      <w:r w:rsidR="002C56B7">
        <w:rPr>
          <w:b/>
          <w:sz w:val="28"/>
          <w:szCs w:val="28"/>
        </w:rPr>
        <w:t>»</w:t>
      </w:r>
    </w:p>
    <w:p w:rsidR="00B600C5" w:rsidRPr="00FE0C8C" w:rsidRDefault="00B600C5" w:rsidP="00B600C5">
      <w:pPr>
        <w:ind w:firstLine="720"/>
        <w:jc w:val="both"/>
        <w:rPr>
          <w:sz w:val="28"/>
          <w:szCs w:val="28"/>
        </w:rPr>
      </w:pPr>
      <w:r w:rsidRPr="00FE0C8C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</w:t>
      </w:r>
      <w:r w:rsidRPr="00FE0C8C">
        <w:rPr>
          <w:sz w:val="28"/>
          <w:szCs w:val="28"/>
        </w:rPr>
        <w:t xml:space="preserve">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Содействие занятости</w:t>
      </w:r>
      <w:r w:rsidR="002C56B7">
        <w:rPr>
          <w:sz w:val="28"/>
          <w:szCs w:val="28"/>
        </w:rPr>
        <w:t>»</w:t>
      </w:r>
      <w:r w:rsidRPr="00FE0C8C">
        <w:rPr>
          <w:sz w:val="28"/>
          <w:szCs w:val="28"/>
        </w:rPr>
        <w:t>, направленного на достижение соответствующих результатов реализации федерального проекта</w:t>
      </w:r>
      <w:r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2B7448">
        <w:rPr>
          <w:sz w:val="28"/>
          <w:szCs w:val="28"/>
        </w:rPr>
        <w:t>Содействие занятости</w:t>
      </w:r>
      <w:r w:rsidR="002C56B7">
        <w:rPr>
          <w:sz w:val="28"/>
          <w:szCs w:val="28"/>
        </w:rPr>
        <w:t>»</w:t>
      </w:r>
      <w:r w:rsidRPr="00FE0C8C">
        <w:rPr>
          <w:sz w:val="28"/>
          <w:szCs w:val="28"/>
        </w:rPr>
        <w:t>,</w:t>
      </w:r>
      <w:r>
        <w:rPr>
          <w:sz w:val="28"/>
          <w:szCs w:val="28"/>
        </w:rPr>
        <w:t xml:space="preserve"> входящего </w:t>
      </w:r>
      <w:r>
        <w:rPr>
          <w:sz w:val="28"/>
          <w:szCs w:val="28"/>
        </w:rPr>
        <w:br/>
        <w:t xml:space="preserve">в состав национального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Демография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E0C8C">
        <w:rPr>
          <w:sz w:val="28"/>
          <w:szCs w:val="28"/>
        </w:rPr>
        <w:t xml:space="preserve"> запланированы на 2024 год </w:t>
      </w:r>
      <w:r>
        <w:rPr>
          <w:sz w:val="28"/>
          <w:szCs w:val="28"/>
        </w:rPr>
        <w:br/>
      </w:r>
      <w:r w:rsidRPr="00FE0C8C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317,8</w:t>
      </w:r>
      <w:r w:rsidRPr="00FE0C8C">
        <w:rPr>
          <w:sz w:val="28"/>
          <w:szCs w:val="28"/>
        </w:rPr>
        <w:t xml:space="preserve"> млн. рублей, в том числе за счет средств:</w:t>
      </w:r>
    </w:p>
    <w:p w:rsidR="00B600C5" w:rsidRPr="00FE0C8C" w:rsidRDefault="00B600C5" w:rsidP="00B600C5">
      <w:pPr>
        <w:ind w:firstLine="720"/>
        <w:jc w:val="both"/>
        <w:rPr>
          <w:sz w:val="28"/>
          <w:szCs w:val="28"/>
        </w:rPr>
      </w:pPr>
      <w:r w:rsidRPr="00FE0C8C">
        <w:rPr>
          <w:i/>
          <w:sz w:val="28"/>
          <w:szCs w:val="28"/>
        </w:rPr>
        <w:t>областного бюджета</w:t>
      </w:r>
      <w:r w:rsidRPr="00FE0C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7,3 </w:t>
      </w:r>
      <w:r w:rsidRPr="00FE0C8C">
        <w:rPr>
          <w:sz w:val="28"/>
          <w:szCs w:val="28"/>
        </w:rPr>
        <w:t>млн. рублей;</w:t>
      </w:r>
    </w:p>
    <w:p w:rsidR="00B600C5" w:rsidRPr="00FE0C8C" w:rsidRDefault="00B600C5" w:rsidP="00B600C5">
      <w:pPr>
        <w:ind w:firstLine="720"/>
        <w:jc w:val="both"/>
        <w:rPr>
          <w:sz w:val="28"/>
          <w:szCs w:val="28"/>
        </w:rPr>
      </w:pPr>
      <w:r w:rsidRPr="00FE0C8C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 </w:t>
      </w:r>
      <w:r w:rsidRPr="00FE0C8C">
        <w:rPr>
          <w:i/>
          <w:sz w:val="28"/>
          <w:szCs w:val="28"/>
        </w:rPr>
        <w:t>и прочих целевых поступлений</w:t>
      </w:r>
      <w:r w:rsidRPr="00FE0C8C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310,5</w:t>
      </w:r>
      <w:r w:rsidRPr="00FE0C8C">
        <w:rPr>
          <w:sz w:val="28"/>
          <w:szCs w:val="28"/>
        </w:rPr>
        <w:t xml:space="preserve"> млн. рублей.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 w:rsidRPr="00C45D36">
        <w:rPr>
          <w:sz w:val="28"/>
          <w:szCs w:val="28"/>
        </w:rPr>
        <w:t xml:space="preserve">На проведение мероприятий по </w:t>
      </w:r>
      <w:r w:rsidRPr="00C45D36">
        <w:rPr>
          <w:color w:val="000000"/>
          <w:spacing w:val="-2"/>
          <w:sz w:val="28"/>
          <w:szCs w:val="28"/>
        </w:rPr>
        <w:t>повышению мобильности трудовых ресурсов</w:t>
      </w:r>
      <w:r w:rsidRPr="00C45D36">
        <w:rPr>
          <w:sz w:val="28"/>
          <w:szCs w:val="28"/>
        </w:rPr>
        <w:t xml:space="preserve"> предусмотрены средства в объеме</w:t>
      </w:r>
      <w:r w:rsidRPr="00AD01F7">
        <w:rPr>
          <w:sz w:val="28"/>
          <w:szCs w:val="28"/>
        </w:rPr>
        <w:t xml:space="preserve"> </w:t>
      </w:r>
      <w:r>
        <w:rPr>
          <w:sz w:val="28"/>
          <w:szCs w:val="28"/>
        </w:rPr>
        <w:t>11,3</w:t>
      </w:r>
      <w:r w:rsidRPr="00AD01F7">
        <w:rPr>
          <w:sz w:val="28"/>
          <w:szCs w:val="28"/>
        </w:rPr>
        <w:t xml:space="preserve"> млн. рублей (в том </w:t>
      </w:r>
      <w:r w:rsidRPr="00075CFC">
        <w:rPr>
          <w:sz w:val="28"/>
          <w:szCs w:val="28"/>
        </w:rPr>
        <w:t>числе 10,</w:t>
      </w:r>
      <w:r>
        <w:rPr>
          <w:sz w:val="28"/>
          <w:szCs w:val="28"/>
        </w:rPr>
        <w:t xml:space="preserve">1 </w:t>
      </w:r>
      <w:r w:rsidRPr="00AD01F7">
        <w:rPr>
          <w:sz w:val="28"/>
          <w:szCs w:val="28"/>
        </w:rPr>
        <w:t>млн. рублей за счет средств</w:t>
      </w:r>
      <w:r w:rsidRPr="00AD01F7">
        <w:rPr>
          <w:i/>
          <w:sz w:val="28"/>
          <w:szCs w:val="28"/>
        </w:rPr>
        <w:t xml:space="preserve"> федерального бюджета, </w:t>
      </w:r>
      <w:r w:rsidRPr="00B27B67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Pr="00B27B67"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млн. рублей </w:t>
      </w:r>
      <w:r w:rsidR="00BF100B">
        <w:rPr>
          <w:sz w:val="28"/>
          <w:szCs w:val="28"/>
        </w:rPr>
        <w:br/>
      </w:r>
      <w:r w:rsidRPr="00AD01F7">
        <w:rPr>
          <w:sz w:val="28"/>
          <w:szCs w:val="28"/>
        </w:rPr>
        <w:t>за счет средств</w:t>
      </w:r>
      <w:r w:rsidRPr="00AD01F7">
        <w:rPr>
          <w:i/>
          <w:sz w:val="28"/>
          <w:szCs w:val="28"/>
        </w:rPr>
        <w:t xml:space="preserve"> областного бюджета</w:t>
      </w:r>
      <w:r w:rsidRPr="00AD01F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600C5" w:rsidRPr="00AD01F7" w:rsidRDefault="00B600C5" w:rsidP="00B600C5">
      <w:pPr>
        <w:ind w:firstLine="720"/>
        <w:jc w:val="both"/>
        <w:rPr>
          <w:sz w:val="28"/>
          <w:szCs w:val="28"/>
        </w:rPr>
      </w:pPr>
      <w:r w:rsidRPr="00C45D36">
        <w:rPr>
          <w:sz w:val="28"/>
          <w:szCs w:val="28"/>
        </w:rPr>
        <w:t xml:space="preserve">На проведение мероприятий </w:t>
      </w:r>
      <w:r>
        <w:rPr>
          <w:sz w:val="28"/>
          <w:szCs w:val="28"/>
        </w:rPr>
        <w:t>по комплексной модернизации</w:t>
      </w:r>
      <w:r w:rsidRPr="00C45D36">
        <w:rPr>
          <w:color w:val="000000"/>
          <w:spacing w:val="-2"/>
          <w:sz w:val="28"/>
          <w:szCs w:val="28"/>
        </w:rPr>
        <w:t xml:space="preserve"> службы занятости </w:t>
      </w:r>
      <w:r w:rsidRPr="00C45D36">
        <w:rPr>
          <w:sz w:val="28"/>
          <w:szCs w:val="28"/>
        </w:rPr>
        <w:t>предусмотрены средства в объеме</w:t>
      </w:r>
      <w:r w:rsidRPr="00AD01F7">
        <w:rPr>
          <w:sz w:val="28"/>
          <w:szCs w:val="28"/>
        </w:rPr>
        <w:t xml:space="preserve"> </w:t>
      </w:r>
      <w:r>
        <w:rPr>
          <w:sz w:val="28"/>
          <w:szCs w:val="28"/>
        </w:rPr>
        <w:t>306,5</w:t>
      </w:r>
      <w:r w:rsidRPr="00AD01F7">
        <w:rPr>
          <w:sz w:val="28"/>
          <w:szCs w:val="28"/>
        </w:rPr>
        <w:t xml:space="preserve"> млн. рублей (в том числе </w:t>
      </w:r>
      <w:r>
        <w:rPr>
          <w:sz w:val="28"/>
          <w:szCs w:val="28"/>
        </w:rPr>
        <w:t>300,4</w:t>
      </w:r>
      <w:r w:rsidRPr="00AD01F7">
        <w:rPr>
          <w:sz w:val="28"/>
          <w:szCs w:val="28"/>
        </w:rPr>
        <w:t xml:space="preserve"> млн. рублей за счет средств</w:t>
      </w:r>
      <w:r w:rsidRPr="00AD01F7">
        <w:rPr>
          <w:i/>
          <w:sz w:val="28"/>
          <w:szCs w:val="28"/>
        </w:rPr>
        <w:t xml:space="preserve"> федерального бюджета, </w:t>
      </w:r>
      <w:r>
        <w:rPr>
          <w:sz w:val="28"/>
          <w:szCs w:val="28"/>
        </w:rPr>
        <w:t>6,1</w:t>
      </w:r>
      <w:r w:rsidRPr="00AD01F7">
        <w:rPr>
          <w:sz w:val="28"/>
          <w:szCs w:val="28"/>
        </w:rPr>
        <w:t xml:space="preserve"> млн. рублей </w:t>
      </w:r>
      <w:r w:rsidR="00BF100B">
        <w:rPr>
          <w:sz w:val="28"/>
          <w:szCs w:val="28"/>
        </w:rPr>
        <w:br/>
      </w:r>
      <w:r w:rsidRPr="00AD01F7">
        <w:rPr>
          <w:sz w:val="28"/>
          <w:szCs w:val="28"/>
        </w:rPr>
        <w:t>за счет средств</w:t>
      </w:r>
      <w:r w:rsidRPr="00AD01F7">
        <w:rPr>
          <w:i/>
          <w:sz w:val="28"/>
          <w:szCs w:val="28"/>
        </w:rPr>
        <w:t xml:space="preserve"> областного бюджета</w:t>
      </w:r>
      <w:r w:rsidRPr="00AD01F7">
        <w:rPr>
          <w:sz w:val="28"/>
          <w:szCs w:val="28"/>
        </w:rPr>
        <w:t>)</w:t>
      </w:r>
      <w:r>
        <w:rPr>
          <w:sz w:val="28"/>
          <w:szCs w:val="28"/>
        </w:rPr>
        <w:t xml:space="preserve">.  В рамках мероприятий запланировано осуществление ремонта зданий и помещений </w:t>
      </w:r>
      <w:r w:rsidR="00BF100B">
        <w:rPr>
          <w:sz w:val="28"/>
          <w:szCs w:val="28"/>
        </w:rPr>
        <w:br/>
      </w:r>
      <w:r>
        <w:rPr>
          <w:sz w:val="28"/>
          <w:szCs w:val="28"/>
        </w:rPr>
        <w:t>в территориальных центрах занятости, внедрение фирменного стиля оформления, формирование системы контроля и оценки качества предоставления государственных услуг в органах службы занятости.</w:t>
      </w:r>
    </w:p>
    <w:p w:rsidR="00BF100B" w:rsidRDefault="00BF100B" w:rsidP="00B600C5">
      <w:pPr>
        <w:ind w:firstLine="720"/>
        <w:jc w:val="both"/>
        <w:rPr>
          <w:b/>
          <w:sz w:val="28"/>
          <w:szCs w:val="28"/>
        </w:rPr>
      </w:pPr>
    </w:p>
    <w:p w:rsidR="00B600C5" w:rsidRPr="00960882" w:rsidRDefault="00B600C5" w:rsidP="00B600C5">
      <w:pPr>
        <w:ind w:firstLine="720"/>
        <w:jc w:val="both"/>
        <w:rPr>
          <w:b/>
          <w:sz w:val="28"/>
          <w:szCs w:val="28"/>
        </w:rPr>
      </w:pPr>
      <w:r w:rsidRPr="00960882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7419BB">
        <w:rPr>
          <w:b/>
          <w:sz w:val="28"/>
          <w:szCs w:val="28"/>
        </w:rPr>
        <w:t xml:space="preserve">Содействие занятости населения, улучшение условий </w:t>
      </w:r>
      <w:r w:rsidR="00BF100B">
        <w:rPr>
          <w:b/>
          <w:sz w:val="28"/>
          <w:szCs w:val="28"/>
        </w:rPr>
        <w:br/>
      </w:r>
      <w:r w:rsidRPr="007419BB">
        <w:rPr>
          <w:b/>
          <w:sz w:val="28"/>
          <w:szCs w:val="28"/>
        </w:rPr>
        <w:t>и охраны труда</w:t>
      </w:r>
      <w:r w:rsidR="002C56B7">
        <w:rPr>
          <w:b/>
          <w:sz w:val="28"/>
          <w:szCs w:val="28"/>
        </w:rPr>
        <w:t>»</w:t>
      </w:r>
    </w:p>
    <w:p w:rsidR="00B600C5" w:rsidRPr="007419BB" w:rsidRDefault="00B600C5" w:rsidP="00B600C5">
      <w:pPr>
        <w:ind w:firstLine="720"/>
        <w:jc w:val="both"/>
        <w:rPr>
          <w:sz w:val="28"/>
          <w:szCs w:val="28"/>
        </w:rPr>
      </w:pPr>
      <w:r w:rsidRPr="007419BB">
        <w:rPr>
          <w:sz w:val="28"/>
          <w:szCs w:val="28"/>
        </w:rPr>
        <w:t>Расходы на реализацию КПМ запланированы на 2024 год в объеме 1</w:t>
      </w:r>
      <w:r>
        <w:rPr>
          <w:sz w:val="28"/>
          <w:szCs w:val="28"/>
        </w:rPr>
        <w:t> </w:t>
      </w:r>
      <w:r w:rsidRPr="007419BB">
        <w:rPr>
          <w:sz w:val="28"/>
          <w:szCs w:val="28"/>
        </w:rPr>
        <w:t>681,0 млн. рублей, в том числе за счет средств:</w:t>
      </w:r>
    </w:p>
    <w:p w:rsidR="00B600C5" w:rsidRPr="007419BB" w:rsidRDefault="00B600C5" w:rsidP="00B600C5">
      <w:pPr>
        <w:ind w:firstLine="720"/>
        <w:jc w:val="both"/>
        <w:rPr>
          <w:sz w:val="28"/>
          <w:szCs w:val="28"/>
        </w:rPr>
      </w:pPr>
      <w:r w:rsidRPr="005519F7">
        <w:rPr>
          <w:i/>
          <w:iCs/>
          <w:sz w:val="28"/>
          <w:szCs w:val="28"/>
        </w:rPr>
        <w:t>областного бюджета</w:t>
      </w:r>
      <w:r w:rsidRPr="007419BB">
        <w:rPr>
          <w:sz w:val="28"/>
          <w:szCs w:val="28"/>
        </w:rPr>
        <w:t xml:space="preserve"> – 877,4 млн. рублей;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 w:rsidRPr="005519F7">
        <w:rPr>
          <w:i/>
          <w:iCs/>
          <w:sz w:val="28"/>
          <w:szCs w:val="28"/>
        </w:rPr>
        <w:t>федерального бюджета и прочих целевых поступлений</w:t>
      </w:r>
      <w:r w:rsidRPr="007419BB">
        <w:rPr>
          <w:sz w:val="28"/>
          <w:szCs w:val="28"/>
        </w:rPr>
        <w:t xml:space="preserve"> – </w:t>
      </w:r>
      <w:r w:rsidR="00BF100B">
        <w:rPr>
          <w:sz w:val="28"/>
          <w:szCs w:val="28"/>
        </w:rPr>
        <w:br/>
      </w:r>
      <w:r w:rsidRPr="007419BB">
        <w:rPr>
          <w:sz w:val="28"/>
          <w:szCs w:val="28"/>
        </w:rPr>
        <w:t>803,6 млн. рублей.</w:t>
      </w:r>
    </w:p>
    <w:p w:rsidR="00B600C5" w:rsidRPr="007E1F0E" w:rsidRDefault="00B600C5" w:rsidP="00B600C5">
      <w:pPr>
        <w:ind w:firstLine="720"/>
        <w:jc w:val="both"/>
        <w:rPr>
          <w:sz w:val="28"/>
          <w:szCs w:val="28"/>
        </w:rPr>
      </w:pPr>
      <w:proofErr w:type="gramStart"/>
      <w:r w:rsidRPr="00C45D36">
        <w:rPr>
          <w:sz w:val="28"/>
          <w:szCs w:val="28"/>
        </w:rPr>
        <w:t xml:space="preserve">За счет средств субвенции </w:t>
      </w:r>
      <w:r w:rsidRPr="00C45D36">
        <w:rPr>
          <w:i/>
          <w:sz w:val="28"/>
          <w:szCs w:val="28"/>
        </w:rPr>
        <w:t>из федерального бюджета</w:t>
      </w:r>
      <w:r w:rsidRPr="00C45D36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 xml:space="preserve">переданных </w:t>
      </w:r>
      <w:r w:rsidRPr="008100CA">
        <w:rPr>
          <w:sz w:val="28"/>
          <w:szCs w:val="28"/>
        </w:rPr>
        <w:t>в соответствии с Законом</w:t>
      </w:r>
      <w:proofErr w:type="gramEnd"/>
      <w:r w:rsidRPr="008100CA">
        <w:rPr>
          <w:sz w:val="28"/>
          <w:szCs w:val="28"/>
        </w:rPr>
        <w:t xml:space="preserve"> Российской Федерации от 19 апреля 1991 г</w:t>
      </w:r>
      <w:r w:rsidR="00BF100B">
        <w:rPr>
          <w:sz w:val="28"/>
          <w:szCs w:val="28"/>
        </w:rPr>
        <w:t>.</w:t>
      </w:r>
      <w:r w:rsidRPr="008100CA">
        <w:rPr>
          <w:sz w:val="28"/>
          <w:szCs w:val="28"/>
        </w:rPr>
        <w:t xml:space="preserve"> № 1032-I </w:t>
      </w:r>
      <w:r w:rsidR="002C56B7">
        <w:rPr>
          <w:sz w:val="28"/>
          <w:szCs w:val="28"/>
        </w:rPr>
        <w:t>«</w:t>
      </w:r>
      <w:r w:rsidRPr="008100CA">
        <w:rPr>
          <w:sz w:val="28"/>
          <w:szCs w:val="28"/>
        </w:rPr>
        <w:t>О занятости населения в Российской Федерации</w:t>
      </w:r>
      <w:r w:rsidR="002C56B7">
        <w:rPr>
          <w:sz w:val="28"/>
          <w:szCs w:val="28"/>
        </w:rPr>
        <w:t>»</w:t>
      </w:r>
      <w:r w:rsidRPr="00B42583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Российской Федерации</w:t>
      </w:r>
      <w:r w:rsidRPr="00B42583">
        <w:rPr>
          <w:sz w:val="28"/>
          <w:szCs w:val="28"/>
        </w:rPr>
        <w:t xml:space="preserve"> в сфере занятости населения </w:t>
      </w:r>
      <w:r w:rsidRPr="007E1F0E">
        <w:rPr>
          <w:sz w:val="28"/>
          <w:szCs w:val="28"/>
        </w:rPr>
        <w:t>предусмотрено 802,8 млн. рублей, в том числе на:</w:t>
      </w:r>
    </w:p>
    <w:p w:rsidR="00B600C5" w:rsidRPr="007E1F0E" w:rsidRDefault="00B600C5" w:rsidP="00B600C5">
      <w:pPr>
        <w:ind w:firstLine="720"/>
        <w:jc w:val="both"/>
        <w:rPr>
          <w:sz w:val="28"/>
          <w:szCs w:val="28"/>
        </w:rPr>
      </w:pPr>
      <w:r w:rsidRPr="007E1F0E">
        <w:rPr>
          <w:sz w:val="28"/>
          <w:szCs w:val="28"/>
        </w:rPr>
        <w:t>социальные выплаты безработным гражданам – 786,</w:t>
      </w:r>
      <w:r w:rsidR="007E1F0E" w:rsidRPr="007E1F0E">
        <w:rPr>
          <w:sz w:val="28"/>
          <w:szCs w:val="28"/>
        </w:rPr>
        <w:t>1</w:t>
      </w:r>
      <w:r w:rsidRPr="007E1F0E">
        <w:rPr>
          <w:sz w:val="28"/>
          <w:szCs w:val="28"/>
        </w:rPr>
        <w:t xml:space="preserve"> млн. рублей;</w:t>
      </w:r>
    </w:p>
    <w:p w:rsidR="00B600C5" w:rsidRPr="007E1F0E" w:rsidRDefault="00B600C5" w:rsidP="00B600C5">
      <w:pPr>
        <w:ind w:firstLine="720"/>
        <w:jc w:val="both"/>
        <w:rPr>
          <w:sz w:val="28"/>
          <w:szCs w:val="28"/>
        </w:rPr>
      </w:pPr>
      <w:r w:rsidRPr="007E1F0E">
        <w:rPr>
          <w:sz w:val="28"/>
          <w:szCs w:val="28"/>
        </w:rPr>
        <w:t xml:space="preserve">предоставление межбюджетного трансферта бюджету Фонда пенсионного и социального страхования Российской Федерации </w:t>
      </w:r>
      <w:r w:rsidR="00E21E5E">
        <w:rPr>
          <w:sz w:val="28"/>
          <w:szCs w:val="28"/>
        </w:rPr>
        <w:br/>
      </w:r>
      <w:r w:rsidRPr="007E1F0E">
        <w:rPr>
          <w:sz w:val="28"/>
          <w:szCs w:val="28"/>
        </w:rPr>
        <w:t xml:space="preserve">на возмещение затрат за выплаченные пенсии, назначенные </w:t>
      </w:r>
      <w:r w:rsidR="00A944BA">
        <w:rPr>
          <w:sz w:val="28"/>
          <w:szCs w:val="28"/>
        </w:rPr>
        <w:br/>
      </w:r>
      <w:r w:rsidRPr="007E1F0E">
        <w:rPr>
          <w:sz w:val="28"/>
          <w:szCs w:val="28"/>
        </w:rPr>
        <w:t xml:space="preserve">по предложениям центров занятости населения на период до наступления возраста, дающего право на установление трудовой пенсии по старости, </w:t>
      </w:r>
      <w:r w:rsidR="00E21E5E">
        <w:rPr>
          <w:sz w:val="28"/>
          <w:szCs w:val="28"/>
        </w:rPr>
        <w:br/>
      </w:r>
      <w:r w:rsidRPr="007E1F0E">
        <w:rPr>
          <w:sz w:val="28"/>
          <w:szCs w:val="28"/>
        </w:rPr>
        <w:t>в том числе досрочно назначаемой трудовой пенсии по старости</w:t>
      </w:r>
      <w:r w:rsidR="00AE16FF">
        <w:rPr>
          <w:sz w:val="28"/>
          <w:szCs w:val="28"/>
        </w:rPr>
        <w:t>,</w:t>
      </w:r>
      <w:r w:rsidRPr="007E1F0E">
        <w:rPr>
          <w:sz w:val="28"/>
          <w:szCs w:val="28"/>
        </w:rPr>
        <w:t xml:space="preserve"> – </w:t>
      </w:r>
      <w:r w:rsidR="00E21E5E">
        <w:rPr>
          <w:sz w:val="28"/>
          <w:szCs w:val="28"/>
        </w:rPr>
        <w:br/>
      </w:r>
      <w:r w:rsidRPr="007E1F0E">
        <w:rPr>
          <w:sz w:val="28"/>
          <w:szCs w:val="28"/>
        </w:rPr>
        <w:t>4,7 млн. рублей;</w:t>
      </w:r>
    </w:p>
    <w:p w:rsidR="00B600C5" w:rsidRPr="008100CA" w:rsidRDefault="00B600C5" w:rsidP="00B600C5">
      <w:pPr>
        <w:ind w:firstLine="720"/>
        <w:jc w:val="both"/>
        <w:rPr>
          <w:sz w:val="28"/>
          <w:szCs w:val="28"/>
        </w:rPr>
      </w:pPr>
      <w:r w:rsidRPr="007E1F0E">
        <w:rPr>
          <w:sz w:val="28"/>
          <w:szCs w:val="28"/>
        </w:rPr>
        <w:t xml:space="preserve">обеспечение деятельности ГКУ Архангельской области </w:t>
      </w:r>
      <w:r w:rsidR="002C56B7" w:rsidRPr="007E1F0E">
        <w:rPr>
          <w:sz w:val="28"/>
          <w:szCs w:val="28"/>
        </w:rPr>
        <w:t>«</w:t>
      </w:r>
      <w:r w:rsidRPr="007E1F0E">
        <w:rPr>
          <w:sz w:val="28"/>
          <w:szCs w:val="28"/>
        </w:rPr>
        <w:t>Архангельский областной центр занятости населения</w:t>
      </w:r>
      <w:r w:rsidR="002C56B7" w:rsidRPr="007E1F0E">
        <w:rPr>
          <w:sz w:val="28"/>
          <w:szCs w:val="28"/>
        </w:rPr>
        <w:t>»</w:t>
      </w:r>
      <w:r w:rsidRPr="007E1F0E">
        <w:rPr>
          <w:sz w:val="28"/>
          <w:szCs w:val="28"/>
        </w:rPr>
        <w:t xml:space="preserve"> на организацию осуществления переданного полномочия Российской Федерации в пределах 1,5 процента средств федерального бюджета – 12,0 млн. рублей.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proofErr w:type="gramStart"/>
      <w:r w:rsidRPr="008100CA">
        <w:rPr>
          <w:sz w:val="28"/>
          <w:szCs w:val="28"/>
        </w:rPr>
        <w:t>На проведение в 2024 году мероприятий по региональн</w:t>
      </w:r>
      <w:r w:rsidRPr="002F54DD">
        <w:rPr>
          <w:sz w:val="28"/>
          <w:szCs w:val="28"/>
        </w:rPr>
        <w:t>ой программе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</w:r>
      <w:r>
        <w:rPr>
          <w:sz w:val="28"/>
          <w:szCs w:val="28"/>
        </w:rPr>
        <w:t xml:space="preserve">, </w:t>
      </w:r>
      <w:r w:rsidRPr="002F54DD">
        <w:rPr>
          <w:sz w:val="28"/>
          <w:szCs w:val="28"/>
        </w:rPr>
        <w:t xml:space="preserve">предусмотрены средства </w:t>
      </w:r>
      <w:r w:rsidR="00BF100B">
        <w:rPr>
          <w:sz w:val="28"/>
          <w:szCs w:val="28"/>
        </w:rPr>
        <w:br/>
      </w:r>
      <w:r w:rsidRPr="002F54DD">
        <w:rPr>
          <w:sz w:val="28"/>
          <w:szCs w:val="28"/>
        </w:rPr>
        <w:t xml:space="preserve">в объеме 0,9 млн. рублей (в том числе 0,8 млн. рублей за счет средств </w:t>
      </w:r>
      <w:r w:rsidRPr="002F54DD">
        <w:rPr>
          <w:i/>
          <w:iCs/>
          <w:sz w:val="28"/>
          <w:szCs w:val="28"/>
        </w:rPr>
        <w:t>федерального бюджета</w:t>
      </w:r>
      <w:r w:rsidRPr="002F54DD">
        <w:rPr>
          <w:sz w:val="28"/>
          <w:szCs w:val="28"/>
        </w:rPr>
        <w:t xml:space="preserve">, 0,1 млн. рублей за счет средств </w:t>
      </w:r>
      <w:r w:rsidRPr="002F54DD">
        <w:rPr>
          <w:i/>
          <w:iCs/>
          <w:sz w:val="28"/>
          <w:szCs w:val="28"/>
        </w:rPr>
        <w:t>областного бюджета</w:t>
      </w:r>
      <w:r w:rsidRPr="002F54DD">
        <w:rPr>
          <w:sz w:val="28"/>
          <w:szCs w:val="28"/>
        </w:rPr>
        <w:t>).</w:t>
      </w:r>
      <w:proofErr w:type="gramEnd"/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FF75B6">
        <w:rPr>
          <w:i/>
          <w:iCs/>
          <w:sz w:val="28"/>
          <w:szCs w:val="28"/>
        </w:rPr>
        <w:t>областных средств</w:t>
      </w:r>
      <w:r>
        <w:rPr>
          <w:sz w:val="28"/>
          <w:szCs w:val="28"/>
        </w:rPr>
        <w:t xml:space="preserve"> на 2024 год в КПМ также предусмотрено: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18,4 млн. рублей – на предоставление субвенций </w:t>
      </w:r>
      <w:r w:rsidRPr="00FF75B6">
        <w:rPr>
          <w:sz w:val="28"/>
          <w:szCs w:val="28"/>
        </w:rPr>
        <w:t>бюджетам муниципальных районов, муниципальных округов и городских округов Архангельской области</w:t>
      </w:r>
      <w:r>
        <w:rPr>
          <w:sz w:val="28"/>
          <w:szCs w:val="28"/>
        </w:rPr>
        <w:t xml:space="preserve"> на осуществление государственных полномочий </w:t>
      </w:r>
      <w:r w:rsidR="008834D1">
        <w:rPr>
          <w:sz w:val="28"/>
          <w:szCs w:val="28"/>
        </w:rPr>
        <w:br/>
      </w:r>
      <w:r>
        <w:rPr>
          <w:sz w:val="28"/>
          <w:szCs w:val="28"/>
        </w:rPr>
        <w:t>в сфере охраны труда;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482,6 млн. рублей – на обеспечение деятельности ГКУ </w:t>
      </w:r>
      <w:r w:rsidRPr="00334D55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334D55">
        <w:rPr>
          <w:sz w:val="28"/>
          <w:szCs w:val="28"/>
        </w:rPr>
        <w:t>Архангельский областной центр занятости населения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834D1">
        <w:rPr>
          <w:sz w:val="28"/>
          <w:szCs w:val="28"/>
        </w:rPr>
        <w:br/>
      </w:r>
      <w:r>
        <w:rPr>
          <w:sz w:val="28"/>
          <w:szCs w:val="28"/>
        </w:rPr>
        <w:t xml:space="preserve">(из них дополнительно предусмотрено на выполнение условий предоставления из федерального бюджета субсидии на реализацию мероприятий по комплексной модернизации службы занятости: </w:t>
      </w:r>
      <w:r w:rsidR="008834D1">
        <w:rPr>
          <w:sz w:val="28"/>
          <w:szCs w:val="28"/>
        </w:rPr>
        <w:br/>
      </w:r>
      <w:r>
        <w:rPr>
          <w:sz w:val="28"/>
          <w:szCs w:val="28"/>
        </w:rPr>
        <w:t xml:space="preserve">94,2 млн. рублей на </w:t>
      </w:r>
      <w:r w:rsidRPr="00EE1580">
        <w:rPr>
          <w:sz w:val="28"/>
          <w:szCs w:val="28"/>
        </w:rPr>
        <w:t>оплату труда</w:t>
      </w:r>
      <w:r>
        <w:rPr>
          <w:sz w:val="28"/>
          <w:szCs w:val="28"/>
        </w:rPr>
        <w:t xml:space="preserve"> работников</w:t>
      </w:r>
      <w:r w:rsidRPr="00EE1580">
        <w:rPr>
          <w:sz w:val="28"/>
          <w:szCs w:val="28"/>
        </w:rPr>
        <w:t xml:space="preserve"> в целях доведения уровня заработной платы до уровня среднемесячного дохода от трудовой деятельности в Архангельской области</w:t>
      </w:r>
      <w:r>
        <w:rPr>
          <w:sz w:val="28"/>
          <w:szCs w:val="28"/>
        </w:rPr>
        <w:t xml:space="preserve"> в размере 65,5</w:t>
      </w:r>
      <w:proofErr w:type="gramEnd"/>
      <w:r>
        <w:rPr>
          <w:sz w:val="28"/>
          <w:szCs w:val="28"/>
        </w:rPr>
        <w:t xml:space="preserve"> тыс. рублей; </w:t>
      </w:r>
      <w:r w:rsidR="008834D1">
        <w:rPr>
          <w:sz w:val="28"/>
          <w:szCs w:val="28"/>
        </w:rPr>
        <w:br/>
      </w:r>
      <w:r>
        <w:rPr>
          <w:sz w:val="28"/>
          <w:szCs w:val="28"/>
        </w:rPr>
        <w:t>65,1 млн. рублей на капительный ремонт зданий и помещений 18 отделений центров занятости);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214,2 млн. рублей – на содержание и обеспечение функций министерства труда, занятости и социального развития Архангельской области;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56,0 млн. рублей – на п</w:t>
      </w:r>
      <w:r w:rsidRPr="00CA031A">
        <w:rPr>
          <w:sz w:val="28"/>
          <w:szCs w:val="28"/>
        </w:rPr>
        <w:t xml:space="preserve">риобретение помещений в здании, расположенном по адресу: </w:t>
      </w:r>
      <w:proofErr w:type="gramStart"/>
      <w:r w:rsidRPr="00CA031A">
        <w:rPr>
          <w:sz w:val="28"/>
          <w:szCs w:val="28"/>
        </w:rPr>
        <w:t>Архангельская область, г</w:t>
      </w:r>
      <w:r>
        <w:rPr>
          <w:sz w:val="28"/>
          <w:szCs w:val="28"/>
        </w:rPr>
        <w:t>.</w:t>
      </w:r>
      <w:r w:rsidRPr="00CA031A">
        <w:rPr>
          <w:sz w:val="28"/>
          <w:szCs w:val="28"/>
        </w:rPr>
        <w:t xml:space="preserve"> Северодвинск, </w:t>
      </w:r>
      <w:r w:rsidR="008834D1">
        <w:rPr>
          <w:sz w:val="28"/>
          <w:szCs w:val="28"/>
        </w:rPr>
        <w:br/>
      </w:r>
      <w:r w:rsidRPr="00CA031A">
        <w:rPr>
          <w:sz w:val="28"/>
          <w:szCs w:val="28"/>
        </w:rPr>
        <w:t>ул. Профсоюзная</w:t>
      </w:r>
      <w:r>
        <w:rPr>
          <w:sz w:val="28"/>
          <w:szCs w:val="28"/>
        </w:rPr>
        <w:t>;</w:t>
      </w:r>
      <w:proofErr w:type="gramEnd"/>
    </w:p>
    <w:p w:rsidR="00B600C5" w:rsidRPr="00024C54" w:rsidRDefault="00B600C5" w:rsidP="00B60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527FD">
        <w:rPr>
          <w:sz w:val="28"/>
          <w:szCs w:val="28"/>
        </w:rPr>
        <w:t xml:space="preserve">,1 млн. </w:t>
      </w:r>
      <w:r w:rsidRPr="00024C54">
        <w:rPr>
          <w:sz w:val="28"/>
          <w:szCs w:val="28"/>
        </w:rPr>
        <w:t xml:space="preserve">рублей – </w:t>
      </w:r>
      <w:r>
        <w:rPr>
          <w:sz w:val="28"/>
          <w:szCs w:val="28"/>
        </w:rPr>
        <w:t xml:space="preserve">на </w:t>
      </w:r>
      <w:r w:rsidRPr="00024C54">
        <w:rPr>
          <w:sz w:val="28"/>
          <w:szCs w:val="28"/>
        </w:rPr>
        <w:t xml:space="preserve">информационное обеспечение политики занятости, включая проведение информационных мероприятий </w:t>
      </w:r>
      <w:r w:rsidR="008834D1">
        <w:rPr>
          <w:sz w:val="28"/>
          <w:szCs w:val="28"/>
        </w:rPr>
        <w:br/>
      </w:r>
      <w:r w:rsidRPr="00024C54">
        <w:rPr>
          <w:sz w:val="28"/>
          <w:szCs w:val="28"/>
        </w:rPr>
        <w:t xml:space="preserve">и информирование граждан и работодателей, обратившихся </w:t>
      </w:r>
      <w:r w:rsidR="008834D1">
        <w:rPr>
          <w:sz w:val="28"/>
          <w:szCs w:val="28"/>
        </w:rPr>
        <w:br/>
      </w:r>
      <w:r w:rsidRPr="00024C54">
        <w:rPr>
          <w:sz w:val="28"/>
          <w:szCs w:val="28"/>
        </w:rPr>
        <w:t xml:space="preserve">в государственное учреждение занятости населения за информацией </w:t>
      </w:r>
      <w:r w:rsidR="008834D1">
        <w:rPr>
          <w:sz w:val="28"/>
          <w:szCs w:val="28"/>
        </w:rPr>
        <w:br/>
      </w:r>
      <w:r w:rsidRPr="00024C54">
        <w:rPr>
          <w:sz w:val="28"/>
          <w:szCs w:val="28"/>
        </w:rPr>
        <w:t>о положении на рынке труда, в том числе в рамках организации ярмарок вакансий и учебных рабочих мест и мероприятий по повышению финансовой грамотности;</w:t>
      </w:r>
    </w:p>
    <w:p w:rsidR="00B600C5" w:rsidRPr="00024C54" w:rsidRDefault="00B600C5" w:rsidP="00B600C5">
      <w:pPr>
        <w:ind w:firstLine="720"/>
        <w:jc w:val="both"/>
        <w:rPr>
          <w:sz w:val="28"/>
          <w:szCs w:val="28"/>
        </w:rPr>
      </w:pPr>
      <w:r w:rsidRPr="002527FD">
        <w:rPr>
          <w:sz w:val="28"/>
          <w:szCs w:val="28"/>
        </w:rPr>
        <w:t xml:space="preserve">2,3 млн. </w:t>
      </w:r>
      <w:r w:rsidRPr="00024C54">
        <w:rPr>
          <w:sz w:val="28"/>
          <w:szCs w:val="28"/>
        </w:rPr>
        <w:t>рублей –</w:t>
      </w:r>
      <w:r>
        <w:rPr>
          <w:sz w:val="28"/>
          <w:szCs w:val="28"/>
        </w:rPr>
        <w:t xml:space="preserve"> на</w:t>
      </w:r>
      <w:r w:rsidRPr="00024C5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024C54">
        <w:rPr>
          <w:sz w:val="28"/>
          <w:szCs w:val="28"/>
        </w:rPr>
        <w:t xml:space="preserve"> оплачиваемых общественных работ, временного трудоустройства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</w:t>
      </w:r>
      <w:r w:rsidR="008834D1">
        <w:rPr>
          <w:sz w:val="28"/>
          <w:szCs w:val="28"/>
        </w:rPr>
        <w:br/>
      </w:r>
      <w:r w:rsidRPr="00024C54">
        <w:rPr>
          <w:sz w:val="28"/>
          <w:szCs w:val="28"/>
        </w:rPr>
        <w:t xml:space="preserve">и ищущих работу в течение года </w:t>
      </w:r>
      <w:proofErr w:type="gramStart"/>
      <w:r w:rsidRPr="00024C54">
        <w:rPr>
          <w:sz w:val="28"/>
          <w:szCs w:val="28"/>
        </w:rPr>
        <w:t>с даты выдачи</w:t>
      </w:r>
      <w:proofErr w:type="gramEnd"/>
      <w:r w:rsidRPr="00024C54">
        <w:rPr>
          <w:sz w:val="28"/>
          <w:szCs w:val="28"/>
        </w:rPr>
        <w:t xml:space="preserve"> им документа об образовании и о квалификации;</w:t>
      </w:r>
    </w:p>
    <w:p w:rsidR="00B600C5" w:rsidRPr="00F47CF3" w:rsidRDefault="00B600C5" w:rsidP="00B600C5">
      <w:pPr>
        <w:ind w:firstLine="720"/>
        <w:jc w:val="both"/>
        <w:rPr>
          <w:sz w:val="28"/>
          <w:szCs w:val="28"/>
        </w:rPr>
      </w:pPr>
      <w:r w:rsidRPr="00024C54">
        <w:rPr>
          <w:sz w:val="28"/>
          <w:szCs w:val="28"/>
        </w:rPr>
        <w:t xml:space="preserve">6,2 млн. рублей – </w:t>
      </w:r>
      <w:r>
        <w:rPr>
          <w:sz w:val="28"/>
          <w:szCs w:val="28"/>
        </w:rPr>
        <w:t>на организацию</w:t>
      </w:r>
      <w:r w:rsidRPr="00024C54">
        <w:rPr>
          <w:sz w:val="28"/>
          <w:szCs w:val="28"/>
        </w:rPr>
        <w:t xml:space="preserve"> временного трудоустройства </w:t>
      </w:r>
      <w:r w:rsidRPr="00F47CF3">
        <w:rPr>
          <w:sz w:val="28"/>
          <w:szCs w:val="28"/>
        </w:rPr>
        <w:t xml:space="preserve">несовершеннолетних граждан в возрасте от 14 до 18 лет в свободное </w:t>
      </w:r>
      <w:r w:rsidR="008834D1">
        <w:rPr>
          <w:sz w:val="28"/>
          <w:szCs w:val="28"/>
        </w:rPr>
        <w:br/>
      </w:r>
      <w:r w:rsidRPr="00F47CF3">
        <w:rPr>
          <w:sz w:val="28"/>
          <w:szCs w:val="28"/>
        </w:rPr>
        <w:t>от учебы время;</w:t>
      </w:r>
    </w:p>
    <w:p w:rsidR="00B600C5" w:rsidRPr="002527FD" w:rsidRDefault="00B600C5" w:rsidP="00B600C5">
      <w:pPr>
        <w:ind w:firstLine="720"/>
        <w:jc w:val="both"/>
        <w:rPr>
          <w:sz w:val="28"/>
          <w:szCs w:val="28"/>
        </w:rPr>
      </w:pPr>
      <w:r w:rsidRPr="002527FD">
        <w:rPr>
          <w:sz w:val="28"/>
          <w:szCs w:val="28"/>
        </w:rPr>
        <w:t>0,2 млн. рублей –</w:t>
      </w:r>
      <w:r>
        <w:rPr>
          <w:sz w:val="28"/>
          <w:szCs w:val="28"/>
        </w:rPr>
        <w:t xml:space="preserve"> на</w:t>
      </w:r>
      <w:r w:rsidRPr="00252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организацию </w:t>
      </w:r>
      <w:r w:rsidRPr="002527FD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2527FD">
        <w:rPr>
          <w:sz w:val="28"/>
          <w:szCs w:val="28"/>
        </w:rPr>
        <w:t xml:space="preserve"> адаптаци</w:t>
      </w:r>
      <w:r>
        <w:rPr>
          <w:sz w:val="28"/>
          <w:szCs w:val="28"/>
        </w:rPr>
        <w:t>и</w:t>
      </w:r>
      <w:r w:rsidRPr="002527FD">
        <w:rPr>
          <w:sz w:val="28"/>
          <w:szCs w:val="28"/>
        </w:rPr>
        <w:t xml:space="preserve"> безработных граждан на рынке труда;</w:t>
      </w:r>
    </w:p>
    <w:p w:rsidR="00B600C5" w:rsidRPr="00B5509A" w:rsidRDefault="00B600C5" w:rsidP="00B600C5">
      <w:pPr>
        <w:ind w:firstLine="720"/>
        <w:jc w:val="both"/>
        <w:rPr>
          <w:sz w:val="28"/>
          <w:szCs w:val="28"/>
          <w:highlight w:val="yellow"/>
        </w:rPr>
      </w:pPr>
      <w:r w:rsidRPr="002527F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527FD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2527FD">
        <w:rPr>
          <w:sz w:val="28"/>
          <w:szCs w:val="28"/>
        </w:rPr>
        <w:t xml:space="preserve"> млн. рублей </w:t>
      </w:r>
      <w:r w:rsidRPr="0007591B">
        <w:rPr>
          <w:sz w:val="28"/>
          <w:szCs w:val="28"/>
        </w:rPr>
        <w:t>–</w:t>
      </w:r>
      <w:r>
        <w:rPr>
          <w:sz w:val="28"/>
          <w:szCs w:val="28"/>
        </w:rPr>
        <w:t xml:space="preserve"> на </w:t>
      </w:r>
      <w:r w:rsidRPr="0007591B">
        <w:rPr>
          <w:sz w:val="28"/>
          <w:szCs w:val="28"/>
        </w:rPr>
        <w:t xml:space="preserve">содействие началу осуществления предпринимательской деятельности безработных граждан, в том числе оказание единовременной финансовой помощи при открытии собственного дела, постановке на учет физического лица в качестве налогоплательщика налога на профессиональный </w:t>
      </w:r>
      <w:r w:rsidRPr="00F47CF3">
        <w:rPr>
          <w:sz w:val="28"/>
          <w:szCs w:val="28"/>
        </w:rPr>
        <w:t>доход;</w:t>
      </w:r>
    </w:p>
    <w:p w:rsidR="00B600C5" w:rsidRPr="00B5509A" w:rsidRDefault="00B600C5" w:rsidP="00B600C5">
      <w:pPr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9,5</w:t>
      </w:r>
      <w:r w:rsidRPr="002A1D6F">
        <w:rPr>
          <w:color w:val="FF0000"/>
          <w:sz w:val="28"/>
          <w:szCs w:val="28"/>
        </w:rPr>
        <w:t xml:space="preserve"> </w:t>
      </w:r>
      <w:r w:rsidRPr="002527FD">
        <w:rPr>
          <w:sz w:val="28"/>
          <w:szCs w:val="28"/>
        </w:rPr>
        <w:t xml:space="preserve">млн. рублей – </w:t>
      </w:r>
      <w:r>
        <w:rPr>
          <w:sz w:val="28"/>
          <w:szCs w:val="28"/>
        </w:rPr>
        <w:t xml:space="preserve">на </w:t>
      </w:r>
      <w:r w:rsidRPr="002527FD">
        <w:rPr>
          <w:sz w:val="28"/>
          <w:szCs w:val="28"/>
        </w:rPr>
        <w:t xml:space="preserve">содействие трудоустройству отдельных категорий незанятых </w:t>
      </w:r>
      <w:r w:rsidRPr="0007591B">
        <w:rPr>
          <w:sz w:val="28"/>
          <w:szCs w:val="28"/>
        </w:rPr>
        <w:t xml:space="preserve">родителей, </w:t>
      </w:r>
      <w:r w:rsidRPr="0092505D">
        <w:rPr>
          <w:sz w:val="28"/>
          <w:szCs w:val="28"/>
        </w:rPr>
        <w:t>молодежи</w:t>
      </w:r>
      <w:r w:rsidRPr="007F755F">
        <w:rPr>
          <w:sz w:val="28"/>
          <w:szCs w:val="28"/>
        </w:rPr>
        <w:t>;</w:t>
      </w:r>
    </w:p>
    <w:p w:rsidR="00B600C5" w:rsidRPr="0007591B" w:rsidRDefault="00B600C5" w:rsidP="00B600C5">
      <w:pPr>
        <w:ind w:firstLine="720"/>
        <w:jc w:val="both"/>
        <w:rPr>
          <w:sz w:val="28"/>
          <w:szCs w:val="28"/>
        </w:rPr>
      </w:pPr>
      <w:r w:rsidRPr="002527FD">
        <w:rPr>
          <w:sz w:val="28"/>
          <w:szCs w:val="28"/>
        </w:rPr>
        <w:t xml:space="preserve">0,4 млн. </w:t>
      </w:r>
      <w:r w:rsidRPr="0007591B">
        <w:rPr>
          <w:sz w:val="28"/>
          <w:szCs w:val="28"/>
        </w:rPr>
        <w:t>рублей – на организацию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психологической поддержки безработных граждан, в том числе длительно не работавших;</w:t>
      </w:r>
    </w:p>
    <w:p w:rsidR="00B600C5" w:rsidRPr="00B5509A" w:rsidRDefault="00B600C5" w:rsidP="00B600C5">
      <w:pPr>
        <w:ind w:firstLine="720"/>
        <w:jc w:val="both"/>
        <w:rPr>
          <w:sz w:val="28"/>
          <w:szCs w:val="28"/>
          <w:highlight w:val="yellow"/>
        </w:rPr>
      </w:pPr>
      <w:r w:rsidRPr="002527FD">
        <w:rPr>
          <w:sz w:val="28"/>
          <w:szCs w:val="28"/>
        </w:rPr>
        <w:t xml:space="preserve">48,8 млн. рублей </w:t>
      </w:r>
      <w:r w:rsidRPr="0007591B">
        <w:rPr>
          <w:sz w:val="28"/>
          <w:szCs w:val="28"/>
        </w:rPr>
        <w:t xml:space="preserve">– на организацию профессионального обучения </w:t>
      </w:r>
      <w:r w:rsidR="008834D1">
        <w:rPr>
          <w:sz w:val="28"/>
          <w:szCs w:val="28"/>
        </w:rPr>
        <w:br/>
      </w:r>
      <w:r w:rsidRPr="0007591B">
        <w:rPr>
          <w:sz w:val="28"/>
          <w:szCs w:val="28"/>
        </w:rPr>
        <w:t>и дополнительного профессионального образования безработных граждан, включая обучение в другой местност</w:t>
      </w:r>
      <w:r w:rsidRPr="0092505D">
        <w:rPr>
          <w:sz w:val="28"/>
          <w:szCs w:val="28"/>
        </w:rPr>
        <w:t>и;</w:t>
      </w:r>
    </w:p>
    <w:p w:rsidR="00B600C5" w:rsidRPr="002527FD" w:rsidRDefault="00B600C5" w:rsidP="00B600C5">
      <w:pPr>
        <w:ind w:firstLine="720"/>
        <w:jc w:val="both"/>
        <w:rPr>
          <w:sz w:val="28"/>
          <w:szCs w:val="28"/>
        </w:rPr>
      </w:pPr>
      <w:r w:rsidRPr="002527FD">
        <w:rPr>
          <w:sz w:val="28"/>
          <w:szCs w:val="28"/>
        </w:rPr>
        <w:t xml:space="preserve">1,2 млн. рублей – на организацию содействия безработным гражданам в переезде и безработным гражданам и членам их семей в переселении </w:t>
      </w:r>
      <w:r w:rsidR="008834D1">
        <w:rPr>
          <w:sz w:val="28"/>
          <w:szCs w:val="28"/>
        </w:rPr>
        <w:br/>
      </w:r>
      <w:r w:rsidRPr="002527FD">
        <w:rPr>
          <w:sz w:val="28"/>
          <w:szCs w:val="28"/>
        </w:rPr>
        <w:t>в другую местность для трудоустройства по направлению центров занятости населения;</w:t>
      </w:r>
    </w:p>
    <w:p w:rsidR="00B600C5" w:rsidRDefault="00B600C5" w:rsidP="00B600C5">
      <w:pPr>
        <w:ind w:firstLine="720"/>
        <w:jc w:val="both"/>
        <w:rPr>
          <w:sz w:val="28"/>
          <w:szCs w:val="28"/>
        </w:rPr>
      </w:pPr>
      <w:r w:rsidRPr="002527FD">
        <w:rPr>
          <w:sz w:val="28"/>
          <w:szCs w:val="28"/>
        </w:rPr>
        <w:t xml:space="preserve">15,1 млн. </w:t>
      </w:r>
      <w:r w:rsidRPr="0007591B">
        <w:rPr>
          <w:sz w:val="28"/>
          <w:szCs w:val="28"/>
        </w:rPr>
        <w:t>рублей – на 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</w:t>
      </w:r>
      <w:r>
        <w:rPr>
          <w:sz w:val="28"/>
          <w:szCs w:val="28"/>
        </w:rPr>
        <w:t>.</w:t>
      </w:r>
    </w:p>
    <w:p w:rsidR="00B600C5" w:rsidRDefault="00B600C5" w:rsidP="00B600C5">
      <w:pPr>
        <w:ind w:firstLine="709"/>
        <w:jc w:val="both"/>
        <w:rPr>
          <w:sz w:val="28"/>
          <w:szCs w:val="28"/>
        </w:rPr>
      </w:pPr>
    </w:p>
    <w:p w:rsidR="00045B54" w:rsidRPr="00824F66" w:rsidRDefault="00045B54" w:rsidP="007B32C8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F66">
        <w:rPr>
          <w:b/>
          <w:sz w:val="28"/>
          <w:szCs w:val="28"/>
        </w:rPr>
        <w:t xml:space="preserve">08. Госпрограмма </w:t>
      </w:r>
      <w:r w:rsidR="002C56B7">
        <w:rPr>
          <w:b/>
          <w:sz w:val="28"/>
          <w:szCs w:val="28"/>
        </w:rPr>
        <w:t>«</w:t>
      </w:r>
      <w:r w:rsidRPr="00824F66">
        <w:rPr>
          <w:b/>
          <w:sz w:val="28"/>
          <w:szCs w:val="28"/>
        </w:rPr>
        <w:t xml:space="preserve">Обеспечение общественного порядка, </w:t>
      </w:r>
    </w:p>
    <w:p w:rsidR="00045B54" w:rsidRPr="00824F66" w:rsidRDefault="00045B54" w:rsidP="007B32C8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F66">
        <w:rPr>
          <w:b/>
          <w:sz w:val="28"/>
          <w:szCs w:val="28"/>
        </w:rPr>
        <w:t xml:space="preserve">профилактика преступности, коррупции, терроризма, экстремизма </w:t>
      </w:r>
    </w:p>
    <w:p w:rsidR="00045B54" w:rsidRPr="00824F66" w:rsidRDefault="00045B54" w:rsidP="007B32C8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F66">
        <w:rPr>
          <w:b/>
          <w:sz w:val="28"/>
          <w:szCs w:val="28"/>
        </w:rPr>
        <w:t>и незаконного потребления наркотических средств и психотропных веществ в Архангельской области</w:t>
      </w:r>
      <w:r w:rsidR="002C56B7">
        <w:rPr>
          <w:b/>
          <w:sz w:val="28"/>
          <w:szCs w:val="28"/>
        </w:rPr>
        <w:t>»</w:t>
      </w:r>
    </w:p>
    <w:p w:rsidR="00045B54" w:rsidRDefault="00045B54" w:rsidP="007B32C8">
      <w:pPr>
        <w:jc w:val="center"/>
        <w:rPr>
          <w:b/>
          <w:sz w:val="28"/>
          <w:szCs w:val="28"/>
          <w:highlight w:val="yellow"/>
        </w:rPr>
      </w:pPr>
    </w:p>
    <w:p w:rsidR="00556B8F" w:rsidRDefault="00556B8F" w:rsidP="00556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госпрограммы: обеспечение правопорядка и повышение уровня безопасности граждан на территории Архангельской области.</w:t>
      </w:r>
    </w:p>
    <w:p w:rsidR="00556B8F" w:rsidRDefault="00556B8F" w:rsidP="00556B8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Расходы на реализацию госпрограммы представлены в таблице </w:t>
      </w:r>
    </w:p>
    <w:p w:rsidR="00556B8F" w:rsidRDefault="00556B8F" w:rsidP="00556B8F">
      <w:pPr>
        <w:ind w:firstLine="720"/>
        <w:jc w:val="both"/>
        <w:rPr>
          <w:sz w:val="28"/>
          <w:szCs w:val="28"/>
        </w:rPr>
      </w:pPr>
    </w:p>
    <w:tbl>
      <w:tblPr>
        <w:tblW w:w="4944" w:type="pct"/>
        <w:tblInd w:w="108" w:type="dxa"/>
        <w:tblLayout w:type="fixed"/>
        <w:tblLook w:val="04A0"/>
      </w:tblPr>
      <w:tblGrid>
        <w:gridCol w:w="6583"/>
        <w:gridCol w:w="963"/>
        <w:gridCol w:w="960"/>
        <w:gridCol w:w="958"/>
      </w:tblGrid>
      <w:tr w:rsidR="00556B8F" w:rsidTr="00E21E5E">
        <w:trPr>
          <w:trHeight w:val="570"/>
          <w:tblHeader/>
        </w:trPr>
        <w:tc>
          <w:tcPr>
            <w:tcW w:w="3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556B8F" w:rsidTr="00E21E5E">
        <w:trPr>
          <w:trHeight w:val="300"/>
          <w:tblHeader/>
        </w:trPr>
        <w:tc>
          <w:tcPr>
            <w:tcW w:w="3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556B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556B8F" w:rsidTr="00E21E5E">
        <w:trPr>
          <w:trHeight w:val="169"/>
          <w:tblHeader/>
        </w:trPr>
        <w:tc>
          <w:tcPr>
            <w:tcW w:w="3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Default="00556B8F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56B8F" w:rsidTr="00E21E5E">
        <w:trPr>
          <w:trHeight w:val="300"/>
        </w:trPr>
        <w:tc>
          <w:tcPr>
            <w:tcW w:w="3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8F" w:rsidRDefault="00556B8F" w:rsidP="009042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</w:rPr>
              <w:t>Обеспечение общественного порядка, профилактика преступности, коррупции, терроризма, экстремизма</w:t>
            </w:r>
            <w:r>
              <w:rPr>
                <w:b/>
              </w:rPr>
              <w:br/>
              <w:t>и незаконного потребления наркотических средств и психотропных веществ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111,5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54,2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54,2</w:t>
            </w:r>
          </w:p>
        </w:tc>
      </w:tr>
      <w:tr w:rsidR="00556B8F" w:rsidRPr="003924A0" w:rsidTr="00E21E5E">
        <w:trPr>
          <w:trHeight w:val="300"/>
        </w:trPr>
        <w:tc>
          <w:tcPr>
            <w:tcW w:w="3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8F" w:rsidRPr="003924A0" w:rsidRDefault="00556B8F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111,5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54,2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54,2</w:t>
            </w:r>
          </w:p>
        </w:tc>
      </w:tr>
      <w:tr w:rsidR="00556B8F" w:rsidTr="00E21E5E">
        <w:trPr>
          <w:trHeight w:val="300"/>
        </w:trPr>
        <w:tc>
          <w:tcPr>
            <w:tcW w:w="3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8F" w:rsidRDefault="00556B8F" w:rsidP="00FE4DA8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</w:rPr>
              <w:t xml:space="preserve">Обеспечение общественного порядка, профилактика преступности, коррупции, терроризма, экстремизма и незаконного потребления наркотических средств </w:t>
            </w:r>
            <w:r>
              <w:rPr>
                <w:b/>
              </w:rPr>
              <w:br/>
              <w:t>и психотропных веществ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111,5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54,2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C05242" w:rsidRDefault="00556B8F" w:rsidP="00904251">
            <w:pPr>
              <w:jc w:val="right"/>
              <w:rPr>
                <w:b/>
                <w:bCs/>
                <w:color w:val="000000"/>
              </w:rPr>
            </w:pPr>
            <w:r w:rsidRPr="00C05242">
              <w:rPr>
                <w:b/>
                <w:lang w:eastAsia="zh-CN"/>
              </w:rPr>
              <w:t>54,2</w:t>
            </w:r>
          </w:p>
        </w:tc>
      </w:tr>
      <w:tr w:rsidR="00556B8F" w:rsidRPr="003924A0" w:rsidTr="00E21E5E">
        <w:trPr>
          <w:trHeight w:val="300"/>
        </w:trPr>
        <w:tc>
          <w:tcPr>
            <w:tcW w:w="3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6B8F" w:rsidRPr="003924A0" w:rsidRDefault="00556B8F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111,5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54,2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B8F" w:rsidRPr="003924A0" w:rsidRDefault="00556B8F" w:rsidP="00904251">
            <w:pPr>
              <w:jc w:val="right"/>
              <w:rPr>
                <w:b/>
                <w:bCs/>
                <w:i/>
                <w:color w:val="000000"/>
              </w:rPr>
            </w:pPr>
            <w:r w:rsidRPr="003924A0">
              <w:rPr>
                <w:i/>
                <w:lang w:eastAsia="zh-CN"/>
              </w:rPr>
              <w:t>54,2</w:t>
            </w:r>
          </w:p>
        </w:tc>
      </w:tr>
    </w:tbl>
    <w:p w:rsidR="00556B8F" w:rsidRDefault="00556B8F" w:rsidP="00556B8F">
      <w:pPr>
        <w:rPr>
          <w:sz w:val="28"/>
          <w:szCs w:val="28"/>
          <w:lang w:eastAsia="en-US"/>
        </w:rPr>
      </w:pPr>
    </w:p>
    <w:p w:rsidR="00556B8F" w:rsidRPr="004C6C13" w:rsidRDefault="00556B8F" w:rsidP="00556B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госпрограммы запланированы на 2024 год </w:t>
      </w:r>
      <w:r w:rsidR="00E21E5E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областного бюджета в объеме </w:t>
      </w:r>
      <w:r w:rsidRPr="00EA03EF">
        <w:rPr>
          <w:sz w:val="28"/>
          <w:szCs w:val="28"/>
          <w:lang w:eastAsia="zh-CN"/>
        </w:rPr>
        <w:t>111,5</w:t>
      </w:r>
      <w:r>
        <w:rPr>
          <w:sz w:val="28"/>
          <w:szCs w:val="28"/>
        </w:rPr>
        <w:t xml:space="preserve"> млн. рублей (сокращение </w:t>
      </w:r>
      <w:r>
        <w:rPr>
          <w:sz w:val="28"/>
          <w:szCs w:val="28"/>
        </w:rPr>
        <w:br/>
        <w:t xml:space="preserve">на </w:t>
      </w:r>
      <w:r w:rsidRPr="00F106AA">
        <w:rPr>
          <w:sz w:val="28"/>
          <w:szCs w:val="28"/>
        </w:rPr>
        <w:t>142</w:t>
      </w:r>
      <w:r>
        <w:rPr>
          <w:sz w:val="28"/>
          <w:szCs w:val="28"/>
        </w:rPr>
        <w:t>,</w:t>
      </w:r>
      <w:r w:rsidRPr="00F106AA">
        <w:rPr>
          <w:sz w:val="28"/>
          <w:szCs w:val="28"/>
        </w:rPr>
        <w:t>9</w:t>
      </w:r>
      <w:r>
        <w:rPr>
          <w:sz w:val="28"/>
          <w:szCs w:val="28"/>
        </w:rPr>
        <w:t xml:space="preserve"> млн. рублей, или на 56,2 процента к уровню 2023 года).</w:t>
      </w:r>
    </w:p>
    <w:p w:rsidR="00556B8F" w:rsidRPr="004C6C13" w:rsidRDefault="00556B8F" w:rsidP="00556B8F">
      <w:pPr>
        <w:ind w:firstLine="720"/>
        <w:jc w:val="both"/>
        <w:rPr>
          <w:sz w:val="28"/>
          <w:szCs w:val="28"/>
        </w:rPr>
      </w:pPr>
      <w:proofErr w:type="gramStart"/>
      <w:r w:rsidRPr="004C6C13">
        <w:rPr>
          <w:sz w:val="28"/>
          <w:szCs w:val="28"/>
        </w:rPr>
        <w:t xml:space="preserve">Расходы, ранее осуществляемые в рамках </w:t>
      </w:r>
      <w:r w:rsidRPr="004C6C13">
        <w:rPr>
          <w:bCs/>
          <w:sz w:val="28"/>
          <w:szCs w:val="28"/>
        </w:rPr>
        <w:t xml:space="preserve">государственной программы </w:t>
      </w:r>
      <w:r w:rsidR="002C56B7">
        <w:rPr>
          <w:bCs/>
          <w:sz w:val="28"/>
          <w:szCs w:val="28"/>
        </w:rPr>
        <w:t>«</w:t>
      </w:r>
      <w:r w:rsidRPr="004C6C13">
        <w:rPr>
          <w:sz w:val="28"/>
          <w:szCs w:val="28"/>
        </w:rPr>
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</w:t>
      </w:r>
      <w:r w:rsidR="002C56B7">
        <w:rPr>
          <w:bCs/>
          <w:sz w:val="28"/>
          <w:szCs w:val="28"/>
        </w:rPr>
        <w:t>»</w:t>
      </w:r>
      <w:r w:rsidRPr="004C6C13">
        <w:rPr>
          <w:sz w:val="28"/>
          <w:szCs w:val="28"/>
        </w:rPr>
        <w:t xml:space="preserve"> на освещение мероприятий по безопасности дорожного движения и на мероприятия по антитеррористической защищенности образовательных организаций в Архангельской области</w:t>
      </w:r>
      <w:r>
        <w:rPr>
          <w:sz w:val="28"/>
          <w:szCs w:val="28"/>
        </w:rPr>
        <w:t>,</w:t>
      </w:r>
      <w:r w:rsidRPr="004C6C13">
        <w:rPr>
          <w:sz w:val="28"/>
          <w:szCs w:val="28"/>
        </w:rPr>
        <w:t xml:space="preserve"> с 2024 года осуществляются в рамках</w:t>
      </w:r>
      <w:r w:rsidRPr="004C6C13">
        <w:rPr>
          <w:bCs/>
          <w:sz w:val="28"/>
          <w:szCs w:val="28"/>
        </w:rPr>
        <w:t xml:space="preserve"> государственной программы </w:t>
      </w:r>
      <w:r w:rsidR="002C56B7">
        <w:rPr>
          <w:bCs/>
          <w:sz w:val="28"/>
          <w:szCs w:val="28"/>
        </w:rPr>
        <w:t>«</w:t>
      </w:r>
      <w:r w:rsidRPr="004C6C13">
        <w:rPr>
          <w:bCs/>
          <w:sz w:val="28"/>
          <w:szCs w:val="28"/>
        </w:rPr>
        <w:t>Развитие транспортной системы Архангельской области</w:t>
      </w:r>
      <w:r w:rsidR="002C56B7">
        <w:rPr>
          <w:bCs/>
          <w:sz w:val="28"/>
          <w:szCs w:val="28"/>
        </w:rPr>
        <w:t>»</w:t>
      </w:r>
      <w:r w:rsidRPr="004C6C13">
        <w:rPr>
          <w:bCs/>
          <w:sz w:val="28"/>
          <w:szCs w:val="28"/>
        </w:rPr>
        <w:t xml:space="preserve"> и </w:t>
      </w:r>
      <w:r w:rsidRPr="004C6C13">
        <w:rPr>
          <w:sz w:val="28"/>
          <w:szCs w:val="28"/>
        </w:rPr>
        <w:t>государственной программы</w:t>
      </w:r>
      <w:proofErr w:type="gramEnd"/>
      <w:r w:rsidRPr="004C6C13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4C6C13">
        <w:rPr>
          <w:sz w:val="28"/>
          <w:szCs w:val="28"/>
        </w:rPr>
        <w:t>Развитие образования и науки Архангельской области</w:t>
      </w:r>
      <w:r w:rsidR="002C56B7">
        <w:rPr>
          <w:sz w:val="28"/>
          <w:szCs w:val="28"/>
        </w:rPr>
        <w:t>»</w:t>
      </w:r>
      <w:r w:rsidRPr="004C6C13">
        <w:rPr>
          <w:sz w:val="28"/>
          <w:szCs w:val="28"/>
        </w:rPr>
        <w:t xml:space="preserve"> соответственно.</w:t>
      </w:r>
    </w:p>
    <w:p w:rsidR="00556B8F" w:rsidRPr="00DB32DD" w:rsidRDefault="00556B8F" w:rsidP="00556B8F">
      <w:pPr>
        <w:ind w:firstLine="720"/>
        <w:jc w:val="both"/>
        <w:rPr>
          <w:bCs/>
          <w:color w:val="000000"/>
          <w:sz w:val="28"/>
          <w:szCs w:val="28"/>
        </w:rPr>
      </w:pPr>
    </w:p>
    <w:p w:rsidR="00556B8F" w:rsidRDefault="00556B8F" w:rsidP="00556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</w:t>
      </w:r>
      <w:r>
        <w:rPr>
          <w:b/>
          <w:sz w:val="28"/>
          <w:szCs w:val="28"/>
        </w:rPr>
        <w:br/>
        <w:t>в Архангельской области</w:t>
      </w:r>
      <w:r w:rsidR="002C56B7">
        <w:rPr>
          <w:b/>
          <w:sz w:val="28"/>
          <w:szCs w:val="28"/>
        </w:rPr>
        <w:t>»</w:t>
      </w:r>
    </w:p>
    <w:p w:rsidR="00556B8F" w:rsidRDefault="00556B8F" w:rsidP="00556B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КПМ запланированы на 2024 год </w:t>
      </w:r>
      <w:r w:rsidR="0030455C">
        <w:rPr>
          <w:sz w:val="28"/>
          <w:szCs w:val="28"/>
        </w:rPr>
        <w:t xml:space="preserve"> за счет средств областного бюджета </w:t>
      </w:r>
      <w:r>
        <w:rPr>
          <w:sz w:val="28"/>
          <w:szCs w:val="28"/>
        </w:rPr>
        <w:t xml:space="preserve">в объеме </w:t>
      </w:r>
      <w:r w:rsidRPr="00EA03EF">
        <w:rPr>
          <w:sz w:val="28"/>
          <w:szCs w:val="28"/>
          <w:lang w:eastAsia="zh-CN"/>
        </w:rPr>
        <w:t>111,5</w:t>
      </w:r>
      <w:r>
        <w:rPr>
          <w:sz w:val="28"/>
          <w:szCs w:val="28"/>
        </w:rPr>
        <w:t xml:space="preserve"> млн. рублей,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6B8F" w:rsidRPr="00DB32DD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DB32DD">
        <w:rPr>
          <w:rFonts w:ascii="Times New Roman" w:hAnsi="Times New Roman"/>
          <w:color w:val="000000"/>
          <w:sz w:val="28"/>
          <w:szCs w:val="28"/>
        </w:rPr>
        <w:t>ыплат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B32DD">
        <w:rPr>
          <w:rFonts w:ascii="Times New Roman" w:hAnsi="Times New Roman"/>
          <w:color w:val="000000"/>
          <w:sz w:val="28"/>
          <w:szCs w:val="28"/>
        </w:rPr>
        <w:t xml:space="preserve"> вознаграждения лауреатам премии Архангельской области </w:t>
      </w:r>
      <w:r w:rsidR="0030455C">
        <w:rPr>
          <w:rFonts w:ascii="Times New Roman" w:hAnsi="Times New Roman"/>
          <w:color w:val="000000"/>
          <w:sz w:val="28"/>
          <w:szCs w:val="28"/>
        </w:rPr>
        <w:br/>
      </w:r>
      <w:r w:rsidR="002C56B7">
        <w:rPr>
          <w:rFonts w:ascii="Times New Roman" w:hAnsi="Times New Roman"/>
          <w:color w:val="000000"/>
          <w:sz w:val="28"/>
          <w:szCs w:val="28"/>
        </w:rPr>
        <w:t>«</w:t>
      </w:r>
      <w:r w:rsidRPr="00DB32DD">
        <w:rPr>
          <w:rFonts w:ascii="Times New Roman" w:hAnsi="Times New Roman"/>
          <w:color w:val="000000"/>
          <w:sz w:val="28"/>
          <w:szCs w:val="28"/>
        </w:rPr>
        <w:t xml:space="preserve">За отличное исполнение обязанностей по охране правопорядка </w:t>
      </w:r>
      <w:r w:rsidR="00912FA6">
        <w:rPr>
          <w:rFonts w:ascii="Times New Roman" w:hAnsi="Times New Roman"/>
          <w:color w:val="000000"/>
          <w:sz w:val="28"/>
          <w:szCs w:val="28"/>
        </w:rPr>
        <w:br/>
      </w:r>
      <w:r w:rsidRPr="00DB32DD">
        <w:rPr>
          <w:rFonts w:ascii="Times New Roman" w:hAnsi="Times New Roman"/>
          <w:color w:val="000000"/>
          <w:sz w:val="28"/>
          <w:szCs w:val="28"/>
        </w:rPr>
        <w:t>на территории Архангельской области</w:t>
      </w:r>
      <w:r w:rsidR="002C56B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– 36,0 млн. рублей;</w:t>
      </w:r>
    </w:p>
    <w:p w:rsidR="00556B8F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32DD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у</w:t>
      </w:r>
      <w:r w:rsidRPr="00DB32DD">
        <w:rPr>
          <w:rFonts w:ascii="Times New Roman" w:hAnsi="Times New Roman"/>
          <w:sz w:val="28"/>
          <w:szCs w:val="28"/>
        </w:rPr>
        <w:t xml:space="preserve"> вознаграждения при присвоении званий </w:t>
      </w:r>
      <w:r w:rsidR="002C56B7">
        <w:rPr>
          <w:rFonts w:ascii="Times New Roman" w:hAnsi="Times New Roman"/>
          <w:sz w:val="28"/>
          <w:szCs w:val="28"/>
        </w:rPr>
        <w:t>«</w:t>
      </w:r>
      <w:r w:rsidRPr="00DB32DD">
        <w:rPr>
          <w:rFonts w:ascii="Times New Roman" w:hAnsi="Times New Roman"/>
          <w:sz w:val="28"/>
          <w:szCs w:val="28"/>
        </w:rPr>
        <w:t>Лучший участковый уполномоченный полиции в Архангельской области</w:t>
      </w:r>
      <w:r w:rsidR="002C56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C56B7">
        <w:rPr>
          <w:rFonts w:ascii="Times New Roman" w:hAnsi="Times New Roman"/>
          <w:sz w:val="28"/>
          <w:szCs w:val="28"/>
        </w:rPr>
        <w:t>«</w:t>
      </w:r>
      <w:r w:rsidRPr="00DB32DD">
        <w:rPr>
          <w:rFonts w:ascii="Times New Roman" w:hAnsi="Times New Roman"/>
          <w:sz w:val="28"/>
          <w:szCs w:val="28"/>
        </w:rPr>
        <w:t>Лучший инспектор по делам несовершеннолетних в Архангельской области</w:t>
      </w:r>
      <w:r w:rsidR="002C56B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– 0,5 млн. рублей</w:t>
      </w:r>
    </w:p>
    <w:p w:rsidR="00556B8F" w:rsidRPr="0030455C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32DD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у</w:t>
      </w:r>
      <w:r w:rsidRPr="00DB32DD">
        <w:rPr>
          <w:rFonts w:ascii="Times New Roman" w:hAnsi="Times New Roman"/>
          <w:sz w:val="28"/>
          <w:szCs w:val="28"/>
        </w:rPr>
        <w:t xml:space="preserve"> возна</w:t>
      </w:r>
      <w:r>
        <w:rPr>
          <w:rFonts w:ascii="Times New Roman" w:hAnsi="Times New Roman"/>
          <w:sz w:val="28"/>
          <w:szCs w:val="28"/>
        </w:rPr>
        <w:t xml:space="preserve">граждения победителям конкурса </w:t>
      </w:r>
      <w:r w:rsidR="002C56B7">
        <w:rPr>
          <w:rFonts w:ascii="Times New Roman" w:hAnsi="Times New Roman"/>
          <w:sz w:val="28"/>
          <w:szCs w:val="28"/>
        </w:rPr>
        <w:t>«</w:t>
      </w:r>
      <w:r w:rsidRPr="00DB32DD">
        <w:rPr>
          <w:rFonts w:ascii="Times New Roman" w:hAnsi="Times New Roman"/>
          <w:sz w:val="28"/>
          <w:szCs w:val="28"/>
        </w:rPr>
        <w:t>Лучший народный дружинник</w:t>
      </w:r>
      <w:r w:rsidR="002C56B7">
        <w:rPr>
          <w:rFonts w:ascii="Times New Roman" w:hAnsi="Times New Roman"/>
          <w:sz w:val="28"/>
          <w:szCs w:val="28"/>
        </w:rPr>
        <w:t>»</w:t>
      </w:r>
      <w:r w:rsidRPr="00DB32DD">
        <w:rPr>
          <w:rFonts w:ascii="Times New Roman" w:hAnsi="Times New Roman"/>
          <w:sz w:val="28"/>
          <w:szCs w:val="28"/>
        </w:rPr>
        <w:t xml:space="preserve"> в Архангельской области</w:t>
      </w:r>
      <w:r w:rsidR="00AE16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– 0,2 млн. рублей</w:t>
      </w:r>
      <w:r w:rsidR="0030455C">
        <w:rPr>
          <w:rFonts w:ascii="Times New Roman" w:hAnsi="Times New Roman"/>
          <w:color w:val="000000"/>
          <w:sz w:val="28"/>
          <w:szCs w:val="28"/>
        </w:rPr>
        <w:t>;</w:t>
      </w:r>
    </w:p>
    <w:p w:rsidR="00556B8F" w:rsidRPr="0030455C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32DD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у</w:t>
      </w:r>
      <w:r w:rsidRPr="00DB32DD">
        <w:rPr>
          <w:rFonts w:ascii="Times New Roman" w:hAnsi="Times New Roman"/>
          <w:sz w:val="28"/>
          <w:szCs w:val="28"/>
        </w:rPr>
        <w:t xml:space="preserve"> вознаграждения лауреатам премии Архангельской области </w:t>
      </w:r>
      <w:r w:rsidR="0030455C">
        <w:rPr>
          <w:rFonts w:ascii="Times New Roman" w:hAnsi="Times New Roman"/>
          <w:sz w:val="28"/>
          <w:szCs w:val="28"/>
        </w:rPr>
        <w:br/>
      </w:r>
      <w:r w:rsidR="002C56B7">
        <w:rPr>
          <w:rFonts w:ascii="Times New Roman" w:hAnsi="Times New Roman"/>
          <w:sz w:val="28"/>
          <w:szCs w:val="28"/>
        </w:rPr>
        <w:t>«</w:t>
      </w:r>
      <w:r w:rsidRPr="00DB32DD">
        <w:rPr>
          <w:rFonts w:ascii="Times New Roman" w:hAnsi="Times New Roman"/>
          <w:sz w:val="28"/>
          <w:szCs w:val="28"/>
        </w:rPr>
        <w:t>За отличное исполнение обязанностей по обеспечению общественной безопасности на территории Архангельской области</w:t>
      </w:r>
      <w:r w:rsidR="002C56B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– 16,6 млн. рублей</w:t>
      </w:r>
      <w:r w:rsidR="0030455C">
        <w:rPr>
          <w:rFonts w:ascii="Times New Roman" w:hAnsi="Times New Roman"/>
          <w:color w:val="000000"/>
          <w:sz w:val="28"/>
          <w:szCs w:val="28"/>
        </w:rPr>
        <w:t>;</w:t>
      </w:r>
    </w:p>
    <w:p w:rsidR="00556B8F" w:rsidRPr="0030455C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B32DD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у</w:t>
      </w:r>
      <w:r w:rsidRPr="00DB32DD">
        <w:rPr>
          <w:rFonts w:ascii="Times New Roman" w:hAnsi="Times New Roman"/>
          <w:sz w:val="28"/>
          <w:szCs w:val="28"/>
        </w:rPr>
        <w:t xml:space="preserve"> возна</w:t>
      </w:r>
      <w:r>
        <w:rPr>
          <w:rFonts w:ascii="Times New Roman" w:hAnsi="Times New Roman"/>
          <w:sz w:val="28"/>
          <w:szCs w:val="28"/>
        </w:rPr>
        <w:t xml:space="preserve">граждения победителям конкурса </w:t>
      </w:r>
      <w:r w:rsidR="002C56B7">
        <w:rPr>
          <w:rFonts w:ascii="Times New Roman" w:hAnsi="Times New Roman"/>
          <w:sz w:val="28"/>
          <w:szCs w:val="28"/>
        </w:rPr>
        <w:t>«</w:t>
      </w:r>
      <w:r w:rsidRPr="00DB32DD">
        <w:rPr>
          <w:rFonts w:ascii="Times New Roman" w:hAnsi="Times New Roman"/>
          <w:sz w:val="28"/>
          <w:szCs w:val="28"/>
        </w:rPr>
        <w:t xml:space="preserve">Лучший народный дружинник по охране Государственной границы Российской Федерации </w:t>
      </w:r>
      <w:r w:rsidR="0030455C">
        <w:rPr>
          <w:rFonts w:ascii="Times New Roman" w:hAnsi="Times New Roman"/>
          <w:sz w:val="28"/>
          <w:szCs w:val="28"/>
        </w:rPr>
        <w:br/>
      </w:r>
      <w:r w:rsidRPr="00DB32DD">
        <w:rPr>
          <w:rFonts w:ascii="Times New Roman" w:hAnsi="Times New Roman"/>
          <w:sz w:val="28"/>
          <w:szCs w:val="28"/>
        </w:rPr>
        <w:t>на территории Архангельской области</w:t>
      </w:r>
      <w:r w:rsidR="002C56B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– 0,3 млн. рублей</w:t>
      </w:r>
      <w:r w:rsidR="0030455C">
        <w:rPr>
          <w:rFonts w:ascii="Times New Roman" w:hAnsi="Times New Roman"/>
          <w:color w:val="000000"/>
          <w:sz w:val="28"/>
          <w:szCs w:val="28"/>
        </w:rPr>
        <w:t>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</w:t>
      </w:r>
      <w:r w:rsidRPr="0030455C">
        <w:rPr>
          <w:rFonts w:ascii="Times New Roman" w:hAnsi="Times New Roman"/>
          <w:color w:val="000000"/>
          <w:sz w:val="28"/>
          <w:szCs w:val="28"/>
        </w:rPr>
        <w:t xml:space="preserve">на ремонт объектов муниципальной собственности муниципальных образований Архангельской области, используемых для осуществления мероприятий в сфере профилактики правонарушений </w:t>
      </w:r>
      <w:r w:rsidRPr="00CA0305">
        <w:rPr>
          <w:rFonts w:ascii="Times New Roman" w:hAnsi="Times New Roman"/>
          <w:color w:val="000000"/>
          <w:sz w:val="28"/>
          <w:szCs w:val="28"/>
        </w:rPr>
        <w:t>– 20,0 млн. рублей;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 xml:space="preserve">субвенции федеральному бюджету </w:t>
      </w:r>
      <w:r w:rsidRPr="0030455C">
        <w:rPr>
          <w:rFonts w:ascii="Times New Roman" w:hAnsi="Times New Roman"/>
          <w:color w:val="000000"/>
          <w:sz w:val="28"/>
          <w:szCs w:val="28"/>
        </w:rPr>
        <w:t>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</w:r>
      <w:r w:rsidR="00AE16FF">
        <w:rPr>
          <w:rFonts w:ascii="Times New Roman" w:hAnsi="Times New Roman"/>
          <w:color w:val="000000"/>
          <w:sz w:val="28"/>
          <w:szCs w:val="28"/>
        </w:rPr>
        <w:t>,</w:t>
      </w:r>
      <w:r w:rsidRPr="00CA0305">
        <w:rPr>
          <w:rFonts w:ascii="Times New Roman" w:hAnsi="Times New Roman"/>
          <w:color w:val="000000"/>
          <w:sz w:val="28"/>
          <w:szCs w:val="28"/>
        </w:rPr>
        <w:t xml:space="preserve"> – 3,1 млн. рублей;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>предоставление субсидий бюджетным учреждениям, подведомственным министерству труда, занятости и социального развития Архангельской области на реализацию мероприятий по обеспечению мероприятий по комплексной безопасности и антитеррористической защищенности – 16,2 млн. руб.;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 xml:space="preserve">мероприятия в сфере печати и средств массовой информации, а также </w:t>
      </w:r>
      <w:r w:rsidR="0030455C">
        <w:rPr>
          <w:rFonts w:ascii="Times New Roman" w:hAnsi="Times New Roman"/>
          <w:color w:val="000000"/>
          <w:sz w:val="28"/>
          <w:szCs w:val="28"/>
        </w:rPr>
        <w:br/>
      </w:r>
      <w:r w:rsidRPr="00CA0305">
        <w:rPr>
          <w:rFonts w:ascii="Times New Roman" w:hAnsi="Times New Roman"/>
          <w:color w:val="000000"/>
          <w:sz w:val="28"/>
          <w:szCs w:val="28"/>
        </w:rPr>
        <w:t>в сфере социальной политики – 4,4 млн. рублей;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>мероприятия по профилактике незаконного потребления наркотических средств и психотропных веществ – 3,9 тыс. рублей;</w:t>
      </w:r>
    </w:p>
    <w:p w:rsidR="00556B8F" w:rsidRPr="00CA0305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 xml:space="preserve">мероприятия, направленные на снижение уровня преступности </w:t>
      </w:r>
      <w:r w:rsidR="0030455C">
        <w:rPr>
          <w:rFonts w:ascii="Times New Roman" w:hAnsi="Times New Roman"/>
          <w:color w:val="000000"/>
          <w:sz w:val="28"/>
          <w:szCs w:val="28"/>
        </w:rPr>
        <w:br/>
      </w:r>
      <w:r w:rsidRPr="00CA0305">
        <w:rPr>
          <w:rFonts w:ascii="Times New Roman" w:hAnsi="Times New Roman"/>
          <w:color w:val="000000"/>
          <w:sz w:val="28"/>
          <w:szCs w:val="28"/>
        </w:rPr>
        <w:t xml:space="preserve">на территории Архангельской области и развитие системы социальной профилактики правонарушений, направленной на активизацию борьбы </w:t>
      </w:r>
      <w:r w:rsidR="0030455C">
        <w:rPr>
          <w:rFonts w:ascii="Times New Roman" w:hAnsi="Times New Roman"/>
          <w:color w:val="000000"/>
          <w:sz w:val="28"/>
          <w:szCs w:val="28"/>
        </w:rPr>
        <w:br/>
      </w:r>
      <w:r w:rsidRPr="00CA0305">
        <w:rPr>
          <w:rFonts w:ascii="Times New Roman" w:hAnsi="Times New Roman"/>
          <w:color w:val="000000"/>
          <w:sz w:val="28"/>
          <w:szCs w:val="28"/>
        </w:rPr>
        <w:t>с преступностью на территории Архангельской области – 8,6 млн. рублей;</w:t>
      </w:r>
    </w:p>
    <w:p w:rsidR="00556B8F" w:rsidRPr="00D7182C" w:rsidRDefault="00556B8F" w:rsidP="00556B8F">
      <w:pPr>
        <w:pStyle w:val="a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0305">
        <w:rPr>
          <w:rFonts w:ascii="Times New Roman" w:hAnsi="Times New Roman"/>
          <w:color w:val="000000"/>
          <w:sz w:val="28"/>
          <w:szCs w:val="28"/>
        </w:rPr>
        <w:t>мероприятия по профилактике терроризма и экстремизма, усилению антитеррористической защищенности социальных объектов, а также мест массового пребывания 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– 1,6 млн. рублей.</w:t>
      </w:r>
    </w:p>
    <w:p w:rsidR="003F7254" w:rsidRPr="00556B8F" w:rsidRDefault="003F7254" w:rsidP="00C479E3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79E3" w:rsidRDefault="007B32C8" w:rsidP="00C479E3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C479E3">
        <w:rPr>
          <w:b/>
          <w:sz w:val="28"/>
          <w:szCs w:val="28"/>
        </w:rPr>
        <w:t>9</w:t>
      </w:r>
      <w:r w:rsidR="00C479E3" w:rsidRPr="0027493F">
        <w:rPr>
          <w:b/>
          <w:sz w:val="28"/>
          <w:szCs w:val="28"/>
        </w:rPr>
        <w:t xml:space="preserve">. Госпрограмма </w:t>
      </w:r>
      <w:r w:rsidR="002C56B7">
        <w:rPr>
          <w:b/>
          <w:sz w:val="28"/>
          <w:szCs w:val="28"/>
        </w:rPr>
        <w:t>«</w:t>
      </w:r>
      <w:r w:rsidR="00C479E3" w:rsidRPr="00BE0293">
        <w:rPr>
          <w:b/>
          <w:sz w:val="28"/>
          <w:szCs w:val="28"/>
        </w:rPr>
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</w:r>
      <w:r w:rsidR="002C56B7">
        <w:rPr>
          <w:b/>
          <w:sz w:val="28"/>
          <w:szCs w:val="28"/>
        </w:rPr>
        <w:t>»</w:t>
      </w:r>
    </w:p>
    <w:p w:rsidR="00912FA6" w:rsidRDefault="00912FA6" w:rsidP="00C479E3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2FA6" w:rsidRPr="008606CB" w:rsidRDefault="00912FA6" w:rsidP="00912FA6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Цель госпрограммы: </w:t>
      </w:r>
      <w:r>
        <w:rPr>
          <w:sz w:val="28"/>
          <w:szCs w:val="28"/>
        </w:rPr>
        <w:t>з</w:t>
      </w:r>
      <w:r w:rsidRPr="008606CB">
        <w:rPr>
          <w:sz w:val="28"/>
          <w:szCs w:val="28"/>
        </w:rPr>
        <w:t>ащита населения и территорий от чрезвычайных ситуаций, обеспечение пожарной безопасности и безопасности людей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606CB">
        <w:rPr>
          <w:sz w:val="28"/>
          <w:szCs w:val="28"/>
        </w:rPr>
        <w:t>на водных объектах</w:t>
      </w:r>
      <w:r>
        <w:rPr>
          <w:sz w:val="28"/>
          <w:szCs w:val="28"/>
        </w:rPr>
        <w:t>.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.</w:t>
      </w:r>
      <w:r w:rsidRPr="00313434">
        <w:rPr>
          <w:sz w:val="28"/>
          <w:szCs w:val="28"/>
        </w:rPr>
        <w:t xml:space="preserve"> </w:t>
      </w:r>
    </w:p>
    <w:p w:rsidR="00912FA6" w:rsidRPr="00AD01F7" w:rsidRDefault="00912FA6" w:rsidP="00912FA6">
      <w:pPr>
        <w:ind w:firstLine="720"/>
        <w:jc w:val="both"/>
        <w:rPr>
          <w:sz w:val="28"/>
          <w:szCs w:val="28"/>
        </w:rPr>
      </w:pPr>
    </w:p>
    <w:tbl>
      <w:tblPr>
        <w:tblW w:w="9531" w:type="dxa"/>
        <w:tblInd w:w="93" w:type="dxa"/>
        <w:tblLook w:val="04A0"/>
      </w:tblPr>
      <w:tblGrid>
        <w:gridCol w:w="5402"/>
        <w:gridCol w:w="1391"/>
        <w:gridCol w:w="1417"/>
        <w:gridCol w:w="1321"/>
      </w:tblGrid>
      <w:tr w:rsidR="00912FA6" w:rsidRPr="004153AC" w:rsidTr="000664BF">
        <w:trPr>
          <w:trHeight w:val="405"/>
          <w:tblHeader/>
        </w:trPr>
        <w:tc>
          <w:tcPr>
            <w:tcW w:w="5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</w:rPr>
            </w:pPr>
            <w:r w:rsidRPr="004153AC">
              <w:rPr>
                <w:color w:val="000000"/>
              </w:rPr>
              <w:t>Наименование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</w:rPr>
            </w:pPr>
            <w:r w:rsidRPr="004153AC">
              <w:rPr>
                <w:color w:val="000000"/>
              </w:rPr>
              <w:t>Объемы финансового об</w:t>
            </w:r>
            <w:r>
              <w:rPr>
                <w:color w:val="000000"/>
              </w:rPr>
              <w:t xml:space="preserve">еспечения по годам реализации, млн. </w:t>
            </w:r>
            <w:r w:rsidRPr="004153AC">
              <w:rPr>
                <w:color w:val="000000"/>
              </w:rPr>
              <w:t>рублей</w:t>
            </w:r>
          </w:p>
        </w:tc>
      </w:tr>
      <w:tr w:rsidR="00912FA6" w:rsidRPr="004153AC" w:rsidTr="000664BF">
        <w:trPr>
          <w:trHeight w:val="402"/>
          <w:tblHeader/>
        </w:trPr>
        <w:tc>
          <w:tcPr>
            <w:tcW w:w="5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FA6" w:rsidRPr="004153AC" w:rsidRDefault="00912FA6" w:rsidP="00904251">
            <w:pPr>
              <w:rPr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</w:rPr>
            </w:pPr>
            <w:r w:rsidRPr="004153AC">
              <w:rPr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</w:rPr>
            </w:pPr>
            <w:r w:rsidRPr="004153AC">
              <w:rPr>
                <w:color w:val="000000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</w:rPr>
            </w:pPr>
            <w:r w:rsidRPr="004153AC">
              <w:rPr>
                <w:color w:val="000000"/>
              </w:rPr>
              <w:t>2026 год</w:t>
            </w:r>
          </w:p>
        </w:tc>
      </w:tr>
      <w:tr w:rsidR="00912FA6" w:rsidRPr="004153AC" w:rsidTr="000664BF">
        <w:trPr>
          <w:trHeight w:val="192"/>
          <w:tblHeader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  <w:sz w:val="16"/>
                <w:szCs w:val="16"/>
              </w:rPr>
            </w:pPr>
            <w:r w:rsidRPr="004153A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  <w:sz w:val="16"/>
                <w:szCs w:val="16"/>
              </w:rPr>
            </w:pPr>
            <w:r w:rsidRPr="004153A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  <w:sz w:val="16"/>
                <w:szCs w:val="16"/>
              </w:rPr>
            </w:pPr>
            <w:r w:rsidRPr="004153A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4153AC" w:rsidRDefault="00912FA6" w:rsidP="00904251">
            <w:pPr>
              <w:jc w:val="center"/>
              <w:rPr>
                <w:color w:val="000000"/>
                <w:sz w:val="16"/>
                <w:szCs w:val="16"/>
              </w:rPr>
            </w:pPr>
            <w:r w:rsidRPr="004153AC">
              <w:rPr>
                <w:color w:val="000000"/>
                <w:sz w:val="16"/>
                <w:szCs w:val="16"/>
              </w:rPr>
              <w:t>4</w:t>
            </w:r>
          </w:p>
        </w:tc>
      </w:tr>
      <w:tr w:rsidR="00912FA6" w:rsidRPr="004153AC" w:rsidTr="000664BF">
        <w:trPr>
          <w:trHeight w:val="128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4817F9" w:rsidRDefault="00912FA6" w:rsidP="00904251">
            <w:pPr>
              <w:rPr>
                <w:b/>
                <w:bCs/>
                <w:color w:val="000000"/>
              </w:rPr>
            </w:pPr>
            <w:r w:rsidRPr="004817F9">
              <w:rPr>
                <w:b/>
                <w:bCs/>
                <w:color w:val="000000"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  <w:color w:val="000000"/>
              </w:rPr>
              <w:t>«</w:t>
            </w:r>
            <w:r w:rsidRPr="004817F9">
              <w:rPr>
                <w:b/>
                <w:bCs/>
                <w:color w:val="000000"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</w:r>
            <w:r w:rsidR="002C56B7">
              <w:rPr>
                <w:b/>
                <w:bCs/>
                <w:color w:val="000000"/>
              </w:rPr>
              <w:t>»</w:t>
            </w:r>
            <w:r w:rsidRPr="004817F9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817F9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4817F9">
              <w:rPr>
                <w:b/>
                <w:bCs/>
                <w:color w:val="000000"/>
              </w:rPr>
              <w:t>3 142,5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817F9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4817F9">
              <w:rPr>
                <w:b/>
                <w:bCs/>
                <w:color w:val="000000"/>
              </w:rPr>
              <w:t>2 875,4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4817F9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4817F9">
              <w:rPr>
                <w:b/>
                <w:bCs/>
                <w:color w:val="000000"/>
              </w:rPr>
              <w:t>2 764,2</w:t>
            </w:r>
          </w:p>
        </w:tc>
      </w:tr>
      <w:tr w:rsidR="00912FA6" w:rsidRPr="003924A0" w:rsidTr="000664B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3924A0" w:rsidRDefault="00912FA6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3 142,5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2 875,4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2 764,2</w:t>
            </w:r>
          </w:p>
        </w:tc>
      </w:tr>
      <w:tr w:rsidR="00912FA6" w:rsidRPr="004153AC" w:rsidTr="000664BF">
        <w:trPr>
          <w:trHeight w:val="63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C83713" w:rsidRDefault="00912FA6" w:rsidP="00FE4DA8">
            <w:pPr>
              <w:ind w:left="284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C83713">
              <w:rPr>
                <w:b/>
                <w:bCs/>
                <w:color w:val="000000"/>
              </w:rPr>
              <w:t>Построение (развитие), внедрение и эксплуатация региональных систем, обеспечивающих защиту населения и территорий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286,1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290,0</w:t>
            </w:r>
          </w:p>
        </w:tc>
      </w:tr>
      <w:tr w:rsidR="00912FA6" w:rsidRPr="003924A0" w:rsidTr="000664BF">
        <w:trPr>
          <w:trHeight w:val="32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3924A0" w:rsidRDefault="00912FA6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286,1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290,0</w:t>
            </w:r>
          </w:p>
        </w:tc>
      </w:tr>
      <w:tr w:rsidR="00912FA6" w:rsidRPr="004153AC" w:rsidTr="000664BF">
        <w:trPr>
          <w:trHeight w:val="1244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C83713" w:rsidRDefault="00912FA6" w:rsidP="00FE4DA8">
            <w:pPr>
              <w:ind w:left="284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C83713">
              <w:rPr>
                <w:b/>
                <w:bCs/>
                <w:color w:val="000000"/>
              </w:rPr>
      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374,4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382,9</w:t>
            </w:r>
          </w:p>
        </w:tc>
      </w:tr>
      <w:tr w:rsidR="00912FA6" w:rsidRPr="003924A0" w:rsidTr="000664BF">
        <w:trPr>
          <w:trHeight w:val="309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3924A0" w:rsidRDefault="00912FA6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374,4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382,9</w:t>
            </w:r>
          </w:p>
        </w:tc>
      </w:tr>
      <w:tr w:rsidR="00912FA6" w:rsidRPr="004153AC" w:rsidTr="000664BF">
        <w:trPr>
          <w:trHeight w:val="57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C83713" w:rsidRDefault="00912FA6" w:rsidP="00FE4DA8">
            <w:pPr>
              <w:ind w:left="284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C83713">
              <w:rPr>
                <w:b/>
                <w:bCs/>
                <w:color w:val="000000"/>
              </w:rPr>
              <w:t>Пожарная безопасность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2 397,0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2 214,9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C83713" w:rsidRDefault="00912FA6" w:rsidP="00904251">
            <w:pPr>
              <w:jc w:val="right"/>
              <w:rPr>
                <w:b/>
                <w:bCs/>
                <w:color w:val="000000"/>
              </w:rPr>
            </w:pPr>
            <w:r w:rsidRPr="00C83713">
              <w:rPr>
                <w:b/>
                <w:bCs/>
                <w:color w:val="000000"/>
              </w:rPr>
              <w:t>2 091,3</w:t>
            </w:r>
          </w:p>
        </w:tc>
      </w:tr>
      <w:tr w:rsidR="00912FA6" w:rsidRPr="003924A0" w:rsidTr="000664BF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FA6" w:rsidRPr="003924A0" w:rsidRDefault="00912FA6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2 397,0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2 214,9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FA6" w:rsidRPr="003924A0" w:rsidRDefault="00912FA6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2 091,3</w:t>
            </w:r>
          </w:p>
        </w:tc>
      </w:tr>
    </w:tbl>
    <w:p w:rsidR="00912FA6" w:rsidRDefault="00912FA6" w:rsidP="00912FA6">
      <w:pPr>
        <w:ind w:firstLine="720"/>
        <w:jc w:val="both"/>
        <w:rPr>
          <w:sz w:val="28"/>
          <w:szCs w:val="28"/>
        </w:rPr>
      </w:pP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>
        <w:rPr>
          <w:sz w:val="28"/>
          <w:szCs w:val="28"/>
        </w:rPr>
        <w:t>3 142,5</w:t>
      </w:r>
      <w:r w:rsidRPr="00313434">
        <w:rPr>
          <w:sz w:val="28"/>
          <w:szCs w:val="28"/>
        </w:rPr>
        <w:t xml:space="preserve"> млн. рублей </w:t>
      </w:r>
      <w:r w:rsidRPr="002F7E98">
        <w:rPr>
          <w:sz w:val="28"/>
          <w:szCs w:val="28"/>
        </w:rPr>
        <w:t>за счет средств</w:t>
      </w:r>
      <w:r w:rsidRPr="00C83713">
        <w:rPr>
          <w:i/>
          <w:sz w:val="28"/>
          <w:szCs w:val="28"/>
        </w:rPr>
        <w:t xml:space="preserve"> областного бюджета</w:t>
      </w:r>
      <w:r w:rsidRPr="00313434">
        <w:rPr>
          <w:sz w:val="28"/>
          <w:szCs w:val="28"/>
        </w:rPr>
        <w:t xml:space="preserve"> (увеличение на </w:t>
      </w:r>
      <w:r>
        <w:rPr>
          <w:sz w:val="28"/>
          <w:szCs w:val="28"/>
        </w:rPr>
        <w:t>613,1</w:t>
      </w:r>
      <w:r w:rsidRPr="00313434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24,2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</w:t>
      </w:r>
      <w:r>
        <w:rPr>
          <w:sz w:val="28"/>
          <w:szCs w:val="28"/>
        </w:rPr>
        <w:t xml:space="preserve"> года). 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</w:p>
    <w:p w:rsidR="00912FA6" w:rsidRDefault="00912FA6" w:rsidP="00912FA6">
      <w:pPr>
        <w:ind w:firstLine="720"/>
        <w:jc w:val="both"/>
        <w:rPr>
          <w:b/>
          <w:sz w:val="28"/>
          <w:szCs w:val="28"/>
        </w:rPr>
      </w:pPr>
      <w:r w:rsidRPr="00874C51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874C51">
        <w:rPr>
          <w:b/>
          <w:sz w:val="28"/>
          <w:szCs w:val="28"/>
        </w:rPr>
        <w:t xml:space="preserve">Построение (развитие), внедрение и эксплуатация региональных систем, обеспечивающих защиту населения </w:t>
      </w:r>
      <w:r>
        <w:rPr>
          <w:b/>
          <w:sz w:val="28"/>
          <w:szCs w:val="28"/>
        </w:rPr>
        <w:br/>
      </w:r>
      <w:r w:rsidRPr="00874C51">
        <w:rPr>
          <w:b/>
          <w:sz w:val="28"/>
          <w:szCs w:val="28"/>
        </w:rPr>
        <w:t>и территорий</w:t>
      </w:r>
      <w:r w:rsidR="002C56B7">
        <w:rPr>
          <w:b/>
          <w:sz w:val="28"/>
          <w:szCs w:val="28"/>
        </w:rPr>
        <w:t>»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 w:rsidRPr="00874C51">
        <w:rPr>
          <w:sz w:val="28"/>
          <w:szCs w:val="28"/>
        </w:rPr>
        <w:t>Расходы на реализацию КПМ запланированы на 2024 год</w:t>
      </w:r>
      <w:r>
        <w:rPr>
          <w:sz w:val="28"/>
          <w:szCs w:val="28"/>
        </w:rPr>
        <w:t xml:space="preserve"> </w:t>
      </w:r>
      <w:r w:rsidRPr="00874C51">
        <w:rPr>
          <w:sz w:val="28"/>
          <w:szCs w:val="28"/>
        </w:rPr>
        <w:t>в объеме</w:t>
      </w:r>
      <w:r>
        <w:rPr>
          <w:sz w:val="28"/>
          <w:szCs w:val="28"/>
        </w:rPr>
        <w:br/>
        <w:t xml:space="preserve">348,2 </w:t>
      </w:r>
      <w:r w:rsidRPr="00874C51">
        <w:rPr>
          <w:sz w:val="28"/>
          <w:szCs w:val="28"/>
        </w:rPr>
        <w:t>млн. рубл</w:t>
      </w:r>
      <w:r>
        <w:rPr>
          <w:sz w:val="28"/>
          <w:szCs w:val="28"/>
        </w:rPr>
        <w:t xml:space="preserve">ей </w:t>
      </w:r>
      <w:r w:rsidRPr="002F7E98">
        <w:rPr>
          <w:sz w:val="28"/>
          <w:szCs w:val="28"/>
        </w:rPr>
        <w:t xml:space="preserve">за счет средств </w:t>
      </w:r>
      <w:r w:rsidRPr="00C83713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proofErr w:type="gramStart"/>
      <w:r w:rsidRPr="00874C51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 xml:space="preserve">государственного казенного учреждения Архангельской области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Региональная диспетчерская служба</w:t>
      </w:r>
      <w:r w:rsidR="002C56B7">
        <w:rPr>
          <w:sz w:val="28"/>
          <w:szCs w:val="28"/>
        </w:rPr>
        <w:t>»</w:t>
      </w:r>
      <w:r w:rsidRPr="00874C51"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br/>
        <w:t>158</w:t>
      </w:r>
      <w:r w:rsidRPr="00874C51">
        <w:rPr>
          <w:sz w:val="28"/>
          <w:szCs w:val="28"/>
        </w:rPr>
        <w:t>,</w:t>
      </w:r>
      <w:r>
        <w:rPr>
          <w:sz w:val="28"/>
          <w:szCs w:val="28"/>
        </w:rPr>
        <w:t xml:space="preserve">5 млн. рублей, в том числе дополнительно на фонд оплаты труда </w:t>
      </w:r>
      <w:r>
        <w:rPr>
          <w:sz w:val="28"/>
          <w:szCs w:val="28"/>
        </w:rPr>
        <w:br/>
        <w:t xml:space="preserve">с начислениями для выполнения дорожных карт </w:t>
      </w:r>
      <w:r w:rsidRPr="003908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доведению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 xml:space="preserve">в 2024 году уровня оплаты труда основного персонала </w:t>
      </w:r>
      <w:r>
        <w:rPr>
          <w:sz w:val="28"/>
          <w:szCs w:val="28"/>
        </w:rPr>
        <w:t>подведомственных у</w:t>
      </w:r>
      <w:r w:rsidRPr="003908D7">
        <w:rPr>
          <w:sz w:val="28"/>
          <w:szCs w:val="28"/>
        </w:rPr>
        <w:t>чреждений Архангельской области до уровня среднемесячной начисленной заработной платы наемных работников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в организациях Архангел</w:t>
      </w:r>
      <w:r>
        <w:rPr>
          <w:sz w:val="28"/>
          <w:szCs w:val="28"/>
        </w:rPr>
        <w:t>ьской области в размере 57,8 млн. рублей;</w:t>
      </w:r>
      <w:proofErr w:type="gramEnd"/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1FAB">
        <w:rPr>
          <w:sz w:val="28"/>
          <w:szCs w:val="28"/>
        </w:rPr>
        <w:t xml:space="preserve">оздание и обеспечение функционирования региональной автоматизированной системы централизованного оповещения (РАСЦО) </w:t>
      </w:r>
      <w:r>
        <w:rPr>
          <w:sz w:val="28"/>
          <w:szCs w:val="28"/>
        </w:rPr>
        <w:br/>
      </w:r>
      <w:r w:rsidRPr="00F71FAB">
        <w:rPr>
          <w:sz w:val="28"/>
          <w:szCs w:val="28"/>
        </w:rPr>
        <w:t>и комплексной системы экстренного оповещения населения об угрозе возникновения или возникновении чрезвычайных ситуаций (КСЭОН)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141,4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1FAB">
        <w:rPr>
          <w:sz w:val="28"/>
          <w:szCs w:val="28"/>
        </w:rPr>
        <w:t>беспечение функционирования Системы-112</w:t>
      </w:r>
      <w:r>
        <w:rPr>
          <w:sz w:val="28"/>
          <w:szCs w:val="28"/>
        </w:rPr>
        <w:t xml:space="preserve"> – 31,7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71FAB">
        <w:rPr>
          <w:sz w:val="28"/>
          <w:szCs w:val="28"/>
        </w:rPr>
        <w:t>ооснащение техническими средствами единых дежурно-диспетчерских служб муниципальных образований Архангельской области</w:t>
      </w:r>
      <w:r>
        <w:rPr>
          <w:sz w:val="28"/>
          <w:szCs w:val="28"/>
        </w:rPr>
        <w:t xml:space="preserve"> – 9,1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1FAB">
        <w:rPr>
          <w:sz w:val="28"/>
          <w:szCs w:val="28"/>
        </w:rPr>
        <w:t xml:space="preserve">беспечение выделенными каналами </w:t>
      </w:r>
      <w:proofErr w:type="gramStart"/>
      <w:r w:rsidRPr="00F71FAB">
        <w:rPr>
          <w:sz w:val="28"/>
          <w:szCs w:val="28"/>
        </w:rPr>
        <w:t>связи объектов комплексной системы экстренного оповещения населения</w:t>
      </w:r>
      <w:proofErr w:type="gramEnd"/>
      <w:r w:rsidRPr="00F71FAB">
        <w:rPr>
          <w:sz w:val="28"/>
          <w:szCs w:val="28"/>
        </w:rPr>
        <w:t xml:space="preserve"> на территории Архангельской области</w:t>
      </w:r>
      <w:r>
        <w:rPr>
          <w:sz w:val="28"/>
          <w:szCs w:val="28"/>
        </w:rPr>
        <w:t xml:space="preserve"> – 7,6 млн. рублей.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</w:p>
    <w:p w:rsidR="00912FA6" w:rsidRDefault="00912FA6" w:rsidP="00912FA6">
      <w:pPr>
        <w:ind w:firstLine="720"/>
        <w:jc w:val="both"/>
        <w:rPr>
          <w:b/>
          <w:sz w:val="28"/>
          <w:szCs w:val="28"/>
        </w:rPr>
      </w:pPr>
      <w:r w:rsidRPr="00865F21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865F21">
        <w:rPr>
          <w:b/>
          <w:sz w:val="28"/>
          <w:szCs w:val="28"/>
        </w:rPr>
        <w:t>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</w:t>
      </w:r>
      <w:r w:rsidR="002C56B7">
        <w:rPr>
          <w:b/>
          <w:sz w:val="28"/>
          <w:szCs w:val="28"/>
        </w:rPr>
        <w:t>»</w:t>
      </w:r>
    </w:p>
    <w:p w:rsidR="00912FA6" w:rsidRPr="009C446B" w:rsidRDefault="00912FA6" w:rsidP="00912FA6">
      <w:pPr>
        <w:ind w:firstLine="720"/>
        <w:jc w:val="both"/>
        <w:rPr>
          <w:sz w:val="28"/>
          <w:szCs w:val="28"/>
        </w:rPr>
      </w:pPr>
      <w:r w:rsidRPr="009C446B">
        <w:rPr>
          <w:sz w:val="28"/>
          <w:szCs w:val="28"/>
        </w:rPr>
        <w:t>Расходы на реализацию КПМ запланированы на 2024 год в объеме</w:t>
      </w:r>
      <w:r>
        <w:rPr>
          <w:sz w:val="28"/>
          <w:szCs w:val="28"/>
        </w:rPr>
        <w:br/>
      </w:r>
      <w:r w:rsidRPr="009C446B">
        <w:rPr>
          <w:sz w:val="28"/>
          <w:szCs w:val="28"/>
        </w:rPr>
        <w:t>3</w:t>
      </w:r>
      <w:r>
        <w:rPr>
          <w:sz w:val="28"/>
          <w:szCs w:val="28"/>
        </w:rPr>
        <w:t>97,3</w:t>
      </w:r>
      <w:r w:rsidRPr="009C446B">
        <w:rPr>
          <w:sz w:val="28"/>
          <w:szCs w:val="28"/>
        </w:rPr>
        <w:t xml:space="preserve"> млн. рубл</w:t>
      </w:r>
      <w:r>
        <w:rPr>
          <w:sz w:val="28"/>
          <w:szCs w:val="28"/>
        </w:rPr>
        <w:t xml:space="preserve">ей </w:t>
      </w:r>
      <w:r w:rsidRPr="002F7E98">
        <w:rPr>
          <w:sz w:val="28"/>
          <w:szCs w:val="28"/>
        </w:rPr>
        <w:t>за счет средств</w:t>
      </w:r>
      <w:r w:rsidRPr="00C83713">
        <w:rPr>
          <w:i/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proofErr w:type="gramStart"/>
      <w:r w:rsidRPr="009C446B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 xml:space="preserve">государственного казенного учреждения Архангельской области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Центр гражданской защиты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и государственного бюджетного учреждения </w:t>
      </w:r>
      <w:r w:rsidR="002C56B7">
        <w:rPr>
          <w:sz w:val="28"/>
          <w:szCs w:val="28"/>
        </w:rPr>
        <w:t>«</w:t>
      </w:r>
      <w:r w:rsidRPr="009C446B">
        <w:rPr>
          <w:sz w:val="28"/>
          <w:szCs w:val="28"/>
        </w:rPr>
        <w:t xml:space="preserve">Служба спасения им. </w:t>
      </w:r>
      <w:proofErr w:type="spellStart"/>
      <w:r w:rsidRPr="009C446B">
        <w:rPr>
          <w:sz w:val="28"/>
          <w:szCs w:val="28"/>
        </w:rPr>
        <w:t>И.А.Поливаного</w:t>
      </w:r>
      <w:proofErr w:type="spellEnd"/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312,7 млн. рублей, в том числе дополнительно на фонд оплаты труда </w:t>
      </w:r>
      <w:r w:rsidR="00E21E5E">
        <w:rPr>
          <w:sz w:val="28"/>
          <w:szCs w:val="28"/>
        </w:rPr>
        <w:br/>
      </w:r>
      <w:r>
        <w:rPr>
          <w:sz w:val="28"/>
          <w:szCs w:val="28"/>
        </w:rPr>
        <w:t xml:space="preserve">с начислениями для выполнения дорожных карт </w:t>
      </w:r>
      <w:r w:rsidRPr="003908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доведению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 xml:space="preserve">в 2024 году уровня оплаты труда основного персонала </w:t>
      </w:r>
      <w:r>
        <w:rPr>
          <w:sz w:val="28"/>
          <w:szCs w:val="28"/>
        </w:rPr>
        <w:t>подведомственных у</w:t>
      </w:r>
      <w:r w:rsidRPr="003908D7">
        <w:rPr>
          <w:sz w:val="28"/>
          <w:szCs w:val="28"/>
        </w:rPr>
        <w:t>чреждений Архангельской области до уровня среднемесячной начисленной заработной платы наемных работников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в</w:t>
      </w:r>
      <w:proofErr w:type="gramEnd"/>
      <w:r w:rsidRPr="003908D7">
        <w:rPr>
          <w:sz w:val="28"/>
          <w:szCs w:val="28"/>
        </w:rPr>
        <w:t xml:space="preserve"> </w:t>
      </w:r>
      <w:proofErr w:type="gramStart"/>
      <w:r w:rsidRPr="003908D7">
        <w:rPr>
          <w:sz w:val="28"/>
          <w:szCs w:val="28"/>
        </w:rPr>
        <w:t>организациях</w:t>
      </w:r>
      <w:proofErr w:type="gramEnd"/>
      <w:r w:rsidRPr="003908D7">
        <w:rPr>
          <w:sz w:val="28"/>
          <w:szCs w:val="28"/>
        </w:rPr>
        <w:t xml:space="preserve"> Архангел</w:t>
      </w:r>
      <w:r>
        <w:rPr>
          <w:sz w:val="28"/>
          <w:szCs w:val="28"/>
        </w:rPr>
        <w:t>ьской области в размере 46,9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 w:rsidRPr="001A5FFB">
        <w:rPr>
          <w:sz w:val="28"/>
          <w:szCs w:val="28"/>
        </w:rPr>
        <w:t xml:space="preserve">содержание </w:t>
      </w:r>
      <w:r w:rsidRPr="00065345">
        <w:rPr>
          <w:sz w:val="28"/>
          <w:szCs w:val="28"/>
        </w:rPr>
        <w:t xml:space="preserve">агентства государственной противопожарной службы </w:t>
      </w:r>
      <w:r>
        <w:rPr>
          <w:sz w:val="28"/>
          <w:szCs w:val="28"/>
        </w:rPr>
        <w:br/>
      </w:r>
      <w:r w:rsidRPr="00065345">
        <w:rPr>
          <w:sz w:val="28"/>
          <w:szCs w:val="28"/>
        </w:rPr>
        <w:t>и гражданской защиты Архангельской области</w:t>
      </w:r>
      <w:r w:rsidRPr="001A5FFB">
        <w:rPr>
          <w:sz w:val="28"/>
          <w:szCs w:val="28"/>
        </w:rPr>
        <w:t xml:space="preserve"> </w:t>
      </w:r>
      <w:r>
        <w:rPr>
          <w:sz w:val="28"/>
          <w:szCs w:val="28"/>
        </w:rPr>
        <w:t>– 43,4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70D4B">
        <w:rPr>
          <w:sz w:val="28"/>
          <w:szCs w:val="28"/>
        </w:rPr>
        <w:t xml:space="preserve">ероприятия в сфере гражданской обороны и защиты населения </w:t>
      </w:r>
      <w:r>
        <w:rPr>
          <w:sz w:val="28"/>
          <w:szCs w:val="28"/>
        </w:rPr>
        <w:br/>
      </w:r>
      <w:r w:rsidRPr="00D70D4B">
        <w:rPr>
          <w:sz w:val="28"/>
          <w:szCs w:val="28"/>
        </w:rPr>
        <w:t>и территорий Архангельской области от чрезвычайных ситуаций, осуществляемые подведомственными учреждениями</w:t>
      </w:r>
      <w:r>
        <w:rPr>
          <w:sz w:val="28"/>
          <w:szCs w:val="28"/>
        </w:rPr>
        <w:t xml:space="preserve"> – 3,9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D4B">
        <w:rPr>
          <w:sz w:val="28"/>
          <w:szCs w:val="28"/>
        </w:rPr>
        <w:t xml:space="preserve">риобретение </w:t>
      </w:r>
      <w:proofErr w:type="spellStart"/>
      <w:r w:rsidRPr="00D70D4B">
        <w:rPr>
          <w:sz w:val="28"/>
          <w:szCs w:val="28"/>
        </w:rPr>
        <w:t>аэролодок</w:t>
      </w:r>
      <w:proofErr w:type="spellEnd"/>
      <w:r w:rsidRPr="00D70D4B">
        <w:rPr>
          <w:sz w:val="28"/>
          <w:szCs w:val="28"/>
        </w:rPr>
        <w:t xml:space="preserve"> по договорам финансовой аренды (лизинга) для обеспечения жизнедеятельности населения на островных территориях </w:t>
      </w:r>
      <w:r>
        <w:rPr>
          <w:sz w:val="28"/>
          <w:szCs w:val="28"/>
        </w:rPr>
        <w:br/>
      </w:r>
      <w:r w:rsidRPr="00D70D4B">
        <w:rPr>
          <w:sz w:val="28"/>
          <w:szCs w:val="28"/>
        </w:rPr>
        <w:t>в отсутствие переправ в период ледостава, ледохода и паводка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6,6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70D4B">
        <w:rPr>
          <w:sz w:val="28"/>
          <w:szCs w:val="28"/>
        </w:rPr>
        <w:t>ероприятия по предупреждению и ликвидации чрезвычайных ситуаций природного и техногенного характера</w:t>
      </w:r>
      <w:r>
        <w:rPr>
          <w:sz w:val="28"/>
          <w:szCs w:val="28"/>
        </w:rPr>
        <w:t xml:space="preserve"> – 22,0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0D4B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D70D4B">
        <w:rPr>
          <w:sz w:val="28"/>
          <w:szCs w:val="28"/>
        </w:rPr>
        <w:t xml:space="preserve"> и проведение командно-штабных учений по развертыванию пункта временного размещения населения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</w:t>
      </w:r>
      <w:r w:rsidRPr="00D70D4B">
        <w:rPr>
          <w:sz w:val="28"/>
          <w:szCs w:val="28"/>
        </w:rPr>
        <w:t>риобретение</w:t>
      </w:r>
      <w:proofErr w:type="gramEnd"/>
      <w:r w:rsidRPr="00D70D4B">
        <w:rPr>
          <w:sz w:val="28"/>
          <w:szCs w:val="28"/>
        </w:rPr>
        <w:t xml:space="preserve"> и поверк</w:t>
      </w:r>
      <w:r>
        <w:rPr>
          <w:sz w:val="28"/>
          <w:szCs w:val="28"/>
        </w:rPr>
        <w:t>у</w:t>
      </w:r>
      <w:r w:rsidRPr="00D70D4B">
        <w:rPr>
          <w:sz w:val="28"/>
          <w:szCs w:val="28"/>
        </w:rPr>
        <w:t xml:space="preserve"> средств индивидуальной защиты и обеспечение надлежащего их хранения в запасах (резервах) материальных ресурсов</w:t>
      </w:r>
      <w:r>
        <w:rPr>
          <w:sz w:val="28"/>
          <w:szCs w:val="28"/>
        </w:rPr>
        <w:t xml:space="preserve"> – 1,3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70D4B">
        <w:rPr>
          <w:sz w:val="28"/>
          <w:szCs w:val="28"/>
        </w:rPr>
        <w:t>оздание, хранение, использование и восполнение резерва материальных ресурсов для ликвидации чрезвычайных ситуаций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7,6 млн. рублей.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</w:p>
    <w:p w:rsidR="00912FA6" w:rsidRPr="00AD01F7" w:rsidRDefault="00912FA6" w:rsidP="00912FA6">
      <w:pPr>
        <w:ind w:firstLine="720"/>
        <w:jc w:val="both"/>
        <w:rPr>
          <w:b/>
          <w:sz w:val="28"/>
          <w:szCs w:val="28"/>
        </w:rPr>
      </w:pPr>
      <w:r w:rsidRPr="00AD01F7">
        <w:rPr>
          <w:b/>
          <w:sz w:val="28"/>
          <w:szCs w:val="28"/>
        </w:rPr>
        <w:t>КПМ</w:t>
      </w:r>
      <w:r>
        <w:rPr>
          <w:b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 w:rsidRPr="004B6EBA">
        <w:rPr>
          <w:b/>
          <w:sz w:val="28"/>
          <w:szCs w:val="28"/>
        </w:rPr>
        <w:t>Пожарная безопасность</w:t>
      </w:r>
      <w:r w:rsidR="002C56B7">
        <w:rPr>
          <w:b/>
          <w:sz w:val="28"/>
          <w:szCs w:val="28"/>
        </w:rPr>
        <w:t>»</w:t>
      </w:r>
    </w:p>
    <w:p w:rsidR="00912FA6" w:rsidRPr="00AD01F7" w:rsidRDefault="00912FA6" w:rsidP="00912FA6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КПМ запланированы на 2024 год в объеме </w:t>
      </w:r>
      <w:r w:rsidRPr="004B6EBA">
        <w:rPr>
          <w:sz w:val="28"/>
          <w:szCs w:val="28"/>
        </w:rPr>
        <w:t>2</w:t>
      </w:r>
      <w:r>
        <w:rPr>
          <w:sz w:val="28"/>
          <w:szCs w:val="28"/>
        </w:rPr>
        <w:t xml:space="preserve"> 397,0 </w:t>
      </w:r>
      <w:r w:rsidRPr="00AD01F7">
        <w:rPr>
          <w:sz w:val="28"/>
          <w:szCs w:val="28"/>
        </w:rPr>
        <w:t xml:space="preserve">млн. </w:t>
      </w:r>
      <w:r w:rsidRPr="002F7E98">
        <w:rPr>
          <w:sz w:val="28"/>
          <w:szCs w:val="28"/>
        </w:rPr>
        <w:t>рублей за счет средств</w:t>
      </w:r>
      <w:r w:rsidRPr="00C83713">
        <w:rPr>
          <w:i/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proofErr w:type="gramStart"/>
      <w:r w:rsidRPr="00942BE4">
        <w:rPr>
          <w:sz w:val="28"/>
          <w:szCs w:val="28"/>
        </w:rPr>
        <w:t>обеспечение деятельности</w:t>
      </w:r>
      <w:r w:rsidRPr="004B6EBA">
        <w:rPr>
          <w:sz w:val="28"/>
          <w:szCs w:val="28"/>
        </w:rPr>
        <w:t xml:space="preserve"> 16 отрядов государственной противопожарной службы</w:t>
      </w:r>
      <w:r>
        <w:rPr>
          <w:sz w:val="28"/>
          <w:szCs w:val="28"/>
        </w:rPr>
        <w:t xml:space="preserve"> и</w:t>
      </w:r>
      <w:r w:rsidRPr="004B6EBA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 Архангельской области</w:t>
      </w:r>
      <w:r w:rsidRPr="004B6EBA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4B6EBA">
        <w:rPr>
          <w:sz w:val="28"/>
          <w:szCs w:val="28"/>
        </w:rPr>
        <w:t>Прои</w:t>
      </w:r>
      <w:r>
        <w:rPr>
          <w:sz w:val="28"/>
          <w:szCs w:val="28"/>
        </w:rPr>
        <w:t>зводственно-технический центр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– </w:t>
      </w:r>
      <w:r w:rsidR="000664BF">
        <w:rPr>
          <w:sz w:val="28"/>
          <w:szCs w:val="28"/>
        </w:rPr>
        <w:br/>
      </w:r>
      <w:r>
        <w:rPr>
          <w:sz w:val="28"/>
          <w:szCs w:val="28"/>
        </w:rPr>
        <w:t xml:space="preserve">2 277,0 тыс. рублей, в том числе дополнительно на фонд оплаты труда </w:t>
      </w:r>
      <w:r w:rsidR="00E21E5E">
        <w:rPr>
          <w:sz w:val="28"/>
          <w:szCs w:val="28"/>
        </w:rPr>
        <w:br/>
      </w:r>
      <w:r>
        <w:rPr>
          <w:sz w:val="28"/>
          <w:szCs w:val="28"/>
        </w:rPr>
        <w:t xml:space="preserve">с начислениями для выполнения дорожных карт </w:t>
      </w:r>
      <w:r w:rsidRPr="003908D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доведению</w:t>
      </w:r>
      <w:r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 xml:space="preserve">в 2024 году уровня оплаты труда основного персонала </w:t>
      </w:r>
      <w:r>
        <w:rPr>
          <w:sz w:val="28"/>
          <w:szCs w:val="28"/>
        </w:rPr>
        <w:t>подведомственных у</w:t>
      </w:r>
      <w:r w:rsidRPr="003908D7">
        <w:rPr>
          <w:sz w:val="28"/>
          <w:szCs w:val="28"/>
        </w:rPr>
        <w:t>чреждений Архангельской области до уровня среднемесячной начисленной заработной платы наемных работников</w:t>
      </w:r>
      <w:r w:rsidR="000664BF">
        <w:rPr>
          <w:sz w:val="28"/>
          <w:szCs w:val="28"/>
        </w:rPr>
        <w:t xml:space="preserve"> </w:t>
      </w:r>
      <w:r w:rsidRPr="003908D7">
        <w:rPr>
          <w:sz w:val="28"/>
          <w:szCs w:val="28"/>
        </w:rPr>
        <w:t>в организациях Архангел</w:t>
      </w:r>
      <w:r>
        <w:rPr>
          <w:sz w:val="28"/>
          <w:szCs w:val="28"/>
        </w:rPr>
        <w:t>ьской области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433,8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4F22">
        <w:rPr>
          <w:sz w:val="28"/>
          <w:szCs w:val="28"/>
        </w:rPr>
        <w:t>убсидии бюджетам муниципальных округов, городских округов, городских и сельских поселений Архангельской области на реализацию мероприятий по оборудованию источников наружного противопожарного водоснабжения</w:t>
      </w:r>
      <w:r>
        <w:rPr>
          <w:sz w:val="28"/>
          <w:szCs w:val="28"/>
        </w:rPr>
        <w:t xml:space="preserve"> – 27,0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4F22">
        <w:rPr>
          <w:sz w:val="28"/>
          <w:szCs w:val="28"/>
        </w:rPr>
        <w:t xml:space="preserve">убсидии бюджетам муниципальных округов, городских округов, городских и сельских поселений Архангельской области на приобретение </w:t>
      </w:r>
      <w:r w:rsidR="000664BF">
        <w:rPr>
          <w:sz w:val="28"/>
          <w:szCs w:val="28"/>
        </w:rPr>
        <w:br/>
      </w:r>
      <w:r w:rsidRPr="00874F22">
        <w:rPr>
          <w:sz w:val="28"/>
          <w:szCs w:val="28"/>
        </w:rPr>
        <w:t xml:space="preserve">и установку автономных дымовых пожарных </w:t>
      </w:r>
      <w:proofErr w:type="spellStart"/>
      <w:r w:rsidRPr="00874F22"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 xml:space="preserve"> – 8,0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74F22">
        <w:rPr>
          <w:sz w:val="28"/>
          <w:szCs w:val="28"/>
        </w:rPr>
        <w:t>убсидии на обеспечение деятельности общественных объединений пожарной охраны Архангельской области</w:t>
      </w:r>
      <w:r>
        <w:rPr>
          <w:sz w:val="28"/>
          <w:szCs w:val="28"/>
        </w:rPr>
        <w:t xml:space="preserve"> – 44,6 млн. рублей;</w:t>
      </w:r>
    </w:p>
    <w:p w:rsidR="00912FA6" w:rsidRDefault="00912FA6" w:rsidP="00912FA6">
      <w:pPr>
        <w:ind w:firstLine="720"/>
        <w:jc w:val="both"/>
        <w:rPr>
          <w:sz w:val="28"/>
          <w:szCs w:val="28"/>
        </w:rPr>
      </w:pPr>
      <w:r w:rsidRPr="00AE0EBD">
        <w:rPr>
          <w:sz w:val="28"/>
          <w:szCs w:val="28"/>
        </w:rPr>
        <w:t xml:space="preserve">бюджетные инвестиции на проектирование и строительство объекта </w:t>
      </w:r>
      <w:r w:rsidR="002C56B7">
        <w:rPr>
          <w:sz w:val="28"/>
          <w:szCs w:val="28"/>
        </w:rPr>
        <w:t>«</w:t>
      </w:r>
      <w:r w:rsidRPr="00AE0EBD">
        <w:rPr>
          <w:sz w:val="28"/>
          <w:szCs w:val="28"/>
        </w:rPr>
        <w:t xml:space="preserve">Пожарное депо государственного казенного учреждения Архангельской области </w:t>
      </w:r>
      <w:r w:rsidR="002C56B7">
        <w:rPr>
          <w:sz w:val="28"/>
          <w:szCs w:val="28"/>
        </w:rPr>
        <w:t>«</w:t>
      </w:r>
      <w:r w:rsidRPr="00AE0EBD">
        <w:rPr>
          <w:sz w:val="28"/>
          <w:szCs w:val="28"/>
        </w:rPr>
        <w:t>Отряд государственной противопожарной службы № 21</w:t>
      </w:r>
      <w:r w:rsidR="002C56B7">
        <w:rPr>
          <w:sz w:val="28"/>
          <w:szCs w:val="28"/>
        </w:rPr>
        <w:t>»</w:t>
      </w:r>
      <w:r w:rsidRPr="00AE0EBD">
        <w:rPr>
          <w:sz w:val="28"/>
          <w:szCs w:val="28"/>
        </w:rPr>
        <w:t xml:space="preserve"> </w:t>
      </w:r>
      <w:r w:rsidR="000664BF">
        <w:rPr>
          <w:sz w:val="28"/>
          <w:szCs w:val="28"/>
        </w:rPr>
        <w:br/>
      </w:r>
      <w:r w:rsidRPr="00AE0EBD">
        <w:rPr>
          <w:sz w:val="28"/>
          <w:szCs w:val="28"/>
        </w:rPr>
        <w:t xml:space="preserve">на 4 автомашины в городе Сольвычегодске </w:t>
      </w:r>
      <w:proofErr w:type="spellStart"/>
      <w:r w:rsidRPr="00AE0EBD">
        <w:rPr>
          <w:sz w:val="28"/>
          <w:szCs w:val="28"/>
        </w:rPr>
        <w:t>Котласского</w:t>
      </w:r>
      <w:proofErr w:type="spellEnd"/>
      <w:r w:rsidRPr="00AE0EBD">
        <w:rPr>
          <w:sz w:val="28"/>
          <w:szCs w:val="28"/>
        </w:rPr>
        <w:t xml:space="preserve"> муниципального района – 40,0 млн. рублей.</w:t>
      </w:r>
    </w:p>
    <w:p w:rsidR="00FB3BE3" w:rsidRDefault="00FB3BE3" w:rsidP="00C479E3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515" w:rsidRPr="00797EFE" w:rsidRDefault="00935515" w:rsidP="00935515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EFE">
        <w:rPr>
          <w:b/>
          <w:sz w:val="28"/>
          <w:szCs w:val="28"/>
        </w:rPr>
        <w:t xml:space="preserve">10. Госпрограмма </w:t>
      </w:r>
      <w:r w:rsidR="002C56B7">
        <w:rPr>
          <w:b/>
          <w:sz w:val="28"/>
          <w:szCs w:val="28"/>
        </w:rPr>
        <w:t>«</w:t>
      </w:r>
      <w:r w:rsidRPr="00797EFE">
        <w:rPr>
          <w:b/>
          <w:sz w:val="28"/>
          <w:szCs w:val="28"/>
        </w:rPr>
        <w:t xml:space="preserve">Охрана окружающей среды, </w:t>
      </w:r>
    </w:p>
    <w:p w:rsidR="00935515" w:rsidRPr="00797EFE" w:rsidRDefault="00935515" w:rsidP="00935515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EFE">
        <w:rPr>
          <w:b/>
          <w:sz w:val="28"/>
          <w:szCs w:val="28"/>
        </w:rPr>
        <w:t xml:space="preserve">воспроизводство и использование природных ресурсов </w:t>
      </w:r>
    </w:p>
    <w:p w:rsidR="00935515" w:rsidRPr="00797EFE" w:rsidRDefault="00935515" w:rsidP="00935515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7EFE">
        <w:rPr>
          <w:b/>
          <w:sz w:val="28"/>
          <w:szCs w:val="28"/>
        </w:rPr>
        <w:t>Архангельской области</w:t>
      </w:r>
      <w:r w:rsidR="002C56B7">
        <w:rPr>
          <w:b/>
          <w:sz w:val="28"/>
          <w:szCs w:val="28"/>
        </w:rPr>
        <w:t>»</w:t>
      </w:r>
    </w:p>
    <w:p w:rsidR="00935515" w:rsidRDefault="00935515" w:rsidP="00935515">
      <w:pPr>
        <w:autoSpaceDE w:val="0"/>
        <w:autoSpaceDN w:val="0"/>
        <w:adjustRightInd w:val="0"/>
        <w:ind w:firstLine="720"/>
        <w:jc w:val="both"/>
        <w:rPr>
          <w:bCs/>
          <w:snapToGrid w:val="0"/>
          <w:spacing w:val="2"/>
          <w:sz w:val="28"/>
          <w:szCs w:val="28"/>
        </w:rPr>
      </w:pP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>Цел</w:t>
      </w:r>
      <w:r>
        <w:rPr>
          <w:sz w:val="28"/>
          <w:szCs w:val="28"/>
        </w:rPr>
        <w:t>и госпрограммы: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стабилизация и улучшение качества окружающей среды, создание устойчивой системы обращения с твердыми коммунальными отходами </w:t>
      </w:r>
      <w:r>
        <w:rPr>
          <w:sz w:val="28"/>
          <w:szCs w:val="28"/>
        </w:rPr>
        <w:br/>
        <w:t xml:space="preserve">и сохранение </w:t>
      </w:r>
      <w:proofErr w:type="spellStart"/>
      <w:r>
        <w:rPr>
          <w:sz w:val="28"/>
          <w:szCs w:val="28"/>
        </w:rPr>
        <w:t>биоразнообразия</w:t>
      </w:r>
      <w:proofErr w:type="spellEnd"/>
      <w:r>
        <w:rPr>
          <w:sz w:val="28"/>
          <w:szCs w:val="28"/>
        </w:rPr>
        <w:t xml:space="preserve"> Архангельской области;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сбалансированного воспроизводства, развития </w:t>
      </w:r>
      <w:r>
        <w:rPr>
          <w:sz w:val="28"/>
          <w:szCs w:val="28"/>
        </w:rPr>
        <w:br/>
        <w:t>и рационального использования минерально-сырьевой базы общераспространенных полезных ископаемых, подземных вод и охотничьих ресурсов для удовлетворения потребностей экономики населения;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охраны животного мира, рационального использования, сохранение охотничьих ресурсов;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устойчивое водопользование при сохранении водных экосистем </w:t>
      </w:r>
      <w:r>
        <w:rPr>
          <w:sz w:val="28"/>
          <w:szCs w:val="28"/>
        </w:rPr>
        <w:br/>
        <w:t>и обеспечение безопасности населения и объектов экономики от негативного воздействия вод.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.</w:t>
      </w:r>
      <w:r w:rsidRPr="00313434">
        <w:rPr>
          <w:sz w:val="28"/>
          <w:szCs w:val="28"/>
        </w:rPr>
        <w:t xml:space="preserve"> </w:t>
      </w:r>
    </w:p>
    <w:p w:rsidR="00E21E5E" w:rsidRPr="00AD01F7" w:rsidRDefault="00E21E5E" w:rsidP="00E54C5D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610"/>
        <w:gridCol w:w="982"/>
        <w:gridCol w:w="983"/>
        <w:gridCol w:w="996"/>
      </w:tblGrid>
      <w:tr w:rsidR="00E54C5D" w:rsidRPr="00AD01F7" w:rsidTr="00E54C5D">
        <w:trPr>
          <w:trHeight w:val="570"/>
          <w:tblHeader/>
        </w:trPr>
        <w:tc>
          <w:tcPr>
            <w:tcW w:w="3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center"/>
              <w:rPr>
                <w:color w:val="000000"/>
              </w:rPr>
            </w:pPr>
            <w:r w:rsidRPr="00CC7C05">
              <w:rPr>
                <w:color w:val="000000"/>
              </w:rPr>
              <w:t>Наименование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C5D" w:rsidRPr="00CC7C05" w:rsidRDefault="00E54C5D" w:rsidP="00904251">
            <w:pPr>
              <w:jc w:val="center"/>
              <w:rPr>
                <w:color w:val="000000"/>
              </w:rPr>
            </w:pPr>
            <w:r w:rsidRPr="00CC7C05">
              <w:rPr>
                <w:color w:val="000000"/>
              </w:rPr>
              <w:t xml:space="preserve">Объемы финансового обеспечения по годам реализации, млн. рублей </w:t>
            </w:r>
          </w:p>
        </w:tc>
      </w:tr>
      <w:tr w:rsidR="00E54C5D" w:rsidRPr="00AD01F7" w:rsidTr="00E54C5D">
        <w:trPr>
          <w:trHeight w:val="300"/>
          <w:tblHeader/>
        </w:trPr>
        <w:tc>
          <w:tcPr>
            <w:tcW w:w="3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5D" w:rsidRPr="00CC7C05" w:rsidRDefault="00E54C5D" w:rsidP="00904251">
            <w:pPr>
              <w:rPr>
                <w:color w:val="00000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904251">
            <w:pPr>
              <w:rPr>
                <w:color w:val="000000"/>
              </w:rPr>
            </w:pPr>
            <w:r w:rsidRPr="00CC7C05">
              <w:rPr>
                <w:color w:val="000000"/>
              </w:rPr>
              <w:t>2024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904251">
            <w:pPr>
              <w:rPr>
                <w:color w:val="000000"/>
              </w:rPr>
            </w:pPr>
            <w:r w:rsidRPr="00CC7C05">
              <w:rPr>
                <w:color w:val="000000"/>
              </w:rPr>
              <w:t>2025 год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904251">
            <w:pPr>
              <w:rPr>
                <w:color w:val="000000"/>
              </w:rPr>
            </w:pPr>
            <w:r w:rsidRPr="00CC7C05">
              <w:rPr>
                <w:color w:val="000000"/>
              </w:rPr>
              <w:t>2026 год</w:t>
            </w:r>
          </w:p>
        </w:tc>
      </w:tr>
      <w:tr w:rsidR="00E54C5D" w:rsidRPr="004375FA" w:rsidTr="00E54C5D">
        <w:trPr>
          <w:trHeight w:val="169"/>
          <w:tblHeader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center"/>
              <w:rPr>
                <w:bCs/>
                <w:color w:val="000000"/>
              </w:rPr>
            </w:pPr>
            <w:r w:rsidRPr="00CC7C05">
              <w:rPr>
                <w:bCs/>
                <w:color w:val="00000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center"/>
              <w:rPr>
                <w:bCs/>
                <w:color w:val="000000"/>
              </w:rPr>
            </w:pPr>
            <w:r w:rsidRPr="00CC7C05">
              <w:rPr>
                <w:bCs/>
                <w:color w:val="000000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center"/>
              <w:rPr>
                <w:bCs/>
                <w:color w:val="000000"/>
              </w:rPr>
            </w:pPr>
            <w:r w:rsidRPr="00CC7C05">
              <w:rPr>
                <w:bCs/>
                <w:color w:val="000000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center"/>
              <w:rPr>
                <w:bCs/>
                <w:color w:val="000000"/>
              </w:rPr>
            </w:pPr>
            <w:r w:rsidRPr="00CC7C05">
              <w:rPr>
                <w:bCs/>
                <w:color w:val="000000"/>
              </w:rPr>
              <w:t>4</w:t>
            </w:r>
          </w:p>
        </w:tc>
      </w:tr>
      <w:tr w:rsidR="00E54C5D" w:rsidRPr="00AD01F7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904251">
            <w:pPr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CC7C05">
              <w:rPr>
                <w:b/>
                <w:bCs/>
                <w:color w:val="000000"/>
              </w:rPr>
              <w:t xml:space="preserve">Охрана </w:t>
            </w:r>
            <w:proofErr w:type="gramStart"/>
            <w:r w:rsidRPr="00CC7C05">
              <w:rPr>
                <w:b/>
                <w:bCs/>
                <w:color w:val="000000"/>
              </w:rPr>
              <w:t>окружающей</w:t>
            </w:r>
            <w:proofErr w:type="gramEnd"/>
            <w:r w:rsidRPr="00CC7C05">
              <w:rPr>
                <w:b/>
                <w:bCs/>
                <w:color w:val="000000"/>
              </w:rPr>
              <w:t xml:space="preserve"> </w:t>
            </w:r>
          </w:p>
          <w:p w:rsidR="00E54C5D" w:rsidRPr="00CC7C05" w:rsidRDefault="00E54C5D" w:rsidP="00904251">
            <w:pPr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 xml:space="preserve">среды, воспроизводство и использование </w:t>
            </w:r>
            <w:proofErr w:type="gramStart"/>
            <w:r w:rsidRPr="00CC7C05">
              <w:rPr>
                <w:b/>
                <w:bCs/>
                <w:color w:val="000000"/>
              </w:rPr>
              <w:t>природных</w:t>
            </w:r>
            <w:proofErr w:type="gramEnd"/>
            <w:r w:rsidRPr="00CC7C05">
              <w:rPr>
                <w:b/>
                <w:bCs/>
                <w:color w:val="000000"/>
              </w:rPr>
              <w:t xml:space="preserve"> </w:t>
            </w:r>
          </w:p>
          <w:p w:rsidR="00E54C5D" w:rsidRPr="00CC7C05" w:rsidRDefault="00E54C5D" w:rsidP="00904251">
            <w:pPr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ресурсов</w:t>
            </w:r>
            <w:r w:rsidR="002C56B7">
              <w:rPr>
                <w:b/>
                <w:bCs/>
                <w:color w:val="000000"/>
              </w:rPr>
              <w:t>»«</w:t>
            </w:r>
            <w:r w:rsidRPr="00CC7C05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155,3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 1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335,0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419,4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1 434,7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1 296,1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bCs/>
                <w:i/>
                <w:color w:val="000000"/>
              </w:rPr>
            </w:pPr>
            <w:r w:rsidRPr="003924A0">
              <w:rPr>
                <w:bCs/>
                <w:i/>
                <w:color w:val="000000"/>
              </w:rPr>
              <w:t>1 380,5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 720,6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38,9</w:t>
            </w:r>
          </w:p>
        </w:tc>
      </w:tr>
      <w:tr w:rsidR="00E54C5D" w:rsidRPr="00AD01F7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CC7C05">
              <w:rPr>
                <w:b/>
                <w:bCs/>
                <w:color w:val="000000"/>
              </w:rPr>
              <w:t>Комплексная система обращения</w:t>
            </w:r>
          </w:p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CC7C05">
              <w:rPr>
                <w:b/>
                <w:bCs/>
                <w:color w:val="000000"/>
              </w:rPr>
              <w:t xml:space="preserve"> твердыми коммунальными отходами</w:t>
            </w:r>
            <w:r w:rsidR="002C56B7">
              <w:rPr>
                <w:b/>
                <w:bCs/>
                <w:color w:val="000000"/>
              </w:rPr>
              <w:t>»</w:t>
            </w:r>
            <w:r w:rsidRPr="00CC7C05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color w:val="000000"/>
              </w:rPr>
            </w:pPr>
            <w:r w:rsidRPr="00CC7C05">
              <w:rPr>
                <w:b/>
                <w:color w:val="000000"/>
              </w:rPr>
              <w:t>277,8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color w:val="000000"/>
              </w:rPr>
            </w:pPr>
            <w:r w:rsidRPr="00CC7C05">
              <w:rPr>
                <w:b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color w:val="000000"/>
              </w:rPr>
            </w:pPr>
            <w:r w:rsidRPr="00CC7C05">
              <w:rPr>
                <w:b/>
                <w:color w:val="000000"/>
              </w:rPr>
              <w:t>-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272,2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</w:tr>
      <w:tr w:rsidR="00E54C5D" w:rsidRPr="00AD01F7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CC7C05">
              <w:rPr>
                <w:b/>
                <w:bCs/>
                <w:color w:val="000000"/>
              </w:rPr>
              <w:t>Чистая страна</w:t>
            </w:r>
            <w:r w:rsidR="002C56B7">
              <w:rPr>
                <w:b/>
                <w:bCs/>
                <w:color w:val="000000"/>
              </w:rPr>
              <w:t>»</w:t>
            </w:r>
            <w:r w:rsidRPr="00CC7C05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456,1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-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45,6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410,5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-</w:t>
            </w:r>
          </w:p>
        </w:tc>
      </w:tr>
      <w:tr w:rsidR="00E54C5D" w:rsidRPr="00AD01F7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CC7C05">
              <w:rPr>
                <w:b/>
                <w:bCs/>
                <w:color w:val="000000"/>
              </w:rPr>
              <w:t>Экологическая безопасность,</w:t>
            </w:r>
          </w:p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</w:t>
            </w:r>
            <w:r w:rsidRPr="00CC7C05">
              <w:rPr>
                <w:b/>
                <w:bCs/>
                <w:color w:val="000000"/>
              </w:rPr>
              <w:t>оспроизводство и использование природных ресурсов</w:t>
            </w:r>
            <w:r w:rsidR="002C56B7">
              <w:rPr>
                <w:b/>
                <w:bCs/>
                <w:color w:val="000000"/>
              </w:rPr>
              <w:t>»</w:t>
            </w:r>
            <w:r w:rsidRPr="00CC7C05">
              <w:rPr>
                <w:b/>
                <w:bCs/>
                <w:color w:val="000000"/>
              </w:rPr>
              <w:t xml:space="preserve">, </w:t>
            </w:r>
          </w:p>
          <w:p w:rsidR="00E54C5D" w:rsidRPr="00CC7C05" w:rsidRDefault="00E54C5D" w:rsidP="00FE4DA8">
            <w:pPr>
              <w:ind w:left="284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421,4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335 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CC7C05" w:rsidRDefault="00E54C5D" w:rsidP="00904251">
            <w:pPr>
              <w:jc w:val="right"/>
              <w:rPr>
                <w:b/>
                <w:bCs/>
                <w:color w:val="000000"/>
              </w:rPr>
            </w:pPr>
            <w:r w:rsidRPr="00CC7C0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CC7C05">
              <w:rPr>
                <w:b/>
                <w:bCs/>
                <w:color w:val="000000"/>
              </w:rPr>
              <w:t>419,4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1 383,5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1 296,1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1 380,5 </w:t>
            </w:r>
          </w:p>
        </w:tc>
      </w:tr>
      <w:tr w:rsidR="00E54C5D" w:rsidRPr="003924A0" w:rsidTr="00E54C5D">
        <w:trPr>
          <w:trHeight w:val="300"/>
        </w:trPr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C5D" w:rsidRPr="003924A0" w:rsidRDefault="00E54C5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37,9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38,9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5D" w:rsidRPr="003924A0" w:rsidRDefault="00E54C5D" w:rsidP="00904251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38,9</w:t>
            </w:r>
          </w:p>
        </w:tc>
      </w:tr>
    </w:tbl>
    <w:p w:rsidR="00E54C5D" w:rsidRDefault="00E54C5D" w:rsidP="00E54C5D">
      <w:pPr>
        <w:ind w:firstLine="720"/>
        <w:jc w:val="both"/>
        <w:rPr>
          <w:sz w:val="28"/>
          <w:szCs w:val="28"/>
        </w:rPr>
      </w:pPr>
    </w:p>
    <w:p w:rsidR="00E54C5D" w:rsidRPr="00313434" w:rsidRDefault="00E54C5D" w:rsidP="00E54C5D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>
        <w:rPr>
          <w:sz w:val="28"/>
          <w:szCs w:val="28"/>
        </w:rPr>
        <w:t>2 155,3</w:t>
      </w:r>
      <w:r w:rsidRPr="00313434">
        <w:rPr>
          <w:sz w:val="28"/>
          <w:szCs w:val="28"/>
        </w:rPr>
        <w:t xml:space="preserve"> млн. рублей, в том числе за счет средств:</w:t>
      </w:r>
    </w:p>
    <w:p w:rsidR="00E54C5D" w:rsidRPr="00313434" w:rsidRDefault="00E54C5D" w:rsidP="00E54C5D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t>1 434,7</w:t>
      </w:r>
      <w:r w:rsidRPr="0031343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 xml:space="preserve">снижение </w:t>
      </w:r>
      <w:r w:rsidRPr="00313434">
        <w:rPr>
          <w:sz w:val="28"/>
          <w:szCs w:val="28"/>
        </w:rPr>
        <w:t xml:space="preserve"> </w:t>
      </w:r>
      <w:r w:rsidRPr="00313434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586,3</w:t>
      </w:r>
      <w:r w:rsidRPr="00313434">
        <w:rPr>
          <w:sz w:val="28"/>
          <w:szCs w:val="28"/>
        </w:rPr>
        <w:t xml:space="preserve">  млн. рублей, или на </w:t>
      </w:r>
      <w:r>
        <w:rPr>
          <w:sz w:val="28"/>
          <w:szCs w:val="28"/>
        </w:rPr>
        <w:t xml:space="preserve">29,0 </w:t>
      </w:r>
      <w:r w:rsidRPr="00313434">
        <w:rPr>
          <w:sz w:val="28"/>
          <w:szCs w:val="28"/>
        </w:rPr>
        <w:t xml:space="preserve"> процентов к уровню 2023 года);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 и прочих целевых поступлений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720,6</w:t>
      </w:r>
      <w:r w:rsidRPr="0031343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снижение</w:t>
      </w:r>
      <w:r w:rsidRPr="00313434">
        <w:rPr>
          <w:sz w:val="28"/>
          <w:szCs w:val="28"/>
        </w:rPr>
        <w:t xml:space="preserve"> на </w:t>
      </w:r>
      <w:r>
        <w:rPr>
          <w:sz w:val="28"/>
          <w:szCs w:val="28"/>
        </w:rPr>
        <w:t>598,2</w:t>
      </w:r>
      <w:r w:rsidRPr="00313434">
        <w:rPr>
          <w:sz w:val="28"/>
          <w:szCs w:val="28"/>
        </w:rPr>
        <w:t xml:space="preserve">  млн. рублей,</w:t>
      </w:r>
      <w:r>
        <w:rPr>
          <w:sz w:val="28"/>
          <w:szCs w:val="28"/>
        </w:rPr>
        <w:t xml:space="preserve"> или на 45,4 п</w:t>
      </w:r>
      <w:r w:rsidRPr="00313434">
        <w:rPr>
          <w:sz w:val="28"/>
          <w:szCs w:val="28"/>
        </w:rPr>
        <w:t>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3434">
        <w:rPr>
          <w:sz w:val="28"/>
          <w:szCs w:val="28"/>
        </w:rPr>
        <w:t>к уровню 2023 года).</w:t>
      </w:r>
    </w:p>
    <w:p w:rsidR="00E54C5D" w:rsidRDefault="00E54C5D" w:rsidP="00E54C5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 xml:space="preserve">Комплексная система обращения </w:t>
      </w:r>
      <w:r>
        <w:rPr>
          <w:b/>
          <w:bCs/>
          <w:color w:val="000000"/>
          <w:sz w:val="28"/>
          <w:szCs w:val="28"/>
        </w:rPr>
        <w:br/>
        <w:t>с твердыми коммунальными отходами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sz w:val="28"/>
          <w:szCs w:val="28"/>
        </w:rPr>
        <w:t>«</w:t>
      </w:r>
      <w:r w:rsidRPr="00E0548A">
        <w:rPr>
          <w:bCs/>
          <w:color w:val="000000"/>
          <w:sz w:val="28"/>
          <w:szCs w:val="28"/>
        </w:rPr>
        <w:t>Комплексная система обращения с твердыми коммунальными отходами</w:t>
      </w:r>
      <w:r>
        <w:rPr>
          <w:bCs/>
          <w:color w:val="000000"/>
          <w:sz w:val="28"/>
          <w:szCs w:val="28"/>
        </w:rPr>
        <w:t xml:space="preserve">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E0548A">
        <w:rPr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sz w:val="28"/>
          <w:szCs w:val="28"/>
        </w:rPr>
        <w:t>«</w:t>
      </w:r>
      <w:r w:rsidRPr="00E0548A">
        <w:rPr>
          <w:bCs/>
          <w:color w:val="000000"/>
          <w:sz w:val="28"/>
          <w:szCs w:val="28"/>
        </w:rPr>
        <w:t>Комплексная система обращения с твердыми коммунальными отходами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Pr="00F46910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его</w:t>
      </w:r>
      <w:r w:rsidRPr="00F46910">
        <w:rPr>
          <w:sz w:val="28"/>
          <w:szCs w:val="28"/>
        </w:rPr>
        <w:t xml:space="preserve"> в состав национальн</w:t>
      </w:r>
      <w:r>
        <w:rPr>
          <w:sz w:val="28"/>
          <w:szCs w:val="28"/>
        </w:rPr>
        <w:t xml:space="preserve">ого </w:t>
      </w:r>
      <w:r w:rsidRPr="00F46910">
        <w:rPr>
          <w:sz w:val="28"/>
          <w:szCs w:val="28"/>
        </w:rPr>
        <w:t xml:space="preserve">проекта </w:t>
      </w:r>
      <w:r w:rsidR="002C56B7">
        <w:rPr>
          <w:sz w:val="28"/>
          <w:szCs w:val="28"/>
        </w:rPr>
        <w:t>«</w:t>
      </w:r>
      <w:r w:rsidRPr="00F46910">
        <w:rPr>
          <w:sz w:val="28"/>
          <w:szCs w:val="28"/>
        </w:rPr>
        <w:t>Экология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>
        <w:rPr>
          <w:sz w:val="28"/>
          <w:szCs w:val="28"/>
        </w:rPr>
        <w:t>277,8</w:t>
      </w:r>
      <w:r w:rsidRPr="00AD01F7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br/>
      </w:r>
      <w:r w:rsidRPr="00AD01F7">
        <w:rPr>
          <w:sz w:val="28"/>
          <w:szCs w:val="28"/>
        </w:rPr>
        <w:t>в том числе за счет средств: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5,6</w:t>
      </w:r>
      <w:r w:rsidRPr="00AD01F7">
        <w:rPr>
          <w:sz w:val="28"/>
          <w:szCs w:val="28"/>
        </w:rPr>
        <w:t xml:space="preserve">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 и прочих целевых поступлений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272,2 </w:t>
      </w:r>
      <w:r w:rsidRPr="00AD01F7">
        <w:rPr>
          <w:sz w:val="28"/>
          <w:szCs w:val="28"/>
        </w:rPr>
        <w:t>млн. рублей.</w:t>
      </w:r>
      <w:r>
        <w:rPr>
          <w:sz w:val="28"/>
          <w:szCs w:val="28"/>
        </w:rPr>
        <w:t xml:space="preserve"> 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данных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едусматриваются субсидии на обеспечение сокращения количества твердых коммунальных отходов, направленных </w:t>
      </w:r>
      <w:r>
        <w:rPr>
          <w:sz w:val="28"/>
          <w:szCs w:val="28"/>
        </w:rPr>
        <w:br/>
        <w:t xml:space="preserve">на захоронение в субъектах Российской Федерации в соответствии </w:t>
      </w:r>
      <w:r>
        <w:rPr>
          <w:sz w:val="28"/>
          <w:szCs w:val="28"/>
        </w:rPr>
        <w:br/>
        <w:t>с концессионным соглашением на</w:t>
      </w:r>
      <w:r>
        <w:rPr>
          <w:bCs/>
          <w:color w:val="000000"/>
          <w:sz w:val="28"/>
          <w:szCs w:val="28"/>
        </w:rPr>
        <w:t xml:space="preserve"> создание объекта </w:t>
      </w:r>
      <w:r w:rsidR="002C56B7">
        <w:rPr>
          <w:bCs/>
          <w:color w:val="000000"/>
          <w:sz w:val="28"/>
          <w:szCs w:val="28"/>
        </w:rPr>
        <w:t>«</w:t>
      </w:r>
      <w:r w:rsidRPr="005C3226">
        <w:rPr>
          <w:bCs/>
          <w:color w:val="000000"/>
          <w:sz w:val="28"/>
          <w:szCs w:val="28"/>
        </w:rPr>
        <w:t xml:space="preserve">Комплекс обработки </w:t>
      </w:r>
      <w:r>
        <w:rPr>
          <w:bCs/>
          <w:color w:val="000000"/>
          <w:sz w:val="28"/>
          <w:szCs w:val="28"/>
        </w:rPr>
        <w:br/>
      </w:r>
      <w:r w:rsidRPr="005C3226">
        <w:rPr>
          <w:bCs/>
          <w:color w:val="000000"/>
          <w:sz w:val="28"/>
          <w:szCs w:val="28"/>
        </w:rPr>
        <w:t xml:space="preserve">и утилизации твердых коммунальных отходов мощностью 70 000 тонн в год, расположенный по адресу: Архангельская область, </w:t>
      </w:r>
      <w:proofErr w:type="spellStart"/>
      <w:r w:rsidRPr="005C3226">
        <w:rPr>
          <w:bCs/>
          <w:color w:val="000000"/>
          <w:sz w:val="28"/>
          <w:szCs w:val="28"/>
        </w:rPr>
        <w:t>Котласский</w:t>
      </w:r>
      <w:proofErr w:type="spellEnd"/>
      <w:r w:rsidRPr="005C322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</w:r>
      <w:r w:rsidRPr="005C3226">
        <w:rPr>
          <w:bCs/>
          <w:color w:val="000000"/>
          <w:sz w:val="28"/>
          <w:szCs w:val="28"/>
        </w:rPr>
        <w:t xml:space="preserve">р-н, муниципальное образование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5C3226">
        <w:rPr>
          <w:bCs/>
          <w:color w:val="000000"/>
          <w:sz w:val="28"/>
          <w:szCs w:val="28"/>
        </w:rPr>
        <w:t>Черемушское</w:t>
      </w:r>
      <w:proofErr w:type="spellEnd"/>
      <w:r w:rsidR="002C56B7">
        <w:rPr>
          <w:bCs/>
          <w:color w:val="000000"/>
          <w:sz w:val="28"/>
          <w:szCs w:val="28"/>
        </w:rPr>
        <w:t>»«</w:t>
      </w:r>
      <w:r>
        <w:rPr>
          <w:bCs/>
          <w:color w:val="000000"/>
          <w:sz w:val="28"/>
          <w:szCs w:val="28"/>
        </w:rPr>
        <w:t>.</w:t>
      </w:r>
    </w:p>
    <w:p w:rsidR="00E54C5D" w:rsidRDefault="00E54C5D" w:rsidP="00E54C5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Чистая страна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</w:t>
      </w:r>
      <w:r w:rsidRPr="00AD01F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AD01F7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901CAC">
        <w:rPr>
          <w:bCs/>
          <w:color w:val="000000"/>
          <w:sz w:val="28"/>
          <w:szCs w:val="28"/>
        </w:rPr>
        <w:t>Чистая страна</w:t>
      </w:r>
      <w:r>
        <w:rPr>
          <w:bCs/>
          <w:color w:val="000000"/>
          <w:sz w:val="28"/>
          <w:szCs w:val="28"/>
        </w:rPr>
        <w:t xml:space="preserve">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Чистая страна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Pr="00F46910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его</w:t>
      </w:r>
      <w:r w:rsidRPr="00F4691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46910">
        <w:rPr>
          <w:sz w:val="28"/>
          <w:szCs w:val="28"/>
        </w:rPr>
        <w:t>в состав национальн</w:t>
      </w:r>
      <w:r>
        <w:rPr>
          <w:sz w:val="28"/>
          <w:szCs w:val="28"/>
        </w:rPr>
        <w:t>ого</w:t>
      </w:r>
      <w:r w:rsidRPr="00F46910">
        <w:rPr>
          <w:sz w:val="28"/>
          <w:szCs w:val="28"/>
        </w:rPr>
        <w:t xml:space="preserve"> проекта</w:t>
      </w:r>
      <w:r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901CAC">
        <w:rPr>
          <w:sz w:val="28"/>
          <w:szCs w:val="28"/>
        </w:rPr>
        <w:t>Экология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D01F7">
        <w:rPr>
          <w:sz w:val="28"/>
          <w:szCs w:val="28"/>
        </w:rPr>
        <w:t xml:space="preserve"> запланированы на 2024 год </w:t>
      </w:r>
      <w:r>
        <w:rPr>
          <w:sz w:val="28"/>
          <w:szCs w:val="28"/>
        </w:rPr>
        <w:br/>
      </w:r>
      <w:r w:rsidRPr="00AD01F7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 456,1</w:t>
      </w:r>
      <w:r w:rsidRPr="00AD01F7">
        <w:rPr>
          <w:sz w:val="28"/>
          <w:szCs w:val="28"/>
        </w:rPr>
        <w:t xml:space="preserve"> млн. рублей, в том числе за счет средств: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45,6</w:t>
      </w:r>
      <w:r w:rsidRPr="00AD01F7">
        <w:rPr>
          <w:sz w:val="28"/>
          <w:szCs w:val="28"/>
        </w:rPr>
        <w:t xml:space="preserve">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 и прочих целевых поступлений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410,5 </w:t>
      </w:r>
      <w:r w:rsidRPr="00AD01F7">
        <w:rPr>
          <w:sz w:val="28"/>
          <w:szCs w:val="28"/>
        </w:rPr>
        <w:t>млн. рублей.</w:t>
      </w:r>
      <w:r>
        <w:rPr>
          <w:sz w:val="28"/>
          <w:szCs w:val="28"/>
        </w:rPr>
        <w:t xml:space="preserve"> </w:t>
      </w:r>
    </w:p>
    <w:p w:rsidR="00E54C5D" w:rsidRPr="00741DF6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данных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едусматриваются субсидии </w:t>
      </w:r>
      <w:r w:rsidRPr="0096658B">
        <w:rPr>
          <w:color w:val="000000"/>
          <w:sz w:val="28"/>
          <w:szCs w:val="28"/>
        </w:rPr>
        <w:t>подведомственно</w:t>
      </w:r>
      <w:r>
        <w:rPr>
          <w:color w:val="000000"/>
          <w:sz w:val="28"/>
          <w:szCs w:val="28"/>
        </w:rPr>
        <w:t>му</w:t>
      </w:r>
      <w:r w:rsidRPr="009665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министерству природных ресурсов </w:t>
      </w:r>
      <w:r>
        <w:rPr>
          <w:color w:val="000000"/>
          <w:sz w:val="28"/>
          <w:szCs w:val="28"/>
        </w:rPr>
        <w:br/>
        <w:t xml:space="preserve">и лесопромышленного комплекса Архангельской области </w:t>
      </w:r>
      <w:r>
        <w:rPr>
          <w:sz w:val="28"/>
          <w:szCs w:val="28"/>
        </w:rPr>
        <w:t xml:space="preserve">ГБУ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Центр природопользования и охраны окружающей среды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на проведение мероприятий по ликвидации несанкционированных свалок в границах городов </w:t>
      </w:r>
      <w:r w:rsidRPr="00741DF6">
        <w:rPr>
          <w:bCs/>
          <w:color w:val="000000"/>
          <w:sz w:val="28"/>
          <w:szCs w:val="28"/>
        </w:rPr>
        <w:t xml:space="preserve">Архангельск и </w:t>
      </w:r>
      <w:proofErr w:type="spellStart"/>
      <w:r w:rsidRPr="00741DF6">
        <w:rPr>
          <w:bCs/>
          <w:color w:val="000000"/>
          <w:sz w:val="28"/>
          <w:szCs w:val="28"/>
        </w:rPr>
        <w:t>Няндома</w:t>
      </w:r>
      <w:proofErr w:type="spellEnd"/>
      <w:r>
        <w:rPr>
          <w:sz w:val="28"/>
          <w:szCs w:val="28"/>
        </w:rPr>
        <w:t>.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</w:p>
    <w:p w:rsidR="00E54C5D" w:rsidRPr="00AD01F7" w:rsidRDefault="00E54C5D" w:rsidP="00E54C5D">
      <w:pPr>
        <w:ind w:firstLine="720"/>
        <w:jc w:val="both"/>
        <w:rPr>
          <w:b/>
          <w:sz w:val="28"/>
          <w:szCs w:val="28"/>
        </w:rPr>
      </w:pPr>
      <w:r w:rsidRPr="00AD01F7">
        <w:rPr>
          <w:b/>
          <w:sz w:val="28"/>
          <w:szCs w:val="28"/>
        </w:rPr>
        <w:t>КПМ</w:t>
      </w:r>
      <w:r>
        <w:rPr>
          <w:b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Экологическая безопасность, воспроизводство </w:t>
      </w:r>
      <w:r>
        <w:rPr>
          <w:b/>
          <w:sz w:val="28"/>
          <w:szCs w:val="28"/>
        </w:rPr>
        <w:br/>
        <w:t>и использование природных ресурсов</w:t>
      </w:r>
      <w:r w:rsidR="002C56B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КПМ запланированы на 2024 год </w:t>
      </w:r>
      <w:r w:rsidRPr="00AD01F7">
        <w:rPr>
          <w:sz w:val="28"/>
          <w:szCs w:val="28"/>
        </w:rPr>
        <w:br/>
        <w:t>в объеме</w:t>
      </w:r>
      <w:r>
        <w:rPr>
          <w:sz w:val="28"/>
          <w:szCs w:val="28"/>
        </w:rPr>
        <w:t xml:space="preserve">  1421,4</w:t>
      </w:r>
      <w:r w:rsidRPr="00AD01F7">
        <w:rPr>
          <w:sz w:val="28"/>
          <w:szCs w:val="28"/>
        </w:rPr>
        <w:t xml:space="preserve"> млн. рублей, в том числе за счет средств: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1383,5</w:t>
      </w:r>
      <w:r w:rsidRPr="00AD01F7">
        <w:rPr>
          <w:sz w:val="28"/>
          <w:szCs w:val="28"/>
        </w:rPr>
        <w:t xml:space="preserve"> млн. рублей;</w:t>
      </w:r>
    </w:p>
    <w:p w:rsidR="00E54C5D" w:rsidRPr="00AD01F7" w:rsidRDefault="00E54C5D" w:rsidP="00E54C5D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 и прочих целевых поступлений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37,9</w:t>
      </w:r>
      <w:r w:rsidRPr="00AD01F7">
        <w:rPr>
          <w:sz w:val="28"/>
          <w:szCs w:val="28"/>
        </w:rPr>
        <w:t xml:space="preserve"> млн. рублей.</w:t>
      </w:r>
    </w:p>
    <w:p w:rsidR="00E54C5D" w:rsidRPr="00260239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Субвенции</w:t>
      </w:r>
      <w:r w:rsidRPr="00260239">
        <w:rPr>
          <w:bCs/>
          <w:color w:val="000000"/>
          <w:sz w:val="28"/>
          <w:szCs w:val="28"/>
        </w:rPr>
        <w:t xml:space="preserve"> </w:t>
      </w:r>
      <w:r w:rsidRPr="00260239">
        <w:rPr>
          <w:bCs/>
          <w:i/>
          <w:color w:val="000000"/>
          <w:sz w:val="28"/>
          <w:szCs w:val="28"/>
        </w:rPr>
        <w:t>федерального бюджета</w:t>
      </w:r>
      <w:r w:rsidRPr="00260239">
        <w:rPr>
          <w:bCs/>
          <w:color w:val="000000"/>
          <w:sz w:val="28"/>
          <w:szCs w:val="28"/>
        </w:rPr>
        <w:t xml:space="preserve"> в объеме 37,9 млн. рублей предусматриваются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 w:rsidRPr="00260239">
        <w:rPr>
          <w:bCs/>
          <w:color w:val="000000"/>
          <w:sz w:val="28"/>
          <w:szCs w:val="28"/>
        </w:rPr>
        <w:t>: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обеспечение </w:t>
      </w:r>
      <w:r w:rsidRPr="006C6571">
        <w:rPr>
          <w:bCs/>
          <w:color w:val="000000"/>
          <w:sz w:val="28"/>
          <w:szCs w:val="28"/>
        </w:rPr>
        <w:t>переданных полномочий Российской Федерации в области охраны и использования животного мира</w:t>
      </w:r>
      <w:r>
        <w:rPr>
          <w:bCs/>
          <w:color w:val="000000"/>
          <w:sz w:val="28"/>
          <w:szCs w:val="28"/>
        </w:rPr>
        <w:t>, охоты и охотничьих ресурсов</w:t>
      </w:r>
      <w:r w:rsidRPr="00536ACE">
        <w:rPr>
          <w:bCs/>
          <w:color w:val="000000"/>
          <w:sz w:val="28"/>
          <w:szCs w:val="28"/>
        </w:rPr>
        <w:t xml:space="preserve"> </w:t>
      </w:r>
      <w:r w:rsidR="00E21E5E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 объеме 28,2 млн. рублей;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обеспечение </w:t>
      </w:r>
      <w:r w:rsidRPr="005E2764">
        <w:rPr>
          <w:bCs/>
          <w:color w:val="000000"/>
          <w:sz w:val="28"/>
          <w:szCs w:val="28"/>
        </w:rPr>
        <w:t xml:space="preserve">отдельных полномочий Российской Федерации </w:t>
      </w:r>
      <w:r>
        <w:rPr>
          <w:bCs/>
          <w:color w:val="000000"/>
          <w:sz w:val="28"/>
          <w:szCs w:val="28"/>
        </w:rPr>
        <w:br/>
      </w:r>
      <w:r w:rsidRPr="005E2764">
        <w:rPr>
          <w:bCs/>
          <w:color w:val="000000"/>
          <w:sz w:val="28"/>
          <w:szCs w:val="28"/>
        </w:rPr>
        <w:t>в области водных отношений</w:t>
      </w:r>
      <w:r>
        <w:rPr>
          <w:bCs/>
          <w:color w:val="000000"/>
          <w:sz w:val="28"/>
          <w:szCs w:val="28"/>
        </w:rPr>
        <w:t xml:space="preserve"> в объеме 9,7 млн. рублей. За счет данных сре</w:t>
      </w:r>
      <w:proofErr w:type="gramStart"/>
      <w:r>
        <w:rPr>
          <w:bCs/>
          <w:color w:val="000000"/>
          <w:sz w:val="28"/>
          <w:szCs w:val="28"/>
        </w:rPr>
        <w:t>дств пл</w:t>
      </w:r>
      <w:proofErr w:type="gramEnd"/>
      <w:r>
        <w:rPr>
          <w:bCs/>
          <w:color w:val="000000"/>
          <w:sz w:val="28"/>
          <w:szCs w:val="28"/>
        </w:rPr>
        <w:t>анируется проведение мероприятий по охране водных объектов, предотвращению негативного воздействия вод.</w:t>
      </w:r>
    </w:p>
    <w:p w:rsidR="00E54C5D" w:rsidRDefault="00E54C5D" w:rsidP="00E54C5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C5D" w:rsidRPr="0096658B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96658B">
        <w:rPr>
          <w:bCs/>
          <w:color w:val="000000"/>
          <w:sz w:val="28"/>
          <w:szCs w:val="28"/>
        </w:rPr>
        <w:t xml:space="preserve">Расходы </w:t>
      </w:r>
      <w:r w:rsidRPr="0096658B">
        <w:rPr>
          <w:bCs/>
          <w:i/>
          <w:color w:val="000000"/>
          <w:sz w:val="28"/>
          <w:szCs w:val="28"/>
        </w:rPr>
        <w:t>областного бюджета</w:t>
      </w:r>
      <w:r>
        <w:rPr>
          <w:bCs/>
          <w:color w:val="000000"/>
          <w:sz w:val="28"/>
          <w:szCs w:val="28"/>
        </w:rPr>
        <w:t>, запланированные</w:t>
      </w:r>
      <w:r w:rsidRPr="0096658B">
        <w:rPr>
          <w:bCs/>
          <w:color w:val="000000"/>
          <w:sz w:val="28"/>
          <w:szCs w:val="28"/>
        </w:rPr>
        <w:t xml:space="preserve"> в объеме </w:t>
      </w:r>
      <w:r>
        <w:rPr>
          <w:bCs/>
          <w:color w:val="000000"/>
          <w:sz w:val="28"/>
          <w:szCs w:val="28"/>
        </w:rPr>
        <w:br/>
      </w:r>
      <w:r w:rsidRPr="0096658B">
        <w:rPr>
          <w:bCs/>
          <w:color w:val="000000"/>
          <w:sz w:val="28"/>
          <w:szCs w:val="28"/>
        </w:rPr>
        <w:t>1</w:t>
      </w:r>
      <w:r w:rsidR="00C55BC3">
        <w:rPr>
          <w:bCs/>
          <w:color w:val="000000"/>
          <w:sz w:val="28"/>
          <w:szCs w:val="28"/>
        </w:rPr>
        <w:t xml:space="preserve"> </w:t>
      </w:r>
      <w:r w:rsidRPr="0096658B">
        <w:rPr>
          <w:bCs/>
          <w:color w:val="000000"/>
          <w:sz w:val="28"/>
          <w:szCs w:val="28"/>
        </w:rPr>
        <w:t>383,5 млн. рублей</w:t>
      </w:r>
      <w:r>
        <w:rPr>
          <w:bCs/>
          <w:color w:val="000000"/>
          <w:sz w:val="28"/>
          <w:szCs w:val="28"/>
        </w:rPr>
        <w:t>,</w:t>
      </w:r>
      <w:r w:rsidRPr="0096658B">
        <w:rPr>
          <w:bCs/>
          <w:color w:val="000000"/>
          <w:sz w:val="28"/>
          <w:szCs w:val="28"/>
        </w:rPr>
        <w:t xml:space="preserve"> </w:t>
      </w:r>
      <w:proofErr w:type="spellStart"/>
      <w:r w:rsidRPr="0096658B">
        <w:rPr>
          <w:bCs/>
          <w:color w:val="000000"/>
          <w:sz w:val="28"/>
          <w:szCs w:val="28"/>
        </w:rPr>
        <w:t>предусматр</w:t>
      </w:r>
      <w:r w:rsidR="00C55BC3">
        <w:rPr>
          <w:bCs/>
          <w:color w:val="000000"/>
          <w:sz w:val="28"/>
          <w:szCs w:val="28"/>
        </w:rPr>
        <w:t>ено</w:t>
      </w:r>
      <w:proofErr w:type="spellEnd"/>
      <w:r>
        <w:rPr>
          <w:bCs/>
          <w:color w:val="000000"/>
          <w:sz w:val="28"/>
          <w:szCs w:val="28"/>
        </w:rPr>
        <w:t xml:space="preserve"> направить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 w:rsidRPr="0096658B">
        <w:rPr>
          <w:bCs/>
          <w:color w:val="000000"/>
          <w:sz w:val="28"/>
          <w:szCs w:val="28"/>
        </w:rPr>
        <w:t>:</w:t>
      </w:r>
    </w:p>
    <w:p w:rsidR="00E54C5D" w:rsidRDefault="00E54C5D" w:rsidP="00E54C5D">
      <w:pPr>
        <w:ind w:firstLine="720"/>
        <w:jc w:val="both"/>
        <w:rPr>
          <w:color w:val="000000"/>
          <w:sz w:val="28"/>
          <w:szCs w:val="28"/>
        </w:rPr>
      </w:pPr>
      <w:r w:rsidRPr="0096658B">
        <w:rPr>
          <w:color w:val="000000"/>
          <w:sz w:val="28"/>
          <w:szCs w:val="28"/>
        </w:rPr>
        <w:t xml:space="preserve">обеспечение деятельности подведомственного </w:t>
      </w:r>
      <w:r>
        <w:rPr>
          <w:color w:val="000000"/>
          <w:sz w:val="28"/>
          <w:szCs w:val="28"/>
        </w:rPr>
        <w:t xml:space="preserve">министерству природных ресурсов и лесопромышленного комплекса Архангельской области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6658B">
        <w:rPr>
          <w:color w:val="000000"/>
          <w:sz w:val="28"/>
          <w:szCs w:val="28"/>
        </w:rPr>
        <w:t>в объеме</w:t>
      </w:r>
      <w:r>
        <w:rPr>
          <w:color w:val="000000"/>
          <w:sz w:val="28"/>
          <w:szCs w:val="28"/>
        </w:rPr>
        <w:t xml:space="preserve"> </w:t>
      </w:r>
      <w:r w:rsidRPr="0096658B">
        <w:rPr>
          <w:color w:val="000000"/>
          <w:sz w:val="28"/>
          <w:szCs w:val="28"/>
        </w:rPr>
        <w:t>95,2 млн. рублей</w:t>
      </w:r>
      <w:r>
        <w:rPr>
          <w:color w:val="000000"/>
          <w:sz w:val="28"/>
          <w:szCs w:val="28"/>
        </w:rPr>
        <w:t>;</w:t>
      </w:r>
      <w:r w:rsidRPr="0096658B">
        <w:rPr>
          <w:color w:val="000000"/>
          <w:sz w:val="28"/>
          <w:szCs w:val="28"/>
        </w:rPr>
        <w:t xml:space="preserve"> </w:t>
      </w:r>
    </w:p>
    <w:p w:rsidR="00E54C5D" w:rsidRPr="002A4279" w:rsidRDefault="00E54C5D" w:rsidP="00E54C5D">
      <w:pPr>
        <w:ind w:firstLine="720"/>
        <w:jc w:val="both"/>
        <w:rPr>
          <w:sz w:val="28"/>
          <w:szCs w:val="28"/>
        </w:rPr>
      </w:pPr>
      <w:r w:rsidRPr="002A4279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 xml:space="preserve">министерства природных ресурсов и лесопромышленного комплекса Архангельской области в части </w:t>
      </w:r>
      <w:r w:rsidRPr="002A4279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2A4279">
        <w:rPr>
          <w:sz w:val="28"/>
          <w:szCs w:val="28"/>
        </w:rPr>
        <w:t xml:space="preserve"> функций в сфере охоты и охотничьих ресурсов – 25,0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</w:t>
      </w:r>
      <w:r w:rsidRPr="002A4279">
        <w:rPr>
          <w:sz w:val="28"/>
          <w:szCs w:val="28"/>
        </w:rPr>
        <w:t xml:space="preserve"> бюджетам муниципальных образований </w:t>
      </w:r>
      <w:r>
        <w:rPr>
          <w:sz w:val="28"/>
          <w:szCs w:val="28"/>
        </w:rPr>
        <w:br/>
        <w:t xml:space="preserve">на реализацию мероприятий в сфере обращения с отходами производства </w:t>
      </w:r>
      <w:r>
        <w:rPr>
          <w:sz w:val="28"/>
          <w:szCs w:val="28"/>
        </w:rPr>
        <w:br/>
        <w:t>и потребления, в том числе с твердыми коммунальными отходами в объеме 40,6 млн. рублей. Средства предусматриваются на реализацию мероприятий по созданию 212 площадок, обустроенных 641 контейнером;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субсидии</w:t>
      </w:r>
      <w:r w:rsidRPr="002A4279">
        <w:rPr>
          <w:sz w:val="28"/>
          <w:szCs w:val="28"/>
        </w:rPr>
        <w:t xml:space="preserve"> бюджетам муниципальных образований </w:t>
      </w:r>
      <w:r>
        <w:rPr>
          <w:sz w:val="28"/>
          <w:szCs w:val="28"/>
        </w:rPr>
        <w:br/>
        <w:t xml:space="preserve">на разработку проектно-сметной документации </w:t>
      </w:r>
      <w:r w:rsidRPr="009A6E0F">
        <w:rPr>
          <w:sz w:val="28"/>
          <w:szCs w:val="28"/>
        </w:rPr>
        <w:t xml:space="preserve">по созданию </w:t>
      </w:r>
      <w:r>
        <w:rPr>
          <w:sz w:val="28"/>
          <w:szCs w:val="28"/>
        </w:rPr>
        <w:t>12 о</w:t>
      </w:r>
      <w:r w:rsidRPr="009A6E0F">
        <w:rPr>
          <w:sz w:val="28"/>
          <w:szCs w:val="28"/>
        </w:rPr>
        <w:t xml:space="preserve">бъектов обращения с </w:t>
      </w:r>
      <w:r>
        <w:rPr>
          <w:sz w:val="28"/>
          <w:szCs w:val="28"/>
        </w:rPr>
        <w:t>твердыми коммунальными отходами</w:t>
      </w:r>
      <w:r w:rsidRPr="009A6E0F">
        <w:rPr>
          <w:sz w:val="28"/>
          <w:szCs w:val="28"/>
        </w:rPr>
        <w:t xml:space="preserve"> некапитального строительства </w:t>
      </w:r>
      <w:r>
        <w:rPr>
          <w:sz w:val="28"/>
          <w:szCs w:val="28"/>
        </w:rPr>
        <w:t xml:space="preserve">(объекты перегрузки твердых коммунальных отходов </w:t>
      </w:r>
      <w:r w:rsidRPr="009A6E0F">
        <w:rPr>
          <w:sz w:val="28"/>
          <w:szCs w:val="28"/>
        </w:rPr>
        <w:t xml:space="preserve">с местом временного накопления </w:t>
      </w:r>
      <w:r>
        <w:rPr>
          <w:sz w:val="28"/>
          <w:szCs w:val="28"/>
        </w:rPr>
        <w:t>твердых коммунальных отходов) в объеме</w:t>
      </w:r>
      <w:r w:rsidRPr="00D509D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14,4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бюджетных инвестиций </w:t>
      </w:r>
      <w:r w:rsidR="00C55BC3">
        <w:rPr>
          <w:color w:val="000000"/>
          <w:sz w:val="28"/>
          <w:szCs w:val="28"/>
        </w:rPr>
        <w:t xml:space="preserve">ГКУ </w:t>
      </w:r>
      <w:r w:rsidRPr="00BD1728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706315">
        <w:rPr>
          <w:color w:val="000000"/>
          <w:sz w:val="28"/>
          <w:szCs w:val="28"/>
        </w:rPr>
        <w:t xml:space="preserve"> </w:t>
      </w:r>
      <w:r w:rsidRPr="00F82A44">
        <w:rPr>
          <w:sz w:val="28"/>
          <w:szCs w:val="28"/>
        </w:rPr>
        <w:t>укрепление правого берега реки Северная Двина</w:t>
      </w:r>
      <w:r>
        <w:rPr>
          <w:sz w:val="28"/>
          <w:szCs w:val="28"/>
        </w:rPr>
        <w:t xml:space="preserve"> </w:t>
      </w:r>
      <w:r w:rsidRPr="00F82A44">
        <w:rPr>
          <w:sz w:val="28"/>
          <w:szCs w:val="28"/>
        </w:rPr>
        <w:t xml:space="preserve">в </w:t>
      </w:r>
      <w:proofErr w:type="spellStart"/>
      <w:r w:rsidRPr="00F82A44">
        <w:rPr>
          <w:sz w:val="28"/>
          <w:szCs w:val="28"/>
        </w:rPr>
        <w:t>Соломбальском</w:t>
      </w:r>
      <w:proofErr w:type="spellEnd"/>
      <w:r w:rsidRPr="00F82A44">
        <w:rPr>
          <w:sz w:val="28"/>
          <w:szCs w:val="28"/>
        </w:rPr>
        <w:t xml:space="preserve"> территориальном округе</w:t>
      </w:r>
      <w:r w:rsidR="00C55BC3">
        <w:rPr>
          <w:sz w:val="28"/>
          <w:szCs w:val="28"/>
        </w:rPr>
        <w:t xml:space="preserve">                     </w:t>
      </w:r>
      <w:r w:rsidRPr="00F82A44">
        <w:rPr>
          <w:sz w:val="28"/>
          <w:szCs w:val="28"/>
        </w:rPr>
        <w:t xml:space="preserve"> </w:t>
      </w:r>
      <w:proofErr w:type="gramStart"/>
      <w:r w:rsidRPr="00F82A44">
        <w:rPr>
          <w:sz w:val="28"/>
          <w:szCs w:val="28"/>
        </w:rPr>
        <w:t>г</w:t>
      </w:r>
      <w:proofErr w:type="gramEnd"/>
      <w:r w:rsidRPr="00F82A44">
        <w:rPr>
          <w:sz w:val="28"/>
          <w:szCs w:val="28"/>
        </w:rPr>
        <w:t>. Архангельска на участке</w:t>
      </w:r>
      <w:r>
        <w:rPr>
          <w:sz w:val="28"/>
          <w:szCs w:val="28"/>
        </w:rPr>
        <w:t xml:space="preserve"> </w:t>
      </w:r>
      <w:r w:rsidRPr="00F82A44">
        <w:rPr>
          <w:sz w:val="28"/>
          <w:szCs w:val="28"/>
        </w:rPr>
        <w:t xml:space="preserve">от ул. Маяковского до ул. </w:t>
      </w:r>
      <w:proofErr w:type="spellStart"/>
      <w:r w:rsidRPr="00F82A44">
        <w:rPr>
          <w:sz w:val="28"/>
          <w:szCs w:val="28"/>
        </w:rPr>
        <w:t>Кедрова</w:t>
      </w:r>
      <w:proofErr w:type="spellEnd"/>
      <w:r>
        <w:rPr>
          <w:sz w:val="28"/>
          <w:szCs w:val="28"/>
        </w:rPr>
        <w:t xml:space="preserve"> в объеме</w:t>
      </w:r>
      <w:r w:rsidR="00C55BC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70,0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осуществление капитальных вложений в объекты капитального строительства государственной собственности в объеме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23,4 млн. рублей. Средства предусматривается направить на р</w:t>
      </w:r>
      <w:r w:rsidRPr="00F82A44">
        <w:rPr>
          <w:sz w:val="28"/>
          <w:szCs w:val="28"/>
        </w:rPr>
        <w:t xml:space="preserve">азработку </w:t>
      </w:r>
      <w:r>
        <w:rPr>
          <w:sz w:val="28"/>
          <w:szCs w:val="28"/>
        </w:rPr>
        <w:t xml:space="preserve">проектно-сметной </w:t>
      </w:r>
      <w:proofErr w:type="gramStart"/>
      <w:r>
        <w:rPr>
          <w:sz w:val="28"/>
          <w:szCs w:val="28"/>
        </w:rPr>
        <w:t>документации</w:t>
      </w:r>
      <w:proofErr w:type="gramEnd"/>
      <w:r>
        <w:rPr>
          <w:sz w:val="28"/>
          <w:szCs w:val="28"/>
        </w:rPr>
        <w:t xml:space="preserve"> </w:t>
      </w:r>
      <w:r w:rsidRPr="00F82A44">
        <w:rPr>
          <w:sz w:val="28"/>
          <w:szCs w:val="28"/>
        </w:rPr>
        <w:t xml:space="preserve">на реконструкцию полигона </w:t>
      </w:r>
      <w:r>
        <w:rPr>
          <w:sz w:val="28"/>
          <w:szCs w:val="28"/>
        </w:rPr>
        <w:t xml:space="preserve">твердых коммунальных отходов </w:t>
      </w:r>
      <w:r w:rsidRPr="00F82A44">
        <w:rPr>
          <w:sz w:val="28"/>
          <w:szCs w:val="28"/>
        </w:rPr>
        <w:t>г. Коряжмы, включая рекультивацию отработанной карты полигона</w:t>
      </w:r>
      <w:r>
        <w:rPr>
          <w:sz w:val="28"/>
          <w:szCs w:val="28"/>
        </w:rPr>
        <w:t>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3014F0">
        <w:rPr>
          <w:bCs/>
          <w:color w:val="000000"/>
          <w:sz w:val="28"/>
          <w:szCs w:val="28"/>
        </w:rPr>
        <w:t>взнос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3014F0">
        <w:rPr>
          <w:bCs/>
          <w:color w:val="000000"/>
          <w:sz w:val="28"/>
          <w:szCs w:val="28"/>
        </w:rPr>
        <w:t xml:space="preserve">в уставный капитал акционерного общества </w:t>
      </w:r>
      <w:r w:rsidR="002C56B7">
        <w:rPr>
          <w:bCs/>
          <w:color w:val="000000"/>
          <w:sz w:val="28"/>
          <w:szCs w:val="28"/>
        </w:rPr>
        <w:t>«</w:t>
      </w:r>
      <w:r w:rsidRPr="003014F0">
        <w:rPr>
          <w:bCs/>
          <w:color w:val="000000"/>
          <w:sz w:val="28"/>
          <w:szCs w:val="28"/>
        </w:rPr>
        <w:t>Архангельский экологический оператор</w:t>
      </w:r>
      <w:r w:rsidR="002C56B7">
        <w:rPr>
          <w:bCs/>
          <w:color w:val="000000"/>
          <w:sz w:val="28"/>
          <w:szCs w:val="28"/>
        </w:rPr>
        <w:t>»</w:t>
      </w:r>
      <w:r w:rsidRPr="003014F0">
        <w:rPr>
          <w:bCs/>
          <w:color w:val="000000"/>
          <w:sz w:val="28"/>
          <w:szCs w:val="28"/>
        </w:rPr>
        <w:t xml:space="preserve"> на расходы по созданию объекта </w:t>
      </w:r>
      <w:r w:rsidR="002C56B7">
        <w:rPr>
          <w:bCs/>
          <w:color w:val="000000"/>
          <w:sz w:val="28"/>
          <w:szCs w:val="28"/>
        </w:rPr>
        <w:t>«</w:t>
      </w:r>
      <w:r w:rsidRPr="003014F0">
        <w:rPr>
          <w:bCs/>
          <w:color w:val="000000"/>
          <w:sz w:val="28"/>
          <w:szCs w:val="28"/>
        </w:rPr>
        <w:t xml:space="preserve">Комплекс обработки и утилизации твердых коммунальных отходов мощностью 70 000 тонн в год, расположенный по адресу: Архангельская область, </w:t>
      </w:r>
      <w:proofErr w:type="spellStart"/>
      <w:r w:rsidRPr="003014F0">
        <w:rPr>
          <w:bCs/>
          <w:color w:val="000000"/>
          <w:sz w:val="28"/>
          <w:szCs w:val="28"/>
        </w:rPr>
        <w:t>Котласский</w:t>
      </w:r>
      <w:proofErr w:type="spellEnd"/>
      <w:r w:rsidRPr="003014F0">
        <w:rPr>
          <w:bCs/>
          <w:color w:val="000000"/>
          <w:sz w:val="28"/>
          <w:szCs w:val="28"/>
        </w:rPr>
        <w:t xml:space="preserve"> р-н, муниципальное образование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3014F0">
        <w:rPr>
          <w:bCs/>
          <w:color w:val="000000"/>
          <w:sz w:val="28"/>
          <w:szCs w:val="28"/>
        </w:rPr>
        <w:t>Черемушское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  <w:t>в объеме 204,5 млн. рублей (сверх средств, установленных концессионным соглашением);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региональным операторам по обращению </w:t>
      </w:r>
      <w:r>
        <w:rPr>
          <w:sz w:val="28"/>
          <w:szCs w:val="28"/>
        </w:rPr>
        <w:br/>
        <w:t>с твердыми коммунальными отходами на возмещение н</w:t>
      </w:r>
      <w:r w:rsidRPr="00720410">
        <w:rPr>
          <w:sz w:val="28"/>
          <w:szCs w:val="28"/>
        </w:rPr>
        <w:t>едополученных доходов</w:t>
      </w:r>
      <w:r>
        <w:rPr>
          <w:sz w:val="28"/>
          <w:szCs w:val="28"/>
        </w:rPr>
        <w:t>, возникающих в результате государственного регулирования тарифов в сфере обращения с твердыми коммунальными отходами в объеме 668,9 млн. рублей,</w:t>
      </w:r>
      <w:r w:rsidRPr="00E15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позволит исполнить обязательства по предоставлению субсидий  за декабрь 2023 года – апрель 2024 года</w:t>
      </w:r>
      <w:r>
        <w:rPr>
          <w:sz w:val="28"/>
          <w:szCs w:val="28"/>
        </w:rPr>
        <w:t>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предоставление </w:t>
      </w:r>
      <w:r w:rsidRPr="00871BD2">
        <w:rPr>
          <w:bCs/>
          <w:color w:val="000000"/>
          <w:sz w:val="28"/>
          <w:szCs w:val="28"/>
        </w:rPr>
        <w:t xml:space="preserve">субсидии акционерному обществу </w:t>
      </w:r>
      <w:r w:rsidR="002C56B7">
        <w:rPr>
          <w:bCs/>
          <w:color w:val="000000"/>
          <w:sz w:val="28"/>
          <w:szCs w:val="28"/>
        </w:rPr>
        <w:t>«</w:t>
      </w:r>
      <w:r w:rsidRPr="00871BD2">
        <w:rPr>
          <w:bCs/>
          <w:color w:val="000000"/>
          <w:sz w:val="28"/>
          <w:szCs w:val="28"/>
        </w:rPr>
        <w:t>Архангельский экологический оператор</w:t>
      </w:r>
      <w:r w:rsidR="002C56B7">
        <w:rPr>
          <w:bCs/>
          <w:color w:val="000000"/>
          <w:sz w:val="28"/>
          <w:szCs w:val="28"/>
        </w:rPr>
        <w:t>»</w:t>
      </w:r>
      <w:r w:rsidRPr="00871BD2">
        <w:rPr>
          <w:bCs/>
          <w:color w:val="000000"/>
          <w:sz w:val="28"/>
          <w:szCs w:val="28"/>
        </w:rPr>
        <w:t xml:space="preserve"> для </w:t>
      </w:r>
      <w:r>
        <w:rPr>
          <w:bCs/>
          <w:color w:val="000000"/>
          <w:sz w:val="28"/>
          <w:szCs w:val="28"/>
        </w:rPr>
        <w:t xml:space="preserve">финансового </w:t>
      </w:r>
      <w:r w:rsidRPr="00871BD2">
        <w:rPr>
          <w:bCs/>
          <w:color w:val="000000"/>
          <w:sz w:val="28"/>
          <w:szCs w:val="28"/>
        </w:rPr>
        <w:t xml:space="preserve">обеспечения расходов, связанных с организацией выполнения работ в целях реализации концессионных соглашений на создание комплексов по обработке, утилизации </w:t>
      </w:r>
      <w:r>
        <w:rPr>
          <w:bCs/>
          <w:color w:val="000000"/>
          <w:sz w:val="28"/>
          <w:szCs w:val="28"/>
        </w:rPr>
        <w:br/>
      </w:r>
      <w:r w:rsidRPr="00871BD2">
        <w:rPr>
          <w:bCs/>
          <w:color w:val="000000"/>
          <w:sz w:val="28"/>
          <w:szCs w:val="28"/>
        </w:rPr>
        <w:t>и захоронению твердых коммунальных отходов</w:t>
      </w:r>
      <w:r w:rsidR="00410F7C">
        <w:rPr>
          <w:bCs/>
          <w:color w:val="000000"/>
          <w:sz w:val="28"/>
          <w:szCs w:val="28"/>
        </w:rPr>
        <w:t xml:space="preserve">, </w:t>
      </w:r>
      <w:r w:rsidRPr="00871B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объеме </w:t>
      </w:r>
      <w:r w:rsidRPr="00871BD2">
        <w:rPr>
          <w:bCs/>
          <w:color w:val="000000"/>
          <w:sz w:val="28"/>
          <w:szCs w:val="28"/>
        </w:rPr>
        <w:t>33,9 млн. рублей</w:t>
      </w:r>
      <w:r>
        <w:rPr>
          <w:bCs/>
          <w:color w:val="000000"/>
          <w:sz w:val="28"/>
          <w:szCs w:val="28"/>
        </w:rPr>
        <w:t>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871BD2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 xml:space="preserve">предоставление </w:t>
      </w:r>
      <w:r w:rsidRPr="00871BD2">
        <w:rPr>
          <w:bCs/>
          <w:color w:val="000000"/>
          <w:sz w:val="28"/>
          <w:szCs w:val="28"/>
        </w:rPr>
        <w:t xml:space="preserve">субсидии акционерному обществу </w:t>
      </w:r>
      <w:r w:rsidR="002C56B7">
        <w:rPr>
          <w:bCs/>
          <w:color w:val="000000"/>
          <w:sz w:val="28"/>
          <w:szCs w:val="28"/>
        </w:rPr>
        <w:t>«</w:t>
      </w:r>
      <w:r w:rsidRPr="00871BD2">
        <w:rPr>
          <w:bCs/>
          <w:color w:val="000000"/>
          <w:sz w:val="28"/>
          <w:szCs w:val="28"/>
        </w:rPr>
        <w:t>Архангельский экологический оператор</w:t>
      </w:r>
      <w:r w:rsidR="002C56B7">
        <w:rPr>
          <w:bCs/>
          <w:color w:val="000000"/>
          <w:sz w:val="28"/>
          <w:szCs w:val="28"/>
        </w:rPr>
        <w:t>»</w:t>
      </w:r>
      <w:r w:rsidRPr="00871BD2">
        <w:rPr>
          <w:bCs/>
          <w:color w:val="000000"/>
          <w:sz w:val="28"/>
          <w:szCs w:val="28"/>
        </w:rPr>
        <w:t xml:space="preserve"> для оплаты процентов и комиссий </w:t>
      </w:r>
      <w:r>
        <w:rPr>
          <w:bCs/>
          <w:color w:val="000000"/>
          <w:sz w:val="28"/>
          <w:szCs w:val="28"/>
        </w:rPr>
        <w:br/>
      </w:r>
      <w:r w:rsidRPr="00871BD2">
        <w:rPr>
          <w:bCs/>
          <w:color w:val="000000"/>
          <w:sz w:val="28"/>
          <w:szCs w:val="28"/>
        </w:rPr>
        <w:t xml:space="preserve">по обслуживанию кредитных обязательств перед ПАО </w:t>
      </w:r>
      <w:r w:rsidR="002C56B7">
        <w:rPr>
          <w:bCs/>
          <w:color w:val="000000"/>
          <w:sz w:val="28"/>
          <w:szCs w:val="28"/>
        </w:rPr>
        <w:t>«</w:t>
      </w:r>
      <w:r w:rsidRPr="00871BD2">
        <w:rPr>
          <w:bCs/>
          <w:color w:val="000000"/>
          <w:sz w:val="28"/>
          <w:szCs w:val="28"/>
        </w:rPr>
        <w:t>Сбербанк</w:t>
      </w:r>
      <w:r w:rsidR="002C56B7">
        <w:rPr>
          <w:bCs/>
          <w:color w:val="000000"/>
          <w:sz w:val="28"/>
          <w:szCs w:val="28"/>
        </w:rPr>
        <w:t>»</w:t>
      </w:r>
      <w:r w:rsidRPr="00871BD2">
        <w:rPr>
          <w:bCs/>
          <w:color w:val="000000"/>
          <w:sz w:val="28"/>
          <w:szCs w:val="28"/>
        </w:rPr>
        <w:t xml:space="preserve"> (кредитная линия в части не покрываемых капитальным грантом сумм налога на добавленную стоимость в рамках создания объекта </w:t>
      </w:r>
      <w:r w:rsidR="002C56B7">
        <w:rPr>
          <w:bCs/>
          <w:color w:val="000000"/>
          <w:sz w:val="28"/>
          <w:szCs w:val="28"/>
        </w:rPr>
        <w:t>«</w:t>
      </w:r>
      <w:r w:rsidRPr="00871BD2">
        <w:rPr>
          <w:bCs/>
          <w:color w:val="000000"/>
          <w:sz w:val="28"/>
          <w:szCs w:val="28"/>
        </w:rPr>
        <w:t>Комплекс обработки и утилизации твердых коммунальных отходов мощностью 70 000 тонн в год, расположенный по адресу:</w:t>
      </w:r>
      <w:proofErr w:type="gramEnd"/>
      <w:r w:rsidRPr="00871BD2">
        <w:rPr>
          <w:bCs/>
          <w:color w:val="000000"/>
          <w:sz w:val="28"/>
          <w:szCs w:val="28"/>
        </w:rPr>
        <w:t xml:space="preserve"> Архангельская область, </w:t>
      </w:r>
      <w:proofErr w:type="spellStart"/>
      <w:r w:rsidRPr="00871BD2">
        <w:rPr>
          <w:bCs/>
          <w:color w:val="000000"/>
          <w:sz w:val="28"/>
          <w:szCs w:val="28"/>
        </w:rPr>
        <w:t>Котласский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871BD2">
        <w:rPr>
          <w:bCs/>
          <w:color w:val="000000"/>
          <w:sz w:val="28"/>
          <w:szCs w:val="28"/>
        </w:rPr>
        <w:t xml:space="preserve">р-н, муниципальное образование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871BD2">
        <w:rPr>
          <w:bCs/>
          <w:color w:val="000000"/>
          <w:sz w:val="28"/>
          <w:szCs w:val="28"/>
        </w:rPr>
        <w:t>Черемушское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 w:rsidR="00F85A20">
        <w:rPr>
          <w:bCs/>
          <w:color w:val="000000"/>
          <w:sz w:val="28"/>
          <w:szCs w:val="28"/>
        </w:rPr>
        <w:t xml:space="preserve">) </w:t>
      </w:r>
      <w:r w:rsidRPr="00871B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объеме </w:t>
      </w:r>
      <w:r w:rsidRPr="00871BD2">
        <w:rPr>
          <w:bCs/>
          <w:color w:val="000000"/>
          <w:sz w:val="28"/>
          <w:szCs w:val="28"/>
        </w:rPr>
        <w:t>39,1 млн</w:t>
      </w:r>
      <w:proofErr w:type="gramStart"/>
      <w:r w:rsidRPr="00871BD2">
        <w:rPr>
          <w:bCs/>
          <w:color w:val="000000"/>
          <w:sz w:val="28"/>
          <w:szCs w:val="28"/>
        </w:rPr>
        <w:t>.р</w:t>
      </w:r>
      <w:proofErr w:type="gramEnd"/>
      <w:r w:rsidRPr="00871BD2">
        <w:rPr>
          <w:bCs/>
          <w:color w:val="000000"/>
          <w:sz w:val="28"/>
          <w:szCs w:val="28"/>
        </w:rPr>
        <w:t>ублей;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предоставление субсидии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с</w:t>
      </w:r>
      <w:r w:rsidRPr="003014F0">
        <w:rPr>
          <w:bCs/>
          <w:color w:val="000000"/>
          <w:sz w:val="28"/>
          <w:szCs w:val="28"/>
        </w:rPr>
        <w:t>оздан</w:t>
      </w:r>
      <w:r>
        <w:rPr>
          <w:bCs/>
          <w:color w:val="000000"/>
          <w:sz w:val="28"/>
          <w:szCs w:val="28"/>
        </w:rPr>
        <w:t>ие</w:t>
      </w:r>
      <w:r w:rsidRPr="00301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3 </w:t>
      </w:r>
      <w:r w:rsidRPr="003014F0">
        <w:rPr>
          <w:bCs/>
          <w:color w:val="000000"/>
          <w:sz w:val="28"/>
          <w:szCs w:val="28"/>
        </w:rPr>
        <w:t>объект</w:t>
      </w:r>
      <w:r>
        <w:rPr>
          <w:bCs/>
          <w:color w:val="000000"/>
          <w:sz w:val="28"/>
          <w:szCs w:val="28"/>
        </w:rPr>
        <w:t>ов</w:t>
      </w:r>
      <w:r w:rsidRPr="003014F0">
        <w:rPr>
          <w:bCs/>
          <w:color w:val="000000"/>
          <w:sz w:val="28"/>
          <w:szCs w:val="28"/>
        </w:rPr>
        <w:t xml:space="preserve"> обращения с </w:t>
      </w:r>
      <w:r>
        <w:rPr>
          <w:bCs/>
          <w:color w:val="000000"/>
          <w:sz w:val="28"/>
          <w:szCs w:val="28"/>
        </w:rPr>
        <w:t>твердыми коммунальными отходами</w:t>
      </w:r>
      <w:r w:rsidRPr="003014F0">
        <w:rPr>
          <w:bCs/>
          <w:color w:val="000000"/>
          <w:sz w:val="28"/>
          <w:szCs w:val="28"/>
        </w:rPr>
        <w:t xml:space="preserve"> некапитального строительства (объекты перегрузки </w:t>
      </w:r>
      <w:r>
        <w:rPr>
          <w:bCs/>
          <w:color w:val="000000"/>
          <w:sz w:val="28"/>
          <w:szCs w:val="28"/>
        </w:rPr>
        <w:t xml:space="preserve">твердых коммунальных отходов </w:t>
      </w:r>
      <w:r w:rsidRPr="003014F0">
        <w:rPr>
          <w:bCs/>
          <w:color w:val="000000"/>
          <w:sz w:val="28"/>
          <w:szCs w:val="28"/>
        </w:rPr>
        <w:t xml:space="preserve">с местом временного накопления </w:t>
      </w:r>
      <w:r>
        <w:rPr>
          <w:bCs/>
          <w:color w:val="000000"/>
          <w:sz w:val="28"/>
          <w:szCs w:val="28"/>
        </w:rPr>
        <w:t>твердых коммунальных отходов</w:t>
      </w:r>
      <w:r w:rsidRPr="003014F0">
        <w:rPr>
          <w:bCs/>
          <w:color w:val="000000"/>
          <w:sz w:val="28"/>
          <w:szCs w:val="28"/>
        </w:rPr>
        <w:t xml:space="preserve">) на островных территориях </w:t>
      </w:r>
      <w:proofErr w:type="gramStart"/>
      <w:r w:rsidRPr="003014F0">
        <w:rPr>
          <w:bCs/>
          <w:color w:val="000000"/>
          <w:sz w:val="28"/>
          <w:szCs w:val="28"/>
        </w:rPr>
        <w:t>г</w:t>
      </w:r>
      <w:proofErr w:type="gramEnd"/>
      <w:r w:rsidRPr="003014F0">
        <w:rPr>
          <w:bCs/>
          <w:color w:val="000000"/>
          <w:sz w:val="28"/>
          <w:szCs w:val="28"/>
        </w:rPr>
        <w:t>. Архангельска</w:t>
      </w:r>
      <w:r>
        <w:rPr>
          <w:bCs/>
          <w:color w:val="000000"/>
          <w:sz w:val="28"/>
          <w:szCs w:val="28"/>
        </w:rPr>
        <w:t xml:space="preserve"> в объеме 31,9 млн. рублей;</w:t>
      </w:r>
    </w:p>
    <w:p w:rsidR="00E54C5D" w:rsidRPr="00787BF6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787BF6">
        <w:rPr>
          <w:sz w:val="28"/>
          <w:szCs w:val="28"/>
        </w:rPr>
        <w:t xml:space="preserve">предоставление субсидии </w:t>
      </w:r>
      <w:r w:rsidRPr="00787BF6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787BF6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 w:rsidRPr="00787BF6">
        <w:rPr>
          <w:color w:val="000000"/>
          <w:sz w:val="28"/>
          <w:szCs w:val="28"/>
        </w:rPr>
        <w:t xml:space="preserve"> на</w:t>
      </w:r>
      <w:r w:rsidRPr="00787BF6">
        <w:rPr>
          <w:bCs/>
          <w:color w:val="000000"/>
          <w:sz w:val="28"/>
          <w:szCs w:val="28"/>
        </w:rPr>
        <w:t xml:space="preserve"> ликвидацию 46 несанкционированных свалок </w:t>
      </w:r>
      <w:r>
        <w:rPr>
          <w:bCs/>
          <w:color w:val="000000"/>
          <w:sz w:val="28"/>
          <w:szCs w:val="28"/>
        </w:rPr>
        <w:br/>
      </w:r>
      <w:r w:rsidRPr="00787BF6">
        <w:rPr>
          <w:bCs/>
          <w:color w:val="000000"/>
          <w:sz w:val="28"/>
          <w:szCs w:val="28"/>
        </w:rPr>
        <w:t>на землях лесного фонда в объеме 76,5 млн. рублей;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субсидии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реализацию мероприятий </w:t>
      </w:r>
      <w:r w:rsidRPr="00917BF4">
        <w:rPr>
          <w:bCs/>
          <w:color w:val="000000"/>
          <w:sz w:val="28"/>
          <w:szCs w:val="28"/>
        </w:rPr>
        <w:t xml:space="preserve">по сохранению </w:t>
      </w:r>
      <w:proofErr w:type="spellStart"/>
      <w:r w:rsidRPr="00917BF4">
        <w:rPr>
          <w:bCs/>
          <w:color w:val="000000"/>
          <w:sz w:val="28"/>
          <w:szCs w:val="28"/>
        </w:rPr>
        <w:t>биоразнообразия</w:t>
      </w:r>
      <w:proofErr w:type="spellEnd"/>
      <w:r w:rsidRPr="00917BF4">
        <w:rPr>
          <w:bCs/>
          <w:color w:val="000000"/>
          <w:sz w:val="28"/>
          <w:szCs w:val="28"/>
        </w:rPr>
        <w:t xml:space="preserve"> и развитию </w:t>
      </w:r>
      <w:proofErr w:type="spellStart"/>
      <w:r w:rsidRPr="00917BF4">
        <w:rPr>
          <w:bCs/>
          <w:color w:val="000000"/>
          <w:sz w:val="28"/>
          <w:szCs w:val="28"/>
        </w:rPr>
        <w:t>особо-охраняемых</w:t>
      </w:r>
      <w:proofErr w:type="spellEnd"/>
      <w:r w:rsidRPr="00917BF4">
        <w:rPr>
          <w:bCs/>
          <w:color w:val="000000"/>
          <w:sz w:val="28"/>
          <w:szCs w:val="28"/>
        </w:rPr>
        <w:t xml:space="preserve"> природных территорий, экологическому образованию в объеме 37,2 млн. рублей (</w:t>
      </w:r>
      <w:r>
        <w:rPr>
          <w:bCs/>
          <w:color w:val="000000"/>
          <w:sz w:val="28"/>
          <w:szCs w:val="28"/>
        </w:rPr>
        <w:t>из них</w:t>
      </w:r>
      <w:r w:rsidRPr="00917BF4">
        <w:rPr>
          <w:bCs/>
          <w:color w:val="000000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br/>
      </w:r>
      <w:r w:rsidRPr="00917BF4">
        <w:rPr>
          <w:bCs/>
          <w:color w:val="000000"/>
          <w:sz w:val="28"/>
          <w:szCs w:val="28"/>
        </w:rPr>
        <w:t xml:space="preserve">27,8 млн. рублей на разработку предложения по </w:t>
      </w:r>
      <w:proofErr w:type="spellStart"/>
      <w:r w:rsidRPr="00917BF4">
        <w:rPr>
          <w:bCs/>
          <w:color w:val="000000"/>
          <w:sz w:val="28"/>
          <w:szCs w:val="28"/>
        </w:rPr>
        <w:t>экотуристическим</w:t>
      </w:r>
      <w:proofErr w:type="spellEnd"/>
      <w:r w:rsidRPr="00917BF4">
        <w:rPr>
          <w:bCs/>
          <w:color w:val="000000"/>
          <w:sz w:val="28"/>
          <w:szCs w:val="28"/>
        </w:rPr>
        <w:t xml:space="preserve"> маршрутам на </w:t>
      </w:r>
      <w:proofErr w:type="spellStart"/>
      <w:r>
        <w:rPr>
          <w:bCs/>
          <w:color w:val="000000"/>
          <w:sz w:val="28"/>
          <w:szCs w:val="28"/>
        </w:rPr>
        <w:t>особо-охраняемых</w:t>
      </w:r>
      <w:proofErr w:type="spellEnd"/>
      <w:r>
        <w:rPr>
          <w:bCs/>
          <w:color w:val="000000"/>
          <w:sz w:val="28"/>
          <w:szCs w:val="28"/>
        </w:rPr>
        <w:t xml:space="preserve"> природных территориях </w:t>
      </w:r>
      <w:r w:rsidRPr="00917BF4">
        <w:rPr>
          <w:bCs/>
          <w:color w:val="000000"/>
          <w:sz w:val="28"/>
          <w:szCs w:val="28"/>
        </w:rPr>
        <w:t xml:space="preserve">и обустройство экологических троп на территории </w:t>
      </w:r>
      <w:proofErr w:type="spellStart"/>
      <w:r w:rsidRPr="00917BF4">
        <w:rPr>
          <w:bCs/>
          <w:color w:val="000000"/>
          <w:sz w:val="28"/>
          <w:szCs w:val="28"/>
        </w:rPr>
        <w:t>Сольвычегодского</w:t>
      </w:r>
      <w:proofErr w:type="spellEnd"/>
      <w:r w:rsidRPr="00917BF4">
        <w:rPr>
          <w:bCs/>
          <w:color w:val="000000"/>
          <w:sz w:val="28"/>
          <w:szCs w:val="28"/>
        </w:rPr>
        <w:t xml:space="preserve"> биологического заказника и памятника природы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917BF4">
        <w:rPr>
          <w:bCs/>
          <w:color w:val="000000"/>
          <w:sz w:val="28"/>
          <w:szCs w:val="28"/>
        </w:rPr>
        <w:t>Куртяево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 w:rsidRPr="00917BF4">
        <w:rPr>
          <w:bCs/>
          <w:color w:val="000000"/>
          <w:sz w:val="28"/>
          <w:szCs w:val="28"/>
        </w:rPr>
        <w:t>);</w:t>
      </w:r>
      <w:proofErr w:type="gramEnd"/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субсидии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77003">
        <w:rPr>
          <w:bCs/>
          <w:color w:val="000000"/>
          <w:sz w:val="28"/>
          <w:szCs w:val="28"/>
        </w:rPr>
        <w:t xml:space="preserve">на проведение мероприятий по техническому обслуживанию двух постов мониторинга состояния атмосферного воздуха </w:t>
      </w:r>
      <w:r>
        <w:rPr>
          <w:bCs/>
          <w:color w:val="000000"/>
          <w:sz w:val="28"/>
          <w:szCs w:val="28"/>
        </w:rPr>
        <w:br/>
      </w:r>
      <w:r w:rsidRPr="00F77003">
        <w:rPr>
          <w:bCs/>
          <w:color w:val="000000"/>
          <w:sz w:val="28"/>
          <w:szCs w:val="28"/>
        </w:rPr>
        <w:t xml:space="preserve">и приобретению вспомогательного оборудования, по проведению замеров </w:t>
      </w:r>
      <w:r w:rsidR="00A944BA">
        <w:rPr>
          <w:bCs/>
          <w:color w:val="000000"/>
          <w:sz w:val="28"/>
          <w:szCs w:val="28"/>
        </w:rPr>
        <w:br/>
      </w:r>
      <w:r w:rsidRPr="00F77003">
        <w:rPr>
          <w:bCs/>
          <w:color w:val="000000"/>
          <w:sz w:val="28"/>
          <w:szCs w:val="28"/>
        </w:rPr>
        <w:t xml:space="preserve">по оценке негативного воздействия на окружающую среду, выполнение мониторинга </w:t>
      </w:r>
      <w:proofErr w:type="spellStart"/>
      <w:r w:rsidRPr="00F77003">
        <w:rPr>
          <w:bCs/>
          <w:color w:val="000000"/>
          <w:sz w:val="28"/>
          <w:szCs w:val="28"/>
        </w:rPr>
        <w:t>краснокнижных</w:t>
      </w:r>
      <w:proofErr w:type="spellEnd"/>
      <w:r w:rsidRPr="00F77003">
        <w:rPr>
          <w:bCs/>
          <w:color w:val="000000"/>
          <w:sz w:val="28"/>
          <w:szCs w:val="28"/>
        </w:rPr>
        <w:t xml:space="preserve"> видов растений для ведения и переиздания Красной книги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410099">
        <w:rPr>
          <w:bCs/>
          <w:color w:val="000000"/>
          <w:sz w:val="28"/>
          <w:szCs w:val="28"/>
        </w:rPr>
        <w:t>в объеме 3,2 млн. рублей</w:t>
      </w:r>
      <w:r>
        <w:rPr>
          <w:bCs/>
          <w:color w:val="000000"/>
          <w:sz w:val="28"/>
          <w:szCs w:val="28"/>
        </w:rPr>
        <w:t xml:space="preserve">; </w:t>
      </w:r>
      <w:proofErr w:type="gramEnd"/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0548B4">
        <w:rPr>
          <w:bCs/>
          <w:color w:val="000000"/>
          <w:sz w:val="28"/>
          <w:szCs w:val="28"/>
        </w:rPr>
        <w:t>выплат</w:t>
      </w:r>
      <w:r>
        <w:rPr>
          <w:bCs/>
          <w:color w:val="000000"/>
          <w:sz w:val="28"/>
          <w:szCs w:val="28"/>
        </w:rPr>
        <w:t xml:space="preserve">ы гражданам </w:t>
      </w:r>
      <w:r w:rsidRPr="000548B4">
        <w:rPr>
          <w:bCs/>
          <w:color w:val="000000"/>
          <w:sz w:val="28"/>
          <w:szCs w:val="28"/>
        </w:rPr>
        <w:t>вознаграждений за добычу волк</w:t>
      </w:r>
      <w:r>
        <w:rPr>
          <w:bCs/>
          <w:color w:val="000000"/>
          <w:sz w:val="28"/>
          <w:szCs w:val="28"/>
        </w:rPr>
        <w:t>а в объеме</w:t>
      </w:r>
      <w:r w:rsidRPr="00787BF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  <w:t>6,0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</w:t>
      </w:r>
      <w:r w:rsidRPr="0096658B">
        <w:rPr>
          <w:color w:val="000000"/>
          <w:sz w:val="28"/>
          <w:szCs w:val="28"/>
        </w:rPr>
        <w:t xml:space="preserve">ГБУ </w:t>
      </w:r>
      <w:r w:rsidR="002C56B7">
        <w:rPr>
          <w:color w:val="000000"/>
          <w:sz w:val="28"/>
          <w:szCs w:val="28"/>
        </w:rPr>
        <w:t>«</w:t>
      </w:r>
      <w:r w:rsidRPr="0096658B">
        <w:rPr>
          <w:color w:val="000000"/>
          <w:sz w:val="28"/>
          <w:szCs w:val="28"/>
        </w:rPr>
        <w:t>Центр природопользования и охраны окружающей среды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в</w:t>
      </w:r>
      <w:r>
        <w:rPr>
          <w:sz w:val="28"/>
          <w:szCs w:val="28"/>
        </w:rPr>
        <w:t>ыполнение мероприятий по оцифровке (</w:t>
      </w:r>
      <w:r w:rsidRPr="000548B4">
        <w:rPr>
          <w:sz w:val="28"/>
          <w:szCs w:val="28"/>
        </w:rPr>
        <w:t>вынесен</w:t>
      </w:r>
      <w:r>
        <w:rPr>
          <w:sz w:val="28"/>
          <w:szCs w:val="28"/>
        </w:rPr>
        <w:t>ию</w:t>
      </w:r>
      <w:r w:rsidRPr="000548B4">
        <w:rPr>
          <w:sz w:val="28"/>
          <w:szCs w:val="28"/>
        </w:rPr>
        <w:t xml:space="preserve"> на карту) </w:t>
      </w:r>
      <w:r>
        <w:rPr>
          <w:sz w:val="28"/>
          <w:szCs w:val="28"/>
        </w:rPr>
        <w:t xml:space="preserve">350 </w:t>
      </w:r>
      <w:r w:rsidRPr="000548B4">
        <w:rPr>
          <w:sz w:val="28"/>
          <w:szCs w:val="28"/>
        </w:rPr>
        <w:t>месторождени</w:t>
      </w:r>
      <w:r>
        <w:rPr>
          <w:sz w:val="28"/>
          <w:szCs w:val="28"/>
        </w:rPr>
        <w:t>й</w:t>
      </w:r>
      <w:r w:rsidRPr="000548B4">
        <w:rPr>
          <w:sz w:val="28"/>
          <w:szCs w:val="28"/>
        </w:rPr>
        <w:t xml:space="preserve"> нераспределённого фонда </w:t>
      </w:r>
      <w:r>
        <w:rPr>
          <w:sz w:val="28"/>
          <w:szCs w:val="28"/>
        </w:rPr>
        <w:t>общераспространенных полезных ископаемых в объеме 1,8 млн. рублей;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 w:rsidRPr="00CD54F0">
        <w:rPr>
          <w:bCs/>
          <w:color w:val="000000"/>
          <w:sz w:val="28"/>
          <w:szCs w:val="28"/>
        </w:rPr>
        <w:t>подготовку предложений по определению границ зон затопления (подтопления)</w:t>
      </w:r>
      <w:r>
        <w:rPr>
          <w:bCs/>
          <w:color w:val="000000"/>
          <w:sz w:val="28"/>
          <w:szCs w:val="28"/>
        </w:rPr>
        <w:t xml:space="preserve"> в объеме 5,8 млн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ублей;</w:t>
      </w:r>
    </w:p>
    <w:p w:rsidR="00E54C5D" w:rsidRDefault="00E54C5D" w:rsidP="00E54C5D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CD54F0">
        <w:rPr>
          <w:bCs/>
          <w:color w:val="000000"/>
          <w:sz w:val="28"/>
          <w:szCs w:val="28"/>
        </w:rPr>
        <w:t>беспечен</w:t>
      </w:r>
      <w:r>
        <w:rPr>
          <w:bCs/>
          <w:color w:val="000000"/>
          <w:sz w:val="28"/>
          <w:szCs w:val="28"/>
        </w:rPr>
        <w:t>ие</w:t>
      </w:r>
      <w:r w:rsidRPr="00CD54F0">
        <w:rPr>
          <w:bCs/>
          <w:color w:val="000000"/>
          <w:sz w:val="28"/>
          <w:szCs w:val="28"/>
        </w:rPr>
        <w:t xml:space="preserve"> охран</w:t>
      </w:r>
      <w:r>
        <w:rPr>
          <w:bCs/>
          <w:color w:val="000000"/>
          <w:sz w:val="28"/>
          <w:szCs w:val="28"/>
        </w:rPr>
        <w:t>ы</w:t>
      </w:r>
      <w:r w:rsidRPr="00CD54F0">
        <w:rPr>
          <w:bCs/>
          <w:color w:val="000000"/>
          <w:sz w:val="28"/>
          <w:szCs w:val="28"/>
        </w:rPr>
        <w:t xml:space="preserve"> объекта </w:t>
      </w:r>
      <w:r w:rsidR="002C56B7">
        <w:rPr>
          <w:bCs/>
          <w:color w:val="000000"/>
          <w:sz w:val="28"/>
          <w:szCs w:val="28"/>
        </w:rPr>
        <w:t>«</w:t>
      </w:r>
      <w:r w:rsidRPr="00CD54F0">
        <w:rPr>
          <w:bCs/>
          <w:color w:val="000000"/>
          <w:sz w:val="28"/>
          <w:szCs w:val="28"/>
        </w:rPr>
        <w:t xml:space="preserve">Укрепление правого берега реки Северная Двина в </w:t>
      </w:r>
      <w:proofErr w:type="spellStart"/>
      <w:r w:rsidRPr="00CD54F0">
        <w:rPr>
          <w:bCs/>
          <w:color w:val="000000"/>
          <w:sz w:val="28"/>
          <w:szCs w:val="28"/>
        </w:rPr>
        <w:t>Соломбальском</w:t>
      </w:r>
      <w:proofErr w:type="spellEnd"/>
      <w:r w:rsidRPr="00CD54F0">
        <w:rPr>
          <w:bCs/>
          <w:color w:val="000000"/>
          <w:sz w:val="28"/>
          <w:szCs w:val="28"/>
        </w:rPr>
        <w:t xml:space="preserve"> территориальном округе </w:t>
      </w:r>
      <w:proofErr w:type="gramStart"/>
      <w:r w:rsidRPr="00CD54F0">
        <w:rPr>
          <w:bCs/>
          <w:color w:val="000000"/>
          <w:sz w:val="28"/>
          <w:szCs w:val="28"/>
        </w:rPr>
        <w:t>г</w:t>
      </w:r>
      <w:proofErr w:type="gramEnd"/>
      <w:r w:rsidRPr="00CD54F0">
        <w:rPr>
          <w:bCs/>
          <w:color w:val="000000"/>
          <w:sz w:val="28"/>
          <w:szCs w:val="28"/>
        </w:rPr>
        <w:t xml:space="preserve">. Архангельска на участке от ул. Маяковского до ул. </w:t>
      </w:r>
      <w:proofErr w:type="spellStart"/>
      <w:r w:rsidRPr="00CD54F0">
        <w:rPr>
          <w:bCs/>
          <w:color w:val="000000"/>
          <w:sz w:val="28"/>
          <w:szCs w:val="28"/>
        </w:rPr>
        <w:t>Кедрова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 объеме 2,8 млн. рублей;</w:t>
      </w:r>
    </w:p>
    <w:p w:rsidR="00E54C5D" w:rsidRDefault="00E54C5D" w:rsidP="00E54C5D">
      <w:pPr>
        <w:ind w:firstLine="720"/>
        <w:jc w:val="both"/>
        <w:rPr>
          <w:sz w:val="28"/>
          <w:szCs w:val="28"/>
        </w:rPr>
      </w:pPr>
      <w:r w:rsidRPr="00CD54F0">
        <w:rPr>
          <w:bCs/>
          <w:color w:val="000000"/>
          <w:sz w:val="28"/>
          <w:szCs w:val="28"/>
        </w:rPr>
        <w:t>осуществление мониторинга водных объектов</w:t>
      </w:r>
      <w:r>
        <w:rPr>
          <w:bCs/>
          <w:color w:val="000000"/>
          <w:sz w:val="28"/>
          <w:szCs w:val="28"/>
        </w:rPr>
        <w:t xml:space="preserve"> и на</w:t>
      </w:r>
      <w:r w:rsidRPr="00CD54F0">
        <w:rPr>
          <w:bCs/>
          <w:color w:val="000000"/>
          <w:sz w:val="28"/>
          <w:szCs w:val="28"/>
        </w:rPr>
        <w:t xml:space="preserve"> возмещение вреда, причиненного водным биологическим ресурсам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br/>
        <w:t>в объеме 1,6 млн. рублей</w:t>
      </w:r>
      <w:r>
        <w:rPr>
          <w:sz w:val="28"/>
          <w:szCs w:val="28"/>
        </w:rPr>
        <w:t>.</w:t>
      </w:r>
    </w:p>
    <w:p w:rsidR="00E21E5E" w:rsidRDefault="00E21E5E" w:rsidP="0037230A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230A" w:rsidRPr="001A6958" w:rsidRDefault="0037230A" w:rsidP="0037230A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958">
        <w:rPr>
          <w:b/>
          <w:sz w:val="28"/>
          <w:szCs w:val="28"/>
        </w:rPr>
        <w:t xml:space="preserve">13. Госпрограмма </w:t>
      </w:r>
      <w:r w:rsidR="002C56B7">
        <w:rPr>
          <w:b/>
          <w:sz w:val="28"/>
          <w:szCs w:val="28"/>
        </w:rPr>
        <w:t>«</w:t>
      </w:r>
      <w:r w:rsidRPr="001A6958">
        <w:rPr>
          <w:b/>
          <w:sz w:val="28"/>
          <w:szCs w:val="28"/>
        </w:rPr>
        <w:t>Формирование современной городской среды                               в Архангельской области</w:t>
      </w:r>
      <w:r w:rsidR="002C56B7">
        <w:rPr>
          <w:b/>
          <w:sz w:val="28"/>
          <w:szCs w:val="28"/>
        </w:rPr>
        <w:t>»</w:t>
      </w:r>
    </w:p>
    <w:p w:rsidR="0037230A" w:rsidRDefault="0037230A" w:rsidP="0037230A">
      <w:pPr>
        <w:jc w:val="center"/>
        <w:rPr>
          <w:b/>
          <w:sz w:val="28"/>
          <w:szCs w:val="28"/>
          <w:highlight w:val="yellow"/>
        </w:rPr>
      </w:pPr>
    </w:p>
    <w:p w:rsidR="001E63A3" w:rsidRDefault="001E63A3" w:rsidP="001E63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госпрограммы: повышение качества и комфорта городской среды    на территории Архангельской области.</w:t>
      </w:r>
    </w:p>
    <w:p w:rsidR="001E63A3" w:rsidRDefault="001E63A3" w:rsidP="001E63A3">
      <w:pPr>
        <w:ind w:firstLine="720"/>
        <w:jc w:val="both"/>
        <w:rPr>
          <w:sz w:val="28"/>
          <w:szCs w:val="28"/>
          <w:lang w:eastAsia="en-US"/>
        </w:rPr>
      </w:pPr>
      <w:r w:rsidRPr="0009580A">
        <w:rPr>
          <w:sz w:val="28"/>
          <w:szCs w:val="28"/>
          <w:lang w:eastAsia="en-US"/>
        </w:rPr>
        <w:t>Расходы на реализацию госпрограммы представлены в таблице</w:t>
      </w:r>
      <w:r>
        <w:rPr>
          <w:sz w:val="28"/>
          <w:szCs w:val="28"/>
          <w:lang w:eastAsia="en-US"/>
        </w:rPr>
        <w:t>.</w:t>
      </w:r>
    </w:p>
    <w:p w:rsidR="001E63A3" w:rsidRDefault="001E63A3" w:rsidP="001E63A3">
      <w:pPr>
        <w:ind w:firstLine="720"/>
        <w:jc w:val="both"/>
        <w:rPr>
          <w:sz w:val="28"/>
          <w:szCs w:val="28"/>
        </w:rPr>
      </w:pPr>
    </w:p>
    <w:tbl>
      <w:tblPr>
        <w:tblW w:w="4954" w:type="pct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5527"/>
        <w:gridCol w:w="1351"/>
        <w:gridCol w:w="1336"/>
        <w:gridCol w:w="1249"/>
      </w:tblGrid>
      <w:tr w:rsidR="001E63A3" w:rsidTr="00E21E5E">
        <w:trPr>
          <w:trHeight w:val="570"/>
        </w:trPr>
        <w:tc>
          <w:tcPr>
            <w:tcW w:w="292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E63A3" w:rsidRDefault="001E63A3" w:rsidP="00BC330C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08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63A3" w:rsidRDefault="001E63A3" w:rsidP="00BC330C">
            <w:pPr>
              <w:jc w:val="center"/>
            </w:pPr>
            <w:r>
              <w:rPr>
                <w:color w:val="000000"/>
              </w:rPr>
              <w:t xml:space="preserve">Объемы финансового обеспечения по годам реализации, млн. рублей </w:t>
            </w:r>
          </w:p>
        </w:tc>
      </w:tr>
      <w:tr w:rsidR="001E63A3" w:rsidTr="00E21E5E">
        <w:trPr>
          <w:trHeight w:val="300"/>
        </w:trPr>
        <w:tc>
          <w:tcPr>
            <w:tcW w:w="292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E63A3" w:rsidRDefault="001E63A3" w:rsidP="00BC330C">
            <w:pPr>
              <w:rPr>
                <w:color w:val="000000"/>
              </w:rPr>
            </w:pP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63A3" w:rsidRDefault="001E63A3" w:rsidP="00BC330C">
            <w:pPr>
              <w:jc w:val="center"/>
            </w:pPr>
            <w:r>
              <w:rPr>
                <w:color w:val="000000"/>
              </w:rPr>
              <w:t>2024 год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63A3" w:rsidRDefault="001E63A3" w:rsidP="00BC330C">
            <w:pPr>
              <w:jc w:val="center"/>
            </w:pPr>
            <w:r>
              <w:rPr>
                <w:color w:val="000000"/>
              </w:rPr>
              <w:t>2025 год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63A3" w:rsidRDefault="001E63A3" w:rsidP="00BC330C">
            <w:pPr>
              <w:jc w:val="center"/>
            </w:pPr>
            <w:r>
              <w:rPr>
                <w:color w:val="000000"/>
              </w:rPr>
              <w:t>2026 год</w:t>
            </w:r>
          </w:p>
        </w:tc>
      </w:tr>
      <w:tr w:rsidR="001E63A3" w:rsidTr="00E21E5E">
        <w:trPr>
          <w:trHeight w:val="169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E63A3" w:rsidRDefault="001E63A3" w:rsidP="00BC330C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E63A3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Default="001E63A3" w:rsidP="00BC330C">
            <w:r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Формирование современной городской среды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672,4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234,6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234,6</w:t>
            </w:r>
          </w:p>
        </w:tc>
      </w:tr>
      <w:tr w:rsidR="001E63A3" w:rsidRPr="003924A0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3924A0" w:rsidRDefault="001E63A3" w:rsidP="00BC330C">
            <w:pPr>
              <w:rPr>
                <w:i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134,8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234,6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234,6</w:t>
            </w:r>
          </w:p>
        </w:tc>
      </w:tr>
      <w:tr w:rsidR="001E63A3" w:rsidRPr="003924A0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3924A0" w:rsidRDefault="001E63A3" w:rsidP="00BC330C">
            <w:pPr>
              <w:rPr>
                <w:i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537,6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</w:tr>
      <w:tr w:rsidR="001E63A3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1E63A3" w:rsidRDefault="001E63A3" w:rsidP="00FE4DA8">
            <w:pPr>
              <w:ind w:left="284"/>
            </w:pPr>
            <w:r w:rsidRPr="001E63A3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1E63A3">
              <w:rPr>
                <w:b/>
                <w:bCs/>
                <w:color w:val="000000"/>
              </w:rPr>
              <w:t>Формирование комфортной городской среды</w:t>
            </w:r>
            <w:r w:rsidR="002C56B7">
              <w:rPr>
                <w:b/>
                <w:bCs/>
                <w:color w:val="000000"/>
              </w:rPr>
              <w:t>»</w:t>
            </w:r>
            <w:r w:rsidRPr="001E63A3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632,0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1E63A3" w:rsidRPr="003924A0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3924A0" w:rsidRDefault="001E63A3" w:rsidP="00FE4DA8">
            <w:pPr>
              <w:ind w:left="284"/>
              <w:rPr>
                <w:i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94,4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</w:tr>
      <w:tr w:rsidR="001E63A3" w:rsidRPr="003924A0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3924A0" w:rsidRDefault="001E63A3" w:rsidP="00FE4DA8">
            <w:pPr>
              <w:ind w:left="284"/>
              <w:rPr>
                <w:i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537,6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0,0</w:t>
            </w:r>
          </w:p>
        </w:tc>
      </w:tr>
      <w:tr w:rsidR="001E63A3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Default="001E63A3" w:rsidP="00FE4DA8">
            <w:pPr>
              <w:ind w:left="284"/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Формирование современной городской среды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40,4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234,6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Default="001E63A3" w:rsidP="00BC330C">
            <w:pPr>
              <w:jc w:val="right"/>
            </w:pPr>
            <w:r>
              <w:rPr>
                <w:b/>
                <w:bCs/>
                <w:color w:val="000000"/>
              </w:rPr>
              <w:t>234,6</w:t>
            </w:r>
          </w:p>
        </w:tc>
      </w:tr>
      <w:tr w:rsidR="001E63A3" w:rsidRPr="003924A0" w:rsidTr="00E21E5E">
        <w:trPr>
          <w:trHeight w:val="300"/>
        </w:trPr>
        <w:tc>
          <w:tcPr>
            <w:tcW w:w="29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1E63A3" w:rsidRPr="003924A0" w:rsidRDefault="001E63A3" w:rsidP="00FE4DA8">
            <w:pPr>
              <w:ind w:left="284"/>
              <w:rPr>
                <w:i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40,4</w:t>
            </w:r>
          </w:p>
        </w:tc>
        <w:tc>
          <w:tcPr>
            <w:tcW w:w="7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234,6</w:t>
            </w:r>
          </w:p>
        </w:tc>
        <w:tc>
          <w:tcPr>
            <w:tcW w:w="65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63A3" w:rsidRPr="003924A0" w:rsidRDefault="001E63A3" w:rsidP="00BC330C">
            <w:pPr>
              <w:jc w:val="right"/>
              <w:rPr>
                <w:i/>
              </w:rPr>
            </w:pPr>
            <w:r w:rsidRPr="003924A0">
              <w:rPr>
                <w:i/>
                <w:color w:val="000000"/>
              </w:rPr>
              <w:t>234,6</w:t>
            </w:r>
          </w:p>
        </w:tc>
      </w:tr>
    </w:tbl>
    <w:p w:rsidR="001E63A3" w:rsidRDefault="001E63A3" w:rsidP="001E63A3">
      <w:pPr>
        <w:rPr>
          <w:sz w:val="28"/>
          <w:szCs w:val="28"/>
        </w:rPr>
      </w:pPr>
    </w:p>
    <w:p w:rsidR="001E63A3" w:rsidRDefault="001E63A3" w:rsidP="001E63A3">
      <w:pPr>
        <w:ind w:firstLine="720"/>
        <w:jc w:val="both"/>
      </w:pPr>
      <w:r>
        <w:rPr>
          <w:sz w:val="28"/>
          <w:szCs w:val="28"/>
        </w:rPr>
        <w:t xml:space="preserve">Расходы на реализацию госпрограммы запланированы на 2024 год </w:t>
      </w:r>
      <w:r>
        <w:rPr>
          <w:sz w:val="28"/>
          <w:szCs w:val="28"/>
        </w:rPr>
        <w:br/>
        <w:t>в объеме 672,4 млн. рублей, в том числе за счет средств:</w:t>
      </w:r>
    </w:p>
    <w:p w:rsidR="001E63A3" w:rsidRDefault="001E63A3" w:rsidP="001E63A3">
      <w:pPr>
        <w:ind w:firstLine="720"/>
        <w:jc w:val="both"/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134,8 млн. рублей (уменьшение </w:t>
      </w:r>
      <w:r>
        <w:rPr>
          <w:sz w:val="28"/>
          <w:szCs w:val="28"/>
        </w:rPr>
        <w:br/>
        <w:t>на 193,0  млн. рублей, или на  58,9 процента к уровню 2023 года);</w:t>
      </w:r>
    </w:p>
    <w:p w:rsidR="001E63A3" w:rsidRDefault="001E63A3" w:rsidP="001E63A3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537,6 млн. рублей (уменьшение на 449,6  млн. рублей, или на 45,5 процента</w:t>
      </w:r>
      <w:r>
        <w:rPr>
          <w:sz w:val="28"/>
          <w:szCs w:val="28"/>
        </w:rPr>
        <w:br/>
        <w:t>к уровню 2023 года).</w:t>
      </w:r>
    </w:p>
    <w:p w:rsidR="001E63A3" w:rsidRPr="003A36E8" w:rsidRDefault="001E63A3" w:rsidP="001E63A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на р</w:t>
      </w:r>
      <w:r w:rsidRPr="003A36E8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3A36E8">
        <w:rPr>
          <w:sz w:val="28"/>
          <w:szCs w:val="28"/>
        </w:rPr>
        <w:t xml:space="preserve"> мероприятий планов социального развития центров экономического роста субъектов Российской Федерации, входящих </w:t>
      </w:r>
      <w:r w:rsidR="000664BF">
        <w:rPr>
          <w:sz w:val="28"/>
          <w:szCs w:val="28"/>
        </w:rPr>
        <w:br/>
      </w:r>
      <w:r w:rsidRPr="003A36E8">
        <w:rPr>
          <w:sz w:val="28"/>
          <w:szCs w:val="28"/>
        </w:rPr>
        <w:t xml:space="preserve">в состав Арктической зоны Российской Федерации (Реконструкция </w:t>
      </w:r>
      <w:r w:rsidR="000664BF">
        <w:rPr>
          <w:sz w:val="28"/>
          <w:szCs w:val="28"/>
        </w:rPr>
        <w:br/>
      </w:r>
      <w:r w:rsidRPr="003A36E8">
        <w:rPr>
          <w:sz w:val="28"/>
          <w:szCs w:val="28"/>
        </w:rPr>
        <w:t>пл. Профсоюзов в г. Архангельске)</w:t>
      </w:r>
      <w:r>
        <w:rPr>
          <w:sz w:val="28"/>
          <w:szCs w:val="28"/>
        </w:rPr>
        <w:t xml:space="preserve">, осуществляемые ранее в рамках государственной программы </w:t>
      </w:r>
      <w:r w:rsidR="002C56B7">
        <w:rPr>
          <w:sz w:val="28"/>
          <w:szCs w:val="28"/>
        </w:rPr>
        <w:t>«</w:t>
      </w:r>
      <w:r w:rsidRPr="002B108E">
        <w:rPr>
          <w:sz w:val="28"/>
          <w:szCs w:val="28"/>
        </w:rPr>
        <w:t xml:space="preserve">Формирование современной городской среды </w:t>
      </w:r>
      <w:r w:rsidR="000664BF">
        <w:rPr>
          <w:sz w:val="28"/>
          <w:szCs w:val="28"/>
        </w:rPr>
        <w:br/>
      </w:r>
      <w:r w:rsidRPr="002B108E">
        <w:rPr>
          <w:sz w:val="28"/>
          <w:szCs w:val="28"/>
        </w:rPr>
        <w:t>в Архангельской области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 с 2024 года осуществляются в рамках государственной программы </w:t>
      </w:r>
      <w:r w:rsidR="002C56B7">
        <w:rPr>
          <w:sz w:val="28"/>
          <w:szCs w:val="28"/>
        </w:rPr>
        <w:t>«</w:t>
      </w:r>
      <w:r w:rsidRPr="003A36E8">
        <w:rPr>
          <w:spacing w:val="2"/>
          <w:sz w:val="28"/>
        </w:rPr>
        <w:t>Экономическое развитие и инвестиционная деятельность в Архангельской области</w:t>
      </w:r>
      <w:r w:rsidR="002C56B7">
        <w:rPr>
          <w:spacing w:val="2"/>
          <w:sz w:val="28"/>
        </w:rPr>
        <w:t>»</w:t>
      </w:r>
      <w:r>
        <w:rPr>
          <w:spacing w:val="2"/>
          <w:sz w:val="28"/>
        </w:rPr>
        <w:t>.</w:t>
      </w:r>
      <w:proofErr w:type="gramEnd"/>
    </w:p>
    <w:p w:rsidR="00B20C07" w:rsidRDefault="00B20C07" w:rsidP="001E63A3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B20C07" w:rsidRDefault="00B20C07" w:rsidP="001E63A3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1E63A3" w:rsidRDefault="001E63A3" w:rsidP="001E63A3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Формирование комфортной городской среды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1E63A3" w:rsidRDefault="001E63A3" w:rsidP="001E63A3">
      <w:pPr>
        <w:ind w:firstLine="720"/>
        <w:jc w:val="both"/>
      </w:pPr>
      <w:r>
        <w:rPr>
          <w:sz w:val="28"/>
          <w:szCs w:val="28"/>
        </w:rPr>
        <w:t xml:space="preserve">Расходы на реализацию </w:t>
      </w:r>
      <w:r>
        <w:rPr>
          <w:bCs/>
          <w:color w:val="000000"/>
          <w:sz w:val="28"/>
          <w:szCs w:val="28"/>
        </w:rPr>
        <w:t>р</w:t>
      </w:r>
      <w:r w:rsidRPr="00B71E60">
        <w:rPr>
          <w:bCs/>
          <w:color w:val="000000"/>
          <w:sz w:val="28"/>
          <w:szCs w:val="28"/>
        </w:rPr>
        <w:t>егиональн</w:t>
      </w:r>
      <w:r>
        <w:rPr>
          <w:bCs/>
          <w:color w:val="000000"/>
          <w:sz w:val="28"/>
          <w:szCs w:val="28"/>
        </w:rPr>
        <w:t>ого</w:t>
      </w:r>
      <w:r w:rsidRPr="00B71E60">
        <w:rPr>
          <w:bCs/>
          <w:color w:val="000000"/>
          <w:sz w:val="28"/>
          <w:szCs w:val="28"/>
        </w:rPr>
        <w:t xml:space="preserve"> проект</w:t>
      </w:r>
      <w:r>
        <w:rPr>
          <w:bCs/>
          <w:color w:val="000000"/>
          <w:sz w:val="28"/>
          <w:szCs w:val="28"/>
        </w:rPr>
        <w:t>а</w:t>
      </w:r>
      <w:r w:rsidRPr="00B71E60">
        <w:rPr>
          <w:bCs/>
          <w:color w:val="000000"/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B71E60">
        <w:rPr>
          <w:bCs/>
          <w:color w:val="000000"/>
          <w:sz w:val="28"/>
          <w:szCs w:val="28"/>
        </w:rPr>
        <w:t>Формирование комфортной городской среды (Архангельская область)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направленного </w:t>
      </w:r>
      <w:r w:rsidR="000664BF">
        <w:rPr>
          <w:sz w:val="28"/>
          <w:szCs w:val="28"/>
        </w:rPr>
        <w:br/>
      </w:r>
      <w:r>
        <w:rPr>
          <w:sz w:val="28"/>
          <w:szCs w:val="28"/>
        </w:rPr>
        <w:t>на достижение соответствующих результатов реализации федерального проекта</w:t>
      </w:r>
      <w:r w:rsidRPr="00B71E60"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B71E60">
        <w:rPr>
          <w:bCs/>
          <w:color w:val="000000"/>
          <w:sz w:val="28"/>
          <w:szCs w:val="28"/>
        </w:rPr>
        <w:t>Формирование комфортной городской среды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входящего в состав </w:t>
      </w:r>
      <w:r>
        <w:rPr>
          <w:sz w:val="28"/>
          <w:szCs w:val="28"/>
        </w:rPr>
        <w:t>национального проекта</w:t>
      </w:r>
      <w:r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0E4117">
        <w:rPr>
          <w:sz w:val="28"/>
          <w:szCs w:val="28"/>
        </w:rPr>
        <w:t>Жилье и городская среда</w:t>
      </w:r>
      <w:r w:rsidR="002C56B7">
        <w:rPr>
          <w:sz w:val="28"/>
          <w:szCs w:val="28"/>
        </w:rPr>
        <w:t>»</w:t>
      </w:r>
      <w:r w:rsidRPr="000E4117">
        <w:rPr>
          <w:sz w:val="28"/>
          <w:szCs w:val="28"/>
        </w:rPr>
        <w:t>,</w:t>
      </w:r>
      <w:r>
        <w:rPr>
          <w:sz w:val="28"/>
          <w:szCs w:val="28"/>
        </w:rPr>
        <w:t xml:space="preserve"> запланированы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>на 2024 год в объеме 632,0 млн. рублей, в том числе за счет средств:</w:t>
      </w:r>
    </w:p>
    <w:p w:rsidR="001E63A3" w:rsidRDefault="001E63A3" w:rsidP="001E63A3">
      <w:pPr>
        <w:ind w:firstLine="720"/>
        <w:jc w:val="both"/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94,4 млн. рублей;</w:t>
      </w:r>
    </w:p>
    <w:p w:rsidR="001E63A3" w:rsidRDefault="001E63A3" w:rsidP="001E63A3">
      <w:pPr>
        <w:ind w:firstLine="720"/>
        <w:jc w:val="both"/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537,6 млн. рублей.</w:t>
      </w:r>
    </w:p>
    <w:p w:rsidR="001E63A3" w:rsidRDefault="001E63A3" w:rsidP="001E63A3">
      <w:pPr>
        <w:ind w:firstLine="720"/>
        <w:jc w:val="both"/>
      </w:pPr>
      <w:bookmarkStart w:id="0" w:name="__DdeLink__3004_3603209380"/>
      <w:bookmarkEnd w:id="0"/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E63A3" w:rsidRDefault="001E63A3" w:rsidP="001E63A3">
      <w:pPr>
        <w:ind w:firstLine="720"/>
        <w:jc w:val="both"/>
      </w:pPr>
      <w:r>
        <w:rPr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 xml:space="preserve">субсидии бюджетам муниципальных округов, городских округов и городских поселений Архангельской области </w:t>
      </w:r>
      <w:r w:rsidR="005B09B0">
        <w:rPr>
          <w:color w:val="000000"/>
          <w:sz w:val="28"/>
          <w:szCs w:val="28"/>
        </w:rPr>
        <w:br/>
      </w:r>
      <w:r w:rsidRPr="00807D82">
        <w:rPr>
          <w:iCs/>
          <w:color w:val="000000"/>
          <w:sz w:val="28"/>
          <w:szCs w:val="28"/>
        </w:rPr>
        <w:t xml:space="preserve">на </w:t>
      </w:r>
      <w:r w:rsidRPr="00807D82">
        <w:rPr>
          <w:iCs/>
          <w:sz w:val="28"/>
          <w:szCs w:val="28"/>
        </w:rPr>
        <w:t xml:space="preserve">проведение мероприятий по </w:t>
      </w:r>
      <w:r w:rsidRPr="00807D82">
        <w:rPr>
          <w:sz w:val="28"/>
          <w:szCs w:val="28"/>
        </w:rPr>
        <w:t xml:space="preserve">поддержке программ формирования современной городской среды </w:t>
      </w:r>
      <w:r>
        <w:rPr>
          <w:sz w:val="28"/>
          <w:szCs w:val="28"/>
        </w:rPr>
        <w:t xml:space="preserve">в объеме 340,4 млн. рублей (в том числе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 xml:space="preserve">333,6 млн. рублей за счет средств </w:t>
      </w:r>
      <w:r>
        <w:rPr>
          <w:i/>
          <w:iCs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6,8 млн. рублей </w:t>
      </w:r>
      <w:r w:rsidR="005B09B0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</w:t>
      </w:r>
      <w:r>
        <w:rPr>
          <w:i/>
          <w:iCs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 xml:space="preserve">Реализация мероприятий предусматривает благоустройство дворовых территорий многоквартирных домов и территорий общественного назначения, нуждающихся </w:t>
      </w:r>
      <w:r w:rsidR="005B09B0">
        <w:rPr>
          <w:sz w:val="28"/>
          <w:szCs w:val="28"/>
        </w:rPr>
        <w:br/>
      </w:r>
      <w:r>
        <w:rPr>
          <w:sz w:val="28"/>
          <w:szCs w:val="28"/>
        </w:rPr>
        <w:t xml:space="preserve">в благоустройстве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также комплексные мероприятия </w:t>
      </w:r>
      <w:r w:rsidR="005B09B0">
        <w:rPr>
          <w:sz w:val="28"/>
          <w:szCs w:val="28"/>
        </w:rPr>
        <w:br/>
      </w:r>
      <w:r>
        <w:rPr>
          <w:sz w:val="28"/>
          <w:szCs w:val="28"/>
        </w:rPr>
        <w:t xml:space="preserve">по обустройству мест массового пользования, иные мероприятия </w:t>
      </w:r>
      <w:r w:rsidR="005B09B0">
        <w:rPr>
          <w:sz w:val="28"/>
          <w:szCs w:val="28"/>
        </w:rPr>
        <w:br/>
      </w:r>
      <w:r>
        <w:rPr>
          <w:sz w:val="28"/>
          <w:szCs w:val="28"/>
        </w:rPr>
        <w:t>по благоустройству, определенные органами местного самоуправления поселений.</w:t>
      </w:r>
      <w:proofErr w:type="gramEnd"/>
      <w:r>
        <w:rPr>
          <w:sz w:val="28"/>
          <w:szCs w:val="28"/>
        </w:rPr>
        <w:t xml:space="preserve"> В 2024 году </w:t>
      </w:r>
      <w:r>
        <w:rPr>
          <w:rFonts w:eastAsia="Calibri"/>
          <w:sz w:val="28"/>
          <w:szCs w:val="28"/>
        </w:rPr>
        <w:t xml:space="preserve">планируется благоустроить не менее </w:t>
      </w:r>
      <w:r w:rsidR="005B09B0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100 общественных и 40 дворовых территорий;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proofErr w:type="gramStart"/>
      <w:r>
        <w:rPr>
          <w:color w:val="000000"/>
          <w:sz w:val="28"/>
          <w:szCs w:val="28"/>
        </w:rPr>
        <w:t xml:space="preserve">предоставление иных межбюджетных трансфертов бюджетам муниципальных районов, муниципальных округов, городских округов </w:t>
      </w:r>
      <w:r w:rsidR="00807D82">
        <w:rPr>
          <w:color w:val="000000"/>
          <w:sz w:val="28"/>
          <w:szCs w:val="28"/>
        </w:rPr>
        <w:br/>
      </w:r>
      <w:r w:rsidRPr="00807D82">
        <w:rPr>
          <w:color w:val="000000"/>
          <w:sz w:val="28"/>
          <w:szCs w:val="28"/>
        </w:rPr>
        <w:t>и городских поселений Архангельской области н</w:t>
      </w:r>
      <w:r w:rsidRPr="00807D82">
        <w:rPr>
          <w:sz w:val="28"/>
          <w:szCs w:val="28"/>
        </w:rPr>
        <w:t>а проведение мероприятий по 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объеме 291,6 млн. рублей</w:t>
      </w:r>
      <w:r>
        <w:rPr>
          <w:sz w:val="28"/>
          <w:szCs w:val="28"/>
        </w:rPr>
        <w:t xml:space="preserve">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>(в том числе 204,0 млн. рублей за счет средств</w:t>
      </w:r>
      <w:r>
        <w:rPr>
          <w:i/>
          <w:sz w:val="28"/>
          <w:szCs w:val="28"/>
        </w:rPr>
        <w:t xml:space="preserve"> федерального бюджета, </w:t>
      </w:r>
      <w:r w:rsidR="00807D82">
        <w:rPr>
          <w:i/>
          <w:sz w:val="28"/>
          <w:szCs w:val="28"/>
        </w:rPr>
        <w:br/>
      </w:r>
      <w:r>
        <w:rPr>
          <w:sz w:val="28"/>
          <w:szCs w:val="28"/>
        </w:rPr>
        <w:t>87,6 млн. рублей за счет</w:t>
      </w:r>
      <w:proofErr w:type="gramEnd"/>
      <w:r>
        <w:rPr>
          <w:sz w:val="28"/>
          <w:szCs w:val="28"/>
        </w:rPr>
        <w:t xml:space="preserve"> средств</w:t>
      </w:r>
      <w:r>
        <w:rPr>
          <w:i/>
          <w:sz w:val="28"/>
          <w:szCs w:val="28"/>
        </w:rPr>
        <w:t xml:space="preserve"> областного бюджета</w:t>
      </w:r>
      <w:r>
        <w:rPr>
          <w:sz w:val="28"/>
          <w:szCs w:val="28"/>
        </w:rPr>
        <w:t xml:space="preserve">). По результатам Всероссийского конкурса в 2023 году с вознаграждением в виде премии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>из федерального бюджета в общей сумме 204,0 млн. рублей признаны победителями следующие 3 проекта от Архангельской области: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r>
        <w:rPr>
          <w:sz w:val="28"/>
          <w:szCs w:val="28"/>
        </w:rPr>
        <w:t xml:space="preserve">1) в подгруппе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исторические поселения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(2 проекта):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r>
        <w:rPr>
          <w:sz w:val="28"/>
          <w:szCs w:val="28"/>
        </w:rPr>
        <w:t xml:space="preserve">проект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По Каргополю – от </w:t>
      </w:r>
      <w:proofErr w:type="spellStart"/>
      <w:r>
        <w:rPr>
          <w:sz w:val="28"/>
          <w:szCs w:val="28"/>
        </w:rPr>
        <w:t>Потанихи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Полторанихи</w:t>
      </w:r>
      <w:proofErr w:type="spellEnd"/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Каргопольского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(срок реализации проекта 2024-2025 годы, стоимость проекта – 131,6 млн. рублей). Премия из федерального бюджета составляет 65,8 млн. рублей;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r>
        <w:rPr>
          <w:sz w:val="28"/>
          <w:szCs w:val="28"/>
        </w:rPr>
        <w:t xml:space="preserve">проект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Набережная имени </w:t>
      </w:r>
      <w:proofErr w:type="spellStart"/>
      <w:r>
        <w:rPr>
          <w:sz w:val="28"/>
          <w:szCs w:val="28"/>
        </w:rPr>
        <w:t>Аники</w:t>
      </w:r>
      <w:proofErr w:type="spellEnd"/>
      <w:r>
        <w:rPr>
          <w:sz w:val="28"/>
          <w:szCs w:val="28"/>
        </w:rPr>
        <w:t xml:space="preserve"> Строганова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(срок реализации проекта 2024-2025 годы, стоимость проекта – 118,7 млн. рублей). Премия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>из федерального бюджета составляет 65,8 млн. рублей;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r>
        <w:rPr>
          <w:sz w:val="28"/>
          <w:szCs w:val="28"/>
        </w:rPr>
        <w:t xml:space="preserve">2) в подгруппе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малые города с численностью населения </w:t>
      </w:r>
      <w:r w:rsidR="00807D82">
        <w:rPr>
          <w:sz w:val="28"/>
          <w:szCs w:val="28"/>
        </w:rPr>
        <w:br/>
      </w:r>
      <w:r>
        <w:rPr>
          <w:sz w:val="28"/>
          <w:szCs w:val="28"/>
        </w:rPr>
        <w:t>до 20 тыс. человек включительно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(1 проект):</w:t>
      </w:r>
    </w:p>
    <w:p w:rsidR="001E63A3" w:rsidRDefault="001E63A3" w:rsidP="001E63A3">
      <w:pPr>
        <w:suppressAutoHyphens/>
        <w:overflowPunct w:val="0"/>
        <w:ind w:firstLine="720"/>
        <w:jc w:val="both"/>
        <w:textAlignment w:val="baseline"/>
      </w:pPr>
      <w:r>
        <w:rPr>
          <w:sz w:val="28"/>
          <w:szCs w:val="28"/>
        </w:rPr>
        <w:t xml:space="preserve">проект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парк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Стрелка</w:t>
      </w:r>
      <w:r w:rsidR="002C56B7">
        <w:rPr>
          <w:sz w:val="28"/>
          <w:szCs w:val="28"/>
        </w:rPr>
        <w:t>»«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Няндомского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(срок реализации проекта 2024</w:t>
      </w:r>
      <w:r w:rsidR="00807D82">
        <w:rPr>
          <w:sz w:val="28"/>
          <w:szCs w:val="28"/>
        </w:rPr>
        <w:t xml:space="preserve"> – </w:t>
      </w:r>
      <w:r>
        <w:rPr>
          <w:sz w:val="28"/>
          <w:szCs w:val="28"/>
        </w:rPr>
        <w:t>2025 годы, стоимость проекта – 101,0 млн. рублей). Премия из федерального бюджета составляет 72,4 млн. рублей.</w:t>
      </w:r>
    </w:p>
    <w:p w:rsidR="001E63A3" w:rsidRDefault="001E63A3" w:rsidP="001E63A3">
      <w:pPr>
        <w:ind w:firstLine="720"/>
        <w:jc w:val="both"/>
        <w:rPr>
          <w:sz w:val="28"/>
          <w:szCs w:val="28"/>
        </w:rPr>
      </w:pPr>
    </w:p>
    <w:p w:rsidR="001E63A3" w:rsidRDefault="001E63A3" w:rsidP="001E63A3">
      <w:pPr>
        <w:ind w:firstLine="720"/>
        <w:jc w:val="both"/>
      </w:pPr>
      <w:r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Формирование современной городской среды </w:t>
      </w:r>
      <w:r w:rsidR="00807D82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Архангельской области</w:t>
      </w:r>
      <w:r w:rsidR="002C56B7">
        <w:rPr>
          <w:b/>
          <w:sz w:val="28"/>
          <w:szCs w:val="28"/>
        </w:rPr>
        <w:t>»</w:t>
      </w:r>
    </w:p>
    <w:p w:rsidR="001E63A3" w:rsidRDefault="001E63A3" w:rsidP="001E63A3">
      <w:pPr>
        <w:ind w:firstLine="720"/>
        <w:jc w:val="both"/>
      </w:pPr>
      <w:r>
        <w:rPr>
          <w:sz w:val="28"/>
          <w:szCs w:val="28"/>
        </w:rPr>
        <w:t xml:space="preserve">Расходы на реализацию КПМ запланированы на 2024 год </w:t>
      </w:r>
      <w:r w:rsidRPr="008B47CE">
        <w:rPr>
          <w:i/>
          <w:sz w:val="28"/>
          <w:szCs w:val="28"/>
        </w:rPr>
        <w:t>за счет средств областного бюджета</w:t>
      </w:r>
      <w:r>
        <w:rPr>
          <w:sz w:val="28"/>
          <w:szCs w:val="28"/>
        </w:rPr>
        <w:t xml:space="preserve"> в объеме 40,4 млн. рублей.</w:t>
      </w:r>
    </w:p>
    <w:p w:rsidR="001E63A3" w:rsidRDefault="001E63A3" w:rsidP="001E63A3">
      <w:pPr>
        <w:ind w:firstLine="720"/>
        <w:jc w:val="both"/>
      </w:pPr>
      <w:r>
        <w:rPr>
          <w:bCs/>
          <w:color w:val="000000"/>
          <w:sz w:val="28"/>
          <w:szCs w:val="28"/>
        </w:rPr>
        <w:t xml:space="preserve">Средства предусмотрены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1E63A3" w:rsidRPr="00807D82" w:rsidRDefault="001E63A3" w:rsidP="001E63A3">
      <w:pPr>
        <w:ind w:firstLine="720"/>
        <w:jc w:val="both"/>
      </w:pPr>
      <w:r w:rsidRPr="00807D82">
        <w:rPr>
          <w:bCs/>
          <w:color w:val="000000"/>
          <w:sz w:val="28"/>
          <w:szCs w:val="28"/>
        </w:rPr>
        <w:t xml:space="preserve">предоставление субсидий местным бюджетам на реализацию мероприятий по разработке проектно-сметной документации </w:t>
      </w:r>
      <w:r w:rsidR="00807D82">
        <w:rPr>
          <w:bCs/>
          <w:color w:val="000000"/>
          <w:sz w:val="28"/>
          <w:szCs w:val="28"/>
        </w:rPr>
        <w:br/>
      </w:r>
      <w:r w:rsidRPr="00807D82">
        <w:rPr>
          <w:bCs/>
          <w:color w:val="000000"/>
          <w:sz w:val="28"/>
          <w:szCs w:val="28"/>
        </w:rPr>
        <w:t xml:space="preserve">по благоустройству общественных и дворовых территорий при реализации муниципальных программ формирования современной городской среды </w:t>
      </w:r>
      <w:r w:rsidR="00807D82">
        <w:rPr>
          <w:bCs/>
          <w:color w:val="000000"/>
          <w:sz w:val="28"/>
          <w:szCs w:val="28"/>
        </w:rPr>
        <w:br/>
      </w:r>
      <w:r w:rsidRPr="00807D82">
        <w:rPr>
          <w:bCs/>
          <w:color w:val="000000"/>
          <w:sz w:val="28"/>
          <w:szCs w:val="28"/>
        </w:rPr>
        <w:t>в объеме 27,4 млн. рублей;</w:t>
      </w:r>
    </w:p>
    <w:p w:rsidR="001E63A3" w:rsidRDefault="001E63A3" w:rsidP="001E63A3">
      <w:pPr>
        <w:ind w:firstLine="720"/>
        <w:jc w:val="both"/>
      </w:pPr>
      <w:r w:rsidRPr="00807D82">
        <w:rPr>
          <w:bCs/>
          <w:color w:val="000000"/>
          <w:sz w:val="28"/>
          <w:szCs w:val="28"/>
        </w:rPr>
        <w:t xml:space="preserve">предоставление иных межбюджетных трансфертов местным бюджетам на реализацию мероприятий по благоустройству территорий </w:t>
      </w:r>
      <w:r w:rsidR="00807D82" w:rsidRPr="00807D82">
        <w:rPr>
          <w:bCs/>
          <w:color w:val="000000"/>
          <w:sz w:val="28"/>
          <w:szCs w:val="28"/>
        </w:rPr>
        <w:br/>
      </w:r>
      <w:r w:rsidRPr="00807D82">
        <w:rPr>
          <w:bCs/>
          <w:color w:val="000000"/>
          <w:sz w:val="28"/>
          <w:szCs w:val="28"/>
        </w:rPr>
        <w:t>и приобретение уборочной и коммунальной техники в объеме</w:t>
      </w:r>
      <w:r>
        <w:rPr>
          <w:bCs/>
          <w:color w:val="000000"/>
          <w:sz w:val="28"/>
          <w:szCs w:val="28"/>
        </w:rPr>
        <w:t xml:space="preserve"> </w:t>
      </w:r>
      <w:r w:rsidR="00807D82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10,0 млн. рублей; </w:t>
      </w:r>
    </w:p>
    <w:p w:rsidR="001E63A3" w:rsidRDefault="001E63A3" w:rsidP="001E63A3">
      <w:pPr>
        <w:ind w:firstLine="720"/>
        <w:jc w:val="both"/>
      </w:pPr>
      <w:r w:rsidRPr="00807D82">
        <w:rPr>
          <w:bCs/>
          <w:color w:val="000000"/>
          <w:sz w:val="28"/>
          <w:szCs w:val="28"/>
        </w:rPr>
        <w:t xml:space="preserve">предоставление иных межбюджетных трансфертов местным бюджетам на реализацию </w:t>
      </w:r>
      <w:r w:rsidRPr="00807D82">
        <w:rPr>
          <w:bCs/>
          <w:iCs/>
          <w:color w:val="000000"/>
          <w:sz w:val="28"/>
          <w:szCs w:val="28"/>
        </w:rPr>
        <w:t xml:space="preserve">мероприятий по проведению информационного освещения всероссийского </w:t>
      </w:r>
      <w:proofErr w:type="spellStart"/>
      <w:r w:rsidRPr="00807D82">
        <w:rPr>
          <w:bCs/>
          <w:iCs/>
          <w:color w:val="000000"/>
          <w:sz w:val="28"/>
          <w:szCs w:val="28"/>
        </w:rPr>
        <w:t>онлайн-голосования</w:t>
      </w:r>
      <w:proofErr w:type="spellEnd"/>
      <w:r w:rsidRPr="00807D82">
        <w:rPr>
          <w:bCs/>
          <w:iCs/>
          <w:color w:val="000000"/>
          <w:sz w:val="28"/>
          <w:szCs w:val="28"/>
        </w:rPr>
        <w:t xml:space="preserve"> по выбору общественных территорий, планируемых к благоустройству на территории Архангельской области,</w:t>
      </w:r>
      <w:r>
        <w:rPr>
          <w:bCs/>
          <w:color w:val="000000"/>
          <w:sz w:val="28"/>
          <w:szCs w:val="28"/>
        </w:rPr>
        <w:t xml:space="preserve"> </w:t>
      </w:r>
      <w:r w:rsidR="00807D82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 объеме 3,0 млн. рублей.</w:t>
      </w:r>
    </w:p>
    <w:p w:rsidR="001E63A3" w:rsidRPr="001A6958" w:rsidRDefault="001E63A3" w:rsidP="0037230A">
      <w:pPr>
        <w:jc w:val="center"/>
        <w:rPr>
          <w:b/>
          <w:sz w:val="28"/>
          <w:szCs w:val="28"/>
          <w:highlight w:val="yellow"/>
        </w:rPr>
      </w:pPr>
    </w:p>
    <w:p w:rsidR="00D73674" w:rsidRPr="00E23250" w:rsidRDefault="00D73674" w:rsidP="00D7367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3250">
        <w:rPr>
          <w:b/>
          <w:sz w:val="28"/>
          <w:szCs w:val="28"/>
        </w:rPr>
        <w:t xml:space="preserve">15. Госпрограмма </w:t>
      </w:r>
      <w:r w:rsidR="002C56B7">
        <w:rPr>
          <w:b/>
          <w:sz w:val="28"/>
          <w:szCs w:val="28"/>
        </w:rPr>
        <w:t>«</w:t>
      </w:r>
      <w:r w:rsidRPr="00E23250">
        <w:rPr>
          <w:b/>
          <w:sz w:val="28"/>
          <w:szCs w:val="28"/>
        </w:rPr>
        <w:t xml:space="preserve">Развитие лесного комплекса </w:t>
      </w:r>
    </w:p>
    <w:p w:rsidR="00D73674" w:rsidRPr="00E23250" w:rsidRDefault="00D73674" w:rsidP="00D7367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3250">
        <w:rPr>
          <w:b/>
          <w:sz w:val="28"/>
          <w:szCs w:val="28"/>
        </w:rPr>
        <w:t>Архангельской области</w:t>
      </w:r>
      <w:r w:rsidR="002C56B7">
        <w:rPr>
          <w:b/>
          <w:sz w:val="28"/>
          <w:szCs w:val="28"/>
        </w:rPr>
        <w:t>»</w:t>
      </w:r>
    </w:p>
    <w:p w:rsidR="00D73674" w:rsidRDefault="00D73674" w:rsidP="00D7367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sz w:val="28"/>
          <w:szCs w:val="28"/>
        </w:rPr>
        <w:t xml:space="preserve">Цель госпрограммы: 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 </w:t>
      </w:r>
    </w:p>
    <w:p w:rsidR="00DC0FBD" w:rsidRDefault="00DC0FBD" w:rsidP="00DC0FBD">
      <w:pPr>
        <w:ind w:firstLine="720"/>
        <w:jc w:val="both"/>
        <w:rPr>
          <w:i/>
          <w:sz w:val="28"/>
          <w:szCs w:val="28"/>
        </w:rPr>
      </w:pPr>
      <w:r w:rsidRPr="00AD4795">
        <w:rPr>
          <w:sz w:val="28"/>
          <w:szCs w:val="28"/>
        </w:rPr>
        <w:t>Расходы на реализацию госпрограммы представлены в таблице</w:t>
      </w:r>
      <w:r w:rsidRPr="00AD4795">
        <w:rPr>
          <w:i/>
          <w:sz w:val="28"/>
          <w:szCs w:val="28"/>
        </w:rPr>
        <w:t>.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</w:p>
    <w:tbl>
      <w:tblPr>
        <w:tblW w:w="4890" w:type="pct"/>
        <w:tblInd w:w="108" w:type="dxa"/>
        <w:tblLayout w:type="fixed"/>
        <w:tblLook w:val="04A0"/>
      </w:tblPr>
      <w:tblGrid>
        <w:gridCol w:w="5369"/>
        <w:gridCol w:w="1331"/>
        <w:gridCol w:w="1331"/>
        <w:gridCol w:w="1329"/>
      </w:tblGrid>
      <w:tr w:rsidR="00DC0FBD" w:rsidRPr="00AD4795" w:rsidTr="00E60A3E">
        <w:trPr>
          <w:trHeight w:val="427"/>
          <w:tblHeader/>
        </w:trPr>
        <w:tc>
          <w:tcPr>
            <w:tcW w:w="2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E4131C">
            <w:pPr>
              <w:jc w:val="center"/>
              <w:rPr>
                <w:color w:val="000000"/>
              </w:rPr>
            </w:pPr>
            <w:r w:rsidRPr="00BE1DB7">
              <w:rPr>
                <w:color w:val="000000"/>
              </w:rPr>
              <w:t>Наименование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FBD" w:rsidRPr="00BE1DB7" w:rsidRDefault="00DC0FBD" w:rsidP="00E4131C">
            <w:pPr>
              <w:jc w:val="center"/>
              <w:rPr>
                <w:color w:val="000000"/>
              </w:rPr>
            </w:pPr>
            <w:r w:rsidRPr="00BE1DB7">
              <w:rPr>
                <w:color w:val="000000"/>
              </w:rPr>
              <w:t xml:space="preserve">Объемы финансового обеспечения по годам реализации, млн. рублей </w:t>
            </w:r>
          </w:p>
        </w:tc>
      </w:tr>
      <w:tr w:rsidR="00DC0FBD" w:rsidRPr="00AD4795" w:rsidTr="00E21E5E">
        <w:trPr>
          <w:trHeight w:val="300"/>
          <w:tblHeader/>
        </w:trPr>
        <w:tc>
          <w:tcPr>
            <w:tcW w:w="2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BD" w:rsidRPr="00BE1DB7" w:rsidRDefault="00DC0FBD" w:rsidP="00E4131C">
            <w:pPr>
              <w:rPr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E4131C">
            <w:pPr>
              <w:jc w:val="center"/>
              <w:rPr>
                <w:color w:val="000000"/>
              </w:rPr>
            </w:pPr>
            <w:r w:rsidRPr="00BE1DB7">
              <w:rPr>
                <w:color w:val="000000"/>
              </w:rPr>
              <w:t>2024 год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E4131C">
            <w:pPr>
              <w:jc w:val="center"/>
              <w:rPr>
                <w:color w:val="000000"/>
              </w:rPr>
            </w:pPr>
            <w:r w:rsidRPr="00BE1DB7">
              <w:rPr>
                <w:color w:val="000000"/>
              </w:rPr>
              <w:t>2025 год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E4131C">
            <w:pPr>
              <w:jc w:val="center"/>
              <w:rPr>
                <w:color w:val="000000"/>
              </w:rPr>
            </w:pPr>
            <w:r w:rsidRPr="00BE1DB7">
              <w:rPr>
                <w:color w:val="000000"/>
              </w:rPr>
              <w:t>2026 год</w:t>
            </w:r>
          </w:p>
        </w:tc>
      </w:tr>
      <w:tr w:rsidR="00DC0FBD" w:rsidRPr="00E60A3E" w:rsidTr="00E21E5E">
        <w:trPr>
          <w:trHeight w:val="169"/>
          <w:tblHeader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E60A3E" w:rsidRDefault="00DC0FBD" w:rsidP="00E4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0A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E60A3E" w:rsidRDefault="00DC0FBD" w:rsidP="00E4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0A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E60A3E" w:rsidRDefault="00DC0FBD" w:rsidP="00E4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0A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E60A3E" w:rsidRDefault="00DC0FBD" w:rsidP="00E4131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60A3E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C0FBD" w:rsidRPr="00AD4795" w:rsidTr="00E60A3E">
        <w:trPr>
          <w:trHeight w:val="116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DC0FBD" w:rsidRDefault="00DC0FBD" w:rsidP="00E4131C">
            <w:pPr>
              <w:rPr>
                <w:b/>
                <w:bCs/>
                <w:color w:val="000000"/>
              </w:rPr>
            </w:pPr>
            <w:r w:rsidRPr="00DC0FBD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DC0FBD">
              <w:rPr>
                <w:b/>
                <w:bCs/>
                <w:color w:val="000000"/>
              </w:rPr>
              <w:t>Развитие лесного комплекса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DC0FBD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2 361,6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2 214,4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2 257,5</w:t>
            </w:r>
          </w:p>
        </w:tc>
      </w:tr>
      <w:tr w:rsidR="00DC0FBD" w:rsidRPr="003924A0" w:rsidTr="00E21E5E">
        <w:trPr>
          <w:trHeight w:val="300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E4131C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1 278,6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1 114,7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1 157,8</w:t>
            </w:r>
          </w:p>
        </w:tc>
      </w:tr>
      <w:tr w:rsidR="00DC0FBD" w:rsidRPr="003924A0" w:rsidTr="00E21E5E">
        <w:trPr>
          <w:trHeight w:val="300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E4131C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1 083,0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1 099,7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1 099,7</w:t>
            </w:r>
          </w:p>
        </w:tc>
      </w:tr>
      <w:tr w:rsidR="00DC0FBD" w:rsidRPr="00AD4795" w:rsidTr="00E21E5E">
        <w:trPr>
          <w:trHeight w:val="271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CB" w:rsidRDefault="00DC0FBD" w:rsidP="00FE4DA8">
            <w:pPr>
              <w:ind w:left="284"/>
              <w:rPr>
                <w:b/>
                <w:bCs/>
                <w:color w:val="000000"/>
              </w:rPr>
            </w:pPr>
            <w:r w:rsidRPr="00DC0FB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DC0FBD">
              <w:rPr>
                <w:b/>
                <w:bCs/>
                <w:color w:val="000000"/>
              </w:rPr>
              <w:t>Сохранение лесов</w:t>
            </w:r>
            <w:r w:rsidR="002C56B7">
              <w:rPr>
                <w:b/>
                <w:bCs/>
                <w:color w:val="000000"/>
              </w:rPr>
              <w:t>»</w:t>
            </w:r>
            <w:r w:rsidRPr="00DC0FBD">
              <w:rPr>
                <w:b/>
                <w:bCs/>
                <w:color w:val="000000"/>
              </w:rPr>
              <w:t xml:space="preserve">, </w:t>
            </w:r>
          </w:p>
          <w:p w:rsidR="00DC0FBD" w:rsidRPr="00DC0FBD" w:rsidRDefault="00DC0FBD" w:rsidP="00FE4DA8">
            <w:pPr>
              <w:ind w:left="284"/>
              <w:rPr>
                <w:b/>
                <w:bCs/>
                <w:color w:val="000000"/>
              </w:rPr>
            </w:pPr>
            <w:r w:rsidRPr="00DC0FB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93,4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105,5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105,5</w:t>
            </w:r>
          </w:p>
        </w:tc>
      </w:tr>
      <w:tr w:rsidR="00DC0FBD" w:rsidRPr="003924A0" w:rsidTr="00E21E5E">
        <w:trPr>
          <w:trHeight w:val="345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5,4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5,5</w:t>
            </w:r>
          </w:p>
        </w:tc>
      </w:tr>
      <w:tr w:rsidR="00DC0FBD" w:rsidRPr="003924A0" w:rsidTr="00E21E5E">
        <w:trPr>
          <w:trHeight w:val="345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88,0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100,1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100,0</w:t>
            </w:r>
          </w:p>
        </w:tc>
      </w:tr>
      <w:tr w:rsidR="00DC0FBD" w:rsidRPr="00AD4795" w:rsidTr="00E21E5E">
        <w:trPr>
          <w:trHeight w:val="300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CB" w:rsidRDefault="00DC0FBD" w:rsidP="00FE4DA8">
            <w:pPr>
              <w:ind w:left="284"/>
              <w:rPr>
                <w:b/>
                <w:bCs/>
                <w:color w:val="000000"/>
              </w:rPr>
            </w:pPr>
            <w:r w:rsidRPr="00DC0FB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DC0FBD">
              <w:rPr>
                <w:b/>
                <w:bCs/>
                <w:color w:val="000000"/>
              </w:rPr>
              <w:t>Развитие лесного комплекса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DC0FBD">
              <w:rPr>
                <w:b/>
                <w:bCs/>
                <w:color w:val="000000"/>
              </w:rPr>
              <w:t xml:space="preserve">, </w:t>
            </w:r>
          </w:p>
          <w:p w:rsidR="00DC0FBD" w:rsidRPr="00DC0FBD" w:rsidRDefault="00DC0FBD" w:rsidP="00FE4DA8">
            <w:pPr>
              <w:ind w:left="284"/>
              <w:rPr>
                <w:b/>
                <w:bCs/>
                <w:color w:val="000000"/>
              </w:rPr>
            </w:pPr>
            <w:r w:rsidRPr="00DC0FB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2 268,2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2 108,9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BE1DB7" w:rsidRDefault="00DC0FBD" w:rsidP="00DC0FBD">
            <w:pPr>
              <w:jc w:val="right"/>
              <w:rPr>
                <w:b/>
                <w:bCs/>
                <w:color w:val="000000"/>
              </w:rPr>
            </w:pPr>
            <w:r w:rsidRPr="00BE1DB7">
              <w:rPr>
                <w:b/>
                <w:bCs/>
                <w:color w:val="000000"/>
              </w:rPr>
              <w:t>2 152,0</w:t>
            </w:r>
          </w:p>
        </w:tc>
      </w:tr>
      <w:tr w:rsidR="00DC0FBD" w:rsidRPr="003924A0" w:rsidTr="00E21E5E">
        <w:trPr>
          <w:trHeight w:val="300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1 273,2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1 109,3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1 152,3</w:t>
            </w:r>
          </w:p>
        </w:tc>
      </w:tr>
      <w:tr w:rsidR="00DC0FBD" w:rsidRPr="003924A0" w:rsidTr="00E21E5E">
        <w:trPr>
          <w:trHeight w:val="300"/>
        </w:trPr>
        <w:tc>
          <w:tcPr>
            <w:tcW w:w="2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FBD" w:rsidRPr="003924A0" w:rsidRDefault="00DC0FBD" w:rsidP="00FE4DA8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995,0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999,6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FBD" w:rsidRPr="003924A0" w:rsidRDefault="00DC0FBD" w:rsidP="00DC0FBD">
            <w:pPr>
              <w:jc w:val="right"/>
              <w:rPr>
                <w:i/>
                <w:color w:val="000000"/>
              </w:rPr>
            </w:pPr>
            <w:r w:rsidRPr="003924A0">
              <w:rPr>
                <w:i/>
                <w:color w:val="000000"/>
              </w:rPr>
              <w:t>999,7</w:t>
            </w:r>
          </w:p>
        </w:tc>
      </w:tr>
    </w:tbl>
    <w:p w:rsidR="00DC0FBD" w:rsidRPr="00AD4795" w:rsidRDefault="00DC0FBD" w:rsidP="00DC0FBD">
      <w:pPr>
        <w:rPr>
          <w:sz w:val="28"/>
          <w:szCs w:val="28"/>
        </w:rPr>
      </w:pP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AD4795">
        <w:rPr>
          <w:sz w:val="28"/>
          <w:szCs w:val="28"/>
        </w:rPr>
        <w:br/>
        <w:t>в объеме 2 361,6 млн. рублей, в том числе за счет средств: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областного бюджета</w:t>
      </w:r>
      <w:r w:rsidRPr="00AD4795">
        <w:rPr>
          <w:sz w:val="28"/>
          <w:szCs w:val="28"/>
        </w:rPr>
        <w:t xml:space="preserve"> – 1 278,6 млн. рублей (увеличение </w:t>
      </w:r>
      <w:r>
        <w:rPr>
          <w:sz w:val="28"/>
          <w:szCs w:val="28"/>
        </w:rPr>
        <w:br/>
      </w:r>
      <w:r w:rsidRPr="00AD4795">
        <w:rPr>
          <w:sz w:val="28"/>
          <w:szCs w:val="28"/>
        </w:rPr>
        <w:t xml:space="preserve">на </w:t>
      </w:r>
      <w:r>
        <w:rPr>
          <w:sz w:val="28"/>
          <w:szCs w:val="28"/>
        </w:rPr>
        <w:t>181,0</w:t>
      </w:r>
      <w:r w:rsidRPr="00AD4795">
        <w:rPr>
          <w:sz w:val="28"/>
          <w:szCs w:val="28"/>
        </w:rPr>
        <w:t xml:space="preserve">  млн. рублей, или на </w:t>
      </w:r>
      <w:r>
        <w:rPr>
          <w:sz w:val="28"/>
          <w:szCs w:val="28"/>
        </w:rPr>
        <w:t>16,5</w:t>
      </w:r>
      <w:r w:rsidRPr="00AD4795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AD4795">
        <w:rPr>
          <w:sz w:val="28"/>
          <w:szCs w:val="28"/>
        </w:rPr>
        <w:t xml:space="preserve"> к уровню 2023 года);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федерального бюджета и прочих целевых поступлений</w:t>
      </w:r>
      <w:r w:rsidRPr="00AD4795">
        <w:rPr>
          <w:sz w:val="28"/>
          <w:szCs w:val="28"/>
        </w:rPr>
        <w:t xml:space="preserve"> – </w:t>
      </w:r>
      <w:r w:rsidRPr="00AD4795">
        <w:rPr>
          <w:sz w:val="28"/>
          <w:szCs w:val="28"/>
        </w:rPr>
        <w:br/>
        <w:t xml:space="preserve">1 083,0 млн. рублей (увеличение на </w:t>
      </w:r>
      <w:r>
        <w:rPr>
          <w:sz w:val="28"/>
          <w:szCs w:val="28"/>
        </w:rPr>
        <w:t>129,1</w:t>
      </w:r>
      <w:r w:rsidRPr="00AD4795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13,5</w:t>
      </w:r>
      <w:r w:rsidRPr="00AD4795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AD4795">
        <w:rPr>
          <w:sz w:val="28"/>
          <w:szCs w:val="28"/>
        </w:rPr>
        <w:t>к уровню 2023 года).</w:t>
      </w:r>
    </w:p>
    <w:p w:rsidR="00DC0FBD" w:rsidRDefault="00DC0FBD" w:rsidP="00DC0FBD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AD4795">
        <w:rPr>
          <w:b/>
          <w:bCs/>
          <w:color w:val="000000"/>
          <w:sz w:val="28"/>
          <w:szCs w:val="28"/>
        </w:rPr>
        <w:t>Сохранение лесов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F46910">
        <w:rPr>
          <w:bCs/>
          <w:color w:val="000000"/>
          <w:sz w:val="28"/>
          <w:szCs w:val="28"/>
        </w:rPr>
        <w:t>Сохранение лесов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Pr="00F46910">
        <w:rPr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F46910">
        <w:rPr>
          <w:bCs/>
          <w:color w:val="000000"/>
          <w:sz w:val="28"/>
          <w:szCs w:val="28"/>
        </w:rPr>
        <w:t>Сохранение лесов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Pr="00F46910">
        <w:rPr>
          <w:sz w:val="28"/>
          <w:szCs w:val="28"/>
        </w:rPr>
        <w:t xml:space="preserve"> входящ</w:t>
      </w:r>
      <w:r>
        <w:rPr>
          <w:sz w:val="28"/>
          <w:szCs w:val="28"/>
        </w:rPr>
        <w:t>его</w:t>
      </w:r>
      <w:r w:rsidRPr="00F46910">
        <w:rPr>
          <w:sz w:val="28"/>
          <w:szCs w:val="28"/>
        </w:rPr>
        <w:t xml:space="preserve"> в состав национальн</w:t>
      </w:r>
      <w:r>
        <w:rPr>
          <w:sz w:val="28"/>
          <w:szCs w:val="28"/>
        </w:rPr>
        <w:t>ого</w:t>
      </w:r>
      <w:r w:rsidRPr="00F46910">
        <w:rPr>
          <w:sz w:val="28"/>
          <w:szCs w:val="28"/>
        </w:rPr>
        <w:t xml:space="preserve"> проектов проекта </w:t>
      </w:r>
      <w:r w:rsidR="002C56B7">
        <w:rPr>
          <w:sz w:val="28"/>
          <w:szCs w:val="28"/>
        </w:rPr>
        <w:t>«</w:t>
      </w:r>
      <w:r w:rsidRPr="00F46910">
        <w:rPr>
          <w:sz w:val="28"/>
          <w:szCs w:val="28"/>
        </w:rPr>
        <w:t>Экология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D4795">
        <w:rPr>
          <w:sz w:val="28"/>
          <w:szCs w:val="28"/>
        </w:rPr>
        <w:t xml:space="preserve"> запланированы на 2024 год</w:t>
      </w:r>
      <w:r>
        <w:rPr>
          <w:sz w:val="28"/>
          <w:szCs w:val="28"/>
        </w:rPr>
        <w:t xml:space="preserve"> </w:t>
      </w:r>
      <w:r w:rsidR="00C9191C">
        <w:rPr>
          <w:sz w:val="28"/>
          <w:szCs w:val="28"/>
        </w:rPr>
        <w:br/>
      </w:r>
      <w:r w:rsidRPr="00AD4795">
        <w:rPr>
          <w:sz w:val="28"/>
          <w:szCs w:val="28"/>
        </w:rPr>
        <w:t>в</w:t>
      </w:r>
      <w:r w:rsidR="00C9191C">
        <w:rPr>
          <w:sz w:val="28"/>
          <w:szCs w:val="28"/>
        </w:rPr>
        <w:t xml:space="preserve"> </w:t>
      </w:r>
      <w:r w:rsidRPr="00AD4795">
        <w:rPr>
          <w:sz w:val="28"/>
          <w:szCs w:val="28"/>
        </w:rPr>
        <w:t xml:space="preserve"> объеме 93,4 млн. рублей, в том числе за счет средств: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областного бюджета</w:t>
      </w:r>
      <w:r w:rsidRPr="00AD4795">
        <w:rPr>
          <w:sz w:val="28"/>
          <w:szCs w:val="28"/>
        </w:rPr>
        <w:t xml:space="preserve"> – 5,4 млн. рублей;</w:t>
      </w:r>
    </w:p>
    <w:p w:rsidR="00DC0FBD" w:rsidRPr="00AD4795" w:rsidRDefault="00DC0FBD" w:rsidP="00C9191C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федерального бюджета и прочих целевых поступлений</w:t>
      </w:r>
      <w:r w:rsidRPr="00AD4795">
        <w:rPr>
          <w:sz w:val="28"/>
          <w:szCs w:val="28"/>
        </w:rPr>
        <w:t xml:space="preserve"> – </w:t>
      </w:r>
      <w:r w:rsidR="00C9191C">
        <w:rPr>
          <w:sz w:val="28"/>
          <w:szCs w:val="28"/>
        </w:rPr>
        <w:br/>
      </w:r>
      <w:r w:rsidRPr="00AD4795">
        <w:rPr>
          <w:sz w:val="28"/>
          <w:szCs w:val="28"/>
        </w:rPr>
        <w:t>88,0 млн. рублей.</w:t>
      </w:r>
    </w:p>
    <w:p w:rsidR="00DC0FBD" w:rsidRPr="00AD4795" w:rsidRDefault="00DC0FBD" w:rsidP="00DC0FBD">
      <w:pPr>
        <w:ind w:firstLine="720"/>
        <w:jc w:val="both"/>
        <w:rPr>
          <w:bCs/>
          <w:color w:val="000000"/>
          <w:sz w:val="28"/>
          <w:szCs w:val="28"/>
        </w:rPr>
      </w:pPr>
      <w:r w:rsidRPr="00AD4795">
        <w:rPr>
          <w:bCs/>
          <w:color w:val="000000"/>
          <w:sz w:val="28"/>
          <w:szCs w:val="28"/>
        </w:rPr>
        <w:t xml:space="preserve">Расходы на реализацию </w:t>
      </w:r>
      <w:r>
        <w:rPr>
          <w:bCs/>
          <w:color w:val="000000"/>
          <w:sz w:val="28"/>
          <w:szCs w:val="28"/>
        </w:rPr>
        <w:t>регионального</w:t>
      </w:r>
      <w:r w:rsidRPr="00AD4795">
        <w:rPr>
          <w:bCs/>
          <w:color w:val="000000"/>
          <w:sz w:val="28"/>
          <w:szCs w:val="28"/>
        </w:rPr>
        <w:t xml:space="preserve"> проекта </w:t>
      </w:r>
      <w:r w:rsidR="002C56B7">
        <w:rPr>
          <w:bCs/>
          <w:color w:val="000000"/>
          <w:sz w:val="28"/>
          <w:szCs w:val="28"/>
        </w:rPr>
        <w:t>«</w:t>
      </w:r>
      <w:r w:rsidRPr="00AD4795">
        <w:rPr>
          <w:bCs/>
          <w:color w:val="000000"/>
          <w:sz w:val="28"/>
          <w:szCs w:val="28"/>
        </w:rPr>
        <w:t>Сохранение лесов</w:t>
      </w:r>
      <w:r w:rsidR="002C56B7">
        <w:rPr>
          <w:bCs/>
          <w:color w:val="000000"/>
          <w:sz w:val="28"/>
          <w:szCs w:val="28"/>
        </w:rPr>
        <w:t>»</w:t>
      </w:r>
      <w:r w:rsidRPr="00AD4795">
        <w:rPr>
          <w:bCs/>
          <w:color w:val="000000"/>
          <w:sz w:val="28"/>
          <w:szCs w:val="28"/>
        </w:rPr>
        <w:t xml:space="preserve"> </w:t>
      </w:r>
      <w:r w:rsidR="00C9191C">
        <w:rPr>
          <w:bCs/>
          <w:color w:val="000000"/>
          <w:sz w:val="28"/>
          <w:szCs w:val="28"/>
        </w:rPr>
        <w:br/>
      </w:r>
      <w:r w:rsidRPr="00AD4795">
        <w:rPr>
          <w:bCs/>
          <w:color w:val="000000"/>
          <w:sz w:val="28"/>
          <w:szCs w:val="28"/>
        </w:rPr>
        <w:t xml:space="preserve">за счет средств </w:t>
      </w:r>
      <w:r w:rsidRPr="00F46910">
        <w:rPr>
          <w:bCs/>
          <w:i/>
          <w:color w:val="000000"/>
          <w:sz w:val="28"/>
          <w:szCs w:val="28"/>
        </w:rPr>
        <w:t>федерального бюджета</w:t>
      </w:r>
      <w:r w:rsidRPr="00AD4795">
        <w:rPr>
          <w:bCs/>
          <w:color w:val="000000"/>
          <w:sz w:val="28"/>
          <w:szCs w:val="28"/>
        </w:rPr>
        <w:t xml:space="preserve"> запланированы на выполнение следующих мероприятий:</w:t>
      </w:r>
    </w:p>
    <w:p w:rsidR="00DC0FBD" w:rsidRPr="00AD4795" w:rsidRDefault="00DC0FBD" w:rsidP="00DC0FBD">
      <w:pPr>
        <w:ind w:firstLine="720"/>
        <w:jc w:val="both"/>
        <w:rPr>
          <w:bCs/>
          <w:color w:val="000000"/>
          <w:sz w:val="28"/>
          <w:szCs w:val="28"/>
        </w:rPr>
      </w:pPr>
      <w:r w:rsidRPr="00AD4795">
        <w:rPr>
          <w:bCs/>
          <w:color w:val="000000"/>
          <w:sz w:val="28"/>
          <w:szCs w:val="28"/>
        </w:rPr>
        <w:t xml:space="preserve">увеличение площади </w:t>
      </w:r>
      <w:proofErr w:type="spellStart"/>
      <w:r w:rsidRPr="00AD4795">
        <w:rPr>
          <w:bCs/>
          <w:color w:val="000000"/>
          <w:sz w:val="28"/>
          <w:szCs w:val="28"/>
        </w:rPr>
        <w:t>лесовосстановления</w:t>
      </w:r>
      <w:proofErr w:type="spellEnd"/>
      <w:r w:rsidRPr="00AD4795">
        <w:rPr>
          <w:bCs/>
          <w:color w:val="000000"/>
          <w:sz w:val="28"/>
          <w:szCs w:val="28"/>
        </w:rPr>
        <w:t xml:space="preserve"> и лесоразведения, повышение качества и эффективности работ по </w:t>
      </w:r>
      <w:proofErr w:type="spellStart"/>
      <w:r w:rsidRPr="00AD4795">
        <w:rPr>
          <w:bCs/>
          <w:color w:val="000000"/>
          <w:sz w:val="28"/>
          <w:szCs w:val="28"/>
        </w:rPr>
        <w:t>лесовосстановлению</w:t>
      </w:r>
      <w:proofErr w:type="spellEnd"/>
      <w:r w:rsidRPr="00AD4795">
        <w:rPr>
          <w:bCs/>
          <w:color w:val="000000"/>
          <w:sz w:val="28"/>
          <w:szCs w:val="28"/>
        </w:rPr>
        <w:t xml:space="preserve"> </w:t>
      </w:r>
      <w:r w:rsidR="00A944BA">
        <w:rPr>
          <w:bCs/>
          <w:color w:val="000000"/>
          <w:sz w:val="28"/>
          <w:szCs w:val="28"/>
        </w:rPr>
        <w:br/>
      </w:r>
      <w:r w:rsidRPr="00AD4795">
        <w:rPr>
          <w:bCs/>
          <w:color w:val="000000"/>
          <w:sz w:val="28"/>
          <w:szCs w:val="28"/>
        </w:rPr>
        <w:t xml:space="preserve">на лесных участках, не переданных в пользование (аренду) – </w:t>
      </w:r>
      <w:r w:rsidR="00E60A3E">
        <w:rPr>
          <w:bCs/>
          <w:color w:val="000000"/>
          <w:sz w:val="28"/>
          <w:szCs w:val="28"/>
        </w:rPr>
        <w:br/>
      </w:r>
      <w:r w:rsidRPr="00AD4795">
        <w:rPr>
          <w:bCs/>
          <w:color w:val="000000"/>
          <w:sz w:val="28"/>
          <w:szCs w:val="28"/>
        </w:rPr>
        <w:t>46,8 млн. рублей;</w:t>
      </w:r>
    </w:p>
    <w:p w:rsidR="00DC0FBD" w:rsidRPr="00683F03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bCs/>
          <w:color w:val="000000"/>
          <w:sz w:val="28"/>
          <w:szCs w:val="28"/>
        </w:rPr>
        <w:t xml:space="preserve"> </w:t>
      </w:r>
      <w:r w:rsidRPr="00683F03">
        <w:rPr>
          <w:sz w:val="28"/>
          <w:szCs w:val="28"/>
        </w:rPr>
        <w:t>на оснащение специализированных учреждений органов государственной власти субъектов Российской Федерации, выполняющих комплекс мероприятий по охране лесов от пожаров</w:t>
      </w:r>
      <w:r w:rsidR="00F85A20">
        <w:rPr>
          <w:sz w:val="28"/>
          <w:szCs w:val="28"/>
        </w:rPr>
        <w:t>,</w:t>
      </w:r>
      <w:r w:rsidRPr="00683F03">
        <w:rPr>
          <w:sz w:val="28"/>
          <w:szCs w:val="28"/>
        </w:rPr>
        <w:t xml:space="preserve"> </w:t>
      </w:r>
      <w:proofErr w:type="spellStart"/>
      <w:r w:rsidRPr="00683F03">
        <w:rPr>
          <w:sz w:val="28"/>
          <w:szCs w:val="28"/>
        </w:rPr>
        <w:t>лесопожарной</w:t>
      </w:r>
      <w:proofErr w:type="spellEnd"/>
      <w:r w:rsidRPr="00683F03">
        <w:rPr>
          <w:sz w:val="28"/>
          <w:szCs w:val="28"/>
        </w:rPr>
        <w:t xml:space="preserve"> техникой и оборудованием по охране лесов от пожаров – 41,2 тыс. рублей.</w:t>
      </w:r>
    </w:p>
    <w:p w:rsidR="00DC0FBD" w:rsidRPr="00683F03" w:rsidRDefault="00DC0FBD" w:rsidP="00DC0FBD">
      <w:pPr>
        <w:ind w:firstLine="720"/>
        <w:jc w:val="both"/>
        <w:rPr>
          <w:sz w:val="28"/>
          <w:szCs w:val="28"/>
        </w:rPr>
      </w:pPr>
      <w:r w:rsidRPr="00683F03">
        <w:rPr>
          <w:sz w:val="28"/>
          <w:szCs w:val="28"/>
        </w:rPr>
        <w:t xml:space="preserve">Расходы на реализацию федерального проекта </w:t>
      </w:r>
      <w:r w:rsidR="002C56B7">
        <w:rPr>
          <w:sz w:val="28"/>
          <w:szCs w:val="28"/>
        </w:rPr>
        <w:t>«</w:t>
      </w:r>
      <w:r w:rsidRPr="00683F03">
        <w:rPr>
          <w:sz w:val="28"/>
          <w:szCs w:val="28"/>
        </w:rPr>
        <w:t>Сохранение лесов</w:t>
      </w:r>
      <w:r w:rsidR="002C56B7">
        <w:rPr>
          <w:sz w:val="28"/>
          <w:szCs w:val="28"/>
        </w:rPr>
        <w:t>»</w:t>
      </w:r>
      <w:r w:rsidRPr="00683F03">
        <w:rPr>
          <w:sz w:val="28"/>
          <w:szCs w:val="28"/>
        </w:rPr>
        <w:t xml:space="preserve"> </w:t>
      </w:r>
      <w:r w:rsidRPr="00683F03">
        <w:rPr>
          <w:sz w:val="28"/>
          <w:szCs w:val="28"/>
        </w:rPr>
        <w:br/>
        <w:t xml:space="preserve">за счет средств </w:t>
      </w:r>
      <w:r w:rsidRPr="00692ED5">
        <w:rPr>
          <w:i/>
          <w:sz w:val="28"/>
          <w:szCs w:val="28"/>
        </w:rPr>
        <w:t>областного бюджета</w:t>
      </w:r>
      <w:r w:rsidRPr="00683F03">
        <w:rPr>
          <w:sz w:val="28"/>
          <w:szCs w:val="28"/>
        </w:rPr>
        <w:t xml:space="preserve"> запланированы на выполнение следующих мероприятий:</w:t>
      </w:r>
    </w:p>
    <w:p w:rsidR="00DC0FBD" w:rsidRPr="00683F03" w:rsidRDefault="00DC0FBD" w:rsidP="00DC0FBD">
      <w:pPr>
        <w:ind w:firstLine="720"/>
        <w:jc w:val="both"/>
        <w:rPr>
          <w:sz w:val="28"/>
          <w:szCs w:val="28"/>
        </w:rPr>
      </w:pPr>
      <w:r w:rsidRPr="00683F03">
        <w:rPr>
          <w:sz w:val="28"/>
          <w:szCs w:val="28"/>
        </w:rPr>
        <w:t xml:space="preserve"> увеличение площади </w:t>
      </w:r>
      <w:proofErr w:type="spellStart"/>
      <w:r w:rsidRPr="00683F03">
        <w:rPr>
          <w:sz w:val="28"/>
          <w:szCs w:val="28"/>
        </w:rPr>
        <w:t>лесовосстановления</w:t>
      </w:r>
      <w:proofErr w:type="spellEnd"/>
      <w:r w:rsidRPr="00683F03">
        <w:rPr>
          <w:sz w:val="28"/>
          <w:szCs w:val="28"/>
        </w:rPr>
        <w:t xml:space="preserve"> и лесоразведения, повышение качества и эффективности работ по </w:t>
      </w:r>
      <w:proofErr w:type="spellStart"/>
      <w:r w:rsidRPr="00683F03">
        <w:rPr>
          <w:sz w:val="28"/>
          <w:szCs w:val="28"/>
        </w:rPr>
        <w:t>лесовосстановлению</w:t>
      </w:r>
      <w:proofErr w:type="spellEnd"/>
      <w:r w:rsidRPr="00683F03">
        <w:rPr>
          <w:sz w:val="28"/>
          <w:szCs w:val="28"/>
        </w:rPr>
        <w:t xml:space="preserve"> </w:t>
      </w:r>
      <w:r w:rsidR="00C9191C">
        <w:rPr>
          <w:sz w:val="28"/>
          <w:szCs w:val="28"/>
        </w:rPr>
        <w:br/>
        <w:t xml:space="preserve">на лесных участках, </w:t>
      </w:r>
      <w:r w:rsidRPr="00683F03">
        <w:rPr>
          <w:sz w:val="28"/>
          <w:szCs w:val="28"/>
        </w:rPr>
        <w:t>не переданных в пользование (аренду)</w:t>
      </w:r>
      <w:r w:rsidR="00F85A20">
        <w:rPr>
          <w:sz w:val="28"/>
          <w:szCs w:val="28"/>
        </w:rPr>
        <w:t>,</w:t>
      </w:r>
      <w:r w:rsidRPr="00683F03">
        <w:rPr>
          <w:sz w:val="28"/>
          <w:szCs w:val="28"/>
        </w:rPr>
        <w:t xml:space="preserve"> – </w:t>
      </w:r>
      <w:r w:rsidR="00A944BA">
        <w:rPr>
          <w:sz w:val="28"/>
          <w:szCs w:val="28"/>
        </w:rPr>
        <w:br/>
      </w:r>
      <w:r w:rsidRPr="00683F03">
        <w:rPr>
          <w:sz w:val="28"/>
          <w:szCs w:val="28"/>
        </w:rPr>
        <w:t>3,1 млн. рублей;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 w:rsidRPr="00683F03">
        <w:rPr>
          <w:sz w:val="28"/>
          <w:szCs w:val="28"/>
        </w:rPr>
        <w:t xml:space="preserve"> на оснащение специализированных учреждений органов государственной власти субъектов Российской Федерации, выполняющих комплекс мероприятий по охране лесов</w:t>
      </w:r>
      <w:r w:rsidR="00F85A20">
        <w:rPr>
          <w:sz w:val="28"/>
          <w:szCs w:val="28"/>
        </w:rPr>
        <w:t>,</w:t>
      </w:r>
      <w:r w:rsidRPr="00683F03">
        <w:rPr>
          <w:sz w:val="28"/>
          <w:szCs w:val="28"/>
        </w:rPr>
        <w:t xml:space="preserve"> от пожаров </w:t>
      </w:r>
      <w:proofErr w:type="spellStart"/>
      <w:r w:rsidRPr="00683F03">
        <w:rPr>
          <w:sz w:val="28"/>
          <w:szCs w:val="28"/>
        </w:rPr>
        <w:t>лесопожарной</w:t>
      </w:r>
      <w:proofErr w:type="spellEnd"/>
      <w:r w:rsidRPr="00683F03">
        <w:rPr>
          <w:sz w:val="28"/>
          <w:szCs w:val="28"/>
        </w:rPr>
        <w:t xml:space="preserve"> техникой и оборудованием по охране лесов от пожаров – 2,3 тыс. рублей.</w:t>
      </w:r>
    </w:p>
    <w:p w:rsidR="00DC0FBD" w:rsidRPr="00683F03" w:rsidRDefault="00DC0FBD" w:rsidP="00DC0FBD">
      <w:pPr>
        <w:ind w:firstLine="720"/>
        <w:jc w:val="both"/>
        <w:rPr>
          <w:sz w:val="28"/>
          <w:szCs w:val="28"/>
        </w:rPr>
      </w:pPr>
    </w:p>
    <w:p w:rsidR="00DC0FBD" w:rsidRPr="00AD4795" w:rsidRDefault="00DC0FBD" w:rsidP="00DC0FBD">
      <w:pPr>
        <w:ind w:firstLine="720"/>
        <w:jc w:val="both"/>
        <w:rPr>
          <w:b/>
          <w:sz w:val="28"/>
          <w:szCs w:val="28"/>
        </w:rPr>
      </w:pPr>
      <w:r w:rsidRPr="00AD4795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AD4795">
        <w:rPr>
          <w:b/>
          <w:sz w:val="28"/>
          <w:szCs w:val="28"/>
        </w:rPr>
        <w:t>Развитие лесного комплекса Архангельской области</w:t>
      </w:r>
      <w:r w:rsidR="002C56B7">
        <w:rPr>
          <w:b/>
          <w:sz w:val="28"/>
          <w:szCs w:val="28"/>
        </w:rPr>
        <w:t>»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sz w:val="28"/>
          <w:szCs w:val="28"/>
        </w:rPr>
        <w:t xml:space="preserve">Расходы на реализацию КПМ запланированы на 2024 год </w:t>
      </w:r>
      <w:r w:rsidRPr="00AD4795">
        <w:rPr>
          <w:sz w:val="28"/>
          <w:szCs w:val="28"/>
        </w:rPr>
        <w:br/>
        <w:t>в объеме 2 268,2 млн. рублей, в том числе за счет средств: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областного бюджета</w:t>
      </w:r>
      <w:r w:rsidRPr="00AD4795">
        <w:rPr>
          <w:sz w:val="28"/>
          <w:szCs w:val="28"/>
        </w:rPr>
        <w:t xml:space="preserve"> – </w:t>
      </w:r>
      <w:r>
        <w:rPr>
          <w:sz w:val="28"/>
          <w:szCs w:val="28"/>
        </w:rPr>
        <w:t>1 273,2</w:t>
      </w:r>
      <w:r w:rsidRPr="00AD4795">
        <w:rPr>
          <w:sz w:val="28"/>
          <w:szCs w:val="28"/>
        </w:rPr>
        <w:t xml:space="preserve"> млн. рублей;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i/>
          <w:sz w:val="28"/>
          <w:szCs w:val="28"/>
        </w:rPr>
        <w:t>федерального бюджета и прочих целевых поступлений</w:t>
      </w:r>
      <w:r w:rsidRPr="00AD4795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AD4795">
        <w:rPr>
          <w:sz w:val="28"/>
          <w:szCs w:val="28"/>
        </w:rPr>
        <w:t>995,0 млн. рублей.</w:t>
      </w:r>
    </w:p>
    <w:p w:rsidR="00DC0FBD" w:rsidRPr="00AD4795" w:rsidRDefault="00DC0FBD" w:rsidP="00DC0FBD">
      <w:pPr>
        <w:ind w:firstLine="720"/>
        <w:jc w:val="both"/>
        <w:rPr>
          <w:sz w:val="28"/>
          <w:szCs w:val="28"/>
        </w:rPr>
      </w:pPr>
      <w:proofErr w:type="gramStart"/>
      <w:r w:rsidRPr="00AD4795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средств </w:t>
      </w:r>
      <w:r w:rsidRPr="00AD4795">
        <w:rPr>
          <w:sz w:val="28"/>
          <w:szCs w:val="28"/>
        </w:rPr>
        <w:t xml:space="preserve">субвенций из </w:t>
      </w:r>
      <w:r w:rsidRPr="00E170CF">
        <w:rPr>
          <w:i/>
          <w:sz w:val="28"/>
          <w:szCs w:val="28"/>
        </w:rPr>
        <w:t>федерального бюджета</w:t>
      </w:r>
      <w:r w:rsidRPr="00AD4795">
        <w:rPr>
          <w:sz w:val="28"/>
          <w:szCs w:val="28"/>
        </w:rPr>
        <w:t xml:space="preserve"> </w:t>
      </w:r>
      <w:r w:rsidR="00C9191C">
        <w:rPr>
          <w:sz w:val="28"/>
          <w:szCs w:val="28"/>
        </w:rPr>
        <w:br/>
      </w:r>
      <w:r w:rsidRPr="00AD4795">
        <w:rPr>
          <w:sz w:val="28"/>
          <w:szCs w:val="28"/>
        </w:rPr>
        <w:t>на осуществление отдельных полномочий Российской Федерации в области лесных отношений (657,</w:t>
      </w:r>
      <w:r>
        <w:rPr>
          <w:sz w:val="28"/>
          <w:szCs w:val="28"/>
        </w:rPr>
        <w:t>4</w:t>
      </w:r>
      <w:r w:rsidRPr="00AD4795">
        <w:rPr>
          <w:sz w:val="28"/>
          <w:szCs w:val="28"/>
        </w:rPr>
        <w:t xml:space="preserve"> млн. рублей) и на осуществление мер пожарной безопасности и тушение лесных пожаров (337,6 млн. рублей) запла</w:t>
      </w:r>
      <w:r w:rsidR="00C9191C">
        <w:rPr>
          <w:sz w:val="28"/>
          <w:szCs w:val="28"/>
        </w:rPr>
        <w:t xml:space="preserve">нированы расходы на содержание </w:t>
      </w:r>
      <w:r w:rsidRPr="00AD4795">
        <w:rPr>
          <w:sz w:val="28"/>
          <w:szCs w:val="28"/>
        </w:rPr>
        <w:t>и обеспечение деятельности м</w:t>
      </w:r>
      <w:r w:rsidR="00C9191C">
        <w:rPr>
          <w:sz w:val="28"/>
          <w:szCs w:val="28"/>
        </w:rPr>
        <w:t xml:space="preserve">инистерства природных ресурсов </w:t>
      </w:r>
      <w:r w:rsidRPr="00AD4795">
        <w:rPr>
          <w:sz w:val="28"/>
          <w:szCs w:val="28"/>
        </w:rPr>
        <w:t xml:space="preserve">и лесопромышленного комплекса Архангельской области, государственных казенных учреждений (28 лесничеств </w:t>
      </w:r>
      <w:r w:rsidR="00C9191C">
        <w:rPr>
          <w:sz w:val="28"/>
          <w:szCs w:val="28"/>
        </w:rPr>
        <w:br/>
      </w:r>
      <w:r w:rsidRPr="00AD4795">
        <w:rPr>
          <w:sz w:val="28"/>
          <w:szCs w:val="28"/>
        </w:rPr>
        <w:t>и 2 территориальных органов), а также</w:t>
      </w:r>
      <w:r w:rsidR="00C9191C">
        <w:rPr>
          <w:sz w:val="28"/>
          <w:szCs w:val="28"/>
        </w:rPr>
        <w:t xml:space="preserve"> </w:t>
      </w:r>
      <w:r w:rsidRPr="00AD4795">
        <w:rPr>
          <w:sz w:val="28"/>
          <w:szCs w:val="28"/>
        </w:rPr>
        <w:t>на</w:t>
      </w:r>
      <w:proofErr w:type="gramEnd"/>
      <w:r w:rsidRPr="00AD4795">
        <w:rPr>
          <w:sz w:val="28"/>
          <w:szCs w:val="28"/>
        </w:rPr>
        <w:t xml:space="preserve"> финансовое обеспечение государственных заданий ГАУ </w:t>
      </w:r>
      <w:r w:rsidR="002C56B7">
        <w:rPr>
          <w:sz w:val="28"/>
          <w:szCs w:val="28"/>
        </w:rPr>
        <w:t>«</w:t>
      </w:r>
      <w:r w:rsidRPr="00AD4795">
        <w:rPr>
          <w:sz w:val="28"/>
          <w:szCs w:val="28"/>
        </w:rPr>
        <w:t xml:space="preserve">Единый </w:t>
      </w:r>
      <w:proofErr w:type="spellStart"/>
      <w:r w:rsidRPr="00AD4795">
        <w:rPr>
          <w:sz w:val="28"/>
          <w:szCs w:val="28"/>
        </w:rPr>
        <w:t>лесопожарный</w:t>
      </w:r>
      <w:proofErr w:type="spellEnd"/>
      <w:r w:rsidRPr="00AD4795">
        <w:rPr>
          <w:sz w:val="28"/>
          <w:szCs w:val="28"/>
        </w:rPr>
        <w:t xml:space="preserve"> центр</w:t>
      </w:r>
      <w:r w:rsidR="002C56B7">
        <w:rPr>
          <w:sz w:val="28"/>
          <w:szCs w:val="28"/>
        </w:rPr>
        <w:t>»</w:t>
      </w:r>
      <w:r w:rsidRPr="00AD4795">
        <w:rPr>
          <w:sz w:val="28"/>
          <w:szCs w:val="28"/>
        </w:rPr>
        <w:t>.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 w:rsidRPr="00AD4795">
        <w:rPr>
          <w:sz w:val="28"/>
          <w:szCs w:val="28"/>
        </w:rPr>
        <w:t xml:space="preserve">За счет средств </w:t>
      </w:r>
      <w:r w:rsidRPr="00E170CF">
        <w:rPr>
          <w:i/>
          <w:sz w:val="28"/>
          <w:szCs w:val="28"/>
        </w:rPr>
        <w:t>областного бюджета</w:t>
      </w:r>
      <w:r w:rsidRPr="00AD4795">
        <w:rPr>
          <w:sz w:val="28"/>
          <w:szCs w:val="28"/>
        </w:rPr>
        <w:t xml:space="preserve"> на содержание и обеспечение деятельности министерства природных ресурсов и лесопромышленного комплекса Архангельской области запланировано 216,5 млн. рублей, а также 404,3 млн. рублей</w:t>
      </w:r>
      <w:r>
        <w:rPr>
          <w:sz w:val="28"/>
          <w:szCs w:val="28"/>
        </w:rPr>
        <w:t xml:space="preserve"> </w:t>
      </w:r>
      <w:r w:rsidRPr="00AD4795">
        <w:rPr>
          <w:sz w:val="28"/>
          <w:szCs w:val="28"/>
        </w:rPr>
        <w:t>на обеспечение функций казенных учреждений (лесничеств) в области лесных отношений.</w:t>
      </w:r>
      <w:r>
        <w:rPr>
          <w:sz w:val="28"/>
          <w:szCs w:val="28"/>
        </w:rPr>
        <w:t xml:space="preserve"> </w:t>
      </w:r>
    </w:p>
    <w:p w:rsidR="00DC0FBD" w:rsidRPr="007B68C9" w:rsidRDefault="00DC0FBD" w:rsidP="00DC0FBD">
      <w:pPr>
        <w:ind w:firstLine="720"/>
        <w:jc w:val="both"/>
        <w:rPr>
          <w:sz w:val="28"/>
          <w:szCs w:val="28"/>
        </w:rPr>
      </w:pPr>
      <w:r w:rsidRPr="007B68C9">
        <w:rPr>
          <w:sz w:val="28"/>
          <w:szCs w:val="28"/>
        </w:rPr>
        <w:t xml:space="preserve">На обеспечение деятельности подведомственного министерству природных ресурсов и лесопромышленного комплекса Архангельской области ГАУ </w:t>
      </w:r>
      <w:r w:rsidR="002C56B7">
        <w:rPr>
          <w:sz w:val="28"/>
          <w:szCs w:val="28"/>
        </w:rPr>
        <w:t>«</w:t>
      </w:r>
      <w:r w:rsidRPr="007B68C9">
        <w:rPr>
          <w:sz w:val="28"/>
          <w:szCs w:val="28"/>
        </w:rPr>
        <w:t xml:space="preserve">Единый </w:t>
      </w:r>
      <w:proofErr w:type="spellStart"/>
      <w:r w:rsidRPr="007B68C9">
        <w:rPr>
          <w:sz w:val="28"/>
          <w:szCs w:val="28"/>
        </w:rPr>
        <w:t>лесопожарный</w:t>
      </w:r>
      <w:proofErr w:type="spellEnd"/>
      <w:r w:rsidRPr="007B68C9">
        <w:rPr>
          <w:sz w:val="28"/>
          <w:szCs w:val="28"/>
        </w:rPr>
        <w:t xml:space="preserve"> центр</w:t>
      </w:r>
      <w:r w:rsidR="002C56B7">
        <w:rPr>
          <w:sz w:val="28"/>
          <w:szCs w:val="28"/>
        </w:rPr>
        <w:t>»</w:t>
      </w:r>
      <w:r w:rsidRPr="007B68C9">
        <w:rPr>
          <w:sz w:val="28"/>
          <w:szCs w:val="28"/>
        </w:rPr>
        <w:t xml:space="preserve"> предусмотрено </w:t>
      </w:r>
      <w:r w:rsidR="00C9191C">
        <w:rPr>
          <w:sz w:val="28"/>
          <w:szCs w:val="28"/>
        </w:rPr>
        <w:br/>
      </w:r>
      <w:r>
        <w:rPr>
          <w:sz w:val="28"/>
          <w:szCs w:val="28"/>
        </w:rPr>
        <w:t>567,1 млн. рублей, из ни</w:t>
      </w:r>
      <w:r w:rsidRPr="007B68C9">
        <w:rPr>
          <w:sz w:val="28"/>
          <w:szCs w:val="28"/>
        </w:rPr>
        <w:t>х: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494,9</w:t>
      </w:r>
      <w:r w:rsidRPr="007B68C9">
        <w:rPr>
          <w:sz w:val="28"/>
          <w:szCs w:val="28"/>
        </w:rPr>
        <w:t xml:space="preserve"> млн. рублей запланировано на выполнение государственных </w:t>
      </w:r>
      <w:proofErr w:type="gramStart"/>
      <w:r w:rsidRPr="007B68C9">
        <w:rPr>
          <w:sz w:val="28"/>
          <w:szCs w:val="28"/>
        </w:rPr>
        <w:t>заданий</w:t>
      </w:r>
      <w:proofErr w:type="gramEnd"/>
      <w:r w:rsidRPr="007B68C9">
        <w:rPr>
          <w:sz w:val="28"/>
          <w:szCs w:val="28"/>
        </w:rPr>
        <w:t xml:space="preserve"> на оказание государственных услуг (выполнение работ)</w:t>
      </w:r>
      <w:r>
        <w:rPr>
          <w:sz w:val="28"/>
          <w:szCs w:val="28"/>
        </w:rPr>
        <w:t>;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72,2 млн. рублей </w:t>
      </w:r>
      <w:r w:rsidRPr="007B68C9">
        <w:rPr>
          <w:sz w:val="28"/>
          <w:szCs w:val="28"/>
        </w:rPr>
        <w:t xml:space="preserve">субсидии на иные цели, </w:t>
      </w:r>
      <w:r>
        <w:rPr>
          <w:sz w:val="28"/>
          <w:szCs w:val="28"/>
        </w:rPr>
        <w:t>из них</w:t>
      </w:r>
      <w:r w:rsidRPr="007B68C9">
        <w:rPr>
          <w:sz w:val="28"/>
          <w:szCs w:val="28"/>
        </w:rPr>
        <w:t xml:space="preserve"> </w:t>
      </w:r>
      <w:r w:rsidRPr="007B68C9">
        <w:rPr>
          <w:sz w:val="28"/>
          <w:szCs w:val="28"/>
        </w:rPr>
        <w:br/>
        <w:t>запланировано:</w:t>
      </w:r>
      <w:r>
        <w:rPr>
          <w:sz w:val="28"/>
          <w:szCs w:val="28"/>
        </w:rPr>
        <w:t xml:space="preserve"> на приобретение парашютно-десантного оборудования – </w:t>
      </w:r>
      <w:r>
        <w:rPr>
          <w:sz w:val="28"/>
          <w:szCs w:val="28"/>
        </w:rPr>
        <w:br/>
        <w:t xml:space="preserve">12,2 млн. рублей, приобретение и установка металлических ангаров – </w:t>
      </w:r>
      <w:r>
        <w:rPr>
          <w:sz w:val="28"/>
          <w:szCs w:val="28"/>
        </w:rPr>
        <w:br/>
        <w:t>14,8 млн. рублей; на укомплектование Арктического учебного центра основными средствами и товарно-материальных ценностей (парашютные системы ПТЛ-72 совместно с запасной парашютной системой З-5 серии 4, полуавтомат парашютный комбинированный универсальный временной ППК-У, парашютный тренажер, свидетельства об окончании обучения) – 29,9 млн. рублей.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 w:rsidRPr="009B7C70">
        <w:rPr>
          <w:sz w:val="28"/>
          <w:szCs w:val="28"/>
        </w:rPr>
        <w:t xml:space="preserve">На строительство </w:t>
      </w:r>
      <w:r w:rsidR="00F85A20">
        <w:rPr>
          <w:sz w:val="28"/>
          <w:szCs w:val="28"/>
        </w:rPr>
        <w:t>А</w:t>
      </w:r>
      <w:r w:rsidRPr="009B7C70">
        <w:rPr>
          <w:sz w:val="28"/>
          <w:szCs w:val="28"/>
        </w:rPr>
        <w:t xml:space="preserve">рктического учебного центра по подготовке </w:t>
      </w:r>
      <w:proofErr w:type="spellStart"/>
      <w:r w:rsidRPr="009B7C70">
        <w:rPr>
          <w:sz w:val="28"/>
          <w:szCs w:val="28"/>
        </w:rPr>
        <w:t>лесопожарных</w:t>
      </w:r>
      <w:proofErr w:type="spellEnd"/>
      <w:r w:rsidRPr="009B7C70">
        <w:rPr>
          <w:sz w:val="28"/>
          <w:szCs w:val="28"/>
        </w:rPr>
        <w:t xml:space="preserve"> формирований ГАУ Архангельской обла</w:t>
      </w:r>
      <w:r>
        <w:rPr>
          <w:sz w:val="28"/>
          <w:szCs w:val="28"/>
        </w:rPr>
        <w:t xml:space="preserve">сти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Единый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центр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B7C70">
        <w:rPr>
          <w:sz w:val="28"/>
          <w:szCs w:val="28"/>
        </w:rPr>
        <w:t>министерству строительства и архитектуры Архангельской области запланирован</w:t>
      </w:r>
      <w:r>
        <w:rPr>
          <w:sz w:val="28"/>
          <w:szCs w:val="28"/>
        </w:rPr>
        <w:t xml:space="preserve">ы средства </w:t>
      </w:r>
      <w:r w:rsidRPr="00C81B02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</w:t>
      </w:r>
      <w:r w:rsidR="000664B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9B7C70">
        <w:rPr>
          <w:sz w:val="28"/>
          <w:szCs w:val="28"/>
        </w:rPr>
        <w:t>о</w:t>
      </w:r>
      <w:r>
        <w:rPr>
          <w:sz w:val="28"/>
          <w:szCs w:val="28"/>
        </w:rPr>
        <w:t>бъеме</w:t>
      </w:r>
      <w:r w:rsidRPr="009B7C70">
        <w:rPr>
          <w:sz w:val="28"/>
          <w:szCs w:val="28"/>
        </w:rPr>
        <w:t xml:space="preserve"> </w:t>
      </w:r>
      <w:r>
        <w:rPr>
          <w:sz w:val="28"/>
          <w:szCs w:val="28"/>
        </w:rPr>
        <w:t>83,5</w:t>
      </w:r>
      <w:r w:rsidRPr="009B7C70">
        <w:rPr>
          <w:sz w:val="28"/>
          <w:szCs w:val="28"/>
        </w:rPr>
        <w:t xml:space="preserve"> млн. рублей.</w:t>
      </w:r>
    </w:p>
    <w:p w:rsidR="00DC0FBD" w:rsidRDefault="00DC0FBD" w:rsidP="00DC0FBD">
      <w:pPr>
        <w:ind w:firstLine="720"/>
        <w:jc w:val="both"/>
        <w:rPr>
          <w:sz w:val="28"/>
          <w:szCs w:val="28"/>
        </w:rPr>
      </w:pPr>
      <w:r w:rsidRPr="009B7C70">
        <w:rPr>
          <w:sz w:val="28"/>
          <w:szCs w:val="28"/>
        </w:rPr>
        <w:t>В рамках мероприятий в сфере лесного хозяйства предусмотрен</w:t>
      </w:r>
      <w:r>
        <w:rPr>
          <w:sz w:val="28"/>
          <w:szCs w:val="28"/>
        </w:rPr>
        <w:t xml:space="preserve">ы средства </w:t>
      </w:r>
      <w:r w:rsidRPr="00C81B02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в объеме</w:t>
      </w:r>
      <w:r w:rsidRPr="009B7C70">
        <w:rPr>
          <w:sz w:val="28"/>
          <w:szCs w:val="28"/>
        </w:rPr>
        <w:t xml:space="preserve"> </w:t>
      </w:r>
      <w:r>
        <w:rPr>
          <w:sz w:val="28"/>
          <w:szCs w:val="28"/>
        </w:rPr>
        <w:t>1,8</w:t>
      </w:r>
      <w:r w:rsidRPr="009B7C70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  <w:r w:rsidRPr="009B7C70">
        <w:rPr>
          <w:sz w:val="28"/>
          <w:szCs w:val="28"/>
        </w:rPr>
        <w:t xml:space="preserve">на выполнение работ по внесению изменений </w:t>
      </w:r>
      <w:r w:rsidRPr="00AD4795">
        <w:rPr>
          <w:sz w:val="28"/>
          <w:szCs w:val="28"/>
        </w:rPr>
        <w:t xml:space="preserve">в границы зеленых зон </w:t>
      </w:r>
      <w:proofErr w:type="spellStart"/>
      <w:r w:rsidRPr="00AD4795">
        <w:rPr>
          <w:sz w:val="28"/>
          <w:szCs w:val="28"/>
        </w:rPr>
        <w:t>Емецкого</w:t>
      </w:r>
      <w:proofErr w:type="spellEnd"/>
      <w:r w:rsidRPr="00AD4795">
        <w:rPr>
          <w:sz w:val="28"/>
          <w:szCs w:val="28"/>
        </w:rPr>
        <w:t xml:space="preserve"> и </w:t>
      </w:r>
      <w:proofErr w:type="spellStart"/>
      <w:r w:rsidRPr="00AD4795">
        <w:rPr>
          <w:sz w:val="28"/>
          <w:szCs w:val="28"/>
        </w:rPr>
        <w:t>Сийского</w:t>
      </w:r>
      <w:proofErr w:type="spellEnd"/>
      <w:r w:rsidRPr="00AD4795">
        <w:rPr>
          <w:sz w:val="28"/>
          <w:szCs w:val="28"/>
        </w:rPr>
        <w:t xml:space="preserve"> лесничества, </w:t>
      </w:r>
      <w:proofErr w:type="spellStart"/>
      <w:r w:rsidRPr="00AD4795">
        <w:rPr>
          <w:sz w:val="28"/>
          <w:szCs w:val="28"/>
        </w:rPr>
        <w:t>Карпогорского</w:t>
      </w:r>
      <w:proofErr w:type="spellEnd"/>
      <w:r w:rsidRPr="00AD4795">
        <w:rPr>
          <w:sz w:val="28"/>
          <w:szCs w:val="28"/>
        </w:rPr>
        <w:t xml:space="preserve">, </w:t>
      </w:r>
      <w:proofErr w:type="spellStart"/>
      <w:r w:rsidRPr="00AD4795">
        <w:rPr>
          <w:sz w:val="28"/>
          <w:szCs w:val="28"/>
        </w:rPr>
        <w:t>Красноборского</w:t>
      </w:r>
      <w:proofErr w:type="spellEnd"/>
      <w:r w:rsidRPr="00AD4795">
        <w:rPr>
          <w:sz w:val="28"/>
          <w:szCs w:val="28"/>
        </w:rPr>
        <w:t xml:space="preserve">, Лешуконского, </w:t>
      </w:r>
      <w:proofErr w:type="spellStart"/>
      <w:r w:rsidRPr="00AD4795">
        <w:rPr>
          <w:sz w:val="28"/>
          <w:szCs w:val="28"/>
        </w:rPr>
        <w:t>Няндомского</w:t>
      </w:r>
      <w:proofErr w:type="spellEnd"/>
      <w:r w:rsidRPr="00AD4795">
        <w:rPr>
          <w:sz w:val="28"/>
          <w:szCs w:val="28"/>
        </w:rPr>
        <w:t xml:space="preserve"> лесничеств Архангельской области</w:t>
      </w:r>
      <w:r w:rsidRPr="009B7C70">
        <w:rPr>
          <w:sz w:val="28"/>
          <w:szCs w:val="28"/>
        </w:rPr>
        <w:t>.</w:t>
      </w:r>
    </w:p>
    <w:p w:rsidR="00C12F11" w:rsidRPr="00DF42DE" w:rsidRDefault="00C12F11" w:rsidP="00D73674">
      <w:pPr>
        <w:ind w:firstLine="720"/>
        <w:jc w:val="both"/>
        <w:rPr>
          <w:sz w:val="28"/>
          <w:szCs w:val="28"/>
        </w:rPr>
      </w:pPr>
    </w:p>
    <w:p w:rsidR="00927B1E" w:rsidRDefault="00927B1E" w:rsidP="00927B1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4818">
        <w:rPr>
          <w:b/>
          <w:sz w:val="28"/>
          <w:szCs w:val="28"/>
        </w:rPr>
        <w:t xml:space="preserve">16. </w:t>
      </w:r>
      <w:r w:rsidR="000034CC">
        <w:rPr>
          <w:b/>
          <w:sz w:val="28"/>
          <w:szCs w:val="28"/>
        </w:rPr>
        <w:t xml:space="preserve">Госпрограмма </w:t>
      </w:r>
      <w:r w:rsidR="002C56B7">
        <w:rPr>
          <w:b/>
          <w:sz w:val="28"/>
          <w:szCs w:val="28"/>
        </w:rPr>
        <w:t>«</w:t>
      </w:r>
      <w:r w:rsidRPr="00B54818">
        <w:rPr>
          <w:b/>
          <w:sz w:val="28"/>
          <w:szCs w:val="28"/>
        </w:rPr>
        <w:t xml:space="preserve">Совершенствование государственного управления </w:t>
      </w:r>
      <w:r w:rsidR="000034CC">
        <w:rPr>
          <w:b/>
          <w:sz w:val="28"/>
          <w:szCs w:val="28"/>
        </w:rPr>
        <w:br/>
      </w:r>
      <w:r w:rsidRPr="00B54818">
        <w:rPr>
          <w:b/>
          <w:sz w:val="28"/>
          <w:szCs w:val="28"/>
        </w:rPr>
        <w:t>и местного самоуправления, развитие институтов гражданского общества в Архангельской области</w:t>
      </w:r>
      <w:r w:rsidR="002C56B7">
        <w:rPr>
          <w:b/>
          <w:sz w:val="28"/>
          <w:szCs w:val="28"/>
        </w:rPr>
        <w:t>»</w:t>
      </w:r>
    </w:p>
    <w:p w:rsidR="000034CC" w:rsidRDefault="000034CC" w:rsidP="00927B1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48EF" w:rsidRPr="009048EF" w:rsidRDefault="009048EF" w:rsidP="009048EF">
      <w:pPr>
        <w:ind w:firstLine="720"/>
        <w:jc w:val="both"/>
        <w:rPr>
          <w:sz w:val="28"/>
          <w:szCs w:val="28"/>
        </w:rPr>
      </w:pPr>
      <w:r w:rsidRPr="004D6437">
        <w:rPr>
          <w:sz w:val="28"/>
          <w:szCs w:val="28"/>
        </w:rPr>
        <w:t xml:space="preserve">Цель госпрограммы: </w:t>
      </w:r>
      <w:r w:rsidRPr="009048EF">
        <w:rPr>
          <w:sz w:val="28"/>
          <w:szCs w:val="28"/>
        </w:rPr>
        <w:t xml:space="preserve">повышение эффективности функционирования системы государственного управления и местного самоуправления в Архангельской области; развитие системы некоммерческих организаций </w:t>
      </w:r>
      <w:r>
        <w:rPr>
          <w:sz w:val="28"/>
          <w:szCs w:val="28"/>
        </w:rPr>
        <w:br/>
      </w:r>
      <w:r w:rsidRPr="009048EF">
        <w:rPr>
          <w:sz w:val="28"/>
          <w:szCs w:val="28"/>
        </w:rPr>
        <w:t>и повышение гражданской активности населения, укрепление единства российской нации и этнокультурное развитие многонационального народа Российской Федерации, проживающего на территории Архангельской области.</w:t>
      </w:r>
    </w:p>
    <w:p w:rsidR="009048EF" w:rsidRPr="009048EF" w:rsidRDefault="009048EF" w:rsidP="009048EF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:</w:t>
      </w:r>
    </w:p>
    <w:p w:rsidR="009048EF" w:rsidRPr="00AD01F7" w:rsidRDefault="009048EF" w:rsidP="009048EF">
      <w:pPr>
        <w:ind w:firstLine="720"/>
        <w:jc w:val="both"/>
        <w:rPr>
          <w:sz w:val="28"/>
          <w:szCs w:val="28"/>
        </w:rPr>
      </w:pPr>
    </w:p>
    <w:tbl>
      <w:tblPr>
        <w:tblW w:w="4890" w:type="pct"/>
        <w:tblInd w:w="108" w:type="dxa"/>
        <w:tblLayout w:type="fixed"/>
        <w:tblLook w:val="04A0"/>
      </w:tblPr>
      <w:tblGrid>
        <w:gridCol w:w="5954"/>
        <w:gridCol w:w="1279"/>
        <w:gridCol w:w="1131"/>
        <w:gridCol w:w="996"/>
      </w:tblGrid>
      <w:tr w:rsidR="009048EF" w:rsidRPr="00AD01F7" w:rsidTr="00216A15">
        <w:trPr>
          <w:trHeight w:val="570"/>
          <w:tblHeader/>
        </w:trPr>
        <w:tc>
          <w:tcPr>
            <w:tcW w:w="3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Наименование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Объемы финансового обеспечения по годам реализации</w:t>
            </w:r>
            <w:r>
              <w:rPr>
                <w:color w:val="000000"/>
              </w:rPr>
              <w:t>, млн. рублей</w:t>
            </w:r>
          </w:p>
        </w:tc>
      </w:tr>
      <w:tr w:rsidR="009048EF" w:rsidRPr="00AD01F7" w:rsidTr="00216A15">
        <w:trPr>
          <w:trHeight w:val="300"/>
          <w:tblHeader/>
        </w:trPr>
        <w:tc>
          <w:tcPr>
            <w:tcW w:w="3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2024 год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2025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AD01F7" w:rsidRDefault="009048EF" w:rsidP="00716EDB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2026 год</w:t>
            </w:r>
          </w:p>
        </w:tc>
      </w:tr>
      <w:tr w:rsidR="009048EF" w:rsidRPr="004375FA" w:rsidTr="00216A15">
        <w:trPr>
          <w:trHeight w:val="169"/>
          <w:tblHeader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4375FA" w:rsidRDefault="009048EF" w:rsidP="00716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4375FA" w:rsidRDefault="009048EF" w:rsidP="00716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4375FA" w:rsidRDefault="009048EF" w:rsidP="00716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4375FA" w:rsidRDefault="009048EF" w:rsidP="00716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048EF" w:rsidRPr="00AD01F7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B810CA" w:rsidRDefault="009048EF" w:rsidP="00904251">
            <w:pPr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Государственная п</w:t>
            </w:r>
            <w:r>
              <w:rPr>
                <w:b/>
                <w:bCs/>
                <w:color w:val="000000"/>
              </w:rPr>
              <w:t xml:space="preserve">рограмма Архангельской области </w:t>
            </w:r>
            <w:r w:rsidR="002C56B7">
              <w:rPr>
                <w:b/>
                <w:bCs/>
                <w:color w:val="000000"/>
              </w:rPr>
              <w:t>«</w:t>
            </w:r>
            <w:r w:rsidRPr="00B810CA">
              <w:rPr>
                <w:b/>
                <w:bCs/>
                <w:color w:val="00000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B810CA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3 409,8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2 242,2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2 197,9</w:t>
            </w:r>
          </w:p>
        </w:tc>
      </w:tr>
      <w:tr w:rsidR="009048EF" w:rsidRPr="003924A0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3924A0" w:rsidRDefault="009048EF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3 323,4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2 152,7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2 108,4</w:t>
            </w:r>
          </w:p>
        </w:tc>
      </w:tr>
      <w:tr w:rsidR="009048EF" w:rsidRPr="003924A0" w:rsidTr="00216A15">
        <w:trPr>
          <w:trHeight w:val="344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3924A0" w:rsidRDefault="009048EF" w:rsidP="00904251">
            <w:pPr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86,4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89,5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89,5</w:t>
            </w:r>
          </w:p>
        </w:tc>
      </w:tr>
      <w:tr w:rsidR="009048EF" w:rsidRPr="00AD01F7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B810CA" w:rsidRDefault="009048EF" w:rsidP="001B05CB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Региональный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B810CA">
              <w:rPr>
                <w:b/>
                <w:bCs/>
                <w:color w:val="000000"/>
              </w:rPr>
              <w:t>Комфортное Поморье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270,0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64,8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 </w:t>
            </w:r>
          </w:p>
        </w:tc>
      </w:tr>
      <w:tr w:rsidR="009048EF" w:rsidRPr="003924A0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3924A0" w:rsidRDefault="009048EF" w:rsidP="001B05CB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270,0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64,8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 </w:t>
            </w:r>
          </w:p>
        </w:tc>
      </w:tr>
      <w:tr w:rsidR="009048EF" w:rsidRPr="00AD01F7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B810CA" w:rsidRDefault="009048EF" w:rsidP="001B05CB">
            <w:pPr>
              <w:ind w:left="284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B810CA">
              <w:rPr>
                <w:b/>
                <w:bCs/>
                <w:color w:val="000000"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3 139,8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2 177,4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B810CA" w:rsidRDefault="009048EF" w:rsidP="00904251">
            <w:pPr>
              <w:jc w:val="right"/>
              <w:rPr>
                <w:b/>
                <w:bCs/>
                <w:color w:val="000000"/>
              </w:rPr>
            </w:pPr>
            <w:r w:rsidRPr="00B810CA">
              <w:rPr>
                <w:b/>
                <w:bCs/>
                <w:color w:val="000000"/>
              </w:rPr>
              <w:t>2 197,9</w:t>
            </w:r>
          </w:p>
        </w:tc>
      </w:tr>
      <w:tr w:rsidR="009048EF" w:rsidRPr="003924A0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3924A0" w:rsidRDefault="009048EF" w:rsidP="001B05CB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3 053,4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2 087,9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2 108,4</w:t>
            </w:r>
          </w:p>
        </w:tc>
      </w:tr>
      <w:tr w:rsidR="009048EF" w:rsidRPr="003924A0" w:rsidTr="00216A15">
        <w:trPr>
          <w:trHeight w:val="300"/>
        </w:trPr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8EF" w:rsidRPr="003924A0" w:rsidRDefault="009048EF" w:rsidP="001B05CB">
            <w:pPr>
              <w:ind w:left="284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86,4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89,5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8EF" w:rsidRPr="003924A0" w:rsidRDefault="009048EF" w:rsidP="00904251">
            <w:pPr>
              <w:jc w:val="right"/>
              <w:rPr>
                <w:i/>
                <w:iCs/>
                <w:color w:val="000000"/>
              </w:rPr>
            </w:pPr>
            <w:r w:rsidRPr="003924A0">
              <w:rPr>
                <w:i/>
                <w:iCs/>
                <w:color w:val="000000"/>
              </w:rPr>
              <w:t>89,5</w:t>
            </w:r>
          </w:p>
        </w:tc>
      </w:tr>
    </w:tbl>
    <w:p w:rsidR="009048EF" w:rsidRPr="00AD01F7" w:rsidRDefault="009048EF" w:rsidP="009048EF">
      <w:pPr>
        <w:rPr>
          <w:sz w:val="28"/>
          <w:szCs w:val="28"/>
        </w:rPr>
      </w:pP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 xml:space="preserve">Расходы на реализацию госпрограммы запланированы на 2024 год </w:t>
      </w:r>
      <w:r w:rsidR="002C6D2D">
        <w:rPr>
          <w:sz w:val="28"/>
          <w:szCs w:val="28"/>
        </w:rPr>
        <w:br/>
      </w:r>
      <w:r w:rsidRPr="00F81284">
        <w:rPr>
          <w:sz w:val="28"/>
          <w:szCs w:val="28"/>
        </w:rPr>
        <w:t>в объеме 3 409,8 млн. рублей, в том числе за счет средств:</w:t>
      </w:r>
    </w:p>
    <w:p w:rsidR="009048EF" w:rsidRPr="002F71F8" w:rsidRDefault="009048EF" w:rsidP="009048EF">
      <w:pPr>
        <w:ind w:firstLine="720"/>
        <w:jc w:val="both"/>
        <w:rPr>
          <w:sz w:val="28"/>
          <w:szCs w:val="28"/>
        </w:rPr>
      </w:pPr>
      <w:r w:rsidRPr="002F71F8">
        <w:rPr>
          <w:i/>
          <w:sz w:val="28"/>
          <w:szCs w:val="28"/>
        </w:rPr>
        <w:t>областного бюджета</w:t>
      </w:r>
      <w:r w:rsidRPr="002F71F8">
        <w:rPr>
          <w:sz w:val="28"/>
          <w:szCs w:val="28"/>
        </w:rPr>
        <w:t xml:space="preserve"> – 3 323,4 млн. рублей (увеличение </w:t>
      </w:r>
      <w:r w:rsidR="002C6D2D">
        <w:rPr>
          <w:sz w:val="28"/>
          <w:szCs w:val="28"/>
        </w:rPr>
        <w:br/>
      </w:r>
      <w:r w:rsidRPr="002F71F8">
        <w:rPr>
          <w:sz w:val="28"/>
          <w:szCs w:val="28"/>
        </w:rPr>
        <w:t>на 706,5 млн. рублей, или на 26,1 процента к уровню 2023 года);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2F71F8">
        <w:rPr>
          <w:i/>
          <w:sz w:val="28"/>
          <w:szCs w:val="28"/>
        </w:rPr>
        <w:t>федерального бюджета и прочих целевых поступлений</w:t>
      </w:r>
      <w:r w:rsidRPr="002F71F8">
        <w:rPr>
          <w:sz w:val="28"/>
          <w:szCs w:val="28"/>
        </w:rPr>
        <w:t xml:space="preserve"> – </w:t>
      </w:r>
      <w:r w:rsidR="002C6D2D">
        <w:rPr>
          <w:sz w:val="28"/>
          <w:szCs w:val="28"/>
        </w:rPr>
        <w:br/>
      </w:r>
      <w:r w:rsidRPr="002F71F8">
        <w:rPr>
          <w:sz w:val="28"/>
          <w:szCs w:val="28"/>
        </w:rPr>
        <w:t>86,4 млн. рублей (</w:t>
      </w:r>
      <w:r w:rsidR="002C6D2D">
        <w:rPr>
          <w:sz w:val="28"/>
          <w:szCs w:val="28"/>
        </w:rPr>
        <w:t>на уровне</w:t>
      </w:r>
      <w:r w:rsidRPr="002F71F8">
        <w:rPr>
          <w:sz w:val="28"/>
          <w:szCs w:val="28"/>
        </w:rPr>
        <w:t xml:space="preserve"> 2023 года).</w:t>
      </w:r>
    </w:p>
    <w:p w:rsidR="009048EF" w:rsidRPr="00F81284" w:rsidRDefault="009048EF" w:rsidP="009048E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b/>
          <w:bCs/>
          <w:sz w:val="28"/>
          <w:szCs w:val="28"/>
        </w:rPr>
        <w:t xml:space="preserve">Региональный проект </w:t>
      </w:r>
      <w:r w:rsidR="002C56B7">
        <w:rPr>
          <w:b/>
          <w:bCs/>
          <w:sz w:val="28"/>
          <w:szCs w:val="28"/>
        </w:rPr>
        <w:t>«</w:t>
      </w:r>
      <w:r w:rsidRPr="00F81284">
        <w:rPr>
          <w:b/>
          <w:bCs/>
          <w:sz w:val="28"/>
          <w:szCs w:val="28"/>
        </w:rPr>
        <w:t>Комфортное Поморье</w:t>
      </w:r>
      <w:r w:rsidR="002C56B7">
        <w:rPr>
          <w:b/>
          <w:bCs/>
          <w:sz w:val="28"/>
          <w:szCs w:val="28"/>
        </w:rPr>
        <w:t>»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 xml:space="preserve">Расходы на реализацию регионального проекта запланированы </w:t>
      </w:r>
      <w:r w:rsidR="002C6D2D">
        <w:rPr>
          <w:sz w:val="28"/>
          <w:szCs w:val="28"/>
        </w:rPr>
        <w:br/>
      </w:r>
      <w:r w:rsidRPr="00F81284">
        <w:rPr>
          <w:sz w:val="28"/>
          <w:szCs w:val="28"/>
        </w:rPr>
        <w:t>на 2024 год в объеме</w:t>
      </w:r>
      <w:r w:rsidR="002C6D2D">
        <w:rPr>
          <w:sz w:val="28"/>
          <w:szCs w:val="28"/>
        </w:rPr>
        <w:t xml:space="preserve"> 270,0 млн. рублей</w:t>
      </w:r>
      <w:r w:rsidRPr="00F81284">
        <w:rPr>
          <w:sz w:val="28"/>
          <w:szCs w:val="28"/>
        </w:rPr>
        <w:t xml:space="preserve"> за счет средств </w:t>
      </w:r>
      <w:r w:rsidRPr="00F81284">
        <w:rPr>
          <w:i/>
          <w:sz w:val="28"/>
          <w:szCs w:val="28"/>
        </w:rPr>
        <w:t>областного бюджета.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 xml:space="preserve">Средства направляются в форме иных межбюджетных трансфертов бюджетам муниципальных районов, муниципальных округов и городских округов Архангельской области на развитие инициативных проектов. 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</w:p>
    <w:p w:rsidR="009048EF" w:rsidRPr="00F81284" w:rsidRDefault="009048EF" w:rsidP="009048EF">
      <w:pPr>
        <w:ind w:firstLine="720"/>
        <w:jc w:val="both"/>
        <w:rPr>
          <w:b/>
          <w:sz w:val="28"/>
          <w:szCs w:val="28"/>
        </w:rPr>
      </w:pPr>
      <w:r w:rsidRPr="00F81284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F81284">
        <w:rPr>
          <w:b/>
          <w:bCs/>
          <w:color w:val="000000"/>
          <w:sz w:val="28"/>
          <w:szCs w:val="28"/>
        </w:rPr>
        <w:t xml:space="preserve">Совершенствование государственного управления </w:t>
      </w:r>
      <w:r w:rsidR="002C6D2D">
        <w:rPr>
          <w:b/>
          <w:bCs/>
          <w:color w:val="000000"/>
          <w:sz w:val="28"/>
          <w:szCs w:val="28"/>
        </w:rPr>
        <w:br/>
      </w:r>
      <w:r w:rsidRPr="00F81284">
        <w:rPr>
          <w:b/>
          <w:bCs/>
          <w:color w:val="000000"/>
          <w:sz w:val="28"/>
          <w:szCs w:val="28"/>
        </w:rPr>
        <w:t>и местного самоуправления, развитие институтов гражданского общества в Архангельской области</w:t>
      </w:r>
      <w:r w:rsidR="002C56B7">
        <w:rPr>
          <w:b/>
          <w:sz w:val="28"/>
          <w:szCs w:val="28"/>
        </w:rPr>
        <w:t>»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>Расходы на реализацию КПМ запланированы на 2024 год в объеме 3 139,8 млн. рублей, в том числе за счет средств: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i/>
          <w:sz w:val="28"/>
          <w:szCs w:val="28"/>
        </w:rPr>
        <w:t>областного бюджета</w:t>
      </w:r>
      <w:r w:rsidRPr="00F81284">
        <w:rPr>
          <w:sz w:val="28"/>
          <w:szCs w:val="28"/>
        </w:rPr>
        <w:t xml:space="preserve"> – 3 053,4 млн. рублей;</w:t>
      </w:r>
    </w:p>
    <w:p w:rsidR="009048EF" w:rsidRPr="00F81284" w:rsidRDefault="009048EF" w:rsidP="009048EF">
      <w:pPr>
        <w:ind w:firstLine="720"/>
        <w:jc w:val="both"/>
        <w:rPr>
          <w:sz w:val="28"/>
          <w:szCs w:val="28"/>
        </w:rPr>
      </w:pPr>
      <w:r w:rsidRPr="00F81284">
        <w:rPr>
          <w:i/>
          <w:sz w:val="28"/>
          <w:szCs w:val="28"/>
        </w:rPr>
        <w:t>федерального бюджета и прочих целевых поступлений</w:t>
      </w:r>
      <w:r w:rsidRPr="00F81284">
        <w:rPr>
          <w:sz w:val="28"/>
          <w:szCs w:val="28"/>
        </w:rPr>
        <w:t xml:space="preserve"> – </w:t>
      </w:r>
      <w:r w:rsidR="002C6D2D">
        <w:rPr>
          <w:sz w:val="28"/>
          <w:szCs w:val="28"/>
        </w:rPr>
        <w:br/>
      </w:r>
      <w:r w:rsidRPr="00F81284">
        <w:rPr>
          <w:sz w:val="28"/>
          <w:szCs w:val="28"/>
        </w:rPr>
        <w:t>86,3 млн. рублей.</w:t>
      </w:r>
    </w:p>
    <w:p w:rsidR="009048EF" w:rsidRPr="00F81284" w:rsidRDefault="009048EF" w:rsidP="009048EF">
      <w:pPr>
        <w:widowControl w:val="0"/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 xml:space="preserve">В рамках КПМ предусмотрены расходы </w:t>
      </w:r>
      <w:proofErr w:type="gramStart"/>
      <w:r w:rsidRPr="00F81284">
        <w:rPr>
          <w:sz w:val="28"/>
          <w:szCs w:val="28"/>
        </w:rPr>
        <w:t>на</w:t>
      </w:r>
      <w:proofErr w:type="gramEnd"/>
      <w:r w:rsidRPr="00F81284">
        <w:rPr>
          <w:sz w:val="28"/>
          <w:szCs w:val="28"/>
        </w:rPr>
        <w:t>:</w:t>
      </w:r>
    </w:p>
    <w:p w:rsidR="009048EF" w:rsidRPr="00F81284" w:rsidRDefault="009048EF" w:rsidP="009048EF">
      <w:pPr>
        <w:widowControl w:val="0"/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 xml:space="preserve">осуществление агентством записи </w:t>
      </w:r>
      <w:proofErr w:type="gramStart"/>
      <w:r w:rsidRPr="00F81284">
        <w:rPr>
          <w:sz w:val="28"/>
          <w:szCs w:val="28"/>
        </w:rPr>
        <w:t>актов гражданского состояния Архангельской области переданных полномочий Российской Федерации</w:t>
      </w:r>
      <w:proofErr w:type="gramEnd"/>
      <w:r w:rsidRPr="00F81284">
        <w:rPr>
          <w:sz w:val="28"/>
          <w:szCs w:val="28"/>
        </w:rPr>
        <w:t xml:space="preserve"> по государственной регистрации актов гражданского состояния за счет субвенции из </w:t>
      </w:r>
      <w:r w:rsidRPr="00F81284">
        <w:rPr>
          <w:i/>
          <w:sz w:val="28"/>
          <w:szCs w:val="28"/>
        </w:rPr>
        <w:t>федерального бюджета</w:t>
      </w:r>
      <w:r w:rsidRPr="00F81284">
        <w:rPr>
          <w:sz w:val="28"/>
          <w:szCs w:val="28"/>
        </w:rPr>
        <w:t xml:space="preserve"> – 85,4 млн. рублей;</w:t>
      </w:r>
    </w:p>
    <w:p w:rsidR="009048EF" w:rsidRPr="00F81284" w:rsidRDefault="009048EF" w:rsidP="009048E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81284">
        <w:rPr>
          <w:sz w:val="28"/>
          <w:szCs w:val="28"/>
        </w:rPr>
        <w:t>обеспечение деятельности учреждений, подведомственных администрации Губернатора Архангельской области и Правительства Архангельской области</w:t>
      </w:r>
      <w:r w:rsidRPr="00F81284">
        <w:rPr>
          <w:bCs/>
          <w:sz w:val="28"/>
          <w:szCs w:val="28"/>
        </w:rPr>
        <w:t xml:space="preserve"> – 906,5 млн. рублей;</w:t>
      </w:r>
    </w:p>
    <w:p w:rsidR="009048EF" w:rsidRPr="00F81284" w:rsidRDefault="009048EF" w:rsidP="009048E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F81284">
        <w:rPr>
          <w:sz w:val="28"/>
          <w:szCs w:val="28"/>
        </w:rPr>
        <w:t>содержание государственных органов и обеспечение их функций</w:t>
      </w:r>
      <w:r w:rsidRPr="00F81284">
        <w:rPr>
          <w:bCs/>
          <w:sz w:val="28"/>
          <w:szCs w:val="28"/>
        </w:rPr>
        <w:t xml:space="preserve"> – 1 283,3 млн. рублей, в том числе администрации Губернатора Архангельской области и Правительства Архангельской области в сумме 692,9 млн. рублей, </w:t>
      </w:r>
      <w:r w:rsidRPr="00F81284">
        <w:rPr>
          <w:sz w:val="28"/>
          <w:szCs w:val="28"/>
        </w:rPr>
        <w:t xml:space="preserve">агентства записи актов гражданского состояния Архангельской области </w:t>
      </w:r>
      <w:r w:rsidR="00E46685">
        <w:rPr>
          <w:sz w:val="28"/>
          <w:szCs w:val="28"/>
        </w:rPr>
        <w:br/>
      </w:r>
      <w:r w:rsidRPr="00F81284">
        <w:rPr>
          <w:sz w:val="28"/>
          <w:szCs w:val="28"/>
        </w:rPr>
        <w:t xml:space="preserve">в сумме 48,7 млн. рублей, агентства по организационному обеспечению деятельности мировых судей Архангельской области в сумме </w:t>
      </w:r>
      <w:r w:rsidR="00E46685">
        <w:rPr>
          <w:sz w:val="28"/>
          <w:szCs w:val="28"/>
        </w:rPr>
        <w:br/>
      </w:r>
      <w:r w:rsidRPr="00F81284">
        <w:rPr>
          <w:sz w:val="28"/>
          <w:szCs w:val="28"/>
        </w:rPr>
        <w:t>541,7 млн. рублей;</w:t>
      </w:r>
      <w:proofErr w:type="gramEnd"/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субвенции бюджетам муниципальных округов Архангельской области на осуществление государственных полномочий Архангельской области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по выплате денежной компенсации отдельным категориям лиц, замещавшим муниципальные должности, в случае досрочного прекращения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их полномочий в связи с созданием муниципальных округов Архангельской области – 5,7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субсидии бюджетам муниципальных районов, муниципальных округов и городских округов Архангельской области на реализацию мероприятий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по финансовой поддержке социально ориентированных некоммерческих организаций – 10,0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F81284">
        <w:rPr>
          <w:color w:val="000000"/>
          <w:sz w:val="28"/>
          <w:szCs w:val="28"/>
        </w:rPr>
        <w:t xml:space="preserve">субсидии бюджетам муниципальных районов, муниципальных округов, городских и сельских поселений Архангельской области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на </w:t>
      </w:r>
      <w:proofErr w:type="spellStart"/>
      <w:r w:rsidRPr="00F81284">
        <w:rPr>
          <w:color w:val="000000"/>
          <w:sz w:val="28"/>
          <w:szCs w:val="28"/>
        </w:rPr>
        <w:t>софинансирование</w:t>
      </w:r>
      <w:proofErr w:type="spellEnd"/>
      <w:r w:rsidRPr="00F81284">
        <w:rPr>
          <w:color w:val="000000"/>
          <w:sz w:val="28"/>
          <w:szCs w:val="28"/>
        </w:rPr>
        <w:t xml:space="preserve"> выплаты выходных пособий муниципальным служащим и другим работникам органов местного самоуправления,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 –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6,6 млн. рублей;</w:t>
      </w:r>
      <w:proofErr w:type="gramEnd"/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F81284">
        <w:rPr>
          <w:color w:val="000000"/>
          <w:sz w:val="28"/>
          <w:szCs w:val="28"/>
        </w:rPr>
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 на премирование победителей регионального этапа Всероссийского конкурса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Лучшая муниципальная практика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в номинации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 xml:space="preserve">Обеспечение эффективной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обратной связи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с жителями муниципальных образований, развитие территориального общественного самоуправления и привлечение граждан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к осуществлению (участию в осуществлении) местного самоуправления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в иных формах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– 1,0 млн. рублей;</w:t>
      </w:r>
      <w:proofErr w:type="gramEnd"/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иные межбюджетные трансферты бюджетам муниципальных округов, городских округов, городских и сельских поселений Архангельской области, которые признаны победителями регионального этапа Всероссийского конкурса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Лучшая муниципальная практика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в номинации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Укрепление межнационального мира и согласия, реализация иных мероприятий в сфере национальной политики на муниципальном уровне</w:t>
      </w:r>
      <w:r w:rsidR="002C56B7">
        <w:rPr>
          <w:color w:val="000000"/>
          <w:sz w:val="28"/>
          <w:szCs w:val="28"/>
        </w:rPr>
        <w:t>»</w:t>
      </w:r>
      <w:r w:rsidR="00E46685">
        <w:rPr>
          <w:color w:val="000000"/>
          <w:sz w:val="28"/>
          <w:szCs w:val="28"/>
        </w:rPr>
        <w:t xml:space="preserve"> </w:t>
      </w:r>
      <w:r w:rsidRPr="00F81284">
        <w:rPr>
          <w:color w:val="000000"/>
          <w:sz w:val="28"/>
          <w:szCs w:val="28"/>
        </w:rPr>
        <w:t>– 1,6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– 609,3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иные межбюджетные трансферты бюджетам муниципальных районов, муниципальных округов и городских округов Архангельской области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на поддержку территориального общественного самоуправления –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30,2 млн. рублей;</w:t>
      </w:r>
    </w:p>
    <w:p w:rsidR="009048EF" w:rsidRPr="00F81284" w:rsidRDefault="009048EF" w:rsidP="009048EF">
      <w:pPr>
        <w:ind w:firstLine="720"/>
        <w:jc w:val="both"/>
        <w:rPr>
          <w:bCs/>
          <w:sz w:val="28"/>
          <w:szCs w:val="28"/>
        </w:rPr>
      </w:pPr>
      <w:r w:rsidRPr="00F81284">
        <w:rPr>
          <w:bCs/>
          <w:sz w:val="28"/>
          <w:szCs w:val="28"/>
        </w:rPr>
        <w:t>приобретение пяти квартир для размещения летно-технического состава МЧС – 16,9 млн. рублей;</w:t>
      </w:r>
    </w:p>
    <w:p w:rsidR="009048EF" w:rsidRPr="00F81284" w:rsidRDefault="009048EF" w:rsidP="009048EF">
      <w:pPr>
        <w:ind w:firstLine="720"/>
        <w:jc w:val="both"/>
        <w:rPr>
          <w:b/>
          <w:i/>
          <w:sz w:val="28"/>
          <w:szCs w:val="28"/>
        </w:rPr>
      </w:pPr>
      <w:r w:rsidRPr="00F81284">
        <w:rPr>
          <w:bCs/>
          <w:sz w:val="28"/>
          <w:szCs w:val="28"/>
        </w:rPr>
        <w:t>корректировка проектной документации и строительство здания представительства администрации Архангельской области, расположенного по адресу: Архангельская область, Приморский район, поселок Соловецкий, улица Сивко</w:t>
      </w:r>
      <w:r w:rsidR="00F85A20">
        <w:rPr>
          <w:bCs/>
          <w:sz w:val="28"/>
          <w:szCs w:val="28"/>
        </w:rPr>
        <w:t>,</w:t>
      </w:r>
      <w:r w:rsidRPr="00F81284">
        <w:rPr>
          <w:bCs/>
          <w:sz w:val="28"/>
          <w:szCs w:val="28"/>
        </w:rPr>
        <w:t xml:space="preserve"> – 86,0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субсидии на финансовую поддержку казачьих обществ, внесенных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в государственный реестр казачьих обществ в Российской Федерации,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на осуществление текущей деятельности – 1,0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региональной общественной организации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Совет национальностей города Архангельска и Архангельской области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на реализацию мероприятий по укреплению единства российской нации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и этнокультурному развитию народов России – 1,3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региональному отделению Общероссийской общественно-государственной организации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Российское военно-историческое общество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в Архангельской области для проведения мероприятий, направленных </w:t>
      </w:r>
      <w:r w:rsidR="00AC76DA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на информирование граждан о работе с некоммерческими организациями</w:t>
      </w:r>
      <w:r w:rsidR="00F85A20">
        <w:rPr>
          <w:color w:val="000000"/>
          <w:sz w:val="28"/>
          <w:szCs w:val="28"/>
        </w:rPr>
        <w:t>,</w:t>
      </w:r>
      <w:r w:rsidRPr="00F81284">
        <w:rPr>
          <w:color w:val="000000"/>
          <w:sz w:val="28"/>
          <w:szCs w:val="28"/>
        </w:rPr>
        <w:t xml:space="preserve"> </w:t>
      </w:r>
      <w:r w:rsidR="00E46685">
        <w:rPr>
          <w:color w:val="000000"/>
          <w:sz w:val="28"/>
          <w:szCs w:val="28"/>
        </w:rPr>
        <w:t>–</w:t>
      </w:r>
      <w:r w:rsidRPr="00F81284">
        <w:rPr>
          <w:color w:val="000000"/>
          <w:sz w:val="28"/>
          <w:szCs w:val="28"/>
        </w:rPr>
        <w:t xml:space="preserve"> </w:t>
      </w:r>
      <w:r w:rsidR="00E46685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0,9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автономной некоммерческой организации развития гражданских и общественных инициатив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Пульс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в целях финансового обеспечения проведения мероприятий в сфере социальной и культурной адаптации иностранных граждан – 0,3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ассоциации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Архангельская региональная ассоциация территориального общественного самоуправления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для организации </w:t>
      </w:r>
      <w:r w:rsidR="00AC76DA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и проведения мероприятий по развитию территориального общественного самоуправления и обеспечения деятельности ассоциации – 4,1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>субсидии на финансовую поддержку социально ориентированных некоммерческих организаций по возмещению затрат на осуществление текущей деятельности – 1,8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ассоциации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Архангельская региональная ассоциация территориального общественного самоуправления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на финансовое обеспечение (компенсацию расходов) проведения мероприятий </w:t>
      </w:r>
      <w:r w:rsidR="00A944BA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 xml:space="preserve">по внедрению системы инициативного </w:t>
      </w:r>
      <w:proofErr w:type="spellStart"/>
      <w:r w:rsidRPr="00F81284">
        <w:rPr>
          <w:color w:val="000000"/>
          <w:sz w:val="28"/>
          <w:szCs w:val="28"/>
        </w:rPr>
        <w:t>бюджетирования</w:t>
      </w:r>
      <w:proofErr w:type="spellEnd"/>
      <w:r w:rsidRPr="00F81284">
        <w:rPr>
          <w:color w:val="000000"/>
          <w:sz w:val="28"/>
          <w:szCs w:val="28"/>
        </w:rPr>
        <w:t xml:space="preserve"> в муниципальных образованиях Архангельской области – 1,8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</w:t>
      </w:r>
      <w:r w:rsidR="00F85A20">
        <w:rPr>
          <w:color w:val="000000"/>
          <w:sz w:val="28"/>
          <w:szCs w:val="28"/>
        </w:rPr>
        <w:t xml:space="preserve">АНО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 xml:space="preserve">Губернаторский центр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Вместе мы сильнее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в целях финансового обеспечения деятельности –39,7 млн. рублей;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 xml:space="preserve">субсидия </w:t>
      </w:r>
      <w:r w:rsidR="00F85A20">
        <w:rPr>
          <w:color w:val="000000"/>
          <w:sz w:val="28"/>
          <w:szCs w:val="28"/>
        </w:rPr>
        <w:t xml:space="preserve">АНО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 xml:space="preserve">Губернаторский центр </w:t>
      </w:r>
      <w:r w:rsidR="002C56B7">
        <w:rPr>
          <w:color w:val="000000"/>
          <w:sz w:val="28"/>
          <w:szCs w:val="28"/>
        </w:rPr>
        <w:t>«</w:t>
      </w:r>
      <w:r w:rsidRPr="00F81284">
        <w:rPr>
          <w:color w:val="000000"/>
          <w:sz w:val="28"/>
          <w:szCs w:val="28"/>
        </w:rPr>
        <w:t>Вместе мы сильнее</w:t>
      </w:r>
      <w:r w:rsidR="002C56B7">
        <w:rPr>
          <w:color w:val="000000"/>
          <w:sz w:val="28"/>
          <w:szCs w:val="28"/>
        </w:rPr>
        <w:t>»</w:t>
      </w:r>
      <w:r w:rsidRPr="00F81284">
        <w:rPr>
          <w:color w:val="000000"/>
          <w:sz w:val="28"/>
          <w:szCs w:val="28"/>
        </w:rPr>
        <w:t xml:space="preserve"> </w:t>
      </w:r>
      <w:r w:rsidR="00A944BA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 – 44,1 млн. рублей;</w:t>
      </w:r>
    </w:p>
    <w:p w:rsidR="009048EF" w:rsidRPr="00F81284" w:rsidRDefault="009048EF" w:rsidP="009048EF">
      <w:pPr>
        <w:widowControl w:val="0"/>
        <w:ind w:firstLine="720"/>
        <w:jc w:val="both"/>
        <w:rPr>
          <w:sz w:val="28"/>
          <w:szCs w:val="28"/>
        </w:rPr>
      </w:pPr>
      <w:r w:rsidRPr="00F81284">
        <w:rPr>
          <w:sz w:val="28"/>
          <w:szCs w:val="28"/>
        </w:rPr>
        <w:t>подготовку управленческих кадров в соответствии с Государственным планом подготовки управленческих кадров для организаций народного хозяйства –</w:t>
      </w:r>
      <w:r>
        <w:rPr>
          <w:sz w:val="28"/>
          <w:szCs w:val="28"/>
        </w:rPr>
        <w:t xml:space="preserve"> </w:t>
      </w:r>
      <w:r w:rsidRPr="00F81284">
        <w:rPr>
          <w:sz w:val="28"/>
          <w:szCs w:val="28"/>
        </w:rPr>
        <w:t>1,5 млн. рублей (в том числе 0,9 млн. рублей за счет средств</w:t>
      </w:r>
      <w:r w:rsidRPr="00F81284">
        <w:rPr>
          <w:i/>
          <w:sz w:val="28"/>
          <w:szCs w:val="28"/>
        </w:rPr>
        <w:t xml:space="preserve"> федерального бюджета, </w:t>
      </w:r>
      <w:r w:rsidRPr="00F81284">
        <w:rPr>
          <w:sz w:val="28"/>
          <w:szCs w:val="28"/>
        </w:rPr>
        <w:t>0,6 млн. рублей за счет средств</w:t>
      </w:r>
      <w:r w:rsidRPr="00F81284">
        <w:rPr>
          <w:i/>
          <w:sz w:val="28"/>
          <w:szCs w:val="28"/>
        </w:rPr>
        <w:t xml:space="preserve"> областного бюджета</w:t>
      </w:r>
      <w:r w:rsidRPr="00F81284">
        <w:rPr>
          <w:sz w:val="28"/>
          <w:szCs w:val="28"/>
        </w:rPr>
        <w:t>);</w:t>
      </w:r>
    </w:p>
    <w:p w:rsidR="009048EF" w:rsidRPr="00F81284" w:rsidRDefault="009048EF" w:rsidP="009048EF">
      <w:pPr>
        <w:ind w:firstLine="720"/>
        <w:jc w:val="both"/>
        <w:rPr>
          <w:color w:val="000000"/>
          <w:sz w:val="28"/>
          <w:szCs w:val="28"/>
        </w:rPr>
      </w:pPr>
      <w:r w:rsidRPr="00F81284">
        <w:rPr>
          <w:color w:val="000000"/>
          <w:sz w:val="28"/>
          <w:szCs w:val="28"/>
        </w:rPr>
        <w:t>организаци</w:t>
      </w:r>
      <w:r w:rsidR="00F85A20">
        <w:rPr>
          <w:color w:val="000000"/>
          <w:sz w:val="28"/>
          <w:szCs w:val="28"/>
        </w:rPr>
        <w:t>ю</w:t>
      </w:r>
      <w:r w:rsidRPr="00F81284">
        <w:rPr>
          <w:color w:val="000000"/>
          <w:sz w:val="28"/>
          <w:szCs w:val="28"/>
        </w:rPr>
        <w:t xml:space="preserve"> и проведение информационно-методического семинара для общественных представителей Губернатора Архангельской области </w:t>
      </w:r>
      <w:r w:rsidR="00AC76DA">
        <w:rPr>
          <w:color w:val="000000"/>
          <w:sz w:val="28"/>
          <w:szCs w:val="28"/>
        </w:rPr>
        <w:br/>
      </w:r>
      <w:r w:rsidRPr="00F81284">
        <w:rPr>
          <w:color w:val="000000"/>
          <w:sz w:val="28"/>
          <w:szCs w:val="28"/>
        </w:rPr>
        <w:t>в муниципальных образованиях Архангельской области</w:t>
      </w:r>
      <w:r>
        <w:rPr>
          <w:color w:val="000000"/>
          <w:sz w:val="28"/>
          <w:szCs w:val="28"/>
        </w:rPr>
        <w:t xml:space="preserve"> – 0,5 млн. рублей.</w:t>
      </w:r>
    </w:p>
    <w:p w:rsidR="00E60A3E" w:rsidRDefault="00E60A3E" w:rsidP="008F76C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76C4" w:rsidRDefault="008F76C4" w:rsidP="008F76C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958">
        <w:rPr>
          <w:b/>
          <w:sz w:val="28"/>
          <w:szCs w:val="28"/>
        </w:rPr>
        <w:t xml:space="preserve">17. Госпрограмма </w:t>
      </w:r>
      <w:r w:rsidR="002C56B7">
        <w:rPr>
          <w:b/>
          <w:sz w:val="28"/>
          <w:szCs w:val="28"/>
        </w:rPr>
        <w:t>«</w:t>
      </w:r>
      <w:r w:rsidRPr="001A6958">
        <w:rPr>
          <w:b/>
          <w:sz w:val="28"/>
          <w:szCs w:val="28"/>
        </w:rPr>
        <w:t xml:space="preserve">Развитие энергетики </w:t>
      </w:r>
    </w:p>
    <w:p w:rsidR="008F76C4" w:rsidRPr="001A6958" w:rsidRDefault="008F76C4" w:rsidP="008F76C4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958">
        <w:rPr>
          <w:b/>
          <w:sz w:val="28"/>
          <w:szCs w:val="28"/>
        </w:rPr>
        <w:t>и жилищно-коммунального хозяйства Архангельской области</w:t>
      </w:r>
      <w:r w:rsidR="002C56B7">
        <w:rPr>
          <w:b/>
          <w:sz w:val="28"/>
          <w:szCs w:val="28"/>
        </w:rPr>
        <w:t>»</w:t>
      </w:r>
    </w:p>
    <w:p w:rsidR="008F76C4" w:rsidRPr="001A6958" w:rsidRDefault="008F76C4" w:rsidP="008F76C4">
      <w:pPr>
        <w:jc w:val="center"/>
        <w:rPr>
          <w:b/>
          <w:sz w:val="28"/>
          <w:szCs w:val="28"/>
          <w:highlight w:val="yellow"/>
        </w:rPr>
      </w:pP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госпрограммы: формирование и реализация региональной политики в сфере энергетики и жилищно-коммунального хозяйства Архангельской области.</w:t>
      </w:r>
    </w:p>
    <w:p w:rsidR="009704A7" w:rsidRDefault="009704A7" w:rsidP="009704A7">
      <w:pPr>
        <w:ind w:firstLine="720"/>
        <w:jc w:val="both"/>
        <w:rPr>
          <w:i/>
          <w:sz w:val="28"/>
          <w:szCs w:val="28"/>
        </w:rPr>
      </w:pPr>
      <w:r w:rsidRPr="00AD4795">
        <w:rPr>
          <w:sz w:val="28"/>
          <w:szCs w:val="28"/>
        </w:rPr>
        <w:t>Расходы на реализацию госпрограммы представлены в таблице</w:t>
      </w:r>
      <w:r w:rsidRPr="00AD4795">
        <w:rPr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5750"/>
        <w:gridCol w:w="1203"/>
        <w:gridCol w:w="1218"/>
        <w:gridCol w:w="1199"/>
      </w:tblGrid>
      <w:tr w:rsidR="009704A7" w:rsidTr="00E21E5E">
        <w:trPr>
          <w:trHeight w:val="288"/>
          <w:tblHeader/>
        </w:trPr>
        <w:tc>
          <w:tcPr>
            <w:tcW w:w="30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4A7" w:rsidRDefault="009704A7" w:rsidP="00BC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932" w:type="pct"/>
            <w:gridSpan w:val="3"/>
            <w:tcBorders>
              <w:top w:val="single" w:sz="4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9704A7" w:rsidRDefault="009704A7" w:rsidP="00BC330C">
            <w:pPr>
              <w:widowControl w:val="0"/>
              <w:jc w:val="center"/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9704A7" w:rsidTr="00216A15">
        <w:trPr>
          <w:trHeight w:val="288"/>
          <w:tblHeader/>
        </w:trPr>
        <w:tc>
          <w:tcPr>
            <w:tcW w:w="30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4A7" w:rsidRDefault="009704A7" w:rsidP="00BC330C">
            <w:pPr>
              <w:jc w:val="center"/>
              <w:rPr>
                <w:color w:val="000000"/>
              </w:rPr>
            </w:pPr>
          </w:p>
        </w:tc>
        <w:tc>
          <w:tcPr>
            <w:tcW w:w="64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Default="009704A7" w:rsidP="00BC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65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Default="009704A7" w:rsidP="00BC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64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Default="009704A7" w:rsidP="00BC33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9704A7" w:rsidRPr="00E21E5E" w:rsidTr="00216A15">
        <w:trPr>
          <w:trHeight w:val="172"/>
          <w:tblHeader/>
        </w:trPr>
        <w:tc>
          <w:tcPr>
            <w:tcW w:w="30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4A7" w:rsidRPr="00E21E5E" w:rsidRDefault="009704A7" w:rsidP="00BC330C">
            <w:pPr>
              <w:jc w:val="center"/>
              <w:rPr>
                <w:color w:val="000000"/>
                <w:sz w:val="16"/>
                <w:szCs w:val="16"/>
              </w:rPr>
            </w:pPr>
            <w:r w:rsidRPr="00E21E5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Pr="00E21E5E" w:rsidRDefault="009704A7" w:rsidP="00BC330C">
            <w:pPr>
              <w:jc w:val="center"/>
              <w:rPr>
                <w:color w:val="000000"/>
                <w:sz w:val="16"/>
                <w:szCs w:val="16"/>
              </w:rPr>
            </w:pPr>
            <w:r w:rsidRPr="00E21E5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Pr="00E21E5E" w:rsidRDefault="009704A7" w:rsidP="00BC330C">
            <w:pPr>
              <w:jc w:val="center"/>
              <w:rPr>
                <w:color w:val="000000"/>
                <w:sz w:val="16"/>
                <w:szCs w:val="16"/>
              </w:rPr>
            </w:pPr>
            <w:r w:rsidRPr="00E21E5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04A7" w:rsidRPr="00E21E5E" w:rsidRDefault="009704A7" w:rsidP="00BC330C">
            <w:pPr>
              <w:jc w:val="center"/>
              <w:rPr>
                <w:color w:val="000000"/>
                <w:sz w:val="16"/>
                <w:szCs w:val="16"/>
              </w:rPr>
            </w:pPr>
            <w:r w:rsidRPr="00E21E5E">
              <w:rPr>
                <w:color w:val="000000"/>
                <w:sz w:val="16"/>
                <w:szCs w:val="16"/>
              </w:rPr>
              <w:t>4</w:t>
            </w: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BC330C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энергетики и жилищно-коммунального хозяйства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b/>
                <w:bCs/>
                <w:color w:val="000000"/>
              </w:rPr>
              <w:t>7 256,6</w:t>
            </w:r>
          </w:p>
          <w:p w:rsidR="009704A7" w:rsidRDefault="009704A7" w:rsidP="009704A7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ind w:firstLine="1"/>
              <w:jc w:val="right"/>
            </w:pPr>
            <w:r>
              <w:rPr>
                <w:b/>
                <w:bCs/>
                <w:color w:val="000000"/>
              </w:rPr>
              <w:t>11 936,1</w:t>
            </w: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b/>
                <w:bCs/>
                <w:color w:val="000000"/>
              </w:rPr>
              <w:t>7 724,5</w:t>
            </w: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6 212,5</w:t>
            </w:r>
          </w:p>
          <w:p w:rsidR="009704A7" w:rsidRDefault="009704A7" w:rsidP="009704A7">
            <w:pPr>
              <w:widowControl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11 936,1</w:t>
            </w: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7 724,5</w:t>
            </w: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1 044,1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Чистая вода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468,5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jc w:val="right"/>
              <w:rPr>
                <w:i/>
                <w:iCs/>
                <w:color w:val="000000"/>
              </w:rPr>
            </w:pP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9,8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458,7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9704A7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Создание условий для обеспечения граждан Архангельской области качественными услугами жилищно-коммунального хозяйства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b/>
                <w:bCs/>
                <w:color w:val="000000"/>
              </w:rPr>
              <w:t>6 788,0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b/>
                <w:bCs/>
                <w:color w:val="000000"/>
              </w:rPr>
              <w:t>11 936,1</w:t>
            </w: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b/>
                <w:bCs/>
                <w:color w:val="000000"/>
              </w:rPr>
              <w:t>7 724,5</w:t>
            </w: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6 202,7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11 936,1</w:t>
            </w: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7 7249,5</w:t>
            </w:r>
          </w:p>
        </w:tc>
      </w:tr>
      <w:tr w:rsidR="009704A7" w:rsidTr="00216A15">
        <w:trPr>
          <w:trHeight w:val="288"/>
        </w:trPr>
        <w:tc>
          <w:tcPr>
            <w:tcW w:w="30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9704A7" w:rsidRDefault="009704A7" w:rsidP="001B05CB">
            <w:pPr>
              <w:widowControl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Default="009704A7" w:rsidP="009704A7">
            <w:pPr>
              <w:widowControl w:val="0"/>
              <w:jc w:val="right"/>
            </w:pPr>
            <w:r>
              <w:rPr>
                <w:i/>
                <w:iCs/>
                <w:color w:val="000000"/>
              </w:rPr>
              <w:t>585,4</w:t>
            </w: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BC330C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6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9704A7" w:rsidRPr="009704A7" w:rsidRDefault="009704A7" w:rsidP="00BC330C">
            <w:pPr>
              <w:widowControl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</w:tr>
    </w:tbl>
    <w:p w:rsidR="009704A7" w:rsidRDefault="009704A7" w:rsidP="009704A7">
      <w:pPr>
        <w:rPr>
          <w:sz w:val="28"/>
          <w:szCs w:val="28"/>
        </w:rPr>
      </w:pPr>
    </w:p>
    <w:p w:rsidR="009704A7" w:rsidRDefault="009704A7" w:rsidP="009704A7">
      <w:pPr>
        <w:ind w:firstLine="720"/>
        <w:jc w:val="both"/>
      </w:pPr>
      <w:r>
        <w:rPr>
          <w:sz w:val="28"/>
          <w:szCs w:val="28"/>
        </w:rPr>
        <w:t xml:space="preserve">Расходы на реализацию госпрограммы запланированы на 2024 год </w:t>
      </w:r>
      <w:r>
        <w:rPr>
          <w:sz w:val="28"/>
          <w:szCs w:val="28"/>
        </w:rPr>
        <w:br/>
        <w:t>в объеме 7 256,6 млн. рублей, в том числе за счет средств:</w:t>
      </w:r>
    </w:p>
    <w:p w:rsidR="009704A7" w:rsidRDefault="009704A7" w:rsidP="009704A7">
      <w:pPr>
        <w:ind w:firstLine="720"/>
        <w:jc w:val="both"/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6 212,5 млн. рублей (</w:t>
      </w:r>
      <w:r w:rsidRPr="00B942C7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br/>
      </w:r>
      <w:r w:rsidRPr="00B942C7">
        <w:rPr>
          <w:sz w:val="28"/>
          <w:szCs w:val="28"/>
        </w:rPr>
        <w:t>на 2 532,2 млн. рублей, или на 26,3 процента к уровню 2023 года);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1 044,1 млн. рублей (увеличение на 166,5  млн. рублей, или на 19,0 процентов к уровню 2023 года).</w:t>
      </w:r>
    </w:p>
    <w:p w:rsidR="009704A7" w:rsidRPr="00850551" w:rsidRDefault="009704A7" w:rsidP="009704A7">
      <w:pPr>
        <w:ind w:firstLine="720"/>
        <w:jc w:val="both"/>
        <w:rPr>
          <w:sz w:val="28"/>
          <w:szCs w:val="28"/>
        </w:rPr>
      </w:pPr>
      <w:r w:rsidRPr="00BB6333">
        <w:rPr>
          <w:sz w:val="28"/>
          <w:szCs w:val="28"/>
        </w:rPr>
        <w:t>Расходы на реализацию модернизаци</w:t>
      </w:r>
      <w:r w:rsidR="00A944BA" w:rsidRPr="00BB6333">
        <w:rPr>
          <w:sz w:val="28"/>
          <w:szCs w:val="28"/>
        </w:rPr>
        <w:t>и</w:t>
      </w:r>
      <w:r w:rsidRPr="00BB6333">
        <w:rPr>
          <w:sz w:val="28"/>
          <w:szCs w:val="28"/>
        </w:rPr>
        <w:t xml:space="preserve"> объектов коммунальной инфраструктуры, осуществляемые ранее в рамках региональной программы Архангельской области </w:t>
      </w:r>
      <w:r w:rsidR="002C56B7" w:rsidRPr="00BB6333">
        <w:rPr>
          <w:sz w:val="28"/>
          <w:szCs w:val="28"/>
        </w:rPr>
        <w:t>«</w:t>
      </w:r>
      <w:r w:rsidRPr="00BB6333">
        <w:rPr>
          <w:sz w:val="28"/>
          <w:szCs w:val="28"/>
        </w:rPr>
        <w:t>Модернизация систем коммунальной инфраструктуры (2023 ‒ 2027 годы)</w:t>
      </w:r>
      <w:r w:rsidR="002C56B7" w:rsidRPr="00BB6333">
        <w:rPr>
          <w:sz w:val="28"/>
          <w:szCs w:val="28"/>
        </w:rPr>
        <w:t>»</w:t>
      </w:r>
      <w:r w:rsidRPr="00BB6333">
        <w:rPr>
          <w:sz w:val="28"/>
          <w:szCs w:val="28"/>
        </w:rPr>
        <w:t xml:space="preserve">, с 2024 года осуществляются в рамках государственной программы </w:t>
      </w:r>
      <w:r w:rsidR="002C56B7" w:rsidRPr="00BB6333">
        <w:rPr>
          <w:sz w:val="28"/>
          <w:szCs w:val="28"/>
        </w:rPr>
        <w:t>«</w:t>
      </w:r>
      <w:r w:rsidRPr="00BB6333">
        <w:rPr>
          <w:bCs/>
          <w:color w:val="000000"/>
          <w:sz w:val="28"/>
          <w:szCs w:val="28"/>
          <w:lang w:bidi="en-US"/>
        </w:rPr>
        <w:t>Развитие энергетики и жилищно-коммунального хозяйства Архангельской области</w:t>
      </w:r>
      <w:r w:rsidR="002C56B7" w:rsidRPr="00BB6333">
        <w:rPr>
          <w:color w:val="000000"/>
          <w:sz w:val="28"/>
          <w:szCs w:val="28"/>
          <w:lang w:bidi="en-US"/>
        </w:rPr>
        <w:t>»</w:t>
      </w:r>
      <w:r w:rsidRPr="00BB6333">
        <w:rPr>
          <w:color w:val="000000"/>
          <w:sz w:val="28"/>
          <w:szCs w:val="28"/>
          <w:lang w:bidi="en-US"/>
        </w:rPr>
        <w:t>.</w:t>
      </w:r>
    </w:p>
    <w:p w:rsidR="009704A7" w:rsidRDefault="009704A7" w:rsidP="009704A7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704A7" w:rsidRDefault="009704A7" w:rsidP="009704A7">
      <w:pPr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Чистая вода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704A7" w:rsidRDefault="009704A7" w:rsidP="009704A7">
      <w:pPr>
        <w:ind w:firstLine="720"/>
        <w:jc w:val="both"/>
      </w:pPr>
      <w:r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Чистая вода (Архангельская область)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Чистая вода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входящего </w:t>
      </w:r>
      <w:r w:rsidR="00227894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состав </w:t>
      </w:r>
      <w:r>
        <w:rPr>
          <w:sz w:val="28"/>
          <w:szCs w:val="28"/>
        </w:rPr>
        <w:t>национального проекта</w:t>
      </w:r>
      <w:r w:rsidRPr="00B71E60"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>
        <w:rPr>
          <w:sz w:val="28"/>
          <w:szCs w:val="28"/>
        </w:rPr>
        <w:t>Жилье и городская среда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 запланированы на 2024 год в объеме 468,5 млн. рублей, в том числе за счет средств: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9,8 млн. рублей;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458,7 млн. рублей.</w:t>
      </w:r>
    </w:p>
    <w:p w:rsidR="009704A7" w:rsidRDefault="009704A7" w:rsidP="009704A7">
      <w:pPr>
        <w:widowControl w:val="0"/>
        <w:ind w:firstLine="720"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Указанные средства будут направлены на </w:t>
      </w:r>
      <w:r w:rsidRPr="0067220B">
        <w:rPr>
          <w:rFonts w:eastAsia="Arial"/>
          <w:bCs/>
          <w:color w:val="000000"/>
          <w:sz w:val="28"/>
          <w:szCs w:val="28"/>
        </w:rPr>
        <w:t xml:space="preserve">строительство </w:t>
      </w:r>
      <w:r w:rsidR="00227894">
        <w:rPr>
          <w:rFonts w:eastAsia="Arial"/>
          <w:bCs/>
          <w:color w:val="000000"/>
          <w:sz w:val="28"/>
          <w:szCs w:val="28"/>
        </w:rPr>
        <w:br/>
      </w:r>
      <w:r w:rsidRPr="0067220B">
        <w:rPr>
          <w:rFonts w:eastAsia="Arial"/>
          <w:bCs/>
          <w:color w:val="000000"/>
          <w:sz w:val="28"/>
          <w:szCs w:val="28"/>
        </w:rPr>
        <w:t>и реконструкцию (модернизацию)</w:t>
      </w:r>
      <w:r>
        <w:rPr>
          <w:rFonts w:eastAsia="Arial"/>
          <w:bCs/>
          <w:color w:val="000000"/>
          <w:sz w:val="28"/>
          <w:szCs w:val="28"/>
        </w:rPr>
        <w:t xml:space="preserve"> 4 </w:t>
      </w:r>
      <w:r w:rsidRPr="0067220B">
        <w:rPr>
          <w:rFonts w:eastAsia="Arial"/>
          <w:bCs/>
          <w:color w:val="000000"/>
          <w:sz w:val="28"/>
          <w:szCs w:val="28"/>
        </w:rPr>
        <w:t>объектов питьевого водоснабжения</w:t>
      </w:r>
      <w:r>
        <w:rPr>
          <w:rFonts w:eastAsia="Arial"/>
          <w:bCs/>
          <w:color w:val="000000"/>
          <w:sz w:val="28"/>
          <w:szCs w:val="28"/>
        </w:rPr>
        <w:t xml:space="preserve">, которые планируется ввести в эксплуатацию в 2024 году (в </w:t>
      </w:r>
      <w:proofErr w:type="gramStart"/>
      <w:r>
        <w:rPr>
          <w:rFonts w:eastAsia="Arial"/>
          <w:bCs/>
          <w:color w:val="000000"/>
          <w:sz w:val="28"/>
          <w:szCs w:val="28"/>
        </w:rPr>
        <w:t>г</w:t>
      </w:r>
      <w:proofErr w:type="gramEnd"/>
      <w:r>
        <w:rPr>
          <w:rFonts w:eastAsia="Arial"/>
          <w:bCs/>
          <w:color w:val="000000"/>
          <w:sz w:val="28"/>
          <w:szCs w:val="28"/>
        </w:rPr>
        <w:t xml:space="preserve">. Вельск, </w:t>
      </w:r>
      <w:r w:rsidR="00227894">
        <w:rPr>
          <w:rFonts w:eastAsia="Arial"/>
          <w:bCs/>
          <w:color w:val="000000"/>
          <w:sz w:val="28"/>
          <w:szCs w:val="28"/>
        </w:rPr>
        <w:br/>
      </w:r>
      <w:r>
        <w:rPr>
          <w:rFonts w:eastAsia="Arial"/>
          <w:bCs/>
          <w:color w:val="000000"/>
          <w:sz w:val="28"/>
          <w:szCs w:val="28"/>
        </w:rPr>
        <w:t xml:space="preserve">пос. Шипицыно, п. </w:t>
      </w:r>
      <w:proofErr w:type="spellStart"/>
      <w:r>
        <w:rPr>
          <w:rFonts w:eastAsia="Arial"/>
          <w:bCs/>
          <w:color w:val="000000"/>
          <w:sz w:val="28"/>
          <w:szCs w:val="28"/>
        </w:rPr>
        <w:t>Ерцево</w:t>
      </w:r>
      <w:proofErr w:type="spellEnd"/>
      <w:r>
        <w:rPr>
          <w:rFonts w:eastAsia="Arial"/>
          <w:bCs/>
          <w:color w:val="000000"/>
          <w:sz w:val="28"/>
          <w:szCs w:val="28"/>
        </w:rPr>
        <w:t xml:space="preserve">, г. Котлас). </w:t>
      </w:r>
    </w:p>
    <w:p w:rsidR="009704A7" w:rsidRDefault="009704A7" w:rsidP="009704A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КПМ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Создание условий для обеспечения граждан Архангельской области качественными услугами жилищно-коммунального хозяйства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704A7" w:rsidRDefault="009704A7" w:rsidP="009704A7">
      <w:pPr>
        <w:ind w:firstLine="720"/>
        <w:jc w:val="both"/>
      </w:pPr>
      <w:r>
        <w:rPr>
          <w:sz w:val="28"/>
          <w:szCs w:val="28"/>
        </w:rPr>
        <w:t xml:space="preserve">Расходы на реализацию КПМ запланированы на 2024 год в объеме                    6 </w:t>
      </w:r>
      <w:r w:rsidRPr="006D1D3A">
        <w:rPr>
          <w:sz w:val="28"/>
          <w:szCs w:val="28"/>
        </w:rPr>
        <w:t>7</w:t>
      </w:r>
      <w:r>
        <w:rPr>
          <w:sz w:val="28"/>
          <w:szCs w:val="28"/>
        </w:rPr>
        <w:t>88,0 млн. рублей, в том числе за счет средств:</w:t>
      </w:r>
    </w:p>
    <w:p w:rsidR="009704A7" w:rsidRDefault="009704A7" w:rsidP="009704A7">
      <w:pPr>
        <w:ind w:firstLine="720"/>
        <w:jc w:val="both"/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6 202,7 млн. рублей;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 w:rsidR="00227894">
        <w:rPr>
          <w:sz w:val="28"/>
          <w:szCs w:val="28"/>
        </w:rPr>
        <w:br/>
      </w:r>
      <w:r>
        <w:rPr>
          <w:sz w:val="28"/>
          <w:szCs w:val="28"/>
        </w:rPr>
        <w:t>585,4 млн. рублей.</w:t>
      </w:r>
    </w:p>
    <w:p w:rsidR="009704A7" w:rsidRDefault="009704A7" w:rsidP="009704A7">
      <w:pPr>
        <w:ind w:firstLine="720"/>
        <w:jc w:val="both"/>
      </w:pPr>
      <w:r w:rsidRPr="00677EFD">
        <w:rPr>
          <w:rFonts w:eastAsia="Calibri"/>
          <w:sz w:val="28"/>
          <w:szCs w:val="28"/>
        </w:rPr>
        <w:t xml:space="preserve">В составе расходов запланированы бюджетные ассигнования </w:t>
      </w:r>
      <w:r w:rsidR="00677EFD" w:rsidRPr="00677EFD">
        <w:rPr>
          <w:rFonts w:eastAsia="Calibri"/>
          <w:sz w:val="28"/>
          <w:szCs w:val="28"/>
        </w:rPr>
        <w:t xml:space="preserve">за счет средств </w:t>
      </w:r>
      <w:r w:rsidR="00677EFD" w:rsidRPr="00664E4A">
        <w:rPr>
          <w:rFonts w:eastAsia="Calibri"/>
          <w:i/>
          <w:sz w:val="28"/>
          <w:szCs w:val="28"/>
        </w:rPr>
        <w:t>областного</w:t>
      </w:r>
      <w:r w:rsidR="00677EFD" w:rsidRPr="00677EFD">
        <w:rPr>
          <w:rFonts w:eastAsia="Calibri"/>
          <w:sz w:val="28"/>
          <w:szCs w:val="28"/>
        </w:rPr>
        <w:t xml:space="preserve"> бюджета </w:t>
      </w:r>
      <w:proofErr w:type="gramStart"/>
      <w:r w:rsidRPr="00677EFD">
        <w:rPr>
          <w:rFonts w:eastAsia="Calibri"/>
          <w:sz w:val="28"/>
          <w:szCs w:val="28"/>
        </w:rPr>
        <w:t>на</w:t>
      </w:r>
      <w:proofErr w:type="gramEnd"/>
      <w:r w:rsidRPr="00677EFD">
        <w:rPr>
          <w:rFonts w:eastAsia="Calibri"/>
          <w:sz w:val="28"/>
          <w:szCs w:val="28"/>
        </w:rPr>
        <w:t>:</w:t>
      </w:r>
    </w:p>
    <w:p w:rsidR="009704A7" w:rsidRDefault="009704A7" w:rsidP="009704A7">
      <w:pPr>
        <w:ind w:firstLine="720"/>
        <w:jc w:val="both"/>
      </w:pPr>
      <w:r w:rsidRPr="00227894">
        <w:rPr>
          <w:rFonts w:eastAsia="Calibri"/>
          <w:color w:val="000000"/>
          <w:sz w:val="28"/>
          <w:szCs w:val="28"/>
        </w:rPr>
        <w:t xml:space="preserve">содержание органов государственной власти Архангельской области </w:t>
      </w:r>
      <w:r w:rsidR="00227894" w:rsidRPr="00227894">
        <w:rPr>
          <w:rFonts w:eastAsia="Calibri"/>
          <w:color w:val="000000"/>
          <w:sz w:val="28"/>
          <w:szCs w:val="28"/>
        </w:rPr>
        <w:br/>
      </w:r>
      <w:r w:rsidRPr="00227894">
        <w:rPr>
          <w:rFonts w:eastAsia="Calibri"/>
          <w:color w:val="000000"/>
          <w:sz w:val="28"/>
          <w:szCs w:val="28"/>
        </w:rPr>
        <w:t>и обеспечение их функций в сумме 191,6 млн</w:t>
      </w:r>
      <w:proofErr w:type="gramStart"/>
      <w:r w:rsidRPr="00227894">
        <w:rPr>
          <w:rFonts w:eastAsia="Calibri"/>
          <w:color w:val="000000"/>
          <w:sz w:val="28"/>
          <w:szCs w:val="28"/>
        </w:rPr>
        <w:t>.р</w:t>
      </w:r>
      <w:proofErr w:type="gramEnd"/>
      <w:r w:rsidRPr="00227894">
        <w:rPr>
          <w:rFonts w:eastAsia="Calibri"/>
          <w:color w:val="000000"/>
          <w:sz w:val="28"/>
          <w:szCs w:val="28"/>
        </w:rPr>
        <w:t>ублей,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из них </w:t>
      </w:r>
      <w:r w:rsidR="00216A15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100,9 млн.рублей </w:t>
      </w:r>
      <w:r>
        <w:rPr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содержание министерства топливно-энергетического комплекса и жилищно-коммунального хозяйства </w:t>
      </w:r>
      <w:r w:rsidR="00664E4A">
        <w:rPr>
          <w:rFonts w:eastAsia="Calibri"/>
          <w:sz w:val="28"/>
          <w:szCs w:val="28"/>
        </w:rPr>
        <w:t xml:space="preserve"> Архангельской области </w:t>
      </w:r>
      <w:r w:rsidR="00216A15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и 90,7 млн. рублей </w:t>
      </w:r>
      <w:r>
        <w:rPr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содержание г</w:t>
      </w:r>
      <w:r>
        <w:rPr>
          <w:rFonts w:eastAsia="Calibri"/>
          <w:color w:val="000000"/>
          <w:sz w:val="28"/>
          <w:szCs w:val="28"/>
        </w:rPr>
        <w:t>осударственной жилищной инспекции Архангельской области</w:t>
      </w:r>
      <w:r>
        <w:rPr>
          <w:rFonts w:eastAsia="Calibri"/>
          <w:sz w:val="28"/>
          <w:szCs w:val="28"/>
        </w:rPr>
        <w:t>;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 w:rsidRPr="00227894">
        <w:rPr>
          <w:rFonts w:eastAsia="Calibri"/>
          <w:color w:val="000000"/>
          <w:sz w:val="28"/>
          <w:szCs w:val="28"/>
        </w:rPr>
        <w:t xml:space="preserve">обеспечение деятельности </w:t>
      </w:r>
      <w:r w:rsidR="00227894" w:rsidRPr="00227894">
        <w:rPr>
          <w:rFonts w:eastAsia="Calibri"/>
          <w:sz w:val="28"/>
          <w:szCs w:val="28"/>
        </w:rPr>
        <w:t>ГКУ</w:t>
      </w:r>
      <w:r w:rsidRPr="00227894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227894">
        <w:rPr>
          <w:sz w:val="28"/>
          <w:szCs w:val="28"/>
        </w:rPr>
        <w:t>Проектная дирекция министерства ТЭК и ЖКХ</w:t>
      </w:r>
      <w:r w:rsidR="002C56B7">
        <w:rPr>
          <w:sz w:val="28"/>
          <w:szCs w:val="28"/>
        </w:rPr>
        <w:t>»</w:t>
      </w:r>
      <w:r w:rsidRPr="00227894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подведомственного министерству топливно-энергетического комплекса и жилищно-коммунального хозяйства Архангельской области, </w:t>
      </w:r>
      <w:r w:rsidR="000664BF">
        <w:rPr>
          <w:rFonts w:eastAsia="Calibri"/>
          <w:sz w:val="28"/>
          <w:szCs w:val="28"/>
        </w:rPr>
        <w:br/>
      </w:r>
      <w:r>
        <w:rPr>
          <w:sz w:val="28"/>
          <w:szCs w:val="28"/>
        </w:rPr>
        <w:t xml:space="preserve">в сумме 89,2 млн. рублей; </w:t>
      </w:r>
    </w:p>
    <w:p w:rsidR="009704A7" w:rsidRDefault="009704A7" w:rsidP="009704A7">
      <w:pPr>
        <w:ind w:firstLine="720"/>
        <w:jc w:val="both"/>
      </w:pPr>
      <w:r>
        <w:rPr>
          <w:sz w:val="28"/>
          <w:szCs w:val="28"/>
        </w:rPr>
        <w:t xml:space="preserve">предоставление субсидий городским округам на </w:t>
      </w:r>
      <w:r w:rsidRPr="00227894">
        <w:rPr>
          <w:sz w:val="28"/>
          <w:szCs w:val="28"/>
        </w:rPr>
        <w:t xml:space="preserve">реализацию мероприятий </w:t>
      </w:r>
      <w:r w:rsidRPr="00227894">
        <w:rPr>
          <w:color w:val="000000"/>
          <w:sz w:val="28"/>
          <w:szCs w:val="28"/>
        </w:rPr>
        <w:t>по замене в многоквартирных домах лифтов с истекшим назначенным сроком службы</w:t>
      </w:r>
      <w:r>
        <w:rPr>
          <w:sz w:val="28"/>
          <w:szCs w:val="28"/>
        </w:rPr>
        <w:t xml:space="preserve"> </w:t>
      </w:r>
      <w:r w:rsidR="00664E4A">
        <w:rPr>
          <w:sz w:val="28"/>
          <w:szCs w:val="28"/>
        </w:rPr>
        <w:t xml:space="preserve">– </w:t>
      </w:r>
      <w:r>
        <w:rPr>
          <w:sz w:val="28"/>
          <w:szCs w:val="28"/>
        </w:rPr>
        <w:t>44,5 млн. рублей. В 2024 году предусмотрено заменить 55 лифтов с истекшим назначенным сроком службы;</w:t>
      </w:r>
    </w:p>
    <w:p w:rsidR="009704A7" w:rsidRDefault="009704A7" w:rsidP="009704A7">
      <w:pPr>
        <w:ind w:firstLine="720"/>
        <w:contextualSpacing/>
        <w:jc w:val="both"/>
      </w:pPr>
      <w:r>
        <w:rPr>
          <w:rFonts w:eastAsia="Calibri"/>
          <w:color w:val="000000"/>
          <w:sz w:val="28"/>
          <w:szCs w:val="28"/>
        </w:rPr>
        <w:t xml:space="preserve">предоставление субсидий местным бюджетам </w:t>
      </w:r>
      <w:r w:rsidRPr="00227894">
        <w:rPr>
          <w:rFonts w:eastAsia="Calibri"/>
          <w:color w:val="000000"/>
          <w:sz w:val="28"/>
          <w:szCs w:val="28"/>
        </w:rPr>
        <w:t>на разработку проектно-сметной документации для строительства и реконструкции (модернизации) объектов питьевого водоснабжения</w:t>
      </w:r>
      <w:r>
        <w:rPr>
          <w:rFonts w:eastAsia="Calibri"/>
          <w:i/>
          <w:color w:val="000000"/>
          <w:sz w:val="28"/>
          <w:szCs w:val="28"/>
        </w:rPr>
        <w:t xml:space="preserve"> </w:t>
      </w:r>
      <w:r w:rsidR="00664E4A">
        <w:rPr>
          <w:rFonts w:eastAsia="Calibri"/>
          <w:i/>
          <w:color w:val="000000"/>
          <w:sz w:val="28"/>
          <w:szCs w:val="28"/>
        </w:rPr>
        <w:t xml:space="preserve">– </w:t>
      </w:r>
      <w:r>
        <w:rPr>
          <w:rFonts w:eastAsia="Calibri"/>
          <w:color w:val="000000"/>
          <w:sz w:val="28"/>
          <w:szCs w:val="28"/>
        </w:rPr>
        <w:t xml:space="preserve">13,0 млн. рублей. Указанные средства позволят завершить разработку проектно-сметной документации для строительства и реконструкции 3 объектов питьевого водоснабжения </w:t>
      </w:r>
      <w:r w:rsidR="00A944BA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(в пос. </w:t>
      </w:r>
      <w:proofErr w:type="spellStart"/>
      <w:r>
        <w:rPr>
          <w:rFonts w:eastAsia="Calibri"/>
          <w:color w:val="000000"/>
          <w:sz w:val="28"/>
          <w:szCs w:val="28"/>
        </w:rPr>
        <w:t>Ширшинский</w:t>
      </w:r>
      <w:proofErr w:type="spellEnd"/>
      <w:r>
        <w:rPr>
          <w:rFonts w:eastAsia="Calibri"/>
          <w:color w:val="000000"/>
          <w:sz w:val="28"/>
          <w:szCs w:val="28"/>
        </w:rPr>
        <w:t xml:space="preserve"> Приморского района, в </w:t>
      </w:r>
      <w:proofErr w:type="gramStart"/>
      <w:r>
        <w:rPr>
          <w:rFonts w:eastAsia="Calibri"/>
          <w:color w:val="000000"/>
          <w:sz w:val="28"/>
          <w:szCs w:val="28"/>
        </w:rPr>
        <w:t>г</w:t>
      </w:r>
      <w:proofErr w:type="gramEnd"/>
      <w:r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>
        <w:rPr>
          <w:rFonts w:eastAsia="Calibri"/>
          <w:color w:val="000000"/>
          <w:sz w:val="28"/>
          <w:szCs w:val="28"/>
        </w:rPr>
        <w:t>Няндома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в г. Котлас), которая начата в 2023 году. </w:t>
      </w:r>
      <w:r>
        <w:rPr>
          <w:rFonts w:eastAsia="Calibri"/>
          <w:sz w:val="28"/>
          <w:szCs w:val="28"/>
        </w:rPr>
        <w:t xml:space="preserve">В стадии проектирования остается 11 объектов, их них по 8 объектам выполнена разработка и загрузка проектной документации для проведения государственной экспертизы; </w:t>
      </w:r>
    </w:p>
    <w:p w:rsidR="009704A7" w:rsidRPr="00227894" w:rsidRDefault="009704A7" w:rsidP="009704A7">
      <w:pPr>
        <w:ind w:firstLine="720"/>
        <w:jc w:val="both"/>
      </w:pPr>
      <w:r w:rsidRPr="00227894">
        <w:rPr>
          <w:rFonts w:eastAsia="Calibri"/>
          <w:color w:val="000000"/>
          <w:sz w:val="28"/>
          <w:szCs w:val="28"/>
        </w:rPr>
        <w:t xml:space="preserve">предоставление субсидий местным бюджетам на </w:t>
      </w:r>
      <w:r w:rsidRPr="00227894">
        <w:rPr>
          <w:sz w:val="28"/>
          <w:szCs w:val="28"/>
        </w:rPr>
        <w:t xml:space="preserve">разработку проектно-сметной документации на строительство и реконструкцию (модернизацию) объектов водоотведения </w:t>
      </w:r>
      <w:r w:rsidR="00664E4A">
        <w:rPr>
          <w:sz w:val="28"/>
          <w:szCs w:val="28"/>
        </w:rPr>
        <w:t xml:space="preserve">– </w:t>
      </w:r>
      <w:r w:rsidRPr="00227894">
        <w:rPr>
          <w:sz w:val="28"/>
          <w:szCs w:val="28"/>
        </w:rPr>
        <w:t xml:space="preserve">50,5 млн. рублей. </w:t>
      </w:r>
      <w:r w:rsidRPr="00227894">
        <w:rPr>
          <w:bCs/>
          <w:color w:val="000000"/>
          <w:sz w:val="28"/>
          <w:szCs w:val="28"/>
        </w:rPr>
        <w:t xml:space="preserve">Наличие разработанной проектно-сметной документации и положительного заключения государственной экспертизы на объекты водоотведения является одним </w:t>
      </w:r>
      <w:r w:rsidR="00A944BA">
        <w:rPr>
          <w:bCs/>
          <w:color w:val="000000"/>
          <w:sz w:val="28"/>
          <w:szCs w:val="28"/>
        </w:rPr>
        <w:br/>
      </w:r>
      <w:r w:rsidRPr="00227894">
        <w:rPr>
          <w:bCs/>
          <w:color w:val="000000"/>
          <w:sz w:val="28"/>
          <w:szCs w:val="28"/>
        </w:rPr>
        <w:t xml:space="preserve">из основных условий предоставления субсидии из федерального бюджета </w:t>
      </w:r>
      <w:r w:rsidR="00A944BA">
        <w:rPr>
          <w:bCs/>
          <w:color w:val="000000"/>
          <w:sz w:val="28"/>
          <w:szCs w:val="28"/>
        </w:rPr>
        <w:br/>
      </w:r>
      <w:r w:rsidRPr="00227894">
        <w:rPr>
          <w:bCs/>
          <w:color w:val="000000"/>
          <w:sz w:val="28"/>
          <w:szCs w:val="28"/>
        </w:rPr>
        <w:t>в рамках государственной программы Архангельской области</w:t>
      </w:r>
      <w:r w:rsidRPr="00227894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227894">
        <w:rPr>
          <w:sz w:val="28"/>
          <w:szCs w:val="28"/>
        </w:rPr>
        <w:t>Комплексное развитие сельских территорий Архангельской области</w:t>
      </w:r>
      <w:r w:rsidR="002C56B7">
        <w:rPr>
          <w:sz w:val="28"/>
          <w:szCs w:val="28"/>
        </w:rPr>
        <w:t>»</w:t>
      </w:r>
      <w:r w:rsidRPr="00227894">
        <w:rPr>
          <w:bCs/>
          <w:color w:val="000000"/>
          <w:sz w:val="28"/>
          <w:szCs w:val="28"/>
        </w:rPr>
        <w:t>;</w:t>
      </w:r>
    </w:p>
    <w:p w:rsidR="009704A7" w:rsidRPr="00227894" w:rsidRDefault="009704A7" w:rsidP="009704A7">
      <w:pPr>
        <w:ind w:firstLine="720"/>
        <w:jc w:val="both"/>
        <w:rPr>
          <w:sz w:val="28"/>
          <w:szCs w:val="28"/>
        </w:rPr>
      </w:pPr>
      <w:r w:rsidRPr="00227894">
        <w:rPr>
          <w:bCs/>
          <w:color w:val="000000"/>
          <w:sz w:val="28"/>
          <w:szCs w:val="28"/>
        </w:rPr>
        <w:t xml:space="preserve">предоставление субвенции бюджетам городских округов 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227894">
        <w:rPr>
          <w:bCs/>
          <w:color w:val="000000"/>
          <w:sz w:val="28"/>
          <w:szCs w:val="28"/>
        </w:rPr>
        <w:t>Город Архангельск</w:t>
      </w:r>
      <w:r w:rsidR="002C56B7">
        <w:rPr>
          <w:bCs/>
          <w:color w:val="000000"/>
          <w:sz w:val="28"/>
          <w:szCs w:val="28"/>
        </w:rPr>
        <w:t>»</w:t>
      </w:r>
      <w:r w:rsidRPr="00227894">
        <w:rPr>
          <w:bCs/>
          <w:color w:val="000000"/>
          <w:sz w:val="28"/>
          <w:szCs w:val="28"/>
        </w:rPr>
        <w:t xml:space="preserve"> и </w:t>
      </w:r>
      <w:r w:rsidR="002C56B7">
        <w:rPr>
          <w:bCs/>
          <w:color w:val="000000"/>
          <w:sz w:val="28"/>
          <w:szCs w:val="28"/>
        </w:rPr>
        <w:t>«</w:t>
      </w:r>
      <w:r w:rsidRPr="00227894">
        <w:rPr>
          <w:bCs/>
          <w:color w:val="000000"/>
          <w:sz w:val="28"/>
          <w:szCs w:val="28"/>
        </w:rPr>
        <w:t>Северодвинск</w:t>
      </w:r>
      <w:r w:rsidR="002C56B7">
        <w:rPr>
          <w:bCs/>
          <w:color w:val="000000"/>
          <w:sz w:val="28"/>
          <w:szCs w:val="28"/>
        </w:rPr>
        <w:t>»</w:t>
      </w:r>
      <w:r w:rsidRPr="00227894">
        <w:rPr>
          <w:bCs/>
          <w:color w:val="000000"/>
          <w:sz w:val="28"/>
          <w:szCs w:val="28"/>
        </w:rPr>
        <w:t xml:space="preserve"> </w:t>
      </w:r>
      <w:r w:rsidR="00227894">
        <w:rPr>
          <w:bCs/>
          <w:color w:val="000000"/>
          <w:sz w:val="28"/>
          <w:szCs w:val="28"/>
        </w:rPr>
        <w:br/>
      </w:r>
      <w:r w:rsidRPr="00227894">
        <w:rPr>
          <w:bCs/>
          <w:iCs/>
          <w:color w:val="000000"/>
          <w:sz w:val="28"/>
          <w:szCs w:val="28"/>
        </w:rPr>
        <w:t xml:space="preserve">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</w:r>
      <w:r w:rsidR="00664E4A">
        <w:rPr>
          <w:bCs/>
          <w:iCs/>
          <w:color w:val="000000"/>
          <w:sz w:val="28"/>
          <w:szCs w:val="28"/>
        </w:rPr>
        <w:t xml:space="preserve">– </w:t>
      </w:r>
      <w:r w:rsidRPr="00227894">
        <w:rPr>
          <w:bCs/>
          <w:color w:val="000000"/>
          <w:sz w:val="28"/>
          <w:szCs w:val="28"/>
        </w:rPr>
        <w:t>6,0 млн</w:t>
      </w:r>
      <w:proofErr w:type="gramStart"/>
      <w:r w:rsidRPr="00227894">
        <w:rPr>
          <w:bCs/>
          <w:color w:val="000000"/>
          <w:sz w:val="28"/>
          <w:szCs w:val="28"/>
        </w:rPr>
        <w:t>.р</w:t>
      </w:r>
      <w:proofErr w:type="gramEnd"/>
      <w:r w:rsidRPr="00227894">
        <w:rPr>
          <w:bCs/>
          <w:color w:val="000000"/>
          <w:sz w:val="28"/>
          <w:szCs w:val="28"/>
        </w:rPr>
        <w:t>ублей;</w:t>
      </w:r>
    </w:p>
    <w:p w:rsidR="009704A7" w:rsidRDefault="009704A7" w:rsidP="009704A7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субсидии </w:t>
      </w:r>
      <w:proofErr w:type="spellStart"/>
      <w:r>
        <w:rPr>
          <w:color w:val="000000"/>
          <w:sz w:val="28"/>
          <w:szCs w:val="28"/>
        </w:rPr>
        <w:t>ресурсоснабжающим</w:t>
      </w:r>
      <w:proofErr w:type="spellEnd"/>
      <w:r>
        <w:rPr>
          <w:color w:val="000000"/>
          <w:sz w:val="28"/>
          <w:szCs w:val="28"/>
        </w:rPr>
        <w:t xml:space="preserve"> организациям на возмещение недополученных доходов, возникающих в результате государственного регулирования тарифов (цен)</w:t>
      </w:r>
      <w:r w:rsidR="00664E4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предусмотрено 5 424,8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ублей, </w:t>
      </w:r>
      <w:r w:rsidR="002278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что позволит исполнить обязательства по предоставлению субсидий  </w:t>
      </w:r>
      <w:r w:rsidR="00677EF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за декабрь 2023 года – апрель 2024 года. Плановая потребность в средствах субсидий на 2024 год составляет 12 770,1 млн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ублей.</w:t>
      </w:r>
    </w:p>
    <w:p w:rsidR="00677EFD" w:rsidRDefault="00677EFD" w:rsidP="00677EFD">
      <w:pPr>
        <w:widowControl w:val="0"/>
        <w:ind w:firstLine="720"/>
        <w:jc w:val="both"/>
      </w:pPr>
      <w:r w:rsidRPr="00677EFD">
        <w:rPr>
          <w:rFonts w:eastAsia="Calibri"/>
          <w:color w:val="000000"/>
          <w:sz w:val="28"/>
          <w:szCs w:val="28"/>
        </w:rPr>
        <w:t xml:space="preserve">На предоставление субсидий местным бюджетам на </w:t>
      </w:r>
      <w:r w:rsidRPr="00677EFD">
        <w:rPr>
          <w:rFonts w:eastAsia="Calibri"/>
          <w:sz w:val="28"/>
          <w:szCs w:val="28"/>
        </w:rPr>
        <w:t>реализацию мероприятий по модернизации систем коммунальной инфраструктуры</w:t>
      </w:r>
      <w:r w:rsidRPr="00677EFD">
        <w:rPr>
          <w:rFonts w:eastAsia="Calibri"/>
          <w:sz w:val="28"/>
          <w:szCs w:val="28"/>
        </w:rPr>
        <w:br/>
        <w:t xml:space="preserve">в рамках региональной программы Архангельской области </w:t>
      </w:r>
      <w:r w:rsidR="002C56B7">
        <w:rPr>
          <w:rFonts w:eastAsia="Calibri"/>
          <w:sz w:val="28"/>
          <w:szCs w:val="28"/>
        </w:rPr>
        <w:t>«</w:t>
      </w:r>
      <w:r w:rsidRPr="00677EFD">
        <w:rPr>
          <w:rFonts w:eastAsia="Calibri"/>
          <w:sz w:val="28"/>
          <w:szCs w:val="28"/>
        </w:rPr>
        <w:t>Модернизация систем коммунальной инфраструктуры</w:t>
      </w:r>
      <w:r w:rsidR="002C56B7">
        <w:rPr>
          <w:rFonts w:eastAsia="Calibri"/>
          <w:sz w:val="28"/>
          <w:szCs w:val="28"/>
        </w:rPr>
        <w:t>»</w:t>
      </w:r>
      <w:r w:rsidRPr="00677EFD">
        <w:rPr>
          <w:rFonts w:eastAsia="Calibri"/>
          <w:sz w:val="28"/>
          <w:szCs w:val="28"/>
        </w:rPr>
        <w:t xml:space="preserve"> предусмотрено 761,6 млн. рублей                   (в том числе </w:t>
      </w:r>
      <w:r w:rsidRPr="00677EFD">
        <w:rPr>
          <w:rFonts w:eastAsia="Calibri"/>
          <w:i/>
          <w:iCs/>
          <w:sz w:val="28"/>
          <w:szCs w:val="28"/>
        </w:rPr>
        <w:t xml:space="preserve">средства публично-правовой компании </w:t>
      </w:r>
      <w:r w:rsidR="002C56B7">
        <w:rPr>
          <w:rFonts w:eastAsia="Calibri"/>
          <w:i/>
          <w:iCs/>
          <w:sz w:val="28"/>
          <w:szCs w:val="28"/>
        </w:rPr>
        <w:t>«</w:t>
      </w:r>
      <w:r w:rsidRPr="00677EFD">
        <w:rPr>
          <w:rFonts w:eastAsia="Calibri"/>
          <w:i/>
          <w:iCs/>
          <w:sz w:val="28"/>
          <w:szCs w:val="28"/>
        </w:rPr>
        <w:t>Фонд развития территорий</w:t>
      </w:r>
      <w:r w:rsidR="002C56B7">
        <w:rPr>
          <w:rFonts w:eastAsia="Calibri"/>
          <w:i/>
          <w:iCs/>
          <w:sz w:val="28"/>
          <w:szCs w:val="28"/>
        </w:rPr>
        <w:t>»</w:t>
      </w:r>
      <w:r w:rsidRPr="00677EFD">
        <w:rPr>
          <w:rFonts w:eastAsia="Calibri"/>
          <w:i/>
          <w:iCs/>
          <w:sz w:val="28"/>
          <w:szCs w:val="28"/>
        </w:rPr>
        <w:t xml:space="preserve"> – 585,4 млн. рублей</w:t>
      </w:r>
      <w:r w:rsidRPr="00677EFD">
        <w:rPr>
          <w:rFonts w:eastAsia="Calibri"/>
          <w:sz w:val="28"/>
          <w:szCs w:val="28"/>
        </w:rPr>
        <w:t xml:space="preserve">, средства </w:t>
      </w:r>
      <w:r w:rsidRPr="00664E4A">
        <w:rPr>
          <w:rFonts w:eastAsia="Calibri"/>
          <w:i/>
          <w:sz w:val="28"/>
          <w:szCs w:val="28"/>
        </w:rPr>
        <w:t>областного</w:t>
      </w:r>
      <w:r w:rsidRPr="00677EFD">
        <w:rPr>
          <w:rFonts w:eastAsia="Calibri"/>
          <w:sz w:val="28"/>
          <w:szCs w:val="28"/>
        </w:rPr>
        <w:t xml:space="preserve"> бюджета – </w:t>
      </w:r>
      <w:r w:rsidRPr="00677EFD">
        <w:rPr>
          <w:rFonts w:eastAsia="Calibri"/>
          <w:sz w:val="28"/>
          <w:szCs w:val="28"/>
        </w:rPr>
        <w:br/>
        <w:t>176,2 млн. рублей). Указанные средства позволят осуществить замену 105 км коммунальных сетей, что приведет к улучшению качества коммунальных услуг для 41 тыс. человек, проживающих на территории Архангельской области, и повысит надежность существующих коммунальных систем региона в целом.</w:t>
      </w:r>
    </w:p>
    <w:p w:rsidR="009704A7" w:rsidRDefault="009704A7" w:rsidP="009704A7">
      <w:pPr>
        <w:ind w:firstLine="720"/>
        <w:jc w:val="both"/>
      </w:pPr>
      <w:r>
        <w:rPr>
          <w:sz w:val="28"/>
          <w:szCs w:val="28"/>
        </w:rPr>
        <w:t xml:space="preserve">В 2024 году запланированы </w:t>
      </w:r>
      <w:r w:rsidR="00227894">
        <w:rPr>
          <w:sz w:val="28"/>
          <w:szCs w:val="28"/>
        </w:rPr>
        <w:t xml:space="preserve">за счет средств областного бюджета </w:t>
      </w:r>
      <w:r>
        <w:rPr>
          <w:i/>
          <w:sz w:val="28"/>
          <w:szCs w:val="28"/>
        </w:rPr>
        <w:t>субсидии некоммерческим организациям</w:t>
      </w:r>
      <w:r>
        <w:rPr>
          <w:sz w:val="28"/>
          <w:szCs w:val="28"/>
        </w:rPr>
        <w:t xml:space="preserve"> в сумме 206,9 млн. рублей, </w:t>
      </w:r>
      <w:r w:rsidR="00227894">
        <w:rPr>
          <w:sz w:val="28"/>
          <w:szCs w:val="28"/>
        </w:rPr>
        <w:br/>
      </w:r>
      <w:r>
        <w:rPr>
          <w:sz w:val="28"/>
          <w:szCs w:val="28"/>
        </w:rPr>
        <w:t>в том числе:</w:t>
      </w:r>
    </w:p>
    <w:p w:rsidR="009704A7" w:rsidRDefault="009704A7" w:rsidP="009704A7">
      <w:pPr>
        <w:ind w:firstLine="720"/>
        <w:jc w:val="both"/>
      </w:pPr>
      <w:proofErr w:type="gramStart"/>
      <w:r>
        <w:rPr>
          <w:rFonts w:eastAsia="Calibri"/>
          <w:sz w:val="28"/>
          <w:szCs w:val="28"/>
        </w:rPr>
        <w:t xml:space="preserve">2,6 млн. рублей – на </w:t>
      </w:r>
      <w:r>
        <w:rPr>
          <w:sz w:val="28"/>
          <w:szCs w:val="28"/>
        </w:rPr>
        <w:t xml:space="preserve">продолжение работы регионального центра общественного контроля Архангельской области через региональную общественную организацию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Народная инспекция Архангельской области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56B8F"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подпунктом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ж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2 Указа Президента Российской Федерации от 7 мая 2012 г</w:t>
      </w:r>
      <w:r w:rsidR="00227894">
        <w:rPr>
          <w:sz w:val="28"/>
          <w:szCs w:val="28"/>
        </w:rPr>
        <w:t>.</w:t>
      </w:r>
      <w:r>
        <w:rPr>
          <w:sz w:val="28"/>
          <w:szCs w:val="28"/>
        </w:rPr>
        <w:t xml:space="preserve"> № 600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О мерах по обеспечению граждан Российской Федерации доступным и комфортным жильем и повышения качества жилищно-коммунальных услуг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proofErr w:type="gramEnd"/>
    </w:p>
    <w:p w:rsidR="009704A7" w:rsidRPr="00227894" w:rsidRDefault="009704A7" w:rsidP="009704A7">
      <w:pPr>
        <w:pStyle w:val="aff"/>
        <w:tabs>
          <w:tab w:val="left" w:pos="1134"/>
        </w:tabs>
        <w:spacing w:after="0" w:line="240" w:lineRule="auto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 xml:space="preserve">144,3 млн. рублей – субсидия на обеспечение деятельности  некоммерческой организации </w:t>
      </w:r>
      <w:r w:rsidR="002C56B7">
        <w:rPr>
          <w:rFonts w:ascii="Times New Roman" w:hAnsi="Times New Roman"/>
          <w:sz w:val="28"/>
          <w:szCs w:val="28"/>
        </w:rPr>
        <w:t>«</w:t>
      </w:r>
      <w:r w:rsidRPr="00227894">
        <w:rPr>
          <w:rFonts w:ascii="Times New Roman" w:hAnsi="Times New Roman"/>
          <w:sz w:val="28"/>
          <w:szCs w:val="28"/>
        </w:rPr>
        <w:t>Фонд капитального ремонта многоквартирных домов в Архангельской области</w:t>
      </w:r>
      <w:r w:rsidR="002C56B7">
        <w:rPr>
          <w:rFonts w:ascii="Times New Roman" w:hAnsi="Times New Roman"/>
          <w:sz w:val="28"/>
          <w:szCs w:val="28"/>
        </w:rPr>
        <w:t>»</w:t>
      </w:r>
      <w:r w:rsidRPr="00227894">
        <w:rPr>
          <w:rFonts w:ascii="Times New Roman" w:hAnsi="Times New Roman"/>
          <w:sz w:val="28"/>
          <w:szCs w:val="28"/>
        </w:rPr>
        <w:t>;</w:t>
      </w:r>
    </w:p>
    <w:p w:rsidR="009704A7" w:rsidRDefault="009704A7" w:rsidP="009704A7">
      <w:pPr>
        <w:ind w:firstLine="720"/>
        <w:jc w:val="both"/>
      </w:pPr>
      <w:r>
        <w:rPr>
          <w:bCs/>
          <w:sz w:val="28"/>
          <w:szCs w:val="28"/>
        </w:rPr>
        <w:t xml:space="preserve">60,0 млн. рублей на предоставление субсидии региональному </w:t>
      </w:r>
      <w:r w:rsidRPr="00227894">
        <w:rPr>
          <w:bCs/>
          <w:sz w:val="28"/>
          <w:szCs w:val="28"/>
        </w:rPr>
        <w:t>оператору</w:t>
      </w:r>
      <w:r w:rsidR="00227894" w:rsidRPr="00227894">
        <w:rPr>
          <w:bCs/>
          <w:sz w:val="28"/>
          <w:szCs w:val="28"/>
        </w:rPr>
        <w:t xml:space="preserve"> </w:t>
      </w:r>
      <w:r w:rsidRPr="00227894">
        <w:rPr>
          <w:rFonts w:eastAsia="SimSun"/>
          <w:iCs/>
          <w:sz w:val="28"/>
          <w:szCs w:val="28"/>
        </w:rPr>
        <w:t>на реализацию мероприятий по замене в многоквартирных домах лифтов с истекшим назначенным сроком службы</w:t>
      </w:r>
      <w:r w:rsidRPr="00227894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Размер субсидии в расчете на 1 лифт составляет 1,0 млн. рублей. </w:t>
      </w:r>
      <w:r>
        <w:rPr>
          <w:sz w:val="28"/>
          <w:szCs w:val="28"/>
        </w:rPr>
        <w:t>В 2024 году предусмотрено заменить 60 лифтов с истекшим назначенным сроком службы.</w:t>
      </w:r>
    </w:p>
    <w:p w:rsidR="00216A15" w:rsidRDefault="00216A15" w:rsidP="000811C7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11C7" w:rsidRPr="00444630" w:rsidRDefault="000811C7" w:rsidP="000811C7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630">
        <w:rPr>
          <w:b/>
          <w:sz w:val="28"/>
          <w:szCs w:val="28"/>
        </w:rPr>
        <w:t xml:space="preserve">19. Госпрограмма </w:t>
      </w:r>
      <w:r w:rsidR="002C56B7">
        <w:rPr>
          <w:b/>
          <w:sz w:val="28"/>
          <w:szCs w:val="28"/>
        </w:rPr>
        <w:t>«</w:t>
      </w:r>
      <w:r w:rsidRPr="00444630">
        <w:rPr>
          <w:b/>
          <w:sz w:val="28"/>
          <w:szCs w:val="28"/>
        </w:rPr>
        <w:t xml:space="preserve">Развитие транспортной системы </w:t>
      </w:r>
    </w:p>
    <w:p w:rsidR="000811C7" w:rsidRPr="00444630" w:rsidRDefault="000811C7" w:rsidP="000811C7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4630">
        <w:rPr>
          <w:b/>
          <w:sz w:val="28"/>
          <w:szCs w:val="28"/>
        </w:rPr>
        <w:t>Архангельской области</w:t>
      </w:r>
      <w:r w:rsidR="002C56B7">
        <w:rPr>
          <w:b/>
          <w:sz w:val="28"/>
          <w:szCs w:val="28"/>
        </w:rPr>
        <w:t>»</w:t>
      </w:r>
    </w:p>
    <w:p w:rsidR="000811C7" w:rsidRDefault="000811C7" w:rsidP="000811C7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0664BF" w:rsidRPr="007669B1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госпрограммы: Повышение пространственной связанности </w:t>
      </w:r>
      <w:r>
        <w:rPr>
          <w:sz w:val="28"/>
          <w:szCs w:val="28"/>
        </w:rPr>
        <w:br/>
        <w:t>и транспортной доступности территории Архангельской области, увеличение скорости и объема доставки грузов, в том числе транзитных, повышение мобильности населения и развитие внутреннего туризма.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реализацию госпрограммы представлены в таблице.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</w:p>
    <w:tbl>
      <w:tblPr>
        <w:tblW w:w="4944" w:type="pct"/>
        <w:tblInd w:w="108" w:type="dxa"/>
        <w:tblLayout w:type="fixed"/>
        <w:tblLook w:val="04A0"/>
      </w:tblPr>
      <w:tblGrid>
        <w:gridCol w:w="6097"/>
        <w:gridCol w:w="1134"/>
        <w:gridCol w:w="1134"/>
        <w:gridCol w:w="1099"/>
      </w:tblGrid>
      <w:tr w:rsidR="000664BF" w:rsidTr="00A57D3B">
        <w:trPr>
          <w:trHeight w:val="570"/>
          <w:tblHeader/>
        </w:trPr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664BF" w:rsidTr="00A57D3B">
        <w:trPr>
          <w:trHeight w:val="300"/>
          <w:tblHeader/>
        </w:trPr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540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0664BF" w:rsidTr="00A57D3B">
        <w:trPr>
          <w:trHeight w:val="169"/>
          <w:tblHeader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0664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0664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0664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4BF" w:rsidRDefault="000664BF" w:rsidP="000664B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0664BF" w:rsidRDefault="00A57D3B" w:rsidP="000664BF">
            <w:pPr>
              <w:rPr>
                <w:b/>
                <w:bCs/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Государственная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</w:rPr>
              <w:t>Развитие транспортной системы Архангельской области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14 733,1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16 017,5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11 808,9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A57D3B" w:rsidRDefault="00A57D3B" w:rsidP="000664BF">
            <w:pPr>
              <w:rPr>
                <w:i/>
                <w:iCs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12 881,4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11 988,0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11 758,9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A57D3B" w:rsidRDefault="00A57D3B" w:rsidP="000664BF">
            <w:pPr>
              <w:rPr>
                <w:i/>
                <w:iCs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 1 851,7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 4 029,6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 50,0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Default="00A57D3B" w:rsidP="000664BF">
            <w:pPr>
              <w:ind w:left="284"/>
              <w:rPr>
                <w:b/>
                <w:bCs/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Федеральный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Безопасность дорожного движения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 xml:space="preserve">, </w:t>
            </w:r>
          </w:p>
          <w:p w:rsidR="00A57D3B" w:rsidRPr="000664BF" w:rsidRDefault="00A57D3B" w:rsidP="000664BF">
            <w:pPr>
              <w:ind w:left="284"/>
              <w:rPr>
                <w:b/>
                <w:bCs/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89,7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90,8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63,8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iCs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89,7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90,8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63,8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iCs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 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 0,0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0664BF" w:rsidRDefault="00A57D3B" w:rsidP="000664BF">
            <w:pPr>
              <w:ind w:left="284"/>
              <w:rPr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Федеральный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Общесистемные меры развития дорожного хозяйства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81,0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82,3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81,0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82,3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0664BF" w:rsidRDefault="00A57D3B" w:rsidP="000664BF">
            <w:pPr>
              <w:ind w:left="284"/>
              <w:rPr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Федеральный проект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Региональная и местная дорожная сеть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6 554,5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7 341,7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4 168,5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4 852,8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3 462,1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4 168,5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1 701,7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3 879,6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0664BF" w:rsidRDefault="00A57D3B" w:rsidP="000664BF">
            <w:pPr>
              <w:ind w:left="284"/>
              <w:rPr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4 114,3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5 034,8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4 515,2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3 964,3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4 884,8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4 465,2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150,0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50,0</w:t>
            </w: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0664BF" w:rsidRDefault="00A57D3B" w:rsidP="000664BF">
            <w:pPr>
              <w:ind w:left="284"/>
              <w:rPr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Развитие и совершенствование сети автомобильных дорог общего пользования регионального или межмуниципального значения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 w:rsidRPr="00A57D3B">
              <w:rPr>
                <w:b/>
                <w:bCs/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57D3B" w:rsidRPr="00E21E5E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E21E5E" w:rsidRDefault="00A57D3B" w:rsidP="000664BF">
            <w:pPr>
              <w:ind w:left="284"/>
              <w:rPr>
                <w:i/>
                <w:color w:val="000000"/>
              </w:rPr>
            </w:pPr>
            <w:r w:rsidRPr="00E21E5E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color w:val="000000"/>
              </w:rPr>
            </w:pPr>
            <w:r w:rsidRPr="00A57D3B"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color w:val="000000"/>
              </w:rPr>
            </w:pP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0664BF" w:rsidRDefault="00A57D3B" w:rsidP="000664BF">
            <w:pPr>
              <w:ind w:left="284"/>
              <w:rPr>
                <w:color w:val="000000"/>
              </w:rPr>
            </w:pPr>
            <w:r w:rsidRPr="000664B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</w:rPr>
              <w:t>«</w:t>
            </w:r>
            <w:r w:rsidRPr="000664BF">
              <w:rPr>
                <w:b/>
                <w:bCs/>
                <w:color w:val="00000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</w:t>
            </w:r>
            <w:r>
              <w:rPr>
                <w:b/>
                <w:bCs/>
                <w:color w:val="000000"/>
              </w:rPr>
              <w:t>»</w:t>
            </w:r>
            <w:r w:rsidRPr="000664B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3 863,8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3 469,3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Default="00A57D3B" w:rsidP="005B114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2 979,0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b/>
                <w:bCs/>
                <w:i/>
                <w:color w:val="000000"/>
              </w:rPr>
            </w:pPr>
            <w:r w:rsidRPr="00A57D3B">
              <w:rPr>
                <w:i/>
                <w:color w:val="000000"/>
              </w:rPr>
              <w:t>3 863,8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3 469,3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2 979,0</w:t>
            </w:r>
          </w:p>
        </w:tc>
      </w:tr>
      <w:tr w:rsidR="00A57D3B" w:rsidRPr="00A57D3B" w:rsidTr="00A57D3B">
        <w:trPr>
          <w:trHeight w:val="300"/>
        </w:trPr>
        <w:tc>
          <w:tcPr>
            <w:tcW w:w="609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D3B" w:rsidRPr="00A57D3B" w:rsidRDefault="00A57D3B" w:rsidP="000664BF">
            <w:pPr>
              <w:ind w:left="284"/>
              <w:rPr>
                <w:i/>
                <w:iCs/>
                <w:color w:val="000000"/>
              </w:rPr>
            </w:pPr>
            <w:r w:rsidRPr="00A57D3B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D3B" w:rsidRPr="00A57D3B" w:rsidRDefault="00A57D3B" w:rsidP="005B1148">
            <w:pPr>
              <w:jc w:val="right"/>
              <w:rPr>
                <w:i/>
                <w:color w:val="000000"/>
              </w:rPr>
            </w:pPr>
            <w:r w:rsidRPr="00A57D3B">
              <w:rPr>
                <w:i/>
                <w:color w:val="000000"/>
              </w:rPr>
              <w:t>0,0</w:t>
            </w:r>
          </w:p>
        </w:tc>
      </w:tr>
    </w:tbl>
    <w:p w:rsidR="000664BF" w:rsidRDefault="000664BF" w:rsidP="000664BF">
      <w:pPr>
        <w:rPr>
          <w:sz w:val="28"/>
          <w:szCs w:val="28"/>
        </w:rPr>
      </w:pPr>
    </w:p>
    <w:p w:rsidR="00A57D3B" w:rsidRPr="00A57D3B" w:rsidRDefault="00A57D3B" w:rsidP="00A57D3B">
      <w:pPr>
        <w:ind w:firstLine="720"/>
        <w:jc w:val="both"/>
      </w:pPr>
      <w:r w:rsidRPr="00A57D3B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A57D3B">
        <w:rPr>
          <w:sz w:val="28"/>
          <w:szCs w:val="28"/>
        </w:rPr>
        <w:br/>
        <w:t>в объеме 14 733,1 млн. рублей, в том числе за счет средств:</w:t>
      </w:r>
    </w:p>
    <w:p w:rsidR="00A57D3B" w:rsidRDefault="00A57D3B" w:rsidP="00A57D3B">
      <w:pPr>
        <w:ind w:firstLine="720"/>
        <w:jc w:val="both"/>
      </w:pPr>
      <w:r w:rsidRPr="00A57D3B">
        <w:rPr>
          <w:i/>
          <w:sz w:val="28"/>
          <w:szCs w:val="28"/>
        </w:rPr>
        <w:t>областного бюджета</w:t>
      </w:r>
      <w:r w:rsidRPr="00A57D3B">
        <w:rPr>
          <w:sz w:val="28"/>
          <w:szCs w:val="28"/>
        </w:rPr>
        <w:t xml:space="preserve"> – 12 881,4 млн. рублей (снижение </w:t>
      </w:r>
      <w:r w:rsidRPr="00A57D3B">
        <w:rPr>
          <w:sz w:val="28"/>
          <w:szCs w:val="28"/>
        </w:rPr>
        <w:br/>
        <w:t>на 3 203,5 млн. рублей, или на 19,9 процента к уровню 2023 года);</w:t>
      </w:r>
    </w:p>
    <w:p w:rsidR="000664BF" w:rsidRDefault="000664BF" w:rsidP="000664BF">
      <w:pPr>
        <w:ind w:firstLine="720"/>
        <w:jc w:val="both"/>
      </w:pPr>
      <w:r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1 851,7 млн. рублей (снижение на 3 236,6 млн. рублей, или на 64 процент</w:t>
      </w:r>
      <w:r w:rsidR="005400F1">
        <w:rPr>
          <w:sz w:val="28"/>
          <w:szCs w:val="28"/>
        </w:rPr>
        <w:t xml:space="preserve">а </w:t>
      </w:r>
      <w:r w:rsidR="005400F1">
        <w:rPr>
          <w:sz w:val="28"/>
          <w:szCs w:val="28"/>
        </w:rPr>
        <w:br/>
      </w:r>
      <w:r>
        <w:rPr>
          <w:sz w:val="28"/>
          <w:szCs w:val="28"/>
        </w:rPr>
        <w:t>к уровню 2023 года).</w:t>
      </w:r>
    </w:p>
    <w:p w:rsidR="00E21E5E" w:rsidRDefault="00E21E5E" w:rsidP="000664B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Безопасность дорожного движения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214050">
        <w:rPr>
          <w:bCs/>
          <w:color w:val="000000"/>
          <w:sz w:val="28"/>
          <w:szCs w:val="28"/>
        </w:rPr>
        <w:t>Безопасность дорожного движения</w:t>
      </w:r>
      <w:r>
        <w:rPr>
          <w:bCs/>
          <w:color w:val="000000"/>
          <w:sz w:val="28"/>
          <w:szCs w:val="28"/>
        </w:rPr>
        <w:t xml:space="preserve">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B85B7A">
        <w:rPr>
          <w:bCs/>
          <w:color w:val="000000"/>
          <w:sz w:val="28"/>
          <w:szCs w:val="28"/>
        </w:rPr>
        <w:t xml:space="preserve">направленного </w:t>
      </w:r>
      <w:r w:rsidR="005400F1">
        <w:rPr>
          <w:bCs/>
          <w:color w:val="000000"/>
          <w:sz w:val="28"/>
          <w:szCs w:val="28"/>
        </w:rPr>
        <w:br/>
      </w:r>
      <w:r w:rsidRPr="00B85B7A">
        <w:rPr>
          <w:bCs/>
          <w:color w:val="000000"/>
          <w:sz w:val="28"/>
          <w:szCs w:val="28"/>
        </w:rPr>
        <w:t xml:space="preserve">на достижение соответствующих результатов реализации </w:t>
      </w:r>
      <w:r>
        <w:rPr>
          <w:bCs/>
          <w:color w:val="000000"/>
          <w:sz w:val="28"/>
          <w:szCs w:val="28"/>
        </w:rPr>
        <w:t>ф</w:t>
      </w:r>
      <w:r w:rsidRPr="00B85B7A">
        <w:rPr>
          <w:bCs/>
          <w:color w:val="000000"/>
          <w:sz w:val="28"/>
          <w:szCs w:val="28"/>
        </w:rPr>
        <w:t>едеральн</w:t>
      </w:r>
      <w:r>
        <w:rPr>
          <w:bCs/>
          <w:color w:val="000000"/>
          <w:sz w:val="28"/>
          <w:szCs w:val="28"/>
        </w:rPr>
        <w:t>ого</w:t>
      </w:r>
      <w:r w:rsidRPr="00B85B7A">
        <w:rPr>
          <w:bCs/>
          <w:color w:val="000000"/>
          <w:sz w:val="28"/>
          <w:szCs w:val="28"/>
        </w:rPr>
        <w:t xml:space="preserve"> проект</w:t>
      </w:r>
      <w:r>
        <w:rPr>
          <w:bCs/>
          <w:color w:val="000000"/>
          <w:sz w:val="28"/>
          <w:szCs w:val="28"/>
        </w:rPr>
        <w:t>а</w:t>
      </w:r>
      <w:r w:rsidRPr="00B85B7A">
        <w:rPr>
          <w:bCs/>
          <w:color w:val="000000"/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B85B7A">
        <w:rPr>
          <w:bCs/>
          <w:color w:val="000000"/>
          <w:sz w:val="28"/>
          <w:szCs w:val="28"/>
        </w:rPr>
        <w:t>Безопасность дорожного движения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входящего в состав </w:t>
      </w:r>
      <w:r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5400F1">
        <w:rPr>
          <w:sz w:val="28"/>
          <w:szCs w:val="28"/>
        </w:rPr>
        <w:t>Безопасные качественные дороги</w:t>
      </w:r>
      <w:r w:rsidR="002C56B7">
        <w:rPr>
          <w:sz w:val="28"/>
          <w:szCs w:val="28"/>
        </w:rPr>
        <w:t>»</w:t>
      </w:r>
      <w:r w:rsidRPr="005400F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запланированы на 2024 год в объеме 89,7 млн. рублей за счет средств </w:t>
      </w: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BC7B07">
        <w:rPr>
          <w:sz w:val="28"/>
          <w:szCs w:val="28"/>
        </w:rPr>
        <w:t>убсидии бюджетам муниципальных районов, муниципальных округов, городских округов и городских поселений Архангельской области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</w:t>
      </w:r>
      <w:r>
        <w:rPr>
          <w:sz w:val="28"/>
          <w:szCs w:val="28"/>
        </w:rPr>
        <w:t xml:space="preserve"> в объеме 40,0 млн. рублей </w:t>
      </w:r>
      <w:r w:rsidRPr="00B17294">
        <w:rPr>
          <w:i/>
          <w:sz w:val="28"/>
          <w:szCs w:val="28"/>
        </w:rPr>
        <w:t>(за счет средств дорожного фонда Архангельской области)</w:t>
      </w:r>
      <w:r>
        <w:rPr>
          <w:sz w:val="28"/>
          <w:szCs w:val="28"/>
        </w:rPr>
        <w:t>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D70A08">
        <w:rPr>
          <w:sz w:val="28"/>
          <w:szCs w:val="28"/>
        </w:rPr>
        <w:t xml:space="preserve">убсидии бюджетам муниципальных районов, муниципальных округов и городских округов Архангельской области </w:t>
      </w:r>
      <w:r w:rsidR="005400F1">
        <w:rPr>
          <w:sz w:val="28"/>
          <w:szCs w:val="28"/>
        </w:rPr>
        <w:br/>
      </w:r>
      <w:r w:rsidRPr="00D70A08">
        <w:rPr>
          <w:sz w:val="28"/>
          <w:szCs w:val="28"/>
        </w:rPr>
        <w:t>на 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</w:r>
      <w:r w:rsidRPr="00366C42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10,3 млн. рублей;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7E3D">
        <w:rPr>
          <w:sz w:val="28"/>
          <w:szCs w:val="28"/>
        </w:rPr>
        <w:t xml:space="preserve">оздание условий для вовлечения детей и молодежи в деятельность </w:t>
      </w:r>
      <w:r w:rsidR="005400F1">
        <w:rPr>
          <w:sz w:val="28"/>
          <w:szCs w:val="28"/>
        </w:rPr>
        <w:br/>
      </w:r>
      <w:r w:rsidRPr="00697E3D">
        <w:rPr>
          <w:sz w:val="28"/>
          <w:szCs w:val="28"/>
        </w:rPr>
        <w:t>по профилактике дорожно-транспортного травматизма, включая развитие детско-юношеских автошкол, отрядов юных инспекторов движения</w:t>
      </w:r>
      <w:r>
        <w:rPr>
          <w:sz w:val="28"/>
          <w:szCs w:val="28"/>
        </w:rPr>
        <w:t xml:space="preserve"> в объеме 0,5 млн. рублей;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91503">
        <w:rPr>
          <w:sz w:val="28"/>
          <w:szCs w:val="28"/>
        </w:rPr>
        <w:t>роведение массовых мероприятий по безопасности дорожного движения среди подростков и молодежи</w:t>
      </w:r>
      <w:r>
        <w:rPr>
          <w:sz w:val="28"/>
          <w:szCs w:val="28"/>
        </w:rPr>
        <w:t xml:space="preserve"> в объеме 1,8 млн. рублей;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8DD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E878DD">
        <w:rPr>
          <w:sz w:val="28"/>
          <w:szCs w:val="28"/>
        </w:rPr>
        <w:t xml:space="preserve"> работы по информационному сопровождению в средствах массовой информации и сети </w:t>
      </w:r>
      <w:r w:rsidR="002C56B7">
        <w:rPr>
          <w:sz w:val="28"/>
          <w:szCs w:val="28"/>
        </w:rPr>
        <w:t>«</w:t>
      </w:r>
      <w:r w:rsidRPr="00E878DD">
        <w:rPr>
          <w:sz w:val="28"/>
          <w:szCs w:val="28"/>
        </w:rPr>
        <w:t>Интернет</w:t>
      </w:r>
      <w:r w:rsidR="002C56B7">
        <w:rPr>
          <w:sz w:val="28"/>
          <w:szCs w:val="28"/>
        </w:rPr>
        <w:t>»</w:t>
      </w:r>
      <w:r w:rsidRPr="00E878DD">
        <w:rPr>
          <w:sz w:val="28"/>
          <w:szCs w:val="28"/>
        </w:rPr>
        <w:t xml:space="preserve"> реализации мероприятий </w:t>
      </w:r>
      <w:r w:rsidR="005400F1">
        <w:rPr>
          <w:sz w:val="28"/>
          <w:szCs w:val="28"/>
        </w:rPr>
        <w:br/>
      </w:r>
      <w:r w:rsidRPr="00E878DD">
        <w:rPr>
          <w:sz w:val="28"/>
          <w:szCs w:val="28"/>
        </w:rPr>
        <w:t xml:space="preserve">по обеспечению безопасности дорожного движения </w:t>
      </w:r>
      <w:r>
        <w:rPr>
          <w:sz w:val="28"/>
          <w:szCs w:val="28"/>
        </w:rPr>
        <w:t xml:space="preserve">в объеме </w:t>
      </w:r>
      <w:r w:rsidR="005400F1">
        <w:rPr>
          <w:sz w:val="28"/>
          <w:szCs w:val="28"/>
        </w:rPr>
        <w:br/>
      </w:r>
      <w:r>
        <w:rPr>
          <w:sz w:val="28"/>
          <w:szCs w:val="28"/>
        </w:rPr>
        <w:t>10,1 млн. рублей;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6B39">
        <w:rPr>
          <w:sz w:val="28"/>
          <w:szCs w:val="28"/>
        </w:rPr>
        <w:t xml:space="preserve">снащение государственных медицинских организаций автомобилями скорой медицинской помощи класса </w:t>
      </w:r>
      <w:r w:rsidR="002C56B7">
        <w:rPr>
          <w:sz w:val="28"/>
          <w:szCs w:val="28"/>
        </w:rPr>
        <w:t>«</w:t>
      </w:r>
      <w:r w:rsidRPr="008C6B39">
        <w:rPr>
          <w:sz w:val="28"/>
          <w:szCs w:val="28"/>
        </w:rPr>
        <w:t>В</w:t>
      </w:r>
      <w:r w:rsidR="002C56B7">
        <w:rPr>
          <w:sz w:val="28"/>
          <w:szCs w:val="28"/>
        </w:rPr>
        <w:t>»</w:t>
      </w:r>
      <w:r w:rsidRPr="008C6B39">
        <w:rPr>
          <w:sz w:val="28"/>
          <w:szCs w:val="28"/>
        </w:rPr>
        <w:t xml:space="preserve"> для оказания скорой медицинской помощи пациентам, пострадавшим при дорожно-транспортных происшествиях</w:t>
      </w:r>
      <w:r w:rsidR="00664E4A">
        <w:rPr>
          <w:sz w:val="28"/>
          <w:szCs w:val="28"/>
        </w:rPr>
        <w:t>,</w:t>
      </w:r>
      <w:r>
        <w:rPr>
          <w:sz w:val="28"/>
          <w:szCs w:val="28"/>
        </w:rPr>
        <w:t xml:space="preserve"> в объеме 6,5 млн. рублей;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552B">
        <w:rPr>
          <w:sz w:val="28"/>
          <w:szCs w:val="28"/>
        </w:rPr>
        <w:t xml:space="preserve">снащение государственных медицинских организаций автомобилями скорой медицинской помощи класса </w:t>
      </w:r>
      <w:r w:rsidR="002C56B7">
        <w:rPr>
          <w:sz w:val="28"/>
          <w:szCs w:val="28"/>
        </w:rPr>
        <w:t>«</w:t>
      </w:r>
      <w:r w:rsidRPr="0062552B">
        <w:rPr>
          <w:sz w:val="28"/>
          <w:szCs w:val="28"/>
        </w:rPr>
        <w:t>С</w:t>
      </w:r>
      <w:r w:rsidR="002C56B7">
        <w:rPr>
          <w:sz w:val="28"/>
          <w:szCs w:val="28"/>
        </w:rPr>
        <w:t>»</w:t>
      </w:r>
      <w:r w:rsidRPr="0062552B">
        <w:rPr>
          <w:sz w:val="28"/>
          <w:szCs w:val="28"/>
        </w:rPr>
        <w:t xml:space="preserve"> для оказания скорой медицинской помощи пациентам, пострадавшим при дорожно-транспортных происшествиях</w:t>
      </w:r>
      <w:r w:rsidR="00664E4A">
        <w:rPr>
          <w:sz w:val="28"/>
          <w:szCs w:val="28"/>
        </w:rPr>
        <w:t>,</w:t>
      </w:r>
      <w:r>
        <w:rPr>
          <w:sz w:val="28"/>
          <w:szCs w:val="28"/>
        </w:rPr>
        <w:t xml:space="preserve"> в объеме 20,5 млн. рублей;</w:t>
      </w:r>
    </w:p>
    <w:p w:rsidR="005400F1" w:rsidRDefault="005400F1" w:rsidP="000664B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664BF" w:rsidRDefault="000664BF" w:rsidP="000664BF">
      <w:pPr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Общесистемные меры развития дорожного хозяйства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0664BF" w:rsidRDefault="000664BF" w:rsidP="000664BF">
      <w:pPr>
        <w:ind w:firstLine="720"/>
        <w:jc w:val="both"/>
      </w:pPr>
      <w:r w:rsidRPr="00F37B07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F37B07">
        <w:rPr>
          <w:bCs/>
          <w:color w:val="000000"/>
          <w:sz w:val="28"/>
          <w:szCs w:val="28"/>
        </w:rPr>
        <w:t>Общесистемные меры развития дорожного хозяйства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F37B07">
        <w:rPr>
          <w:bCs/>
          <w:color w:val="000000"/>
          <w:sz w:val="28"/>
          <w:szCs w:val="28"/>
        </w:rPr>
        <w:t xml:space="preserve">, направленного </w:t>
      </w:r>
      <w:r w:rsidR="005400F1">
        <w:rPr>
          <w:bCs/>
          <w:color w:val="000000"/>
          <w:sz w:val="28"/>
          <w:szCs w:val="28"/>
        </w:rPr>
        <w:br/>
      </w:r>
      <w:r w:rsidRPr="00F37B07">
        <w:rPr>
          <w:bCs/>
          <w:color w:val="000000"/>
          <w:sz w:val="28"/>
          <w:szCs w:val="28"/>
        </w:rPr>
        <w:t xml:space="preserve">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F37B07">
        <w:rPr>
          <w:bCs/>
          <w:color w:val="000000"/>
          <w:sz w:val="28"/>
          <w:szCs w:val="28"/>
        </w:rPr>
        <w:t>Общесистемные меры развития дорожного хозяйства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входящего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5400F1">
        <w:rPr>
          <w:sz w:val="28"/>
          <w:szCs w:val="28"/>
        </w:rPr>
        <w:t>Безопасные качественные дороги</w:t>
      </w:r>
      <w:r w:rsidR="002C56B7">
        <w:rPr>
          <w:bCs/>
          <w:color w:val="000000"/>
          <w:sz w:val="28"/>
          <w:szCs w:val="28"/>
        </w:rPr>
        <w:t>»</w:t>
      </w:r>
      <w:r w:rsidRPr="005400F1">
        <w:rPr>
          <w:bCs/>
          <w:color w:val="000000"/>
          <w:sz w:val="28"/>
          <w:szCs w:val="28"/>
        </w:rPr>
        <w:t>,</w:t>
      </w:r>
      <w:r w:rsidRPr="00FC2AA9">
        <w:rPr>
          <w:sz w:val="28"/>
          <w:szCs w:val="28"/>
        </w:rPr>
        <w:t xml:space="preserve"> запланированы на 2024 год</w:t>
      </w:r>
      <w:r>
        <w:rPr>
          <w:sz w:val="28"/>
          <w:szCs w:val="28"/>
        </w:rPr>
        <w:t xml:space="preserve"> </w:t>
      </w:r>
      <w:r w:rsidRPr="00FC2AA9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91,1</w:t>
      </w:r>
      <w:r w:rsidRPr="00FC2AA9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. рублей за счет средств </w:t>
      </w:r>
      <w:r w:rsidRPr="00FC2AA9">
        <w:rPr>
          <w:i/>
          <w:sz w:val="28"/>
          <w:szCs w:val="28"/>
        </w:rPr>
        <w:t>областного бюджета</w:t>
      </w:r>
      <w:r>
        <w:rPr>
          <w:i/>
          <w:sz w:val="28"/>
          <w:szCs w:val="28"/>
        </w:rPr>
        <w:t>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932BD5">
        <w:rPr>
          <w:iCs/>
          <w:sz w:val="28"/>
          <w:szCs w:val="28"/>
        </w:rPr>
        <w:t>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в объеме 10,7 млн. рублей</w:t>
      </w:r>
      <w:r w:rsidR="00A35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(мероприятие реализуется </w:t>
      </w:r>
      <w:r w:rsidR="00A35F76">
        <w:rPr>
          <w:sz w:val="28"/>
          <w:szCs w:val="28"/>
        </w:rPr>
        <w:t xml:space="preserve">ГБУ </w:t>
      </w:r>
      <w:r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Архтелецентр</w:t>
      </w:r>
      <w:proofErr w:type="spellEnd"/>
      <w:r>
        <w:rPr>
          <w:sz w:val="28"/>
          <w:szCs w:val="28"/>
        </w:rPr>
        <w:t xml:space="preserve">, подведомственным министерству связи и информационных технологий Архангельской области) </w:t>
      </w:r>
      <w:r w:rsidRPr="00B17294">
        <w:rPr>
          <w:i/>
          <w:sz w:val="28"/>
          <w:szCs w:val="28"/>
        </w:rPr>
        <w:t>(за счет средств дорожного фонда Архангельской области)</w:t>
      </w:r>
      <w:r>
        <w:rPr>
          <w:sz w:val="28"/>
          <w:szCs w:val="28"/>
        </w:rPr>
        <w:t>;</w:t>
      </w:r>
    </w:p>
    <w:p w:rsidR="000664BF" w:rsidRDefault="000664BF" w:rsidP="000664BF">
      <w:pPr>
        <w:pStyle w:val="ConsNonformat"/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F2FC5">
        <w:rPr>
          <w:rFonts w:ascii="Times New Roman" w:hAnsi="Times New Roman"/>
          <w:sz w:val="28"/>
          <w:szCs w:val="28"/>
        </w:rPr>
        <w:t xml:space="preserve">снащение автомобильных дорог Архангельской области стационарными камерами </w:t>
      </w:r>
      <w:proofErr w:type="spellStart"/>
      <w:r w:rsidRPr="009F2FC5">
        <w:rPr>
          <w:rFonts w:ascii="Times New Roman" w:hAnsi="Times New Roman"/>
          <w:sz w:val="28"/>
          <w:szCs w:val="28"/>
        </w:rPr>
        <w:t>фотовидеофиксации</w:t>
      </w:r>
      <w:proofErr w:type="spellEnd"/>
      <w:r w:rsidRPr="009F2FC5">
        <w:rPr>
          <w:rFonts w:ascii="Times New Roman" w:hAnsi="Times New Roman"/>
          <w:sz w:val="28"/>
          <w:szCs w:val="28"/>
        </w:rPr>
        <w:t xml:space="preserve"> нарушений правил дорожного движения</w:t>
      </w:r>
      <w:r>
        <w:rPr>
          <w:rFonts w:ascii="Times New Roman" w:hAnsi="Times New Roman"/>
          <w:sz w:val="28"/>
          <w:szCs w:val="28"/>
        </w:rPr>
        <w:t xml:space="preserve"> в объеме 80,5 млн. рублей (планируется осуществить установку </w:t>
      </w:r>
      <w:r w:rsidR="005400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7 стационарных комплексов в городе Архангельске, арендовать </w:t>
      </w:r>
      <w:r w:rsidR="005400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17 комплексов фот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обеспечить обслуживание программного обеспечения автоматического пункта весового контроля </w:t>
      </w:r>
      <w:r w:rsidR="005400F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обслуживание программного обеспечения для мониторинга за комплексами фото-,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) (мероприятие реализуется </w:t>
      </w:r>
      <w:r w:rsidR="00A35F76">
        <w:rPr>
          <w:rFonts w:ascii="Times New Roman" w:hAnsi="Times New Roman"/>
          <w:sz w:val="28"/>
          <w:szCs w:val="28"/>
        </w:rPr>
        <w:t xml:space="preserve">ГБУ </w:t>
      </w:r>
      <w:r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2C56B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Региональная транспортная служба</w:t>
      </w:r>
      <w:r w:rsidR="002C56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подведомственным министерству транспорта </w:t>
      </w:r>
      <w:proofErr w:type="gramStart"/>
      <w:r>
        <w:rPr>
          <w:rFonts w:ascii="Times New Roman" w:hAnsi="Times New Roman"/>
          <w:sz w:val="28"/>
          <w:szCs w:val="28"/>
        </w:rPr>
        <w:t xml:space="preserve">Архангельской области) </w:t>
      </w:r>
      <w:r w:rsidRPr="00B17294">
        <w:rPr>
          <w:rFonts w:ascii="Times New Roman" w:hAnsi="Times New Roman"/>
          <w:i/>
          <w:sz w:val="28"/>
          <w:szCs w:val="28"/>
        </w:rPr>
        <w:t>(за счет средств дорожного фонда Архангельской области)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400F1" w:rsidRDefault="005400F1" w:rsidP="000664BF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664BF" w:rsidRDefault="000664BF" w:rsidP="000664BF">
      <w:pPr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Региональная и местная дорожная сеть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0664BF" w:rsidRDefault="000664BF" w:rsidP="000664BF">
      <w:pPr>
        <w:ind w:firstLine="720"/>
        <w:jc w:val="both"/>
      </w:pPr>
      <w:proofErr w:type="gramStart"/>
      <w:r>
        <w:rPr>
          <w:sz w:val="28"/>
          <w:szCs w:val="28"/>
        </w:rPr>
        <w:t xml:space="preserve">Расходы на реализацию регионального </w:t>
      </w:r>
      <w:r w:rsidRPr="00214050">
        <w:rPr>
          <w:sz w:val="28"/>
          <w:szCs w:val="28"/>
        </w:rPr>
        <w:t xml:space="preserve">проекта </w:t>
      </w:r>
      <w:r w:rsidR="002C56B7">
        <w:rPr>
          <w:sz w:val="28"/>
          <w:szCs w:val="28"/>
        </w:rPr>
        <w:t>«</w:t>
      </w:r>
      <w:r w:rsidRPr="00214050">
        <w:rPr>
          <w:bCs/>
          <w:color w:val="000000"/>
          <w:sz w:val="28"/>
          <w:szCs w:val="28"/>
        </w:rPr>
        <w:t xml:space="preserve">Региональная </w:t>
      </w:r>
      <w:r w:rsidR="005400F1">
        <w:rPr>
          <w:bCs/>
          <w:color w:val="000000"/>
          <w:sz w:val="28"/>
          <w:szCs w:val="28"/>
        </w:rPr>
        <w:br/>
      </w:r>
      <w:r w:rsidRPr="00214050">
        <w:rPr>
          <w:bCs/>
          <w:color w:val="000000"/>
          <w:sz w:val="28"/>
          <w:szCs w:val="28"/>
        </w:rPr>
        <w:t>и местная дорожная сеть</w:t>
      </w:r>
      <w:r w:rsidRPr="00214050">
        <w:rPr>
          <w:sz w:val="28"/>
          <w:szCs w:val="28"/>
        </w:rPr>
        <w:t xml:space="preserve"> (Архангельская область)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4050">
        <w:rPr>
          <w:sz w:val="28"/>
          <w:szCs w:val="28"/>
        </w:rPr>
        <w:t xml:space="preserve"> </w:t>
      </w:r>
      <w:r w:rsidRPr="00F37B07">
        <w:rPr>
          <w:bCs/>
          <w:color w:val="000000"/>
          <w:sz w:val="28"/>
          <w:szCs w:val="28"/>
        </w:rPr>
        <w:t xml:space="preserve">направленного </w:t>
      </w:r>
      <w:r w:rsidR="005400F1">
        <w:rPr>
          <w:bCs/>
          <w:color w:val="000000"/>
          <w:sz w:val="28"/>
          <w:szCs w:val="28"/>
        </w:rPr>
        <w:br/>
      </w:r>
      <w:r w:rsidRPr="00F37B07">
        <w:rPr>
          <w:bCs/>
          <w:color w:val="000000"/>
          <w:sz w:val="28"/>
          <w:szCs w:val="28"/>
        </w:rPr>
        <w:t xml:space="preserve">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7F7CB6">
        <w:rPr>
          <w:bCs/>
          <w:color w:val="000000"/>
          <w:sz w:val="28"/>
          <w:szCs w:val="28"/>
        </w:rPr>
        <w:t>Региональная и местная дорожная сеть</w:t>
      </w:r>
      <w:r w:rsidR="002C56B7">
        <w:rPr>
          <w:bCs/>
          <w:color w:val="000000"/>
          <w:sz w:val="28"/>
          <w:szCs w:val="28"/>
        </w:rPr>
        <w:t>»</w:t>
      </w:r>
      <w:r w:rsidRPr="007F7CB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входящего в состав </w:t>
      </w:r>
      <w:r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5400F1">
        <w:rPr>
          <w:sz w:val="28"/>
          <w:szCs w:val="28"/>
        </w:rPr>
        <w:t>Безопасные качественные дороги</w:t>
      </w:r>
      <w:r w:rsidR="002C56B7">
        <w:rPr>
          <w:bCs/>
          <w:color w:val="000000"/>
          <w:sz w:val="28"/>
          <w:szCs w:val="28"/>
        </w:rPr>
        <w:t>»</w:t>
      </w:r>
      <w:r w:rsidRPr="005400F1">
        <w:rPr>
          <w:bCs/>
          <w:color w:val="000000"/>
          <w:sz w:val="28"/>
          <w:szCs w:val="28"/>
        </w:rPr>
        <w:t>,</w:t>
      </w:r>
      <w:r w:rsidRPr="00FC2AA9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на 2024 год в объеме</w:t>
      </w:r>
      <w:r w:rsidR="005400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6 554,5 млн. рублей </w:t>
      </w:r>
      <w:r w:rsidRPr="00B17294">
        <w:rPr>
          <w:i/>
          <w:sz w:val="28"/>
          <w:szCs w:val="28"/>
        </w:rPr>
        <w:t>(за счет средств дорожного фонда Архангельской области)</w:t>
      </w:r>
      <w:r>
        <w:rPr>
          <w:sz w:val="28"/>
          <w:szCs w:val="28"/>
        </w:rPr>
        <w:t>, в том числе за счет средств:</w:t>
      </w:r>
      <w:proofErr w:type="gramEnd"/>
    </w:p>
    <w:p w:rsidR="000664BF" w:rsidRDefault="000664BF" w:rsidP="000664BF">
      <w:pPr>
        <w:ind w:firstLine="720"/>
        <w:jc w:val="both"/>
      </w:pPr>
      <w:r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– 4 852,8млн. рублей;</w:t>
      </w:r>
    </w:p>
    <w:p w:rsidR="000664BF" w:rsidRDefault="000664BF" w:rsidP="000664BF">
      <w:pPr>
        <w:ind w:firstLine="720"/>
        <w:jc w:val="both"/>
      </w:pPr>
      <w:r>
        <w:rPr>
          <w:i/>
          <w:sz w:val="28"/>
          <w:szCs w:val="28"/>
        </w:rPr>
        <w:t xml:space="preserve">федерального бюджета </w:t>
      </w:r>
      <w:r>
        <w:rPr>
          <w:sz w:val="28"/>
          <w:szCs w:val="28"/>
        </w:rPr>
        <w:t>– 1 701,7 млн. рублей.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664BF" w:rsidRDefault="000664BF" w:rsidP="000664B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предоставление </w:t>
      </w:r>
      <w:r w:rsidRPr="004907B4">
        <w:rPr>
          <w:bCs/>
          <w:color w:val="000000"/>
          <w:sz w:val="28"/>
          <w:szCs w:val="28"/>
        </w:rPr>
        <w:t>ины</w:t>
      </w:r>
      <w:r>
        <w:rPr>
          <w:bCs/>
          <w:color w:val="000000"/>
          <w:sz w:val="28"/>
          <w:szCs w:val="28"/>
        </w:rPr>
        <w:t>х</w:t>
      </w:r>
      <w:r w:rsidRPr="004907B4">
        <w:rPr>
          <w:bCs/>
          <w:color w:val="000000"/>
          <w:sz w:val="28"/>
          <w:szCs w:val="28"/>
        </w:rPr>
        <w:t xml:space="preserve"> межбюджетны</w:t>
      </w:r>
      <w:r>
        <w:rPr>
          <w:bCs/>
          <w:color w:val="000000"/>
          <w:sz w:val="28"/>
          <w:szCs w:val="28"/>
        </w:rPr>
        <w:t>х</w:t>
      </w:r>
      <w:r w:rsidRPr="004907B4">
        <w:rPr>
          <w:bCs/>
          <w:color w:val="000000"/>
          <w:sz w:val="28"/>
          <w:szCs w:val="28"/>
        </w:rPr>
        <w:t xml:space="preserve"> трансферт</w:t>
      </w:r>
      <w:r>
        <w:rPr>
          <w:bCs/>
          <w:color w:val="000000"/>
          <w:sz w:val="28"/>
          <w:szCs w:val="28"/>
        </w:rPr>
        <w:t>ов</w:t>
      </w:r>
      <w:r w:rsidRPr="004907B4">
        <w:rPr>
          <w:bCs/>
          <w:color w:val="000000"/>
          <w:sz w:val="28"/>
          <w:szCs w:val="28"/>
        </w:rPr>
        <w:t xml:space="preserve"> бюджетам муниципального округа и городских округов Архангельской области, включенных в Архангельскую агломерацию</w:t>
      </w:r>
      <w:r>
        <w:rPr>
          <w:bCs/>
          <w:color w:val="000000"/>
          <w:sz w:val="28"/>
          <w:szCs w:val="28"/>
        </w:rPr>
        <w:t>, на</w:t>
      </w:r>
      <w:r w:rsidRPr="004907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Pr="004907B4">
        <w:rPr>
          <w:bCs/>
          <w:color w:val="000000"/>
          <w:sz w:val="28"/>
          <w:szCs w:val="28"/>
        </w:rPr>
        <w:t xml:space="preserve">инансовое обеспечение дорожной деятельности в рамках реализации национального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4907B4">
        <w:rPr>
          <w:bCs/>
          <w:color w:val="000000"/>
          <w:sz w:val="28"/>
          <w:szCs w:val="28"/>
        </w:rPr>
        <w:t>Безопасные качественные дороги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 объеме 710,0 млн. рублей;</w:t>
      </w:r>
    </w:p>
    <w:p w:rsidR="000664BF" w:rsidRDefault="000664BF" w:rsidP="000664BF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Pr="00EB6FF8">
        <w:rPr>
          <w:bCs/>
          <w:color w:val="000000"/>
          <w:sz w:val="28"/>
          <w:szCs w:val="28"/>
        </w:rPr>
        <w:t>инансовое обеспечение дорожной деятельности в рамках ре</w:t>
      </w:r>
      <w:r>
        <w:rPr>
          <w:bCs/>
          <w:color w:val="000000"/>
          <w:sz w:val="28"/>
          <w:szCs w:val="28"/>
        </w:rPr>
        <w:t xml:space="preserve">ализации национального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EB6FF8">
        <w:rPr>
          <w:bCs/>
          <w:color w:val="000000"/>
          <w:sz w:val="28"/>
          <w:szCs w:val="28"/>
        </w:rPr>
        <w:t>Безопасные качественные дороги</w:t>
      </w:r>
      <w:r w:rsidR="002C56B7">
        <w:rPr>
          <w:bCs/>
          <w:color w:val="000000"/>
          <w:sz w:val="28"/>
          <w:szCs w:val="28"/>
        </w:rPr>
        <w:t>»</w:t>
      </w:r>
      <w:r w:rsidRPr="00EB6FF8">
        <w:rPr>
          <w:bCs/>
          <w:color w:val="000000"/>
          <w:sz w:val="28"/>
          <w:szCs w:val="28"/>
        </w:rPr>
        <w:t xml:space="preserve"> (приведение </w:t>
      </w:r>
      <w:r w:rsidR="005400F1">
        <w:rPr>
          <w:bCs/>
          <w:color w:val="000000"/>
          <w:sz w:val="28"/>
          <w:szCs w:val="28"/>
        </w:rPr>
        <w:br/>
      </w:r>
      <w:r w:rsidRPr="00EB6FF8">
        <w:rPr>
          <w:bCs/>
          <w:color w:val="000000"/>
          <w:sz w:val="28"/>
          <w:szCs w:val="28"/>
        </w:rPr>
        <w:t>в нормативное состояние региональных автомобильных дорог</w:t>
      </w:r>
      <w:r w:rsidR="00A35F76">
        <w:rPr>
          <w:bCs/>
          <w:color w:val="000000"/>
          <w:sz w:val="28"/>
          <w:szCs w:val="28"/>
        </w:rPr>
        <w:t>)</w:t>
      </w:r>
      <w:r w:rsidRPr="00EB6FF8">
        <w:rPr>
          <w:bCs/>
          <w:color w:val="000000"/>
          <w:sz w:val="28"/>
          <w:szCs w:val="28"/>
        </w:rPr>
        <w:t xml:space="preserve">, осуществляемое </w:t>
      </w:r>
      <w:r w:rsidR="00A35F76">
        <w:rPr>
          <w:bCs/>
          <w:color w:val="000000"/>
          <w:sz w:val="28"/>
          <w:szCs w:val="28"/>
        </w:rPr>
        <w:t xml:space="preserve">ГКУ </w:t>
      </w:r>
      <w:r>
        <w:rPr>
          <w:bCs/>
          <w:color w:val="000000"/>
          <w:sz w:val="28"/>
          <w:szCs w:val="28"/>
        </w:rPr>
        <w:t xml:space="preserve">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EB6FF8">
        <w:rPr>
          <w:bCs/>
          <w:color w:val="000000"/>
          <w:sz w:val="28"/>
          <w:szCs w:val="28"/>
        </w:rPr>
        <w:t xml:space="preserve">Дорожное агентство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EB6FF8">
        <w:rPr>
          <w:bCs/>
          <w:color w:val="000000"/>
          <w:sz w:val="28"/>
          <w:szCs w:val="28"/>
        </w:rPr>
        <w:t>Архангельскавтодор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в объеме 4 108,1 млн. рублей;</w:t>
      </w:r>
    </w:p>
    <w:p w:rsidR="000664BF" w:rsidRDefault="000664BF" w:rsidP="000664BF">
      <w:pPr>
        <w:ind w:firstLine="720"/>
        <w:jc w:val="both"/>
      </w:pPr>
      <w:r>
        <w:rPr>
          <w:bCs/>
          <w:color w:val="000000"/>
          <w:sz w:val="28"/>
          <w:szCs w:val="28"/>
        </w:rPr>
        <w:t>п</w:t>
      </w:r>
      <w:r w:rsidRPr="003469CA">
        <w:rPr>
          <w:bCs/>
          <w:color w:val="000000"/>
          <w:sz w:val="28"/>
          <w:szCs w:val="28"/>
        </w:rPr>
        <w:t xml:space="preserve">риведение в нормативное состояние автомобильных дорог </w:t>
      </w:r>
      <w:r w:rsidR="005400F1">
        <w:rPr>
          <w:bCs/>
          <w:color w:val="000000"/>
          <w:sz w:val="28"/>
          <w:szCs w:val="28"/>
        </w:rPr>
        <w:br/>
      </w:r>
      <w:r w:rsidRPr="003469CA">
        <w:rPr>
          <w:bCs/>
          <w:color w:val="000000"/>
          <w:sz w:val="28"/>
          <w:szCs w:val="28"/>
        </w:rPr>
        <w:t>и искусственных дорожных сооружений</w:t>
      </w:r>
      <w:r>
        <w:rPr>
          <w:bCs/>
          <w:color w:val="000000"/>
          <w:sz w:val="28"/>
          <w:szCs w:val="28"/>
        </w:rPr>
        <w:t xml:space="preserve">, </w:t>
      </w:r>
      <w:r w:rsidRPr="00EB6FF8">
        <w:rPr>
          <w:bCs/>
          <w:color w:val="000000"/>
          <w:sz w:val="28"/>
          <w:szCs w:val="28"/>
        </w:rPr>
        <w:t xml:space="preserve">осуществляемое </w:t>
      </w:r>
      <w:r w:rsidR="00A35F76">
        <w:rPr>
          <w:bCs/>
          <w:color w:val="000000"/>
          <w:sz w:val="28"/>
          <w:szCs w:val="28"/>
        </w:rPr>
        <w:t xml:space="preserve">ГКУ </w:t>
      </w:r>
      <w:r>
        <w:rPr>
          <w:bCs/>
          <w:color w:val="000000"/>
          <w:sz w:val="28"/>
          <w:szCs w:val="28"/>
        </w:rPr>
        <w:t xml:space="preserve">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EB6FF8">
        <w:rPr>
          <w:bCs/>
          <w:color w:val="000000"/>
          <w:sz w:val="28"/>
          <w:szCs w:val="28"/>
        </w:rPr>
        <w:t xml:space="preserve">Дорожное агентство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EB6FF8">
        <w:rPr>
          <w:bCs/>
          <w:color w:val="000000"/>
          <w:sz w:val="28"/>
          <w:szCs w:val="28"/>
        </w:rPr>
        <w:t>Архангельскавтодор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="00A35F76">
        <w:rPr>
          <w:bCs/>
          <w:color w:val="000000"/>
          <w:sz w:val="28"/>
          <w:szCs w:val="28"/>
        </w:rPr>
        <w:t xml:space="preserve">                         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объеме 1 736,5 млн. рублей (в том числе 1 701,7 млн. рублей за счет средств</w:t>
      </w:r>
      <w:r>
        <w:rPr>
          <w:i/>
          <w:sz w:val="28"/>
          <w:szCs w:val="28"/>
        </w:rPr>
        <w:t xml:space="preserve"> федерального бюджета, </w:t>
      </w:r>
      <w:r w:rsidRPr="00A35F76">
        <w:rPr>
          <w:sz w:val="28"/>
          <w:szCs w:val="28"/>
        </w:rPr>
        <w:t>34,8</w:t>
      </w:r>
      <w:r>
        <w:rPr>
          <w:sz w:val="28"/>
          <w:szCs w:val="28"/>
        </w:rPr>
        <w:t xml:space="preserve"> млн. рублей за счет средств</w:t>
      </w:r>
      <w:r>
        <w:rPr>
          <w:i/>
          <w:sz w:val="28"/>
          <w:szCs w:val="28"/>
        </w:rPr>
        <w:t xml:space="preserve"> областного бюджета).</w:t>
      </w:r>
    </w:p>
    <w:p w:rsidR="000664BF" w:rsidRPr="002B0B3D" w:rsidRDefault="000664BF" w:rsidP="000664BF">
      <w:pPr>
        <w:ind w:firstLine="720"/>
        <w:jc w:val="both"/>
      </w:pPr>
      <w:r w:rsidRPr="002B0B3D">
        <w:rPr>
          <w:bCs/>
          <w:color w:val="000000"/>
          <w:sz w:val="28"/>
          <w:szCs w:val="28"/>
        </w:rPr>
        <w:t xml:space="preserve">На капитальный ремонт автомобильных дорог общего пользования регионального значения и искусственных сооружений на них направляется </w:t>
      </w:r>
      <w:r>
        <w:rPr>
          <w:bCs/>
          <w:color w:val="000000"/>
          <w:sz w:val="28"/>
          <w:szCs w:val="28"/>
        </w:rPr>
        <w:t xml:space="preserve">                </w:t>
      </w:r>
      <w:r w:rsidRPr="002B0B3D">
        <w:rPr>
          <w:bCs/>
          <w:color w:val="000000"/>
          <w:sz w:val="28"/>
          <w:szCs w:val="28"/>
        </w:rPr>
        <w:t xml:space="preserve">2 629,0 млн. рублей, планируется привести в нормативное состояние </w:t>
      </w:r>
      <w:r w:rsidR="005400F1">
        <w:rPr>
          <w:bCs/>
          <w:color w:val="000000"/>
          <w:sz w:val="28"/>
          <w:szCs w:val="28"/>
        </w:rPr>
        <w:br/>
      </w:r>
      <w:r w:rsidRPr="002B0B3D">
        <w:rPr>
          <w:bCs/>
          <w:color w:val="000000"/>
          <w:sz w:val="28"/>
          <w:szCs w:val="28"/>
        </w:rPr>
        <w:t>18,08 километра автомобильных дорог и 806,8 пог</w:t>
      </w:r>
      <w:r>
        <w:rPr>
          <w:bCs/>
          <w:color w:val="000000"/>
          <w:sz w:val="28"/>
          <w:szCs w:val="28"/>
        </w:rPr>
        <w:t>онных</w:t>
      </w:r>
      <w:r w:rsidRPr="002B0B3D">
        <w:rPr>
          <w:bCs/>
          <w:color w:val="000000"/>
          <w:sz w:val="28"/>
          <w:szCs w:val="28"/>
        </w:rPr>
        <w:t xml:space="preserve"> метра мостов.</w:t>
      </w:r>
    </w:p>
    <w:p w:rsidR="000664BF" w:rsidRDefault="000664BF" w:rsidP="000664BF">
      <w:pPr>
        <w:ind w:firstLine="720"/>
        <w:jc w:val="both"/>
      </w:pPr>
      <w:r w:rsidRPr="002B0B3D">
        <w:rPr>
          <w:bCs/>
          <w:color w:val="000000"/>
          <w:sz w:val="28"/>
          <w:szCs w:val="28"/>
        </w:rPr>
        <w:t xml:space="preserve">На ремонт региональных автомобильных дорог общего пользования регионального значения и искусственных сооружений на них направляется </w:t>
      </w:r>
      <w:r>
        <w:rPr>
          <w:bCs/>
          <w:color w:val="000000"/>
          <w:sz w:val="28"/>
          <w:szCs w:val="28"/>
        </w:rPr>
        <w:t xml:space="preserve">               </w:t>
      </w:r>
      <w:r w:rsidRPr="002B0B3D">
        <w:rPr>
          <w:bCs/>
          <w:color w:val="000000"/>
          <w:sz w:val="28"/>
          <w:szCs w:val="28"/>
        </w:rPr>
        <w:t xml:space="preserve">3 215,5 млн. рублей, планируется привести в нормативное состояние </w:t>
      </w:r>
      <w:r w:rsidR="005400F1">
        <w:rPr>
          <w:bCs/>
          <w:color w:val="000000"/>
          <w:sz w:val="28"/>
          <w:szCs w:val="28"/>
        </w:rPr>
        <w:br/>
      </w:r>
      <w:r w:rsidRPr="002B0B3D">
        <w:rPr>
          <w:bCs/>
          <w:color w:val="000000"/>
          <w:sz w:val="28"/>
          <w:szCs w:val="28"/>
        </w:rPr>
        <w:t>108,7 километра дорог и 222,8 пог</w:t>
      </w:r>
      <w:r>
        <w:rPr>
          <w:bCs/>
          <w:color w:val="000000"/>
          <w:sz w:val="28"/>
          <w:szCs w:val="28"/>
        </w:rPr>
        <w:t>онных</w:t>
      </w:r>
      <w:r w:rsidRPr="002B0B3D">
        <w:rPr>
          <w:bCs/>
          <w:color w:val="000000"/>
          <w:sz w:val="28"/>
          <w:szCs w:val="28"/>
        </w:rPr>
        <w:t xml:space="preserve"> метра мостов.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</w:p>
    <w:p w:rsidR="000664BF" w:rsidRDefault="000664BF" w:rsidP="000664BF">
      <w:pPr>
        <w:ind w:firstLine="720"/>
        <w:jc w:val="both"/>
      </w:pPr>
      <w:r>
        <w:rPr>
          <w:b/>
          <w:bCs/>
          <w:sz w:val="28"/>
          <w:szCs w:val="28"/>
        </w:rPr>
        <w:t xml:space="preserve">КПМ </w:t>
      </w:r>
      <w:r w:rsidR="002C56B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</w:t>
      </w:r>
      <w:r w:rsidR="002C56B7">
        <w:rPr>
          <w:b/>
          <w:bCs/>
          <w:sz w:val="28"/>
          <w:szCs w:val="28"/>
        </w:rPr>
        <w:t>»</w:t>
      </w:r>
    </w:p>
    <w:p w:rsidR="00266003" w:rsidRPr="00266003" w:rsidRDefault="00266003" w:rsidP="00266003">
      <w:pPr>
        <w:ind w:firstLine="709"/>
        <w:jc w:val="both"/>
      </w:pPr>
      <w:r w:rsidRPr="00266003">
        <w:rPr>
          <w:bCs/>
          <w:color w:val="000000"/>
          <w:sz w:val="28"/>
          <w:szCs w:val="28"/>
        </w:rPr>
        <w:t xml:space="preserve">Расходы на реализацию КПМ запланированы на 2024 год в объеме 4 114,3 млн. рублей </w:t>
      </w:r>
      <w:r w:rsidRPr="00266003">
        <w:rPr>
          <w:i/>
          <w:sz w:val="28"/>
          <w:szCs w:val="28"/>
        </w:rPr>
        <w:t>(за счет средств дорожного фонда Архангельской области)</w:t>
      </w:r>
      <w:r w:rsidRPr="00266003">
        <w:rPr>
          <w:bCs/>
          <w:color w:val="000000"/>
          <w:sz w:val="28"/>
          <w:szCs w:val="28"/>
        </w:rPr>
        <w:t xml:space="preserve">, </w:t>
      </w:r>
      <w:r w:rsidRPr="00266003">
        <w:rPr>
          <w:sz w:val="28"/>
          <w:szCs w:val="28"/>
        </w:rPr>
        <w:t>в том числе за счет средств:</w:t>
      </w:r>
    </w:p>
    <w:p w:rsidR="00266003" w:rsidRPr="00266003" w:rsidRDefault="00266003" w:rsidP="00266003">
      <w:pPr>
        <w:ind w:firstLine="709"/>
        <w:jc w:val="both"/>
      </w:pPr>
      <w:r w:rsidRPr="00266003">
        <w:rPr>
          <w:i/>
          <w:sz w:val="28"/>
          <w:szCs w:val="28"/>
        </w:rPr>
        <w:t>областного бюджета</w:t>
      </w:r>
      <w:r w:rsidRPr="00266003">
        <w:rPr>
          <w:sz w:val="28"/>
          <w:szCs w:val="28"/>
        </w:rPr>
        <w:t xml:space="preserve"> – 3 964,3 млн. рублей;</w:t>
      </w:r>
    </w:p>
    <w:p w:rsidR="00266003" w:rsidRPr="00266003" w:rsidRDefault="00266003" w:rsidP="00266003">
      <w:pPr>
        <w:ind w:firstLine="709"/>
        <w:jc w:val="both"/>
      </w:pPr>
      <w:r w:rsidRPr="00266003">
        <w:rPr>
          <w:i/>
          <w:sz w:val="28"/>
          <w:szCs w:val="28"/>
        </w:rPr>
        <w:t>безвозмездные поступления от юридических лиц ООО</w:t>
      </w:r>
      <w:r w:rsidRPr="00266003">
        <w:rPr>
          <w:bCs/>
          <w:i/>
          <w:color w:val="000000"/>
          <w:sz w:val="28"/>
          <w:szCs w:val="28"/>
        </w:rPr>
        <w:t xml:space="preserve"> «Группа Компаний «УЛК» – 50,0 млн. рублей </w:t>
      </w:r>
      <w:proofErr w:type="gramStart"/>
      <w:r w:rsidRPr="00266003">
        <w:rPr>
          <w:bCs/>
          <w:i/>
          <w:color w:val="000000"/>
          <w:sz w:val="28"/>
          <w:szCs w:val="28"/>
        </w:rPr>
        <w:t>и ООО</w:t>
      </w:r>
      <w:proofErr w:type="gramEnd"/>
      <w:r w:rsidRPr="00266003">
        <w:rPr>
          <w:bCs/>
          <w:i/>
          <w:color w:val="000000"/>
          <w:sz w:val="28"/>
          <w:szCs w:val="28"/>
        </w:rPr>
        <w:t xml:space="preserve"> Производственно-коммерческое предприятие «Титан»</w:t>
      </w:r>
      <w:r w:rsidRPr="00266003">
        <w:rPr>
          <w:bCs/>
          <w:color w:val="000000"/>
          <w:sz w:val="28"/>
          <w:szCs w:val="28"/>
        </w:rPr>
        <w:t xml:space="preserve"> </w:t>
      </w:r>
      <w:r w:rsidRPr="00266003">
        <w:rPr>
          <w:sz w:val="28"/>
          <w:szCs w:val="28"/>
        </w:rPr>
        <w:t>– 100,0 млн. рублей.</w:t>
      </w:r>
    </w:p>
    <w:p w:rsidR="00266003" w:rsidRPr="00266003" w:rsidRDefault="00266003" w:rsidP="00266003">
      <w:pPr>
        <w:ind w:firstLine="709"/>
        <w:jc w:val="both"/>
      </w:pPr>
      <w:r w:rsidRPr="00266003">
        <w:rPr>
          <w:bCs/>
          <w:color w:val="000000"/>
          <w:sz w:val="28"/>
          <w:szCs w:val="28"/>
        </w:rPr>
        <w:t xml:space="preserve">Средства направляются </w:t>
      </w:r>
      <w:proofErr w:type="gramStart"/>
      <w:r w:rsidRPr="00266003">
        <w:rPr>
          <w:bCs/>
          <w:color w:val="000000"/>
          <w:sz w:val="28"/>
          <w:szCs w:val="28"/>
        </w:rPr>
        <w:t>на</w:t>
      </w:r>
      <w:proofErr w:type="gramEnd"/>
      <w:r w:rsidRPr="00266003">
        <w:rPr>
          <w:bCs/>
          <w:color w:val="000000"/>
          <w:sz w:val="28"/>
          <w:szCs w:val="28"/>
        </w:rPr>
        <w:t>:</w:t>
      </w:r>
    </w:p>
    <w:p w:rsidR="00266003" w:rsidRDefault="00266003" w:rsidP="00266003">
      <w:pPr>
        <w:ind w:firstLine="709"/>
        <w:jc w:val="both"/>
      </w:pPr>
      <w:r w:rsidRPr="00266003">
        <w:rPr>
          <w:bCs/>
          <w:color w:val="000000"/>
          <w:sz w:val="28"/>
          <w:szCs w:val="28"/>
        </w:rPr>
        <w:t xml:space="preserve">капитальный ремонт и ремонт участков (объектов) региональных автомобильных дорог, а также искусственных сооружений, не включенных </w:t>
      </w:r>
      <w:r>
        <w:rPr>
          <w:bCs/>
          <w:color w:val="000000"/>
          <w:sz w:val="28"/>
          <w:szCs w:val="28"/>
        </w:rPr>
        <w:br/>
      </w:r>
      <w:r w:rsidRPr="00266003">
        <w:rPr>
          <w:bCs/>
          <w:color w:val="000000"/>
          <w:sz w:val="28"/>
          <w:szCs w:val="28"/>
        </w:rPr>
        <w:t xml:space="preserve">в национальный проект «Безопасные качественные дороги», в объеме </w:t>
      </w:r>
      <w:r>
        <w:rPr>
          <w:bCs/>
          <w:color w:val="000000"/>
          <w:sz w:val="28"/>
          <w:szCs w:val="28"/>
        </w:rPr>
        <w:br/>
      </w:r>
      <w:r w:rsidRPr="00266003">
        <w:rPr>
          <w:bCs/>
          <w:color w:val="000000"/>
          <w:sz w:val="28"/>
          <w:szCs w:val="28"/>
        </w:rPr>
        <w:t xml:space="preserve">1 048,1 млн. рублей (в том числе 898,1 млн. рублей за счет средств </w:t>
      </w:r>
      <w:r w:rsidRPr="00266003">
        <w:rPr>
          <w:bCs/>
          <w:i/>
          <w:color w:val="000000"/>
          <w:sz w:val="28"/>
          <w:szCs w:val="28"/>
        </w:rPr>
        <w:t>областного бюджета</w:t>
      </w:r>
      <w:r w:rsidRPr="00266003">
        <w:rPr>
          <w:bCs/>
          <w:color w:val="000000"/>
          <w:sz w:val="28"/>
          <w:szCs w:val="28"/>
        </w:rPr>
        <w:t xml:space="preserve">, 150,0 млн. рублей за счет </w:t>
      </w:r>
      <w:r w:rsidRPr="00266003">
        <w:rPr>
          <w:bCs/>
          <w:i/>
          <w:color w:val="000000"/>
          <w:sz w:val="28"/>
          <w:szCs w:val="28"/>
        </w:rPr>
        <w:t>безвозмездных поступлений</w:t>
      </w:r>
      <w:r w:rsidRPr="00266003">
        <w:rPr>
          <w:bCs/>
          <w:color w:val="000000"/>
          <w:sz w:val="28"/>
          <w:szCs w:val="28"/>
        </w:rPr>
        <w:t xml:space="preserve">). Планируется привести в нормативное состояние </w:t>
      </w:r>
      <w:r>
        <w:rPr>
          <w:bCs/>
          <w:color w:val="000000"/>
          <w:sz w:val="28"/>
          <w:szCs w:val="28"/>
        </w:rPr>
        <w:br/>
      </w:r>
      <w:r w:rsidRPr="00266003">
        <w:rPr>
          <w:bCs/>
          <w:color w:val="000000"/>
          <w:sz w:val="28"/>
          <w:szCs w:val="28"/>
        </w:rPr>
        <w:t xml:space="preserve">45,3 километра региональных автомобильных дорог и  привести </w:t>
      </w:r>
      <w:r>
        <w:rPr>
          <w:bCs/>
          <w:color w:val="000000"/>
          <w:sz w:val="28"/>
          <w:szCs w:val="28"/>
        </w:rPr>
        <w:br/>
      </w:r>
      <w:r w:rsidRPr="00266003">
        <w:rPr>
          <w:bCs/>
          <w:color w:val="000000"/>
          <w:sz w:val="28"/>
          <w:szCs w:val="28"/>
        </w:rPr>
        <w:t>в нормативное состояние конструктивные элементы региональных автомобильных дорог (водопропускные трубы), искусственных сооружений;</w:t>
      </w:r>
    </w:p>
    <w:p w:rsidR="000664BF" w:rsidRDefault="000664BF" w:rsidP="000664BF">
      <w:pPr>
        <w:ind w:firstLine="720"/>
        <w:jc w:val="both"/>
      </w:pPr>
      <w:r>
        <w:rPr>
          <w:bCs/>
          <w:color w:val="000000"/>
          <w:sz w:val="28"/>
          <w:szCs w:val="28"/>
        </w:rPr>
        <w:t>приведение в нормативное состояние и устройство вновь элементов обустройства региональных автомобильных дорог в объеме 5,1 млн. рублей (завершается разработка проектной документации на капитальный ремонт автобусной остановки, тротуаров, освещения по переходящим с 2023 года государственным контрактам);</w:t>
      </w:r>
    </w:p>
    <w:p w:rsidR="000664BF" w:rsidRDefault="000664BF" w:rsidP="000664BF">
      <w:pPr>
        <w:ind w:firstLine="720"/>
        <w:jc w:val="both"/>
      </w:pPr>
      <w:r>
        <w:rPr>
          <w:bCs/>
          <w:color w:val="000000"/>
          <w:sz w:val="28"/>
          <w:szCs w:val="28"/>
        </w:rPr>
        <w:t xml:space="preserve">обеспечение бесперебойного движения транспортных средств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по региональным автомобильным дорогам в объеме 3 054,1 млн. рублей (средства выделяются на обеспечение нормативных и регламентных работ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 рамках содержания 7008,478 километра региональных автомобильных дорог);</w:t>
      </w:r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оформление права оперативного управления региональными автомобильными дорогами или их участками и постоянного (бессрочного) пользования на земельные участки под региональными автомобильными дорогами в рамках обеспечения сохранности региональных автомобильных дорог в объеме 7,0 млн. рублей (реализация мероприятия позволит увеличить долю автомобильных дорог, на которые получены </w:t>
      </w:r>
      <w:proofErr w:type="spellStart"/>
      <w:r>
        <w:rPr>
          <w:bCs/>
          <w:color w:val="000000"/>
          <w:sz w:val="28"/>
          <w:szCs w:val="28"/>
        </w:rPr>
        <w:t>правоудостоверяющие</w:t>
      </w:r>
      <w:proofErr w:type="spellEnd"/>
      <w:r>
        <w:rPr>
          <w:bCs/>
          <w:color w:val="000000"/>
          <w:sz w:val="28"/>
          <w:szCs w:val="28"/>
        </w:rPr>
        <w:t xml:space="preserve"> документы, в общей протяженности региональных автомобильных дорог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в 2024 году до 89 процентов).</w:t>
      </w:r>
      <w:proofErr w:type="gramEnd"/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</w:p>
    <w:p w:rsidR="000664BF" w:rsidRDefault="000664BF" w:rsidP="000664BF">
      <w:pPr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КПМ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Развитие и совершенствование сети автомобильных дорог общего пользования регионального или межмуниципального значения</w:t>
      </w:r>
      <w:r w:rsidR="002C56B7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0664BF" w:rsidRDefault="000664BF" w:rsidP="000664BF">
      <w:pPr>
        <w:ind w:firstLine="720"/>
        <w:jc w:val="both"/>
      </w:pPr>
      <w:r>
        <w:rPr>
          <w:bCs/>
          <w:color w:val="000000"/>
          <w:sz w:val="28"/>
          <w:szCs w:val="28"/>
        </w:rPr>
        <w:t xml:space="preserve">Расходы на реализацию КПМ запланированы на 2024 год в объеме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19,7 млн. рублей за счет средств </w:t>
      </w:r>
      <w:r w:rsidRPr="00DF68F7">
        <w:rPr>
          <w:bCs/>
          <w:i/>
          <w:color w:val="000000"/>
          <w:sz w:val="28"/>
          <w:szCs w:val="28"/>
        </w:rPr>
        <w:t>областного бюджета.</w:t>
      </w:r>
      <w:r>
        <w:rPr>
          <w:bCs/>
          <w:color w:val="000000"/>
          <w:sz w:val="28"/>
          <w:szCs w:val="28"/>
        </w:rPr>
        <w:t xml:space="preserve"> 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Средства направляются на с</w:t>
      </w:r>
      <w:r w:rsidRPr="00FB1227">
        <w:rPr>
          <w:bCs/>
          <w:color w:val="000000"/>
          <w:sz w:val="28"/>
          <w:szCs w:val="28"/>
        </w:rPr>
        <w:t>троительство и реконструкци</w:t>
      </w:r>
      <w:r>
        <w:rPr>
          <w:bCs/>
          <w:color w:val="000000"/>
          <w:sz w:val="28"/>
          <w:szCs w:val="28"/>
        </w:rPr>
        <w:t>ю</w:t>
      </w:r>
      <w:r w:rsidRPr="00FB1227">
        <w:rPr>
          <w:bCs/>
          <w:color w:val="000000"/>
          <w:sz w:val="28"/>
          <w:szCs w:val="28"/>
        </w:rPr>
        <w:t xml:space="preserve"> объектов капитального строительства государственной собственности Архангельской области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для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завершение</w:t>
      </w:r>
      <w:proofErr w:type="gramEnd"/>
      <w:r>
        <w:rPr>
          <w:bCs/>
          <w:color w:val="000000"/>
          <w:sz w:val="28"/>
          <w:szCs w:val="28"/>
        </w:rPr>
        <w:t xml:space="preserve"> разработки проектной документации </w:t>
      </w:r>
      <w:r w:rsidR="005400F1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на строительство участка </w:t>
      </w:r>
      <w:r>
        <w:rPr>
          <w:sz w:val="28"/>
          <w:szCs w:val="28"/>
        </w:rPr>
        <w:t xml:space="preserve">Тамица – </w:t>
      </w:r>
      <w:proofErr w:type="spellStart"/>
      <w:r>
        <w:rPr>
          <w:sz w:val="28"/>
          <w:szCs w:val="28"/>
        </w:rPr>
        <w:t>Кянда</w:t>
      </w:r>
      <w:proofErr w:type="spellEnd"/>
      <w:r>
        <w:rPr>
          <w:sz w:val="28"/>
          <w:szCs w:val="28"/>
        </w:rPr>
        <w:t xml:space="preserve"> автомобильной дороги Онега – Тамица – </w:t>
      </w:r>
      <w:proofErr w:type="spellStart"/>
      <w:r>
        <w:rPr>
          <w:sz w:val="28"/>
          <w:szCs w:val="28"/>
        </w:rPr>
        <w:t>Кянда</w:t>
      </w:r>
      <w:proofErr w:type="spellEnd"/>
      <w:r>
        <w:rPr>
          <w:sz w:val="28"/>
          <w:szCs w:val="28"/>
        </w:rPr>
        <w:t xml:space="preserve"> и участка </w:t>
      </w:r>
      <w:proofErr w:type="spellStart"/>
      <w:r>
        <w:rPr>
          <w:sz w:val="28"/>
          <w:szCs w:val="28"/>
        </w:rPr>
        <w:t>Хайнозерской</w:t>
      </w:r>
      <w:proofErr w:type="spellEnd"/>
      <w:r>
        <w:rPr>
          <w:sz w:val="28"/>
          <w:szCs w:val="28"/>
        </w:rPr>
        <w:t xml:space="preserve"> дороги на автомобильной дороге Онега – Покровское в Онежском районе Архангельской области </w:t>
      </w:r>
      <w:r w:rsidRPr="00B17294">
        <w:rPr>
          <w:i/>
          <w:sz w:val="28"/>
          <w:szCs w:val="28"/>
        </w:rPr>
        <w:t>(за счет средств дорожного фонда Архангельской области)</w:t>
      </w:r>
      <w:r>
        <w:rPr>
          <w:sz w:val="28"/>
          <w:szCs w:val="28"/>
        </w:rPr>
        <w:t xml:space="preserve">. </w:t>
      </w:r>
    </w:p>
    <w:p w:rsidR="005400F1" w:rsidRDefault="005400F1" w:rsidP="000664BF">
      <w:pPr>
        <w:ind w:firstLine="720"/>
        <w:jc w:val="both"/>
        <w:rPr>
          <w:b/>
          <w:bCs/>
          <w:sz w:val="28"/>
          <w:szCs w:val="28"/>
        </w:rPr>
      </w:pPr>
    </w:p>
    <w:p w:rsidR="000664BF" w:rsidRDefault="005400F1" w:rsidP="000664BF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КПМ</w:t>
      </w:r>
      <w:r w:rsidR="000664BF">
        <w:rPr>
          <w:b/>
          <w:bCs/>
          <w:sz w:val="28"/>
          <w:szCs w:val="28"/>
        </w:rPr>
        <w:t xml:space="preserve"> </w:t>
      </w:r>
      <w:r w:rsidR="002C56B7">
        <w:rPr>
          <w:b/>
          <w:bCs/>
          <w:sz w:val="28"/>
          <w:szCs w:val="28"/>
        </w:rPr>
        <w:t>«</w:t>
      </w:r>
      <w:r w:rsidR="000664BF">
        <w:rPr>
          <w:b/>
          <w:bCs/>
          <w:sz w:val="28"/>
          <w:szCs w:val="28"/>
        </w:rPr>
        <w:t>Развитие пассажирской инфраструктуры и повышение уровня безопасности дорожного движения на территории Архангельской области</w:t>
      </w:r>
      <w:r w:rsidR="002C56B7">
        <w:rPr>
          <w:b/>
          <w:bCs/>
          <w:sz w:val="28"/>
          <w:szCs w:val="28"/>
        </w:rPr>
        <w:t>»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КПМ запланированы на 2024 год </w:t>
      </w:r>
      <w:r>
        <w:rPr>
          <w:sz w:val="28"/>
          <w:szCs w:val="28"/>
        </w:rPr>
        <w:br/>
        <w:t>в объеме 3 863,8 млн. рублей за счет средств о</w:t>
      </w:r>
      <w:r>
        <w:rPr>
          <w:i/>
          <w:sz w:val="28"/>
          <w:szCs w:val="28"/>
        </w:rPr>
        <w:t>бластного бюджета.</w:t>
      </w:r>
    </w:p>
    <w:p w:rsidR="000664BF" w:rsidRDefault="000664BF" w:rsidP="000664BF">
      <w:pPr>
        <w:ind w:firstLine="720"/>
        <w:jc w:val="both"/>
      </w:pPr>
      <w:r>
        <w:rPr>
          <w:bCs/>
          <w:color w:val="000000"/>
          <w:sz w:val="28"/>
          <w:szCs w:val="28"/>
        </w:rPr>
        <w:t xml:space="preserve">Средства направляются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0664BF" w:rsidRPr="00C8095A" w:rsidRDefault="000664BF" w:rsidP="000664BF">
      <w:pPr>
        <w:ind w:firstLine="720"/>
        <w:jc w:val="both"/>
        <w:rPr>
          <w:bCs/>
          <w:sz w:val="28"/>
          <w:szCs w:val="28"/>
        </w:rPr>
      </w:pPr>
      <w:r w:rsidRPr="00C8095A">
        <w:rPr>
          <w:iCs/>
          <w:sz w:val="28"/>
          <w:szCs w:val="28"/>
        </w:rPr>
        <w:t>содержание министерства транспорта Архангельской области в объеме 90,2 млн. рублей;</w:t>
      </w:r>
    </w:p>
    <w:p w:rsidR="000664BF" w:rsidRPr="00C8095A" w:rsidRDefault="000664BF" w:rsidP="000664BF">
      <w:pPr>
        <w:ind w:firstLine="720"/>
        <w:jc w:val="both"/>
        <w:rPr>
          <w:bCs/>
          <w:sz w:val="28"/>
          <w:szCs w:val="28"/>
        </w:rPr>
      </w:pPr>
      <w:proofErr w:type="gramStart"/>
      <w:r w:rsidRPr="00C8095A">
        <w:rPr>
          <w:iCs/>
          <w:sz w:val="28"/>
          <w:szCs w:val="28"/>
        </w:rPr>
        <w:t xml:space="preserve">обеспечение деятельности </w:t>
      </w:r>
      <w:r w:rsidR="00F0595D">
        <w:rPr>
          <w:iCs/>
          <w:sz w:val="28"/>
          <w:szCs w:val="28"/>
        </w:rPr>
        <w:t xml:space="preserve">ГКУ </w:t>
      </w:r>
      <w:r>
        <w:rPr>
          <w:bCs/>
          <w:color w:val="000000"/>
          <w:sz w:val="28"/>
          <w:szCs w:val="28"/>
        </w:rPr>
        <w:t xml:space="preserve">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EB6FF8">
        <w:rPr>
          <w:bCs/>
          <w:color w:val="000000"/>
          <w:sz w:val="28"/>
          <w:szCs w:val="28"/>
        </w:rPr>
        <w:t xml:space="preserve">Дорожное агентство </w:t>
      </w:r>
      <w:r w:rsidR="002C56B7">
        <w:rPr>
          <w:bCs/>
          <w:color w:val="000000"/>
          <w:sz w:val="28"/>
          <w:szCs w:val="28"/>
        </w:rPr>
        <w:t>«</w:t>
      </w:r>
      <w:proofErr w:type="spellStart"/>
      <w:r w:rsidRPr="00EB6FF8">
        <w:rPr>
          <w:bCs/>
          <w:color w:val="000000"/>
          <w:sz w:val="28"/>
          <w:szCs w:val="28"/>
        </w:rPr>
        <w:t>Архангельскавтодор</w:t>
      </w:r>
      <w:proofErr w:type="spellEnd"/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в объеме </w:t>
      </w:r>
      <w:r w:rsidRPr="00C8095A">
        <w:rPr>
          <w:bCs/>
          <w:sz w:val="28"/>
          <w:szCs w:val="28"/>
        </w:rPr>
        <w:t>230,0</w:t>
      </w:r>
      <w:r w:rsidRPr="00C8095A">
        <w:rPr>
          <w:iCs/>
          <w:sz w:val="28"/>
          <w:szCs w:val="28"/>
        </w:rPr>
        <w:t xml:space="preserve"> млн. рублей</w:t>
      </w:r>
      <w:r>
        <w:rPr>
          <w:iCs/>
          <w:sz w:val="28"/>
          <w:szCs w:val="28"/>
        </w:rPr>
        <w:t xml:space="preserve">, из них: </w:t>
      </w:r>
      <w:r w:rsidR="00F0595D">
        <w:rPr>
          <w:iCs/>
          <w:sz w:val="28"/>
          <w:szCs w:val="28"/>
        </w:rPr>
        <w:t xml:space="preserve">                      </w:t>
      </w:r>
      <w:r>
        <w:rPr>
          <w:iCs/>
          <w:sz w:val="28"/>
          <w:szCs w:val="28"/>
        </w:rPr>
        <w:t>40,1 млн. рублей н</w:t>
      </w:r>
      <w:r w:rsidRPr="004E0A3D">
        <w:rPr>
          <w:iCs/>
          <w:sz w:val="28"/>
          <w:szCs w:val="28"/>
        </w:rPr>
        <w:t xml:space="preserve">а </w:t>
      </w:r>
      <w:r>
        <w:rPr>
          <w:iCs/>
          <w:sz w:val="28"/>
          <w:szCs w:val="28"/>
        </w:rPr>
        <w:t>осуществление</w:t>
      </w:r>
      <w:r w:rsidRPr="004E0A3D">
        <w:rPr>
          <w:iCs/>
          <w:sz w:val="28"/>
          <w:szCs w:val="28"/>
        </w:rPr>
        <w:t xml:space="preserve"> функций </w:t>
      </w:r>
      <w:r>
        <w:rPr>
          <w:iCs/>
          <w:sz w:val="28"/>
          <w:szCs w:val="28"/>
        </w:rPr>
        <w:t xml:space="preserve">по </w:t>
      </w:r>
      <w:r w:rsidRPr="004E0A3D">
        <w:rPr>
          <w:iCs/>
          <w:sz w:val="28"/>
          <w:szCs w:val="28"/>
        </w:rPr>
        <w:t xml:space="preserve">организации перевозок </w:t>
      </w:r>
      <w:r>
        <w:rPr>
          <w:iCs/>
          <w:sz w:val="28"/>
          <w:szCs w:val="28"/>
        </w:rPr>
        <w:t xml:space="preserve">пассажиров и багажа </w:t>
      </w:r>
      <w:r w:rsidRPr="004E0A3D">
        <w:rPr>
          <w:iCs/>
          <w:sz w:val="28"/>
          <w:szCs w:val="28"/>
        </w:rPr>
        <w:t xml:space="preserve">легковым такси и </w:t>
      </w:r>
      <w:r>
        <w:rPr>
          <w:iCs/>
          <w:sz w:val="28"/>
          <w:szCs w:val="28"/>
        </w:rPr>
        <w:t xml:space="preserve">региональному государственному </w:t>
      </w:r>
      <w:r w:rsidRPr="004E0A3D">
        <w:rPr>
          <w:iCs/>
          <w:sz w:val="28"/>
          <w:szCs w:val="28"/>
        </w:rPr>
        <w:t xml:space="preserve">контролю (надзору) в сфере </w:t>
      </w:r>
      <w:r>
        <w:rPr>
          <w:iCs/>
          <w:sz w:val="28"/>
          <w:szCs w:val="28"/>
        </w:rPr>
        <w:t xml:space="preserve">перевозок пассажиров и багажа легковым такси на территории Архангельской области, 189,9 млн. рублей </w:t>
      </w:r>
      <w:r w:rsidRPr="00B17294">
        <w:rPr>
          <w:i/>
          <w:sz w:val="28"/>
          <w:szCs w:val="28"/>
        </w:rPr>
        <w:t>за счет средств дорожного фонда Архангельской области</w:t>
      </w:r>
      <w:r>
        <w:rPr>
          <w:iCs/>
          <w:sz w:val="28"/>
          <w:szCs w:val="28"/>
        </w:rPr>
        <w:t>;</w:t>
      </w:r>
      <w:proofErr w:type="gramEnd"/>
    </w:p>
    <w:p w:rsidR="000664BF" w:rsidRDefault="000664BF" w:rsidP="000664BF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обеспечение деятельности</w:t>
      </w:r>
      <w:r w:rsidRPr="00C8095A">
        <w:rPr>
          <w:iCs/>
          <w:sz w:val="28"/>
          <w:szCs w:val="28"/>
        </w:rPr>
        <w:t xml:space="preserve"> </w:t>
      </w:r>
      <w:r w:rsidR="00F0595D">
        <w:rPr>
          <w:iCs/>
          <w:sz w:val="28"/>
          <w:szCs w:val="28"/>
        </w:rPr>
        <w:t xml:space="preserve">ГБУ </w:t>
      </w:r>
      <w:r>
        <w:rPr>
          <w:iCs/>
          <w:sz w:val="28"/>
          <w:szCs w:val="28"/>
        </w:rPr>
        <w:t xml:space="preserve">Архангельской области </w:t>
      </w:r>
      <w:r w:rsidR="002C56B7">
        <w:rPr>
          <w:iCs/>
          <w:sz w:val="28"/>
          <w:szCs w:val="28"/>
        </w:rPr>
        <w:t>«</w:t>
      </w:r>
      <w:r w:rsidRPr="00C8095A"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егиональная  транспортная служба</w:t>
      </w:r>
      <w:r w:rsidR="002C56B7">
        <w:rPr>
          <w:iCs/>
          <w:sz w:val="28"/>
          <w:szCs w:val="28"/>
        </w:rPr>
        <w:t>»</w:t>
      </w:r>
      <w:r w:rsidRPr="00C8095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объеме177,5 млн. рублей, из них 100,9 млн. рублей </w:t>
      </w:r>
      <w:r w:rsidRPr="00B17294">
        <w:rPr>
          <w:i/>
          <w:sz w:val="28"/>
          <w:szCs w:val="28"/>
        </w:rPr>
        <w:t>за счет средств дорожного фонда Архангельской области</w:t>
      </w:r>
      <w:r>
        <w:rPr>
          <w:iCs/>
          <w:sz w:val="28"/>
          <w:szCs w:val="28"/>
        </w:rPr>
        <w:t>;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C9357B">
        <w:rPr>
          <w:sz w:val="28"/>
          <w:szCs w:val="28"/>
        </w:rPr>
        <w:t>убсидии бюджетам муниципальных районов, муниципальных округов,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</w:t>
      </w:r>
      <w:r>
        <w:rPr>
          <w:sz w:val="28"/>
          <w:szCs w:val="28"/>
        </w:rPr>
        <w:t xml:space="preserve"> в объеме 137,9 млн. рублей;</w:t>
      </w:r>
    </w:p>
    <w:p w:rsidR="000664BF" w:rsidRPr="00C9357B" w:rsidRDefault="000664BF" w:rsidP="000664BF">
      <w:pPr>
        <w:ind w:firstLine="720"/>
        <w:jc w:val="both"/>
      </w:pPr>
      <w:proofErr w:type="gramStart"/>
      <w:r w:rsidRPr="00C9357B">
        <w:rPr>
          <w:bCs/>
          <w:sz w:val="28"/>
          <w:szCs w:val="28"/>
        </w:rPr>
        <w:t xml:space="preserve">предоставление субсидии бюджетам муниципальных районов, муниципальных округов, городских округов и городских поселений Архангельской области на проведение ремонтных работ на пассажирских судах водного транспорта в объеме 3,1 млн. рублей (планируется </w:t>
      </w:r>
      <w:r w:rsidRPr="00C9357B">
        <w:rPr>
          <w:sz w:val="28"/>
          <w:szCs w:val="28"/>
        </w:rPr>
        <w:t>выполнить ремонт и модернизацию</w:t>
      </w:r>
      <w:r>
        <w:rPr>
          <w:sz w:val="28"/>
          <w:szCs w:val="28"/>
        </w:rPr>
        <w:t>:</w:t>
      </w:r>
      <w:r w:rsidRPr="00C9357B">
        <w:rPr>
          <w:sz w:val="28"/>
          <w:szCs w:val="28"/>
        </w:rPr>
        <w:t xml:space="preserve"> несамоходного парома </w:t>
      </w:r>
      <w:r w:rsidR="002C56B7">
        <w:rPr>
          <w:sz w:val="28"/>
          <w:szCs w:val="28"/>
        </w:rPr>
        <w:t>«</w:t>
      </w:r>
      <w:r w:rsidRPr="00C9357B">
        <w:rPr>
          <w:sz w:val="28"/>
          <w:szCs w:val="28"/>
        </w:rPr>
        <w:t>60</w:t>
      </w:r>
      <w:r w:rsidR="002C56B7">
        <w:rPr>
          <w:sz w:val="28"/>
          <w:szCs w:val="28"/>
        </w:rPr>
        <w:t>»</w:t>
      </w:r>
      <w:r w:rsidRPr="00C9357B">
        <w:rPr>
          <w:sz w:val="28"/>
          <w:szCs w:val="28"/>
        </w:rPr>
        <w:t xml:space="preserve">, буксирного теплохода </w:t>
      </w:r>
      <w:r w:rsidR="002C56B7">
        <w:rPr>
          <w:sz w:val="28"/>
          <w:szCs w:val="28"/>
        </w:rPr>
        <w:t>«</w:t>
      </w:r>
      <w:r w:rsidRPr="00C9357B">
        <w:rPr>
          <w:sz w:val="28"/>
          <w:szCs w:val="28"/>
        </w:rPr>
        <w:t>Копь</w:t>
      </w:r>
      <w:r w:rsidR="002C56B7">
        <w:rPr>
          <w:sz w:val="28"/>
          <w:szCs w:val="28"/>
        </w:rPr>
        <w:t>»</w:t>
      </w:r>
      <w:r w:rsidRPr="00C9357B">
        <w:rPr>
          <w:sz w:val="28"/>
          <w:szCs w:val="28"/>
        </w:rPr>
        <w:t xml:space="preserve"> (Т-63), буксирного теплохода </w:t>
      </w:r>
      <w:r w:rsidR="002C56B7">
        <w:rPr>
          <w:sz w:val="28"/>
          <w:szCs w:val="28"/>
        </w:rPr>
        <w:t>«</w:t>
      </w:r>
      <w:r w:rsidRPr="00C9357B">
        <w:rPr>
          <w:sz w:val="28"/>
          <w:szCs w:val="28"/>
        </w:rPr>
        <w:t>Мечта</w:t>
      </w:r>
      <w:r w:rsidR="002C56B7">
        <w:rPr>
          <w:sz w:val="28"/>
          <w:szCs w:val="28"/>
        </w:rPr>
        <w:t>»</w:t>
      </w:r>
      <w:r w:rsidRPr="00C9357B">
        <w:rPr>
          <w:sz w:val="28"/>
          <w:szCs w:val="28"/>
        </w:rPr>
        <w:t xml:space="preserve"> (Т-63) и самоходного парома </w:t>
      </w:r>
      <w:r w:rsidR="002C56B7">
        <w:rPr>
          <w:sz w:val="28"/>
          <w:szCs w:val="28"/>
        </w:rPr>
        <w:t>«</w:t>
      </w:r>
      <w:proofErr w:type="spellStart"/>
      <w:r w:rsidRPr="00C9357B">
        <w:rPr>
          <w:sz w:val="28"/>
          <w:szCs w:val="28"/>
        </w:rPr>
        <w:t>Куростров</w:t>
      </w:r>
      <w:proofErr w:type="spellEnd"/>
      <w:r w:rsidR="002C56B7">
        <w:rPr>
          <w:sz w:val="28"/>
          <w:szCs w:val="28"/>
        </w:rPr>
        <w:t>»</w:t>
      </w:r>
      <w:r w:rsidRPr="00C9357B">
        <w:rPr>
          <w:sz w:val="28"/>
          <w:szCs w:val="28"/>
        </w:rPr>
        <w:t xml:space="preserve"> в Холмогорском муниципальном округе); </w:t>
      </w:r>
      <w:proofErr w:type="gramEnd"/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предоставление с</w:t>
      </w:r>
      <w:r w:rsidRPr="00F61C81">
        <w:rPr>
          <w:color w:val="000000"/>
          <w:sz w:val="28"/>
          <w:szCs w:val="28"/>
        </w:rPr>
        <w:t>убсидии бюджет</w:t>
      </w:r>
      <w:r>
        <w:rPr>
          <w:color w:val="000000"/>
          <w:sz w:val="28"/>
          <w:szCs w:val="28"/>
        </w:rPr>
        <w:t xml:space="preserve">у </w:t>
      </w:r>
      <w:proofErr w:type="spellStart"/>
      <w:r w:rsidRPr="00F61C81">
        <w:rPr>
          <w:color w:val="000000"/>
          <w:sz w:val="28"/>
          <w:szCs w:val="28"/>
        </w:rPr>
        <w:t>Верхнетоемского</w:t>
      </w:r>
      <w:proofErr w:type="spellEnd"/>
      <w:r w:rsidRPr="00F61C81">
        <w:rPr>
          <w:color w:val="000000"/>
          <w:sz w:val="28"/>
          <w:szCs w:val="28"/>
        </w:rPr>
        <w:t xml:space="preserve"> муниципального округа Архангельской области на мероприятия в сфере общественного пассажирского транспорта и транспортной инфраструктуры (содержание </w:t>
      </w:r>
      <w:r w:rsidR="005400F1">
        <w:rPr>
          <w:color w:val="000000"/>
          <w:sz w:val="28"/>
          <w:szCs w:val="28"/>
        </w:rPr>
        <w:br/>
      </w:r>
      <w:r w:rsidRPr="00F61C81">
        <w:rPr>
          <w:color w:val="000000"/>
          <w:sz w:val="28"/>
          <w:szCs w:val="28"/>
        </w:rPr>
        <w:t xml:space="preserve">и ремонт инфраструктуры узкоколейной железной дороги пос. </w:t>
      </w:r>
      <w:proofErr w:type="spellStart"/>
      <w:r w:rsidRPr="00F61C81">
        <w:rPr>
          <w:color w:val="000000"/>
          <w:sz w:val="28"/>
          <w:szCs w:val="28"/>
        </w:rPr>
        <w:t>Авнюгский</w:t>
      </w:r>
      <w:proofErr w:type="spellEnd"/>
      <w:r w:rsidRPr="00F61C81">
        <w:rPr>
          <w:color w:val="000000"/>
          <w:sz w:val="28"/>
          <w:szCs w:val="28"/>
        </w:rPr>
        <w:t xml:space="preserve"> – пос. </w:t>
      </w:r>
      <w:proofErr w:type="spellStart"/>
      <w:r w:rsidRPr="00F61C81">
        <w:rPr>
          <w:color w:val="000000"/>
          <w:sz w:val="28"/>
          <w:szCs w:val="28"/>
        </w:rPr>
        <w:t>Поперечка</w:t>
      </w:r>
      <w:proofErr w:type="spellEnd"/>
      <w:r w:rsidRPr="00F61C8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объеме 12,1 млн. рублей (планируется </w:t>
      </w:r>
      <w:r>
        <w:rPr>
          <w:sz w:val="28"/>
          <w:szCs w:val="28"/>
        </w:rPr>
        <w:t xml:space="preserve">выполнение работ </w:t>
      </w:r>
      <w:r w:rsidR="005400F1">
        <w:rPr>
          <w:sz w:val="28"/>
          <w:szCs w:val="28"/>
        </w:rPr>
        <w:br/>
      </w:r>
      <w:r>
        <w:rPr>
          <w:sz w:val="28"/>
          <w:szCs w:val="28"/>
        </w:rPr>
        <w:t>в соответствии с утвержденными локальными сметными расчетами: замена шпал, ремонт водопропускных деревянных лотков, приобретение и замена оборудования, выправка пути УЖД, разрубка кустарника, ремонт</w:t>
      </w:r>
      <w:proofErr w:type="gramEnd"/>
      <w:r>
        <w:rPr>
          <w:sz w:val="28"/>
          <w:szCs w:val="28"/>
        </w:rPr>
        <w:t xml:space="preserve"> моста через реку </w:t>
      </w:r>
      <w:proofErr w:type="spellStart"/>
      <w:r>
        <w:rPr>
          <w:sz w:val="28"/>
          <w:szCs w:val="28"/>
        </w:rPr>
        <w:t>Мармаш</w:t>
      </w:r>
      <w:proofErr w:type="spell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0664BF" w:rsidRPr="00C9357B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</w:t>
      </w:r>
      <w:r w:rsidRPr="00F61C81">
        <w:rPr>
          <w:color w:val="000000"/>
          <w:sz w:val="28"/>
          <w:szCs w:val="28"/>
        </w:rPr>
        <w:t>убсидии бюджет</w:t>
      </w:r>
      <w:r>
        <w:rPr>
          <w:color w:val="000000"/>
          <w:sz w:val="28"/>
          <w:szCs w:val="28"/>
        </w:rPr>
        <w:t xml:space="preserve">у </w:t>
      </w:r>
      <w:proofErr w:type="spellStart"/>
      <w:r w:rsidRPr="00F61C81">
        <w:rPr>
          <w:color w:val="000000"/>
          <w:sz w:val="28"/>
          <w:szCs w:val="28"/>
        </w:rPr>
        <w:t>Плесецкого</w:t>
      </w:r>
      <w:proofErr w:type="spellEnd"/>
      <w:r w:rsidRPr="00F61C81">
        <w:rPr>
          <w:color w:val="000000"/>
          <w:sz w:val="28"/>
          <w:szCs w:val="28"/>
        </w:rPr>
        <w:t xml:space="preserve"> муниципального округа Архангельской области на мероприятия в сфере общественного пассажирского транспорта и транспортной инфраструктуры (содержание </w:t>
      </w:r>
      <w:r w:rsidR="005400F1">
        <w:rPr>
          <w:color w:val="000000"/>
          <w:sz w:val="28"/>
          <w:szCs w:val="28"/>
        </w:rPr>
        <w:br/>
      </w:r>
      <w:r w:rsidRPr="00F61C81">
        <w:rPr>
          <w:color w:val="000000"/>
          <w:sz w:val="28"/>
          <w:szCs w:val="28"/>
        </w:rPr>
        <w:t xml:space="preserve">и ремонт железнодорожного пути технологической узкоколейной железной дороги </w:t>
      </w:r>
      <w:r w:rsidR="002C56B7">
        <w:rPr>
          <w:color w:val="000000"/>
          <w:sz w:val="28"/>
          <w:szCs w:val="28"/>
        </w:rPr>
        <w:t>«</w:t>
      </w:r>
      <w:proofErr w:type="spellStart"/>
      <w:r w:rsidRPr="00F61C81">
        <w:rPr>
          <w:color w:val="000000"/>
          <w:sz w:val="28"/>
          <w:szCs w:val="28"/>
        </w:rPr>
        <w:t>Липаково</w:t>
      </w:r>
      <w:proofErr w:type="spellEnd"/>
      <w:r w:rsidRPr="00F61C81">
        <w:rPr>
          <w:color w:val="000000"/>
          <w:sz w:val="28"/>
          <w:szCs w:val="28"/>
        </w:rPr>
        <w:t xml:space="preserve"> – </w:t>
      </w:r>
      <w:proofErr w:type="spellStart"/>
      <w:r w:rsidRPr="00F61C81">
        <w:rPr>
          <w:color w:val="000000"/>
          <w:sz w:val="28"/>
          <w:szCs w:val="28"/>
        </w:rPr>
        <w:t>Лужма</w:t>
      </w:r>
      <w:proofErr w:type="spellEnd"/>
      <w:r w:rsidRPr="00F61C81">
        <w:rPr>
          <w:color w:val="000000"/>
          <w:sz w:val="28"/>
          <w:szCs w:val="28"/>
        </w:rPr>
        <w:t xml:space="preserve"> – </w:t>
      </w:r>
      <w:proofErr w:type="spellStart"/>
      <w:r w:rsidRPr="00F61C81">
        <w:rPr>
          <w:color w:val="000000"/>
          <w:sz w:val="28"/>
          <w:szCs w:val="28"/>
        </w:rPr>
        <w:t>Сеза</w:t>
      </w:r>
      <w:proofErr w:type="spellEnd"/>
      <w:r w:rsidR="002C56B7">
        <w:rPr>
          <w:color w:val="000000"/>
          <w:sz w:val="28"/>
          <w:szCs w:val="28"/>
        </w:rPr>
        <w:t>»</w:t>
      </w:r>
      <w:r w:rsidRPr="00F61C8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в объеме 3,2 млн. рублей; </w:t>
      </w:r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</w:t>
      </w:r>
      <w:r w:rsidRPr="00F61C81">
        <w:rPr>
          <w:color w:val="000000"/>
          <w:sz w:val="28"/>
          <w:szCs w:val="28"/>
        </w:rPr>
        <w:t>убсидии бюджет</w:t>
      </w:r>
      <w:r>
        <w:rPr>
          <w:color w:val="000000"/>
          <w:sz w:val="28"/>
          <w:szCs w:val="28"/>
        </w:rPr>
        <w:t xml:space="preserve">у городского округа </w:t>
      </w:r>
      <w:r w:rsidR="002C56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Город Архангельск</w:t>
      </w:r>
      <w:r w:rsidR="002C56B7">
        <w:rPr>
          <w:color w:val="000000"/>
          <w:sz w:val="28"/>
          <w:szCs w:val="28"/>
        </w:rPr>
        <w:t>»</w:t>
      </w:r>
      <w:r w:rsidRPr="00F61C81">
        <w:rPr>
          <w:color w:val="000000"/>
          <w:sz w:val="28"/>
          <w:szCs w:val="28"/>
        </w:rPr>
        <w:t xml:space="preserve"> на мероприятия в сфере общественного пассажирского транспорта и транспортной инфраструктуры (капитальный ремонт привокзальной площади в </w:t>
      </w:r>
      <w:proofErr w:type="gramStart"/>
      <w:r w:rsidRPr="00F61C81">
        <w:rPr>
          <w:color w:val="000000"/>
          <w:sz w:val="28"/>
          <w:szCs w:val="28"/>
        </w:rPr>
        <w:t>г</w:t>
      </w:r>
      <w:proofErr w:type="gramEnd"/>
      <w:r w:rsidRPr="00F61C81">
        <w:rPr>
          <w:color w:val="000000"/>
          <w:sz w:val="28"/>
          <w:szCs w:val="28"/>
        </w:rPr>
        <w:t>. Архангельске)</w:t>
      </w:r>
      <w:r>
        <w:rPr>
          <w:color w:val="000000"/>
          <w:sz w:val="28"/>
          <w:szCs w:val="28"/>
        </w:rPr>
        <w:t xml:space="preserve"> в объеме 48,7 млн. рублей; </w:t>
      </w:r>
    </w:p>
    <w:p w:rsidR="000664BF" w:rsidRDefault="000664BF" w:rsidP="000664BF">
      <w:pPr>
        <w:ind w:firstLine="720"/>
        <w:jc w:val="both"/>
        <w:rPr>
          <w:sz w:val="28"/>
          <w:szCs w:val="28"/>
        </w:rPr>
      </w:pPr>
      <w:r w:rsidRPr="00212790">
        <w:rPr>
          <w:iCs/>
          <w:sz w:val="28"/>
          <w:szCs w:val="28"/>
        </w:rPr>
        <w:t xml:space="preserve">предоставление субсидии организациям воздушного транспорта </w:t>
      </w:r>
      <w:r w:rsidR="005400F1">
        <w:rPr>
          <w:iCs/>
          <w:sz w:val="28"/>
          <w:szCs w:val="28"/>
        </w:rPr>
        <w:br/>
      </w:r>
      <w:r w:rsidRPr="00212790">
        <w:rPr>
          <w:iCs/>
          <w:sz w:val="28"/>
          <w:szCs w:val="28"/>
        </w:rPr>
        <w:t>на возмещение недополученных доходов, возникающих в результате государственного регулирования тарифов на перевозку пассажиров и багажа</w:t>
      </w:r>
      <w:r>
        <w:rPr>
          <w:iCs/>
          <w:sz w:val="28"/>
          <w:szCs w:val="28"/>
        </w:rPr>
        <w:t xml:space="preserve">, </w:t>
      </w:r>
      <w:r w:rsidRPr="00212790">
        <w:rPr>
          <w:sz w:val="28"/>
          <w:szCs w:val="28"/>
        </w:rPr>
        <w:t xml:space="preserve">(ОАО </w:t>
      </w:r>
      <w:r w:rsidR="002C56B7">
        <w:rPr>
          <w:sz w:val="28"/>
          <w:szCs w:val="28"/>
        </w:rPr>
        <w:t>«</w:t>
      </w:r>
      <w:r w:rsidRPr="00212790">
        <w:rPr>
          <w:sz w:val="28"/>
          <w:szCs w:val="28"/>
        </w:rPr>
        <w:t>2-ой Архангельский объединенный авиаотряд</w:t>
      </w:r>
      <w:r w:rsidR="002C56B7">
        <w:rPr>
          <w:sz w:val="28"/>
          <w:szCs w:val="28"/>
        </w:rPr>
        <w:t>»</w:t>
      </w:r>
      <w:r w:rsidRPr="00212790">
        <w:rPr>
          <w:sz w:val="28"/>
          <w:szCs w:val="28"/>
        </w:rPr>
        <w:t xml:space="preserve"> на перевозки пассажиров на территории Архангельской области)</w:t>
      </w:r>
      <w:r w:rsidRPr="00212790">
        <w:rPr>
          <w:iCs/>
          <w:sz w:val="28"/>
          <w:szCs w:val="28"/>
        </w:rPr>
        <w:t xml:space="preserve"> в объеме </w:t>
      </w:r>
      <w:r w:rsidR="005400F1">
        <w:rPr>
          <w:iCs/>
          <w:sz w:val="28"/>
          <w:szCs w:val="28"/>
        </w:rPr>
        <w:br/>
      </w:r>
      <w:r w:rsidRPr="00212790">
        <w:rPr>
          <w:iCs/>
          <w:sz w:val="28"/>
          <w:szCs w:val="28"/>
        </w:rPr>
        <w:t>143,9 млн. рублей</w:t>
      </w:r>
      <w:r>
        <w:rPr>
          <w:iCs/>
          <w:sz w:val="28"/>
          <w:szCs w:val="28"/>
        </w:rPr>
        <w:t>.</w:t>
      </w:r>
      <w:r w:rsidRPr="0021279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212790">
        <w:rPr>
          <w:sz w:val="28"/>
          <w:szCs w:val="28"/>
        </w:rPr>
        <w:t xml:space="preserve"> целях обеспечения сбалансированности областного бюджета ассигнования запланированы на 5 месяцев;</w:t>
      </w:r>
    </w:p>
    <w:p w:rsidR="000664BF" w:rsidRPr="00212790" w:rsidRDefault="000664BF" w:rsidP="000664BF">
      <w:pPr>
        <w:ind w:firstLine="720"/>
        <w:jc w:val="both"/>
        <w:rPr>
          <w:sz w:val="28"/>
          <w:szCs w:val="28"/>
        </w:rPr>
      </w:pPr>
      <w:r w:rsidRPr="00212790">
        <w:rPr>
          <w:color w:val="000000"/>
          <w:sz w:val="28"/>
          <w:szCs w:val="28"/>
        </w:rPr>
        <w:t xml:space="preserve">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сообщении, </w:t>
      </w:r>
      <w:r w:rsidRPr="00212790">
        <w:rPr>
          <w:sz w:val="28"/>
          <w:szCs w:val="28"/>
        </w:rPr>
        <w:t xml:space="preserve">(АО </w:t>
      </w:r>
      <w:r w:rsidR="002C56B7">
        <w:rPr>
          <w:sz w:val="28"/>
          <w:szCs w:val="28"/>
        </w:rPr>
        <w:t>«</w:t>
      </w:r>
      <w:r w:rsidRPr="00212790">
        <w:rPr>
          <w:sz w:val="28"/>
          <w:szCs w:val="28"/>
        </w:rPr>
        <w:t>Северная пригородная пассажирская компания</w:t>
      </w:r>
      <w:r w:rsidR="002C56B7">
        <w:rPr>
          <w:sz w:val="28"/>
          <w:szCs w:val="28"/>
        </w:rPr>
        <w:t>»</w:t>
      </w:r>
      <w:r w:rsidRPr="00212790">
        <w:rPr>
          <w:sz w:val="28"/>
          <w:szCs w:val="28"/>
        </w:rPr>
        <w:t xml:space="preserve"> на осуществление перевозок пассажиров в пригородном железнодорожном сообщении)</w:t>
      </w:r>
      <w:r>
        <w:rPr>
          <w:sz w:val="28"/>
          <w:szCs w:val="28"/>
        </w:rPr>
        <w:t xml:space="preserve"> в объеме </w:t>
      </w:r>
      <w:r w:rsidR="005400F1">
        <w:rPr>
          <w:sz w:val="28"/>
          <w:szCs w:val="28"/>
        </w:rPr>
        <w:br/>
      </w:r>
      <w:r>
        <w:rPr>
          <w:sz w:val="28"/>
          <w:szCs w:val="28"/>
        </w:rPr>
        <w:t>236,5 млн. рублей</w:t>
      </w:r>
      <w:r w:rsidRPr="00212790">
        <w:rPr>
          <w:sz w:val="28"/>
          <w:szCs w:val="28"/>
        </w:rPr>
        <w:t xml:space="preserve">. В целях обеспечения сбалансированности областного бюджета ассигнования запланированы на </w:t>
      </w:r>
      <w:r>
        <w:rPr>
          <w:sz w:val="28"/>
          <w:szCs w:val="28"/>
        </w:rPr>
        <w:t>5</w:t>
      </w:r>
      <w:r w:rsidRPr="00212790">
        <w:rPr>
          <w:sz w:val="28"/>
          <w:szCs w:val="28"/>
        </w:rPr>
        <w:t xml:space="preserve"> месяцев; </w:t>
      </w:r>
    </w:p>
    <w:p w:rsidR="000664BF" w:rsidRPr="00212790" w:rsidRDefault="000664BF" w:rsidP="000664BF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предоставление с</w:t>
      </w:r>
      <w:r w:rsidRPr="00045B28">
        <w:rPr>
          <w:color w:val="000000"/>
          <w:sz w:val="28"/>
          <w:szCs w:val="28"/>
        </w:rPr>
        <w:t xml:space="preserve">убсидии на компенсацию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</w:t>
      </w:r>
      <w:r w:rsidR="005400F1">
        <w:rPr>
          <w:color w:val="000000"/>
          <w:sz w:val="28"/>
          <w:szCs w:val="28"/>
        </w:rPr>
        <w:br/>
      </w:r>
      <w:r w:rsidRPr="00045B28">
        <w:rPr>
          <w:color w:val="000000"/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</w:t>
      </w:r>
      <w:r>
        <w:rPr>
          <w:color w:val="000000"/>
          <w:sz w:val="28"/>
          <w:szCs w:val="28"/>
        </w:rPr>
        <w:t>, в объеме 7,1 млн. рублей.</w:t>
      </w:r>
      <w:proofErr w:type="gramEnd"/>
      <w:r w:rsidRPr="00045B28">
        <w:rPr>
          <w:sz w:val="28"/>
          <w:szCs w:val="28"/>
        </w:rPr>
        <w:t xml:space="preserve"> </w:t>
      </w:r>
      <w:r w:rsidRPr="00212790">
        <w:rPr>
          <w:sz w:val="28"/>
          <w:szCs w:val="28"/>
        </w:rPr>
        <w:t xml:space="preserve">В целях обеспечения сбалансированности областного бюджета ассигнования запланированы на </w:t>
      </w:r>
      <w:r>
        <w:rPr>
          <w:sz w:val="28"/>
          <w:szCs w:val="28"/>
        </w:rPr>
        <w:t>5</w:t>
      </w:r>
      <w:r w:rsidRPr="00212790">
        <w:rPr>
          <w:sz w:val="28"/>
          <w:szCs w:val="28"/>
        </w:rPr>
        <w:t xml:space="preserve"> месяцев; </w:t>
      </w:r>
    </w:p>
    <w:p w:rsidR="000664BF" w:rsidRPr="00E60A3E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 w:rsidRPr="00931F89">
        <w:rPr>
          <w:color w:val="000000"/>
          <w:sz w:val="28"/>
          <w:szCs w:val="28"/>
        </w:rPr>
        <w:t xml:space="preserve">предоставление субсидии организациям воздушного транспорта </w:t>
      </w:r>
      <w:r w:rsidR="005400F1">
        <w:rPr>
          <w:color w:val="000000"/>
          <w:sz w:val="28"/>
          <w:szCs w:val="28"/>
        </w:rPr>
        <w:br/>
      </w:r>
      <w:r w:rsidRPr="00931F89">
        <w:rPr>
          <w:color w:val="000000"/>
          <w:sz w:val="28"/>
          <w:szCs w:val="28"/>
        </w:rPr>
        <w:t xml:space="preserve">на осуществление региональных воздушных перевозок пассажиров </w:t>
      </w:r>
      <w:r w:rsidR="005400F1">
        <w:rPr>
          <w:color w:val="000000"/>
          <w:sz w:val="28"/>
          <w:szCs w:val="28"/>
        </w:rPr>
        <w:br/>
      </w:r>
      <w:r w:rsidRPr="00931F89">
        <w:rPr>
          <w:color w:val="000000"/>
          <w:sz w:val="28"/>
          <w:szCs w:val="28"/>
        </w:rPr>
        <w:t>с территории Архангельской области и (или) на территорию Архангельской области (р</w:t>
      </w:r>
      <w:r w:rsidRPr="00931F89">
        <w:rPr>
          <w:iCs/>
          <w:color w:val="000000"/>
          <w:sz w:val="28"/>
          <w:szCs w:val="28"/>
        </w:rPr>
        <w:t xml:space="preserve">азвитие межрегионального авиасообщения в Архангельской области) в объеме 57,3 млн. рублей. </w:t>
      </w:r>
      <w:r>
        <w:rPr>
          <w:iCs/>
          <w:color w:val="000000"/>
          <w:sz w:val="28"/>
          <w:szCs w:val="28"/>
        </w:rPr>
        <w:t xml:space="preserve">Планируется </w:t>
      </w:r>
      <w:r w:rsidRPr="00931F89">
        <w:rPr>
          <w:color w:val="000000"/>
          <w:sz w:val="28"/>
          <w:szCs w:val="28"/>
        </w:rPr>
        <w:t>выполнени</w:t>
      </w:r>
      <w:r>
        <w:rPr>
          <w:color w:val="000000"/>
          <w:sz w:val="28"/>
          <w:szCs w:val="28"/>
        </w:rPr>
        <w:t>я</w:t>
      </w:r>
      <w:r w:rsidRPr="00931F89">
        <w:rPr>
          <w:color w:val="000000"/>
          <w:sz w:val="28"/>
          <w:szCs w:val="28"/>
        </w:rPr>
        <w:t xml:space="preserve"> межрегиональных авиарейсов по маршрутам: </w:t>
      </w:r>
      <w:proofErr w:type="gramStart"/>
      <w:r w:rsidRPr="00931F89">
        <w:rPr>
          <w:color w:val="000000"/>
          <w:sz w:val="28"/>
          <w:szCs w:val="28"/>
        </w:rPr>
        <w:t>Архангельск – Сочи, Архангельск – Минеральные воды, Архангельск – Казань, Котлас – Санкт-Петербург, Архангельск – Сыктывкар</w:t>
      </w:r>
      <w:r>
        <w:rPr>
          <w:color w:val="000000"/>
          <w:sz w:val="28"/>
          <w:szCs w:val="28"/>
        </w:rPr>
        <w:t>.</w:t>
      </w:r>
      <w:proofErr w:type="gramEnd"/>
      <w:r w:rsidRPr="00ED719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212790">
        <w:rPr>
          <w:sz w:val="28"/>
          <w:szCs w:val="28"/>
        </w:rPr>
        <w:t xml:space="preserve"> целях обеспечения </w:t>
      </w:r>
      <w:r w:rsidRPr="00E60A3E">
        <w:rPr>
          <w:sz w:val="28"/>
          <w:szCs w:val="28"/>
        </w:rPr>
        <w:t xml:space="preserve">сбалансированности областного бюджета ассигнования запланированы </w:t>
      </w:r>
      <w:r w:rsidR="005400F1" w:rsidRPr="00E60A3E">
        <w:rPr>
          <w:sz w:val="28"/>
          <w:szCs w:val="28"/>
        </w:rPr>
        <w:br/>
      </w:r>
      <w:r w:rsidRPr="00E60A3E">
        <w:rPr>
          <w:sz w:val="28"/>
          <w:szCs w:val="28"/>
        </w:rPr>
        <w:t>на 6 месяцев</w:t>
      </w:r>
      <w:r w:rsidRPr="00E60A3E">
        <w:rPr>
          <w:color w:val="000000"/>
          <w:sz w:val="28"/>
          <w:szCs w:val="28"/>
        </w:rPr>
        <w:t>;</w:t>
      </w:r>
    </w:p>
    <w:p w:rsidR="000664BF" w:rsidRPr="00E60A3E" w:rsidRDefault="000664BF" w:rsidP="000664BF">
      <w:pPr>
        <w:pStyle w:val="213"/>
        <w:rPr>
          <w:bCs/>
          <w:color w:val="000000"/>
        </w:rPr>
      </w:pPr>
      <w:r w:rsidRPr="00E60A3E">
        <w:rPr>
          <w:iCs/>
          <w:color w:val="000000"/>
          <w:szCs w:val="28"/>
        </w:rPr>
        <w:t xml:space="preserve">предоставление иного межбюджетного трансферта бюджету </w:t>
      </w:r>
      <w:proofErr w:type="spellStart"/>
      <w:r w:rsidRPr="00E60A3E">
        <w:rPr>
          <w:iCs/>
          <w:color w:val="000000"/>
          <w:szCs w:val="28"/>
        </w:rPr>
        <w:t>городнгельск</w:t>
      </w:r>
      <w:proofErr w:type="spellEnd"/>
      <w:r w:rsidR="002C56B7" w:rsidRPr="00E60A3E">
        <w:rPr>
          <w:iCs/>
          <w:color w:val="000000"/>
          <w:szCs w:val="28"/>
        </w:rPr>
        <w:t>»</w:t>
      </w:r>
      <w:r w:rsidRPr="00E60A3E">
        <w:rPr>
          <w:iCs/>
          <w:color w:val="000000"/>
          <w:szCs w:val="28"/>
        </w:rPr>
        <w:t xml:space="preserve"> на </w:t>
      </w:r>
      <w:proofErr w:type="spellStart"/>
      <w:r w:rsidRPr="00E60A3E">
        <w:rPr>
          <w:iCs/>
          <w:color w:val="000000"/>
          <w:szCs w:val="28"/>
        </w:rPr>
        <w:t>софинансирование</w:t>
      </w:r>
      <w:proofErr w:type="spellEnd"/>
      <w:r w:rsidRPr="00E60A3E">
        <w:rPr>
          <w:iCs/>
          <w:color w:val="000000"/>
          <w:szCs w:val="28"/>
        </w:rPr>
        <w:t xml:space="preserve"> капитальных вложений в объекты муниципальной собственности муниципальных образований Архангельской области (строительство проездов к строящейся школе на 1600 мест </w:t>
      </w:r>
      <w:r w:rsidR="00E60A3E" w:rsidRPr="00E60A3E">
        <w:rPr>
          <w:iCs/>
          <w:color w:val="000000"/>
          <w:szCs w:val="28"/>
        </w:rPr>
        <w:br/>
      </w:r>
      <w:r w:rsidRPr="00E60A3E">
        <w:rPr>
          <w:iCs/>
          <w:color w:val="000000"/>
          <w:szCs w:val="28"/>
        </w:rPr>
        <w:t xml:space="preserve">в территориальном округе Майская Горка) в объеме 29,5 млн. рублей </w:t>
      </w:r>
      <w:r w:rsidR="00E60A3E" w:rsidRPr="00E60A3E">
        <w:rPr>
          <w:iCs/>
          <w:color w:val="000000"/>
          <w:szCs w:val="28"/>
        </w:rPr>
        <w:br/>
      </w:r>
      <w:r w:rsidRPr="00E60A3E">
        <w:rPr>
          <w:i/>
          <w:szCs w:val="28"/>
        </w:rPr>
        <w:t>(за счет средств дорожного фонда Архангельской области)</w:t>
      </w:r>
      <w:r w:rsidRPr="00E60A3E">
        <w:rPr>
          <w:iCs/>
          <w:color w:val="000000"/>
          <w:szCs w:val="28"/>
        </w:rPr>
        <w:t>;</w:t>
      </w:r>
    </w:p>
    <w:p w:rsidR="000664BF" w:rsidRPr="00E60A3E" w:rsidRDefault="000664BF" w:rsidP="000664BF">
      <w:pPr>
        <w:pStyle w:val="213"/>
        <w:rPr>
          <w:color w:val="000000"/>
          <w:szCs w:val="28"/>
        </w:rPr>
      </w:pPr>
      <w:r w:rsidRPr="00E60A3E">
        <w:rPr>
          <w:color w:val="000000"/>
          <w:szCs w:val="28"/>
        </w:rPr>
        <w:t xml:space="preserve">предоставление иного межбюджетного трансферта бюджету городскому округу </w:t>
      </w:r>
      <w:r w:rsidR="002C56B7" w:rsidRPr="00E60A3E">
        <w:rPr>
          <w:color w:val="000000"/>
          <w:szCs w:val="28"/>
        </w:rPr>
        <w:t>«</w:t>
      </w:r>
      <w:r w:rsidRPr="00E60A3E">
        <w:rPr>
          <w:color w:val="000000"/>
          <w:szCs w:val="28"/>
        </w:rPr>
        <w:t>Город Архангельск</w:t>
      </w:r>
      <w:r w:rsidR="002C56B7" w:rsidRPr="00E60A3E">
        <w:rPr>
          <w:color w:val="000000"/>
          <w:szCs w:val="28"/>
        </w:rPr>
        <w:t>»</w:t>
      </w:r>
      <w:r w:rsidRPr="00E60A3E">
        <w:rPr>
          <w:color w:val="000000"/>
          <w:szCs w:val="28"/>
        </w:rPr>
        <w:t xml:space="preserve"> на организацию транспортного обслуживания населения на пассажирских муниципальных маршрутах автомобильного транспорта в объеме 743,3 млн. рублей (проведены закупочные мероприятия и заключен 21 муниципальный контракт </w:t>
      </w:r>
      <w:r w:rsidR="005400F1" w:rsidRPr="00E60A3E">
        <w:rPr>
          <w:color w:val="000000"/>
          <w:szCs w:val="28"/>
        </w:rPr>
        <w:br/>
      </w:r>
      <w:r w:rsidRPr="00E60A3E">
        <w:rPr>
          <w:color w:val="000000"/>
          <w:szCs w:val="28"/>
        </w:rPr>
        <w:t>с подрядчиками на выполнение работ);</w:t>
      </w:r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 w:rsidRPr="00E60A3E">
        <w:rPr>
          <w:color w:val="000000"/>
          <w:sz w:val="28"/>
          <w:szCs w:val="28"/>
        </w:rPr>
        <w:t>предоставление иных межбюджетные трансферты бюджетам</w:t>
      </w:r>
      <w:r w:rsidRPr="00144AC8">
        <w:rPr>
          <w:color w:val="000000"/>
          <w:sz w:val="28"/>
          <w:szCs w:val="28"/>
        </w:rPr>
        <w:t xml:space="preserve"> муниципальных районов,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</w:t>
      </w:r>
      <w:r>
        <w:rPr>
          <w:color w:val="000000"/>
          <w:sz w:val="28"/>
          <w:szCs w:val="28"/>
        </w:rPr>
        <w:t xml:space="preserve"> </w:t>
      </w:r>
      <w:r w:rsidR="005400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объеме 91,6 млн. </w:t>
      </w:r>
      <w:r w:rsidRPr="00144AC8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  <w:r w:rsidRPr="00144AC8">
        <w:rPr>
          <w:color w:val="000000"/>
          <w:sz w:val="28"/>
          <w:szCs w:val="28"/>
        </w:rPr>
        <w:t xml:space="preserve"> </w:t>
      </w:r>
    </w:p>
    <w:p w:rsidR="000664BF" w:rsidRPr="00144AC8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D0BB3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>ю</w:t>
      </w:r>
      <w:r w:rsidRPr="005D0BB3">
        <w:rPr>
          <w:color w:val="000000"/>
          <w:sz w:val="28"/>
          <w:szCs w:val="28"/>
        </w:rPr>
        <w:t xml:space="preserve"> межмуниципальных маршрутов для перевозки пассажиров автомобильным транспортом в междугородном и пригородном сообщении</w:t>
      </w:r>
      <w:r>
        <w:rPr>
          <w:color w:val="000000"/>
          <w:sz w:val="28"/>
          <w:szCs w:val="28"/>
        </w:rPr>
        <w:t xml:space="preserve"> в объеме 101,9 млн. рублей;</w:t>
      </w:r>
    </w:p>
    <w:p w:rsidR="000664BF" w:rsidRDefault="000664BF" w:rsidP="000664B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5D0BB3">
        <w:rPr>
          <w:color w:val="000000"/>
          <w:sz w:val="28"/>
          <w:szCs w:val="28"/>
        </w:rPr>
        <w:t>рганизаци</w:t>
      </w:r>
      <w:r>
        <w:rPr>
          <w:color w:val="000000"/>
          <w:sz w:val="28"/>
          <w:szCs w:val="28"/>
        </w:rPr>
        <w:t xml:space="preserve">ю межмуниципального маршрута </w:t>
      </w:r>
      <w:r w:rsidR="002C56B7">
        <w:rPr>
          <w:color w:val="000000"/>
          <w:sz w:val="28"/>
          <w:szCs w:val="28"/>
        </w:rPr>
        <w:t>«</w:t>
      </w:r>
      <w:proofErr w:type="spellStart"/>
      <w:r w:rsidRPr="005D0BB3">
        <w:rPr>
          <w:color w:val="000000"/>
          <w:sz w:val="28"/>
          <w:szCs w:val="28"/>
        </w:rPr>
        <w:t>Хабарка</w:t>
      </w:r>
      <w:proofErr w:type="spellEnd"/>
      <w:r w:rsidRPr="005D0BB3">
        <w:rPr>
          <w:color w:val="000000"/>
          <w:sz w:val="28"/>
          <w:szCs w:val="28"/>
        </w:rPr>
        <w:t xml:space="preserve"> – Выселки</w:t>
      </w:r>
      <w:r w:rsidR="002C56B7">
        <w:rPr>
          <w:color w:val="000000"/>
          <w:sz w:val="28"/>
          <w:szCs w:val="28"/>
        </w:rPr>
        <w:t>»</w:t>
      </w:r>
      <w:r w:rsidRPr="005D0BB3">
        <w:rPr>
          <w:color w:val="000000"/>
          <w:sz w:val="28"/>
          <w:szCs w:val="28"/>
        </w:rPr>
        <w:t xml:space="preserve"> для обеспечения буксирных перевозок организованных групп людей внутренним водным транспортом в период весеннего ледохода и осеннего ледостава</w:t>
      </w:r>
      <w:r>
        <w:rPr>
          <w:color w:val="000000"/>
          <w:sz w:val="28"/>
          <w:szCs w:val="28"/>
        </w:rPr>
        <w:t xml:space="preserve"> </w:t>
      </w:r>
      <w:r w:rsidR="005400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 объеме 8,5 млн. рублей;</w:t>
      </w:r>
    </w:p>
    <w:p w:rsidR="000664BF" w:rsidRPr="00643705" w:rsidRDefault="000664BF" w:rsidP="000664BF">
      <w:pPr>
        <w:ind w:firstLine="720"/>
        <w:jc w:val="both"/>
        <w:rPr>
          <w:sz w:val="28"/>
          <w:szCs w:val="28"/>
        </w:rPr>
      </w:pPr>
      <w:r w:rsidRPr="00643705">
        <w:rPr>
          <w:iCs/>
          <w:sz w:val="28"/>
          <w:szCs w:val="28"/>
        </w:rPr>
        <w:t>разработку документов транспортного планирования Архангельской области в объеме 60,5 млн. рублей</w:t>
      </w:r>
      <w:r>
        <w:rPr>
          <w:iCs/>
          <w:sz w:val="28"/>
          <w:szCs w:val="28"/>
        </w:rPr>
        <w:t>;</w:t>
      </w:r>
      <w:r w:rsidRPr="00643705">
        <w:rPr>
          <w:iCs/>
          <w:sz w:val="28"/>
          <w:szCs w:val="28"/>
        </w:rPr>
        <w:t xml:space="preserve"> </w:t>
      </w:r>
    </w:p>
    <w:p w:rsidR="000664BF" w:rsidRPr="00643705" w:rsidRDefault="000664BF" w:rsidP="000664BF">
      <w:pPr>
        <w:pStyle w:val="afe"/>
        <w:rPr>
          <w:szCs w:val="28"/>
        </w:rPr>
      </w:pPr>
      <w:r>
        <w:rPr>
          <w:szCs w:val="28"/>
        </w:rPr>
        <w:t>в</w:t>
      </w:r>
      <w:r w:rsidRPr="00643705">
        <w:rPr>
          <w:szCs w:val="28"/>
        </w:rPr>
        <w:t>ыявление и сокращение количества мест концентрации дорожно-транспортных происшествий на дорогах Архангельской области</w:t>
      </w:r>
      <w:r>
        <w:rPr>
          <w:szCs w:val="28"/>
        </w:rPr>
        <w:t xml:space="preserve"> (с</w:t>
      </w:r>
      <w:r w:rsidRPr="00643705">
        <w:rPr>
          <w:szCs w:val="28"/>
        </w:rPr>
        <w:t>редства направляются на оплату услуг почтовой связи по направлению постановлений по делам об административных правонарушениях в сфере безопасности дорожного движения) в объеме 29,2 млн. рублей</w:t>
      </w:r>
      <w:r>
        <w:rPr>
          <w:szCs w:val="28"/>
        </w:rPr>
        <w:t xml:space="preserve"> </w:t>
      </w:r>
      <w:r w:rsidRPr="00B17294">
        <w:rPr>
          <w:i/>
          <w:szCs w:val="28"/>
        </w:rPr>
        <w:t>(за счет средств дорожного фонда Архангельской области)</w:t>
      </w:r>
      <w:r w:rsidRPr="00643705">
        <w:rPr>
          <w:szCs w:val="28"/>
        </w:rPr>
        <w:t>;</w:t>
      </w:r>
    </w:p>
    <w:p w:rsidR="000664BF" w:rsidRPr="00643705" w:rsidRDefault="000664BF" w:rsidP="000664BF">
      <w:pPr>
        <w:pStyle w:val="ConsNonformat"/>
        <w:ind w:righ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43705">
        <w:rPr>
          <w:rFonts w:ascii="Times New Roman" w:hAnsi="Times New Roman"/>
          <w:iCs/>
          <w:sz w:val="28"/>
          <w:szCs w:val="28"/>
        </w:rPr>
        <w:t>уплату земельного налога под участками строящихся автомобильных дорог и налога на имущество автомобильных дорог</w:t>
      </w:r>
      <w:r w:rsidRPr="00643705">
        <w:rPr>
          <w:rFonts w:ascii="Times New Roman" w:hAnsi="Times New Roman"/>
          <w:bCs/>
          <w:sz w:val="28"/>
          <w:szCs w:val="28"/>
        </w:rPr>
        <w:t xml:space="preserve"> в объеме </w:t>
      </w:r>
      <w:r w:rsidR="005400F1">
        <w:rPr>
          <w:rFonts w:ascii="Times New Roman" w:hAnsi="Times New Roman"/>
          <w:bCs/>
          <w:sz w:val="28"/>
          <w:szCs w:val="28"/>
        </w:rPr>
        <w:br/>
      </w:r>
      <w:r w:rsidRPr="00643705">
        <w:rPr>
          <w:rFonts w:ascii="Times New Roman" w:hAnsi="Times New Roman"/>
          <w:bCs/>
          <w:sz w:val="28"/>
          <w:szCs w:val="28"/>
        </w:rPr>
        <w:t>440,1 млн. рублей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664BF" w:rsidRDefault="000664BF" w:rsidP="000664BF">
      <w:pPr>
        <w:pStyle w:val="afe"/>
        <w:rPr>
          <w:szCs w:val="28"/>
        </w:rPr>
      </w:pPr>
      <w:r>
        <w:rPr>
          <w:iCs/>
          <w:szCs w:val="28"/>
        </w:rPr>
        <w:t>о</w:t>
      </w:r>
      <w:r w:rsidRPr="00643705">
        <w:rPr>
          <w:iCs/>
          <w:szCs w:val="28"/>
        </w:rPr>
        <w:t>рганизация транспортного обслуживания населения</w:t>
      </w:r>
      <w:r>
        <w:rPr>
          <w:iCs/>
          <w:szCs w:val="28"/>
        </w:rPr>
        <w:t xml:space="preserve"> </w:t>
      </w:r>
      <w:r w:rsidRPr="00643705">
        <w:rPr>
          <w:iCs/>
          <w:szCs w:val="28"/>
        </w:rPr>
        <w:t>на пассажирских межмуниципальных маршрутах водного транспорта</w:t>
      </w:r>
      <w:r>
        <w:rPr>
          <w:iCs/>
          <w:szCs w:val="28"/>
        </w:rPr>
        <w:t xml:space="preserve"> в объеме </w:t>
      </w:r>
      <w:r w:rsidR="005400F1">
        <w:rPr>
          <w:iCs/>
          <w:szCs w:val="28"/>
        </w:rPr>
        <w:br/>
      </w:r>
      <w:r>
        <w:rPr>
          <w:iCs/>
          <w:szCs w:val="28"/>
        </w:rPr>
        <w:t>139,0 млн. рублей (</w:t>
      </w:r>
      <w:r>
        <w:rPr>
          <w:szCs w:val="28"/>
        </w:rPr>
        <w:t>осуществляется министерством транспорта Архангельской области посредством заключения государственных контрактов);</w:t>
      </w:r>
    </w:p>
    <w:p w:rsidR="000664BF" w:rsidRDefault="000664BF" w:rsidP="000664BF">
      <w:pPr>
        <w:pStyle w:val="afe"/>
        <w:rPr>
          <w:szCs w:val="28"/>
        </w:rPr>
      </w:pPr>
      <w:r>
        <w:rPr>
          <w:szCs w:val="28"/>
        </w:rPr>
        <w:t>предоставление с</w:t>
      </w:r>
      <w:r w:rsidRPr="00643705">
        <w:rPr>
          <w:szCs w:val="28"/>
        </w:rPr>
        <w:t>убсиди</w:t>
      </w:r>
      <w:r>
        <w:rPr>
          <w:szCs w:val="28"/>
        </w:rPr>
        <w:t>и</w:t>
      </w:r>
      <w:r w:rsidRPr="00643705">
        <w:rPr>
          <w:szCs w:val="28"/>
        </w:rPr>
        <w:t xml:space="preserve"> бюджету городского округа </w:t>
      </w:r>
      <w:r w:rsidR="002C56B7">
        <w:rPr>
          <w:szCs w:val="28"/>
        </w:rPr>
        <w:t>«</w:t>
      </w:r>
      <w:r w:rsidRPr="00643705">
        <w:rPr>
          <w:szCs w:val="28"/>
        </w:rPr>
        <w:t>Город Архангельск</w:t>
      </w:r>
      <w:r w:rsidR="002C56B7">
        <w:rPr>
          <w:szCs w:val="28"/>
        </w:rPr>
        <w:t>»</w:t>
      </w:r>
      <w:r w:rsidRPr="00643705">
        <w:rPr>
          <w:szCs w:val="28"/>
        </w:rPr>
        <w:t xml:space="preserve">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автомобильных дорог в рамках комплексной застройки квартала № 152 в </w:t>
      </w:r>
      <w:proofErr w:type="gramStart"/>
      <w:r w:rsidRPr="00643705">
        <w:rPr>
          <w:szCs w:val="28"/>
        </w:rPr>
        <w:t>г</w:t>
      </w:r>
      <w:proofErr w:type="gramEnd"/>
      <w:r w:rsidRPr="00643705">
        <w:rPr>
          <w:szCs w:val="28"/>
        </w:rPr>
        <w:t>. Архангельске)</w:t>
      </w:r>
      <w:r w:rsidR="00F0595D">
        <w:rPr>
          <w:szCs w:val="28"/>
        </w:rPr>
        <w:t>,</w:t>
      </w:r>
      <w:r>
        <w:rPr>
          <w:szCs w:val="28"/>
        </w:rPr>
        <w:t xml:space="preserve"> </w:t>
      </w:r>
      <w:r w:rsidR="005400F1">
        <w:rPr>
          <w:szCs w:val="28"/>
        </w:rPr>
        <w:br/>
      </w:r>
      <w:r>
        <w:rPr>
          <w:szCs w:val="28"/>
        </w:rPr>
        <w:t xml:space="preserve">в объеме 600,0 млн. рублей </w:t>
      </w:r>
      <w:r w:rsidRPr="00B17294">
        <w:rPr>
          <w:i/>
          <w:szCs w:val="28"/>
        </w:rPr>
        <w:t>(за счет средств дорожного фонда Архангельской области)</w:t>
      </w:r>
      <w:r>
        <w:rPr>
          <w:szCs w:val="28"/>
        </w:rPr>
        <w:t>;</w:t>
      </w:r>
    </w:p>
    <w:p w:rsidR="000664BF" w:rsidRDefault="000664BF" w:rsidP="000664BF">
      <w:pPr>
        <w:pStyle w:val="ConsNonformat"/>
        <w:ind w:righ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предоставление с</w:t>
      </w:r>
      <w:r w:rsidRPr="00643705">
        <w:rPr>
          <w:rFonts w:ascii="Times New Roman" w:hAnsi="Times New Roman"/>
          <w:iCs/>
          <w:sz w:val="28"/>
          <w:szCs w:val="28"/>
        </w:rPr>
        <w:t>убсиди</w:t>
      </w:r>
      <w:r>
        <w:rPr>
          <w:rFonts w:ascii="Times New Roman" w:hAnsi="Times New Roman"/>
          <w:iCs/>
          <w:sz w:val="28"/>
          <w:szCs w:val="28"/>
        </w:rPr>
        <w:t>и</w:t>
      </w:r>
      <w:r w:rsidRPr="00643705">
        <w:rPr>
          <w:rFonts w:ascii="Times New Roman" w:hAnsi="Times New Roman"/>
          <w:iCs/>
          <w:sz w:val="28"/>
          <w:szCs w:val="28"/>
        </w:rPr>
        <w:t xml:space="preserve"> бюджету городского округа </w:t>
      </w:r>
      <w:r w:rsidR="002C56B7">
        <w:rPr>
          <w:rFonts w:ascii="Times New Roman" w:hAnsi="Times New Roman"/>
          <w:iCs/>
          <w:sz w:val="28"/>
          <w:szCs w:val="28"/>
        </w:rPr>
        <w:t>«</w:t>
      </w:r>
      <w:r w:rsidRPr="00643705">
        <w:rPr>
          <w:rFonts w:ascii="Times New Roman" w:hAnsi="Times New Roman"/>
          <w:iCs/>
          <w:sz w:val="28"/>
          <w:szCs w:val="28"/>
        </w:rPr>
        <w:t>Город Архангельск</w:t>
      </w:r>
      <w:r w:rsidR="002C56B7">
        <w:rPr>
          <w:rFonts w:ascii="Times New Roman" w:hAnsi="Times New Roman"/>
          <w:iCs/>
          <w:sz w:val="28"/>
          <w:szCs w:val="28"/>
        </w:rPr>
        <w:t>»</w:t>
      </w:r>
      <w:r w:rsidRPr="00643705">
        <w:rPr>
          <w:rFonts w:ascii="Times New Roman" w:hAnsi="Times New Roman"/>
          <w:iCs/>
          <w:sz w:val="28"/>
          <w:szCs w:val="28"/>
        </w:rPr>
        <w:t xml:space="preserve">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(строительство автомобильной дороги по ул. </w:t>
      </w:r>
      <w:proofErr w:type="spellStart"/>
      <w:r w:rsidRPr="00643705">
        <w:rPr>
          <w:rFonts w:ascii="Times New Roman" w:hAnsi="Times New Roman"/>
          <w:iCs/>
          <w:sz w:val="28"/>
          <w:szCs w:val="28"/>
        </w:rPr>
        <w:t>Карпогорской</w:t>
      </w:r>
      <w:proofErr w:type="spellEnd"/>
      <w:r w:rsidRPr="00643705">
        <w:rPr>
          <w:rFonts w:ascii="Times New Roman" w:hAnsi="Times New Roman"/>
          <w:iCs/>
          <w:sz w:val="28"/>
          <w:szCs w:val="28"/>
        </w:rPr>
        <w:t xml:space="preserve"> от ул. Октябрят до просп. Московского)</w:t>
      </w:r>
      <w:r w:rsidR="00F0595D">
        <w:rPr>
          <w:rFonts w:ascii="Times New Roman" w:hAnsi="Times New Roman"/>
          <w:iCs/>
          <w:sz w:val="28"/>
          <w:szCs w:val="28"/>
        </w:rPr>
        <w:t>,</w:t>
      </w:r>
      <w:r w:rsidRPr="00643705">
        <w:rPr>
          <w:rFonts w:ascii="Times New Roman" w:hAnsi="Times New Roman"/>
          <w:iCs/>
          <w:sz w:val="28"/>
          <w:szCs w:val="28"/>
        </w:rPr>
        <w:t xml:space="preserve"> </w:t>
      </w:r>
      <w:r w:rsidR="005400F1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 xml:space="preserve">в объеме 236,0 млн. рублей </w:t>
      </w:r>
      <w:r w:rsidRPr="00B17294">
        <w:rPr>
          <w:rFonts w:ascii="Times New Roman" w:hAnsi="Times New Roman"/>
          <w:i/>
          <w:sz w:val="28"/>
          <w:szCs w:val="28"/>
        </w:rPr>
        <w:t>(за счет средств дорожного фонда Архангельской области)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0664BF" w:rsidRDefault="000664BF" w:rsidP="000664BF">
      <w:pPr>
        <w:pStyle w:val="ConsNonformat"/>
        <w:ind w:right="0"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</w:t>
      </w:r>
      <w:r w:rsidRPr="00643705">
        <w:rPr>
          <w:rFonts w:ascii="Times New Roman" w:hAnsi="Times New Roman"/>
          <w:iCs/>
          <w:sz w:val="28"/>
          <w:szCs w:val="28"/>
        </w:rPr>
        <w:t xml:space="preserve">асходы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 (приобретение подвижного состава, работающего на газомоторном топливе в </w:t>
      </w:r>
      <w:proofErr w:type="gramStart"/>
      <w:r w:rsidRPr="00643705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643705">
        <w:rPr>
          <w:rFonts w:ascii="Times New Roman" w:hAnsi="Times New Roman"/>
          <w:iCs/>
          <w:sz w:val="28"/>
          <w:szCs w:val="28"/>
        </w:rPr>
        <w:t>. Архангельске</w:t>
      </w:r>
      <w:r>
        <w:rPr>
          <w:rFonts w:ascii="Times New Roman" w:hAnsi="Times New Roman"/>
          <w:iCs/>
          <w:sz w:val="28"/>
          <w:szCs w:val="28"/>
        </w:rPr>
        <w:t xml:space="preserve"> в количестве </w:t>
      </w:r>
      <w:r w:rsidR="005400F1">
        <w:rPr>
          <w:rFonts w:ascii="Times New Roman" w:hAnsi="Times New Roman"/>
          <w:iCs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12 штук</w:t>
      </w:r>
      <w:r w:rsidRPr="00643705">
        <w:rPr>
          <w:rFonts w:ascii="Times New Roman" w:hAnsi="Times New Roman"/>
          <w:iCs/>
          <w:sz w:val="28"/>
          <w:szCs w:val="28"/>
        </w:rPr>
        <w:t>)</w:t>
      </w:r>
      <w:r w:rsidR="00F0595D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в объеме 236,4 млн. рублей.</w:t>
      </w:r>
    </w:p>
    <w:p w:rsidR="00E61E9B" w:rsidRPr="0022357C" w:rsidRDefault="00E61E9B" w:rsidP="00E61E9B">
      <w:pPr>
        <w:tabs>
          <w:tab w:val="left" w:pos="4445"/>
        </w:tabs>
        <w:autoSpaceDE w:val="0"/>
        <w:autoSpaceDN w:val="0"/>
        <w:adjustRightInd w:val="0"/>
        <w:ind w:firstLine="720"/>
        <w:jc w:val="both"/>
      </w:pPr>
      <w:r w:rsidRPr="0022357C">
        <w:tab/>
      </w:r>
    </w:p>
    <w:p w:rsidR="00A45296" w:rsidRDefault="00A45296" w:rsidP="00A45296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 xml:space="preserve">20. Госпрограмма </w:t>
      </w:r>
      <w:r w:rsidR="002C56B7">
        <w:rPr>
          <w:b/>
          <w:sz w:val="28"/>
          <w:szCs w:val="28"/>
        </w:rPr>
        <w:t>«</w:t>
      </w:r>
      <w:r w:rsidRPr="00293151">
        <w:rPr>
          <w:b/>
          <w:sz w:val="28"/>
          <w:szCs w:val="28"/>
        </w:rPr>
        <w:t>Развитие инфраструктуры</w:t>
      </w:r>
    </w:p>
    <w:p w:rsidR="00A45296" w:rsidRDefault="00A45296" w:rsidP="00A45296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 xml:space="preserve"> Соловецкого архипелага</w:t>
      </w:r>
      <w:r w:rsidR="002C56B7">
        <w:rPr>
          <w:b/>
          <w:sz w:val="28"/>
          <w:szCs w:val="28"/>
        </w:rPr>
        <w:t>»</w:t>
      </w:r>
    </w:p>
    <w:p w:rsidR="00A45296" w:rsidRDefault="00A45296" w:rsidP="00A45296">
      <w:pPr>
        <w:ind w:firstLine="709"/>
        <w:jc w:val="both"/>
        <w:rPr>
          <w:sz w:val="28"/>
          <w:szCs w:val="28"/>
        </w:rPr>
      </w:pPr>
    </w:p>
    <w:p w:rsidR="00F62CE9" w:rsidRPr="00E7059F" w:rsidRDefault="00F62CE9" w:rsidP="00F62CE9">
      <w:pPr>
        <w:ind w:firstLine="709"/>
        <w:jc w:val="both"/>
        <w:rPr>
          <w:sz w:val="28"/>
          <w:szCs w:val="28"/>
          <w:lang w:eastAsia="en-US"/>
        </w:rPr>
      </w:pPr>
      <w:r w:rsidRPr="00E7059F">
        <w:rPr>
          <w:sz w:val="28"/>
          <w:szCs w:val="28"/>
          <w:lang w:eastAsia="en-US"/>
        </w:rPr>
        <w:t xml:space="preserve">Цель </w:t>
      </w:r>
      <w:r>
        <w:rPr>
          <w:sz w:val="28"/>
          <w:szCs w:val="28"/>
          <w:lang w:eastAsia="en-US"/>
        </w:rPr>
        <w:t>госпрограммы</w:t>
      </w:r>
      <w:r w:rsidRPr="00E7059F">
        <w:rPr>
          <w:sz w:val="28"/>
          <w:szCs w:val="28"/>
          <w:lang w:eastAsia="en-US"/>
        </w:rPr>
        <w:t>: создание комфортной среды для проживания населения и приема паломников и туристов на Соловецком архипелаге.</w:t>
      </w:r>
    </w:p>
    <w:p w:rsidR="00F62CE9" w:rsidRDefault="00F62CE9" w:rsidP="00E21E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7059F">
        <w:rPr>
          <w:sz w:val="28"/>
          <w:szCs w:val="28"/>
          <w:lang w:eastAsia="en-US"/>
        </w:rPr>
        <w:t xml:space="preserve">Расходы на реализацию </w:t>
      </w:r>
      <w:r>
        <w:rPr>
          <w:sz w:val="28"/>
          <w:szCs w:val="28"/>
          <w:lang w:eastAsia="en-US"/>
        </w:rPr>
        <w:t>госпрограммы</w:t>
      </w:r>
      <w:r w:rsidRPr="00E7059F">
        <w:rPr>
          <w:sz w:val="28"/>
          <w:szCs w:val="28"/>
          <w:lang w:eastAsia="en-US"/>
        </w:rPr>
        <w:t xml:space="preserve"> представлены в таблице.</w:t>
      </w:r>
    </w:p>
    <w:p w:rsidR="00E21E5E" w:rsidRDefault="00E21E5E" w:rsidP="00E21E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E60A3E" w:rsidRPr="00E21E5E" w:rsidRDefault="00E60A3E" w:rsidP="00E21E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4"/>
        <w:gridCol w:w="1130"/>
        <w:gridCol w:w="1130"/>
        <w:gridCol w:w="1139"/>
      </w:tblGrid>
      <w:tr w:rsidR="00F62CE9" w:rsidRPr="00E7059F" w:rsidTr="008739ED">
        <w:trPr>
          <w:tblHeader/>
        </w:trPr>
        <w:tc>
          <w:tcPr>
            <w:tcW w:w="6064" w:type="dxa"/>
            <w:vMerge w:val="restart"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3399" w:type="dxa"/>
            <w:gridSpan w:val="3"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59F">
              <w:t>Объемы финансового обеспечения  по годам реализации,</w:t>
            </w:r>
            <w:r>
              <w:t xml:space="preserve"> млн. рублей</w:t>
            </w:r>
          </w:p>
        </w:tc>
      </w:tr>
      <w:tr w:rsidR="00F62CE9" w:rsidRPr="00E7059F" w:rsidTr="008739ED">
        <w:trPr>
          <w:tblHeader/>
        </w:trPr>
        <w:tc>
          <w:tcPr>
            <w:tcW w:w="6064" w:type="dxa"/>
            <w:vMerge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0" w:type="dxa"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130" w:type="dxa"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139" w:type="dxa"/>
            <w:vAlign w:val="center"/>
          </w:tcPr>
          <w:p w:rsidR="00F62CE9" w:rsidRPr="00E7059F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F62CE9" w:rsidRPr="00E7059F" w:rsidTr="008739ED">
        <w:trPr>
          <w:tblHeader/>
        </w:trPr>
        <w:tc>
          <w:tcPr>
            <w:tcW w:w="6064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62CE9">
              <w:rPr>
                <w:sz w:val="16"/>
              </w:rPr>
              <w:t>1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62CE9">
              <w:rPr>
                <w:sz w:val="16"/>
              </w:rPr>
              <w:t>2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62CE9">
              <w:rPr>
                <w:sz w:val="16"/>
              </w:rPr>
              <w:t>3</w:t>
            </w:r>
          </w:p>
        </w:tc>
        <w:tc>
          <w:tcPr>
            <w:tcW w:w="1139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F62CE9">
              <w:rPr>
                <w:sz w:val="16"/>
              </w:rPr>
              <w:t>4</w:t>
            </w:r>
          </w:p>
        </w:tc>
      </w:tr>
      <w:tr w:rsidR="00F62CE9" w:rsidRPr="00E7059F" w:rsidTr="008739ED">
        <w:tc>
          <w:tcPr>
            <w:tcW w:w="6064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62CE9">
              <w:rPr>
                <w:b/>
              </w:rPr>
              <w:t xml:space="preserve">Государственная программа </w:t>
            </w:r>
            <w:r w:rsidR="002C56B7">
              <w:rPr>
                <w:b/>
              </w:rPr>
              <w:t>«</w:t>
            </w:r>
            <w:r w:rsidRPr="00F62CE9">
              <w:rPr>
                <w:b/>
              </w:rPr>
              <w:t>Развитие инфраструктуры Соловецкого архипелага</w:t>
            </w:r>
            <w:r w:rsidR="002C56B7">
              <w:rPr>
                <w:b/>
              </w:rPr>
              <w:t>»</w:t>
            </w:r>
            <w:r w:rsidRPr="00F62CE9">
              <w:rPr>
                <w:b/>
              </w:rPr>
              <w:t xml:space="preserve"> (всего), в том числе: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46,9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37,6</w:t>
            </w:r>
          </w:p>
        </w:tc>
        <w:tc>
          <w:tcPr>
            <w:tcW w:w="1139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38,2</w:t>
            </w:r>
          </w:p>
        </w:tc>
      </w:tr>
      <w:tr w:rsidR="00F62CE9" w:rsidRPr="008739ED" w:rsidTr="008739ED">
        <w:tc>
          <w:tcPr>
            <w:tcW w:w="6064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8739ED">
              <w:rPr>
                <w:i/>
              </w:rPr>
              <w:t>за счет собственных средств</w:t>
            </w:r>
          </w:p>
        </w:tc>
        <w:tc>
          <w:tcPr>
            <w:tcW w:w="1130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46,9</w:t>
            </w:r>
          </w:p>
        </w:tc>
        <w:tc>
          <w:tcPr>
            <w:tcW w:w="1130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37,6</w:t>
            </w:r>
          </w:p>
        </w:tc>
        <w:tc>
          <w:tcPr>
            <w:tcW w:w="1139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38,2</w:t>
            </w:r>
          </w:p>
        </w:tc>
      </w:tr>
      <w:tr w:rsidR="00F62CE9" w:rsidRPr="00E7059F" w:rsidTr="008739ED">
        <w:tc>
          <w:tcPr>
            <w:tcW w:w="6064" w:type="dxa"/>
            <w:vAlign w:val="center"/>
          </w:tcPr>
          <w:p w:rsidR="00F62CE9" w:rsidRPr="00F62CE9" w:rsidRDefault="00F62CE9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F62CE9">
              <w:rPr>
                <w:b/>
              </w:rPr>
              <w:t xml:space="preserve">Комплекс процессных мероприятий </w:t>
            </w:r>
            <w:r w:rsidR="002C56B7">
              <w:rPr>
                <w:b/>
              </w:rPr>
              <w:t>«</w:t>
            </w:r>
            <w:r w:rsidRPr="00F62CE9">
              <w:rPr>
                <w:b/>
              </w:rPr>
              <w:t>Развитие инфраструктуры Соловецкого архипелага</w:t>
            </w:r>
            <w:r w:rsidR="002C56B7">
              <w:rPr>
                <w:b/>
              </w:rPr>
              <w:t>»</w:t>
            </w:r>
            <w:r w:rsidRPr="00F62CE9">
              <w:rPr>
                <w:b/>
              </w:rPr>
              <w:t>, в том числе: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46,9</w:t>
            </w:r>
          </w:p>
        </w:tc>
        <w:tc>
          <w:tcPr>
            <w:tcW w:w="1130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37,6</w:t>
            </w:r>
          </w:p>
        </w:tc>
        <w:tc>
          <w:tcPr>
            <w:tcW w:w="1139" w:type="dxa"/>
            <w:vAlign w:val="center"/>
          </w:tcPr>
          <w:p w:rsidR="00F62CE9" w:rsidRPr="00F62CE9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F62CE9">
              <w:rPr>
                <w:b/>
              </w:rPr>
              <w:t>38,2</w:t>
            </w:r>
          </w:p>
        </w:tc>
      </w:tr>
      <w:tr w:rsidR="00F62CE9" w:rsidRPr="008739ED" w:rsidTr="008739ED">
        <w:tc>
          <w:tcPr>
            <w:tcW w:w="6064" w:type="dxa"/>
            <w:vAlign w:val="center"/>
          </w:tcPr>
          <w:p w:rsidR="00F62CE9" w:rsidRPr="008739ED" w:rsidRDefault="00F62CE9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8739ED">
              <w:rPr>
                <w:i/>
              </w:rPr>
              <w:t>за счет собственных средств</w:t>
            </w:r>
          </w:p>
        </w:tc>
        <w:tc>
          <w:tcPr>
            <w:tcW w:w="1130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46,9</w:t>
            </w:r>
          </w:p>
        </w:tc>
        <w:tc>
          <w:tcPr>
            <w:tcW w:w="1130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37,6</w:t>
            </w:r>
          </w:p>
        </w:tc>
        <w:tc>
          <w:tcPr>
            <w:tcW w:w="1139" w:type="dxa"/>
            <w:vAlign w:val="center"/>
          </w:tcPr>
          <w:p w:rsidR="00F62CE9" w:rsidRPr="008739ED" w:rsidRDefault="00F62CE9" w:rsidP="00F62CE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8739ED">
              <w:rPr>
                <w:i/>
              </w:rPr>
              <w:t>38,2</w:t>
            </w:r>
          </w:p>
        </w:tc>
      </w:tr>
    </w:tbl>
    <w:p w:rsidR="00F62CE9" w:rsidRDefault="00F62CE9" w:rsidP="002E0D42">
      <w:pPr>
        <w:spacing w:before="200"/>
        <w:ind w:firstLine="720"/>
        <w:jc w:val="both"/>
        <w:rPr>
          <w:sz w:val="28"/>
          <w:szCs w:val="28"/>
        </w:rPr>
      </w:pPr>
      <w:r w:rsidRPr="0001348D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госпрограммы</w:t>
      </w:r>
      <w:r w:rsidRPr="0001348D">
        <w:rPr>
          <w:sz w:val="28"/>
          <w:szCs w:val="28"/>
        </w:rPr>
        <w:t xml:space="preserve"> запланированы на 2024 год </w:t>
      </w:r>
      <w:r w:rsidR="002E0D42">
        <w:rPr>
          <w:sz w:val="28"/>
          <w:szCs w:val="28"/>
        </w:rPr>
        <w:br/>
      </w:r>
      <w:r w:rsidRPr="0001348D">
        <w:rPr>
          <w:sz w:val="28"/>
          <w:szCs w:val="28"/>
        </w:rPr>
        <w:t>в объеме 46,9 млн. рублей</w:t>
      </w:r>
      <w:r w:rsidR="002E0D42">
        <w:rPr>
          <w:sz w:val="28"/>
          <w:szCs w:val="28"/>
        </w:rPr>
        <w:t xml:space="preserve"> за счет средств </w:t>
      </w:r>
      <w:r w:rsidR="002E0D42" w:rsidRPr="00F0595D">
        <w:rPr>
          <w:i/>
          <w:sz w:val="28"/>
          <w:szCs w:val="28"/>
        </w:rPr>
        <w:t>областного</w:t>
      </w:r>
      <w:r w:rsidR="002E0D42">
        <w:rPr>
          <w:sz w:val="28"/>
          <w:szCs w:val="28"/>
        </w:rPr>
        <w:t xml:space="preserve"> бюджета </w:t>
      </w:r>
      <w:r w:rsidRPr="0001348D">
        <w:rPr>
          <w:sz w:val="28"/>
          <w:szCs w:val="28"/>
        </w:rPr>
        <w:t>(</w:t>
      </w:r>
      <w:r>
        <w:rPr>
          <w:sz w:val="28"/>
          <w:szCs w:val="28"/>
        </w:rPr>
        <w:t>сокращение</w:t>
      </w:r>
      <w:r w:rsidRPr="0001348D">
        <w:rPr>
          <w:sz w:val="28"/>
          <w:szCs w:val="28"/>
        </w:rPr>
        <w:t xml:space="preserve"> на </w:t>
      </w:r>
      <w:r>
        <w:rPr>
          <w:sz w:val="28"/>
          <w:szCs w:val="28"/>
        </w:rPr>
        <w:t>26,4</w:t>
      </w:r>
      <w:r w:rsidRPr="0001348D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 xml:space="preserve"> 36,0 процентов</w:t>
      </w:r>
      <w:r w:rsidRPr="0001348D">
        <w:rPr>
          <w:sz w:val="28"/>
          <w:szCs w:val="28"/>
        </w:rPr>
        <w:t xml:space="preserve"> </w:t>
      </w:r>
      <w:r>
        <w:rPr>
          <w:sz w:val="28"/>
          <w:szCs w:val="28"/>
        </w:rPr>
        <w:t>к уровню 2023 года).</w:t>
      </w:r>
    </w:p>
    <w:p w:rsidR="00F62CE9" w:rsidRDefault="00F62CE9" w:rsidP="00F62CE9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в рамках Ф</w:t>
      </w:r>
      <w:r w:rsidRPr="00C17ABA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C17AB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C17ABA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C17ABA">
        <w:rPr>
          <w:sz w:val="28"/>
          <w:szCs w:val="28"/>
        </w:rPr>
        <w:t>Развитие реги</w:t>
      </w:r>
      <w:r>
        <w:rPr>
          <w:sz w:val="28"/>
          <w:szCs w:val="28"/>
        </w:rPr>
        <w:t>ональных аэропортов и маршрутов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595D">
        <w:rPr>
          <w:sz w:val="28"/>
          <w:szCs w:val="28"/>
        </w:rPr>
        <w:t xml:space="preserve">было </w:t>
      </w:r>
      <w:r>
        <w:rPr>
          <w:sz w:val="28"/>
          <w:szCs w:val="28"/>
        </w:rPr>
        <w:t>запланировано 299,1 млн. рублей за счет федерального бюджета на р</w:t>
      </w:r>
      <w:r w:rsidRPr="00C17ABA">
        <w:rPr>
          <w:sz w:val="28"/>
          <w:szCs w:val="28"/>
        </w:rPr>
        <w:t>еконструкци</w:t>
      </w:r>
      <w:r>
        <w:rPr>
          <w:sz w:val="28"/>
          <w:szCs w:val="28"/>
        </w:rPr>
        <w:t>ю</w:t>
      </w:r>
      <w:r w:rsidRPr="00C17ABA">
        <w:rPr>
          <w:sz w:val="28"/>
          <w:szCs w:val="28"/>
        </w:rPr>
        <w:t xml:space="preserve"> аэропортового комплекса </w:t>
      </w:r>
      <w:r w:rsidR="002C56B7">
        <w:rPr>
          <w:sz w:val="28"/>
          <w:szCs w:val="28"/>
        </w:rPr>
        <w:t>«</w:t>
      </w:r>
      <w:r w:rsidRPr="00C17ABA">
        <w:rPr>
          <w:sz w:val="28"/>
          <w:szCs w:val="28"/>
        </w:rPr>
        <w:t>Соловки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2CE9" w:rsidRPr="00146AB6" w:rsidRDefault="00F62CE9" w:rsidP="002E0D42">
      <w:pPr>
        <w:ind w:firstLine="720"/>
        <w:jc w:val="both"/>
        <w:rPr>
          <w:b/>
          <w:sz w:val="28"/>
          <w:szCs w:val="28"/>
        </w:rPr>
      </w:pPr>
      <w:r w:rsidRPr="00146AB6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146AB6">
        <w:rPr>
          <w:b/>
          <w:sz w:val="28"/>
          <w:szCs w:val="28"/>
        </w:rPr>
        <w:t>Развитие инфраструктуры Соловецкого архипелага</w:t>
      </w:r>
      <w:r w:rsidR="002C56B7">
        <w:rPr>
          <w:b/>
          <w:sz w:val="28"/>
          <w:szCs w:val="28"/>
        </w:rPr>
        <w:t>»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реализацию КПМ запланированы на 2024 год в объеме </w:t>
      </w:r>
      <w:r w:rsidR="002E0D42">
        <w:rPr>
          <w:sz w:val="28"/>
          <w:szCs w:val="28"/>
        </w:rPr>
        <w:br/>
      </w:r>
      <w:r>
        <w:rPr>
          <w:sz w:val="28"/>
          <w:szCs w:val="28"/>
        </w:rPr>
        <w:t>46,9 млн. рублей</w:t>
      </w:r>
      <w:r w:rsidR="002E0D42">
        <w:rPr>
          <w:sz w:val="28"/>
          <w:szCs w:val="28"/>
        </w:rPr>
        <w:t xml:space="preserve"> за счет средств областного бюджета</w:t>
      </w:r>
      <w:r>
        <w:rPr>
          <w:sz w:val="28"/>
          <w:szCs w:val="28"/>
        </w:rPr>
        <w:t xml:space="preserve">, </w:t>
      </w:r>
      <w:r w:rsidR="002E0D42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гранта </w:t>
      </w:r>
      <w:r w:rsidRPr="00D205BB">
        <w:rPr>
          <w:sz w:val="28"/>
          <w:szCs w:val="28"/>
        </w:rPr>
        <w:t xml:space="preserve">в форме субсидии религиозной организации </w:t>
      </w:r>
      <w:r w:rsidR="002C56B7">
        <w:rPr>
          <w:sz w:val="28"/>
          <w:szCs w:val="28"/>
        </w:rPr>
        <w:t>«</w:t>
      </w:r>
      <w:proofErr w:type="spellStart"/>
      <w:r w:rsidRPr="00D205BB">
        <w:rPr>
          <w:sz w:val="28"/>
          <w:szCs w:val="28"/>
        </w:rPr>
        <w:t>Спасо-Преображенский</w:t>
      </w:r>
      <w:proofErr w:type="spellEnd"/>
      <w:r w:rsidRPr="00D205BB">
        <w:rPr>
          <w:sz w:val="28"/>
          <w:szCs w:val="28"/>
        </w:rPr>
        <w:t xml:space="preserve"> Соловецкий </w:t>
      </w:r>
      <w:proofErr w:type="spellStart"/>
      <w:r w:rsidRPr="00D205BB">
        <w:rPr>
          <w:sz w:val="28"/>
          <w:szCs w:val="28"/>
        </w:rPr>
        <w:t>ставропигиальный</w:t>
      </w:r>
      <w:proofErr w:type="spellEnd"/>
      <w:r w:rsidRPr="00D205BB">
        <w:rPr>
          <w:sz w:val="28"/>
          <w:szCs w:val="28"/>
        </w:rPr>
        <w:t xml:space="preserve"> мужской монастырь Русской Православной Церкви (Московский Патриархат)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17ABA">
        <w:rPr>
          <w:sz w:val="28"/>
          <w:szCs w:val="28"/>
        </w:rPr>
        <w:t>на поддержку реализации проекта в сфере сохранения, изучения и презентации историко-культурного, духовного и материального наследия Соловецкого архипелага</w:t>
      </w:r>
      <w:r>
        <w:rPr>
          <w:sz w:val="28"/>
          <w:szCs w:val="28"/>
        </w:rPr>
        <w:t xml:space="preserve"> </w:t>
      </w:r>
      <w:r w:rsidRPr="00146AB6">
        <w:rPr>
          <w:sz w:val="28"/>
          <w:szCs w:val="28"/>
        </w:rPr>
        <w:t>–</w:t>
      </w:r>
      <w:r>
        <w:rPr>
          <w:sz w:val="28"/>
          <w:szCs w:val="28"/>
        </w:rPr>
        <w:t xml:space="preserve"> 0,4 млн. рублей;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</w:t>
      </w:r>
      <w:r w:rsidRPr="00D205BB">
        <w:rPr>
          <w:sz w:val="28"/>
          <w:szCs w:val="28"/>
        </w:rPr>
        <w:t>рант</w:t>
      </w:r>
      <w:r>
        <w:rPr>
          <w:sz w:val="28"/>
          <w:szCs w:val="28"/>
        </w:rPr>
        <w:t>а</w:t>
      </w:r>
      <w:r w:rsidRPr="00D205BB">
        <w:rPr>
          <w:sz w:val="28"/>
          <w:szCs w:val="28"/>
        </w:rPr>
        <w:t xml:space="preserve"> в форме субсидии некоммерческой организации </w:t>
      </w:r>
      <w:r w:rsidR="002C56B7">
        <w:rPr>
          <w:sz w:val="28"/>
          <w:szCs w:val="28"/>
        </w:rPr>
        <w:t>«</w:t>
      </w:r>
      <w:r w:rsidRPr="00D205BB">
        <w:rPr>
          <w:sz w:val="28"/>
          <w:szCs w:val="28"/>
        </w:rPr>
        <w:t>Фонд развития Северного (Арктического) федерального университета имени М.В. Ломоносова</w:t>
      </w:r>
      <w:r w:rsidR="002C56B7">
        <w:rPr>
          <w:sz w:val="28"/>
          <w:szCs w:val="28"/>
        </w:rPr>
        <w:t>»</w:t>
      </w:r>
      <w:r w:rsidRPr="00D205BB">
        <w:rPr>
          <w:sz w:val="28"/>
          <w:szCs w:val="28"/>
        </w:rPr>
        <w:t xml:space="preserve"> на реализацию научно-образовательного проекта </w:t>
      </w:r>
      <w:r w:rsidR="002C56B7">
        <w:rPr>
          <w:sz w:val="28"/>
          <w:szCs w:val="28"/>
        </w:rPr>
        <w:t>«</w:t>
      </w:r>
      <w:proofErr w:type="spellStart"/>
      <w:r w:rsidRPr="00D205BB">
        <w:rPr>
          <w:sz w:val="28"/>
          <w:szCs w:val="28"/>
        </w:rPr>
        <w:t>Соловецкая</w:t>
      </w:r>
      <w:proofErr w:type="spellEnd"/>
      <w:r w:rsidRPr="00D205BB">
        <w:rPr>
          <w:sz w:val="28"/>
          <w:szCs w:val="28"/>
        </w:rPr>
        <w:t xml:space="preserve"> летняя школа САФУ: комплексное развитие территории </w:t>
      </w:r>
      <w:r w:rsidR="002E0D42">
        <w:rPr>
          <w:sz w:val="28"/>
          <w:szCs w:val="28"/>
        </w:rPr>
        <w:br/>
      </w:r>
      <w:r w:rsidRPr="00D205BB">
        <w:rPr>
          <w:sz w:val="28"/>
          <w:szCs w:val="28"/>
        </w:rPr>
        <w:t>с уникальным природным и историко-культурным наследием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46A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0D42">
        <w:rPr>
          <w:sz w:val="28"/>
          <w:szCs w:val="28"/>
        </w:rPr>
        <w:br/>
      </w:r>
      <w:r>
        <w:rPr>
          <w:sz w:val="28"/>
          <w:szCs w:val="28"/>
        </w:rPr>
        <w:t>1,1 млн. рублей;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</w:t>
      </w:r>
      <w:r w:rsidRPr="00D205BB">
        <w:rPr>
          <w:sz w:val="28"/>
          <w:szCs w:val="28"/>
        </w:rPr>
        <w:t>рант</w:t>
      </w:r>
      <w:r>
        <w:rPr>
          <w:sz w:val="28"/>
          <w:szCs w:val="28"/>
        </w:rPr>
        <w:t xml:space="preserve">а </w:t>
      </w:r>
      <w:r w:rsidRPr="00D205BB">
        <w:rPr>
          <w:sz w:val="28"/>
          <w:szCs w:val="28"/>
        </w:rPr>
        <w:t xml:space="preserve">в форме субсидии федеральному государственному бюджетному учреждению культуры </w:t>
      </w:r>
      <w:r w:rsidR="002C56B7">
        <w:rPr>
          <w:sz w:val="28"/>
          <w:szCs w:val="28"/>
        </w:rPr>
        <w:t>«</w:t>
      </w:r>
      <w:r w:rsidRPr="00D205BB">
        <w:rPr>
          <w:sz w:val="28"/>
          <w:szCs w:val="28"/>
        </w:rPr>
        <w:t>Соловецкий государственный историко-архитектурный и природный музей-заповедник</w:t>
      </w:r>
      <w:r w:rsidR="002C56B7">
        <w:rPr>
          <w:sz w:val="28"/>
          <w:szCs w:val="28"/>
        </w:rPr>
        <w:t>»</w:t>
      </w:r>
      <w:r w:rsidRPr="00D205BB">
        <w:rPr>
          <w:sz w:val="28"/>
          <w:szCs w:val="28"/>
        </w:rPr>
        <w:t xml:space="preserve"> на организацию и проведение ежегодного Соловецкого православного форума памяти Святителя Филиппа</w:t>
      </w:r>
      <w:r>
        <w:rPr>
          <w:sz w:val="28"/>
          <w:szCs w:val="28"/>
        </w:rPr>
        <w:t xml:space="preserve"> – 9,0 млн. рублей;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иного межбюджетного трансферта </w:t>
      </w:r>
      <w:r w:rsidRPr="00D205BB">
        <w:rPr>
          <w:sz w:val="28"/>
          <w:szCs w:val="28"/>
        </w:rPr>
        <w:t xml:space="preserve">бюджету Приморского муниципального округа Архангельской области </w:t>
      </w:r>
      <w:r w:rsidR="002E0D42">
        <w:rPr>
          <w:sz w:val="28"/>
          <w:szCs w:val="28"/>
        </w:rPr>
        <w:br/>
      </w:r>
      <w:r w:rsidRPr="00D205BB">
        <w:rPr>
          <w:sz w:val="28"/>
          <w:szCs w:val="28"/>
        </w:rPr>
        <w:t xml:space="preserve">на благоустройство территории пос. </w:t>
      </w:r>
      <w:proofErr w:type="gramStart"/>
      <w:r w:rsidRPr="00D205BB">
        <w:rPr>
          <w:sz w:val="28"/>
          <w:szCs w:val="28"/>
        </w:rPr>
        <w:t>Соловецкий</w:t>
      </w:r>
      <w:proofErr w:type="gramEnd"/>
      <w:r w:rsidRPr="00D205BB">
        <w:rPr>
          <w:sz w:val="28"/>
          <w:szCs w:val="28"/>
        </w:rPr>
        <w:t xml:space="preserve"> и приобретение уборочной и коммунальной техники</w:t>
      </w:r>
      <w:r>
        <w:rPr>
          <w:sz w:val="28"/>
          <w:szCs w:val="28"/>
        </w:rPr>
        <w:t xml:space="preserve"> – 10,8 млн. рублей;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05BB">
        <w:rPr>
          <w:sz w:val="28"/>
          <w:szCs w:val="28"/>
        </w:rPr>
        <w:t xml:space="preserve">одержание и обеспечение </w:t>
      </w:r>
      <w:r>
        <w:rPr>
          <w:sz w:val="28"/>
          <w:szCs w:val="28"/>
        </w:rPr>
        <w:t>деятельности агентства по развитию Соловецкого архипелага Архангельской области – 15,6 млн. рублей;</w:t>
      </w:r>
    </w:p>
    <w:p w:rsidR="00F62CE9" w:rsidRDefault="00F62CE9" w:rsidP="002E0D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42696">
        <w:rPr>
          <w:sz w:val="28"/>
          <w:szCs w:val="28"/>
        </w:rPr>
        <w:t>троительство и реконструкци</w:t>
      </w:r>
      <w:r>
        <w:rPr>
          <w:sz w:val="28"/>
          <w:szCs w:val="28"/>
        </w:rPr>
        <w:t>ю</w:t>
      </w:r>
      <w:r w:rsidRPr="00B42696">
        <w:rPr>
          <w:sz w:val="28"/>
          <w:szCs w:val="28"/>
        </w:rPr>
        <w:t xml:space="preserve"> объектов капитального строительства государственной собственности Архангельской области</w:t>
      </w:r>
      <w:r>
        <w:rPr>
          <w:sz w:val="28"/>
          <w:szCs w:val="28"/>
        </w:rPr>
        <w:t xml:space="preserve"> – 10,0 млн. рублей.</w:t>
      </w:r>
    </w:p>
    <w:p w:rsidR="00F62CE9" w:rsidRDefault="00F62CE9" w:rsidP="00A45296">
      <w:pPr>
        <w:ind w:firstLine="709"/>
        <w:jc w:val="both"/>
        <w:rPr>
          <w:sz w:val="28"/>
          <w:szCs w:val="28"/>
        </w:rPr>
      </w:pPr>
    </w:p>
    <w:p w:rsidR="0036485B" w:rsidRPr="00216F97" w:rsidRDefault="0036485B" w:rsidP="0036485B">
      <w:pPr>
        <w:ind w:firstLine="720"/>
        <w:jc w:val="center"/>
        <w:rPr>
          <w:b/>
          <w:sz w:val="28"/>
          <w:szCs w:val="28"/>
        </w:rPr>
      </w:pPr>
      <w:r w:rsidRPr="00216F97">
        <w:rPr>
          <w:b/>
          <w:sz w:val="28"/>
          <w:szCs w:val="28"/>
        </w:rPr>
        <w:t xml:space="preserve">22. Госпрограмма </w:t>
      </w:r>
      <w:r w:rsidR="002C56B7">
        <w:rPr>
          <w:b/>
          <w:sz w:val="28"/>
          <w:szCs w:val="28"/>
        </w:rPr>
        <w:t>«</w:t>
      </w:r>
      <w:r w:rsidRPr="00216F97">
        <w:rPr>
          <w:b/>
          <w:sz w:val="28"/>
          <w:szCs w:val="28"/>
        </w:rPr>
        <w:t>Управление государственными финансами                                   и государственным долгом Архангельской области</w:t>
      </w:r>
      <w:r w:rsidR="002C56B7">
        <w:rPr>
          <w:b/>
          <w:sz w:val="28"/>
          <w:szCs w:val="28"/>
        </w:rPr>
        <w:t>»</w:t>
      </w:r>
    </w:p>
    <w:p w:rsidR="0036485B" w:rsidRDefault="0036485B" w:rsidP="0036485B">
      <w:pPr>
        <w:ind w:firstLine="567"/>
        <w:jc w:val="both"/>
        <w:rPr>
          <w:sz w:val="28"/>
          <w:szCs w:val="28"/>
        </w:rPr>
      </w:pPr>
    </w:p>
    <w:p w:rsidR="00E6721E" w:rsidRPr="003A4C15" w:rsidRDefault="00E6721E" w:rsidP="00E6721E">
      <w:pPr>
        <w:ind w:firstLine="567"/>
        <w:jc w:val="both"/>
        <w:rPr>
          <w:sz w:val="28"/>
          <w:szCs w:val="28"/>
        </w:rPr>
      </w:pPr>
      <w:r w:rsidRPr="003A4C15">
        <w:rPr>
          <w:sz w:val="28"/>
          <w:szCs w:val="28"/>
        </w:rPr>
        <w:t xml:space="preserve">Цель госпрограммы: </w:t>
      </w:r>
      <w:r w:rsidRPr="003A4C15">
        <w:rPr>
          <w:bCs/>
          <w:sz w:val="28"/>
          <w:szCs w:val="28"/>
        </w:rPr>
        <w:t xml:space="preserve">обеспечение долгосрочной сбалансированности </w:t>
      </w:r>
      <w:r w:rsidR="00EC1F32">
        <w:rPr>
          <w:bCs/>
          <w:sz w:val="28"/>
          <w:szCs w:val="28"/>
        </w:rPr>
        <w:br/>
      </w:r>
      <w:r w:rsidRPr="003A4C15">
        <w:rPr>
          <w:bCs/>
          <w:sz w:val="28"/>
          <w:szCs w:val="28"/>
        </w:rPr>
        <w:t xml:space="preserve">и устойчивости областного бюджета, оптимальной долговой нагрузки </w:t>
      </w:r>
      <w:r w:rsidRPr="003A4C15">
        <w:rPr>
          <w:sz w:val="28"/>
          <w:szCs w:val="28"/>
        </w:rPr>
        <w:t>при безусловном исполнении принятых расходных обязательств</w:t>
      </w:r>
      <w:r w:rsidRPr="003A4C15">
        <w:rPr>
          <w:bCs/>
          <w:sz w:val="28"/>
          <w:szCs w:val="28"/>
        </w:rPr>
        <w:t xml:space="preserve"> и </w:t>
      </w:r>
      <w:r w:rsidRPr="003A4C15">
        <w:rPr>
          <w:sz w:val="28"/>
          <w:szCs w:val="28"/>
        </w:rPr>
        <w:t>эффективной организации бюджетного процесса.</w:t>
      </w:r>
    </w:p>
    <w:p w:rsidR="00E6721E" w:rsidRPr="003A4C15" w:rsidRDefault="00E6721E" w:rsidP="00E6721E">
      <w:pPr>
        <w:ind w:firstLine="567"/>
        <w:jc w:val="both"/>
        <w:rPr>
          <w:sz w:val="28"/>
          <w:szCs w:val="28"/>
        </w:rPr>
      </w:pPr>
      <w:r w:rsidRPr="003A4C15">
        <w:rPr>
          <w:sz w:val="28"/>
          <w:szCs w:val="28"/>
        </w:rPr>
        <w:t>Расходы областного бюджета на реализацию госпрограммы представлены в таблице.</w:t>
      </w:r>
    </w:p>
    <w:p w:rsidR="00E6721E" w:rsidRPr="00697EBC" w:rsidRDefault="00E6721E" w:rsidP="00E6721E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5000" w:type="pct"/>
        <w:tblLook w:val="0000"/>
      </w:tblPr>
      <w:tblGrid>
        <w:gridCol w:w="5483"/>
        <w:gridCol w:w="1329"/>
        <w:gridCol w:w="1329"/>
        <w:gridCol w:w="1328"/>
      </w:tblGrid>
      <w:tr w:rsidR="00E6721E" w:rsidTr="00216A15">
        <w:trPr>
          <w:trHeight w:val="547"/>
          <w:tblHeader/>
        </w:trPr>
        <w:tc>
          <w:tcPr>
            <w:tcW w:w="28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1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Объемы финансового обеспечения по годам реализации, 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E6721E" w:rsidTr="00216A15">
        <w:trPr>
          <w:trHeight w:val="257"/>
          <w:tblHeader/>
        </w:trPr>
        <w:tc>
          <w:tcPr>
            <w:tcW w:w="28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</w:tr>
      <w:tr w:rsidR="00E6721E" w:rsidTr="00D110E7">
        <w:trPr>
          <w:trHeight w:val="191"/>
          <w:tblHeader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Государственная программа Архангельской области «Управление государственными финансами и государственным долгом Архангельской области» (всего), в том числе: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12 780,8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6 797,1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6 873,6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12 600,5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6 640,8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Pr="00F14EE4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i/>
                <w:iCs/>
              </w:rPr>
            </w:pPr>
            <w:r w:rsidRPr="00F14EE4">
              <w:rPr>
                <w:i/>
                <w:iCs/>
              </w:rPr>
              <w:t>6 715,3</w:t>
            </w:r>
          </w:p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hanging="1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180,3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156,3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158,3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«Организация и обеспечение бюджетного процесса, его открытости и повышения финансовой грамотности в Архангельской области»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258,6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267,4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275,8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258,6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267,4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275,8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«Управление государственным долгом Архангельской области»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3 228,1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3 400,4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3 293,2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3 228,1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3 400,4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3 293,2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«Поддержка бюджетов муниципальных образований Архангельской области и организация направления межбюджетных трансфертов»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9 294,1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3 129,3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3 304,6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9 113,8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2 973,0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3 146,3</w:t>
            </w:r>
          </w:p>
        </w:tc>
      </w:tr>
      <w:tr w:rsidR="00E6721E" w:rsidTr="00EE76A3">
        <w:trPr>
          <w:trHeight w:val="288"/>
        </w:trPr>
        <w:tc>
          <w:tcPr>
            <w:tcW w:w="2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180,3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156,3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6721E" w:rsidRDefault="00E6721E" w:rsidP="00EE76A3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158,3</w:t>
            </w:r>
          </w:p>
        </w:tc>
      </w:tr>
    </w:tbl>
    <w:p w:rsidR="00E6721E" w:rsidRDefault="00E6721E" w:rsidP="00E6721E">
      <w:pPr>
        <w:ind w:firstLine="567"/>
        <w:jc w:val="right"/>
        <w:rPr>
          <w:highlight w:val="yellow"/>
        </w:rPr>
      </w:pPr>
    </w:p>
    <w:p w:rsidR="00E6721E" w:rsidRPr="00313434" w:rsidRDefault="00E6721E" w:rsidP="00E6721E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 w:rsidRPr="00F14EE4">
        <w:rPr>
          <w:sz w:val="28"/>
          <w:szCs w:val="28"/>
        </w:rPr>
        <w:t>12 780,8</w:t>
      </w:r>
      <w:r w:rsidRPr="00313434">
        <w:rPr>
          <w:sz w:val="28"/>
          <w:szCs w:val="28"/>
        </w:rPr>
        <w:t xml:space="preserve"> млн. рублей, в том числе за счет средств:</w:t>
      </w:r>
    </w:p>
    <w:p w:rsidR="00E6721E" w:rsidRPr="00313434" w:rsidRDefault="00E6721E" w:rsidP="00E6721E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t>12 600,5</w:t>
      </w:r>
      <w:r w:rsidRPr="00313434">
        <w:rPr>
          <w:sz w:val="28"/>
          <w:szCs w:val="28"/>
        </w:rPr>
        <w:t xml:space="preserve"> млн. рублей (увеличение </w:t>
      </w:r>
      <w:r w:rsidRPr="00313434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3 150,9</w:t>
      </w:r>
      <w:r w:rsidRPr="00313434">
        <w:rPr>
          <w:sz w:val="28"/>
          <w:szCs w:val="28"/>
        </w:rPr>
        <w:t xml:space="preserve">  млн. рублей, или на </w:t>
      </w:r>
      <w:r>
        <w:rPr>
          <w:sz w:val="28"/>
          <w:szCs w:val="28"/>
        </w:rPr>
        <w:t>33,3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 года);</w:t>
      </w:r>
    </w:p>
    <w:p w:rsidR="00E6721E" w:rsidRPr="00AD01F7" w:rsidRDefault="00E6721E" w:rsidP="00E6721E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 и прочих целевых поступлений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180,3</w:t>
      </w:r>
      <w:r w:rsidRPr="0031343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уменьшение</w:t>
      </w:r>
      <w:r w:rsidRPr="00313434">
        <w:rPr>
          <w:sz w:val="28"/>
          <w:szCs w:val="28"/>
        </w:rPr>
        <w:t xml:space="preserve"> на </w:t>
      </w:r>
      <w:r>
        <w:rPr>
          <w:sz w:val="28"/>
          <w:szCs w:val="28"/>
        </w:rPr>
        <w:t>18,6</w:t>
      </w:r>
      <w:r w:rsidRPr="00313434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9,3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3434">
        <w:rPr>
          <w:sz w:val="28"/>
          <w:szCs w:val="28"/>
        </w:rPr>
        <w:t>к уровню 2023 года).</w:t>
      </w:r>
    </w:p>
    <w:p w:rsidR="00E6721E" w:rsidRDefault="00E6721E" w:rsidP="00E6721E">
      <w:pPr>
        <w:pStyle w:val="21"/>
        <w:ind w:firstLine="720"/>
        <w:rPr>
          <w:highlight w:val="yellow"/>
        </w:rPr>
      </w:pPr>
    </w:p>
    <w:p w:rsidR="00E6721E" w:rsidRDefault="00E6721E" w:rsidP="00E6721E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D1DA2">
        <w:rPr>
          <w:b/>
          <w:sz w:val="28"/>
          <w:szCs w:val="28"/>
        </w:rPr>
        <w:t>КПМ «Организация и обеспечение бюджетного процесса, его открытости и повышения финансовой грамотности в Архангельской области»</w:t>
      </w:r>
    </w:p>
    <w:p w:rsidR="00E6721E" w:rsidRPr="00565E0D" w:rsidRDefault="00E6721E" w:rsidP="00E6721E">
      <w:pPr>
        <w:ind w:firstLine="720"/>
        <w:jc w:val="both"/>
        <w:rPr>
          <w:sz w:val="28"/>
          <w:szCs w:val="28"/>
        </w:rPr>
      </w:pPr>
      <w:r w:rsidRPr="00565E0D">
        <w:rPr>
          <w:sz w:val="28"/>
          <w:szCs w:val="28"/>
        </w:rPr>
        <w:t>Расходы на реализацию КПМ запланированы на 2024 год</w:t>
      </w:r>
      <w:r>
        <w:rPr>
          <w:sz w:val="28"/>
          <w:szCs w:val="28"/>
        </w:rPr>
        <w:t xml:space="preserve"> </w:t>
      </w:r>
      <w:r w:rsidRPr="00565E0D">
        <w:rPr>
          <w:sz w:val="28"/>
          <w:szCs w:val="28"/>
        </w:rPr>
        <w:t xml:space="preserve">за счет средств областного бюджета </w:t>
      </w:r>
      <w:r>
        <w:rPr>
          <w:sz w:val="28"/>
          <w:szCs w:val="28"/>
        </w:rPr>
        <w:t xml:space="preserve">в объеме </w:t>
      </w:r>
      <w:r w:rsidRPr="00565E0D">
        <w:rPr>
          <w:bCs/>
          <w:color w:val="000000"/>
          <w:sz w:val="28"/>
          <w:szCs w:val="28"/>
        </w:rPr>
        <w:t>258,6 млн.</w:t>
      </w:r>
      <w:r>
        <w:rPr>
          <w:bCs/>
          <w:color w:val="000000"/>
          <w:sz w:val="28"/>
          <w:szCs w:val="28"/>
        </w:rPr>
        <w:t xml:space="preserve"> </w:t>
      </w:r>
      <w:r w:rsidRPr="00565E0D">
        <w:rPr>
          <w:bCs/>
          <w:color w:val="000000"/>
          <w:sz w:val="28"/>
          <w:szCs w:val="28"/>
        </w:rPr>
        <w:t>рублей.</w:t>
      </w:r>
    </w:p>
    <w:p w:rsidR="00E6721E" w:rsidRPr="00565E0D" w:rsidRDefault="00E6721E" w:rsidP="00E6721E">
      <w:pPr>
        <w:pStyle w:val="a6"/>
        <w:ind w:firstLine="720"/>
        <w:rPr>
          <w:szCs w:val="28"/>
        </w:rPr>
      </w:pPr>
      <w:r w:rsidRPr="00565E0D">
        <w:rPr>
          <w:szCs w:val="28"/>
        </w:rPr>
        <w:t xml:space="preserve">В состав расходов на </w:t>
      </w:r>
      <w:r w:rsidRPr="00565E0D">
        <w:rPr>
          <w:i/>
          <w:szCs w:val="28"/>
        </w:rPr>
        <w:t>содержание государственных органов власти</w:t>
      </w:r>
      <w:r w:rsidRPr="00565E0D">
        <w:rPr>
          <w:szCs w:val="28"/>
        </w:rPr>
        <w:t xml:space="preserve"> включены расходы на содержание министерства финансов Архангельской области – 120,4 млн. рублей и контрольно-ревизионной инспекции Архангельской области – 51,2 млн. рублей. </w:t>
      </w:r>
    </w:p>
    <w:p w:rsidR="00E6721E" w:rsidRPr="00565E0D" w:rsidRDefault="00E6721E" w:rsidP="00E6721E">
      <w:pPr>
        <w:pStyle w:val="a6"/>
        <w:ind w:firstLine="720"/>
        <w:rPr>
          <w:szCs w:val="28"/>
        </w:rPr>
      </w:pPr>
      <w:r w:rsidRPr="00565E0D">
        <w:rPr>
          <w:szCs w:val="28"/>
        </w:rPr>
        <w:t xml:space="preserve">Бюджетные ассигнования на </w:t>
      </w:r>
      <w:r w:rsidRPr="00565E0D">
        <w:rPr>
          <w:i/>
          <w:szCs w:val="28"/>
        </w:rPr>
        <w:t>прочие выплаты</w:t>
      </w:r>
      <w:r w:rsidRPr="00565E0D">
        <w:rPr>
          <w:szCs w:val="28"/>
        </w:rPr>
        <w:t xml:space="preserve"> по обязательствам государства в сумме </w:t>
      </w:r>
      <w:r>
        <w:rPr>
          <w:szCs w:val="28"/>
        </w:rPr>
        <w:t>57,7</w:t>
      </w:r>
      <w:r w:rsidRPr="00565E0D">
        <w:rPr>
          <w:szCs w:val="28"/>
        </w:rPr>
        <w:t xml:space="preserve"> млн. рублей запланированы на исполнение судебных актов, предусматривающих обращение взыскания на средства областного бюджета. </w:t>
      </w:r>
    </w:p>
    <w:p w:rsidR="00E6721E" w:rsidRPr="00565E0D" w:rsidRDefault="00E6721E" w:rsidP="00E6721E">
      <w:pPr>
        <w:pStyle w:val="a6"/>
        <w:ind w:firstLine="720"/>
        <w:rPr>
          <w:szCs w:val="28"/>
        </w:rPr>
      </w:pPr>
      <w:r w:rsidRPr="00565E0D">
        <w:rPr>
          <w:szCs w:val="28"/>
        </w:rPr>
        <w:t xml:space="preserve">Расходы на </w:t>
      </w:r>
      <w:r w:rsidRPr="00565E0D">
        <w:rPr>
          <w:color w:val="000000"/>
          <w:spacing w:val="-2"/>
          <w:szCs w:val="28"/>
        </w:rPr>
        <w:t>обеспечение эксплуатаци</w:t>
      </w:r>
      <w:r>
        <w:rPr>
          <w:color w:val="000000"/>
          <w:spacing w:val="-2"/>
          <w:szCs w:val="28"/>
        </w:rPr>
        <w:t>и</w:t>
      </w:r>
      <w:r w:rsidRPr="00565E0D">
        <w:rPr>
          <w:color w:val="000000"/>
          <w:spacing w:val="-2"/>
          <w:szCs w:val="28"/>
        </w:rPr>
        <w:t xml:space="preserve"> </w:t>
      </w:r>
      <w:r w:rsidRPr="00565E0D">
        <w:rPr>
          <w:szCs w:val="28"/>
        </w:rPr>
        <w:t>государственной информационной системы «Автоматизированная система управления бюджетным процессом Архангельской области</w:t>
      </w:r>
      <w:r>
        <w:rPr>
          <w:szCs w:val="28"/>
        </w:rPr>
        <w:t>»</w:t>
      </w:r>
      <w:r w:rsidRPr="00565E0D">
        <w:rPr>
          <w:szCs w:val="28"/>
        </w:rPr>
        <w:t xml:space="preserve"> предусмотрены в сумме </w:t>
      </w:r>
      <w:r w:rsidR="00D110E7">
        <w:rPr>
          <w:szCs w:val="28"/>
        </w:rPr>
        <w:br/>
      </w:r>
      <w:r w:rsidRPr="00565E0D">
        <w:rPr>
          <w:szCs w:val="28"/>
        </w:rPr>
        <w:t xml:space="preserve">22,3 млн. рублей. </w:t>
      </w:r>
    </w:p>
    <w:p w:rsidR="00E6721E" w:rsidRDefault="00F0595D" w:rsidP="00E6721E">
      <w:pPr>
        <w:pStyle w:val="320"/>
        <w:ind w:firstLine="720"/>
        <w:jc w:val="both"/>
        <w:rPr>
          <w:szCs w:val="28"/>
        </w:rPr>
      </w:pPr>
      <w:r>
        <w:rPr>
          <w:szCs w:val="28"/>
        </w:rPr>
        <w:t>М</w:t>
      </w:r>
      <w:r w:rsidR="00E6721E" w:rsidRPr="003F627C">
        <w:rPr>
          <w:szCs w:val="28"/>
        </w:rPr>
        <w:t xml:space="preserve">инистерству финансов Архангельской области предусмотрены ассигнования в сумме </w:t>
      </w:r>
      <w:r w:rsidR="00E6721E">
        <w:rPr>
          <w:bCs/>
          <w:szCs w:val="28"/>
        </w:rPr>
        <w:t>7,0 млн.</w:t>
      </w:r>
      <w:r w:rsidR="00E6721E" w:rsidRPr="003F627C">
        <w:rPr>
          <w:bCs/>
          <w:szCs w:val="28"/>
        </w:rPr>
        <w:t xml:space="preserve"> рублей</w:t>
      </w:r>
      <w:r w:rsidR="00E6721E" w:rsidRPr="003F627C">
        <w:rPr>
          <w:bCs/>
          <w:color w:val="000000"/>
          <w:szCs w:val="28"/>
        </w:rPr>
        <w:t xml:space="preserve"> на реализацию</w:t>
      </w:r>
      <w:r w:rsidR="00E6721E" w:rsidRPr="003F627C">
        <w:rPr>
          <w:color w:val="FF0000"/>
          <w:szCs w:val="28"/>
        </w:rPr>
        <w:t xml:space="preserve"> </w:t>
      </w:r>
      <w:r w:rsidR="00E6721E" w:rsidRPr="003F627C">
        <w:rPr>
          <w:szCs w:val="28"/>
        </w:rPr>
        <w:t xml:space="preserve">региональной программы Архангельской области «Повышение уровня финансовой грамотности населения и развитие финансового образования </w:t>
      </w:r>
      <w:r w:rsidR="00E6721E">
        <w:rPr>
          <w:szCs w:val="28"/>
        </w:rPr>
        <w:br/>
      </w:r>
      <w:r w:rsidR="00E6721E" w:rsidRPr="003F627C">
        <w:rPr>
          <w:szCs w:val="28"/>
        </w:rPr>
        <w:t>в Архангельской</w:t>
      </w:r>
      <w:r w:rsidR="00E6721E">
        <w:rPr>
          <w:szCs w:val="28"/>
        </w:rPr>
        <w:t xml:space="preserve"> области</w:t>
      </w:r>
      <w:r w:rsidR="00E6721E" w:rsidRPr="003F627C">
        <w:rPr>
          <w:szCs w:val="28"/>
        </w:rPr>
        <w:t>»</w:t>
      </w:r>
      <w:r w:rsidR="00E6721E">
        <w:rPr>
          <w:szCs w:val="28"/>
        </w:rPr>
        <w:t xml:space="preserve">. </w:t>
      </w:r>
    </w:p>
    <w:p w:rsidR="00E6721E" w:rsidRPr="00DF2646" w:rsidRDefault="00E6721E" w:rsidP="00E6721E">
      <w:pPr>
        <w:pStyle w:val="320"/>
        <w:ind w:firstLine="720"/>
        <w:jc w:val="both"/>
        <w:rPr>
          <w:szCs w:val="28"/>
        </w:rPr>
      </w:pPr>
      <w:r w:rsidRPr="00DF2646">
        <w:rPr>
          <w:szCs w:val="28"/>
        </w:rPr>
        <w:t xml:space="preserve">Указанные расходы планируется направить в качестве субсидии  </w:t>
      </w:r>
      <w:r w:rsidR="00F0595D">
        <w:rPr>
          <w:szCs w:val="28"/>
        </w:rPr>
        <w:t xml:space="preserve">АНО </w:t>
      </w:r>
      <w:r w:rsidRPr="00DF2646">
        <w:rPr>
          <w:szCs w:val="28"/>
        </w:rPr>
        <w:t>Архангельской области «Агентство регионального развития»</w:t>
      </w:r>
      <w:r>
        <w:rPr>
          <w:szCs w:val="28"/>
        </w:rPr>
        <w:t xml:space="preserve"> </w:t>
      </w:r>
      <w:r w:rsidRPr="00DF2646">
        <w:rPr>
          <w:szCs w:val="28"/>
        </w:rPr>
        <w:t xml:space="preserve">на организацию и функционирование регионального центра финансовой грамотности Архангельской области (далее – РЦФГ), проведение мероприятий </w:t>
      </w:r>
      <w:r w:rsidR="00E60A3E">
        <w:rPr>
          <w:szCs w:val="28"/>
        </w:rPr>
        <w:br/>
      </w:r>
      <w:r w:rsidRPr="00DF2646">
        <w:rPr>
          <w:szCs w:val="28"/>
        </w:rPr>
        <w:t xml:space="preserve">по повышению уровня финансовой грамотности: </w:t>
      </w:r>
    </w:p>
    <w:p w:rsidR="00E6721E" w:rsidRPr="00DF2646" w:rsidRDefault="00E6721E" w:rsidP="00E6721E">
      <w:pPr>
        <w:ind w:firstLine="720"/>
        <w:jc w:val="both"/>
        <w:rPr>
          <w:sz w:val="28"/>
          <w:szCs w:val="28"/>
        </w:rPr>
      </w:pPr>
      <w:r w:rsidRPr="00DF2646">
        <w:rPr>
          <w:sz w:val="28"/>
          <w:szCs w:val="28"/>
        </w:rPr>
        <w:t>на обеспечение деятельности РЦФГ – 5</w:t>
      </w:r>
      <w:r>
        <w:rPr>
          <w:sz w:val="28"/>
          <w:szCs w:val="28"/>
        </w:rPr>
        <w:t>,2 млн</w:t>
      </w:r>
      <w:r w:rsidRPr="00DF2646">
        <w:rPr>
          <w:sz w:val="28"/>
          <w:szCs w:val="28"/>
        </w:rPr>
        <w:t>. рублей;</w:t>
      </w:r>
    </w:p>
    <w:p w:rsidR="00E6721E" w:rsidRPr="00DF2646" w:rsidRDefault="00E6721E" w:rsidP="00E6721E">
      <w:pPr>
        <w:ind w:firstLine="720"/>
        <w:jc w:val="both"/>
        <w:rPr>
          <w:sz w:val="28"/>
          <w:szCs w:val="28"/>
        </w:rPr>
      </w:pPr>
      <w:r w:rsidRPr="00DF2646">
        <w:rPr>
          <w:sz w:val="28"/>
          <w:szCs w:val="28"/>
        </w:rPr>
        <w:t xml:space="preserve">на организацию и проведение РЦФГ мероприятий, направленных </w:t>
      </w:r>
      <w:r w:rsidR="00D110E7">
        <w:rPr>
          <w:sz w:val="28"/>
          <w:szCs w:val="28"/>
        </w:rPr>
        <w:br/>
      </w:r>
      <w:r w:rsidRPr="00DF2646">
        <w:rPr>
          <w:sz w:val="28"/>
          <w:szCs w:val="28"/>
        </w:rPr>
        <w:t>на повышение финансовой грамотности, –1</w:t>
      </w:r>
      <w:r>
        <w:rPr>
          <w:sz w:val="28"/>
          <w:szCs w:val="28"/>
        </w:rPr>
        <w:t>,</w:t>
      </w:r>
      <w:r w:rsidRPr="00DF2646">
        <w:rPr>
          <w:sz w:val="28"/>
          <w:szCs w:val="28"/>
        </w:rPr>
        <w:t xml:space="preserve">8 </w:t>
      </w:r>
      <w:r>
        <w:rPr>
          <w:sz w:val="28"/>
          <w:szCs w:val="28"/>
        </w:rPr>
        <w:t>млн</w:t>
      </w:r>
      <w:r w:rsidRPr="00DF2646">
        <w:rPr>
          <w:sz w:val="28"/>
          <w:szCs w:val="28"/>
        </w:rPr>
        <w:t>. рублей.</w:t>
      </w:r>
    </w:p>
    <w:p w:rsidR="00E6721E" w:rsidRDefault="00E6721E" w:rsidP="00E6721E">
      <w:pPr>
        <w:ind w:firstLine="720"/>
      </w:pPr>
    </w:p>
    <w:p w:rsidR="00E6721E" w:rsidRDefault="00E6721E" w:rsidP="00E6721E">
      <w:pPr>
        <w:ind w:firstLine="720"/>
        <w:jc w:val="both"/>
        <w:rPr>
          <w:b/>
          <w:sz w:val="28"/>
          <w:szCs w:val="28"/>
        </w:rPr>
      </w:pPr>
      <w:r w:rsidRPr="007628FC">
        <w:rPr>
          <w:b/>
          <w:sz w:val="28"/>
          <w:szCs w:val="28"/>
        </w:rPr>
        <w:t>КПМ «Управление государственным долгом Архангельской области»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r w:rsidRPr="00565E0D">
        <w:rPr>
          <w:sz w:val="28"/>
          <w:szCs w:val="28"/>
        </w:rPr>
        <w:t>Расходы на реализацию КПМ запланированы на 2024 год за счет средств областного бюджета в объеме</w:t>
      </w:r>
      <w:r>
        <w:rPr>
          <w:sz w:val="28"/>
          <w:szCs w:val="28"/>
        </w:rPr>
        <w:t xml:space="preserve"> </w:t>
      </w:r>
      <w:r w:rsidRPr="00565E0D">
        <w:rPr>
          <w:sz w:val="28"/>
          <w:szCs w:val="28"/>
        </w:rPr>
        <w:t>3 228,1 млн. рублей</w:t>
      </w:r>
      <w:r>
        <w:rPr>
          <w:sz w:val="28"/>
          <w:szCs w:val="28"/>
        </w:rPr>
        <w:t>.</w:t>
      </w:r>
    </w:p>
    <w:p w:rsidR="00E6721E" w:rsidRPr="004D39B6" w:rsidRDefault="00E6721E" w:rsidP="00E6721E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28FC">
        <w:rPr>
          <w:sz w:val="28"/>
          <w:szCs w:val="28"/>
        </w:rPr>
        <w:t xml:space="preserve">На </w:t>
      </w:r>
      <w:r w:rsidRPr="007628FC">
        <w:rPr>
          <w:i/>
          <w:sz w:val="28"/>
          <w:szCs w:val="28"/>
        </w:rPr>
        <w:t>обслуживание государственного долга</w:t>
      </w:r>
      <w:r w:rsidRPr="007628FC">
        <w:rPr>
          <w:sz w:val="28"/>
          <w:szCs w:val="28"/>
        </w:rPr>
        <w:t xml:space="preserve"> запланировано </w:t>
      </w:r>
      <w:r w:rsidRPr="007628FC">
        <w:rPr>
          <w:sz w:val="28"/>
          <w:szCs w:val="28"/>
        </w:rPr>
        <w:br/>
      </w:r>
      <w:r w:rsidRPr="007F2312">
        <w:rPr>
          <w:sz w:val="28"/>
          <w:szCs w:val="28"/>
        </w:rPr>
        <w:t xml:space="preserve">3 228,1 млн. </w:t>
      </w:r>
      <w:r w:rsidRPr="00C15800">
        <w:rPr>
          <w:sz w:val="28"/>
          <w:szCs w:val="28"/>
        </w:rPr>
        <w:t>рублей (в 4,3 раза больше уровня 2023 года) на</w:t>
      </w:r>
      <w:r w:rsidRPr="004D39B6">
        <w:rPr>
          <w:sz w:val="28"/>
          <w:szCs w:val="28"/>
        </w:rPr>
        <w:t xml:space="preserve"> основании заключенных соглашений и государственных контрактов, запланированного объема заимствований и прогнозного уровня процентных ставок. </w:t>
      </w:r>
      <w:proofErr w:type="gramStart"/>
      <w:r w:rsidRPr="004D39B6">
        <w:rPr>
          <w:sz w:val="28"/>
          <w:szCs w:val="28"/>
        </w:rPr>
        <w:t>Также учтена необходимость выполнения законодательства в сфере закупок в части предусмотренного статьей 99 Федерального закона</w:t>
      </w:r>
      <w:r>
        <w:rPr>
          <w:sz w:val="28"/>
          <w:szCs w:val="28"/>
        </w:rPr>
        <w:t xml:space="preserve"> </w:t>
      </w:r>
      <w:r w:rsidRPr="004D39B6">
        <w:rPr>
          <w:sz w:val="28"/>
          <w:szCs w:val="28"/>
        </w:rPr>
        <w:t xml:space="preserve">от 5 апреля 2013 г. </w:t>
      </w:r>
      <w:r w:rsidR="00D110E7">
        <w:rPr>
          <w:sz w:val="28"/>
          <w:szCs w:val="28"/>
        </w:rPr>
        <w:br/>
      </w:r>
      <w:r w:rsidRPr="004D39B6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контроля </w:t>
      </w:r>
      <w:r w:rsidR="00D110E7">
        <w:rPr>
          <w:sz w:val="28"/>
          <w:szCs w:val="28"/>
        </w:rPr>
        <w:br/>
      </w:r>
      <w:r w:rsidRPr="004D39B6">
        <w:rPr>
          <w:sz w:val="28"/>
          <w:szCs w:val="28"/>
        </w:rPr>
        <w:t xml:space="preserve">за соответствием информации, включаемой государственными заказчиками  в документы при осуществлении закупок, финансовому обеспечению планируемых закупок кредитных ресурсов. </w:t>
      </w:r>
      <w:proofErr w:type="gramEnd"/>
    </w:p>
    <w:p w:rsidR="00E6721E" w:rsidRDefault="00E6721E" w:rsidP="00E6721E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E6721E" w:rsidRPr="007628FC" w:rsidRDefault="00E6721E" w:rsidP="00E6721E">
      <w:pPr>
        <w:ind w:firstLine="720"/>
        <w:jc w:val="both"/>
        <w:rPr>
          <w:b/>
          <w:sz w:val="28"/>
          <w:szCs w:val="28"/>
        </w:rPr>
      </w:pPr>
      <w:r w:rsidRPr="007628FC">
        <w:rPr>
          <w:b/>
          <w:sz w:val="28"/>
          <w:szCs w:val="28"/>
        </w:rPr>
        <w:t>КПМ «Поддержка бюджетов муниципальных образований Архангельской области и организация направления межбюджетных трансфертов»</w:t>
      </w:r>
    </w:p>
    <w:p w:rsidR="00E6721E" w:rsidRPr="003A4C15" w:rsidRDefault="00E6721E" w:rsidP="00E6721E">
      <w:pPr>
        <w:ind w:firstLine="720"/>
        <w:jc w:val="both"/>
        <w:rPr>
          <w:sz w:val="28"/>
          <w:szCs w:val="28"/>
        </w:rPr>
      </w:pPr>
      <w:r w:rsidRPr="003A4C15">
        <w:rPr>
          <w:sz w:val="28"/>
          <w:szCs w:val="28"/>
        </w:rPr>
        <w:t>Расходы на реализацию КПМ запланированы на 2024 год в объеме 9 294,1 млн. рублей, в том числе за счет средств:</w:t>
      </w:r>
    </w:p>
    <w:p w:rsidR="00E6721E" w:rsidRPr="003A4C15" w:rsidRDefault="00E6721E" w:rsidP="00E6721E">
      <w:pPr>
        <w:ind w:firstLine="720"/>
        <w:jc w:val="both"/>
        <w:rPr>
          <w:sz w:val="28"/>
          <w:szCs w:val="28"/>
        </w:rPr>
      </w:pPr>
      <w:r w:rsidRPr="003A4C15">
        <w:rPr>
          <w:i/>
          <w:sz w:val="28"/>
          <w:szCs w:val="28"/>
        </w:rPr>
        <w:t>областного бюджета</w:t>
      </w:r>
      <w:r w:rsidRPr="003A4C15">
        <w:rPr>
          <w:sz w:val="28"/>
          <w:szCs w:val="28"/>
        </w:rPr>
        <w:t xml:space="preserve"> – 9 113,8 млн. рублей;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r w:rsidRPr="003A4C15">
        <w:rPr>
          <w:i/>
          <w:sz w:val="28"/>
          <w:szCs w:val="28"/>
        </w:rPr>
        <w:t xml:space="preserve">федерального бюджета </w:t>
      </w:r>
      <w:r w:rsidRPr="003A4C15">
        <w:rPr>
          <w:sz w:val="28"/>
          <w:szCs w:val="28"/>
        </w:rPr>
        <w:t>– 180,3 млн. рублей.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r w:rsidRPr="003A4C15">
        <w:rPr>
          <w:sz w:val="28"/>
          <w:szCs w:val="28"/>
        </w:rPr>
        <w:t>КПМ на 2024 год запланирова</w:t>
      </w:r>
      <w:r w:rsidRPr="001A30BB">
        <w:rPr>
          <w:sz w:val="28"/>
          <w:szCs w:val="28"/>
        </w:rPr>
        <w:t>но</w:t>
      </w:r>
      <w:r w:rsidRPr="003A4C15">
        <w:rPr>
          <w:sz w:val="28"/>
          <w:szCs w:val="28"/>
        </w:rPr>
        <w:t xml:space="preserve"> предоставление муниципальным образованиям следующих межбюджетных трансфертов (расчеты распределенных трансфертов прилагаются):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r w:rsidRPr="005A2A82">
        <w:rPr>
          <w:sz w:val="28"/>
          <w:szCs w:val="28"/>
        </w:rPr>
        <w:t xml:space="preserve">а) </w:t>
      </w:r>
      <w:r w:rsidRPr="007F2312">
        <w:rPr>
          <w:sz w:val="28"/>
          <w:szCs w:val="28"/>
        </w:rPr>
        <w:t>дотации бюджету ЗАТО «Мирный»</w:t>
      </w:r>
      <w:r w:rsidRPr="005A2A82">
        <w:rPr>
          <w:sz w:val="28"/>
          <w:szCs w:val="28"/>
        </w:rPr>
        <w:t xml:space="preserve"> за </w:t>
      </w:r>
      <w:r w:rsidRPr="007F2312">
        <w:rPr>
          <w:i/>
          <w:sz w:val="28"/>
          <w:szCs w:val="28"/>
        </w:rPr>
        <w:t>счет средств федерального</w:t>
      </w:r>
      <w:r w:rsidRPr="005A2A82">
        <w:rPr>
          <w:sz w:val="28"/>
          <w:szCs w:val="28"/>
        </w:rPr>
        <w:t xml:space="preserve"> бюджета – 135,</w:t>
      </w:r>
      <w:r>
        <w:rPr>
          <w:sz w:val="28"/>
          <w:szCs w:val="28"/>
        </w:rPr>
        <w:t>3</w:t>
      </w:r>
      <w:r w:rsidRPr="005A2A8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F2312">
        <w:rPr>
          <w:sz w:val="28"/>
          <w:szCs w:val="28"/>
        </w:rPr>
        <w:t xml:space="preserve">субвенции </w:t>
      </w:r>
      <w:r w:rsidRPr="007F2312">
        <w:rPr>
          <w:spacing w:val="-2"/>
          <w:sz w:val="28"/>
          <w:szCs w:val="28"/>
        </w:rPr>
        <w:t xml:space="preserve">на осуществление полномочий по первичному воинскому учету органами местного самоуправления  поселений, муниципальных </w:t>
      </w:r>
      <w:r w:rsidR="00D110E7">
        <w:rPr>
          <w:spacing w:val="-2"/>
          <w:sz w:val="28"/>
          <w:szCs w:val="28"/>
        </w:rPr>
        <w:br/>
      </w:r>
      <w:r w:rsidRPr="007F2312">
        <w:rPr>
          <w:spacing w:val="-2"/>
          <w:sz w:val="28"/>
          <w:szCs w:val="28"/>
        </w:rPr>
        <w:t xml:space="preserve">и городских округов </w:t>
      </w:r>
      <w:r w:rsidRPr="007F2312">
        <w:rPr>
          <w:i/>
          <w:sz w:val="28"/>
          <w:szCs w:val="28"/>
        </w:rPr>
        <w:t>за счет средств федерального бюджета</w:t>
      </w:r>
      <w:r w:rsidRPr="001E61E9">
        <w:rPr>
          <w:sz w:val="28"/>
          <w:szCs w:val="28"/>
        </w:rPr>
        <w:t xml:space="preserve"> – </w:t>
      </w:r>
      <w:r w:rsidR="00D110E7">
        <w:rPr>
          <w:sz w:val="28"/>
          <w:szCs w:val="28"/>
        </w:rPr>
        <w:br/>
      </w:r>
      <w:r w:rsidRPr="001E61E9">
        <w:rPr>
          <w:sz w:val="28"/>
          <w:szCs w:val="28"/>
        </w:rPr>
        <w:t>44,9 млн. рублей;</w:t>
      </w:r>
    </w:p>
    <w:p w:rsidR="00E6721E" w:rsidRPr="001A30BB" w:rsidRDefault="00E6721E" w:rsidP="00E6721E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56F4">
        <w:rPr>
          <w:sz w:val="28"/>
          <w:szCs w:val="28"/>
        </w:rPr>
        <w:t>в)</w:t>
      </w:r>
      <w:r w:rsidRPr="001A30BB">
        <w:rPr>
          <w:i/>
          <w:sz w:val="28"/>
          <w:szCs w:val="28"/>
        </w:rPr>
        <w:t xml:space="preserve"> </w:t>
      </w:r>
      <w:r w:rsidRPr="007F2312">
        <w:rPr>
          <w:sz w:val="28"/>
          <w:szCs w:val="28"/>
        </w:rPr>
        <w:t>субвенции на осуществление полномочий по составлению (изменению) списков кандидатов в присяжные заседатели</w:t>
      </w:r>
      <w:r w:rsidRPr="001A30BB">
        <w:rPr>
          <w:i/>
          <w:sz w:val="28"/>
          <w:szCs w:val="28"/>
        </w:rPr>
        <w:t xml:space="preserve"> </w:t>
      </w:r>
      <w:r w:rsidRPr="007F2312">
        <w:rPr>
          <w:i/>
          <w:sz w:val="28"/>
          <w:szCs w:val="28"/>
        </w:rPr>
        <w:t>за счет средств федерального бюджета</w:t>
      </w:r>
      <w:r w:rsidR="00BE279E">
        <w:rPr>
          <w:i/>
          <w:sz w:val="28"/>
          <w:szCs w:val="28"/>
        </w:rPr>
        <w:t xml:space="preserve"> </w:t>
      </w:r>
      <w:r w:rsidRPr="001A30BB">
        <w:rPr>
          <w:sz w:val="28"/>
          <w:szCs w:val="28"/>
        </w:rPr>
        <w:t xml:space="preserve">– 0,1 млн. рублей; </w:t>
      </w:r>
    </w:p>
    <w:p w:rsidR="00E6721E" w:rsidRPr="007F2312" w:rsidRDefault="00E6721E" w:rsidP="00E67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16575">
        <w:rPr>
          <w:sz w:val="28"/>
          <w:szCs w:val="28"/>
        </w:rPr>
        <w:t xml:space="preserve">) </w:t>
      </w:r>
      <w:r w:rsidRPr="00A16575">
        <w:rPr>
          <w:i/>
          <w:sz w:val="28"/>
          <w:szCs w:val="28"/>
        </w:rPr>
        <w:t>дотации на выравнивание бюджетной обеспеченности муниципальных районов (муниципальных округов, городских округов)</w:t>
      </w:r>
      <w:r w:rsidRPr="00A16575">
        <w:rPr>
          <w:sz w:val="28"/>
          <w:szCs w:val="28"/>
        </w:rPr>
        <w:t>. Объем дотации составляет 2 468,0 млн. рублей</w:t>
      </w:r>
      <w:r w:rsidRPr="007F2312">
        <w:rPr>
          <w:sz w:val="28"/>
          <w:szCs w:val="28"/>
        </w:rPr>
        <w:t xml:space="preserve">. Дотации рассчитаны исходя </w:t>
      </w:r>
      <w:r w:rsidR="00D110E7">
        <w:rPr>
          <w:sz w:val="28"/>
          <w:szCs w:val="28"/>
        </w:rPr>
        <w:br/>
      </w:r>
      <w:r w:rsidRPr="007F2312">
        <w:rPr>
          <w:sz w:val="28"/>
          <w:szCs w:val="28"/>
        </w:rPr>
        <w:t xml:space="preserve">из критерия выравнивания бюджетной обеспеченности, равного </w:t>
      </w:r>
      <w:r w:rsidR="00BE279E">
        <w:rPr>
          <w:sz w:val="28"/>
          <w:szCs w:val="28"/>
        </w:rPr>
        <w:br/>
      </w:r>
      <w:r w:rsidRPr="007F2312">
        <w:rPr>
          <w:sz w:val="28"/>
          <w:szCs w:val="28"/>
        </w:rPr>
        <w:t xml:space="preserve">1,0  (на уровне 2023 года). </w:t>
      </w:r>
      <w:r w:rsidR="00F0595D">
        <w:rPr>
          <w:sz w:val="28"/>
          <w:szCs w:val="28"/>
        </w:rPr>
        <w:t xml:space="preserve"> </w:t>
      </w:r>
      <w:r w:rsidRPr="00A16575">
        <w:rPr>
          <w:sz w:val="28"/>
          <w:szCs w:val="28"/>
        </w:rPr>
        <w:t xml:space="preserve">При распределении дотаций на 2024 – 2025 годы </w:t>
      </w:r>
      <w:r w:rsidRPr="007F2312">
        <w:rPr>
          <w:sz w:val="28"/>
          <w:szCs w:val="28"/>
        </w:rPr>
        <w:t xml:space="preserve">были учтены средства, необходимые для доведения объемов дотаций отдельным муниципальным образованиям до уровня не ниже утвержденного </w:t>
      </w:r>
      <w:r w:rsidRPr="007F2312">
        <w:rPr>
          <w:sz w:val="28"/>
          <w:szCs w:val="28"/>
        </w:rPr>
        <w:br/>
        <w:t>на плановый период 2024 и 2025 годов Законом № 655-40-ОЗ.</w:t>
      </w:r>
    </w:p>
    <w:p w:rsidR="00E6721E" w:rsidRPr="00A16575" w:rsidRDefault="00E6721E" w:rsidP="00E6721E">
      <w:pPr>
        <w:ind w:firstLine="720"/>
        <w:jc w:val="both"/>
        <w:rPr>
          <w:sz w:val="28"/>
          <w:szCs w:val="28"/>
        </w:rPr>
      </w:pPr>
      <w:proofErr w:type="spellStart"/>
      <w:r w:rsidRPr="00A156F4">
        <w:rPr>
          <w:sz w:val="28"/>
          <w:szCs w:val="28"/>
        </w:rPr>
        <w:t>д</w:t>
      </w:r>
      <w:proofErr w:type="spellEnd"/>
      <w:r w:rsidRPr="00A156F4">
        <w:rPr>
          <w:sz w:val="28"/>
          <w:szCs w:val="28"/>
        </w:rPr>
        <w:t xml:space="preserve">) </w:t>
      </w:r>
      <w:r w:rsidRPr="00147D18">
        <w:rPr>
          <w:sz w:val="28"/>
          <w:szCs w:val="28"/>
        </w:rPr>
        <w:t xml:space="preserve">дотации бюджетам муниципальных районов, муниципальных округов и городских округов Архангельской области на поддержку мер </w:t>
      </w:r>
      <w:r w:rsidR="00D110E7">
        <w:rPr>
          <w:sz w:val="28"/>
          <w:szCs w:val="28"/>
        </w:rPr>
        <w:br/>
      </w:r>
      <w:r w:rsidRPr="00147D18">
        <w:rPr>
          <w:sz w:val="28"/>
          <w:szCs w:val="28"/>
        </w:rPr>
        <w:t>по обеспечению сбалансированности местных бюджетов</w:t>
      </w:r>
      <w:r>
        <w:rPr>
          <w:sz w:val="28"/>
          <w:szCs w:val="28"/>
        </w:rPr>
        <w:t xml:space="preserve"> (до 2024 года – субсидия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вопросов местного значения)</w:t>
      </w:r>
      <w:r w:rsidRPr="00A16575">
        <w:rPr>
          <w:sz w:val="28"/>
          <w:szCs w:val="28"/>
        </w:rPr>
        <w:t>. Объем дотации на 2024 год – 6 318,5 млн. рублей.</w:t>
      </w:r>
    </w:p>
    <w:p w:rsidR="00E6721E" w:rsidRPr="00147D18" w:rsidRDefault="00E6721E" w:rsidP="00E6721E">
      <w:pPr>
        <w:ind w:firstLine="720"/>
        <w:jc w:val="both"/>
        <w:rPr>
          <w:sz w:val="28"/>
          <w:szCs w:val="28"/>
        </w:rPr>
      </w:pPr>
      <w:r w:rsidRPr="00147D18">
        <w:rPr>
          <w:sz w:val="28"/>
          <w:szCs w:val="28"/>
        </w:rPr>
        <w:t xml:space="preserve">Для расчета доходной базы местных бюджетов на 2024 год принят прогноз налоговых и неналоговых доходов (без учета акцизов </w:t>
      </w:r>
      <w:r w:rsidRPr="00147D18">
        <w:rPr>
          <w:sz w:val="28"/>
          <w:szCs w:val="28"/>
        </w:rPr>
        <w:br/>
        <w:t xml:space="preserve">на нефтепродукты, </w:t>
      </w:r>
      <w:r w:rsidRPr="00147D18">
        <w:rPr>
          <w:iCs/>
          <w:color w:val="000000"/>
          <w:sz w:val="28"/>
          <w:szCs w:val="28"/>
        </w:rPr>
        <w:t xml:space="preserve">транспортного налога с физических лиц, платы </w:t>
      </w:r>
      <w:r w:rsidR="00D110E7">
        <w:rPr>
          <w:iCs/>
          <w:color w:val="000000"/>
          <w:sz w:val="28"/>
          <w:szCs w:val="28"/>
        </w:rPr>
        <w:br/>
      </w:r>
      <w:r w:rsidRPr="00147D18">
        <w:rPr>
          <w:iCs/>
          <w:color w:val="000000"/>
          <w:sz w:val="28"/>
          <w:szCs w:val="28"/>
        </w:rPr>
        <w:t>за негативное воздействие на окружающую среду</w:t>
      </w:r>
      <w:r w:rsidRPr="00147D18">
        <w:rPr>
          <w:sz w:val="28"/>
          <w:szCs w:val="28"/>
        </w:rPr>
        <w:t>, доходов от оказания платных услуг и продажи материальных и нематериальных активов).</w:t>
      </w:r>
    </w:p>
    <w:p w:rsidR="00E6721E" w:rsidRPr="00147D18" w:rsidRDefault="00E6721E" w:rsidP="00E6721E">
      <w:pPr>
        <w:ind w:firstLine="720"/>
        <w:jc w:val="both"/>
        <w:rPr>
          <w:sz w:val="28"/>
          <w:szCs w:val="28"/>
        </w:rPr>
      </w:pPr>
      <w:r w:rsidRPr="00147D18">
        <w:rPr>
          <w:sz w:val="28"/>
          <w:szCs w:val="28"/>
        </w:rPr>
        <w:t xml:space="preserve">При определении объема субсидии учтены расчетные расходы </w:t>
      </w:r>
      <w:r w:rsidRPr="00147D18">
        <w:rPr>
          <w:sz w:val="28"/>
          <w:szCs w:val="28"/>
        </w:rPr>
        <w:br/>
        <w:t>на 2024 год бюджета муниципального образования:</w:t>
      </w:r>
    </w:p>
    <w:p w:rsidR="00E6721E" w:rsidRPr="00147D18" w:rsidRDefault="00E6721E" w:rsidP="00E6721E">
      <w:pPr>
        <w:ind w:firstLine="720"/>
        <w:jc w:val="both"/>
        <w:rPr>
          <w:sz w:val="28"/>
          <w:szCs w:val="28"/>
        </w:rPr>
      </w:pPr>
      <w:r w:rsidRPr="00147D18">
        <w:rPr>
          <w:sz w:val="28"/>
          <w:szCs w:val="28"/>
        </w:rPr>
        <w:t xml:space="preserve">на зарплату органов местного самоуправления, «указных категорий» </w:t>
      </w:r>
      <w:r w:rsidRPr="00147D18">
        <w:rPr>
          <w:sz w:val="28"/>
          <w:szCs w:val="28"/>
        </w:rPr>
        <w:br/>
        <w:t xml:space="preserve">и по «неуказным» категориям (с увеличением по сценарным условиям как для государственных организаций), учтена индексация МРОТ </w:t>
      </w:r>
      <w:r w:rsidRPr="00147D18">
        <w:rPr>
          <w:sz w:val="28"/>
          <w:szCs w:val="28"/>
        </w:rPr>
        <w:br/>
        <w:t>и дополнительные ассигнования в связи с изменением системы оплаты труда муниципальных служащих;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 w:rsidRPr="000B4DA0">
        <w:rPr>
          <w:sz w:val="28"/>
          <w:szCs w:val="28"/>
        </w:rPr>
        <w:t>на коммунальные услуги (сложившиеся «базовые расходы» проиндексированы по прогнозу тарифов для каждой территории);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 w:rsidRPr="000B4DA0">
        <w:rPr>
          <w:sz w:val="28"/>
          <w:szCs w:val="28"/>
        </w:rPr>
        <w:t xml:space="preserve">прочие расходы в объеме, учтенном в </w:t>
      </w:r>
      <w:r w:rsidR="00F0595D">
        <w:rPr>
          <w:sz w:val="28"/>
          <w:szCs w:val="28"/>
        </w:rPr>
        <w:t xml:space="preserve">расчете </w:t>
      </w:r>
      <w:r w:rsidRPr="000B4DA0">
        <w:rPr>
          <w:sz w:val="28"/>
          <w:szCs w:val="28"/>
        </w:rPr>
        <w:t>субсидии</w:t>
      </w:r>
      <w:r w:rsidR="00F0595D" w:rsidRPr="00F0595D">
        <w:rPr>
          <w:sz w:val="28"/>
          <w:szCs w:val="28"/>
        </w:rPr>
        <w:t xml:space="preserve"> </w:t>
      </w:r>
      <w:r w:rsidR="00E60A3E">
        <w:rPr>
          <w:sz w:val="28"/>
          <w:szCs w:val="28"/>
        </w:rPr>
        <w:br/>
      </w:r>
      <w:r w:rsidR="00F0595D">
        <w:rPr>
          <w:sz w:val="28"/>
          <w:szCs w:val="28"/>
        </w:rPr>
        <w:t xml:space="preserve">на </w:t>
      </w:r>
      <w:proofErr w:type="spellStart"/>
      <w:r w:rsidR="00F0595D">
        <w:rPr>
          <w:sz w:val="28"/>
          <w:szCs w:val="28"/>
        </w:rPr>
        <w:t>софинансирование</w:t>
      </w:r>
      <w:proofErr w:type="spellEnd"/>
      <w:r w:rsidR="00F0595D">
        <w:rPr>
          <w:sz w:val="28"/>
          <w:szCs w:val="28"/>
        </w:rPr>
        <w:t xml:space="preserve"> вопросов местного значения</w:t>
      </w:r>
      <w:r w:rsidRPr="000B4DA0">
        <w:rPr>
          <w:sz w:val="28"/>
          <w:szCs w:val="28"/>
        </w:rPr>
        <w:t xml:space="preserve"> на 2022 год;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 w:rsidRPr="000B4DA0">
        <w:rPr>
          <w:sz w:val="28"/>
          <w:szCs w:val="28"/>
        </w:rPr>
        <w:t>связанные с изменением бюджетной сети (новые учреждения/ имущественные комплексы, передача имущества на областной бюджет);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 w:rsidRPr="000B4DA0">
        <w:rPr>
          <w:sz w:val="28"/>
          <w:szCs w:val="28"/>
        </w:rPr>
        <w:t xml:space="preserve">Кроме того, в субсидии </w:t>
      </w:r>
      <w:r w:rsidR="00F0595D">
        <w:rPr>
          <w:sz w:val="28"/>
          <w:szCs w:val="28"/>
        </w:rPr>
        <w:t>дотации у</w:t>
      </w:r>
      <w:r w:rsidRPr="000B4DA0">
        <w:rPr>
          <w:sz w:val="28"/>
          <w:szCs w:val="28"/>
        </w:rPr>
        <w:t>чтена компенсация выпадающих доходов бюджетов муниципальных округов в случае, если объем дополнительных поступлений от НДФЛ меньше совокупного объема дотаций на выравнивание бюджетной обеспеченности поселений, рассчитанн</w:t>
      </w:r>
      <w:r w:rsidR="00F0595D">
        <w:rPr>
          <w:sz w:val="28"/>
          <w:szCs w:val="28"/>
        </w:rPr>
        <w:t>о</w:t>
      </w:r>
      <w:r w:rsidRPr="000B4DA0">
        <w:rPr>
          <w:sz w:val="28"/>
          <w:szCs w:val="28"/>
        </w:rPr>
        <w:t>го в сопоставимых условиях для поселений соответствующего муниципального района;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16575">
        <w:rPr>
          <w:sz w:val="28"/>
          <w:szCs w:val="28"/>
        </w:rPr>
        <w:t xml:space="preserve">) субвенция бюджетам муниципальных районов Архангельской области на осуществление государственных полномочий по расчету </w:t>
      </w:r>
      <w:r w:rsidRPr="00A16575">
        <w:rPr>
          <w:sz w:val="28"/>
          <w:szCs w:val="28"/>
        </w:rPr>
        <w:br/>
        <w:t xml:space="preserve">и </w:t>
      </w:r>
      <w:proofErr w:type="gramStart"/>
      <w:r w:rsidRPr="00A16575">
        <w:rPr>
          <w:sz w:val="28"/>
          <w:szCs w:val="28"/>
        </w:rPr>
        <w:t>предоставлению</w:t>
      </w:r>
      <w:proofErr w:type="gramEnd"/>
      <w:r w:rsidRPr="00A16575">
        <w:rPr>
          <w:sz w:val="28"/>
          <w:szCs w:val="28"/>
        </w:rPr>
        <w:t xml:space="preserve"> местным бюджетам городских, сельских поселений </w:t>
      </w:r>
      <w:r w:rsidRPr="00A16575">
        <w:rPr>
          <w:i/>
          <w:sz w:val="28"/>
          <w:szCs w:val="28"/>
        </w:rPr>
        <w:t>дотаций на выравнивание бюджетной обеспеченности поселений</w:t>
      </w:r>
      <w:r w:rsidRPr="00A16575">
        <w:rPr>
          <w:sz w:val="28"/>
          <w:szCs w:val="28"/>
        </w:rPr>
        <w:t xml:space="preserve">. Расчетный объем дотаций </w:t>
      </w:r>
      <w:r w:rsidRPr="00EC1F32">
        <w:rPr>
          <w:sz w:val="28"/>
          <w:szCs w:val="28"/>
        </w:rPr>
        <w:t>– 28,</w:t>
      </w:r>
      <w:r w:rsidR="00EC1F32" w:rsidRPr="00EC1F32">
        <w:rPr>
          <w:sz w:val="28"/>
          <w:szCs w:val="28"/>
        </w:rPr>
        <w:t>9</w:t>
      </w:r>
      <w:r w:rsidRPr="00EC1F32">
        <w:rPr>
          <w:sz w:val="28"/>
          <w:szCs w:val="28"/>
        </w:rPr>
        <w:t xml:space="preserve"> млн.</w:t>
      </w:r>
      <w:r w:rsidRPr="00A16575">
        <w:rPr>
          <w:sz w:val="28"/>
          <w:szCs w:val="28"/>
        </w:rPr>
        <w:t xml:space="preserve"> рублей </w:t>
      </w:r>
      <w:r w:rsidRPr="000B4DA0">
        <w:rPr>
          <w:sz w:val="28"/>
          <w:szCs w:val="28"/>
        </w:rPr>
        <w:t>– определен исходя</w:t>
      </w:r>
      <w:r w:rsidRPr="000B4DA0">
        <w:rPr>
          <w:sz w:val="28"/>
          <w:szCs w:val="28"/>
        </w:rPr>
        <w:br/>
        <w:t xml:space="preserve">из численности жителей муниципальных районов на 1 января 2023 года                     и критериев выравнивания с учетом индексации критерия на 4,0 процента </w:t>
      </w:r>
      <w:r w:rsidRPr="00697EBC">
        <w:rPr>
          <w:sz w:val="28"/>
          <w:szCs w:val="28"/>
          <w:highlight w:val="yellow"/>
        </w:rPr>
        <w:br/>
      </w:r>
      <w:r w:rsidRPr="000B4DA0">
        <w:rPr>
          <w:sz w:val="28"/>
          <w:szCs w:val="28"/>
        </w:rPr>
        <w:t xml:space="preserve">(для городских поселений – 336,5 рублей на жителя, для сельских поселений – 228,9 рублей на жителя). Указанные средства передаются муниципальным районам в виде субвенции для последующего распределения </w:t>
      </w:r>
      <w:r w:rsidR="00E60A3E">
        <w:rPr>
          <w:sz w:val="28"/>
          <w:szCs w:val="28"/>
        </w:rPr>
        <w:br/>
      </w:r>
      <w:r w:rsidRPr="000B4DA0">
        <w:rPr>
          <w:sz w:val="28"/>
          <w:szCs w:val="28"/>
        </w:rPr>
        <w:t xml:space="preserve">ее по поселениям. 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r w:rsidRPr="007E7F26">
        <w:rPr>
          <w:sz w:val="28"/>
          <w:szCs w:val="28"/>
        </w:rPr>
        <w:t xml:space="preserve">При распределении дотаций на 2024 – 2025 годы были учтены средства, необходимые для доведения объема дотаций отдельным поселениям до уровня не ниже утвержденного на плановый период </w:t>
      </w:r>
      <w:r w:rsidR="00D110E7" w:rsidRPr="007E7F26">
        <w:rPr>
          <w:sz w:val="28"/>
          <w:szCs w:val="28"/>
        </w:rPr>
        <w:br/>
      </w:r>
      <w:r w:rsidRPr="007E7F26">
        <w:rPr>
          <w:sz w:val="28"/>
          <w:szCs w:val="28"/>
        </w:rPr>
        <w:t>2024 – 2025 годов Законом № 655-40-ОЗ.</w:t>
      </w:r>
    </w:p>
    <w:p w:rsidR="00E6721E" w:rsidRPr="000B4DA0" w:rsidRDefault="00E6721E" w:rsidP="00E6721E">
      <w:pPr>
        <w:ind w:firstLine="720"/>
        <w:jc w:val="both"/>
        <w:rPr>
          <w:sz w:val="28"/>
          <w:szCs w:val="28"/>
        </w:rPr>
      </w:pPr>
      <w:proofErr w:type="gramStart"/>
      <w:r w:rsidRPr="000B4DA0">
        <w:rPr>
          <w:sz w:val="28"/>
          <w:szCs w:val="28"/>
        </w:rPr>
        <w:t xml:space="preserve">В качестве компенсационной меры  областным законом от 29 мая </w:t>
      </w:r>
      <w:r w:rsidRPr="000B4DA0">
        <w:rPr>
          <w:sz w:val="28"/>
          <w:szCs w:val="28"/>
        </w:rPr>
        <w:br/>
        <w:t xml:space="preserve">2020 г. № 266-17-ОЗ «О внесении изменений в отдельные областные законы                     в целях государственной поддержки создания и развития муниципальных округов Архангельской области» бюджетам муниципальных округов </w:t>
      </w:r>
      <w:r w:rsidRPr="000B4DA0">
        <w:rPr>
          <w:sz w:val="28"/>
          <w:szCs w:val="28"/>
        </w:rPr>
        <w:br/>
        <w:t>на 1,5 процента увеличен норматив отчислений в местный бюджет от налога на  доходы физических лиц (с уменьшением норматива, подлежащего зачислению в областной бюджет).</w:t>
      </w:r>
      <w:proofErr w:type="gramEnd"/>
      <w:r w:rsidRPr="000B4DA0">
        <w:rPr>
          <w:sz w:val="28"/>
          <w:szCs w:val="28"/>
        </w:rPr>
        <w:t xml:space="preserve"> Кроме того, указанным законом предусмотрена компенсация в течение трех лет выпадающих доходов бюджетов муниципальных округов в случае, если объем дополнительных поступлений от налога на  доходы физических лиц меньше совокупного объема дотаций на выравнивание бюджетной обеспеченности поселений, рассчитанного в сопоставимых условиях для поселений соответствующего муниципального района;</w:t>
      </w:r>
    </w:p>
    <w:p w:rsidR="00F0595D" w:rsidRDefault="00E6721E" w:rsidP="00E6721E">
      <w:pPr>
        <w:pStyle w:val="a6"/>
        <w:ind w:firstLine="720"/>
        <w:rPr>
          <w:szCs w:val="28"/>
        </w:rPr>
      </w:pPr>
      <w:r>
        <w:rPr>
          <w:szCs w:val="28"/>
        </w:rPr>
        <w:t>ж</w:t>
      </w:r>
      <w:r w:rsidRPr="00A16575">
        <w:rPr>
          <w:szCs w:val="28"/>
        </w:rPr>
        <w:t xml:space="preserve">) </w:t>
      </w:r>
      <w:r w:rsidRPr="00A16575">
        <w:rPr>
          <w:i/>
          <w:szCs w:val="28"/>
        </w:rPr>
        <w:t>единая субвенция</w:t>
      </w:r>
      <w:r w:rsidRPr="00A16575">
        <w:rPr>
          <w:szCs w:val="28"/>
        </w:rPr>
        <w:t xml:space="preserve"> в сумме 298,1 млн. рублей, сформированная </w:t>
      </w:r>
      <w:r w:rsidRPr="00A16575">
        <w:rPr>
          <w:szCs w:val="28"/>
        </w:rPr>
        <w:br/>
        <w:t>из субвенций, предоставляемых из областного бюджета бюджетам муниципальных районов</w:t>
      </w:r>
      <w:r w:rsidR="00F0595D">
        <w:rPr>
          <w:szCs w:val="28"/>
        </w:rPr>
        <w:t xml:space="preserve">, </w:t>
      </w:r>
      <w:r w:rsidRPr="00A16575">
        <w:rPr>
          <w:szCs w:val="28"/>
        </w:rPr>
        <w:t>городских округов, муниципальных округов Архангельской области на осуществл</w:t>
      </w:r>
      <w:r w:rsidR="00F0595D">
        <w:rPr>
          <w:szCs w:val="28"/>
        </w:rPr>
        <w:t>ение государственных полномочий:</w:t>
      </w:r>
    </w:p>
    <w:p w:rsidR="00F0595D" w:rsidRDefault="00E6721E" w:rsidP="00E6721E">
      <w:pPr>
        <w:pStyle w:val="a6"/>
        <w:ind w:firstLine="720"/>
        <w:rPr>
          <w:szCs w:val="28"/>
        </w:rPr>
      </w:pPr>
      <w:r w:rsidRPr="00A16575">
        <w:rPr>
          <w:szCs w:val="28"/>
        </w:rPr>
        <w:t xml:space="preserve">по созданию комиссий по делам несовершеннолетних и защите их прав – </w:t>
      </w:r>
      <w:r>
        <w:rPr>
          <w:szCs w:val="28"/>
        </w:rPr>
        <w:t>66,1</w:t>
      </w:r>
      <w:r w:rsidRPr="00A16575">
        <w:rPr>
          <w:szCs w:val="28"/>
        </w:rPr>
        <w:t xml:space="preserve"> млн. рублей,</w:t>
      </w:r>
    </w:p>
    <w:p w:rsidR="00F0595D" w:rsidRDefault="00E6721E" w:rsidP="00E6721E">
      <w:pPr>
        <w:pStyle w:val="a6"/>
        <w:ind w:firstLine="720"/>
        <w:rPr>
          <w:szCs w:val="28"/>
        </w:rPr>
      </w:pPr>
      <w:r w:rsidRPr="00A16575">
        <w:rPr>
          <w:szCs w:val="28"/>
        </w:rPr>
        <w:t>по организации и осуществлению деятельности по оп</w:t>
      </w:r>
      <w:r>
        <w:rPr>
          <w:szCs w:val="28"/>
        </w:rPr>
        <w:t xml:space="preserve">еке </w:t>
      </w:r>
      <w:r>
        <w:rPr>
          <w:szCs w:val="28"/>
        </w:rPr>
        <w:br/>
        <w:t>и попечительству – 197</w:t>
      </w:r>
      <w:r w:rsidRPr="00A16575">
        <w:rPr>
          <w:szCs w:val="28"/>
        </w:rPr>
        <w:t xml:space="preserve">,1 млн. рублей, </w:t>
      </w:r>
    </w:p>
    <w:p w:rsidR="00E6721E" w:rsidRPr="00A16575" w:rsidRDefault="00E6721E" w:rsidP="00E6721E">
      <w:pPr>
        <w:pStyle w:val="a6"/>
        <w:ind w:firstLine="720"/>
        <w:rPr>
          <w:szCs w:val="28"/>
        </w:rPr>
      </w:pPr>
      <w:r w:rsidRPr="00A16575">
        <w:rPr>
          <w:szCs w:val="28"/>
        </w:rPr>
        <w:t>на осуществление государственных полномочий в сфере админи</w:t>
      </w:r>
      <w:r>
        <w:rPr>
          <w:szCs w:val="28"/>
        </w:rPr>
        <w:t>стративных правонарушений – 34,9</w:t>
      </w:r>
      <w:r w:rsidRPr="00A16575">
        <w:rPr>
          <w:szCs w:val="28"/>
        </w:rPr>
        <w:t xml:space="preserve"> млн. рублей. 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  <w:proofErr w:type="spellStart"/>
      <w:r w:rsidRPr="00504721">
        <w:rPr>
          <w:sz w:val="28"/>
          <w:szCs w:val="28"/>
        </w:rPr>
        <w:t>з</w:t>
      </w:r>
      <w:proofErr w:type="spellEnd"/>
      <w:r w:rsidRPr="00504721">
        <w:rPr>
          <w:sz w:val="28"/>
          <w:szCs w:val="28"/>
        </w:rPr>
        <w:t xml:space="preserve">) </w:t>
      </w:r>
      <w:r w:rsidRPr="00504721">
        <w:rPr>
          <w:i/>
          <w:sz w:val="28"/>
          <w:szCs w:val="28"/>
        </w:rPr>
        <w:t xml:space="preserve">иной межбюджетный трансферт </w:t>
      </w:r>
      <w:r w:rsidRPr="00504721">
        <w:rPr>
          <w:sz w:val="28"/>
          <w:szCs w:val="28"/>
        </w:rPr>
        <w:t>на частичное возмещение расходов по предоставлению мер социальной поддержки квалифицированных специалистов учреждений, финансируемых из местных бюджетов, работающих и проживающих в сельской местности, рабочих поселках (поселках городского типа)</w:t>
      </w:r>
      <w:r w:rsidR="00F0595D">
        <w:rPr>
          <w:sz w:val="28"/>
          <w:szCs w:val="28"/>
        </w:rPr>
        <w:t>,</w:t>
      </w:r>
      <w:r w:rsidRPr="00504721">
        <w:rPr>
          <w:sz w:val="28"/>
          <w:szCs w:val="28"/>
        </w:rPr>
        <w:t xml:space="preserve"> – 0,</w:t>
      </w:r>
      <w:r w:rsidR="00EC1F32">
        <w:rPr>
          <w:sz w:val="28"/>
          <w:szCs w:val="28"/>
        </w:rPr>
        <w:t>36</w:t>
      </w:r>
      <w:r w:rsidRPr="0050472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E6721E" w:rsidRDefault="00E6721E" w:rsidP="00E6721E">
      <w:pPr>
        <w:ind w:firstLine="720"/>
        <w:jc w:val="both"/>
        <w:rPr>
          <w:sz w:val="28"/>
          <w:szCs w:val="28"/>
        </w:rPr>
      </w:pPr>
    </w:p>
    <w:p w:rsidR="00F35B98" w:rsidRPr="006450ED" w:rsidRDefault="00F35B98" w:rsidP="00996C3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0ED">
        <w:rPr>
          <w:b/>
          <w:sz w:val="28"/>
          <w:szCs w:val="28"/>
        </w:rPr>
        <w:t xml:space="preserve">25. Госпрограмма </w:t>
      </w:r>
      <w:r w:rsidR="002C56B7">
        <w:rPr>
          <w:b/>
          <w:sz w:val="28"/>
          <w:szCs w:val="28"/>
        </w:rPr>
        <w:t>«</w:t>
      </w:r>
      <w:r w:rsidRPr="006450ED">
        <w:rPr>
          <w:b/>
          <w:sz w:val="28"/>
          <w:szCs w:val="28"/>
        </w:rPr>
        <w:t>Комплексное развитие сельских территорий Архангельской области</w:t>
      </w:r>
      <w:r w:rsidR="002C56B7">
        <w:rPr>
          <w:b/>
          <w:sz w:val="28"/>
          <w:szCs w:val="28"/>
        </w:rPr>
        <w:t>»</w:t>
      </w:r>
    </w:p>
    <w:p w:rsidR="00F35B98" w:rsidRDefault="00F35B98" w:rsidP="00996C3E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6C3E" w:rsidRDefault="00996C3E" w:rsidP="00996C3E">
      <w:pPr>
        <w:ind w:firstLine="720"/>
        <w:jc w:val="both"/>
        <w:rPr>
          <w:sz w:val="28"/>
          <w:szCs w:val="28"/>
          <w:lang w:eastAsia="en-US"/>
        </w:rPr>
      </w:pPr>
      <w:r w:rsidRPr="00A24998">
        <w:rPr>
          <w:sz w:val="28"/>
          <w:szCs w:val="28"/>
          <w:lang w:eastAsia="en-US"/>
        </w:rPr>
        <w:t>Цель госпрограммы: обеспечение социально-экономического развития сельских территорий Архангельской</w:t>
      </w:r>
      <w:r w:rsidRPr="007254DA">
        <w:rPr>
          <w:sz w:val="28"/>
          <w:szCs w:val="28"/>
          <w:lang w:eastAsia="en-US"/>
        </w:rPr>
        <w:t xml:space="preserve"> области</w:t>
      </w:r>
      <w:r>
        <w:rPr>
          <w:sz w:val="28"/>
          <w:szCs w:val="28"/>
          <w:lang w:eastAsia="en-US"/>
        </w:rPr>
        <w:t>.</w:t>
      </w:r>
    </w:p>
    <w:p w:rsidR="00996C3E" w:rsidRDefault="00996C3E" w:rsidP="00996C3E">
      <w:pPr>
        <w:ind w:firstLine="720"/>
        <w:jc w:val="both"/>
        <w:rPr>
          <w:sz w:val="28"/>
          <w:szCs w:val="28"/>
          <w:lang w:eastAsia="en-US"/>
        </w:rPr>
      </w:pPr>
      <w:r w:rsidRPr="0009580A">
        <w:rPr>
          <w:sz w:val="28"/>
          <w:szCs w:val="28"/>
          <w:lang w:eastAsia="en-US"/>
        </w:rPr>
        <w:t>Расходы на реализацию госпрограммы представлены в таблице</w:t>
      </w:r>
      <w:r>
        <w:rPr>
          <w:sz w:val="28"/>
          <w:szCs w:val="28"/>
          <w:lang w:eastAsia="en-US"/>
        </w:rPr>
        <w:t>.</w:t>
      </w:r>
    </w:p>
    <w:p w:rsidR="00996C3E" w:rsidRPr="0009580A" w:rsidRDefault="00996C3E" w:rsidP="00996C3E">
      <w:pPr>
        <w:ind w:firstLine="720"/>
        <w:jc w:val="both"/>
        <w:rPr>
          <w:sz w:val="28"/>
          <w:szCs w:val="28"/>
          <w:lang w:eastAsia="en-US"/>
        </w:rPr>
      </w:pPr>
    </w:p>
    <w:tbl>
      <w:tblPr>
        <w:tblW w:w="5000" w:type="pct"/>
        <w:tblLook w:val="0000"/>
      </w:tblPr>
      <w:tblGrid>
        <w:gridCol w:w="5892"/>
        <w:gridCol w:w="1339"/>
        <w:gridCol w:w="1071"/>
        <w:gridCol w:w="1073"/>
      </w:tblGrid>
      <w:tr w:rsidR="00996C3E" w:rsidTr="00020A0A">
        <w:trPr>
          <w:trHeight w:val="696"/>
          <w:tblHeader/>
        </w:trPr>
        <w:tc>
          <w:tcPr>
            <w:tcW w:w="3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020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8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020A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996C3E" w:rsidTr="00020A0A">
        <w:trPr>
          <w:trHeight w:val="191"/>
          <w:tblHeader/>
        </w:trPr>
        <w:tc>
          <w:tcPr>
            <w:tcW w:w="31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</w:tr>
      <w:tr w:rsidR="00996C3E" w:rsidTr="00020A0A">
        <w:trPr>
          <w:trHeight w:val="191"/>
          <w:tblHeader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Архангельской области 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Комплексное развитие сельских территорий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855,5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49,2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45,2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214,3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45,2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45,2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641,2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Современный облик сельских территорий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579,9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151,8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428,1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Благоустройство сельских территорий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14,2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0,3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13 ,9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46,0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31,5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31,5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31,6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31,5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31,5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14,4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Содействие занятости сельского населения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23,8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10,8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10,8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10,8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Развитие транспортной инфраструктуры на сельских территориях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188,8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4,0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184 ,8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Pr="00E4613D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E4613D">
              <w:rPr>
                <w:b/>
                <w:bCs/>
                <w:color w:val="000000"/>
              </w:rPr>
              <w:t>Сопровождение мероприятий по комплексному развитию сельских территорий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b/>
                <w:bCs/>
                <w:color w:val="000000"/>
              </w:rPr>
              <w:t>2,8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b/>
                <w:bCs/>
                <w:color w:val="000000"/>
              </w:rPr>
              <w:t>2,8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b/>
                <w:bCs/>
                <w:color w:val="000000"/>
              </w:rPr>
              <w:t>2,9</w:t>
            </w:r>
          </w:p>
        </w:tc>
      </w:tr>
      <w:tr w:rsidR="00996C3E" w:rsidTr="00020A0A">
        <w:trPr>
          <w:trHeight w:val="288"/>
        </w:trPr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6C3E" w:rsidRPr="00E4613D" w:rsidRDefault="00996C3E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i/>
                <w:iCs/>
                <w:color w:val="000000"/>
              </w:rPr>
              <w:t>2,8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i/>
                <w:iCs/>
                <w:color w:val="000000"/>
              </w:rPr>
              <w:t>2,8</w:t>
            </w:r>
          </w:p>
        </w:tc>
        <w:tc>
          <w:tcPr>
            <w:tcW w:w="5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C3E" w:rsidRPr="00E4613D" w:rsidRDefault="00996C3E" w:rsidP="00996C3E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4613D">
              <w:rPr>
                <w:i/>
                <w:iCs/>
                <w:color w:val="000000"/>
              </w:rPr>
              <w:t>2,9</w:t>
            </w:r>
          </w:p>
        </w:tc>
      </w:tr>
    </w:tbl>
    <w:p w:rsidR="00996C3E" w:rsidRDefault="00996C3E" w:rsidP="00996C3E">
      <w:pPr>
        <w:ind w:firstLine="709"/>
        <w:jc w:val="both"/>
        <w:rPr>
          <w:bCs/>
          <w:color w:val="000000"/>
          <w:sz w:val="28"/>
          <w:szCs w:val="28"/>
        </w:rPr>
      </w:pPr>
      <w:r w:rsidRPr="00876562">
        <w:rPr>
          <w:bCs/>
          <w:color w:val="000000"/>
          <w:sz w:val="28"/>
          <w:szCs w:val="28"/>
        </w:rPr>
        <w:t xml:space="preserve">Расходы на реализацию госпрограммы запланированы на 2024 год </w:t>
      </w:r>
      <w:r w:rsidR="00E4131C">
        <w:rPr>
          <w:bCs/>
          <w:color w:val="000000"/>
          <w:sz w:val="28"/>
          <w:szCs w:val="28"/>
        </w:rPr>
        <w:br/>
      </w:r>
      <w:r w:rsidRPr="00876562">
        <w:rPr>
          <w:bCs/>
          <w:color w:val="000000"/>
          <w:sz w:val="28"/>
          <w:szCs w:val="28"/>
        </w:rPr>
        <w:t xml:space="preserve">в объеме </w:t>
      </w:r>
      <w:r>
        <w:rPr>
          <w:bCs/>
          <w:color w:val="000000"/>
          <w:sz w:val="28"/>
          <w:szCs w:val="28"/>
        </w:rPr>
        <w:t>855,5 млн. рублей, в том числе за счет средств:</w:t>
      </w:r>
    </w:p>
    <w:p w:rsidR="00996C3E" w:rsidRPr="00313434" w:rsidRDefault="00996C3E" w:rsidP="00996C3E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t>214,2</w:t>
      </w:r>
      <w:r w:rsidRPr="00313434">
        <w:rPr>
          <w:sz w:val="28"/>
          <w:szCs w:val="28"/>
        </w:rPr>
        <w:t xml:space="preserve"> млн. рублей (увеличение </w:t>
      </w:r>
      <w:r w:rsidR="00E4131C">
        <w:rPr>
          <w:sz w:val="28"/>
          <w:szCs w:val="28"/>
        </w:rPr>
        <w:br/>
      </w:r>
      <w:r w:rsidRPr="00313434">
        <w:rPr>
          <w:sz w:val="28"/>
          <w:szCs w:val="28"/>
        </w:rPr>
        <w:t xml:space="preserve">на </w:t>
      </w:r>
      <w:r>
        <w:rPr>
          <w:sz w:val="28"/>
          <w:szCs w:val="28"/>
        </w:rPr>
        <w:t>137,1</w:t>
      </w:r>
      <w:r w:rsidRPr="00313434">
        <w:rPr>
          <w:sz w:val="28"/>
          <w:szCs w:val="28"/>
        </w:rPr>
        <w:t xml:space="preserve"> млн. рублей, или на</w:t>
      </w:r>
      <w:r>
        <w:rPr>
          <w:sz w:val="28"/>
          <w:szCs w:val="28"/>
        </w:rPr>
        <w:t xml:space="preserve"> 36,3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 года);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313434">
        <w:rPr>
          <w:sz w:val="28"/>
          <w:szCs w:val="28"/>
        </w:rPr>
        <w:t xml:space="preserve">– </w:t>
      </w:r>
      <w:r>
        <w:rPr>
          <w:sz w:val="28"/>
          <w:szCs w:val="28"/>
        </w:rPr>
        <w:t>641,2 мл</w:t>
      </w:r>
      <w:r w:rsidRPr="00313434">
        <w:rPr>
          <w:sz w:val="28"/>
          <w:szCs w:val="28"/>
        </w:rPr>
        <w:t>н. рублей (у</w:t>
      </w:r>
      <w:r>
        <w:rPr>
          <w:sz w:val="28"/>
          <w:szCs w:val="28"/>
        </w:rPr>
        <w:t xml:space="preserve">величение </w:t>
      </w:r>
      <w:r w:rsidR="00E4131C">
        <w:rPr>
          <w:sz w:val="28"/>
          <w:szCs w:val="28"/>
        </w:rPr>
        <w:br/>
      </w:r>
      <w:r w:rsidRPr="0031343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171,1 млн. рублей, или в 2,8 раза </w:t>
      </w:r>
      <w:r w:rsidRPr="00313434">
        <w:rPr>
          <w:sz w:val="28"/>
          <w:szCs w:val="28"/>
        </w:rPr>
        <w:t>к уровню 2023 года).</w:t>
      </w:r>
    </w:p>
    <w:p w:rsidR="00996C3E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16A15" w:rsidRDefault="00216A15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96C3E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11196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011196">
        <w:rPr>
          <w:b/>
          <w:bCs/>
          <w:color w:val="000000"/>
          <w:sz w:val="28"/>
          <w:szCs w:val="28"/>
        </w:rPr>
        <w:t>Современный облик сельских территорий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BF10A7">
        <w:rPr>
          <w:bCs/>
          <w:color w:val="000000"/>
          <w:sz w:val="28"/>
          <w:szCs w:val="28"/>
        </w:rPr>
        <w:t>Современный облик сельских территорий</w:t>
      </w:r>
      <w:r w:rsidR="002C56B7">
        <w:rPr>
          <w:bCs/>
          <w:color w:val="000000"/>
          <w:sz w:val="28"/>
          <w:szCs w:val="28"/>
        </w:rPr>
        <w:t>»</w:t>
      </w:r>
      <w:r w:rsidRPr="00BF10A7">
        <w:rPr>
          <w:sz w:val="28"/>
          <w:szCs w:val="28"/>
        </w:rPr>
        <w:t>,</w:t>
      </w:r>
      <w:r w:rsidRPr="00AD01F7">
        <w:rPr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BF10A7">
        <w:rPr>
          <w:bCs/>
          <w:color w:val="000000"/>
          <w:sz w:val="28"/>
          <w:szCs w:val="28"/>
        </w:rPr>
        <w:t>Современный облик сельских территорий</w:t>
      </w:r>
      <w:r w:rsidR="002C56B7">
        <w:rPr>
          <w:bCs/>
          <w:color w:val="000000"/>
          <w:sz w:val="28"/>
          <w:szCs w:val="28"/>
        </w:rPr>
        <w:t>»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 w:rsidR="00E4131C">
        <w:rPr>
          <w:sz w:val="28"/>
          <w:szCs w:val="28"/>
        </w:rPr>
        <w:br/>
      </w:r>
      <w:r>
        <w:rPr>
          <w:sz w:val="28"/>
          <w:szCs w:val="28"/>
        </w:rPr>
        <w:t xml:space="preserve">579,9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151,8 </w:t>
      </w:r>
      <w:r w:rsidRPr="00AD01F7">
        <w:rPr>
          <w:sz w:val="28"/>
          <w:szCs w:val="28"/>
        </w:rPr>
        <w:t>млн. рублей;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428,1 </w:t>
      </w:r>
      <w:r w:rsidRPr="00AD01F7">
        <w:rPr>
          <w:sz w:val="28"/>
          <w:szCs w:val="28"/>
        </w:rPr>
        <w:t>млн. рублей.</w:t>
      </w:r>
    </w:p>
    <w:p w:rsidR="00996C3E" w:rsidRDefault="00996C3E" w:rsidP="00996C3E">
      <w:pPr>
        <w:ind w:firstLine="709"/>
        <w:jc w:val="both"/>
        <w:rPr>
          <w:color w:val="000000"/>
        </w:rPr>
      </w:pPr>
    </w:p>
    <w:p w:rsidR="00996C3E" w:rsidRDefault="00996C3E" w:rsidP="00996C3E">
      <w:pPr>
        <w:ind w:firstLine="709"/>
        <w:jc w:val="both"/>
        <w:rPr>
          <w:color w:val="000000"/>
          <w:sz w:val="28"/>
          <w:szCs w:val="28"/>
        </w:rPr>
      </w:pPr>
      <w:r w:rsidRPr="00EB4F9E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</w:t>
      </w:r>
      <w:r w:rsidRPr="00EB4F9E">
        <w:rPr>
          <w:sz w:val="28"/>
          <w:szCs w:val="28"/>
        </w:rPr>
        <w:t>бюджетам муниципальных образований</w:t>
      </w:r>
      <w:r>
        <w:rPr>
          <w:color w:val="000000"/>
          <w:sz w:val="28"/>
          <w:szCs w:val="28"/>
        </w:rPr>
        <w:t xml:space="preserve"> предусмотрены на строительство следующих объектов:</w:t>
      </w:r>
    </w:p>
    <w:p w:rsidR="00996C3E" w:rsidRDefault="002C56B7" w:rsidP="00996C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96C3E" w:rsidRPr="001E43FE">
        <w:rPr>
          <w:color w:val="000000"/>
          <w:sz w:val="28"/>
          <w:szCs w:val="28"/>
        </w:rPr>
        <w:t xml:space="preserve">Дом культуры в пос. </w:t>
      </w:r>
      <w:proofErr w:type="spellStart"/>
      <w:r w:rsidR="00996C3E" w:rsidRPr="001E43FE">
        <w:rPr>
          <w:color w:val="000000"/>
          <w:sz w:val="28"/>
          <w:szCs w:val="28"/>
        </w:rPr>
        <w:t>Талаги</w:t>
      </w:r>
      <w:proofErr w:type="spellEnd"/>
      <w:r w:rsidR="00996C3E" w:rsidRPr="001E43FE">
        <w:rPr>
          <w:color w:val="000000"/>
          <w:sz w:val="28"/>
          <w:szCs w:val="28"/>
        </w:rPr>
        <w:t xml:space="preserve"> Приморского района</w:t>
      </w:r>
      <w:r>
        <w:rPr>
          <w:color w:val="000000"/>
          <w:sz w:val="28"/>
          <w:szCs w:val="28"/>
        </w:rPr>
        <w:t>»</w:t>
      </w:r>
      <w:r w:rsidR="00996C3E">
        <w:rPr>
          <w:color w:val="000000"/>
          <w:sz w:val="28"/>
          <w:szCs w:val="28"/>
        </w:rPr>
        <w:t xml:space="preserve"> 55,0 млн. рублей </w:t>
      </w:r>
      <w:r w:rsidR="00E4131C">
        <w:rPr>
          <w:color w:val="000000"/>
          <w:sz w:val="28"/>
          <w:szCs w:val="28"/>
        </w:rPr>
        <w:br/>
      </w:r>
      <w:r w:rsidR="00996C3E">
        <w:rPr>
          <w:color w:val="000000"/>
          <w:sz w:val="28"/>
          <w:szCs w:val="28"/>
        </w:rPr>
        <w:t>(</w:t>
      </w:r>
      <w:r w:rsidR="00996C3E">
        <w:rPr>
          <w:sz w:val="28"/>
          <w:szCs w:val="28"/>
        </w:rPr>
        <w:t xml:space="preserve">в том числе 53,9 млн. рублей за счет средств </w:t>
      </w:r>
      <w:r w:rsidR="00996C3E" w:rsidRPr="00076323">
        <w:rPr>
          <w:i/>
          <w:sz w:val="28"/>
          <w:szCs w:val="28"/>
        </w:rPr>
        <w:t xml:space="preserve">федерального </w:t>
      </w:r>
      <w:r w:rsidR="00996C3E" w:rsidRPr="00FE59E4">
        <w:rPr>
          <w:i/>
          <w:sz w:val="28"/>
          <w:szCs w:val="28"/>
        </w:rPr>
        <w:t>бюджета</w:t>
      </w:r>
      <w:r w:rsidR="00996C3E">
        <w:rPr>
          <w:sz w:val="28"/>
          <w:szCs w:val="28"/>
        </w:rPr>
        <w:t xml:space="preserve">, </w:t>
      </w:r>
      <w:r w:rsidR="00E4131C">
        <w:rPr>
          <w:sz w:val="28"/>
          <w:szCs w:val="28"/>
        </w:rPr>
        <w:br/>
      </w:r>
      <w:r w:rsidR="00996C3E">
        <w:rPr>
          <w:sz w:val="28"/>
          <w:szCs w:val="28"/>
        </w:rPr>
        <w:t xml:space="preserve">1,1 млн. рублей за счет средств </w:t>
      </w:r>
      <w:r w:rsidR="00996C3E" w:rsidRPr="00FE59E4">
        <w:rPr>
          <w:i/>
          <w:sz w:val="28"/>
          <w:szCs w:val="28"/>
        </w:rPr>
        <w:t>областного бюджета</w:t>
      </w:r>
      <w:r w:rsidR="00996C3E">
        <w:rPr>
          <w:i/>
          <w:sz w:val="28"/>
          <w:szCs w:val="28"/>
        </w:rPr>
        <w:t xml:space="preserve">), </w:t>
      </w:r>
    </w:p>
    <w:p w:rsidR="00996C3E" w:rsidRPr="00F0595D" w:rsidRDefault="00996C3E" w:rsidP="00996C3E">
      <w:pPr>
        <w:ind w:firstLine="709"/>
        <w:jc w:val="both"/>
        <w:rPr>
          <w:sz w:val="28"/>
          <w:szCs w:val="28"/>
        </w:rPr>
      </w:pPr>
      <w:r w:rsidRPr="002502E4">
        <w:rPr>
          <w:color w:val="000000"/>
          <w:sz w:val="28"/>
          <w:szCs w:val="28"/>
        </w:rPr>
        <w:t xml:space="preserve">локальных блочно-модульных очистных сооружений в пос. </w:t>
      </w:r>
      <w:proofErr w:type="spellStart"/>
      <w:r w:rsidRPr="002502E4">
        <w:rPr>
          <w:color w:val="000000"/>
          <w:sz w:val="28"/>
          <w:szCs w:val="28"/>
        </w:rPr>
        <w:t>Талаги</w:t>
      </w:r>
      <w:proofErr w:type="spellEnd"/>
      <w:r w:rsidRPr="002502E4">
        <w:rPr>
          <w:color w:val="000000"/>
          <w:sz w:val="28"/>
          <w:szCs w:val="28"/>
        </w:rPr>
        <w:t xml:space="preserve"> Приморского района</w:t>
      </w:r>
      <w:r>
        <w:rPr>
          <w:color w:val="000000"/>
          <w:sz w:val="28"/>
          <w:szCs w:val="28"/>
        </w:rPr>
        <w:t xml:space="preserve"> 54,4 млн. рублей (</w:t>
      </w:r>
      <w:r>
        <w:rPr>
          <w:sz w:val="28"/>
          <w:szCs w:val="28"/>
        </w:rPr>
        <w:t xml:space="preserve">в том числе 34,3 млн. рублей за счет средств </w:t>
      </w:r>
      <w:r w:rsidRPr="00FE59E4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20,1 млн. рублей за счет средств </w:t>
      </w:r>
      <w:r w:rsidRPr="00FE59E4">
        <w:rPr>
          <w:i/>
          <w:sz w:val="28"/>
          <w:szCs w:val="28"/>
        </w:rPr>
        <w:t>областного бюджета</w:t>
      </w:r>
      <w:r>
        <w:rPr>
          <w:i/>
          <w:sz w:val="28"/>
          <w:szCs w:val="28"/>
        </w:rPr>
        <w:t>,</w:t>
      </w:r>
      <w:r w:rsidRPr="00F31A5A">
        <w:rPr>
          <w:sz w:val="28"/>
          <w:szCs w:val="28"/>
        </w:rPr>
        <w:t xml:space="preserve"> </w:t>
      </w:r>
      <w:r w:rsidRPr="0082286B">
        <w:rPr>
          <w:sz w:val="28"/>
          <w:szCs w:val="28"/>
        </w:rPr>
        <w:t>из них</w:t>
      </w:r>
      <w:r>
        <w:rPr>
          <w:i/>
          <w:sz w:val="28"/>
          <w:szCs w:val="28"/>
        </w:rPr>
        <w:t xml:space="preserve"> 0,7</w:t>
      </w:r>
      <w:r>
        <w:rPr>
          <w:sz w:val="28"/>
          <w:szCs w:val="28"/>
        </w:rPr>
        <w:t xml:space="preserve"> млн. рублей </w:t>
      </w:r>
      <w:r w:rsidRPr="00F0595D">
        <w:rPr>
          <w:sz w:val="28"/>
          <w:szCs w:val="28"/>
        </w:rPr>
        <w:t xml:space="preserve">на условиях </w:t>
      </w:r>
      <w:proofErr w:type="spellStart"/>
      <w:r w:rsidRPr="00F0595D">
        <w:rPr>
          <w:sz w:val="28"/>
          <w:szCs w:val="28"/>
        </w:rPr>
        <w:t>софинансирования</w:t>
      </w:r>
      <w:proofErr w:type="spellEnd"/>
      <w:r w:rsidRPr="00F0595D">
        <w:rPr>
          <w:sz w:val="28"/>
          <w:szCs w:val="28"/>
        </w:rPr>
        <w:t xml:space="preserve"> с федеральным бюджетом);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proofErr w:type="gramStart"/>
      <w:r w:rsidRPr="00F0595D">
        <w:rPr>
          <w:color w:val="000000"/>
          <w:sz w:val="28"/>
          <w:szCs w:val="28"/>
        </w:rPr>
        <w:t>начальной</w:t>
      </w:r>
      <w:proofErr w:type="gramEnd"/>
      <w:r w:rsidRPr="00F0595D">
        <w:rPr>
          <w:color w:val="000000"/>
          <w:sz w:val="28"/>
          <w:szCs w:val="28"/>
        </w:rPr>
        <w:t xml:space="preserve"> </w:t>
      </w:r>
      <w:proofErr w:type="spellStart"/>
      <w:r w:rsidRPr="00F0595D">
        <w:rPr>
          <w:color w:val="000000"/>
          <w:sz w:val="28"/>
          <w:szCs w:val="28"/>
        </w:rPr>
        <w:t>школы-детского</w:t>
      </w:r>
      <w:proofErr w:type="spellEnd"/>
      <w:r w:rsidRPr="00F0595D">
        <w:rPr>
          <w:color w:val="000000"/>
          <w:sz w:val="28"/>
          <w:szCs w:val="28"/>
        </w:rPr>
        <w:t xml:space="preserve"> сада на 580 мест, в т.ч. 180</w:t>
      </w:r>
      <w:r w:rsidRPr="00F54C85">
        <w:rPr>
          <w:color w:val="000000"/>
          <w:sz w:val="28"/>
          <w:szCs w:val="28"/>
        </w:rPr>
        <w:t xml:space="preserve"> мест – </w:t>
      </w:r>
      <w:r w:rsidR="00E4131C">
        <w:rPr>
          <w:color w:val="000000"/>
          <w:sz w:val="28"/>
          <w:szCs w:val="28"/>
        </w:rPr>
        <w:br/>
      </w:r>
      <w:r w:rsidRPr="00F54C85">
        <w:rPr>
          <w:color w:val="000000"/>
          <w:sz w:val="28"/>
          <w:szCs w:val="28"/>
        </w:rPr>
        <w:t>под детский сад по адресу: Архангельская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Устьянский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r w:rsidR="00E413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с. Березник 177,6 млн. рублей (</w:t>
      </w:r>
      <w:r>
        <w:rPr>
          <w:sz w:val="28"/>
          <w:szCs w:val="28"/>
        </w:rPr>
        <w:t xml:space="preserve">в том числе 174,1 млн. рублей за счет средств </w:t>
      </w:r>
      <w:r w:rsidRPr="00FE59E4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3,5 млн. рублей за счет средств </w:t>
      </w:r>
      <w:r w:rsidRPr="00FE59E4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8A2336">
        <w:rPr>
          <w:color w:val="000000"/>
          <w:sz w:val="28"/>
          <w:szCs w:val="28"/>
        </w:rPr>
        <w:t xml:space="preserve">интерната для учащихся на 200 мест </w:t>
      </w:r>
      <w:proofErr w:type="gramStart"/>
      <w:r w:rsidRPr="008A2336">
        <w:rPr>
          <w:color w:val="000000"/>
          <w:sz w:val="28"/>
          <w:szCs w:val="28"/>
        </w:rPr>
        <w:t>в</w:t>
      </w:r>
      <w:proofErr w:type="gramEnd"/>
      <w:r w:rsidRPr="008A2336">
        <w:rPr>
          <w:color w:val="000000"/>
          <w:sz w:val="28"/>
          <w:szCs w:val="28"/>
        </w:rPr>
        <w:t xml:space="preserve"> </w:t>
      </w:r>
      <w:proofErr w:type="gramStart"/>
      <w:r w:rsidRPr="008A2336">
        <w:rPr>
          <w:color w:val="000000"/>
          <w:sz w:val="28"/>
          <w:szCs w:val="28"/>
        </w:rPr>
        <w:t>с</w:t>
      </w:r>
      <w:proofErr w:type="gramEnd"/>
      <w:r w:rsidRPr="008A2336">
        <w:rPr>
          <w:color w:val="000000"/>
          <w:sz w:val="28"/>
          <w:szCs w:val="28"/>
        </w:rPr>
        <w:t xml:space="preserve">. Березник </w:t>
      </w:r>
      <w:proofErr w:type="spellStart"/>
      <w:r w:rsidRPr="008A2336">
        <w:rPr>
          <w:color w:val="000000"/>
          <w:sz w:val="28"/>
          <w:szCs w:val="28"/>
        </w:rPr>
        <w:t>Устьянского</w:t>
      </w:r>
      <w:proofErr w:type="spellEnd"/>
      <w:r w:rsidRPr="008A2336">
        <w:rPr>
          <w:color w:val="000000"/>
          <w:sz w:val="28"/>
          <w:szCs w:val="28"/>
        </w:rPr>
        <w:t xml:space="preserve"> района МО </w:t>
      </w:r>
      <w:r w:rsidR="002C56B7">
        <w:rPr>
          <w:color w:val="000000"/>
          <w:sz w:val="28"/>
          <w:szCs w:val="28"/>
        </w:rPr>
        <w:t>«</w:t>
      </w:r>
      <w:proofErr w:type="spellStart"/>
      <w:r w:rsidRPr="008A2336">
        <w:rPr>
          <w:color w:val="000000"/>
          <w:sz w:val="28"/>
          <w:szCs w:val="28"/>
        </w:rPr>
        <w:t>Березницкое</w:t>
      </w:r>
      <w:proofErr w:type="spellEnd"/>
      <w:r w:rsidR="002C56B7">
        <w:rPr>
          <w:color w:val="000000"/>
          <w:sz w:val="28"/>
          <w:szCs w:val="28"/>
        </w:rPr>
        <w:t>»</w:t>
      </w:r>
      <w:r w:rsidRPr="008A2336">
        <w:rPr>
          <w:color w:val="000000"/>
          <w:sz w:val="28"/>
          <w:szCs w:val="28"/>
        </w:rPr>
        <w:t xml:space="preserve"> Архангельской области</w:t>
      </w:r>
      <w:r>
        <w:rPr>
          <w:color w:val="000000"/>
          <w:sz w:val="28"/>
          <w:szCs w:val="28"/>
        </w:rPr>
        <w:t xml:space="preserve"> 70,9 млн. рублей (</w:t>
      </w:r>
      <w:r>
        <w:rPr>
          <w:sz w:val="28"/>
          <w:szCs w:val="28"/>
        </w:rPr>
        <w:t xml:space="preserve">в том числе 69,5 млн. рублей за счет средств </w:t>
      </w:r>
      <w:r w:rsidRPr="00FE59E4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1,4 млн. рублей </w:t>
      </w:r>
      <w:r w:rsidR="00E4131C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</w:t>
      </w:r>
      <w:r w:rsidRPr="00FE59E4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</w:p>
    <w:p w:rsidR="00996C3E" w:rsidRPr="0082286B" w:rsidRDefault="00996C3E" w:rsidP="00996C3E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Бюджетные инвестиции </w:t>
      </w:r>
      <w:r w:rsidR="00F0595D">
        <w:rPr>
          <w:color w:val="000000"/>
          <w:sz w:val="28"/>
          <w:szCs w:val="28"/>
        </w:rPr>
        <w:t xml:space="preserve">ГКУ </w:t>
      </w:r>
      <w:r w:rsidRPr="00BD1728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BD1728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BD172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Pr="00706315">
        <w:rPr>
          <w:color w:val="000000"/>
          <w:sz w:val="28"/>
          <w:szCs w:val="28"/>
        </w:rPr>
        <w:t xml:space="preserve"> строительство спортивного комплекса с универсальным игровым залом в городском парке города </w:t>
      </w:r>
      <w:proofErr w:type="spellStart"/>
      <w:r w:rsidRPr="00706315">
        <w:rPr>
          <w:color w:val="000000"/>
          <w:sz w:val="28"/>
          <w:szCs w:val="28"/>
        </w:rPr>
        <w:t>Няндома</w:t>
      </w:r>
      <w:proofErr w:type="spellEnd"/>
      <w:r w:rsidRPr="007063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запланированы в объеме 186,9 млн. рублей (</w:t>
      </w:r>
      <w:r>
        <w:rPr>
          <w:sz w:val="28"/>
          <w:szCs w:val="28"/>
        </w:rPr>
        <w:t xml:space="preserve">в том числе 62,0 млн. рублей за счет средств </w:t>
      </w:r>
      <w:r w:rsidRPr="00FE59E4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124,9 млн. рублей за счет средств </w:t>
      </w:r>
      <w:r w:rsidRPr="00FE59E4">
        <w:rPr>
          <w:i/>
          <w:sz w:val="28"/>
          <w:szCs w:val="28"/>
        </w:rPr>
        <w:t>областного бюджета</w:t>
      </w:r>
      <w:r w:rsidRPr="00F0595D">
        <w:rPr>
          <w:i/>
          <w:sz w:val="28"/>
          <w:szCs w:val="28"/>
        </w:rPr>
        <w:t xml:space="preserve">, </w:t>
      </w:r>
      <w:r w:rsidRPr="00F0595D">
        <w:rPr>
          <w:sz w:val="28"/>
          <w:szCs w:val="28"/>
        </w:rPr>
        <w:t>из них</w:t>
      </w:r>
      <w:r w:rsidRPr="00F0595D">
        <w:rPr>
          <w:i/>
          <w:sz w:val="28"/>
          <w:szCs w:val="28"/>
        </w:rPr>
        <w:t xml:space="preserve"> </w:t>
      </w:r>
      <w:r w:rsidRPr="00F0595D">
        <w:rPr>
          <w:sz w:val="28"/>
          <w:szCs w:val="28"/>
        </w:rPr>
        <w:t xml:space="preserve">26,6 млн. рублей на условиях </w:t>
      </w:r>
      <w:proofErr w:type="spellStart"/>
      <w:r w:rsidRPr="00F0595D">
        <w:rPr>
          <w:sz w:val="28"/>
          <w:szCs w:val="28"/>
        </w:rPr>
        <w:t>софинансирования</w:t>
      </w:r>
      <w:proofErr w:type="spellEnd"/>
      <w:r w:rsidRPr="00F0595D">
        <w:rPr>
          <w:sz w:val="28"/>
          <w:szCs w:val="28"/>
        </w:rPr>
        <w:t xml:space="preserve"> с федеральным бюджетом).</w:t>
      </w:r>
      <w:proofErr w:type="gramEnd"/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9C3040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проведение </w:t>
      </w:r>
      <w:r w:rsidRPr="009C3040">
        <w:rPr>
          <w:color w:val="000000"/>
          <w:sz w:val="28"/>
          <w:szCs w:val="28"/>
        </w:rPr>
        <w:t>капитальн</w:t>
      </w:r>
      <w:r>
        <w:rPr>
          <w:color w:val="000000"/>
          <w:sz w:val="28"/>
          <w:szCs w:val="28"/>
        </w:rPr>
        <w:t>ого</w:t>
      </w:r>
      <w:r w:rsidRPr="009C3040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а</w:t>
      </w:r>
      <w:r w:rsidRPr="009C3040">
        <w:rPr>
          <w:color w:val="000000"/>
          <w:sz w:val="28"/>
          <w:szCs w:val="28"/>
        </w:rPr>
        <w:t xml:space="preserve"> стадиона МБОУ ДО </w:t>
      </w:r>
      <w:r w:rsidR="002C56B7">
        <w:rPr>
          <w:color w:val="000000"/>
          <w:sz w:val="28"/>
          <w:szCs w:val="28"/>
        </w:rPr>
        <w:t>«</w:t>
      </w:r>
      <w:r w:rsidRPr="009C3040">
        <w:rPr>
          <w:color w:val="000000"/>
          <w:sz w:val="28"/>
          <w:szCs w:val="28"/>
        </w:rPr>
        <w:t xml:space="preserve">ДЮСШ </w:t>
      </w:r>
      <w:r w:rsidR="002C56B7">
        <w:rPr>
          <w:color w:val="000000"/>
          <w:sz w:val="28"/>
          <w:szCs w:val="28"/>
        </w:rPr>
        <w:t>«</w:t>
      </w:r>
      <w:r w:rsidRPr="009C3040">
        <w:rPr>
          <w:color w:val="000000"/>
          <w:sz w:val="28"/>
          <w:szCs w:val="28"/>
        </w:rPr>
        <w:t>Виледь</w:t>
      </w:r>
      <w:r w:rsidR="002C56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предусмотрено направить субсидии бюджету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Архангельской области в объеме 35,1 млн. рублей </w:t>
      </w:r>
      <w:r w:rsidR="00E4131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в том числе 34,4 млн. рублей за счет средств </w:t>
      </w:r>
      <w:r w:rsidRPr="00864A17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="00A04868">
        <w:rPr>
          <w:sz w:val="28"/>
          <w:szCs w:val="28"/>
        </w:rPr>
        <w:br/>
      </w:r>
      <w:r>
        <w:rPr>
          <w:sz w:val="28"/>
          <w:szCs w:val="28"/>
        </w:rPr>
        <w:t xml:space="preserve">0,7 млн. рублей за счет средств </w:t>
      </w:r>
      <w:r w:rsidRPr="00864A17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</w:p>
    <w:p w:rsidR="00996C3E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 проект</w:t>
      </w:r>
      <w:r w:rsidRPr="00F2463C"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b/>
          <w:bCs/>
          <w:color w:val="000000"/>
          <w:sz w:val="28"/>
          <w:szCs w:val="28"/>
        </w:rPr>
        <w:t>«</w:t>
      </w:r>
      <w:r w:rsidRPr="00F2463C">
        <w:rPr>
          <w:b/>
          <w:bCs/>
          <w:color w:val="000000"/>
          <w:sz w:val="28"/>
          <w:szCs w:val="28"/>
        </w:rPr>
        <w:t>Благоустройство сельских территорий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 проекта</w:t>
      </w:r>
      <w:r w:rsidRPr="00AD01F7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5346A7">
        <w:rPr>
          <w:bCs/>
          <w:color w:val="000000"/>
          <w:sz w:val="28"/>
          <w:szCs w:val="28"/>
        </w:rPr>
        <w:t>Благоустройство сельских территорий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5346A7">
        <w:rPr>
          <w:bCs/>
          <w:color w:val="000000"/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5346A7">
        <w:rPr>
          <w:bCs/>
          <w:color w:val="000000"/>
          <w:sz w:val="28"/>
          <w:szCs w:val="28"/>
        </w:rPr>
        <w:t>Благоустройство сельских территорий</w:t>
      </w:r>
      <w:r w:rsidR="002C56B7">
        <w:rPr>
          <w:bCs/>
          <w:color w:val="000000"/>
          <w:sz w:val="28"/>
          <w:szCs w:val="28"/>
        </w:rPr>
        <w:t>»</w:t>
      </w:r>
      <w:r w:rsidRPr="00F451BF">
        <w:rPr>
          <w:sz w:val="28"/>
          <w:szCs w:val="28"/>
        </w:rPr>
        <w:t xml:space="preserve">, </w:t>
      </w:r>
      <w:r w:rsidRPr="005346A7">
        <w:rPr>
          <w:sz w:val="28"/>
          <w:szCs w:val="28"/>
        </w:rPr>
        <w:t>з</w:t>
      </w:r>
      <w:r w:rsidRPr="00AD01F7">
        <w:rPr>
          <w:sz w:val="28"/>
          <w:szCs w:val="28"/>
        </w:rPr>
        <w:t xml:space="preserve">апланированы на 2024 год в объеме </w:t>
      </w:r>
      <w:r>
        <w:rPr>
          <w:sz w:val="28"/>
          <w:szCs w:val="28"/>
        </w:rPr>
        <w:t xml:space="preserve">14,2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0,3 </w:t>
      </w:r>
      <w:r w:rsidRPr="00AD01F7">
        <w:rPr>
          <w:sz w:val="28"/>
          <w:szCs w:val="28"/>
        </w:rPr>
        <w:t>млн. рублей;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13,9 </w:t>
      </w:r>
      <w:r w:rsidRPr="00AD01F7">
        <w:rPr>
          <w:sz w:val="28"/>
          <w:szCs w:val="28"/>
        </w:rPr>
        <w:t>млн. рублей.</w:t>
      </w:r>
    </w:p>
    <w:p w:rsidR="00996C3E" w:rsidRPr="003E3881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данных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едусматриваются субсидии </w:t>
      </w:r>
      <w:r w:rsidRPr="003E3881">
        <w:rPr>
          <w:color w:val="000000"/>
          <w:sz w:val="28"/>
          <w:szCs w:val="28"/>
        </w:rPr>
        <w:t>бюджетам муниципальных районов, муниципальных округов, городских округов, городских и сельских поселений Архангельской области</w:t>
      </w:r>
      <w:r>
        <w:rPr>
          <w:color w:val="000000"/>
          <w:sz w:val="28"/>
          <w:szCs w:val="28"/>
        </w:rPr>
        <w:t xml:space="preserve"> на благоустройство сельских территорий.</w:t>
      </w:r>
    </w:p>
    <w:p w:rsidR="00996C3E" w:rsidRPr="00F2463C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</w:t>
      </w:r>
      <w:r>
        <w:rPr>
          <w:b/>
          <w:bCs/>
          <w:color w:val="000000"/>
          <w:sz w:val="28"/>
          <w:szCs w:val="28"/>
        </w:rPr>
        <w:t xml:space="preserve"> </w:t>
      </w:r>
      <w:r w:rsidR="002C56B7">
        <w:rPr>
          <w:b/>
          <w:bCs/>
          <w:color w:val="000000"/>
          <w:sz w:val="28"/>
          <w:szCs w:val="28"/>
        </w:rPr>
        <w:t>«</w:t>
      </w:r>
      <w:r w:rsidRPr="00870110">
        <w:rPr>
          <w:b/>
          <w:bCs/>
          <w:color w:val="000000"/>
          <w:sz w:val="28"/>
          <w:szCs w:val="28"/>
        </w:rPr>
        <w:t xml:space="preserve">Развитие жилищного строительства </w:t>
      </w:r>
      <w:r w:rsidR="00E60A3E">
        <w:rPr>
          <w:b/>
          <w:bCs/>
          <w:color w:val="000000"/>
          <w:sz w:val="28"/>
          <w:szCs w:val="28"/>
        </w:rPr>
        <w:br/>
      </w:r>
      <w:r w:rsidRPr="00870110">
        <w:rPr>
          <w:b/>
          <w:bCs/>
          <w:color w:val="000000"/>
          <w:sz w:val="28"/>
          <w:szCs w:val="28"/>
        </w:rPr>
        <w:t>на сельских территориях и повышение уровня благоустройства домовладений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 проекта</w:t>
      </w:r>
      <w:r w:rsidRPr="00FE3A31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FE3A31">
        <w:rPr>
          <w:bCs/>
          <w:color w:val="000000"/>
          <w:sz w:val="28"/>
          <w:szCs w:val="28"/>
        </w:rPr>
        <w:t>Развитие жилищного строительства на сельских территориях и повышение уровня благоустройства домовладений</w:t>
      </w:r>
      <w:r w:rsidR="002C56B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FE3A31">
        <w:rPr>
          <w:bCs/>
          <w:color w:val="000000"/>
          <w:sz w:val="28"/>
          <w:szCs w:val="28"/>
        </w:rPr>
        <w:t>Развитие жилищного строительства на сельских территориях и повышение уровня благоустройства домовладений</w:t>
      </w:r>
      <w:r w:rsidR="002C56B7">
        <w:rPr>
          <w:bCs/>
          <w:color w:val="000000"/>
          <w:sz w:val="28"/>
          <w:szCs w:val="28"/>
        </w:rPr>
        <w:t>»</w:t>
      </w:r>
      <w:r w:rsidRPr="00F451BF">
        <w:rPr>
          <w:sz w:val="28"/>
          <w:szCs w:val="28"/>
        </w:rPr>
        <w:t xml:space="preserve">, </w:t>
      </w:r>
      <w:r w:rsidRPr="00AD01F7">
        <w:rPr>
          <w:sz w:val="28"/>
          <w:szCs w:val="28"/>
        </w:rPr>
        <w:t xml:space="preserve">запланированы на 2024 год в объеме </w:t>
      </w:r>
      <w:r w:rsidR="00A04868">
        <w:rPr>
          <w:sz w:val="28"/>
          <w:szCs w:val="28"/>
        </w:rPr>
        <w:br/>
      </w:r>
      <w:r>
        <w:rPr>
          <w:sz w:val="28"/>
          <w:szCs w:val="28"/>
        </w:rPr>
        <w:t xml:space="preserve">46,0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31,6 </w:t>
      </w:r>
      <w:r w:rsidRPr="00AD01F7">
        <w:rPr>
          <w:sz w:val="28"/>
          <w:szCs w:val="28"/>
        </w:rPr>
        <w:t>млн. рублей;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14,3 </w:t>
      </w:r>
      <w:r w:rsidRPr="00AD01F7">
        <w:rPr>
          <w:sz w:val="28"/>
          <w:szCs w:val="28"/>
        </w:rPr>
        <w:t>млн. рублей.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данных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едусматриваются субсидии </w:t>
      </w:r>
      <w:r w:rsidRPr="003E3881">
        <w:rPr>
          <w:color w:val="000000"/>
          <w:sz w:val="28"/>
          <w:szCs w:val="28"/>
        </w:rPr>
        <w:t xml:space="preserve">бюджетам муниципальных </w:t>
      </w:r>
      <w:r>
        <w:rPr>
          <w:color w:val="000000"/>
          <w:sz w:val="28"/>
          <w:szCs w:val="28"/>
        </w:rPr>
        <w:t>образований н</w:t>
      </w:r>
      <w:r w:rsidRPr="00E4613D">
        <w:rPr>
          <w:sz w:val="28"/>
          <w:szCs w:val="28"/>
        </w:rPr>
        <w:t>а строительство и приобретение жилья для граждан, проживающих в сельской местности</w:t>
      </w:r>
      <w:r>
        <w:rPr>
          <w:sz w:val="28"/>
          <w:szCs w:val="28"/>
        </w:rPr>
        <w:t>, предусмотрено</w:t>
      </w:r>
      <w:r w:rsidRPr="00E4613D">
        <w:rPr>
          <w:sz w:val="28"/>
          <w:szCs w:val="28"/>
        </w:rPr>
        <w:t xml:space="preserve"> – </w:t>
      </w:r>
      <w:r w:rsidR="00A04868">
        <w:rPr>
          <w:sz w:val="28"/>
          <w:szCs w:val="28"/>
        </w:rPr>
        <w:br/>
      </w:r>
      <w:r w:rsidRPr="00E4613D">
        <w:rPr>
          <w:sz w:val="28"/>
          <w:szCs w:val="28"/>
        </w:rPr>
        <w:t>38</w:t>
      </w:r>
      <w:r>
        <w:rPr>
          <w:sz w:val="28"/>
          <w:szCs w:val="28"/>
        </w:rPr>
        <w:t xml:space="preserve">,8 млн. </w:t>
      </w:r>
      <w:r w:rsidRPr="00E4613D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(</w:t>
      </w:r>
      <w:r w:rsidRPr="00E4613D">
        <w:rPr>
          <w:sz w:val="28"/>
          <w:szCs w:val="28"/>
        </w:rPr>
        <w:t>в том числе 7</w:t>
      </w:r>
      <w:r>
        <w:rPr>
          <w:sz w:val="28"/>
          <w:szCs w:val="28"/>
        </w:rPr>
        <w:t>,3</w:t>
      </w:r>
      <w:r w:rsidRPr="00E4613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E4613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счет средств</w:t>
      </w:r>
      <w:r w:rsidRPr="00E4613D">
        <w:rPr>
          <w:sz w:val="28"/>
          <w:szCs w:val="28"/>
        </w:rPr>
        <w:t xml:space="preserve"> </w:t>
      </w:r>
      <w:r w:rsidRPr="00093490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Pr="00E4613D">
        <w:rPr>
          <w:sz w:val="28"/>
          <w:szCs w:val="28"/>
        </w:rPr>
        <w:t>31</w:t>
      </w:r>
      <w:r>
        <w:rPr>
          <w:sz w:val="28"/>
          <w:szCs w:val="28"/>
        </w:rPr>
        <w:t>,5 млн. рублей</w:t>
      </w:r>
      <w:r w:rsidRPr="00E4613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E4613D">
        <w:rPr>
          <w:sz w:val="28"/>
          <w:szCs w:val="28"/>
        </w:rPr>
        <w:t xml:space="preserve"> </w:t>
      </w:r>
      <w:r w:rsidRPr="00093490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proofErr w:type="gramStart"/>
      <w:r w:rsidRPr="00EB4F9E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</w:t>
      </w:r>
      <w:r w:rsidRPr="00EB4F9E">
        <w:rPr>
          <w:sz w:val="28"/>
          <w:szCs w:val="28"/>
        </w:rPr>
        <w:t>бюджет</w:t>
      </w:r>
      <w:r>
        <w:rPr>
          <w:sz w:val="28"/>
          <w:szCs w:val="28"/>
        </w:rPr>
        <w:t>у</w:t>
      </w:r>
      <w:r w:rsidRPr="00EB4F9E"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Вилегодского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Архангельской области </w:t>
      </w:r>
      <w:r w:rsidR="00E60A3E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на строительство многоквартирного жилого дома в с. </w:t>
      </w:r>
      <w:proofErr w:type="spellStart"/>
      <w:r>
        <w:rPr>
          <w:sz w:val="28"/>
          <w:szCs w:val="28"/>
        </w:rPr>
        <w:t>Ильинско-Подомское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Советсткая</w:t>
      </w:r>
      <w:proofErr w:type="spellEnd"/>
      <w:r>
        <w:rPr>
          <w:sz w:val="28"/>
          <w:szCs w:val="28"/>
        </w:rPr>
        <w:t xml:space="preserve"> предусмотрено 7,2 млн. рублей (</w:t>
      </w:r>
      <w:r w:rsidRPr="00E4613D">
        <w:rPr>
          <w:sz w:val="28"/>
          <w:szCs w:val="28"/>
        </w:rPr>
        <w:t>в том числе 7</w:t>
      </w:r>
      <w:r>
        <w:rPr>
          <w:sz w:val="28"/>
          <w:szCs w:val="28"/>
        </w:rPr>
        <w:t>,1</w:t>
      </w:r>
      <w:r w:rsidRPr="00E4613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E4613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счет средств</w:t>
      </w:r>
      <w:r w:rsidRPr="00E4613D">
        <w:rPr>
          <w:sz w:val="28"/>
          <w:szCs w:val="28"/>
        </w:rPr>
        <w:t xml:space="preserve"> </w:t>
      </w:r>
      <w:r w:rsidRPr="00152C72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>, 0,1 млн. рублей</w:t>
      </w:r>
      <w:r w:rsidRPr="00E4613D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E4613D">
        <w:rPr>
          <w:sz w:val="28"/>
          <w:szCs w:val="28"/>
        </w:rPr>
        <w:t xml:space="preserve"> </w:t>
      </w:r>
      <w:r w:rsidRPr="00152C72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  <w:proofErr w:type="gramEnd"/>
    </w:p>
    <w:p w:rsidR="00996C3E" w:rsidRDefault="00996C3E" w:rsidP="00996C3E">
      <w:pPr>
        <w:ind w:firstLine="709"/>
        <w:jc w:val="both"/>
        <w:rPr>
          <w:sz w:val="28"/>
          <w:szCs w:val="28"/>
        </w:rPr>
      </w:pPr>
    </w:p>
    <w:p w:rsidR="00996C3E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</w:t>
      </w:r>
      <w:r w:rsidRPr="00AD01F7">
        <w:rPr>
          <w:b/>
          <w:bCs/>
          <w:color w:val="000000"/>
          <w:sz w:val="28"/>
          <w:szCs w:val="28"/>
        </w:rPr>
        <w:t xml:space="preserve">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870110">
        <w:rPr>
          <w:b/>
          <w:bCs/>
          <w:color w:val="000000"/>
          <w:sz w:val="28"/>
          <w:szCs w:val="28"/>
        </w:rPr>
        <w:t>Содействие занятости сельского населения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 проекта</w:t>
      </w:r>
      <w:r w:rsidRPr="00AD01F7">
        <w:rPr>
          <w:sz w:val="28"/>
          <w:szCs w:val="28"/>
        </w:rPr>
        <w:t xml:space="preserve"> </w:t>
      </w:r>
      <w:r w:rsidR="002C56B7">
        <w:rPr>
          <w:bCs/>
          <w:color w:val="000000"/>
          <w:sz w:val="28"/>
          <w:szCs w:val="28"/>
        </w:rPr>
        <w:t>«</w:t>
      </w:r>
      <w:r w:rsidRPr="00247DE9">
        <w:rPr>
          <w:bCs/>
          <w:color w:val="000000"/>
          <w:sz w:val="28"/>
          <w:szCs w:val="28"/>
        </w:rPr>
        <w:t>Содействие занятости сельского населения</w:t>
      </w:r>
      <w:r w:rsidR="002C56B7">
        <w:rPr>
          <w:bCs/>
          <w:color w:val="000000"/>
          <w:sz w:val="28"/>
          <w:szCs w:val="28"/>
        </w:rPr>
        <w:t>»</w:t>
      </w:r>
      <w:r w:rsidRPr="00247DE9">
        <w:rPr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247DE9">
        <w:rPr>
          <w:bCs/>
          <w:color w:val="000000"/>
          <w:sz w:val="28"/>
          <w:szCs w:val="28"/>
        </w:rPr>
        <w:t>Содействие занятости сельского населения</w:t>
      </w:r>
      <w:r w:rsidR="002C56B7">
        <w:rPr>
          <w:bCs/>
          <w:color w:val="000000"/>
          <w:sz w:val="28"/>
          <w:szCs w:val="28"/>
        </w:rPr>
        <w:t>»</w:t>
      </w:r>
      <w:r w:rsidRPr="00F451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запланированы на 2024 год в объеме </w:t>
      </w:r>
      <w:r>
        <w:rPr>
          <w:sz w:val="28"/>
          <w:szCs w:val="28"/>
        </w:rPr>
        <w:t xml:space="preserve">23,8 </w:t>
      </w:r>
      <w:r w:rsidRPr="00AD01F7">
        <w:rPr>
          <w:sz w:val="28"/>
          <w:szCs w:val="28"/>
        </w:rPr>
        <w:t>млн. рублей за счет средств</w:t>
      </w:r>
      <w:r>
        <w:rPr>
          <w:sz w:val="28"/>
          <w:szCs w:val="28"/>
        </w:rPr>
        <w:t xml:space="preserve"> </w:t>
      </w:r>
      <w:r w:rsidRPr="00AD01F7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сельскохозяйственным товаропроизводителям н</w:t>
      </w:r>
      <w:r w:rsidRPr="0063424E">
        <w:rPr>
          <w:sz w:val="28"/>
          <w:szCs w:val="28"/>
        </w:rPr>
        <w:t xml:space="preserve">а развитие кадрового потенциала в сельских территориях в 2024 году </w:t>
      </w:r>
      <w:r>
        <w:rPr>
          <w:sz w:val="28"/>
          <w:szCs w:val="28"/>
        </w:rPr>
        <w:t xml:space="preserve">предусмотрены </w:t>
      </w:r>
      <w:r w:rsidRPr="0063424E">
        <w:rPr>
          <w:sz w:val="28"/>
          <w:szCs w:val="28"/>
        </w:rPr>
        <w:t xml:space="preserve">из </w:t>
      </w:r>
      <w:r w:rsidRPr="00005CE3">
        <w:rPr>
          <w:i/>
          <w:sz w:val="28"/>
          <w:szCs w:val="28"/>
        </w:rPr>
        <w:t>областного бюджета</w:t>
      </w:r>
      <w:r w:rsidRPr="0063424E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0,04 млн.</w:t>
      </w:r>
      <w:r w:rsidRPr="0063424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Ассигнования предусмотрены для обеспечения уровня </w:t>
      </w:r>
      <w:proofErr w:type="spellStart"/>
      <w:r w:rsidRPr="0063424E">
        <w:rPr>
          <w:sz w:val="28"/>
          <w:szCs w:val="28"/>
        </w:rPr>
        <w:t>софинансировани</w:t>
      </w:r>
      <w:r>
        <w:rPr>
          <w:sz w:val="28"/>
          <w:szCs w:val="28"/>
        </w:rPr>
        <w:t>я</w:t>
      </w:r>
      <w:proofErr w:type="spellEnd"/>
      <w:r w:rsidRPr="0063424E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>планируемых к предоставлению</w:t>
      </w:r>
      <w:r w:rsidRPr="0063424E">
        <w:rPr>
          <w:sz w:val="28"/>
          <w:szCs w:val="28"/>
        </w:rPr>
        <w:t xml:space="preserve"> из федерального бюджета</w:t>
      </w:r>
      <w:r>
        <w:rPr>
          <w:sz w:val="28"/>
          <w:szCs w:val="28"/>
        </w:rPr>
        <w:t>.</w:t>
      </w:r>
    </w:p>
    <w:p w:rsidR="00996C3E" w:rsidRPr="0063424E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005CE3">
        <w:rPr>
          <w:color w:val="000000"/>
          <w:sz w:val="28"/>
          <w:szCs w:val="28"/>
        </w:rPr>
        <w:t>а реализацию мероприятий, направленных на оказание содействия сельскохозяйственным товаропроизводителям в обеспечении квалифицированными специалистами</w:t>
      </w:r>
      <w:r w:rsidRPr="00005C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005CE3">
        <w:rPr>
          <w:i/>
          <w:sz w:val="28"/>
          <w:szCs w:val="28"/>
        </w:rPr>
        <w:t>областного бюджета</w:t>
      </w:r>
      <w:r w:rsidRPr="0063424E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субсидии в объеме 0,8 млн.</w:t>
      </w:r>
      <w:r w:rsidRPr="0063424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96C3E" w:rsidRPr="000A1814" w:rsidRDefault="00996C3E" w:rsidP="00996C3E">
      <w:pPr>
        <w:ind w:firstLine="709"/>
        <w:jc w:val="both"/>
        <w:rPr>
          <w:sz w:val="28"/>
          <w:szCs w:val="28"/>
        </w:rPr>
      </w:pPr>
      <w:r w:rsidRPr="000A1814">
        <w:rPr>
          <w:sz w:val="28"/>
          <w:szCs w:val="28"/>
        </w:rPr>
        <w:t xml:space="preserve">На </w:t>
      </w:r>
      <w:r w:rsidRPr="000A1814">
        <w:rPr>
          <w:color w:val="000000"/>
          <w:sz w:val="28"/>
          <w:szCs w:val="28"/>
        </w:rPr>
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</w:r>
      <w:r w:rsidRPr="000A18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A1814">
        <w:rPr>
          <w:sz w:val="28"/>
          <w:szCs w:val="28"/>
        </w:rPr>
        <w:t>строительство ведомственного жилья</w:t>
      </w:r>
      <w:r>
        <w:rPr>
          <w:sz w:val="28"/>
          <w:szCs w:val="28"/>
        </w:rPr>
        <w:t>)</w:t>
      </w:r>
      <w:r w:rsidRPr="000A1814">
        <w:rPr>
          <w:sz w:val="28"/>
          <w:szCs w:val="28"/>
        </w:rPr>
        <w:t xml:space="preserve"> за счет средств </w:t>
      </w:r>
      <w:r w:rsidRPr="000A1814">
        <w:rPr>
          <w:i/>
          <w:sz w:val="28"/>
          <w:szCs w:val="28"/>
        </w:rPr>
        <w:t>областного бюджета</w:t>
      </w:r>
      <w:r w:rsidRPr="000A1814">
        <w:rPr>
          <w:sz w:val="28"/>
          <w:szCs w:val="28"/>
        </w:rPr>
        <w:t xml:space="preserve"> запланировано 23,0 млн. рублей.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</w:p>
    <w:p w:rsidR="00996C3E" w:rsidRDefault="00996C3E" w:rsidP="00996C3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2463C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F2463C">
        <w:rPr>
          <w:b/>
          <w:bCs/>
          <w:color w:val="000000"/>
          <w:sz w:val="28"/>
          <w:szCs w:val="28"/>
        </w:rPr>
        <w:t xml:space="preserve">Развитие транспортной инфраструктуры </w:t>
      </w:r>
      <w:r w:rsidR="000664BF">
        <w:rPr>
          <w:b/>
          <w:bCs/>
          <w:color w:val="000000"/>
          <w:sz w:val="28"/>
          <w:szCs w:val="28"/>
        </w:rPr>
        <w:br/>
      </w:r>
      <w:r w:rsidRPr="00F2463C">
        <w:rPr>
          <w:b/>
          <w:bCs/>
          <w:color w:val="000000"/>
          <w:sz w:val="28"/>
          <w:szCs w:val="28"/>
        </w:rPr>
        <w:t>на сельских территориях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7411C4">
        <w:rPr>
          <w:bCs/>
          <w:color w:val="000000"/>
          <w:sz w:val="28"/>
          <w:szCs w:val="28"/>
        </w:rPr>
        <w:t>Развитие транспортной инфраструктуры на сельских территориях</w:t>
      </w:r>
      <w:r w:rsidR="002C56B7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451BF">
        <w:rPr>
          <w:sz w:val="28"/>
          <w:szCs w:val="28"/>
        </w:rPr>
        <w:t>направленн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</w:t>
      </w:r>
      <w:r w:rsidR="000664BF">
        <w:rPr>
          <w:sz w:val="28"/>
          <w:szCs w:val="28"/>
        </w:rPr>
        <w:br/>
      </w:r>
      <w:r w:rsidRPr="00F451BF">
        <w:rPr>
          <w:sz w:val="28"/>
          <w:szCs w:val="28"/>
        </w:rPr>
        <w:t>на достижение соответствующих результатов реализации федеральн</w:t>
      </w:r>
      <w:r>
        <w:rPr>
          <w:sz w:val="28"/>
          <w:szCs w:val="28"/>
        </w:rPr>
        <w:t>ого</w:t>
      </w:r>
      <w:r w:rsidRPr="00F451B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 </w:t>
      </w:r>
      <w:r w:rsidR="002C56B7">
        <w:rPr>
          <w:bCs/>
          <w:color w:val="000000"/>
          <w:sz w:val="28"/>
          <w:szCs w:val="28"/>
        </w:rPr>
        <w:t>«</w:t>
      </w:r>
      <w:r w:rsidRPr="007411C4">
        <w:rPr>
          <w:bCs/>
          <w:color w:val="000000"/>
          <w:sz w:val="28"/>
          <w:szCs w:val="28"/>
        </w:rPr>
        <w:t>Развитие транспортной инфраструктуры на сельских территориях</w:t>
      </w:r>
      <w:r w:rsidR="002C56B7">
        <w:rPr>
          <w:bCs/>
          <w:color w:val="000000"/>
          <w:sz w:val="28"/>
          <w:szCs w:val="28"/>
        </w:rPr>
        <w:t>»</w:t>
      </w:r>
      <w:r w:rsidRPr="00F451B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запланированы на 2024 год в объеме </w:t>
      </w:r>
      <w:r>
        <w:rPr>
          <w:sz w:val="28"/>
          <w:szCs w:val="28"/>
        </w:rPr>
        <w:t xml:space="preserve">188,8 </w:t>
      </w:r>
      <w:r w:rsidRPr="00AD01F7">
        <w:rPr>
          <w:sz w:val="28"/>
          <w:szCs w:val="28"/>
        </w:rPr>
        <w:t>млн. рублей, в том числе за счет средств:</w:t>
      </w:r>
    </w:p>
    <w:p w:rsidR="00996C3E" w:rsidRPr="00AD01F7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4,0 </w:t>
      </w:r>
      <w:r w:rsidRPr="00AD01F7">
        <w:rPr>
          <w:sz w:val="28"/>
          <w:szCs w:val="28"/>
        </w:rPr>
        <w:t>млн. рублей;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>–</w:t>
      </w:r>
      <w:r>
        <w:rPr>
          <w:sz w:val="28"/>
          <w:szCs w:val="28"/>
        </w:rPr>
        <w:t xml:space="preserve"> 184,8 </w:t>
      </w:r>
      <w:r w:rsidRPr="00AD01F7">
        <w:rPr>
          <w:sz w:val="28"/>
          <w:szCs w:val="28"/>
        </w:rPr>
        <w:t>млн. рублей.</w:t>
      </w:r>
    </w:p>
    <w:p w:rsidR="00996C3E" w:rsidRDefault="00996C3E" w:rsidP="00996C3E">
      <w:pPr>
        <w:ind w:firstLine="709"/>
        <w:jc w:val="both"/>
        <w:rPr>
          <w:color w:val="000000"/>
          <w:sz w:val="28"/>
          <w:szCs w:val="28"/>
        </w:rPr>
      </w:pPr>
      <w:r w:rsidRPr="00EB4F9E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капитальных вложений </w:t>
      </w:r>
      <w:r w:rsidRPr="00EB4F9E">
        <w:rPr>
          <w:sz w:val="28"/>
          <w:szCs w:val="28"/>
        </w:rPr>
        <w:t>бюджетам муниципальных образований</w:t>
      </w:r>
      <w:r>
        <w:rPr>
          <w:color w:val="000000"/>
          <w:sz w:val="28"/>
          <w:szCs w:val="28"/>
        </w:rPr>
        <w:t xml:space="preserve"> предусмотрены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реконструкцию участка автомобильной дороги общего пользования местного значения: ул. Летчика Панкова в поселке </w:t>
      </w:r>
      <w:proofErr w:type="spellStart"/>
      <w:r>
        <w:rPr>
          <w:sz w:val="28"/>
          <w:szCs w:val="28"/>
        </w:rPr>
        <w:t>Катунино</w:t>
      </w:r>
      <w:proofErr w:type="spellEnd"/>
      <w:r>
        <w:rPr>
          <w:sz w:val="28"/>
          <w:szCs w:val="28"/>
        </w:rPr>
        <w:t xml:space="preserve"> </w:t>
      </w:r>
      <w:r w:rsidR="00F0595D">
        <w:rPr>
          <w:sz w:val="28"/>
          <w:szCs w:val="28"/>
        </w:rPr>
        <w:t xml:space="preserve"> – </w:t>
      </w:r>
      <w:r w:rsidR="00E60A3E">
        <w:rPr>
          <w:sz w:val="28"/>
          <w:szCs w:val="28"/>
        </w:rPr>
        <w:br/>
      </w:r>
      <w:r>
        <w:rPr>
          <w:sz w:val="28"/>
          <w:szCs w:val="28"/>
        </w:rPr>
        <w:t xml:space="preserve">54,9 млн. рублей (в том числе 53,8 млн. рублей за счет средств </w:t>
      </w:r>
      <w:r w:rsidRPr="002C2F05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1,1 млн. рублей за счет средств </w:t>
      </w:r>
      <w:r w:rsidRPr="002C2F05">
        <w:rPr>
          <w:i/>
          <w:sz w:val="28"/>
          <w:szCs w:val="28"/>
        </w:rPr>
        <w:t>областного бюджета</w:t>
      </w:r>
      <w:r w:rsidR="00F0595D">
        <w:rPr>
          <w:sz w:val="28"/>
          <w:szCs w:val="28"/>
        </w:rPr>
        <w:t>);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реконструкцию автомобильной дороги в поселке </w:t>
      </w:r>
      <w:proofErr w:type="spellStart"/>
      <w:r>
        <w:rPr>
          <w:sz w:val="28"/>
          <w:szCs w:val="28"/>
        </w:rPr>
        <w:t>Талаги</w:t>
      </w:r>
      <w:proofErr w:type="spellEnd"/>
      <w:r>
        <w:rPr>
          <w:sz w:val="28"/>
          <w:szCs w:val="28"/>
        </w:rPr>
        <w:t xml:space="preserve"> на территории МО </w:t>
      </w:r>
      <w:r w:rsidR="002C56B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Талажское</w:t>
      </w:r>
      <w:proofErr w:type="spellEnd"/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(1 и 2 этапы) </w:t>
      </w:r>
      <w:r w:rsidR="00F0595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47,0 млн. рублей (в том числе </w:t>
      </w:r>
      <w:r w:rsidR="00E60A3E">
        <w:rPr>
          <w:sz w:val="28"/>
          <w:szCs w:val="28"/>
        </w:rPr>
        <w:br/>
      </w:r>
      <w:r>
        <w:rPr>
          <w:sz w:val="28"/>
          <w:szCs w:val="28"/>
        </w:rPr>
        <w:t xml:space="preserve">46,1 млн. рублей за счет средств </w:t>
      </w:r>
      <w:r w:rsidRPr="002C2F05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0,9 млн. рублей </w:t>
      </w:r>
      <w:r w:rsidR="00A04868"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 </w:t>
      </w:r>
      <w:r w:rsidRPr="002C2F05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proofErr w:type="gramStart"/>
      <w:r w:rsidRPr="001E013C">
        <w:rPr>
          <w:color w:val="000000"/>
          <w:sz w:val="28"/>
          <w:szCs w:val="28"/>
        </w:rPr>
        <w:t xml:space="preserve">реконструкцию автомобильной дороги по ул. Октябрьская, </w:t>
      </w:r>
      <w:r w:rsidR="00206425">
        <w:rPr>
          <w:color w:val="000000"/>
          <w:sz w:val="28"/>
          <w:szCs w:val="28"/>
        </w:rPr>
        <w:br/>
      </w:r>
      <w:r w:rsidRPr="001E013C">
        <w:rPr>
          <w:color w:val="000000"/>
          <w:sz w:val="28"/>
          <w:szCs w:val="28"/>
        </w:rPr>
        <w:t>ул. Первомайская, ул. Заводская, ул. Гагарина пос. Шалакуша</w:t>
      </w:r>
      <w:r w:rsidR="00F0595D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E60A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35,9 млн. рублей (</w:t>
      </w:r>
      <w:r>
        <w:rPr>
          <w:sz w:val="28"/>
          <w:szCs w:val="28"/>
        </w:rPr>
        <w:t xml:space="preserve">в том числе 35,1 млн. рублей за счет средств </w:t>
      </w:r>
      <w:r w:rsidRPr="002C2F05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0,8 млн. рублей за счет средств </w:t>
      </w:r>
      <w:r w:rsidRPr="002C2F05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  <w:proofErr w:type="gramEnd"/>
    </w:p>
    <w:p w:rsidR="00996C3E" w:rsidRDefault="00996C3E" w:rsidP="00996C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Субсидии </w:t>
      </w:r>
      <w:r w:rsidRPr="00EB4F9E">
        <w:rPr>
          <w:sz w:val="28"/>
          <w:szCs w:val="28"/>
        </w:rPr>
        <w:t>бюджетам муниципальных образований</w:t>
      </w:r>
      <w:r>
        <w:rPr>
          <w:color w:val="000000"/>
          <w:sz w:val="28"/>
          <w:szCs w:val="28"/>
        </w:rPr>
        <w:t xml:space="preserve"> предусмотрены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996C3E" w:rsidRDefault="00996C3E" w:rsidP="00996C3E">
      <w:pPr>
        <w:ind w:firstLine="708"/>
        <w:jc w:val="both"/>
        <w:rPr>
          <w:sz w:val="28"/>
          <w:szCs w:val="28"/>
        </w:rPr>
      </w:pPr>
      <w:r w:rsidRPr="00963C04">
        <w:rPr>
          <w:color w:val="000000"/>
          <w:sz w:val="28"/>
          <w:szCs w:val="28"/>
        </w:rPr>
        <w:t xml:space="preserve">капитальный ремонт участка автомобильной дороги </w:t>
      </w:r>
      <w:proofErr w:type="spellStart"/>
      <w:r w:rsidRPr="00963C04">
        <w:rPr>
          <w:color w:val="000000"/>
          <w:sz w:val="28"/>
          <w:szCs w:val="28"/>
        </w:rPr>
        <w:t>Логиновская</w:t>
      </w:r>
      <w:proofErr w:type="spellEnd"/>
      <w:r w:rsidRPr="00963C04">
        <w:rPr>
          <w:color w:val="000000"/>
          <w:sz w:val="28"/>
          <w:szCs w:val="28"/>
        </w:rPr>
        <w:t xml:space="preserve"> – </w:t>
      </w:r>
      <w:proofErr w:type="gramStart"/>
      <w:r w:rsidRPr="00963C04">
        <w:rPr>
          <w:color w:val="000000"/>
          <w:sz w:val="28"/>
          <w:szCs w:val="28"/>
        </w:rPr>
        <w:t>Алексеевская</w:t>
      </w:r>
      <w:proofErr w:type="gramEnd"/>
      <w:r w:rsidRPr="00963C04">
        <w:rPr>
          <w:color w:val="000000"/>
          <w:sz w:val="28"/>
          <w:szCs w:val="28"/>
        </w:rPr>
        <w:t xml:space="preserve">, проходящего по ул. 1 </w:t>
      </w:r>
      <w:proofErr w:type="spellStart"/>
      <w:r w:rsidRPr="00963C04">
        <w:rPr>
          <w:color w:val="000000"/>
          <w:sz w:val="28"/>
          <w:szCs w:val="28"/>
        </w:rPr>
        <w:t>Петаревская</w:t>
      </w:r>
      <w:proofErr w:type="spellEnd"/>
      <w:r w:rsidRPr="00963C04">
        <w:rPr>
          <w:color w:val="000000"/>
          <w:sz w:val="28"/>
          <w:szCs w:val="28"/>
        </w:rPr>
        <w:t xml:space="preserve"> дер. </w:t>
      </w:r>
      <w:proofErr w:type="spellStart"/>
      <w:r w:rsidRPr="00963C04">
        <w:rPr>
          <w:color w:val="000000"/>
          <w:sz w:val="28"/>
          <w:szCs w:val="28"/>
        </w:rPr>
        <w:t>Петариха</w:t>
      </w:r>
      <w:proofErr w:type="spellEnd"/>
      <w:r>
        <w:rPr>
          <w:color w:val="000000"/>
          <w:sz w:val="28"/>
          <w:szCs w:val="28"/>
        </w:rPr>
        <w:t xml:space="preserve">, </w:t>
      </w:r>
      <w:r w:rsidR="00F059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60A3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6,0 млн. рублей (</w:t>
      </w:r>
      <w:r>
        <w:rPr>
          <w:sz w:val="28"/>
          <w:szCs w:val="28"/>
        </w:rPr>
        <w:t xml:space="preserve">в том числе 5,9 млн. рублей за счет средств </w:t>
      </w:r>
      <w:r w:rsidRPr="002C2F05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0,1 млн. рублей за счет средств </w:t>
      </w:r>
      <w:r w:rsidRPr="002C2F05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</w:p>
    <w:p w:rsidR="00996C3E" w:rsidRDefault="00996C3E" w:rsidP="00996C3E">
      <w:pPr>
        <w:ind w:firstLine="709"/>
        <w:jc w:val="both"/>
        <w:rPr>
          <w:sz w:val="28"/>
          <w:szCs w:val="28"/>
        </w:rPr>
      </w:pPr>
      <w:proofErr w:type="gramStart"/>
      <w:r w:rsidRPr="00223488">
        <w:rPr>
          <w:color w:val="000000"/>
          <w:sz w:val="28"/>
          <w:szCs w:val="28"/>
        </w:rPr>
        <w:t xml:space="preserve">капитальный ремонт участка автомобильной дороги по ул. 60 лет Октября от д. 18 до ул. Ленина и капитальный ремонт участка автомобильной дороги по ул. Ленина от ул. 60 лет Октября </w:t>
      </w:r>
      <w:r w:rsidR="000664BF">
        <w:rPr>
          <w:color w:val="000000"/>
          <w:sz w:val="28"/>
          <w:szCs w:val="28"/>
        </w:rPr>
        <w:br/>
      </w:r>
      <w:r w:rsidRPr="00223488">
        <w:rPr>
          <w:color w:val="000000"/>
          <w:sz w:val="28"/>
          <w:szCs w:val="28"/>
        </w:rPr>
        <w:t xml:space="preserve">до ул. Североморская г. </w:t>
      </w:r>
      <w:proofErr w:type="spellStart"/>
      <w:r w:rsidRPr="00223488">
        <w:rPr>
          <w:color w:val="000000"/>
          <w:sz w:val="28"/>
          <w:szCs w:val="28"/>
        </w:rPr>
        <w:t>Няндома</w:t>
      </w:r>
      <w:proofErr w:type="spellEnd"/>
      <w:r>
        <w:rPr>
          <w:color w:val="000000"/>
          <w:sz w:val="28"/>
          <w:szCs w:val="28"/>
        </w:rPr>
        <w:t xml:space="preserve"> </w:t>
      </w:r>
      <w:r w:rsidR="00F0595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45,0 млн. рублей </w:t>
      </w:r>
      <w:r w:rsidR="000664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в том числе 44,0 млн. рублей за счет средств </w:t>
      </w:r>
      <w:r w:rsidRPr="002C2F05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, </w:t>
      </w:r>
      <w:r w:rsidR="000664BF">
        <w:rPr>
          <w:sz w:val="28"/>
          <w:szCs w:val="28"/>
        </w:rPr>
        <w:br/>
      </w:r>
      <w:r>
        <w:rPr>
          <w:sz w:val="28"/>
          <w:szCs w:val="28"/>
        </w:rPr>
        <w:t xml:space="preserve">1,0 млн. рублей за счет средств </w:t>
      </w:r>
      <w:r w:rsidRPr="002C2F05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).</w:t>
      </w:r>
      <w:proofErr w:type="gramEnd"/>
    </w:p>
    <w:p w:rsidR="00996C3E" w:rsidRPr="00F2463C" w:rsidRDefault="00996C3E" w:rsidP="00996C3E">
      <w:pPr>
        <w:ind w:firstLine="709"/>
        <w:jc w:val="both"/>
        <w:rPr>
          <w:sz w:val="28"/>
          <w:szCs w:val="28"/>
        </w:rPr>
      </w:pPr>
    </w:p>
    <w:p w:rsidR="00996C3E" w:rsidRDefault="00996C3E" w:rsidP="00996C3E">
      <w:pPr>
        <w:ind w:firstLine="709"/>
        <w:jc w:val="both"/>
        <w:rPr>
          <w:b/>
          <w:sz w:val="28"/>
          <w:szCs w:val="28"/>
        </w:rPr>
      </w:pPr>
      <w:r w:rsidRPr="00AD01F7">
        <w:rPr>
          <w:b/>
          <w:sz w:val="28"/>
          <w:szCs w:val="28"/>
        </w:rPr>
        <w:t>КПМ</w:t>
      </w:r>
      <w:r>
        <w:rPr>
          <w:b/>
          <w:sz w:val="28"/>
          <w:szCs w:val="28"/>
        </w:rPr>
        <w:t xml:space="preserve"> </w:t>
      </w:r>
      <w:r w:rsidR="002C56B7">
        <w:rPr>
          <w:b/>
          <w:sz w:val="28"/>
          <w:szCs w:val="28"/>
        </w:rPr>
        <w:t>«</w:t>
      </w:r>
      <w:r w:rsidRPr="003068A9">
        <w:rPr>
          <w:b/>
          <w:sz w:val="28"/>
          <w:szCs w:val="28"/>
        </w:rPr>
        <w:t>Сопровождение мероприятий по комплексному развитию сельских территорий Архангельской области</w:t>
      </w:r>
      <w:r w:rsidR="002C56B7">
        <w:rPr>
          <w:b/>
          <w:sz w:val="28"/>
          <w:szCs w:val="28"/>
        </w:rPr>
        <w:t>»</w:t>
      </w:r>
    </w:p>
    <w:p w:rsidR="00996C3E" w:rsidRPr="009B3599" w:rsidRDefault="00996C3E" w:rsidP="00996C3E">
      <w:pPr>
        <w:ind w:firstLine="709"/>
        <w:jc w:val="both"/>
        <w:rPr>
          <w:bCs/>
          <w:i/>
          <w:color w:val="000000"/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КПМ</w:t>
      </w:r>
      <w:r w:rsidRPr="00AD01F7">
        <w:rPr>
          <w:sz w:val="28"/>
          <w:szCs w:val="28"/>
        </w:rPr>
        <w:t xml:space="preserve"> запланированы на 2024 год в объеме </w:t>
      </w:r>
      <w:r w:rsidR="00206425">
        <w:rPr>
          <w:sz w:val="28"/>
          <w:szCs w:val="28"/>
        </w:rPr>
        <w:br/>
      </w:r>
      <w:r>
        <w:rPr>
          <w:sz w:val="28"/>
          <w:szCs w:val="28"/>
        </w:rPr>
        <w:t>2,8 млн</w:t>
      </w:r>
      <w:r w:rsidRPr="007A6962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за счет средств </w:t>
      </w:r>
      <w:r w:rsidRPr="009B3599">
        <w:rPr>
          <w:i/>
          <w:sz w:val="28"/>
          <w:szCs w:val="28"/>
        </w:rPr>
        <w:t>областного бюджета.</w:t>
      </w:r>
    </w:p>
    <w:p w:rsidR="00996C3E" w:rsidRPr="007A6962" w:rsidRDefault="00996C3E" w:rsidP="00996C3E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lang w:eastAsia="zh-CN"/>
        </w:rPr>
        <w:t>Н</w:t>
      </w:r>
      <w:r w:rsidRPr="007A6962">
        <w:rPr>
          <w:iCs/>
          <w:sz w:val="28"/>
          <w:szCs w:val="28"/>
          <w:lang w:eastAsia="zh-CN"/>
        </w:rPr>
        <w:t xml:space="preserve">а обеспечение деятельности ГАУ </w:t>
      </w:r>
      <w:r w:rsidR="002C56B7">
        <w:rPr>
          <w:iCs/>
          <w:sz w:val="28"/>
          <w:szCs w:val="28"/>
          <w:lang w:eastAsia="zh-CN"/>
        </w:rPr>
        <w:t>«</w:t>
      </w:r>
      <w:proofErr w:type="spellStart"/>
      <w:r w:rsidRPr="007A6962">
        <w:rPr>
          <w:iCs/>
          <w:sz w:val="28"/>
          <w:szCs w:val="28"/>
          <w:lang w:eastAsia="zh-CN"/>
        </w:rPr>
        <w:t>Инвестсельстрой</w:t>
      </w:r>
      <w:proofErr w:type="spellEnd"/>
      <w:r w:rsidR="002C56B7">
        <w:rPr>
          <w:iCs/>
          <w:sz w:val="28"/>
          <w:szCs w:val="28"/>
          <w:lang w:eastAsia="zh-CN"/>
        </w:rPr>
        <w:t>»</w:t>
      </w:r>
      <w:r w:rsidRPr="007A6962">
        <w:rPr>
          <w:iCs/>
          <w:sz w:val="28"/>
          <w:szCs w:val="28"/>
          <w:lang w:eastAsia="zh-CN"/>
        </w:rPr>
        <w:t xml:space="preserve">, выполняющего государственное задание в рамках реализации </w:t>
      </w:r>
      <w:r w:rsidRPr="007A6962">
        <w:rPr>
          <w:sz w:val="28"/>
          <w:szCs w:val="28"/>
        </w:rPr>
        <w:t>госпрограммы</w:t>
      </w:r>
      <w:r>
        <w:rPr>
          <w:sz w:val="28"/>
          <w:szCs w:val="28"/>
        </w:rPr>
        <w:t xml:space="preserve">, предусмотрено </w:t>
      </w:r>
      <w:r w:rsidRPr="007A6962">
        <w:rPr>
          <w:sz w:val="28"/>
          <w:szCs w:val="28"/>
        </w:rPr>
        <w:t>2,7 млн. рублей</w:t>
      </w:r>
      <w:r>
        <w:rPr>
          <w:sz w:val="28"/>
          <w:szCs w:val="28"/>
        </w:rPr>
        <w:t>.</w:t>
      </w:r>
      <w:r w:rsidRPr="007A6962">
        <w:rPr>
          <w:b/>
          <w:iCs/>
          <w:sz w:val="28"/>
          <w:szCs w:val="28"/>
          <w:lang w:eastAsia="zh-CN"/>
        </w:rPr>
        <w:t xml:space="preserve"> </w:t>
      </w:r>
    </w:p>
    <w:p w:rsidR="00996C3E" w:rsidRDefault="00996C3E" w:rsidP="00996C3E">
      <w:pPr>
        <w:ind w:firstLine="708"/>
        <w:contextualSpacing/>
        <w:jc w:val="both"/>
      </w:pPr>
      <w:proofErr w:type="gramStart"/>
      <w:r w:rsidRPr="007A6962">
        <w:rPr>
          <w:sz w:val="28"/>
          <w:szCs w:val="28"/>
        </w:rPr>
        <w:t xml:space="preserve">На мероприятия по организации учебных семинаров по подготовке заявочных документов на участие в </w:t>
      </w:r>
      <w:r>
        <w:rPr>
          <w:sz w:val="28"/>
          <w:szCs w:val="28"/>
        </w:rPr>
        <w:t>мероприятиях</w:t>
      </w:r>
      <w:proofErr w:type="gramEnd"/>
      <w:r>
        <w:rPr>
          <w:sz w:val="28"/>
          <w:szCs w:val="28"/>
        </w:rPr>
        <w:t xml:space="preserve"> госпрограммы</w:t>
      </w:r>
      <w:r w:rsidRPr="007A6962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направить</w:t>
      </w:r>
      <w:r w:rsidRPr="007A6962">
        <w:rPr>
          <w:sz w:val="28"/>
          <w:szCs w:val="28"/>
        </w:rPr>
        <w:t xml:space="preserve"> 0,1 млн. рублей</w:t>
      </w:r>
      <w:r w:rsidRPr="007A6962">
        <w:rPr>
          <w:sz w:val="28"/>
          <w:szCs w:val="28"/>
          <w:lang w:eastAsia="en-US"/>
        </w:rPr>
        <w:t xml:space="preserve">. </w:t>
      </w:r>
    </w:p>
    <w:p w:rsidR="00B54B3A" w:rsidRPr="00B54B3A" w:rsidRDefault="00B54B3A" w:rsidP="00F35B98">
      <w:pPr>
        <w:pStyle w:val="aff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2247F8" w:rsidRPr="0082673E" w:rsidRDefault="002247F8" w:rsidP="002247F8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1F7">
        <w:rPr>
          <w:b/>
          <w:sz w:val="28"/>
          <w:szCs w:val="28"/>
        </w:rPr>
        <w:t xml:space="preserve">26. Госпрограмма </w:t>
      </w:r>
      <w:r w:rsidR="002C56B7">
        <w:rPr>
          <w:b/>
          <w:sz w:val="28"/>
          <w:szCs w:val="28"/>
        </w:rPr>
        <w:t>«</w:t>
      </w:r>
      <w:r w:rsidRPr="00DE71F7">
        <w:rPr>
          <w:b/>
          <w:sz w:val="28"/>
          <w:szCs w:val="28"/>
        </w:rPr>
        <w:t>Экономическое развитие и инвестиционная деятельность в Архангельской области</w:t>
      </w:r>
      <w:r w:rsidR="002C56B7">
        <w:rPr>
          <w:b/>
          <w:sz w:val="28"/>
          <w:szCs w:val="28"/>
        </w:rPr>
        <w:t>»</w:t>
      </w:r>
    </w:p>
    <w:p w:rsidR="002247F8" w:rsidRDefault="002247F8" w:rsidP="002247F8">
      <w:pPr>
        <w:ind w:firstLine="720"/>
        <w:jc w:val="both"/>
        <w:rPr>
          <w:sz w:val="28"/>
          <w:szCs w:val="28"/>
        </w:rPr>
      </w:pPr>
    </w:p>
    <w:p w:rsidR="009B74BA" w:rsidRDefault="009B74BA" w:rsidP="009B74BA">
      <w:pPr>
        <w:ind w:firstLine="720"/>
        <w:jc w:val="both"/>
        <w:rPr>
          <w:sz w:val="28"/>
          <w:szCs w:val="28"/>
        </w:rPr>
      </w:pPr>
      <w:r w:rsidRPr="00545A73">
        <w:rPr>
          <w:sz w:val="28"/>
          <w:szCs w:val="28"/>
        </w:rPr>
        <w:t>Цель госпрограммы: создание условий для устойчивого роста экономики Архангельской области</w:t>
      </w:r>
      <w:r>
        <w:rPr>
          <w:sz w:val="28"/>
          <w:szCs w:val="28"/>
        </w:rPr>
        <w:t>.</w:t>
      </w:r>
    </w:p>
    <w:p w:rsidR="009B74BA" w:rsidRDefault="009B74BA" w:rsidP="009B74BA">
      <w:pPr>
        <w:ind w:firstLine="720"/>
        <w:jc w:val="both"/>
        <w:rPr>
          <w:sz w:val="28"/>
          <w:szCs w:val="28"/>
          <w:lang w:eastAsia="en-US"/>
        </w:rPr>
      </w:pPr>
      <w:r w:rsidRPr="0009580A">
        <w:rPr>
          <w:sz w:val="28"/>
          <w:szCs w:val="28"/>
          <w:lang w:eastAsia="en-US"/>
        </w:rPr>
        <w:t>Расходы на реализацию госпрограммы представлены в таблице</w:t>
      </w:r>
      <w:r>
        <w:rPr>
          <w:sz w:val="28"/>
          <w:szCs w:val="28"/>
          <w:lang w:eastAsia="en-US"/>
        </w:rPr>
        <w:t>.</w:t>
      </w:r>
    </w:p>
    <w:p w:rsidR="009B74BA" w:rsidRDefault="009B74BA" w:rsidP="009B74BA">
      <w:pPr>
        <w:ind w:firstLine="720"/>
        <w:jc w:val="both"/>
        <w:rPr>
          <w:sz w:val="28"/>
          <w:szCs w:val="28"/>
        </w:rPr>
      </w:pPr>
    </w:p>
    <w:tbl>
      <w:tblPr>
        <w:tblW w:w="4984" w:type="pct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53"/>
        <w:gridCol w:w="1134"/>
        <w:gridCol w:w="1134"/>
        <w:gridCol w:w="1164"/>
      </w:tblGrid>
      <w:tr w:rsidR="009B74BA" w:rsidTr="00277427">
        <w:trPr>
          <w:trHeight w:val="338"/>
          <w:tblHeader/>
        </w:trPr>
        <w:tc>
          <w:tcPr>
            <w:tcW w:w="31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B74BA" w:rsidRPr="00332AFF" w:rsidRDefault="009B74BA" w:rsidP="009B74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32AFF">
              <w:rPr>
                <w:bCs/>
                <w:color w:val="000000"/>
              </w:rPr>
              <w:t>Наименование</w:t>
            </w:r>
          </w:p>
        </w:tc>
        <w:tc>
          <w:tcPr>
            <w:tcW w:w="18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по годам, млн. рублей</w:t>
            </w:r>
          </w:p>
        </w:tc>
      </w:tr>
      <w:tr w:rsidR="009B74BA" w:rsidTr="00277427">
        <w:trPr>
          <w:trHeight w:val="338"/>
          <w:tblHeader/>
        </w:trPr>
        <w:tc>
          <w:tcPr>
            <w:tcW w:w="31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9B74BA" w:rsidTr="00277427">
        <w:trPr>
          <w:trHeight w:val="161"/>
          <w:tblHeader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9B74BA" w:rsidTr="00277427">
        <w:trPr>
          <w:trHeight w:val="686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1230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Экономическое развитие и инвестиционная деятельность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2 445,7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14 107,9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4 244,7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1230A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1 290,4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625,5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1 195,8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1230AC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1 155,4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13 482,3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3 048,9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Создание сети современных кампусов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13 022,3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3 477,4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400,0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584,1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13 022,3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2 893,3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Адресная поддержка повышения производительности труда на предприятиях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Системные меры по повышению производительности труда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Pr="00150199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50199">
              <w:rPr>
                <w:b/>
                <w:iCs/>
                <w:color w:val="000000"/>
              </w:rPr>
              <w:t>0,045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0,045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Акселерация субъектов малого и среднего предпринимательства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Создание условий для легкого старта и комфортного ведения бизнеса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b/>
                <w:bCs/>
                <w:color w:val="000000"/>
              </w:rPr>
              <w:t>самозанятыми</w:t>
            </w:r>
            <w:proofErr w:type="spellEnd"/>
            <w:r>
              <w:rPr>
                <w:b/>
                <w:bCs/>
                <w:color w:val="000000"/>
              </w:rPr>
              <w:t xml:space="preserve"> гражданами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5,8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5,7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53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1 113,5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502,1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181,0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Pr="00150199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150199">
              <w:rPr>
                <w:i/>
                <w:iCs/>
                <w:color w:val="000000"/>
              </w:rPr>
              <w:t>111,</w:t>
            </w: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Pr="00150199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 w:rsidRPr="00150199">
              <w:rPr>
                <w:i/>
                <w:iCs/>
                <w:color w:val="000000"/>
              </w:rPr>
              <w:t>42,1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25,3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1 002,1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460,0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155,7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Поддержка региональных программ развития промышленности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4,1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4,1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4,1</w:t>
            </w:r>
          </w:p>
        </w:tc>
      </w:tr>
      <w:tr w:rsidR="009B74BA" w:rsidTr="00277427">
        <w:trPr>
          <w:trHeight w:val="245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29,4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9B74BA" w:rsidTr="00277427">
        <w:trPr>
          <w:trHeight w:val="463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Экономическое и научное развитие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683,2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579,4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582,2</w:t>
            </w:r>
          </w:p>
        </w:tc>
      </w:tr>
      <w:tr w:rsidR="009B74BA" w:rsidTr="00277427">
        <w:trPr>
          <w:trHeight w:val="267"/>
        </w:trPr>
        <w:tc>
          <w:tcPr>
            <w:tcW w:w="3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4BA" w:rsidRDefault="009B74BA" w:rsidP="009B74BA">
            <w:pPr>
              <w:autoSpaceDE w:val="0"/>
              <w:autoSpaceDN w:val="0"/>
              <w:adjustRightInd w:val="0"/>
              <w:ind w:left="28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683,2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579,4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4BA" w:rsidRDefault="009B74BA" w:rsidP="009B74BA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582,2</w:t>
            </w:r>
          </w:p>
        </w:tc>
      </w:tr>
    </w:tbl>
    <w:p w:rsidR="009B74BA" w:rsidRDefault="009B74BA" w:rsidP="009B74BA">
      <w:pPr>
        <w:ind w:firstLine="720"/>
        <w:jc w:val="both"/>
        <w:rPr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9B74BA">
        <w:rPr>
          <w:sz w:val="28"/>
          <w:szCs w:val="28"/>
        </w:rPr>
        <w:br/>
        <w:t>в объеме 2 445,7 млн. рублей, в том числе за счет средств: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 xml:space="preserve">областного бюджета </w:t>
      </w:r>
      <w:r w:rsidRPr="009B74BA">
        <w:rPr>
          <w:sz w:val="28"/>
          <w:szCs w:val="28"/>
        </w:rPr>
        <w:t xml:space="preserve">–  1 290,4 млн. рублей (увеличение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>на 563,2 млн. рублей, или на 77,4 процента к уровню 2023 года);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федерального бюджета и прочих целевых поступлений</w:t>
      </w:r>
      <w:r w:rsidRPr="009B74BA">
        <w:rPr>
          <w:sz w:val="28"/>
          <w:szCs w:val="28"/>
        </w:rPr>
        <w:t xml:space="preserve"> –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1 155,4 млн. рублей (увеличение на 817,1 млн. рублей, или на 241,5 процента </w:t>
      </w:r>
      <w:r w:rsidRPr="009B74BA">
        <w:rPr>
          <w:sz w:val="28"/>
          <w:szCs w:val="28"/>
        </w:rPr>
        <w:br/>
        <w:t>к уровню 2023 года).</w:t>
      </w:r>
    </w:p>
    <w:p w:rsidR="009B74BA" w:rsidRPr="009B74BA" w:rsidRDefault="009B74BA" w:rsidP="009B74BA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>Создание сети современных кампусов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Создание сети современных кампусов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</w:t>
      </w:r>
      <w:r w:rsidRPr="009B74BA">
        <w:rPr>
          <w:sz w:val="28"/>
          <w:szCs w:val="28"/>
        </w:rPr>
        <w:t xml:space="preserve">направленного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Создание сети современных кампусов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входящего 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Наука и университеты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запланированы на 2024 год </w:t>
      </w:r>
      <w:r w:rsidRPr="009B74BA">
        <w:rPr>
          <w:i/>
          <w:sz w:val="28"/>
          <w:szCs w:val="28"/>
        </w:rPr>
        <w:t>за счет средств областного бюджета в объеме</w:t>
      </w:r>
      <w:r w:rsidRPr="009B74BA">
        <w:rPr>
          <w:sz w:val="28"/>
          <w:szCs w:val="28"/>
        </w:rPr>
        <w:t xml:space="preserve"> 400,0 млн</w:t>
      </w:r>
      <w:proofErr w:type="gramStart"/>
      <w:r w:rsidRPr="009B74BA">
        <w:rPr>
          <w:sz w:val="28"/>
          <w:szCs w:val="28"/>
        </w:rPr>
        <w:t>.р</w:t>
      </w:r>
      <w:proofErr w:type="gramEnd"/>
      <w:r w:rsidRPr="009B74BA">
        <w:rPr>
          <w:sz w:val="28"/>
          <w:szCs w:val="28"/>
        </w:rPr>
        <w:t>ублей.</w:t>
      </w:r>
    </w:p>
    <w:p w:rsidR="009B74BA" w:rsidRPr="009B74BA" w:rsidRDefault="009B74BA" w:rsidP="009B74BA">
      <w:pPr>
        <w:ind w:firstLine="720"/>
        <w:jc w:val="both"/>
        <w:rPr>
          <w:bCs/>
          <w:color w:val="000000"/>
          <w:sz w:val="28"/>
          <w:szCs w:val="28"/>
        </w:rPr>
      </w:pPr>
      <w:r w:rsidRPr="009B74BA">
        <w:rPr>
          <w:bCs/>
          <w:color w:val="000000"/>
          <w:sz w:val="28"/>
          <w:szCs w:val="28"/>
        </w:rPr>
        <w:t xml:space="preserve">Средства будут направлены на предоставление субсидии обществу </w:t>
      </w:r>
      <w:r w:rsidR="001230AC">
        <w:rPr>
          <w:bCs/>
          <w:color w:val="000000"/>
          <w:sz w:val="28"/>
          <w:szCs w:val="28"/>
        </w:rPr>
        <w:br/>
      </w:r>
      <w:r w:rsidRPr="009B74BA">
        <w:rPr>
          <w:bCs/>
          <w:color w:val="000000"/>
          <w:sz w:val="28"/>
          <w:szCs w:val="28"/>
        </w:rPr>
        <w:t xml:space="preserve">с ограниченной ответственностью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Арктическая звезда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 для финансового обеспечения расходов, связанных с организацией выполнения работ в целях реализации концессионного соглашения о финансировании, создании </w:t>
      </w:r>
      <w:r w:rsidR="001230AC">
        <w:rPr>
          <w:bCs/>
          <w:color w:val="000000"/>
          <w:sz w:val="28"/>
          <w:szCs w:val="28"/>
        </w:rPr>
        <w:br/>
      </w:r>
      <w:r w:rsidRPr="009B74BA">
        <w:rPr>
          <w:bCs/>
          <w:color w:val="000000"/>
          <w:sz w:val="28"/>
          <w:szCs w:val="28"/>
        </w:rPr>
        <w:t xml:space="preserve">и эксплуатации студенческого кампуса мирового уровня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Арктическая звезда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>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>Адресная поддержка повышения производительности труда на предприятиях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региональной программы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Адресная поддержка повышения производительности труда на предприятиях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</w:t>
      </w:r>
      <w:r w:rsidRPr="009B74BA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Адресная поддержка повышения производительности труда на предприятиях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входящего 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Производительность труда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 запланированы на 2024 год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 xml:space="preserve"> в объеме 7,2 млн</w:t>
      </w:r>
      <w:proofErr w:type="gramStart"/>
      <w:r w:rsidRPr="009B74BA">
        <w:rPr>
          <w:sz w:val="28"/>
          <w:szCs w:val="28"/>
        </w:rPr>
        <w:t>.р</w:t>
      </w:r>
      <w:proofErr w:type="gramEnd"/>
      <w:r w:rsidRPr="009B74BA">
        <w:rPr>
          <w:sz w:val="28"/>
          <w:szCs w:val="28"/>
        </w:rPr>
        <w:t>ублей.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Cs/>
          <w:snapToGrid w:val="0"/>
          <w:spacing w:val="2"/>
          <w:sz w:val="28"/>
          <w:szCs w:val="28"/>
        </w:rPr>
        <w:t xml:space="preserve">Средства будут направлены на предоставление субсидии </w:t>
      </w:r>
      <w:r w:rsidRPr="009B74BA">
        <w:rPr>
          <w:sz w:val="28"/>
          <w:szCs w:val="28"/>
        </w:rPr>
        <w:t xml:space="preserve">автономной некоммерческой организации Архангельской области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Агентство регионального развития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(далее –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Агентство) </w:t>
      </w:r>
      <w:r w:rsidR="001230AC">
        <w:rPr>
          <w:sz w:val="28"/>
          <w:szCs w:val="28"/>
        </w:rPr>
        <w:br/>
      </w:r>
      <w:r w:rsidRPr="009B74BA">
        <w:rPr>
          <w:bCs/>
          <w:snapToGrid w:val="0"/>
          <w:spacing w:val="2"/>
          <w:sz w:val="28"/>
          <w:szCs w:val="28"/>
        </w:rPr>
        <w:t xml:space="preserve">на мероприятия по региональной поддержке хозяйствующих субъектов </w:t>
      </w:r>
      <w:r w:rsidR="001230AC">
        <w:rPr>
          <w:bCs/>
          <w:snapToGrid w:val="0"/>
          <w:spacing w:val="2"/>
          <w:sz w:val="28"/>
          <w:szCs w:val="28"/>
        </w:rPr>
        <w:br/>
      </w:r>
      <w:r w:rsidRPr="009B74BA">
        <w:rPr>
          <w:bCs/>
          <w:snapToGrid w:val="0"/>
          <w:spacing w:val="2"/>
          <w:sz w:val="28"/>
          <w:szCs w:val="28"/>
        </w:rPr>
        <w:t xml:space="preserve">в целях достижения результатов регионального проекта </w:t>
      </w:r>
      <w:r w:rsidR="002C56B7">
        <w:rPr>
          <w:bCs/>
          <w:snapToGrid w:val="0"/>
          <w:spacing w:val="2"/>
          <w:sz w:val="28"/>
          <w:szCs w:val="28"/>
        </w:rPr>
        <w:t>«</w:t>
      </w:r>
      <w:r w:rsidRPr="009B74BA">
        <w:rPr>
          <w:bCs/>
          <w:snapToGrid w:val="0"/>
          <w:spacing w:val="2"/>
          <w:sz w:val="28"/>
          <w:szCs w:val="28"/>
        </w:rPr>
        <w:t>Адресная поддержка повышения производительности труда на предприятиях</w:t>
      </w:r>
      <w:r w:rsidR="002C56B7">
        <w:rPr>
          <w:bCs/>
          <w:snapToGrid w:val="0"/>
          <w:spacing w:val="2"/>
          <w:sz w:val="28"/>
          <w:szCs w:val="28"/>
        </w:rPr>
        <w:t>»</w:t>
      </w:r>
      <w:r w:rsidRPr="009B74BA">
        <w:rPr>
          <w:bCs/>
          <w:snapToGrid w:val="0"/>
          <w:spacing w:val="2"/>
          <w:sz w:val="28"/>
          <w:szCs w:val="28"/>
        </w:rPr>
        <w:t xml:space="preserve">. </w:t>
      </w:r>
      <w:r w:rsidR="001230AC">
        <w:rPr>
          <w:bCs/>
          <w:snapToGrid w:val="0"/>
          <w:spacing w:val="2"/>
          <w:sz w:val="28"/>
          <w:szCs w:val="28"/>
        </w:rPr>
        <w:br/>
      </w:r>
      <w:r w:rsidRPr="009B74BA">
        <w:rPr>
          <w:sz w:val="28"/>
          <w:szCs w:val="28"/>
        </w:rPr>
        <w:t xml:space="preserve">В 2024 году региональным центром компетенций запланирована реализация проектов на четырех предприятиях региона. </w:t>
      </w:r>
    </w:p>
    <w:p w:rsidR="009B74BA" w:rsidRPr="009B74BA" w:rsidRDefault="009B74BA" w:rsidP="009B74BA">
      <w:pPr>
        <w:tabs>
          <w:tab w:val="left" w:pos="1134"/>
        </w:tabs>
        <w:ind w:firstLine="720"/>
        <w:jc w:val="both"/>
        <w:rPr>
          <w:bCs/>
          <w:snapToGrid w:val="0"/>
          <w:spacing w:val="2"/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>Системные меры по повышению производительности труда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1230AC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 xml:space="preserve">Системные меры </w:t>
      </w:r>
      <w:r w:rsidR="00E60A3E">
        <w:rPr>
          <w:bCs/>
          <w:color w:val="000000"/>
          <w:sz w:val="28"/>
          <w:szCs w:val="28"/>
        </w:rPr>
        <w:br/>
      </w:r>
      <w:r w:rsidRPr="009B74BA">
        <w:rPr>
          <w:bCs/>
          <w:color w:val="000000"/>
          <w:sz w:val="28"/>
          <w:szCs w:val="28"/>
        </w:rPr>
        <w:t>по повышению производительности труда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</w:t>
      </w:r>
      <w:r w:rsidRPr="009B74BA">
        <w:rPr>
          <w:sz w:val="28"/>
          <w:szCs w:val="28"/>
        </w:rPr>
        <w:t xml:space="preserve">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Системные меры по повышению производительности труда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>,</w:t>
      </w:r>
      <w:r w:rsidRPr="009B74BA">
        <w:rPr>
          <w:sz w:val="28"/>
          <w:szCs w:val="28"/>
        </w:rPr>
        <w:t xml:space="preserve"> </w:t>
      </w:r>
      <w:r w:rsidRPr="009B74BA">
        <w:rPr>
          <w:bCs/>
          <w:color w:val="000000"/>
          <w:sz w:val="28"/>
          <w:szCs w:val="28"/>
        </w:rPr>
        <w:t xml:space="preserve">входящего 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Производительность труда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запланированы на 2024 год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 xml:space="preserve">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в объеме 0,045 млн. рублей. </w:t>
      </w:r>
    </w:p>
    <w:p w:rsidR="009B74BA" w:rsidRPr="009B74BA" w:rsidRDefault="009B74BA" w:rsidP="009B74BA">
      <w:pPr>
        <w:ind w:firstLine="720"/>
        <w:jc w:val="both"/>
        <w:rPr>
          <w:bCs/>
          <w:snapToGrid w:val="0"/>
          <w:spacing w:val="2"/>
          <w:sz w:val="28"/>
          <w:szCs w:val="28"/>
        </w:rPr>
      </w:pPr>
      <w:r w:rsidRPr="009B74BA">
        <w:rPr>
          <w:bCs/>
          <w:snapToGrid w:val="0"/>
          <w:spacing w:val="2"/>
          <w:sz w:val="28"/>
          <w:szCs w:val="28"/>
        </w:rPr>
        <w:t>Средства будут направлены на</w:t>
      </w:r>
      <w:r w:rsidRPr="009B74BA">
        <w:rPr>
          <w:sz w:val="28"/>
          <w:szCs w:val="28"/>
        </w:rPr>
        <w:t xml:space="preserve"> награждение победителей конкурса</w:t>
      </w:r>
      <w:r w:rsidRPr="009B74BA">
        <w:rPr>
          <w:bCs/>
          <w:snapToGrid w:val="0"/>
          <w:spacing w:val="2"/>
          <w:sz w:val="28"/>
          <w:szCs w:val="28"/>
        </w:rPr>
        <w:t xml:space="preserve"> </w:t>
      </w:r>
      <w:r w:rsidR="002C56B7">
        <w:rPr>
          <w:bCs/>
          <w:snapToGrid w:val="0"/>
          <w:spacing w:val="2"/>
          <w:sz w:val="28"/>
          <w:szCs w:val="28"/>
        </w:rPr>
        <w:t>«</w:t>
      </w:r>
      <w:r w:rsidRPr="009B74BA">
        <w:rPr>
          <w:bCs/>
          <w:snapToGrid w:val="0"/>
          <w:spacing w:val="2"/>
          <w:sz w:val="28"/>
          <w:szCs w:val="28"/>
        </w:rPr>
        <w:t>Лучшие практики наставничества в Архангельской области</w:t>
      </w:r>
      <w:r w:rsidR="002C56B7">
        <w:rPr>
          <w:bCs/>
          <w:snapToGrid w:val="0"/>
          <w:spacing w:val="2"/>
          <w:sz w:val="28"/>
          <w:szCs w:val="28"/>
        </w:rPr>
        <w:t>»</w:t>
      </w:r>
      <w:r w:rsidRPr="009B74BA">
        <w:rPr>
          <w:bCs/>
          <w:snapToGrid w:val="0"/>
          <w:spacing w:val="2"/>
          <w:sz w:val="28"/>
          <w:szCs w:val="28"/>
        </w:rPr>
        <w:t xml:space="preserve">, </w:t>
      </w:r>
      <w:proofErr w:type="gramStart"/>
      <w:r w:rsidRPr="009B74BA">
        <w:rPr>
          <w:bCs/>
          <w:snapToGrid w:val="0"/>
          <w:spacing w:val="2"/>
          <w:sz w:val="28"/>
          <w:szCs w:val="28"/>
        </w:rPr>
        <w:t>который</w:t>
      </w:r>
      <w:proofErr w:type="gramEnd"/>
      <w:r w:rsidRPr="009B74BA">
        <w:rPr>
          <w:bCs/>
          <w:snapToGrid w:val="0"/>
          <w:spacing w:val="2"/>
          <w:sz w:val="28"/>
          <w:szCs w:val="28"/>
        </w:rPr>
        <w:t xml:space="preserve"> является региональным этапом Всероссийского конкурса </w:t>
      </w:r>
      <w:r w:rsidR="002C56B7">
        <w:rPr>
          <w:bCs/>
          <w:snapToGrid w:val="0"/>
          <w:spacing w:val="2"/>
          <w:sz w:val="28"/>
          <w:szCs w:val="28"/>
        </w:rPr>
        <w:t>«</w:t>
      </w:r>
      <w:r w:rsidRPr="009B74BA">
        <w:rPr>
          <w:bCs/>
          <w:snapToGrid w:val="0"/>
          <w:spacing w:val="2"/>
          <w:sz w:val="28"/>
          <w:szCs w:val="28"/>
        </w:rPr>
        <w:t>Лучшие практики наставничества</w:t>
      </w:r>
      <w:r w:rsidR="002C56B7">
        <w:rPr>
          <w:bCs/>
          <w:snapToGrid w:val="0"/>
          <w:spacing w:val="2"/>
          <w:sz w:val="28"/>
          <w:szCs w:val="28"/>
        </w:rPr>
        <w:t>»</w:t>
      </w:r>
      <w:r w:rsidRPr="009B74BA">
        <w:rPr>
          <w:bCs/>
          <w:snapToGrid w:val="0"/>
          <w:spacing w:val="2"/>
          <w:sz w:val="28"/>
          <w:szCs w:val="28"/>
        </w:rPr>
        <w:t>.</w:t>
      </w:r>
    </w:p>
    <w:p w:rsidR="009B74BA" w:rsidRPr="009B74BA" w:rsidRDefault="009B74BA" w:rsidP="009B74BA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>Акселерация субъектов малого и среднего предпринимательства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Акселерация субъектов малого и среднего предпринимательства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>,</w:t>
      </w:r>
      <w:r w:rsidRPr="009B74BA">
        <w:rPr>
          <w:sz w:val="28"/>
          <w:szCs w:val="28"/>
        </w:rPr>
        <w:t xml:space="preserve"> направленного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Акселерация субъектов малого и среднего предпринимательства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входящего 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kern w:val="24"/>
          <w:sz w:val="28"/>
          <w:szCs w:val="28"/>
        </w:rPr>
        <w:t>«</w:t>
      </w:r>
      <w:r w:rsidRPr="009B74BA">
        <w:rPr>
          <w:kern w:val="24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2C56B7">
        <w:rPr>
          <w:kern w:val="24"/>
          <w:sz w:val="28"/>
          <w:szCs w:val="28"/>
        </w:rPr>
        <w:t>»</w:t>
      </w:r>
      <w:r w:rsidRPr="009B74BA">
        <w:rPr>
          <w:kern w:val="24"/>
          <w:sz w:val="28"/>
          <w:szCs w:val="28"/>
        </w:rPr>
        <w:t xml:space="preserve">, </w:t>
      </w:r>
      <w:r w:rsidRPr="009B74BA">
        <w:rPr>
          <w:sz w:val="28"/>
          <w:szCs w:val="28"/>
        </w:rPr>
        <w:t>запланированы на 2024 год в объеме 103,2 млн</w:t>
      </w:r>
      <w:proofErr w:type="gramStart"/>
      <w:r w:rsidRPr="009B74BA">
        <w:rPr>
          <w:sz w:val="28"/>
          <w:szCs w:val="28"/>
        </w:rPr>
        <w:t>.р</w:t>
      </w:r>
      <w:proofErr w:type="gramEnd"/>
      <w:r w:rsidRPr="009B74BA">
        <w:rPr>
          <w:sz w:val="28"/>
          <w:szCs w:val="28"/>
        </w:rPr>
        <w:t xml:space="preserve">ублей,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>из них за счет средств: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областного бюджета</w:t>
      </w:r>
      <w:r w:rsidRPr="009B74BA">
        <w:rPr>
          <w:sz w:val="28"/>
          <w:szCs w:val="28"/>
        </w:rPr>
        <w:t xml:space="preserve"> – 18,0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iCs/>
          <w:color w:val="000000"/>
          <w:sz w:val="28"/>
          <w:szCs w:val="28"/>
        </w:rPr>
        <w:t>за счет средств федерального бюджета и прочих целевых средств</w:t>
      </w:r>
      <w:r w:rsidRPr="009B74BA">
        <w:rPr>
          <w:sz w:val="28"/>
          <w:szCs w:val="28"/>
        </w:rPr>
        <w:t xml:space="preserve"> – 85,1 млн. рублей.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>Средства будут направлены на предоставление: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B74BA">
        <w:rPr>
          <w:sz w:val="28"/>
          <w:szCs w:val="28"/>
        </w:rPr>
        <w:t xml:space="preserve">1) субсидии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на реализацию комплекса мер поддержки малого и среднего предпринимательства (создание и оказание услуг центра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Мой бизнес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) – 16,3 млн. рублей </w:t>
      </w:r>
      <w:r w:rsidRPr="009B74BA">
        <w:rPr>
          <w:i/>
          <w:sz w:val="28"/>
          <w:szCs w:val="28"/>
        </w:rPr>
        <w:t>за счет средств областного бюджета.</w:t>
      </w:r>
    </w:p>
    <w:p w:rsidR="009B74BA" w:rsidRPr="009B74BA" w:rsidRDefault="006E5421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2024 году средства бюджета </w:t>
      </w:r>
      <w:r w:rsidR="009B74BA" w:rsidRPr="009B74BA">
        <w:rPr>
          <w:sz w:val="28"/>
          <w:szCs w:val="28"/>
        </w:rPr>
        <w:t xml:space="preserve">будут направлены на расходы </w:t>
      </w:r>
      <w:r w:rsidR="009B74BA" w:rsidRPr="009B74BA">
        <w:rPr>
          <w:sz w:val="28"/>
          <w:szCs w:val="28"/>
        </w:rPr>
        <w:br/>
        <w:t xml:space="preserve">по организации проведения комплексных услуг для субъектов малого </w:t>
      </w:r>
      <w:r w:rsidR="001230AC">
        <w:rPr>
          <w:sz w:val="28"/>
          <w:szCs w:val="28"/>
        </w:rPr>
        <w:br/>
      </w:r>
      <w:r w:rsidR="009B74BA" w:rsidRPr="009B74BA">
        <w:rPr>
          <w:sz w:val="28"/>
          <w:szCs w:val="28"/>
        </w:rPr>
        <w:t xml:space="preserve">и среднего предпринимательства (далее – субъекты МСП) по линии центра поддержки предпринимательства и по линии центра кластерного развития (регистрация товарного знака, декларирование/сертификация продукции, проведение </w:t>
      </w:r>
      <w:proofErr w:type="spellStart"/>
      <w:r w:rsidR="009B74BA" w:rsidRPr="009B74BA">
        <w:rPr>
          <w:sz w:val="28"/>
          <w:szCs w:val="28"/>
        </w:rPr>
        <w:t>информкампаний</w:t>
      </w:r>
      <w:proofErr w:type="spellEnd"/>
      <w:r w:rsidR="009B74BA" w:rsidRPr="009B74BA">
        <w:rPr>
          <w:sz w:val="28"/>
          <w:szCs w:val="28"/>
        </w:rPr>
        <w:t xml:space="preserve">, размещение на электронных торговых площадках,  участие в </w:t>
      </w:r>
      <w:proofErr w:type="spellStart"/>
      <w:r w:rsidR="009B74BA" w:rsidRPr="009B74BA">
        <w:rPr>
          <w:sz w:val="28"/>
          <w:szCs w:val="28"/>
        </w:rPr>
        <w:t>выставочно</w:t>
      </w:r>
      <w:proofErr w:type="spellEnd"/>
      <w:r w:rsidR="009B74BA" w:rsidRPr="009B74BA">
        <w:rPr>
          <w:sz w:val="28"/>
          <w:szCs w:val="28"/>
        </w:rPr>
        <w:t>–ярмарочных мероприятиях, а также участие в 9 выставках с планируемым охватом</w:t>
      </w:r>
      <w:proofErr w:type="gramEnd"/>
      <w:r w:rsidR="009B74BA" w:rsidRPr="009B74BA">
        <w:rPr>
          <w:sz w:val="28"/>
          <w:szCs w:val="28"/>
        </w:rPr>
        <w:t xml:space="preserve">  53 субъекта МСП. Общее планируемое количество получателей поддержки – 154 субъекта МСП.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2) субсидии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с целью обеспечения доступа субъектов малого и среднего предпринимательства Архангельской области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>к экспортной поддержке – 26,3 млн</w:t>
      </w:r>
      <w:proofErr w:type="gramStart"/>
      <w:r w:rsidRPr="009B74BA">
        <w:rPr>
          <w:sz w:val="28"/>
          <w:szCs w:val="28"/>
        </w:rPr>
        <w:t>.р</w:t>
      </w:r>
      <w:proofErr w:type="gramEnd"/>
      <w:r w:rsidRPr="009B74BA">
        <w:rPr>
          <w:sz w:val="28"/>
          <w:szCs w:val="28"/>
        </w:rPr>
        <w:t xml:space="preserve">ублей, из них 25,7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0,5 млн. рублей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>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Средства будут направлены на реализацию мероприятий по поддержке </w:t>
      </w:r>
      <w:proofErr w:type="spellStart"/>
      <w:r w:rsidRPr="009B74BA">
        <w:rPr>
          <w:sz w:val="28"/>
          <w:szCs w:val="28"/>
        </w:rPr>
        <w:t>экспортно</w:t>
      </w:r>
      <w:proofErr w:type="spellEnd"/>
      <w:r w:rsidRPr="009B74BA">
        <w:rPr>
          <w:sz w:val="28"/>
          <w:szCs w:val="28"/>
        </w:rPr>
        <w:t xml:space="preserve"> – ориентированных  субъектов МСП  (образовательные семинары, международные </w:t>
      </w:r>
      <w:proofErr w:type="spellStart"/>
      <w:r w:rsidRPr="009B74BA">
        <w:rPr>
          <w:sz w:val="28"/>
          <w:szCs w:val="28"/>
        </w:rPr>
        <w:t>выставочно</w:t>
      </w:r>
      <w:proofErr w:type="spellEnd"/>
      <w:r w:rsidRPr="009B74BA">
        <w:rPr>
          <w:sz w:val="28"/>
          <w:szCs w:val="28"/>
        </w:rPr>
        <w:t xml:space="preserve"> – ярмарочные мероприятия, </w:t>
      </w:r>
      <w:proofErr w:type="spellStart"/>
      <w:r w:rsidRPr="009B74BA">
        <w:rPr>
          <w:sz w:val="28"/>
          <w:szCs w:val="28"/>
        </w:rPr>
        <w:t>вебинары</w:t>
      </w:r>
      <w:proofErr w:type="spellEnd"/>
      <w:r w:rsidRPr="009B74BA">
        <w:rPr>
          <w:sz w:val="28"/>
          <w:szCs w:val="28"/>
        </w:rPr>
        <w:t xml:space="preserve">, организация и проведение </w:t>
      </w:r>
      <w:proofErr w:type="gramStart"/>
      <w:r w:rsidRPr="009B74BA">
        <w:rPr>
          <w:sz w:val="28"/>
          <w:szCs w:val="28"/>
        </w:rPr>
        <w:t>бизнес–миссий</w:t>
      </w:r>
      <w:proofErr w:type="gramEnd"/>
      <w:r w:rsidRPr="009B74BA">
        <w:rPr>
          <w:sz w:val="28"/>
          <w:szCs w:val="28"/>
        </w:rPr>
        <w:t>);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9B74BA">
        <w:rPr>
          <w:sz w:val="28"/>
          <w:szCs w:val="28"/>
        </w:rPr>
        <w:t xml:space="preserve">3) взноса в уставный капитал акционерного общества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Гарантийная организация Архангельской области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– 50,4 млн. рублей,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из них 49,4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1,0 млн. рублей </w:t>
      </w:r>
      <w:r w:rsidRPr="009B74BA">
        <w:rPr>
          <w:i/>
          <w:sz w:val="28"/>
          <w:szCs w:val="28"/>
        </w:rPr>
        <w:t>за счет средств областного бюджета.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Средства будут направлены в акционерное общество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Гарантийная организация Архангельской области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(далее –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РГО Архангельской области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) для привлечения кредитов и займов субъектами МСП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под поручительство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РГО Архангельской области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>.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  <w:r w:rsidRPr="009B74BA">
        <w:rPr>
          <w:sz w:val="28"/>
          <w:szCs w:val="28"/>
        </w:rPr>
        <w:t xml:space="preserve">4)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 – 5,1 млн. рублей, в том числе 5,0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0,1 млн. рублей </w:t>
      </w:r>
      <w:r w:rsidRPr="009B74BA">
        <w:rPr>
          <w:i/>
          <w:sz w:val="28"/>
          <w:szCs w:val="28"/>
        </w:rPr>
        <w:t>за счет средств областного бюджета.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>Средства будут направлены на предоставление грантов </w:t>
      </w:r>
      <w:r w:rsidR="006E5421">
        <w:rPr>
          <w:sz w:val="28"/>
          <w:szCs w:val="28"/>
        </w:rPr>
        <w:t>«</w:t>
      </w:r>
      <w:proofErr w:type="spellStart"/>
      <w:r w:rsidRPr="009B74BA">
        <w:rPr>
          <w:sz w:val="28"/>
          <w:szCs w:val="28"/>
        </w:rPr>
        <w:t>Агростартап</w:t>
      </w:r>
      <w:proofErr w:type="spellEnd"/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</w:t>
      </w:r>
      <w:r w:rsidRPr="009B74BA">
        <w:rPr>
          <w:sz w:val="28"/>
          <w:szCs w:val="28"/>
        </w:rPr>
        <w:br/>
        <w:t>на реализацию проекта создания и (или) развития крестьянского (фермерского) хозяйства.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5) на обеспечение деятельности центра компетенций в сфере сельскохозяйственной кооперации и поддержки фермеров – 5,1 млн. рублей, в том числе 5,0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0,1 млн. рублей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>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>Средства будут направлены на создание системы поддержки фермеров</w:t>
      </w:r>
      <w:r w:rsidRPr="009B74BA">
        <w:rPr>
          <w:sz w:val="28"/>
          <w:szCs w:val="28"/>
        </w:rPr>
        <w:br/>
        <w:t xml:space="preserve">и развитие сельской кооперации: обеспечение условий для развития сельскохозяйственных товаропроизводителей – субъектов МСП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и привлечение их в сельскохозяйственную потребительскую кооперацию,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>в том числе проведение обучающих семинаров, консультаций для субъектов МСП, граждан, ведущих личное подсобное хозяйство.</w:t>
      </w:r>
    </w:p>
    <w:p w:rsidR="009B74BA" w:rsidRPr="009B74BA" w:rsidRDefault="009B74BA" w:rsidP="009B74BA">
      <w:pPr>
        <w:ind w:firstLine="720"/>
        <w:jc w:val="both"/>
        <w:rPr>
          <w:b/>
          <w:bCs/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 xml:space="preserve">Создание условий для легкого старта </w:t>
      </w:r>
      <w:r w:rsidR="001230AC">
        <w:rPr>
          <w:b/>
          <w:bCs/>
          <w:color w:val="000000"/>
          <w:sz w:val="28"/>
          <w:szCs w:val="28"/>
        </w:rPr>
        <w:br/>
      </w:r>
      <w:r w:rsidRPr="009B74BA">
        <w:rPr>
          <w:b/>
          <w:bCs/>
          <w:color w:val="000000"/>
          <w:sz w:val="28"/>
          <w:szCs w:val="28"/>
        </w:rPr>
        <w:t>и комфортного ведения бизнеса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proofErr w:type="gramStart"/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Создание условий для легкого старта и комфортного ведения бизнеса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</w:t>
      </w:r>
      <w:r w:rsidRPr="009B74BA">
        <w:rPr>
          <w:sz w:val="28"/>
          <w:szCs w:val="28"/>
        </w:rPr>
        <w:t xml:space="preserve">направленного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Создание условий для легкого старта и комфортного ведения бизнеса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входящего 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kern w:val="24"/>
          <w:sz w:val="28"/>
          <w:szCs w:val="28"/>
        </w:rPr>
        <w:t>«</w:t>
      </w:r>
      <w:r w:rsidRPr="009B74BA">
        <w:rPr>
          <w:kern w:val="24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2C56B7">
        <w:rPr>
          <w:kern w:val="24"/>
          <w:sz w:val="28"/>
          <w:szCs w:val="28"/>
        </w:rPr>
        <w:t>»</w:t>
      </w:r>
      <w:r w:rsidRPr="009B74BA">
        <w:rPr>
          <w:kern w:val="24"/>
          <w:sz w:val="28"/>
          <w:szCs w:val="28"/>
        </w:rPr>
        <w:t xml:space="preserve">, </w:t>
      </w:r>
      <w:r w:rsidRPr="009B74BA">
        <w:rPr>
          <w:sz w:val="28"/>
          <w:szCs w:val="28"/>
        </w:rPr>
        <w:t xml:space="preserve">запланированы на 2024 год в объеме 43,4 млн. рублей,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>из них за счет средств:</w:t>
      </w:r>
      <w:proofErr w:type="gramEnd"/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областного бюджета</w:t>
      </w:r>
      <w:r w:rsidRPr="009B74BA">
        <w:rPr>
          <w:sz w:val="28"/>
          <w:szCs w:val="28"/>
        </w:rPr>
        <w:t xml:space="preserve"> – 10,4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iCs/>
          <w:color w:val="000000"/>
          <w:sz w:val="28"/>
          <w:szCs w:val="28"/>
        </w:rPr>
        <w:t>за счет средств федерального бюджета и прочих целевых средств</w:t>
      </w:r>
      <w:r w:rsidRPr="009B74BA">
        <w:rPr>
          <w:i/>
          <w:sz w:val="28"/>
          <w:szCs w:val="28"/>
        </w:rPr>
        <w:t xml:space="preserve"> </w:t>
      </w:r>
      <w:r w:rsidRPr="009B74BA">
        <w:rPr>
          <w:sz w:val="28"/>
          <w:szCs w:val="28"/>
        </w:rPr>
        <w:t>– 33,0 млн. рублей.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В составе расходов запланированы бюджетные ассигнования </w:t>
      </w:r>
      <w:proofErr w:type="gramStart"/>
      <w:r w:rsidRPr="009B74BA">
        <w:rPr>
          <w:rFonts w:eastAsia="Calibri"/>
          <w:sz w:val="28"/>
          <w:szCs w:val="28"/>
        </w:rPr>
        <w:t>на</w:t>
      </w:r>
      <w:proofErr w:type="gramEnd"/>
      <w:r w:rsidRPr="009B74BA">
        <w:rPr>
          <w:rFonts w:eastAsia="Calibri"/>
          <w:sz w:val="28"/>
          <w:szCs w:val="28"/>
        </w:rPr>
        <w:t>: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предоставление субсидии </w:t>
      </w:r>
      <w:r w:rsidR="001230AC" w:rsidRPr="009B74BA">
        <w:rPr>
          <w:sz w:val="28"/>
          <w:szCs w:val="28"/>
        </w:rPr>
        <w:t xml:space="preserve">АНО АО </w:t>
      </w:r>
      <w:r w:rsidR="002C56B7">
        <w:rPr>
          <w:sz w:val="28"/>
          <w:szCs w:val="28"/>
        </w:rPr>
        <w:t>«</w:t>
      </w:r>
      <w:r w:rsidR="001230AC"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на реализацию комплекса мер поддержки малого и среднего предпринимательства – </w:t>
      </w:r>
      <w:r w:rsidR="001230AC">
        <w:rPr>
          <w:color w:val="000000"/>
          <w:sz w:val="28"/>
          <w:szCs w:val="28"/>
        </w:rPr>
        <w:br/>
      </w:r>
      <w:r w:rsidRPr="009B74BA">
        <w:rPr>
          <w:color w:val="000000"/>
          <w:sz w:val="28"/>
          <w:szCs w:val="28"/>
        </w:rPr>
        <w:t xml:space="preserve">13,2 млн. рублей, из них </w:t>
      </w:r>
      <w:r w:rsidRPr="009B74BA">
        <w:rPr>
          <w:sz w:val="28"/>
          <w:szCs w:val="28"/>
        </w:rPr>
        <w:t xml:space="preserve">12,9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0,3 млн. рублей </w:t>
      </w:r>
      <w:r w:rsidRPr="009B74BA">
        <w:rPr>
          <w:i/>
          <w:sz w:val="28"/>
          <w:szCs w:val="28"/>
        </w:rPr>
        <w:t>за счет средств областного бюджета.</w:t>
      </w:r>
      <w:r w:rsidRPr="009B74BA">
        <w:rPr>
          <w:sz w:val="28"/>
          <w:szCs w:val="28"/>
        </w:rPr>
        <w:t xml:space="preserve"> Средства будут направлены на вовлечение в предпринимательскую деятельность путем информационно–консультационных и образовательных услуг, проведение семинаров, круглых столов, </w:t>
      </w:r>
      <w:proofErr w:type="spellStart"/>
      <w:r w:rsidRPr="009B74BA">
        <w:rPr>
          <w:sz w:val="28"/>
          <w:szCs w:val="28"/>
        </w:rPr>
        <w:t>вебинаров</w:t>
      </w:r>
      <w:proofErr w:type="spellEnd"/>
      <w:r w:rsidRPr="009B74BA">
        <w:rPr>
          <w:sz w:val="28"/>
          <w:szCs w:val="28"/>
        </w:rPr>
        <w:t xml:space="preserve"> для субъектов МСП, организация и проведение конференций и форумов.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предоставление субсидии </w:t>
      </w:r>
      <w:r w:rsidR="001230AC" w:rsidRPr="009B74BA">
        <w:rPr>
          <w:sz w:val="28"/>
          <w:szCs w:val="28"/>
        </w:rPr>
        <w:t xml:space="preserve">АНО АО </w:t>
      </w:r>
      <w:r w:rsidR="002C56B7">
        <w:rPr>
          <w:sz w:val="28"/>
          <w:szCs w:val="28"/>
        </w:rPr>
        <w:t>«</w:t>
      </w:r>
      <w:r w:rsidR="001230AC"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на реализацию комплекса мер поддержки малого и среднего предпринимательства в целях достижения показателей федерального проекта </w:t>
      </w:r>
      <w:r w:rsidR="002C56B7">
        <w:rPr>
          <w:color w:val="000000"/>
          <w:sz w:val="28"/>
          <w:szCs w:val="28"/>
        </w:rPr>
        <w:t>«</w:t>
      </w:r>
      <w:r w:rsidRPr="009B74BA">
        <w:rPr>
          <w:color w:val="000000"/>
          <w:sz w:val="28"/>
          <w:szCs w:val="28"/>
        </w:rPr>
        <w:t xml:space="preserve">Создание условий для легкого старта </w:t>
      </w:r>
      <w:r w:rsidR="001230AC">
        <w:rPr>
          <w:color w:val="000000"/>
          <w:sz w:val="28"/>
          <w:szCs w:val="28"/>
        </w:rPr>
        <w:br/>
      </w:r>
      <w:r w:rsidRPr="009B74BA">
        <w:rPr>
          <w:color w:val="000000"/>
          <w:sz w:val="28"/>
          <w:szCs w:val="28"/>
        </w:rPr>
        <w:t>и комфортного ведения бизнеса</w:t>
      </w:r>
      <w:r w:rsidR="002C56B7">
        <w:rPr>
          <w:color w:val="000000"/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– 9,7 млн</w:t>
      </w:r>
      <w:proofErr w:type="gramStart"/>
      <w:r w:rsidRPr="009B74BA">
        <w:rPr>
          <w:color w:val="000000"/>
          <w:sz w:val="28"/>
          <w:szCs w:val="28"/>
        </w:rPr>
        <w:t>.р</w:t>
      </w:r>
      <w:proofErr w:type="gramEnd"/>
      <w:r w:rsidRPr="009B74BA">
        <w:rPr>
          <w:color w:val="000000"/>
          <w:sz w:val="28"/>
          <w:szCs w:val="28"/>
        </w:rPr>
        <w:t xml:space="preserve">ублей </w:t>
      </w:r>
      <w:r w:rsidRPr="009B74BA">
        <w:rPr>
          <w:i/>
          <w:color w:val="000000"/>
          <w:sz w:val="28"/>
          <w:szCs w:val="28"/>
        </w:rPr>
        <w:t>за счет средств областного бюджета</w:t>
      </w:r>
      <w:r w:rsidRPr="009B74BA">
        <w:rPr>
          <w:color w:val="000000"/>
          <w:sz w:val="28"/>
          <w:szCs w:val="28"/>
        </w:rPr>
        <w:t>.</w:t>
      </w:r>
      <w:r w:rsidRPr="009B74BA">
        <w:rPr>
          <w:sz w:val="28"/>
          <w:szCs w:val="28"/>
        </w:rPr>
        <w:t xml:space="preserve"> В 2024 году средства будут направлены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на организацию и проведение деловой программы </w:t>
      </w:r>
      <w:r w:rsidR="002C56B7">
        <w:rPr>
          <w:sz w:val="28"/>
          <w:szCs w:val="28"/>
        </w:rPr>
        <w:t>«</w:t>
      </w:r>
      <w:proofErr w:type="spellStart"/>
      <w:r w:rsidRPr="009B74BA">
        <w:rPr>
          <w:sz w:val="28"/>
          <w:szCs w:val="28"/>
        </w:rPr>
        <w:t>Маргаритинской</w:t>
      </w:r>
      <w:proofErr w:type="spellEnd"/>
      <w:r w:rsidRPr="009B74BA">
        <w:rPr>
          <w:sz w:val="28"/>
          <w:szCs w:val="28"/>
        </w:rPr>
        <w:t xml:space="preserve"> ярмарки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и Торгового форума.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предоставление грантов в форме субсидий субъектам малого </w:t>
      </w:r>
      <w:r w:rsidR="001230AC">
        <w:rPr>
          <w:color w:val="000000"/>
          <w:sz w:val="28"/>
          <w:szCs w:val="28"/>
        </w:rPr>
        <w:br/>
      </w:r>
      <w:r w:rsidRPr="009B74BA">
        <w:rPr>
          <w:color w:val="000000"/>
          <w:sz w:val="28"/>
          <w:szCs w:val="28"/>
        </w:rPr>
        <w:t xml:space="preserve">и среднего предпринимательства, имеющим статус социального предприятия в Архангельской области, и (или) индивидуальным предпринимателям </w:t>
      </w:r>
      <w:r w:rsidR="001230AC">
        <w:rPr>
          <w:color w:val="000000"/>
          <w:sz w:val="28"/>
          <w:szCs w:val="28"/>
        </w:rPr>
        <w:br/>
      </w:r>
      <w:r w:rsidRPr="009B74BA">
        <w:rPr>
          <w:color w:val="000000"/>
          <w:sz w:val="28"/>
          <w:szCs w:val="28"/>
        </w:rPr>
        <w:t xml:space="preserve">в возрасте до 25 лет включительно </w:t>
      </w:r>
      <w:r w:rsidRPr="009B74BA">
        <w:rPr>
          <w:sz w:val="28"/>
          <w:szCs w:val="28"/>
        </w:rPr>
        <w:t xml:space="preserve">– 20,5 млн. рублей, в том числе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20,1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0,4 млн. рублей </w:t>
      </w:r>
      <w:r w:rsidR="001230AC">
        <w:rPr>
          <w:sz w:val="28"/>
          <w:szCs w:val="28"/>
        </w:rPr>
        <w:br/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 xml:space="preserve">. 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9B74BA">
        <w:rPr>
          <w:b/>
          <w:bCs/>
          <w:color w:val="000000"/>
          <w:sz w:val="28"/>
          <w:szCs w:val="28"/>
        </w:rPr>
        <w:t>самозанятыми</w:t>
      </w:r>
      <w:proofErr w:type="spellEnd"/>
      <w:r w:rsidRPr="009B74BA">
        <w:rPr>
          <w:b/>
          <w:bCs/>
          <w:color w:val="000000"/>
          <w:sz w:val="28"/>
          <w:szCs w:val="28"/>
        </w:rPr>
        <w:t xml:space="preserve"> гражданами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9B74BA">
        <w:rPr>
          <w:bCs/>
          <w:color w:val="000000"/>
          <w:sz w:val="28"/>
          <w:szCs w:val="28"/>
        </w:rPr>
        <w:t>самозанятыми</w:t>
      </w:r>
      <w:proofErr w:type="spellEnd"/>
      <w:r w:rsidRPr="009B74BA">
        <w:rPr>
          <w:bCs/>
          <w:color w:val="000000"/>
          <w:sz w:val="28"/>
          <w:szCs w:val="28"/>
        </w:rPr>
        <w:t xml:space="preserve"> гражданами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>,</w:t>
      </w:r>
      <w:r w:rsidRPr="009B74BA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 xml:space="preserve">Создание благоприятных условий для осуществления деятельности </w:t>
      </w:r>
      <w:proofErr w:type="spellStart"/>
      <w:r w:rsidRPr="009B74BA">
        <w:rPr>
          <w:bCs/>
          <w:color w:val="000000"/>
          <w:sz w:val="28"/>
          <w:szCs w:val="28"/>
        </w:rPr>
        <w:t>самозанятыми</w:t>
      </w:r>
      <w:proofErr w:type="spellEnd"/>
      <w:r w:rsidRPr="009B74BA">
        <w:rPr>
          <w:bCs/>
          <w:color w:val="000000"/>
          <w:sz w:val="28"/>
          <w:szCs w:val="28"/>
        </w:rPr>
        <w:t xml:space="preserve"> гражданами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bCs/>
          <w:color w:val="000000"/>
          <w:sz w:val="28"/>
          <w:szCs w:val="28"/>
        </w:rPr>
        <w:t xml:space="preserve">, входящего </w:t>
      </w:r>
      <w:r w:rsidR="001230AC">
        <w:rPr>
          <w:bCs/>
          <w:color w:val="000000"/>
          <w:sz w:val="28"/>
          <w:szCs w:val="28"/>
        </w:rPr>
        <w:br/>
      </w:r>
      <w:r w:rsidRPr="009B74BA">
        <w:rPr>
          <w:bCs/>
          <w:color w:val="000000"/>
          <w:sz w:val="28"/>
          <w:szCs w:val="28"/>
        </w:rPr>
        <w:t xml:space="preserve">в состав </w:t>
      </w:r>
      <w:r w:rsidRPr="009B74BA">
        <w:rPr>
          <w:sz w:val="28"/>
          <w:szCs w:val="28"/>
        </w:rPr>
        <w:t xml:space="preserve">национального проекта </w:t>
      </w:r>
      <w:r w:rsidR="002C56B7">
        <w:rPr>
          <w:kern w:val="24"/>
          <w:sz w:val="28"/>
          <w:szCs w:val="28"/>
        </w:rPr>
        <w:t>«</w:t>
      </w:r>
      <w:r w:rsidRPr="009B74BA">
        <w:rPr>
          <w:kern w:val="24"/>
          <w:sz w:val="28"/>
          <w:szCs w:val="28"/>
        </w:rPr>
        <w:t xml:space="preserve">Малое и среднее предпринимательство </w:t>
      </w:r>
      <w:r w:rsidR="001230AC">
        <w:rPr>
          <w:kern w:val="24"/>
          <w:sz w:val="28"/>
          <w:szCs w:val="28"/>
        </w:rPr>
        <w:br/>
      </w:r>
      <w:r w:rsidRPr="009B74BA">
        <w:rPr>
          <w:kern w:val="24"/>
          <w:sz w:val="28"/>
          <w:szCs w:val="28"/>
        </w:rPr>
        <w:t>и поддержка индивидуальной предпринимательской инициативы</w:t>
      </w:r>
      <w:r w:rsidR="002C56B7">
        <w:rPr>
          <w:kern w:val="24"/>
          <w:sz w:val="28"/>
          <w:szCs w:val="28"/>
        </w:rPr>
        <w:t>»</w:t>
      </w:r>
      <w:r w:rsidRPr="009B74BA">
        <w:rPr>
          <w:kern w:val="24"/>
          <w:sz w:val="28"/>
          <w:szCs w:val="28"/>
        </w:rPr>
        <w:t xml:space="preserve">, </w:t>
      </w:r>
      <w:r w:rsidRPr="009B74BA">
        <w:rPr>
          <w:sz w:val="28"/>
          <w:szCs w:val="28"/>
        </w:rPr>
        <w:t>запланированы на 2024 год в объеме 5,8 млн</w:t>
      </w:r>
      <w:proofErr w:type="gramStart"/>
      <w:r w:rsidRPr="009B74BA">
        <w:rPr>
          <w:sz w:val="28"/>
          <w:szCs w:val="28"/>
        </w:rPr>
        <w:t>.р</w:t>
      </w:r>
      <w:proofErr w:type="gramEnd"/>
      <w:r w:rsidRPr="009B74BA">
        <w:rPr>
          <w:sz w:val="28"/>
          <w:szCs w:val="28"/>
        </w:rPr>
        <w:t>ублей, в том числе за счет средств: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областного бюджета</w:t>
      </w:r>
      <w:r w:rsidRPr="009B74BA">
        <w:rPr>
          <w:sz w:val="28"/>
          <w:szCs w:val="28"/>
        </w:rPr>
        <w:t xml:space="preserve"> – 0,1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iCs/>
          <w:color w:val="000000"/>
          <w:sz w:val="28"/>
          <w:szCs w:val="28"/>
        </w:rPr>
        <w:t>за счет средств федерального бюджета и прочих целевых средств</w:t>
      </w:r>
      <w:r w:rsidRPr="009B74BA">
        <w:rPr>
          <w:i/>
          <w:sz w:val="28"/>
          <w:szCs w:val="28"/>
        </w:rPr>
        <w:t xml:space="preserve"> </w:t>
      </w:r>
      <w:r w:rsidRPr="009B74BA">
        <w:rPr>
          <w:sz w:val="28"/>
          <w:szCs w:val="28"/>
        </w:rPr>
        <w:t>– 5,7 млн. рублей.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В составе расходов запланированы бюджетные ассигнования </w:t>
      </w:r>
      <w:r w:rsidR="001230AC">
        <w:rPr>
          <w:rFonts w:eastAsia="Calibri"/>
          <w:sz w:val="28"/>
          <w:szCs w:val="28"/>
        </w:rPr>
        <w:br/>
      </w:r>
      <w:r w:rsidRPr="009B74BA">
        <w:rPr>
          <w:rFonts w:eastAsia="Calibri"/>
          <w:sz w:val="28"/>
          <w:szCs w:val="28"/>
        </w:rPr>
        <w:t>на</w:t>
      </w:r>
      <w:r w:rsidRPr="009B74BA">
        <w:rPr>
          <w:sz w:val="28"/>
          <w:szCs w:val="28"/>
        </w:rPr>
        <w:t xml:space="preserve"> предоставление субсидии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</w:t>
      </w:r>
      <w:r w:rsidRPr="009B74BA">
        <w:rPr>
          <w:color w:val="000000"/>
          <w:sz w:val="28"/>
          <w:szCs w:val="28"/>
        </w:rPr>
        <w:t>на реализацию комплекса мер поддержки малого и среднего предпринимательства</w:t>
      </w:r>
      <w:r w:rsidRPr="009B74BA">
        <w:rPr>
          <w:rFonts w:eastAsia="Calibri"/>
          <w:sz w:val="28"/>
          <w:szCs w:val="28"/>
        </w:rPr>
        <w:t xml:space="preserve"> с целью предоставления физическим лицам, применяющим специальный налоговый режим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 xml:space="preserve">Налог </w:t>
      </w:r>
      <w:r w:rsidR="001230AC">
        <w:rPr>
          <w:rFonts w:eastAsia="Calibri"/>
          <w:sz w:val="28"/>
          <w:szCs w:val="28"/>
        </w:rPr>
        <w:br/>
      </w:r>
      <w:r w:rsidRPr="009B74BA">
        <w:rPr>
          <w:rFonts w:eastAsia="Calibri"/>
          <w:sz w:val="28"/>
          <w:szCs w:val="28"/>
        </w:rPr>
        <w:t>на профессиональный доход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rFonts w:eastAsia="Calibri"/>
          <w:sz w:val="28"/>
          <w:szCs w:val="28"/>
        </w:rPr>
        <w:t xml:space="preserve">, комплекса услуг для осуществления деятельности </w:t>
      </w:r>
      <w:proofErr w:type="spellStart"/>
      <w:r w:rsidRPr="009B74BA">
        <w:rPr>
          <w:rFonts w:eastAsia="Calibri"/>
          <w:sz w:val="28"/>
          <w:szCs w:val="28"/>
        </w:rPr>
        <w:t>самозанятыми</w:t>
      </w:r>
      <w:proofErr w:type="spellEnd"/>
      <w:r w:rsidRPr="009B74BA">
        <w:rPr>
          <w:rFonts w:eastAsia="Calibri"/>
          <w:sz w:val="28"/>
          <w:szCs w:val="28"/>
        </w:rPr>
        <w:t xml:space="preserve"> гражданами.</w:t>
      </w:r>
      <w:r w:rsidRPr="009B74BA">
        <w:rPr>
          <w:sz w:val="28"/>
          <w:szCs w:val="28"/>
        </w:rPr>
        <w:t xml:space="preserve"> Средства будут направлены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на проведение мероприятий </w:t>
      </w:r>
      <w:r w:rsidRPr="009B74BA">
        <w:rPr>
          <w:color w:val="000000"/>
          <w:sz w:val="28"/>
          <w:szCs w:val="28"/>
        </w:rPr>
        <w:t xml:space="preserve">АНО АО </w:t>
      </w:r>
      <w:r w:rsidR="002C56B7">
        <w:rPr>
          <w:color w:val="000000"/>
          <w:sz w:val="28"/>
          <w:szCs w:val="28"/>
        </w:rPr>
        <w:t>«</w:t>
      </w:r>
      <w:r w:rsidRPr="009B74BA">
        <w:rPr>
          <w:color w:val="000000"/>
          <w:sz w:val="28"/>
          <w:szCs w:val="28"/>
        </w:rPr>
        <w:t>АРР</w:t>
      </w:r>
      <w:r w:rsidR="002C56B7">
        <w:rPr>
          <w:color w:val="000000"/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</w:t>
      </w:r>
      <w:r w:rsidRPr="009B74BA">
        <w:rPr>
          <w:sz w:val="28"/>
          <w:szCs w:val="28"/>
        </w:rPr>
        <w:t xml:space="preserve">по поддержке и развитию </w:t>
      </w:r>
      <w:proofErr w:type="spellStart"/>
      <w:r w:rsidRPr="009B74BA">
        <w:rPr>
          <w:sz w:val="28"/>
          <w:szCs w:val="28"/>
        </w:rPr>
        <w:t>самозанятых</w:t>
      </w:r>
      <w:proofErr w:type="spellEnd"/>
      <w:r w:rsidRPr="009B74BA">
        <w:rPr>
          <w:sz w:val="28"/>
          <w:szCs w:val="28"/>
        </w:rPr>
        <w:t xml:space="preserve"> граждан</w:t>
      </w:r>
      <w:r w:rsidRPr="009B74BA">
        <w:rPr>
          <w:color w:val="000000"/>
          <w:sz w:val="28"/>
          <w:szCs w:val="28"/>
        </w:rPr>
        <w:t xml:space="preserve">: </w:t>
      </w:r>
      <w:r w:rsidRPr="009B74BA">
        <w:rPr>
          <w:sz w:val="28"/>
          <w:szCs w:val="28"/>
        </w:rPr>
        <w:t xml:space="preserve">обучающих семинаров, тренингов; организацию </w:t>
      </w:r>
      <w:r w:rsidR="001230AC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и проведение конференций, форумов; организацию участия в </w:t>
      </w:r>
      <w:proofErr w:type="spellStart"/>
      <w:r w:rsidRPr="009B74BA">
        <w:rPr>
          <w:sz w:val="28"/>
          <w:szCs w:val="28"/>
        </w:rPr>
        <w:t>выставочно</w:t>
      </w:r>
      <w:proofErr w:type="spellEnd"/>
      <w:r w:rsidRPr="009B74BA">
        <w:rPr>
          <w:sz w:val="28"/>
          <w:szCs w:val="28"/>
        </w:rPr>
        <w:t>–ярмарочных мероприятиях; проведение обучающих программ.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>Поддержка региональных программ развития промышленности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Развитие промышленности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Поддержка региональных программ развития промышленности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sz w:val="28"/>
          <w:szCs w:val="28"/>
        </w:rPr>
        <w:t>, запланированы на 2024 год в объеме 89,4 млн. рублей, в том числе за счет средств: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областного бюджета</w:t>
      </w:r>
      <w:r w:rsidRPr="009B74BA">
        <w:rPr>
          <w:sz w:val="28"/>
          <w:szCs w:val="28"/>
        </w:rPr>
        <w:t xml:space="preserve"> – 60,0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iCs/>
          <w:color w:val="000000"/>
          <w:sz w:val="28"/>
          <w:szCs w:val="28"/>
        </w:rPr>
        <w:t>за счет средств федерального бюджета и прочих целевых средств</w:t>
      </w:r>
      <w:r w:rsidRPr="009B74BA">
        <w:rPr>
          <w:i/>
          <w:sz w:val="28"/>
          <w:szCs w:val="28"/>
        </w:rPr>
        <w:t xml:space="preserve"> </w:t>
      </w:r>
      <w:r w:rsidRPr="009B74BA">
        <w:rPr>
          <w:sz w:val="28"/>
          <w:szCs w:val="28"/>
        </w:rPr>
        <w:t>– 29,4 млн. рублей.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В составе расходов запланированы бюджетные ассигнования </w:t>
      </w:r>
      <w:proofErr w:type="gramStart"/>
      <w:r w:rsidRPr="009B74BA">
        <w:rPr>
          <w:rFonts w:eastAsia="Calibri"/>
          <w:sz w:val="28"/>
          <w:szCs w:val="28"/>
        </w:rPr>
        <w:t>на</w:t>
      </w:r>
      <w:proofErr w:type="gramEnd"/>
      <w:r w:rsidRPr="009B74BA">
        <w:rPr>
          <w:rFonts w:eastAsia="Calibri"/>
          <w:sz w:val="28"/>
          <w:szCs w:val="28"/>
        </w:rPr>
        <w:t>: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предоставление субсидии </w:t>
      </w:r>
      <w:proofErr w:type="spellStart"/>
      <w:r w:rsidRPr="009B74BA">
        <w:rPr>
          <w:color w:val="000000"/>
          <w:sz w:val="28"/>
          <w:szCs w:val="28"/>
        </w:rPr>
        <w:t>микрокредитной</w:t>
      </w:r>
      <w:proofErr w:type="spellEnd"/>
      <w:r w:rsidRPr="009B74BA">
        <w:rPr>
          <w:color w:val="000000"/>
          <w:sz w:val="28"/>
          <w:szCs w:val="28"/>
        </w:rPr>
        <w:t xml:space="preserve"> компании Архангельский региональный фонд </w:t>
      </w:r>
      <w:r w:rsidR="002C56B7">
        <w:rPr>
          <w:color w:val="000000"/>
          <w:sz w:val="28"/>
          <w:szCs w:val="28"/>
        </w:rPr>
        <w:t>«</w:t>
      </w:r>
      <w:r w:rsidRPr="009B74BA">
        <w:rPr>
          <w:color w:val="000000"/>
          <w:sz w:val="28"/>
          <w:szCs w:val="28"/>
        </w:rPr>
        <w:t>Развитие</w:t>
      </w:r>
      <w:r w:rsidR="002C56B7" w:rsidRPr="006E5421">
        <w:rPr>
          <w:color w:val="000000"/>
          <w:sz w:val="28"/>
          <w:szCs w:val="28"/>
        </w:rPr>
        <w:t>»</w:t>
      </w:r>
      <w:r w:rsidRPr="006E5421">
        <w:rPr>
          <w:color w:val="000000"/>
          <w:sz w:val="28"/>
          <w:szCs w:val="28"/>
        </w:rPr>
        <w:t xml:space="preserve"> </w:t>
      </w:r>
      <w:r w:rsidRPr="006E5421">
        <w:rPr>
          <w:spacing w:val="2"/>
          <w:sz w:val="28"/>
          <w:szCs w:val="28"/>
        </w:rPr>
        <w:t xml:space="preserve">(далее – МКК </w:t>
      </w:r>
      <w:r w:rsidR="002C56B7" w:rsidRPr="006E5421">
        <w:rPr>
          <w:spacing w:val="2"/>
          <w:sz w:val="28"/>
          <w:szCs w:val="28"/>
        </w:rPr>
        <w:t>«</w:t>
      </w:r>
      <w:r w:rsidRPr="006E5421">
        <w:rPr>
          <w:spacing w:val="2"/>
          <w:sz w:val="28"/>
          <w:szCs w:val="28"/>
        </w:rPr>
        <w:t>Развитие</w:t>
      </w:r>
      <w:r w:rsidR="002C56B7" w:rsidRPr="006E5421">
        <w:rPr>
          <w:spacing w:val="2"/>
          <w:sz w:val="28"/>
          <w:szCs w:val="28"/>
        </w:rPr>
        <w:t>»</w:t>
      </w:r>
      <w:r w:rsidRPr="006E5421">
        <w:rPr>
          <w:spacing w:val="2"/>
          <w:sz w:val="28"/>
          <w:szCs w:val="28"/>
        </w:rPr>
        <w:t xml:space="preserve">) </w:t>
      </w:r>
      <w:r w:rsidRPr="006E5421">
        <w:rPr>
          <w:color w:val="000000"/>
          <w:sz w:val="28"/>
          <w:szCs w:val="28"/>
        </w:rPr>
        <w:t>в</w:t>
      </w:r>
      <w:r w:rsidRPr="009B74BA">
        <w:rPr>
          <w:color w:val="000000"/>
          <w:sz w:val="28"/>
          <w:szCs w:val="28"/>
        </w:rPr>
        <w:t xml:space="preserve"> целях развития промышленности в Архангельской области</w:t>
      </w:r>
      <w:r w:rsidRPr="009B74BA">
        <w:rPr>
          <w:rFonts w:eastAsia="Calibri"/>
          <w:sz w:val="28"/>
          <w:szCs w:val="28"/>
        </w:rPr>
        <w:t xml:space="preserve"> </w:t>
      </w:r>
      <w:r w:rsidRPr="009B74BA">
        <w:rPr>
          <w:spacing w:val="2"/>
          <w:sz w:val="28"/>
          <w:szCs w:val="28"/>
        </w:rPr>
        <w:t>– 49,4</w:t>
      </w:r>
      <w:r w:rsidRPr="009B74BA">
        <w:rPr>
          <w:sz w:val="28"/>
          <w:szCs w:val="28"/>
        </w:rPr>
        <w:t xml:space="preserve"> млн. рублей, в том числе 29,4 млн. рублей </w:t>
      </w:r>
      <w:r w:rsidRPr="009B74BA">
        <w:rPr>
          <w:i/>
          <w:sz w:val="28"/>
          <w:szCs w:val="28"/>
        </w:rPr>
        <w:t>за счет средств федерального бюджета</w:t>
      </w:r>
      <w:r w:rsidRPr="009B74BA">
        <w:rPr>
          <w:sz w:val="28"/>
          <w:szCs w:val="28"/>
        </w:rPr>
        <w:t xml:space="preserve">, 20,0 млн. рублей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 xml:space="preserve">. </w:t>
      </w:r>
      <w:proofErr w:type="gramStart"/>
      <w:r w:rsidRPr="009B74BA">
        <w:rPr>
          <w:color w:val="000000"/>
          <w:spacing w:val="2"/>
          <w:sz w:val="28"/>
          <w:szCs w:val="28"/>
          <w:lang w:val="en-US"/>
        </w:rPr>
        <w:t>C</w:t>
      </w:r>
      <w:proofErr w:type="spellStart"/>
      <w:r w:rsidRPr="009B74BA">
        <w:rPr>
          <w:color w:val="000000"/>
          <w:spacing w:val="2"/>
          <w:sz w:val="28"/>
          <w:szCs w:val="28"/>
        </w:rPr>
        <w:t>редства</w:t>
      </w:r>
      <w:proofErr w:type="spellEnd"/>
      <w:r w:rsidRPr="009B74BA">
        <w:rPr>
          <w:color w:val="000000"/>
          <w:spacing w:val="2"/>
          <w:sz w:val="28"/>
          <w:szCs w:val="28"/>
        </w:rPr>
        <w:t xml:space="preserve"> будут направлены </w:t>
      </w:r>
      <w:r w:rsidR="001230AC">
        <w:rPr>
          <w:color w:val="000000"/>
          <w:spacing w:val="2"/>
          <w:sz w:val="28"/>
          <w:szCs w:val="28"/>
        </w:rPr>
        <w:br/>
      </w:r>
      <w:r w:rsidRPr="009B74BA">
        <w:rPr>
          <w:color w:val="000000"/>
          <w:spacing w:val="2"/>
          <w:sz w:val="28"/>
          <w:szCs w:val="28"/>
        </w:rPr>
        <w:t>на предоставление займов региональным промышленным предприятиям.</w:t>
      </w:r>
      <w:proofErr w:type="gramEnd"/>
      <w:r w:rsidRPr="009B74BA">
        <w:rPr>
          <w:color w:val="000000"/>
          <w:spacing w:val="2"/>
          <w:sz w:val="28"/>
          <w:szCs w:val="28"/>
        </w:rPr>
        <w:t xml:space="preserve"> </w:t>
      </w:r>
    </w:p>
    <w:p w:rsidR="009B74BA" w:rsidRPr="009B74BA" w:rsidRDefault="009B74BA" w:rsidP="009B74B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Предоставление </w:t>
      </w:r>
      <w:r w:rsidRPr="009B74BA">
        <w:rPr>
          <w:color w:val="000000"/>
          <w:sz w:val="28"/>
          <w:szCs w:val="28"/>
        </w:rPr>
        <w:t xml:space="preserve">субсидии </w:t>
      </w:r>
      <w:r w:rsidR="000647D0" w:rsidRPr="009B74BA">
        <w:rPr>
          <w:color w:val="000000"/>
          <w:sz w:val="28"/>
          <w:szCs w:val="28"/>
        </w:rPr>
        <w:t xml:space="preserve">АНО АО </w:t>
      </w:r>
      <w:r w:rsidR="002C56B7">
        <w:rPr>
          <w:color w:val="000000"/>
          <w:sz w:val="28"/>
          <w:szCs w:val="28"/>
        </w:rPr>
        <w:t>«</w:t>
      </w:r>
      <w:r w:rsidR="000647D0" w:rsidRPr="009B74BA">
        <w:rPr>
          <w:color w:val="000000"/>
          <w:sz w:val="28"/>
          <w:szCs w:val="28"/>
        </w:rPr>
        <w:t>АРР</w:t>
      </w:r>
      <w:r w:rsidR="002C56B7">
        <w:rPr>
          <w:color w:val="000000"/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на проведение форума </w:t>
      </w:r>
      <w:r w:rsidR="002C56B7">
        <w:rPr>
          <w:color w:val="000000"/>
          <w:sz w:val="28"/>
          <w:szCs w:val="28"/>
        </w:rPr>
        <w:t>«</w:t>
      </w:r>
      <w:r w:rsidRPr="009B74BA">
        <w:rPr>
          <w:color w:val="000000"/>
          <w:sz w:val="28"/>
          <w:szCs w:val="28"/>
        </w:rPr>
        <w:t>Арктика – Регионы</w:t>
      </w:r>
      <w:r w:rsidR="002C56B7">
        <w:rPr>
          <w:color w:val="000000"/>
          <w:sz w:val="28"/>
          <w:szCs w:val="28"/>
        </w:rPr>
        <w:t>»</w:t>
      </w:r>
      <w:r w:rsidRPr="009B74BA">
        <w:rPr>
          <w:sz w:val="28"/>
          <w:szCs w:val="28"/>
        </w:rPr>
        <w:t xml:space="preserve"> – 40,0 млн. рублей </w:t>
      </w:r>
      <w:r w:rsidR="000647D0">
        <w:rPr>
          <w:i/>
          <w:sz w:val="28"/>
          <w:szCs w:val="28"/>
        </w:rPr>
        <w:t xml:space="preserve">за счет средств областного </w:t>
      </w:r>
      <w:r w:rsidRPr="009B74BA">
        <w:rPr>
          <w:i/>
          <w:sz w:val="28"/>
          <w:szCs w:val="28"/>
        </w:rPr>
        <w:t>бюджета</w:t>
      </w:r>
      <w:r w:rsidRPr="009B74BA">
        <w:rPr>
          <w:sz w:val="28"/>
          <w:szCs w:val="28"/>
        </w:rPr>
        <w:t>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ab/>
      </w:r>
    </w:p>
    <w:p w:rsidR="009B74BA" w:rsidRPr="009B74BA" w:rsidRDefault="009B74BA" w:rsidP="009B74BA">
      <w:pPr>
        <w:tabs>
          <w:tab w:val="left" w:pos="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9B74BA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9B74BA">
        <w:rPr>
          <w:b/>
          <w:bCs/>
          <w:color w:val="000000"/>
          <w:sz w:val="28"/>
          <w:szCs w:val="28"/>
        </w:rPr>
        <w:t xml:space="preserve">Государственная поддержка реализации </w:t>
      </w:r>
      <w:r w:rsidRPr="009B74BA">
        <w:rPr>
          <w:b/>
          <w:bCs/>
          <w:color w:val="000000"/>
          <w:sz w:val="28"/>
          <w:szCs w:val="28"/>
        </w:rPr>
        <w:br/>
        <w:t>на территории Арктической зоны Российской Федерации инвестиционных проектов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9B74BA" w:rsidRPr="009B74BA" w:rsidRDefault="009B74BA" w:rsidP="009B74BA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9B74BA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Реализация плана социального развития центров экономического роста на территории Арктической зоны Российской Федерации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9B74BA">
        <w:rPr>
          <w:bCs/>
          <w:color w:val="000000"/>
          <w:sz w:val="28"/>
          <w:szCs w:val="28"/>
        </w:rPr>
        <w:t>Государственная поддержка реализации на территории Арктической зоны Российской Федерации инвестиционных проектов</w:t>
      </w:r>
      <w:r w:rsidR="002C56B7">
        <w:rPr>
          <w:bCs/>
          <w:color w:val="000000"/>
          <w:sz w:val="28"/>
          <w:szCs w:val="28"/>
        </w:rPr>
        <w:t>»</w:t>
      </w:r>
      <w:r w:rsidRPr="009B74BA">
        <w:rPr>
          <w:sz w:val="28"/>
          <w:szCs w:val="28"/>
        </w:rPr>
        <w:t>,</w:t>
      </w:r>
      <w:r w:rsidRPr="009B74BA">
        <w:rPr>
          <w:rFonts w:eastAsia="Calibri"/>
          <w:sz w:val="28"/>
          <w:szCs w:val="28"/>
        </w:rPr>
        <w:t xml:space="preserve"> </w:t>
      </w:r>
      <w:r w:rsidRPr="009B74BA">
        <w:rPr>
          <w:sz w:val="28"/>
          <w:szCs w:val="28"/>
        </w:rPr>
        <w:t xml:space="preserve">запланированы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на 2024 год в объеме  1 113,5 млн. рублей, в том числе за счет средств:</w:t>
      </w:r>
      <w:proofErr w:type="gramEnd"/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sz w:val="28"/>
          <w:szCs w:val="28"/>
        </w:rPr>
        <w:t>областного бюджета</w:t>
      </w:r>
      <w:r w:rsidRPr="009B74BA">
        <w:rPr>
          <w:sz w:val="28"/>
          <w:szCs w:val="28"/>
        </w:rPr>
        <w:t xml:space="preserve"> – 111,4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i/>
          <w:iCs/>
          <w:color w:val="000000"/>
          <w:sz w:val="28"/>
          <w:szCs w:val="28"/>
        </w:rPr>
        <w:t>федерального бюджета и прочих целевых средств</w:t>
      </w:r>
      <w:r w:rsidRPr="009B74BA">
        <w:rPr>
          <w:i/>
          <w:sz w:val="28"/>
          <w:szCs w:val="28"/>
        </w:rPr>
        <w:t xml:space="preserve"> </w:t>
      </w:r>
      <w:r w:rsidRPr="009B74BA">
        <w:rPr>
          <w:sz w:val="28"/>
          <w:szCs w:val="28"/>
        </w:rPr>
        <w:t xml:space="preserve">–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1 002,1 млн. рублей, в том числе:</w:t>
      </w:r>
    </w:p>
    <w:p w:rsidR="009B74BA" w:rsidRPr="009B74BA" w:rsidRDefault="009B74BA" w:rsidP="009B74B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В составе расходов запланированы бюджетные ассигнования </w:t>
      </w:r>
      <w:proofErr w:type="gramStart"/>
      <w:r w:rsidRPr="009B74BA">
        <w:rPr>
          <w:rFonts w:eastAsia="Calibri"/>
          <w:sz w:val="28"/>
          <w:szCs w:val="28"/>
        </w:rPr>
        <w:t>на</w:t>
      </w:r>
      <w:proofErr w:type="gramEnd"/>
      <w:r w:rsidRPr="009B74BA">
        <w:rPr>
          <w:rFonts w:eastAsia="Calibri"/>
          <w:sz w:val="28"/>
          <w:szCs w:val="28"/>
        </w:rPr>
        <w:t>:</w:t>
      </w:r>
    </w:p>
    <w:p w:rsidR="009B74BA" w:rsidRPr="009B74BA" w:rsidRDefault="009B74BA" w:rsidP="009B74BA">
      <w:pPr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реконструкцию пл. Профсоюзов в г. Архангельске </w:t>
      </w:r>
      <w:r w:rsidRPr="009B74BA">
        <w:rPr>
          <w:sz w:val="28"/>
          <w:szCs w:val="28"/>
        </w:rPr>
        <w:t xml:space="preserve">предусмотрены средства в объеме </w:t>
      </w:r>
      <w:r w:rsidRPr="009B74BA">
        <w:rPr>
          <w:rFonts w:eastAsia="Calibri"/>
          <w:sz w:val="28"/>
          <w:szCs w:val="28"/>
        </w:rPr>
        <w:t>601,5 млн</w:t>
      </w:r>
      <w:proofErr w:type="gramStart"/>
      <w:r w:rsidRPr="009B74BA">
        <w:rPr>
          <w:rFonts w:eastAsia="Calibri"/>
          <w:sz w:val="28"/>
          <w:szCs w:val="28"/>
        </w:rPr>
        <w:t>.р</w:t>
      </w:r>
      <w:proofErr w:type="gramEnd"/>
      <w:r w:rsidRPr="009B74BA">
        <w:rPr>
          <w:rFonts w:eastAsia="Calibri"/>
          <w:sz w:val="28"/>
          <w:szCs w:val="28"/>
        </w:rPr>
        <w:t>ублей, в том числе за счет средств</w:t>
      </w:r>
      <w:r w:rsidRPr="009B74BA">
        <w:rPr>
          <w:rFonts w:eastAsia="Calibri"/>
          <w:i/>
          <w:sz w:val="28"/>
          <w:szCs w:val="28"/>
        </w:rPr>
        <w:t xml:space="preserve"> федерального бюджета</w:t>
      </w:r>
      <w:r w:rsidRPr="009B74BA">
        <w:rPr>
          <w:rFonts w:eastAsia="Calibri"/>
          <w:sz w:val="28"/>
          <w:szCs w:val="28"/>
        </w:rPr>
        <w:t xml:space="preserve"> – 541,4 млн.рублей, </w:t>
      </w:r>
      <w:r w:rsidRPr="009B74BA">
        <w:rPr>
          <w:rFonts w:eastAsia="Calibri"/>
          <w:i/>
          <w:sz w:val="28"/>
          <w:szCs w:val="28"/>
        </w:rPr>
        <w:t xml:space="preserve">за </w:t>
      </w:r>
      <w:r w:rsidRPr="009B74BA">
        <w:rPr>
          <w:rFonts w:eastAsia="Calibri"/>
          <w:sz w:val="28"/>
          <w:szCs w:val="28"/>
        </w:rPr>
        <w:t xml:space="preserve">счет средств </w:t>
      </w:r>
      <w:r w:rsidRPr="009B74BA">
        <w:rPr>
          <w:rFonts w:eastAsia="Calibri"/>
          <w:i/>
          <w:sz w:val="28"/>
          <w:szCs w:val="28"/>
        </w:rPr>
        <w:t>областного бюджета</w:t>
      </w:r>
      <w:r w:rsidRPr="009B74BA">
        <w:rPr>
          <w:rFonts w:eastAsia="Calibri"/>
          <w:sz w:val="28"/>
          <w:szCs w:val="28"/>
        </w:rPr>
        <w:t xml:space="preserve"> – 60,1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proofErr w:type="gramStart"/>
      <w:r w:rsidRPr="009B74BA">
        <w:rPr>
          <w:rFonts w:eastAsia="Calibri"/>
          <w:sz w:val="28"/>
          <w:szCs w:val="28"/>
        </w:rPr>
        <w:t xml:space="preserve">капитальный ремонт, приобретение и монтаж оборудования в здании государственного бюджетного образовательного учреждения дополнительного образования Архангельской области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 xml:space="preserve">Дворец детского </w:t>
      </w:r>
      <w:r w:rsidR="000647D0">
        <w:rPr>
          <w:rFonts w:eastAsia="Calibri"/>
          <w:sz w:val="28"/>
          <w:szCs w:val="28"/>
        </w:rPr>
        <w:br/>
      </w:r>
      <w:r w:rsidRPr="009B74BA">
        <w:rPr>
          <w:rFonts w:eastAsia="Calibri"/>
          <w:sz w:val="28"/>
          <w:szCs w:val="28"/>
        </w:rPr>
        <w:t>и юношеского творчества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rFonts w:eastAsia="Calibri"/>
          <w:sz w:val="28"/>
          <w:szCs w:val="28"/>
        </w:rPr>
        <w:t>, выполнение работ по благоустройству прилегающей территории с ремонтом и монтажом наружных инженерных сетей, устройство и оснащение оборудованием плоскостных сооружений</w:t>
      </w:r>
      <w:r w:rsidRPr="009B74BA">
        <w:rPr>
          <w:sz w:val="28"/>
          <w:szCs w:val="28"/>
        </w:rPr>
        <w:t xml:space="preserve"> предусмотрены средства в объеме 197,7 млн. рублей, в том числе за счет средств </w:t>
      </w:r>
      <w:r w:rsidRPr="009B74BA">
        <w:rPr>
          <w:i/>
          <w:sz w:val="28"/>
          <w:szCs w:val="28"/>
        </w:rPr>
        <w:t>федерального бюджета</w:t>
      </w:r>
      <w:r w:rsidRPr="009B74BA">
        <w:rPr>
          <w:sz w:val="28"/>
          <w:szCs w:val="28"/>
        </w:rPr>
        <w:t xml:space="preserve"> – 177,9 млн. рублей, </w:t>
      </w:r>
      <w:r w:rsidRPr="009B74BA">
        <w:rPr>
          <w:bCs/>
          <w:sz w:val="28"/>
          <w:szCs w:val="28"/>
        </w:rPr>
        <w:t>за счет</w:t>
      </w:r>
      <w:proofErr w:type="gramEnd"/>
      <w:r w:rsidRPr="009B74BA">
        <w:rPr>
          <w:bCs/>
          <w:sz w:val="28"/>
          <w:szCs w:val="28"/>
        </w:rPr>
        <w:t xml:space="preserve"> средств областного бюджета – 19,8 млн. рублей</w:t>
      </w:r>
      <w:r w:rsidRPr="009B74BA">
        <w:rPr>
          <w:rFonts w:eastAsia="Calibri"/>
          <w:sz w:val="28"/>
          <w:szCs w:val="28"/>
        </w:rPr>
        <w:t>;</w:t>
      </w:r>
    </w:p>
    <w:p w:rsidR="009B74BA" w:rsidRPr="009B74BA" w:rsidRDefault="009B74BA" w:rsidP="009B74BA">
      <w:pPr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>модернизацию стадиона им. В.С. Кузина</w:t>
      </w:r>
      <w:r w:rsidRPr="009B74BA">
        <w:rPr>
          <w:sz w:val="28"/>
          <w:szCs w:val="28"/>
        </w:rPr>
        <w:t xml:space="preserve"> предусмотрены средства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 xml:space="preserve">в объеме 119,5 млн. рублей, в том числе за счет средств </w:t>
      </w:r>
      <w:r w:rsidRPr="009B74BA">
        <w:rPr>
          <w:i/>
          <w:sz w:val="28"/>
          <w:szCs w:val="28"/>
        </w:rPr>
        <w:t>федерального бюджета</w:t>
      </w:r>
      <w:r w:rsidRPr="009B74BA">
        <w:rPr>
          <w:sz w:val="28"/>
          <w:szCs w:val="28"/>
        </w:rPr>
        <w:t xml:space="preserve"> – 107,6 млн. рублей, </w:t>
      </w:r>
      <w:r w:rsidRPr="009B74BA">
        <w:rPr>
          <w:bCs/>
          <w:sz w:val="28"/>
          <w:szCs w:val="28"/>
        </w:rPr>
        <w:t xml:space="preserve">за счет средств </w:t>
      </w:r>
      <w:r w:rsidRPr="009B74BA">
        <w:rPr>
          <w:bCs/>
          <w:i/>
          <w:sz w:val="28"/>
          <w:szCs w:val="28"/>
        </w:rPr>
        <w:t>областного бюджета</w:t>
      </w:r>
      <w:r w:rsidRPr="009B74BA">
        <w:rPr>
          <w:bCs/>
          <w:sz w:val="28"/>
          <w:szCs w:val="28"/>
        </w:rPr>
        <w:t xml:space="preserve"> – </w:t>
      </w:r>
      <w:r w:rsidR="000647D0">
        <w:rPr>
          <w:bCs/>
          <w:sz w:val="28"/>
          <w:szCs w:val="28"/>
        </w:rPr>
        <w:br/>
      </w:r>
      <w:r w:rsidRPr="009B74BA">
        <w:rPr>
          <w:bCs/>
          <w:sz w:val="28"/>
          <w:szCs w:val="28"/>
        </w:rPr>
        <w:t>12,0 млн. рублей</w:t>
      </w:r>
      <w:r w:rsidRPr="009B74BA">
        <w:rPr>
          <w:rFonts w:eastAsia="Calibri"/>
          <w:sz w:val="28"/>
          <w:szCs w:val="28"/>
        </w:rPr>
        <w:t>;</w:t>
      </w:r>
    </w:p>
    <w:p w:rsidR="009B74BA" w:rsidRPr="009B74BA" w:rsidRDefault="009B74BA" w:rsidP="009B74BA">
      <w:pPr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капитальный ремонт здания центральной инфекционной больницы ГБУЗ АО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>Архангельская областная клиническая больница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sz w:val="28"/>
          <w:szCs w:val="28"/>
        </w:rPr>
        <w:t xml:space="preserve"> предусмотрены средства в объеме 149,7 млн. рублей, в том числе за счет средств </w:t>
      </w:r>
      <w:r w:rsidRPr="009B74BA">
        <w:rPr>
          <w:i/>
          <w:sz w:val="28"/>
          <w:szCs w:val="28"/>
        </w:rPr>
        <w:t>федерального бюджета</w:t>
      </w:r>
      <w:r w:rsidRPr="009B74BA">
        <w:rPr>
          <w:sz w:val="28"/>
          <w:szCs w:val="28"/>
        </w:rPr>
        <w:t xml:space="preserve"> – 134,8 млн. рублей, </w:t>
      </w:r>
      <w:r w:rsidRPr="009B74BA">
        <w:rPr>
          <w:bCs/>
          <w:sz w:val="28"/>
          <w:szCs w:val="28"/>
        </w:rPr>
        <w:t xml:space="preserve">за счет средств </w:t>
      </w:r>
      <w:r w:rsidRPr="009B74BA">
        <w:rPr>
          <w:bCs/>
          <w:i/>
          <w:sz w:val="28"/>
          <w:szCs w:val="28"/>
        </w:rPr>
        <w:t>областного бюджета</w:t>
      </w:r>
      <w:r w:rsidRPr="009B74BA">
        <w:rPr>
          <w:bCs/>
          <w:sz w:val="28"/>
          <w:szCs w:val="28"/>
        </w:rPr>
        <w:t xml:space="preserve"> – 15,0 млн. рублей</w:t>
      </w:r>
      <w:r w:rsidRPr="009B74BA">
        <w:rPr>
          <w:rFonts w:eastAsia="Calibri"/>
          <w:sz w:val="28"/>
          <w:szCs w:val="28"/>
        </w:rPr>
        <w:t>;</w:t>
      </w:r>
    </w:p>
    <w:p w:rsidR="009B74BA" w:rsidRPr="009B74BA" w:rsidRDefault="009B74BA" w:rsidP="009B74BA">
      <w:pPr>
        <w:ind w:firstLine="720"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поставку, монтаж и оснащение мобильных (инвентарных) зданий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>Врачебная амбулатория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rFonts w:eastAsia="Calibri"/>
          <w:sz w:val="28"/>
          <w:szCs w:val="28"/>
        </w:rPr>
        <w:t>, в том числе благоустройство прилегающей территории - ВА п. Каменка ГБУЗ А</w:t>
      </w:r>
      <w:r w:rsidR="000647D0">
        <w:rPr>
          <w:rFonts w:eastAsia="Calibri"/>
          <w:sz w:val="28"/>
          <w:szCs w:val="28"/>
        </w:rPr>
        <w:t>рхангельской области</w:t>
      </w:r>
      <w:r w:rsidRPr="009B74BA">
        <w:rPr>
          <w:rFonts w:eastAsia="Calibri"/>
          <w:sz w:val="28"/>
          <w:szCs w:val="28"/>
        </w:rPr>
        <w:t xml:space="preserve">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>Мезенская ЦРБ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sz w:val="28"/>
          <w:szCs w:val="28"/>
        </w:rPr>
        <w:t xml:space="preserve"> предусмотрены средства в объеме 45,0 млн. рублей, в том числе за счет средств </w:t>
      </w:r>
      <w:r w:rsidRPr="009B74BA">
        <w:rPr>
          <w:i/>
          <w:sz w:val="28"/>
          <w:szCs w:val="28"/>
        </w:rPr>
        <w:t>федерального бюджета</w:t>
      </w:r>
      <w:r w:rsidRPr="009B74BA">
        <w:rPr>
          <w:sz w:val="28"/>
          <w:szCs w:val="28"/>
        </w:rPr>
        <w:t xml:space="preserve"> – 40,5 млн. рублей, </w:t>
      </w:r>
      <w:r w:rsidRPr="009B74BA">
        <w:rPr>
          <w:bCs/>
          <w:sz w:val="28"/>
          <w:szCs w:val="28"/>
        </w:rPr>
        <w:t xml:space="preserve">за счет средств </w:t>
      </w:r>
      <w:r w:rsidRPr="009B74BA">
        <w:rPr>
          <w:bCs/>
          <w:i/>
          <w:sz w:val="28"/>
          <w:szCs w:val="28"/>
        </w:rPr>
        <w:t>областного бюджета</w:t>
      </w:r>
      <w:r w:rsidRPr="009B74BA">
        <w:rPr>
          <w:bCs/>
          <w:sz w:val="28"/>
          <w:szCs w:val="28"/>
        </w:rPr>
        <w:t xml:space="preserve"> – 4,5 млн. рублей</w:t>
      </w:r>
      <w:r w:rsidRPr="009B74BA">
        <w:rPr>
          <w:rFonts w:eastAsia="Calibri"/>
          <w:sz w:val="28"/>
          <w:szCs w:val="28"/>
        </w:rPr>
        <w:t xml:space="preserve">. </w:t>
      </w:r>
    </w:p>
    <w:p w:rsidR="00277427" w:rsidRDefault="00277427" w:rsidP="009B74BA">
      <w:pPr>
        <w:ind w:firstLine="720"/>
        <w:jc w:val="both"/>
        <w:rPr>
          <w:b/>
          <w:sz w:val="28"/>
          <w:szCs w:val="28"/>
        </w:rPr>
      </w:pPr>
    </w:p>
    <w:p w:rsidR="009B74BA" w:rsidRPr="009B74BA" w:rsidRDefault="009B74BA" w:rsidP="009B74BA">
      <w:pPr>
        <w:ind w:firstLine="720"/>
        <w:jc w:val="both"/>
        <w:rPr>
          <w:b/>
          <w:sz w:val="28"/>
          <w:szCs w:val="28"/>
        </w:rPr>
      </w:pPr>
      <w:r w:rsidRPr="009B74BA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9B74BA">
        <w:rPr>
          <w:b/>
          <w:sz w:val="28"/>
          <w:szCs w:val="28"/>
        </w:rPr>
        <w:t>Экономическое и научное развитие Архангельской области</w:t>
      </w:r>
      <w:r w:rsidR="002C56B7">
        <w:rPr>
          <w:b/>
          <w:sz w:val="28"/>
          <w:szCs w:val="28"/>
        </w:rPr>
        <w:t>»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Расходы на реализацию КПМ запланированы на 2024 год </w:t>
      </w:r>
      <w:r w:rsidRPr="009B74BA">
        <w:rPr>
          <w:i/>
          <w:sz w:val="28"/>
          <w:szCs w:val="28"/>
        </w:rPr>
        <w:t>за счет средств областного бюджета</w:t>
      </w:r>
      <w:r w:rsidRPr="009B74BA">
        <w:rPr>
          <w:sz w:val="28"/>
          <w:szCs w:val="28"/>
        </w:rPr>
        <w:t xml:space="preserve"> в объеме 683,2 млн. рублей.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В составе расходов запланированы ассигнования </w:t>
      </w:r>
      <w:proofErr w:type="gramStart"/>
      <w:r w:rsidRPr="009B74BA">
        <w:rPr>
          <w:rFonts w:eastAsia="Calibri"/>
          <w:sz w:val="28"/>
          <w:szCs w:val="28"/>
        </w:rPr>
        <w:t>на</w:t>
      </w:r>
      <w:proofErr w:type="gramEnd"/>
      <w:r w:rsidRPr="009B74BA">
        <w:rPr>
          <w:rFonts w:eastAsia="Calibri"/>
          <w:sz w:val="28"/>
          <w:szCs w:val="28"/>
        </w:rPr>
        <w:t>: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содержание органов государственной власти Архангельской области </w:t>
      </w:r>
      <w:r w:rsidRPr="009B74BA">
        <w:rPr>
          <w:sz w:val="28"/>
          <w:szCs w:val="28"/>
        </w:rPr>
        <w:br/>
        <w:t xml:space="preserve">и иных государственных органов Архангельской области и обеспечение </w:t>
      </w:r>
      <w:r w:rsidRPr="009B74BA">
        <w:rPr>
          <w:sz w:val="28"/>
          <w:szCs w:val="28"/>
        </w:rPr>
        <w:br/>
        <w:t xml:space="preserve">их функций –  287,4 млн. рублей, в том числе </w:t>
      </w:r>
      <w:r w:rsidRPr="009B74BA">
        <w:rPr>
          <w:rFonts w:eastAsia="Calibri"/>
          <w:color w:val="000000"/>
          <w:sz w:val="28"/>
          <w:szCs w:val="28"/>
        </w:rPr>
        <w:t>123,8 млн</w:t>
      </w:r>
      <w:proofErr w:type="gramStart"/>
      <w:r w:rsidRPr="009B74BA">
        <w:rPr>
          <w:rFonts w:eastAsia="Calibri"/>
          <w:color w:val="000000"/>
          <w:sz w:val="28"/>
          <w:szCs w:val="28"/>
        </w:rPr>
        <w:t>.р</w:t>
      </w:r>
      <w:proofErr w:type="gramEnd"/>
      <w:r w:rsidRPr="009B74BA">
        <w:rPr>
          <w:rFonts w:eastAsia="Calibri"/>
          <w:color w:val="000000"/>
          <w:sz w:val="28"/>
          <w:szCs w:val="28"/>
        </w:rPr>
        <w:t xml:space="preserve">ублей </w:t>
      </w:r>
      <w:r w:rsidRPr="009B74BA">
        <w:rPr>
          <w:sz w:val="28"/>
          <w:szCs w:val="28"/>
        </w:rPr>
        <w:t>– министерства экономического развития, промышленности и науки Архангельской области, 92,4 млн.рублей – агентства по тарифам и ценам Архангельской области, 71,5 млн.рублей –</w:t>
      </w:r>
      <w:r w:rsidRPr="009B74BA">
        <w:rPr>
          <w:rFonts w:eastAsia="Calibri"/>
          <w:color w:val="000000"/>
          <w:sz w:val="28"/>
          <w:szCs w:val="28"/>
        </w:rPr>
        <w:t xml:space="preserve"> </w:t>
      </w:r>
      <w:r w:rsidRPr="009B74BA">
        <w:rPr>
          <w:sz w:val="28"/>
          <w:szCs w:val="28"/>
        </w:rPr>
        <w:t>контрактного а</w:t>
      </w:r>
      <w:r w:rsidR="006E5421">
        <w:rPr>
          <w:sz w:val="28"/>
          <w:szCs w:val="28"/>
        </w:rPr>
        <w:t>гентства  Архангельской области;</w:t>
      </w:r>
    </w:p>
    <w:p w:rsidR="009B74BA" w:rsidRPr="009B74BA" w:rsidRDefault="009B74BA" w:rsidP="009B74BA">
      <w:pPr>
        <w:ind w:firstLine="720"/>
        <w:contextualSpacing/>
        <w:jc w:val="both"/>
        <w:rPr>
          <w:sz w:val="28"/>
          <w:szCs w:val="28"/>
        </w:rPr>
      </w:pPr>
      <w:r w:rsidRPr="009B74BA">
        <w:rPr>
          <w:sz w:val="28"/>
          <w:szCs w:val="28"/>
        </w:rPr>
        <w:t>выплату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</w:t>
      </w:r>
      <w:r w:rsidR="006E5421">
        <w:rPr>
          <w:sz w:val="28"/>
          <w:szCs w:val="28"/>
        </w:rPr>
        <w:t>,</w:t>
      </w:r>
      <w:r w:rsidRPr="009B74BA">
        <w:rPr>
          <w:sz w:val="28"/>
          <w:szCs w:val="28"/>
        </w:rPr>
        <w:t xml:space="preserve"> – </w:t>
      </w:r>
      <w:r w:rsidR="00277427">
        <w:rPr>
          <w:sz w:val="28"/>
          <w:szCs w:val="28"/>
        </w:rPr>
        <w:br/>
      </w:r>
      <w:r w:rsidRPr="009B74BA">
        <w:rPr>
          <w:sz w:val="28"/>
          <w:szCs w:val="28"/>
        </w:rPr>
        <w:t>0,1 млн. рублей</w:t>
      </w:r>
      <w:r w:rsidR="006E5421">
        <w:rPr>
          <w:sz w:val="28"/>
          <w:szCs w:val="28"/>
        </w:rPr>
        <w:t>;</w:t>
      </w:r>
    </w:p>
    <w:p w:rsidR="009B74BA" w:rsidRPr="009B74BA" w:rsidRDefault="009B74BA" w:rsidP="009B74BA">
      <w:pPr>
        <w:ind w:firstLine="720"/>
        <w:contextualSpacing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обеспечение деятельности </w:t>
      </w:r>
      <w:r w:rsidR="000647D0">
        <w:rPr>
          <w:rFonts w:eastAsia="Calibri"/>
          <w:kern w:val="2"/>
          <w:sz w:val="28"/>
          <w:szCs w:val="28"/>
        </w:rPr>
        <w:t>ГАУ</w:t>
      </w:r>
      <w:r w:rsidRPr="009B74BA">
        <w:rPr>
          <w:rFonts w:eastAsia="Calibri"/>
          <w:kern w:val="2"/>
          <w:sz w:val="28"/>
          <w:szCs w:val="28"/>
        </w:rPr>
        <w:t xml:space="preserve"> Архангельской области </w:t>
      </w:r>
      <w:r w:rsidR="002C56B7">
        <w:rPr>
          <w:rFonts w:eastAsia="Calibri"/>
          <w:kern w:val="2"/>
          <w:sz w:val="28"/>
          <w:szCs w:val="28"/>
        </w:rPr>
        <w:t>«</w:t>
      </w:r>
      <w:r w:rsidRPr="009B74BA">
        <w:rPr>
          <w:rFonts w:eastAsia="Calibri"/>
          <w:kern w:val="2"/>
          <w:sz w:val="28"/>
          <w:szCs w:val="28"/>
        </w:rPr>
        <w:t>Региональный центр по организации закупок</w:t>
      </w:r>
      <w:r w:rsidR="002C56B7">
        <w:rPr>
          <w:rFonts w:eastAsia="Calibri"/>
          <w:kern w:val="2"/>
          <w:sz w:val="28"/>
          <w:szCs w:val="28"/>
        </w:rPr>
        <w:t>»</w:t>
      </w:r>
      <w:r w:rsidRPr="009B74BA">
        <w:rPr>
          <w:rFonts w:eastAsia="Calibri"/>
          <w:kern w:val="2"/>
          <w:sz w:val="28"/>
          <w:szCs w:val="28"/>
        </w:rPr>
        <w:t xml:space="preserve"> (далее – ГАУ АО </w:t>
      </w:r>
      <w:r w:rsidR="002C56B7">
        <w:rPr>
          <w:rFonts w:eastAsia="Calibri"/>
          <w:kern w:val="2"/>
          <w:sz w:val="28"/>
          <w:szCs w:val="28"/>
        </w:rPr>
        <w:t>«</w:t>
      </w:r>
      <w:r w:rsidRPr="009B74BA">
        <w:rPr>
          <w:rFonts w:eastAsia="Calibri"/>
          <w:kern w:val="2"/>
          <w:sz w:val="28"/>
          <w:szCs w:val="28"/>
        </w:rPr>
        <w:t>РЦОЗ</w:t>
      </w:r>
      <w:r w:rsidR="002C56B7">
        <w:rPr>
          <w:rFonts w:eastAsia="Calibri"/>
          <w:kern w:val="2"/>
          <w:sz w:val="28"/>
          <w:szCs w:val="28"/>
        </w:rPr>
        <w:t>»</w:t>
      </w:r>
      <w:r w:rsidRPr="009B74BA">
        <w:rPr>
          <w:rFonts w:eastAsia="Calibri"/>
          <w:kern w:val="2"/>
          <w:sz w:val="28"/>
          <w:szCs w:val="28"/>
        </w:rPr>
        <w:t xml:space="preserve">), </w:t>
      </w:r>
      <w:r w:rsidRPr="009B74BA">
        <w:rPr>
          <w:rFonts w:eastAsia="Calibri"/>
          <w:sz w:val="28"/>
          <w:szCs w:val="28"/>
        </w:rPr>
        <w:t>подведомственного</w:t>
      </w:r>
      <w:r w:rsidRPr="009B74BA">
        <w:rPr>
          <w:rFonts w:eastAsia="Calibri"/>
          <w:kern w:val="2"/>
          <w:sz w:val="28"/>
          <w:szCs w:val="28"/>
        </w:rPr>
        <w:t xml:space="preserve"> контрактному агентству Архангельской области</w:t>
      </w:r>
      <w:r w:rsidR="006E5421">
        <w:rPr>
          <w:rFonts w:eastAsia="Calibri"/>
          <w:kern w:val="2"/>
          <w:sz w:val="28"/>
          <w:szCs w:val="28"/>
        </w:rPr>
        <w:t>,</w:t>
      </w:r>
      <w:r w:rsidRPr="009B74BA">
        <w:rPr>
          <w:sz w:val="28"/>
          <w:szCs w:val="28"/>
        </w:rPr>
        <w:t xml:space="preserve"> –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23,7 млн. рублей</w:t>
      </w:r>
      <w:r w:rsidR="006E5421">
        <w:rPr>
          <w:sz w:val="28"/>
          <w:szCs w:val="28"/>
        </w:rPr>
        <w:t>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субсидию бюджетам муниципальных районов, муниципальных округов и городских округов Архангельской области на доставку муки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и лекарственных сре</w:t>
      </w:r>
      <w:proofErr w:type="gramStart"/>
      <w:r w:rsidRPr="009B74BA">
        <w:rPr>
          <w:sz w:val="28"/>
          <w:szCs w:val="28"/>
        </w:rPr>
        <w:t>дств в р</w:t>
      </w:r>
      <w:proofErr w:type="gramEnd"/>
      <w:r w:rsidRPr="009B74BA">
        <w:rPr>
          <w:sz w:val="28"/>
          <w:szCs w:val="28"/>
        </w:rPr>
        <w:t>айоны Крайнего Севера и приравненные к ним местности с ограниченными завозами грузов – 9,9 млн.</w:t>
      </w:r>
      <w:r w:rsidR="006E5421">
        <w:rPr>
          <w:sz w:val="28"/>
          <w:szCs w:val="28"/>
        </w:rPr>
        <w:t xml:space="preserve">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>иные межбюджетные трансферты (гранты) бюджетам муниципальных районов, муниципальных округов и городских</w:t>
      </w:r>
      <w:r w:rsidR="000647D0">
        <w:rPr>
          <w:sz w:val="28"/>
          <w:szCs w:val="28"/>
        </w:rPr>
        <w:t xml:space="preserve"> округов Архангельской области </w:t>
      </w:r>
      <w:r w:rsidRPr="009B74BA">
        <w:rPr>
          <w:sz w:val="28"/>
          <w:szCs w:val="28"/>
        </w:rPr>
        <w:t xml:space="preserve">в целях содействия достижению и (или) поощрения </w:t>
      </w:r>
      <w:proofErr w:type="gramStart"/>
      <w:r w:rsidRPr="009B74BA">
        <w:rPr>
          <w:sz w:val="28"/>
          <w:szCs w:val="28"/>
        </w:rPr>
        <w:t>достижения наилучших значений показателей деятельности органов местного самоуправления городских</w:t>
      </w:r>
      <w:proofErr w:type="gramEnd"/>
      <w:r w:rsidRPr="009B74BA">
        <w:rPr>
          <w:sz w:val="28"/>
          <w:szCs w:val="28"/>
        </w:rPr>
        <w:t xml:space="preserve"> округов, муниципальных округов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и муниципальных районов Архангель</w:t>
      </w:r>
      <w:r w:rsidR="006E5421">
        <w:rPr>
          <w:sz w:val="28"/>
          <w:szCs w:val="28"/>
        </w:rPr>
        <w:t>ской области – 16,0 млн. рублей;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субсидию </w:t>
      </w:r>
      <w:r w:rsidR="000647D0" w:rsidRPr="009B74BA">
        <w:rPr>
          <w:spacing w:val="2"/>
          <w:sz w:val="28"/>
          <w:szCs w:val="28"/>
        </w:rPr>
        <w:t xml:space="preserve">МКК </w:t>
      </w:r>
      <w:r w:rsidR="002C56B7">
        <w:rPr>
          <w:spacing w:val="2"/>
          <w:sz w:val="28"/>
          <w:szCs w:val="28"/>
        </w:rPr>
        <w:t>«</w:t>
      </w:r>
      <w:r w:rsidR="000647D0" w:rsidRPr="009B74BA">
        <w:rPr>
          <w:spacing w:val="2"/>
          <w:sz w:val="28"/>
          <w:szCs w:val="28"/>
        </w:rPr>
        <w:t>Развитие</w:t>
      </w:r>
      <w:r w:rsidR="002C56B7">
        <w:rPr>
          <w:spacing w:val="2"/>
          <w:sz w:val="28"/>
          <w:szCs w:val="28"/>
        </w:rPr>
        <w:t>»</w:t>
      </w:r>
      <w:r w:rsidRPr="009B74BA">
        <w:rPr>
          <w:color w:val="000000"/>
          <w:sz w:val="28"/>
          <w:szCs w:val="28"/>
        </w:rPr>
        <w:t xml:space="preserve"> на развитие </w:t>
      </w:r>
      <w:proofErr w:type="spellStart"/>
      <w:r w:rsidRPr="009B74BA">
        <w:rPr>
          <w:color w:val="000000"/>
          <w:sz w:val="28"/>
          <w:szCs w:val="28"/>
        </w:rPr>
        <w:t>микрофинансирования</w:t>
      </w:r>
      <w:proofErr w:type="spellEnd"/>
      <w:r w:rsidRPr="009B74BA">
        <w:rPr>
          <w:color w:val="000000"/>
          <w:sz w:val="28"/>
          <w:szCs w:val="28"/>
        </w:rPr>
        <w:t xml:space="preserve"> </w:t>
      </w:r>
      <w:r w:rsidRPr="009B74BA">
        <w:rPr>
          <w:rFonts w:eastAsia="Calibri"/>
          <w:sz w:val="28"/>
          <w:szCs w:val="28"/>
        </w:rPr>
        <w:t xml:space="preserve">– </w:t>
      </w:r>
      <w:r w:rsidR="000647D0">
        <w:rPr>
          <w:rFonts w:eastAsia="Calibri"/>
          <w:sz w:val="28"/>
          <w:szCs w:val="28"/>
        </w:rPr>
        <w:br/>
      </w:r>
      <w:r w:rsidRPr="009B74BA">
        <w:rPr>
          <w:rFonts w:eastAsia="Calibri"/>
          <w:sz w:val="28"/>
          <w:szCs w:val="28"/>
        </w:rPr>
        <w:t>75,0 млн</w:t>
      </w:r>
      <w:proofErr w:type="gramStart"/>
      <w:r w:rsidRPr="009B74BA">
        <w:rPr>
          <w:rFonts w:eastAsia="Calibri"/>
          <w:sz w:val="28"/>
          <w:szCs w:val="28"/>
        </w:rPr>
        <w:t>.р</w:t>
      </w:r>
      <w:proofErr w:type="gramEnd"/>
      <w:r w:rsidRPr="009B74BA">
        <w:rPr>
          <w:rFonts w:eastAsia="Calibri"/>
          <w:sz w:val="28"/>
          <w:szCs w:val="28"/>
        </w:rPr>
        <w:t>ублей</w:t>
      </w:r>
      <w:r w:rsidR="006E5421">
        <w:rPr>
          <w:sz w:val="28"/>
          <w:szCs w:val="28"/>
        </w:rPr>
        <w:t>;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9B74BA">
        <w:rPr>
          <w:color w:val="000000"/>
          <w:sz w:val="28"/>
          <w:szCs w:val="28"/>
        </w:rPr>
        <w:t xml:space="preserve">субсидию на организацию деятельности и функционирование структурных подразделений </w:t>
      </w:r>
      <w:r w:rsidR="000647D0" w:rsidRPr="009B74BA">
        <w:rPr>
          <w:color w:val="000000"/>
          <w:sz w:val="28"/>
          <w:szCs w:val="28"/>
        </w:rPr>
        <w:t xml:space="preserve">АНО АО </w:t>
      </w:r>
      <w:r w:rsidR="002C56B7">
        <w:rPr>
          <w:color w:val="000000"/>
          <w:sz w:val="28"/>
          <w:szCs w:val="28"/>
        </w:rPr>
        <w:t>«</w:t>
      </w:r>
      <w:r w:rsidR="000647D0" w:rsidRPr="009B74BA">
        <w:rPr>
          <w:color w:val="000000"/>
          <w:sz w:val="28"/>
          <w:szCs w:val="28"/>
        </w:rPr>
        <w:t>АРР</w:t>
      </w:r>
      <w:r w:rsidR="002C56B7">
        <w:rPr>
          <w:color w:val="000000"/>
          <w:sz w:val="28"/>
          <w:szCs w:val="28"/>
        </w:rPr>
        <w:t>»</w:t>
      </w:r>
      <w:r w:rsidR="000647D0">
        <w:rPr>
          <w:color w:val="000000"/>
          <w:sz w:val="28"/>
          <w:szCs w:val="28"/>
        </w:rPr>
        <w:t xml:space="preserve">, обеспечивающих </w:t>
      </w:r>
      <w:r w:rsidRPr="009B74BA">
        <w:rPr>
          <w:color w:val="000000"/>
          <w:sz w:val="28"/>
          <w:szCs w:val="28"/>
        </w:rPr>
        <w:t>государственную поддержку субъектов малого и среднего предпринимательства, включая условия для создания и (или) развития субъектов малого и среднего предпринимательства</w:t>
      </w:r>
      <w:r w:rsidR="006E5421">
        <w:rPr>
          <w:rFonts w:eastAsia="Calibri"/>
          <w:sz w:val="28"/>
          <w:szCs w:val="28"/>
        </w:rPr>
        <w:t>,– 74,1 млн. рублей;</w:t>
      </w:r>
      <w:r w:rsidRPr="009B74BA">
        <w:rPr>
          <w:rFonts w:eastAsia="Calibri"/>
          <w:sz w:val="28"/>
          <w:szCs w:val="28"/>
        </w:rPr>
        <w:t xml:space="preserve"> </w:t>
      </w:r>
    </w:p>
    <w:p w:rsidR="009B74BA" w:rsidRPr="009B74BA" w:rsidRDefault="009B74BA" w:rsidP="009B74BA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9B74BA">
        <w:rPr>
          <w:rFonts w:eastAsia="Calibri"/>
          <w:sz w:val="28"/>
          <w:szCs w:val="28"/>
        </w:rPr>
        <w:t xml:space="preserve">субсидию на проведение </w:t>
      </w:r>
      <w:r w:rsidR="006E5421">
        <w:rPr>
          <w:rFonts w:eastAsia="Calibri"/>
          <w:sz w:val="28"/>
          <w:szCs w:val="28"/>
        </w:rPr>
        <w:t xml:space="preserve">АНО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>Информационно-аналитический центр Государственной комиссии по вопросам развития Арктики</w:t>
      </w:r>
      <w:r w:rsidR="002C56B7">
        <w:rPr>
          <w:rFonts w:eastAsia="Calibri"/>
          <w:sz w:val="28"/>
          <w:szCs w:val="28"/>
        </w:rPr>
        <w:t>»</w:t>
      </w:r>
      <w:r w:rsidRPr="009B74BA">
        <w:rPr>
          <w:rFonts w:eastAsia="Calibri"/>
          <w:sz w:val="28"/>
          <w:szCs w:val="28"/>
        </w:rPr>
        <w:t xml:space="preserve"> мероприятий по подготовке участия Архангельской области в Международном Арктическом форуме </w:t>
      </w:r>
      <w:r w:rsidR="002C56B7">
        <w:rPr>
          <w:rFonts w:eastAsia="Calibri"/>
          <w:sz w:val="28"/>
          <w:szCs w:val="28"/>
        </w:rPr>
        <w:t>«</w:t>
      </w:r>
      <w:r w:rsidRPr="009B74BA">
        <w:rPr>
          <w:rFonts w:eastAsia="Calibri"/>
          <w:sz w:val="28"/>
          <w:szCs w:val="28"/>
        </w:rPr>
        <w:t>Арктика – территория диалога</w:t>
      </w:r>
      <w:r w:rsidR="002C56B7">
        <w:rPr>
          <w:rFonts w:eastAsia="Calibri"/>
          <w:sz w:val="28"/>
          <w:szCs w:val="28"/>
        </w:rPr>
        <w:t>»</w:t>
      </w:r>
      <w:r w:rsidR="000647D0">
        <w:rPr>
          <w:rFonts w:eastAsia="Calibri"/>
          <w:sz w:val="28"/>
          <w:szCs w:val="28"/>
        </w:rPr>
        <w:t xml:space="preserve"> </w:t>
      </w:r>
      <w:r w:rsidRPr="009B74BA">
        <w:rPr>
          <w:rFonts w:eastAsia="Calibri"/>
          <w:sz w:val="28"/>
          <w:szCs w:val="28"/>
        </w:rPr>
        <w:t xml:space="preserve">– 9,0 млн. рублей. 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субсидию на проведение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мероприятий по поддержке инвестиционной деятельности в Архангельской области, в том числе содействие развитию государственно–частного партнерства</w:t>
      </w:r>
      <w:r w:rsidRPr="009B74BA">
        <w:rPr>
          <w:rFonts w:eastAsia="Calibri"/>
          <w:sz w:val="28"/>
          <w:szCs w:val="28"/>
        </w:rPr>
        <w:t>, а также обеспечение участия Архангельской области в мероприятиях, направленных на повышение инвестиционной привлекательности региона и привлечение инвестиций в Архангель</w:t>
      </w:r>
      <w:r w:rsidR="006E5421">
        <w:rPr>
          <w:rFonts w:eastAsia="Calibri"/>
          <w:sz w:val="28"/>
          <w:szCs w:val="28"/>
        </w:rPr>
        <w:t>скую область – 63,3 млн. рублей;</w:t>
      </w:r>
    </w:p>
    <w:p w:rsidR="009B74BA" w:rsidRPr="009B74BA" w:rsidRDefault="006E5421" w:rsidP="009B74BA">
      <w:pPr>
        <w:tabs>
          <w:tab w:val="left" w:pos="1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B74BA" w:rsidRPr="009B74BA">
        <w:rPr>
          <w:sz w:val="28"/>
          <w:szCs w:val="28"/>
        </w:rPr>
        <w:t xml:space="preserve">ероприятия в сфере повышения инвестиционной привлекательности </w:t>
      </w:r>
      <w:r w:rsidR="009B74BA" w:rsidRPr="009B74BA">
        <w:rPr>
          <w:rFonts w:eastAsia="Calibri"/>
          <w:sz w:val="28"/>
          <w:szCs w:val="28"/>
        </w:rPr>
        <w:t>– 1,9 млн. рублей</w:t>
      </w:r>
      <w:r>
        <w:rPr>
          <w:rFonts w:eastAsia="Calibri"/>
          <w:sz w:val="28"/>
          <w:szCs w:val="28"/>
        </w:rPr>
        <w:t>;</w:t>
      </w:r>
    </w:p>
    <w:p w:rsidR="009B74BA" w:rsidRPr="009B74BA" w:rsidRDefault="009B74BA" w:rsidP="009B74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субсидию на проведение АНО АО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АРР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мероприятий по поддержке инновационной деятельности в Архангельской области </w:t>
      </w:r>
      <w:r w:rsidR="006E5421">
        <w:rPr>
          <w:rFonts w:eastAsia="Calibri"/>
          <w:sz w:val="28"/>
          <w:szCs w:val="28"/>
        </w:rPr>
        <w:t>– 30,2 млн. рублей;</w:t>
      </w:r>
      <w:r w:rsidRPr="009B74BA">
        <w:rPr>
          <w:rFonts w:eastAsia="Calibri"/>
          <w:sz w:val="28"/>
          <w:szCs w:val="28"/>
        </w:rPr>
        <w:t xml:space="preserve"> 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>субсидию Российскому научному фонду для целей финансового обеспечения проектов, отобранных в рамках региональных конкурсов, проводимых Российским научным фондом, по приоритетным направлениям исследований, поддерживаемых Правительством Архангельской области</w:t>
      </w:r>
      <w:r w:rsidR="006E5421">
        <w:rPr>
          <w:sz w:val="28"/>
          <w:szCs w:val="28"/>
        </w:rPr>
        <w:t>,</w:t>
      </w:r>
      <w:r w:rsidRPr="009B74BA">
        <w:rPr>
          <w:sz w:val="28"/>
          <w:szCs w:val="28"/>
        </w:rPr>
        <w:t xml:space="preserve"> – </w:t>
      </w:r>
      <w:r w:rsidRPr="009B74BA">
        <w:rPr>
          <w:sz w:val="28"/>
          <w:szCs w:val="28"/>
        </w:rPr>
        <w:br/>
        <w:t>50,8 млн. рублей. Финансирование мероприятия осуществляется с 2022 года</w:t>
      </w:r>
      <w:r w:rsidRPr="009B74BA">
        <w:rPr>
          <w:sz w:val="28"/>
          <w:szCs w:val="28"/>
        </w:rPr>
        <w:br/>
        <w:t>и формируется из гранта РНФ (50</w:t>
      </w:r>
      <w:r w:rsidR="000647D0">
        <w:rPr>
          <w:sz w:val="28"/>
          <w:szCs w:val="28"/>
        </w:rPr>
        <w:t xml:space="preserve"> процентов</w:t>
      </w:r>
      <w:r w:rsidRPr="009B74BA">
        <w:rPr>
          <w:sz w:val="28"/>
          <w:szCs w:val="28"/>
        </w:rPr>
        <w:t>) и гранта област</w:t>
      </w:r>
      <w:r w:rsidR="006E5421">
        <w:rPr>
          <w:sz w:val="28"/>
          <w:szCs w:val="28"/>
        </w:rPr>
        <w:t>ного бюджета (50 %);</w:t>
      </w:r>
    </w:p>
    <w:p w:rsidR="009B74BA" w:rsidRPr="009B74BA" w:rsidRDefault="009B74BA" w:rsidP="009B74BA">
      <w:pPr>
        <w:ind w:firstLine="720"/>
        <w:jc w:val="both"/>
        <w:rPr>
          <w:sz w:val="28"/>
          <w:szCs w:val="28"/>
        </w:rPr>
      </w:pPr>
      <w:r w:rsidRPr="009B74BA">
        <w:rPr>
          <w:sz w:val="28"/>
          <w:szCs w:val="28"/>
        </w:rPr>
        <w:t xml:space="preserve">предоставление грантов в форме субсидий федеральным государственным научным организациям, федеральным государственным образовательным учреждениям высшего образования в целях финансового обеспечения (возмещения) затрат по реализации программ развития университетов (учреждений), плана организации программных мероприятий научно–образовательного центра мирового уровня </w:t>
      </w:r>
      <w:r w:rsidR="002C56B7">
        <w:rPr>
          <w:sz w:val="28"/>
          <w:szCs w:val="28"/>
        </w:rPr>
        <w:t>«</w:t>
      </w:r>
      <w:r w:rsidRPr="009B74BA">
        <w:rPr>
          <w:sz w:val="28"/>
          <w:szCs w:val="28"/>
        </w:rPr>
        <w:t>Российская Арктика: новые материалы, технологии и методы исследования</w:t>
      </w:r>
      <w:r w:rsidR="002C56B7">
        <w:rPr>
          <w:sz w:val="28"/>
          <w:szCs w:val="28"/>
        </w:rPr>
        <w:t>»</w:t>
      </w:r>
      <w:r w:rsidRPr="009B74BA">
        <w:rPr>
          <w:sz w:val="28"/>
          <w:szCs w:val="28"/>
        </w:rPr>
        <w:t xml:space="preserve"> (далее – НОЦ) – </w:t>
      </w:r>
      <w:r w:rsidR="000647D0">
        <w:rPr>
          <w:sz w:val="28"/>
          <w:szCs w:val="28"/>
        </w:rPr>
        <w:br/>
      </w:r>
      <w:r w:rsidRPr="009B74BA">
        <w:rPr>
          <w:sz w:val="28"/>
          <w:szCs w:val="28"/>
        </w:rPr>
        <w:t>30,0 млн. рублей;</w:t>
      </w:r>
    </w:p>
    <w:p w:rsidR="009B74BA" w:rsidRPr="009B74BA" w:rsidRDefault="009B74BA" w:rsidP="009B74BA">
      <w:pPr>
        <w:tabs>
          <w:tab w:val="left" w:pos="993"/>
        </w:tabs>
        <w:ind w:firstLine="720"/>
        <w:jc w:val="both"/>
        <w:rPr>
          <w:spacing w:val="2"/>
          <w:sz w:val="28"/>
          <w:szCs w:val="28"/>
        </w:rPr>
      </w:pPr>
      <w:proofErr w:type="gramStart"/>
      <w:r w:rsidRPr="009B74BA">
        <w:rPr>
          <w:sz w:val="28"/>
          <w:szCs w:val="28"/>
        </w:rPr>
        <w:t xml:space="preserve">предоставление </w:t>
      </w:r>
      <w:r w:rsidRPr="009B74BA">
        <w:rPr>
          <w:spacing w:val="2"/>
          <w:sz w:val="28"/>
          <w:szCs w:val="28"/>
        </w:rPr>
        <w:t xml:space="preserve">гранта в форме субсидии федеральному государственному автономному образовательному учреждению высшего образования </w:t>
      </w:r>
      <w:r w:rsidR="002C56B7">
        <w:rPr>
          <w:spacing w:val="2"/>
          <w:sz w:val="28"/>
          <w:szCs w:val="28"/>
        </w:rPr>
        <w:t>«</w:t>
      </w:r>
      <w:r w:rsidRPr="009B74BA">
        <w:rPr>
          <w:spacing w:val="2"/>
          <w:sz w:val="28"/>
          <w:szCs w:val="28"/>
        </w:rPr>
        <w:t xml:space="preserve">Северный (Арктический) федеральный университет имени </w:t>
      </w:r>
      <w:r w:rsidRPr="009B74BA">
        <w:rPr>
          <w:spacing w:val="2"/>
          <w:sz w:val="28"/>
          <w:szCs w:val="28"/>
        </w:rPr>
        <w:br/>
        <w:t>М.В. Ломоносова</w:t>
      </w:r>
      <w:r w:rsidR="002C56B7">
        <w:rPr>
          <w:spacing w:val="2"/>
          <w:sz w:val="28"/>
          <w:szCs w:val="28"/>
        </w:rPr>
        <w:t>»</w:t>
      </w:r>
      <w:r w:rsidRPr="009B74BA">
        <w:rPr>
          <w:spacing w:val="2"/>
          <w:sz w:val="28"/>
          <w:szCs w:val="28"/>
        </w:rPr>
        <w:t xml:space="preserve"> в целях финансового обеспечения участия студентов (аспирантов), проживающих в Архангельской области и обучающихся </w:t>
      </w:r>
      <w:r w:rsidRPr="009B74BA">
        <w:rPr>
          <w:spacing w:val="2"/>
          <w:sz w:val="28"/>
          <w:szCs w:val="28"/>
        </w:rPr>
        <w:br/>
        <w:t xml:space="preserve">в образовательных организациях, расположенных на территории Архангельской области, в научно–образовательной морской экспедиции </w:t>
      </w:r>
      <w:r w:rsidR="002C56B7">
        <w:rPr>
          <w:spacing w:val="2"/>
          <w:sz w:val="28"/>
          <w:szCs w:val="28"/>
        </w:rPr>
        <w:t>«</w:t>
      </w:r>
      <w:r w:rsidRPr="009B74BA">
        <w:rPr>
          <w:spacing w:val="2"/>
          <w:sz w:val="28"/>
          <w:szCs w:val="28"/>
        </w:rPr>
        <w:t>Арктический плавучий университет</w:t>
      </w:r>
      <w:r w:rsidR="002C56B7">
        <w:rPr>
          <w:spacing w:val="2"/>
          <w:sz w:val="28"/>
          <w:szCs w:val="28"/>
        </w:rPr>
        <w:t>»</w:t>
      </w:r>
      <w:r w:rsidRPr="009B74BA">
        <w:rPr>
          <w:spacing w:val="2"/>
          <w:sz w:val="28"/>
          <w:szCs w:val="28"/>
        </w:rPr>
        <w:t xml:space="preserve"> – 2,5 млн. рублей;</w:t>
      </w:r>
      <w:proofErr w:type="gramEnd"/>
    </w:p>
    <w:p w:rsidR="009B74BA" w:rsidRPr="009B74BA" w:rsidRDefault="009B74BA" w:rsidP="009B74BA">
      <w:pPr>
        <w:tabs>
          <w:tab w:val="left" w:pos="709"/>
        </w:tabs>
        <w:ind w:firstLine="720"/>
        <w:jc w:val="both"/>
        <w:rPr>
          <w:color w:val="FF0000"/>
          <w:sz w:val="28"/>
          <w:szCs w:val="28"/>
        </w:rPr>
      </w:pPr>
      <w:r w:rsidRPr="009B74BA">
        <w:rPr>
          <w:sz w:val="28"/>
          <w:szCs w:val="28"/>
        </w:rPr>
        <w:t>предоставление грантов в форме субсидий федеральным государственным научным организациям, федеральным государственным образовательным учреждениям высшего образования в целях финансового обеспечения проектов, отобранных в рамках конкурсов грантов для молодых ученых Архангельской области, проводимых указанными организациями (учреждениями) – 3,0 млн. рублей.</w:t>
      </w:r>
    </w:p>
    <w:p w:rsidR="009B74BA" w:rsidRPr="009B74BA" w:rsidRDefault="009B74BA" w:rsidP="009B74B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9B74BA">
        <w:rPr>
          <w:sz w:val="28"/>
          <w:szCs w:val="28"/>
        </w:rPr>
        <w:t>научно–исследовательские, опытно–конструкторские, технологические и прочие работы – 6,3 млн. рублей, в том числе</w:t>
      </w:r>
      <w:r w:rsidRPr="009B74BA">
        <w:rPr>
          <w:color w:val="000000"/>
          <w:sz w:val="28"/>
          <w:szCs w:val="28"/>
        </w:rPr>
        <w:t xml:space="preserve"> на проведение научно–исследовательских работ в рамках актуализации стратегии социально–экономического развития Архангельской области до 2035 года и на закупку исследования состояния и развития конкуренции на рынках Архангельской области в рамах исполнения Национального плана развития конкуренции </w:t>
      </w:r>
      <w:r w:rsidR="000647D0">
        <w:rPr>
          <w:color w:val="000000"/>
          <w:sz w:val="28"/>
          <w:szCs w:val="28"/>
        </w:rPr>
        <w:br/>
      </w:r>
      <w:r w:rsidRPr="009B74BA">
        <w:rPr>
          <w:color w:val="000000"/>
          <w:sz w:val="28"/>
          <w:szCs w:val="28"/>
        </w:rPr>
        <w:t>в Российской Федерации на 2023 – 2025 годы.</w:t>
      </w:r>
      <w:proofErr w:type="gramEnd"/>
    </w:p>
    <w:p w:rsidR="00277427" w:rsidRDefault="00277427" w:rsidP="00E32328">
      <w:pPr>
        <w:ind w:firstLine="720"/>
        <w:jc w:val="center"/>
        <w:rPr>
          <w:b/>
          <w:sz w:val="28"/>
          <w:szCs w:val="28"/>
        </w:rPr>
      </w:pPr>
    </w:p>
    <w:p w:rsidR="00CA1C28" w:rsidRPr="00081F87" w:rsidRDefault="00CA1C28" w:rsidP="00E32328">
      <w:pPr>
        <w:ind w:firstLine="720"/>
        <w:jc w:val="center"/>
        <w:rPr>
          <w:sz w:val="28"/>
          <w:szCs w:val="28"/>
        </w:rPr>
      </w:pPr>
      <w:r w:rsidRPr="006D6B8C">
        <w:rPr>
          <w:b/>
          <w:sz w:val="28"/>
          <w:szCs w:val="28"/>
        </w:rPr>
        <w:t xml:space="preserve">27. </w:t>
      </w:r>
      <w:r>
        <w:rPr>
          <w:b/>
          <w:sz w:val="28"/>
          <w:szCs w:val="28"/>
        </w:rPr>
        <w:t xml:space="preserve">Госпрограмма </w:t>
      </w:r>
      <w:r w:rsidR="002C56B7">
        <w:rPr>
          <w:b/>
          <w:sz w:val="28"/>
          <w:szCs w:val="28"/>
        </w:rPr>
        <w:t>«</w:t>
      </w:r>
      <w:r w:rsidRPr="006D6B8C">
        <w:rPr>
          <w:b/>
          <w:sz w:val="28"/>
          <w:szCs w:val="28"/>
        </w:rPr>
        <w:t>Цифровое развитие Архангельской области</w:t>
      </w:r>
      <w:r w:rsidR="002C56B7">
        <w:rPr>
          <w:b/>
          <w:sz w:val="28"/>
          <w:szCs w:val="28"/>
        </w:rPr>
        <w:t>»</w:t>
      </w:r>
    </w:p>
    <w:p w:rsidR="00CA1C28" w:rsidRDefault="00CA1C28" w:rsidP="00CA1C28">
      <w:pPr>
        <w:jc w:val="center"/>
        <w:rPr>
          <w:b/>
          <w:sz w:val="28"/>
          <w:szCs w:val="28"/>
        </w:rPr>
      </w:pPr>
    </w:p>
    <w:p w:rsidR="00DD320F" w:rsidRPr="00960882" w:rsidRDefault="00DD320F" w:rsidP="00DD320F">
      <w:pPr>
        <w:ind w:firstLine="709"/>
        <w:jc w:val="both"/>
        <w:rPr>
          <w:sz w:val="28"/>
          <w:szCs w:val="28"/>
        </w:rPr>
      </w:pPr>
      <w:r w:rsidRPr="00960882">
        <w:rPr>
          <w:sz w:val="28"/>
          <w:szCs w:val="28"/>
        </w:rPr>
        <w:t xml:space="preserve">Цель госпрограммы: создание </w:t>
      </w:r>
      <w:r>
        <w:rPr>
          <w:sz w:val="28"/>
          <w:szCs w:val="28"/>
        </w:rPr>
        <w:t xml:space="preserve">условий для развития в Архангельской области информационного пространства с учетом потребностей общества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в получении качественных и достоверных сведений на основе масштабного распространения информационно-телекоммуникационных технологий</w:t>
      </w:r>
      <w:r w:rsidRPr="00960882">
        <w:rPr>
          <w:sz w:val="28"/>
          <w:szCs w:val="28"/>
        </w:rPr>
        <w:t>.</w:t>
      </w:r>
    </w:p>
    <w:p w:rsidR="00DD320F" w:rsidRDefault="00DD320F" w:rsidP="00DD3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0882">
        <w:rPr>
          <w:sz w:val="28"/>
          <w:szCs w:val="28"/>
        </w:rPr>
        <w:t>Расходы на реализацию госпрограммы представлены в таблице.</w:t>
      </w:r>
    </w:p>
    <w:p w:rsidR="00DD320F" w:rsidRPr="00960882" w:rsidRDefault="00DD320F" w:rsidP="00DD32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0"/>
        <w:gridCol w:w="1131"/>
        <w:gridCol w:w="1129"/>
        <w:gridCol w:w="1141"/>
      </w:tblGrid>
      <w:tr w:rsidR="00DD320F" w:rsidRPr="00960882" w:rsidTr="00EF0A4A">
        <w:trPr>
          <w:tblHeader/>
        </w:trPr>
        <w:tc>
          <w:tcPr>
            <w:tcW w:w="3223" w:type="pct"/>
            <w:vMerge w:val="restart"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Наименование</w:t>
            </w:r>
          </w:p>
        </w:tc>
        <w:tc>
          <w:tcPr>
            <w:tcW w:w="1777" w:type="pct"/>
            <w:gridSpan w:val="3"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Объемы финансового обеспечения  по годам реализации, млн. рублей</w:t>
            </w:r>
          </w:p>
        </w:tc>
      </w:tr>
      <w:tr w:rsidR="00DD320F" w:rsidRPr="00960882" w:rsidTr="00EF0A4A">
        <w:trPr>
          <w:tblHeader/>
        </w:trPr>
        <w:tc>
          <w:tcPr>
            <w:tcW w:w="3223" w:type="pct"/>
            <w:vMerge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2024 год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2025 год</w:t>
            </w:r>
          </w:p>
        </w:tc>
        <w:tc>
          <w:tcPr>
            <w:tcW w:w="596" w:type="pct"/>
            <w:vAlign w:val="center"/>
          </w:tcPr>
          <w:p w:rsidR="00DD320F" w:rsidRPr="00960882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0882">
              <w:t>2026 год</w:t>
            </w:r>
          </w:p>
        </w:tc>
      </w:tr>
      <w:tr w:rsidR="00DD320F" w:rsidRPr="00960882" w:rsidTr="00EF0A4A">
        <w:trPr>
          <w:tblHeader/>
        </w:trPr>
        <w:tc>
          <w:tcPr>
            <w:tcW w:w="3223" w:type="pct"/>
            <w:vAlign w:val="center"/>
          </w:tcPr>
          <w:p w:rsidR="00DD320F" w:rsidRPr="00DD320F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DD320F">
              <w:rPr>
                <w:sz w:val="16"/>
              </w:rPr>
              <w:t>1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DD320F">
              <w:rPr>
                <w:sz w:val="16"/>
              </w:rPr>
              <w:t>2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DD320F">
              <w:rPr>
                <w:sz w:val="16"/>
              </w:rPr>
              <w:t>3</w:t>
            </w:r>
          </w:p>
        </w:tc>
        <w:tc>
          <w:tcPr>
            <w:tcW w:w="596" w:type="pct"/>
            <w:vAlign w:val="center"/>
          </w:tcPr>
          <w:p w:rsidR="00DD320F" w:rsidRPr="00DD320F" w:rsidRDefault="00DD320F" w:rsidP="00EF0A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DD320F">
              <w:rPr>
                <w:sz w:val="16"/>
              </w:rPr>
              <w:t>4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D320F">
              <w:rPr>
                <w:b/>
              </w:rPr>
              <w:t>Государственная программа Цифровое развитие Архангельской области</w:t>
            </w:r>
            <w:r w:rsidR="002C56B7">
              <w:rPr>
                <w:b/>
              </w:rPr>
              <w:t>»</w:t>
            </w:r>
            <w:r w:rsidRPr="00DD320F">
              <w:rPr>
                <w:b/>
              </w:rPr>
              <w:t xml:space="preserve"> (всего), в том числе: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1 619,7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932,2</w:t>
            </w:r>
          </w:p>
        </w:tc>
        <w:tc>
          <w:tcPr>
            <w:tcW w:w="596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934,3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DD320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47147">
              <w:rPr>
                <w:i/>
              </w:rPr>
              <w:t>за счет собственных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1 615,8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932,2</w:t>
            </w:r>
          </w:p>
        </w:tc>
        <w:tc>
          <w:tcPr>
            <w:tcW w:w="596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34A3">
              <w:t>934,3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DD320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E4714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96" w:type="pct"/>
            <w:vAlign w:val="center"/>
          </w:tcPr>
          <w:p w:rsidR="00DD320F" w:rsidRPr="003934A3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DD320F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DD320F">
              <w:rPr>
                <w:b/>
              </w:rPr>
              <w:t xml:space="preserve">Федеральный проект </w:t>
            </w:r>
            <w:r w:rsidR="002C56B7">
              <w:rPr>
                <w:b/>
              </w:rPr>
              <w:t>«</w:t>
            </w:r>
            <w:r w:rsidRPr="00DD320F">
              <w:rPr>
                <w:b/>
              </w:rPr>
              <w:t>Развитие цифровых и информационных проектов на территории субъектов Российской Федерации</w:t>
            </w:r>
            <w:r w:rsidR="002C56B7">
              <w:rPr>
                <w:b/>
              </w:rPr>
              <w:t>»</w:t>
            </w:r>
            <w:r w:rsidRPr="00DD320F">
              <w:rPr>
                <w:b/>
              </w:rPr>
              <w:t>, в том числе: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4,3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96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E47147">
              <w:rPr>
                <w:i/>
              </w:rPr>
              <w:t>за счет собственных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0,4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96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E4714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3,9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96" w:type="pct"/>
            <w:vAlign w:val="center"/>
          </w:tcPr>
          <w:p w:rsidR="00DD320F" w:rsidRPr="003934A3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DD320F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DD320F">
              <w:rPr>
                <w:b/>
              </w:rPr>
              <w:t xml:space="preserve">Комплекс процессных мероприятий </w:t>
            </w:r>
            <w:r w:rsidR="002C56B7">
              <w:rPr>
                <w:b/>
              </w:rPr>
              <w:t>«</w:t>
            </w:r>
            <w:r w:rsidRPr="00DD320F">
              <w:rPr>
                <w:b/>
              </w:rPr>
              <w:t>Развитие инфраструктуры связи на территории Архангельской области</w:t>
            </w:r>
            <w:r w:rsidR="002C56B7">
              <w:rPr>
                <w:b/>
              </w:rPr>
              <w:t>»</w:t>
            </w:r>
            <w:r w:rsidRPr="00DD320F">
              <w:rPr>
                <w:b/>
              </w:rPr>
              <w:t>, в том числе: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123,0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86,3</w:t>
            </w:r>
          </w:p>
        </w:tc>
        <w:tc>
          <w:tcPr>
            <w:tcW w:w="596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76,8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E47147">
              <w:rPr>
                <w:i/>
              </w:rPr>
              <w:t>за счет собственных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123,0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86,3</w:t>
            </w:r>
          </w:p>
        </w:tc>
        <w:tc>
          <w:tcPr>
            <w:tcW w:w="596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34A3">
              <w:t>76,8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DD320F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DD320F">
              <w:rPr>
                <w:b/>
              </w:rPr>
              <w:t xml:space="preserve">Комплекс процессных мероприятий </w:t>
            </w:r>
            <w:r w:rsidR="002C56B7">
              <w:rPr>
                <w:b/>
              </w:rPr>
              <w:t>«</w:t>
            </w:r>
            <w:r w:rsidRPr="00DD320F">
              <w:rPr>
                <w:b/>
              </w:rPr>
              <w:t>Совершенствование процессов оказания государственных и муниципальных услуг в Архангельской области</w:t>
            </w:r>
            <w:r w:rsidR="002C56B7">
              <w:rPr>
                <w:b/>
              </w:rPr>
              <w:t>»</w:t>
            </w:r>
            <w:r w:rsidRPr="00DD320F">
              <w:rPr>
                <w:b/>
              </w:rPr>
              <w:t>, в том числе: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556,8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558,0</w:t>
            </w:r>
          </w:p>
        </w:tc>
        <w:tc>
          <w:tcPr>
            <w:tcW w:w="596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576,4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E47147">
              <w:rPr>
                <w:i/>
              </w:rPr>
              <w:t>за счет собственных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5EB4">
              <w:t>556,8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5EB4">
              <w:t>558,0</w:t>
            </w:r>
          </w:p>
        </w:tc>
        <w:tc>
          <w:tcPr>
            <w:tcW w:w="596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34A3">
              <w:t>576,4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DD320F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b/>
              </w:rPr>
            </w:pPr>
            <w:r w:rsidRPr="00DD320F">
              <w:rPr>
                <w:b/>
              </w:rPr>
              <w:t xml:space="preserve">Комплекс процессных мероприятий </w:t>
            </w:r>
            <w:r w:rsidR="002C56B7">
              <w:rPr>
                <w:b/>
              </w:rPr>
              <w:t>«</w:t>
            </w:r>
            <w:r w:rsidRPr="00DD320F">
              <w:rPr>
                <w:b/>
              </w:rPr>
              <w:t>Цифровая трансформация, внедрение цифровых технологий и информационная безопасность телекоммуникационной инфраструктуры в Архангельской области</w:t>
            </w:r>
            <w:r w:rsidR="002C56B7">
              <w:rPr>
                <w:b/>
              </w:rPr>
              <w:t>»</w:t>
            </w:r>
            <w:r w:rsidRPr="00DD320F">
              <w:rPr>
                <w:b/>
              </w:rPr>
              <w:t>, в том числе:</w:t>
            </w:r>
          </w:p>
        </w:tc>
        <w:tc>
          <w:tcPr>
            <w:tcW w:w="591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935,6</w:t>
            </w:r>
          </w:p>
        </w:tc>
        <w:tc>
          <w:tcPr>
            <w:tcW w:w="590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287,9</w:t>
            </w:r>
          </w:p>
        </w:tc>
        <w:tc>
          <w:tcPr>
            <w:tcW w:w="596" w:type="pct"/>
            <w:vAlign w:val="center"/>
          </w:tcPr>
          <w:p w:rsidR="00DD320F" w:rsidRPr="00DD320F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320F">
              <w:rPr>
                <w:b/>
              </w:rPr>
              <w:t>281,1</w:t>
            </w:r>
          </w:p>
        </w:tc>
      </w:tr>
      <w:tr w:rsidR="00DD320F" w:rsidRPr="00960882" w:rsidTr="00EF0A4A">
        <w:tc>
          <w:tcPr>
            <w:tcW w:w="3223" w:type="pct"/>
            <w:vAlign w:val="center"/>
          </w:tcPr>
          <w:p w:rsidR="00DD320F" w:rsidRPr="00E47147" w:rsidRDefault="00DD320F" w:rsidP="001B05CB">
            <w:pPr>
              <w:widowControl w:val="0"/>
              <w:autoSpaceDE w:val="0"/>
              <w:autoSpaceDN w:val="0"/>
              <w:adjustRightInd w:val="0"/>
              <w:ind w:left="284"/>
              <w:rPr>
                <w:i/>
              </w:rPr>
            </w:pPr>
            <w:r w:rsidRPr="00E47147">
              <w:rPr>
                <w:i/>
              </w:rPr>
              <w:t>за счет собственных средств</w:t>
            </w:r>
          </w:p>
        </w:tc>
        <w:tc>
          <w:tcPr>
            <w:tcW w:w="591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5EB4">
              <w:t>935,6</w:t>
            </w:r>
          </w:p>
        </w:tc>
        <w:tc>
          <w:tcPr>
            <w:tcW w:w="590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F35EB4">
              <w:t>287,9</w:t>
            </w:r>
          </w:p>
        </w:tc>
        <w:tc>
          <w:tcPr>
            <w:tcW w:w="596" w:type="pct"/>
            <w:vAlign w:val="center"/>
          </w:tcPr>
          <w:p w:rsidR="00DD320F" w:rsidRPr="00960882" w:rsidRDefault="00DD320F" w:rsidP="00DD320F">
            <w:pPr>
              <w:widowControl w:val="0"/>
              <w:autoSpaceDE w:val="0"/>
              <w:autoSpaceDN w:val="0"/>
              <w:adjustRightInd w:val="0"/>
              <w:jc w:val="right"/>
            </w:pPr>
            <w:r w:rsidRPr="003934A3">
              <w:t>281,1</w:t>
            </w:r>
          </w:p>
        </w:tc>
      </w:tr>
    </w:tbl>
    <w:p w:rsidR="00216A15" w:rsidRDefault="00216A15" w:rsidP="00216A15">
      <w:pPr>
        <w:ind w:firstLine="709"/>
        <w:jc w:val="both"/>
        <w:rPr>
          <w:sz w:val="28"/>
          <w:szCs w:val="28"/>
        </w:rPr>
      </w:pPr>
    </w:p>
    <w:p w:rsidR="00DD320F" w:rsidRPr="00960882" w:rsidRDefault="00DD320F" w:rsidP="00216A15">
      <w:pPr>
        <w:ind w:firstLine="709"/>
        <w:jc w:val="both"/>
        <w:rPr>
          <w:sz w:val="28"/>
          <w:szCs w:val="28"/>
        </w:rPr>
      </w:pPr>
      <w:r w:rsidRPr="00960882">
        <w:rPr>
          <w:sz w:val="28"/>
          <w:szCs w:val="28"/>
        </w:rPr>
        <w:t xml:space="preserve">Расходы на реализацию госпрограммы запланированы на 2024 год </w:t>
      </w:r>
      <w:r w:rsidR="00EF0A4A">
        <w:rPr>
          <w:sz w:val="28"/>
          <w:szCs w:val="28"/>
        </w:rPr>
        <w:br/>
      </w:r>
      <w:r w:rsidRPr="00960882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1 619,7</w:t>
      </w:r>
      <w:r w:rsidRPr="00960882">
        <w:rPr>
          <w:sz w:val="28"/>
          <w:szCs w:val="28"/>
        </w:rPr>
        <w:t xml:space="preserve"> млн. рублей, в том числе за счет средств:</w:t>
      </w:r>
    </w:p>
    <w:p w:rsidR="00DD320F" w:rsidRDefault="00DD320F" w:rsidP="00DD320F">
      <w:pPr>
        <w:ind w:firstLine="709"/>
        <w:jc w:val="both"/>
        <w:rPr>
          <w:sz w:val="28"/>
          <w:szCs w:val="28"/>
        </w:rPr>
      </w:pPr>
      <w:r w:rsidRPr="00960882">
        <w:rPr>
          <w:i/>
          <w:sz w:val="28"/>
          <w:szCs w:val="28"/>
        </w:rPr>
        <w:t>областного бюджета</w:t>
      </w:r>
      <w:r w:rsidRPr="00960882">
        <w:rPr>
          <w:sz w:val="28"/>
          <w:szCs w:val="28"/>
        </w:rPr>
        <w:t xml:space="preserve"> – </w:t>
      </w:r>
      <w:r>
        <w:rPr>
          <w:sz w:val="28"/>
          <w:szCs w:val="28"/>
        </w:rPr>
        <w:t>1 615,8</w:t>
      </w:r>
      <w:r w:rsidRPr="00960882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увеличение</w:t>
      </w:r>
      <w:r w:rsidRPr="00960882">
        <w:rPr>
          <w:sz w:val="28"/>
          <w:szCs w:val="28"/>
        </w:rPr>
        <w:t xml:space="preserve"> </w:t>
      </w:r>
      <w:r w:rsidR="00EF0A4A">
        <w:rPr>
          <w:sz w:val="28"/>
          <w:szCs w:val="28"/>
        </w:rPr>
        <w:br/>
      </w:r>
      <w:r w:rsidRPr="00960882">
        <w:rPr>
          <w:sz w:val="28"/>
          <w:szCs w:val="28"/>
        </w:rPr>
        <w:t xml:space="preserve">на </w:t>
      </w:r>
      <w:r>
        <w:rPr>
          <w:sz w:val="28"/>
          <w:szCs w:val="28"/>
        </w:rPr>
        <w:t>559,8</w:t>
      </w:r>
      <w:r w:rsidRPr="00960882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53,0</w:t>
      </w:r>
      <w:r w:rsidRPr="00960882">
        <w:rPr>
          <w:sz w:val="28"/>
          <w:szCs w:val="28"/>
        </w:rPr>
        <w:t xml:space="preserve"> процента к уровню 2023 года)</w:t>
      </w:r>
      <w:r>
        <w:rPr>
          <w:sz w:val="28"/>
          <w:szCs w:val="28"/>
        </w:rPr>
        <w:t>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FE0C8C">
        <w:rPr>
          <w:i/>
          <w:sz w:val="28"/>
          <w:szCs w:val="28"/>
        </w:rPr>
        <w:t>федерального бюджета и прочих целевых поступлений</w:t>
      </w:r>
      <w:r>
        <w:rPr>
          <w:sz w:val="28"/>
          <w:szCs w:val="28"/>
        </w:rPr>
        <w:t xml:space="preserve"> –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3,9 млн. рублей</w:t>
      </w:r>
      <w:r w:rsidR="00EF0A4A">
        <w:rPr>
          <w:sz w:val="28"/>
          <w:szCs w:val="28"/>
        </w:rPr>
        <w:t xml:space="preserve"> (на уровне 2023 года)</w:t>
      </w:r>
      <w:r>
        <w:rPr>
          <w:sz w:val="28"/>
          <w:szCs w:val="28"/>
        </w:rPr>
        <w:t>.</w:t>
      </w:r>
    </w:p>
    <w:p w:rsidR="00EF0A4A" w:rsidRDefault="00EF0A4A" w:rsidP="00EF0A4A">
      <w:pPr>
        <w:ind w:firstLine="720"/>
        <w:jc w:val="both"/>
        <w:rPr>
          <w:b/>
          <w:sz w:val="28"/>
          <w:szCs w:val="28"/>
        </w:rPr>
      </w:pPr>
    </w:p>
    <w:p w:rsidR="00DD320F" w:rsidRPr="00FE0C8C" w:rsidRDefault="00DD320F" w:rsidP="00EF0A4A">
      <w:pPr>
        <w:ind w:firstLine="720"/>
        <w:jc w:val="both"/>
        <w:rPr>
          <w:b/>
          <w:sz w:val="28"/>
          <w:szCs w:val="28"/>
        </w:rPr>
      </w:pPr>
      <w:r w:rsidRPr="00FE0C8C">
        <w:rPr>
          <w:b/>
          <w:sz w:val="28"/>
          <w:szCs w:val="28"/>
        </w:rPr>
        <w:t xml:space="preserve">Федеральный проект </w:t>
      </w:r>
      <w:r w:rsidR="002C56B7">
        <w:rPr>
          <w:b/>
          <w:sz w:val="28"/>
          <w:szCs w:val="28"/>
        </w:rPr>
        <w:t>«</w:t>
      </w:r>
      <w:r w:rsidRPr="00FE0C8C">
        <w:rPr>
          <w:b/>
          <w:sz w:val="28"/>
          <w:szCs w:val="28"/>
        </w:rPr>
        <w:t>Развитие цифровых и информационных проектов на территории субъектов Российской Федерации</w:t>
      </w:r>
      <w:r w:rsidR="002C56B7">
        <w:rPr>
          <w:b/>
          <w:sz w:val="28"/>
          <w:szCs w:val="28"/>
        </w:rPr>
        <w:t>»</w:t>
      </w:r>
    </w:p>
    <w:p w:rsidR="00DD320F" w:rsidRPr="00FE0C8C" w:rsidRDefault="00DD320F" w:rsidP="00EF0A4A">
      <w:pPr>
        <w:ind w:firstLine="720"/>
        <w:jc w:val="both"/>
        <w:rPr>
          <w:sz w:val="28"/>
          <w:szCs w:val="28"/>
        </w:rPr>
      </w:pPr>
      <w:r w:rsidRPr="00FE0C8C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Модернизация ведомственных информационных систем</w:t>
      </w:r>
      <w:r w:rsidR="002C56B7">
        <w:rPr>
          <w:sz w:val="28"/>
          <w:szCs w:val="28"/>
        </w:rPr>
        <w:t>»</w:t>
      </w:r>
      <w:r w:rsidRPr="00FE0C8C"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проекта, запланированы на 2024 год в объеме </w:t>
      </w:r>
      <w:r>
        <w:rPr>
          <w:sz w:val="28"/>
          <w:szCs w:val="28"/>
        </w:rPr>
        <w:t>4,3</w:t>
      </w:r>
      <w:r w:rsidRPr="00FE0C8C">
        <w:rPr>
          <w:sz w:val="28"/>
          <w:szCs w:val="28"/>
        </w:rPr>
        <w:t xml:space="preserve"> млн. рублей, в том числе за счет средств:</w:t>
      </w:r>
    </w:p>
    <w:p w:rsidR="00DD320F" w:rsidRPr="00FE0C8C" w:rsidRDefault="00DD320F" w:rsidP="00EF0A4A">
      <w:pPr>
        <w:ind w:firstLine="720"/>
        <w:jc w:val="both"/>
        <w:rPr>
          <w:sz w:val="28"/>
          <w:szCs w:val="28"/>
        </w:rPr>
      </w:pPr>
      <w:r w:rsidRPr="00FE0C8C">
        <w:rPr>
          <w:i/>
          <w:sz w:val="28"/>
          <w:szCs w:val="28"/>
        </w:rPr>
        <w:t>областного бюджета</w:t>
      </w:r>
      <w:r w:rsidRPr="00FE0C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0,4 </w:t>
      </w:r>
      <w:r w:rsidRPr="00FE0C8C">
        <w:rPr>
          <w:sz w:val="28"/>
          <w:szCs w:val="28"/>
        </w:rPr>
        <w:t>млн. рублей;</w:t>
      </w:r>
    </w:p>
    <w:p w:rsidR="00DD320F" w:rsidRPr="00FE0C8C" w:rsidRDefault="00DD320F" w:rsidP="00EF0A4A">
      <w:pPr>
        <w:ind w:firstLine="720"/>
        <w:jc w:val="both"/>
        <w:rPr>
          <w:sz w:val="28"/>
          <w:szCs w:val="28"/>
        </w:rPr>
      </w:pPr>
      <w:r w:rsidRPr="00FE0C8C">
        <w:rPr>
          <w:i/>
          <w:sz w:val="28"/>
          <w:szCs w:val="28"/>
        </w:rPr>
        <w:t>федерального бюджета</w:t>
      </w:r>
      <w:r>
        <w:rPr>
          <w:sz w:val="28"/>
          <w:szCs w:val="28"/>
        </w:rPr>
        <w:t xml:space="preserve"> </w:t>
      </w:r>
      <w:r w:rsidRPr="00FE0C8C">
        <w:rPr>
          <w:i/>
          <w:sz w:val="28"/>
          <w:szCs w:val="28"/>
        </w:rPr>
        <w:t>и прочих целевых поступлений</w:t>
      </w:r>
      <w:r w:rsidRPr="00FE0C8C">
        <w:rPr>
          <w:sz w:val="28"/>
          <w:szCs w:val="28"/>
        </w:rPr>
        <w:t xml:space="preserve"> –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3,9</w:t>
      </w:r>
      <w:r w:rsidRPr="00FE0C8C">
        <w:rPr>
          <w:sz w:val="28"/>
          <w:szCs w:val="28"/>
        </w:rPr>
        <w:t xml:space="preserve"> млн. рублей.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FE0C8C">
        <w:rPr>
          <w:sz w:val="28"/>
          <w:szCs w:val="28"/>
        </w:rPr>
        <w:t xml:space="preserve">Средства предусматривается направить </w:t>
      </w:r>
      <w:r w:rsidRPr="003934A3">
        <w:rPr>
          <w:sz w:val="28"/>
          <w:szCs w:val="28"/>
        </w:rPr>
        <w:t>ГАУ А</w:t>
      </w:r>
      <w:r w:rsidR="00EF0A4A">
        <w:rPr>
          <w:sz w:val="28"/>
          <w:szCs w:val="28"/>
        </w:rPr>
        <w:t>рхангельской области</w:t>
      </w:r>
      <w:r w:rsidRPr="003934A3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3934A3">
        <w:rPr>
          <w:sz w:val="28"/>
          <w:szCs w:val="28"/>
        </w:rPr>
        <w:t>Управление информацио</w:t>
      </w:r>
      <w:r w:rsidR="00E60A3E">
        <w:rPr>
          <w:sz w:val="28"/>
          <w:szCs w:val="28"/>
        </w:rPr>
        <w:t xml:space="preserve">нно-коммуникационных технологий </w:t>
      </w:r>
      <w:r w:rsidRPr="003934A3">
        <w:rPr>
          <w:sz w:val="28"/>
          <w:szCs w:val="28"/>
        </w:rPr>
        <w:t>Архангельской области</w:t>
      </w:r>
      <w:r w:rsidR="002C56B7">
        <w:rPr>
          <w:sz w:val="28"/>
          <w:szCs w:val="28"/>
        </w:rPr>
        <w:t>»</w:t>
      </w:r>
      <w:r w:rsidRPr="003934A3">
        <w:rPr>
          <w:sz w:val="28"/>
          <w:szCs w:val="28"/>
        </w:rPr>
        <w:t xml:space="preserve"> </w:t>
      </w:r>
      <w:r w:rsidRPr="00FE0C8C">
        <w:rPr>
          <w:sz w:val="28"/>
          <w:szCs w:val="28"/>
        </w:rPr>
        <w:t xml:space="preserve">на </w:t>
      </w:r>
      <w:r>
        <w:rPr>
          <w:sz w:val="28"/>
          <w:szCs w:val="28"/>
        </w:rPr>
        <w:t>по</w:t>
      </w:r>
      <w:r w:rsidRPr="003934A3">
        <w:rPr>
          <w:sz w:val="28"/>
          <w:szCs w:val="28"/>
        </w:rPr>
        <w:t>ддержк</w:t>
      </w:r>
      <w:r>
        <w:rPr>
          <w:sz w:val="28"/>
          <w:szCs w:val="28"/>
        </w:rPr>
        <w:t>у</w:t>
      </w:r>
      <w:r w:rsidRPr="003934A3">
        <w:rPr>
          <w:sz w:val="28"/>
          <w:szCs w:val="28"/>
        </w:rPr>
        <w:t xml:space="preserve"> региональных проектов в сфере информационных технологий</w:t>
      </w:r>
      <w:r w:rsidRPr="00FE0C8C">
        <w:rPr>
          <w:sz w:val="28"/>
          <w:szCs w:val="28"/>
        </w:rPr>
        <w:t>.</w:t>
      </w:r>
    </w:p>
    <w:p w:rsidR="00EF0A4A" w:rsidRDefault="00EF0A4A" w:rsidP="00EF0A4A">
      <w:pPr>
        <w:ind w:firstLine="720"/>
        <w:jc w:val="both"/>
        <w:rPr>
          <w:b/>
          <w:sz w:val="28"/>
          <w:szCs w:val="28"/>
        </w:rPr>
      </w:pPr>
    </w:p>
    <w:p w:rsidR="00DD320F" w:rsidRPr="00960882" w:rsidRDefault="00DD320F" w:rsidP="00EF0A4A">
      <w:pPr>
        <w:ind w:firstLine="720"/>
        <w:jc w:val="both"/>
        <w:rPr>
          <w:b/>
          <w:sz w:val="28"/>
          <w:szCs w:val="28"/>
        </w:rPr>
      </w:pPr>
      <w:r w:rsidRPr="00960882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3934A3">
        <w:rPr>
          <w:b/>
          <w:sz w:val="28"/>
          <w:szCs w:val="28"/>
        </w:rPr>
        <w:t>Развитие инфраструктуры связи на территории Архангельской области</w:t>
      </w:r>
      <w:r w:rsidR="002C56B7">
        <w:rPr>
          <w:b/>
          <w:sz w:val="28"/>
          <w:szCs w:val="28"/>
        </w:rPr>
        <w:t>»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960882">
        <w:rPr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sz w:val="28"/>
          <w:szCs w:val="28"/>
        </w:rPr>
        <w:t xml:space="preserve">123,0 млн. рублей </w:t>
      </w:r>
      <w:r w:rsidRPr="00960882">
        <w:rPr>
          <w:sz w:val="28"/>
          <w:szCs w:val="28"/>
        </w:rPr>
        <w:t xml:space="preserve">за счет средств областного бюджета, </w:t>
      </w:r>
      <w:r w:rsidR="00EF0A4A" w:rsidRPr="00FE0C8C">
        <w:rPr>
          <w:sz w:val="28"/>
          <w:szCs w:val="28"/>
        </w:rPr>
        <w:t>в том числе</w:t>
      </w:r>
      <w:r w:rsidRPr="00960882">
        <w:rPr>
          <w:sz w:val="28"/>
          <w:szCs w:val="28"/>
        </w:rPr>
        <w:t xml:space="preserve"> </w:t>
      </w:r>
      <w:proofErr w:type="gramStart"/>
      <w:r w:rsidRPr="00960882">
        <w:rPr>
          <w:sz w:val="28"/>
          <w:szCs w:val="28"/>
        </w:rPr>
        <w:t>на</w:t>
      </w:r>
      <w:proofErr w:type="gramEnd"/>
      <w:r w:rsidRPr="00960882">
        <w:rPr>
          <w:sz w:val="28"/>
          <w:szCs w:val="28"/>
        </w:rPr>
        <w:t>: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3934A3">
        <w:rPr>
          <w:sz w:val="28"/>
          <w:szCs w:val="28"/>
        </w:rPr>
        <w:t xml:space="preserve">обеспечение деятельности </w:t>
      </w:r>
      <w:proofErr w:type="gramStart"/>
      <w:r>
        <w:rPr>
          <w:sz w:val="28"/>
          <w:szCs w:val="28"/>
        </w:rPr>
        <w:t>подведомственного</w:t>
      </w:r>
      <w:proofErr w:type="gramEnd"/>
      <w:r>
        <w:rPr>
          <w:sz w:val="28"/>
          <w:szCs w:val="28"/>
        </w:rPr>
        <w:t xml:space="preserve"> министерству связи Архангельской области </w:t>
      </w:r>
      <w:r w:rsidR="006E5421">
        <w:rPr>
          <w:sz w:val="28"/>
          <w:szCs w:val="28"/>
        </w:rPr>
        <w:t xml:space="preserve">ГБУ </w:t>
      </w:r>
      <w:r w:rsidRPr="00446223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446223">
        <w:rPr>
          <w:sz w:val="28"/>
          <w:szCs w:val="28"/>
        </w:rPr>
        <w:t>Архангельский телекоммуникационный центр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60882">
        <w:rPr>
          <w:sz w:val="28"/>
          <w:szCs w:val="28"/>
        </w:rPr>
        <w:t xml:space="preserve">– </w:t>
      </w:r>
      <w:r>
        <w:rPr>
          <w:sz w:val="28"/>
          <w:szCs w:val="28"/>
        </w:rPr>
        <w:t>70,8</w:t>
      </w:r>
      <w:r w:rsidRPr="00960882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6223">
        <w:rPr>
          <w:sz w:val="28"/>
          <w:szCs w:val="28"/>
        </w:rPr>
        <w:t xml:space="preserve">беспечение доступа к сети </w:t>
      </w:r>
      <w:r w:rsidR="002C56B7">
        <w:rPr>
          <w:sz w:val="28"/>
          <w:szCs w:val="28"/>
        </w:rPr>
        <w:t>«</w:t>
      </w:r>
      <w:r w:rsidRPr="00446223">
        <w:rPr>
          <w:sz w:val="28"/>
          <w:szCs w:val="28"/>
        </w:rPr>
        <w:t>Интернет</w:t>
      </w:r>
      <w:r w:rsidR="002C56B7">
        <w:rPr>
          <w:sz w:val="28"/>
          <w:szCs w:val="28"/>
        </w:rPr>
        <w:t>»</w:t>
      </w:r>
      <w:r w:rsidRPr="00446223">
        <w:rPr>
          <w:sz w:val="28"/>
          <w:szCs w:val="28"/>
        </w:rPr>
        <w:t xml:space="preserve"> для социально значимых объектов Архангельской области</w:t>
      </w:r>
      <w:r>
        <w:rPr>
          <w:sz w:val="28"/>
          <w:szCs w:val="28"/>
        </w:rPr>
        <w:t xml:space="preserve"> </w:t>
      </w:r>
      <w:r w:rsidRPr="0096088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17,9 </w:t>
      </w:r>
      <w:r w:rsidRPr="00960882">
        <w:rPr>
          <w:sz w:val="28"/>
          <w:szCs w:val="28"/>
        </w:rPr>
        <w:t>млн. рублей</w:t>
      </w:r>
      <w:r>
        <w:rPr>
          <w:sz w:val="28"/>
          <w:szCs w:val="28"/>
        </w:rPr>
        <w:t>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6223">
        <w:rPr>
          <w:sz w:val="28"/>
          <w:szCs w:val="28"/>
        </w:rPr>
        <w:t>беспечен</w:t>
      </w:r>
      <w:r>
        <w:rPr>
          <w:sz w:val="28"/>
          <w:szCs w:val="28"/>
        </w:rPr>
        <w:t>ие</w:t>
      </w:r>
      <w:r w:rsidRPr="00446223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446223">
        <w:rPr>
          <w:sz w:val="28"/>
          <w:szCs w:val="28"/>
        </w:rPr>
        <w:t xml:space="preserve"> к сети </w:t>
      </w:r>
      <w:r w:rsidR="002C56B7">
        <w:rPr>
          <w:sz w:val="28"/>
          <w:szCs w:val="28"/>
        </w:rPr>
        <w:t>«</w:t>
      </w:r>
      <w:r w:rsidRPr="00446223">
        <w:rPr>
          <w:sz w:val="28"/>
          <w:szCs w:val="28"/>
        </w:rPr>
        <w:t>Интернет</w:t>
      </w:r>
      <w:r w:rsidR="002C56B7">
        <w:rPr>
          <w:sz w:val="28"/>
          <w:szCs w:val="28"/>
        </w:rPr>
        <w:t>»</w:t>
      </w:r>
      <w:r w:rsidRPr="00446223">
        <w:rPr>
          <w:sz w:val="28"/>
          <w:szCs w:val="28"/>
        </w:rPr>
        <w:t xml:space="preserve">, услугам связи, сетей передачи данных по технологии </w:t>
      </w:r>
      <w:proofErr w:type="spellStart"/>
      <w:r w:rsidRPr="00446223">
        <w:rPr>
          <w:sz w:val="28"/>
          <w:szCs w:val="28"/>
        </w:rPr>
        <w:t>Wi-Fi</w:t>
      </w:r>
      <w:proofErr w:type="spellEnd"/>
      <w:r w:rsidRPr="00446223">
        <w:rPr>
          <w:sz w:val="28"/>
          <w:szCs w:val="28"/>
        </w:rPr>
        <w:t xml:space="preserve">, каналов связи, аудио- и видео сопровождение </w:t>
      </w:r>
      <w:r w:rsidR="00EF0A4A">
        <w:rPr>
          <w:sz w:val="28"/>
          <w:szCs w:val="28"/>
        </w:rPr>
        <w:br/>
      </w:r>
      <w:r w:rsidRPr="00446223">
        <w:rPr>
          <w:sz w:val="28"/>
          <w:szCs w:val="28"/>
        </w:rPr>
        <w:t>в рамках подготовки и проведения социально</w:t>
      </w:r>
      <w:r>
        <w:rPr>
          <w:sz w:val="28"/>
          <w:szCs w:val="28"/>
        </w:rPr>
        <w:t xml:space="preserve"> </w:t>
      </w:r>
      <w:r w:rsidRPr="00446223">
        <w:rPr>
          <w:sz w:val="28"/>
          <w:szCs w:val="28"/>
        </w:rPr>
        <w:t>значимых событий, культурно-массовых, спортивных и иных ме</w:t>
      </w:r>
      <w:r>
        <w:rPr>
          <w:sz w:val="28"/>
          <w:szCs w:val="28"/>
        </w:rPr>
        <w:t xml:space="preserve">роприятий Архангельской области –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34,3 млн. рублей.</w:t>
      </w:r>
    </w:p>
    <w:p w:rsidR="006E5421" w:rsidRDefault="006E5421" w:rsidP="00EF0A4A">
      <w:pPr>
        <w:ind w:firstLine="720"/>
        <w:jc w:val="both"/>
        <w:rPr>
          <w:sz w:val="28"/>
          <w:szCs w:val="28"/>
        </w:rPr>
      </w:pPr>
    </w:p>
    <w:p w:rsidR="00DD320F" w:rsidRDefault="00DD320F" w:rsidP="00EF0A4A">
      <w:pPr>
        <w:ind w:firstLine="720"/>
        <w:jc w:val="both"/>
        <w:rPr>
          <w:b/>
          <w:sz w:val="28"/>
          <w:szCs w:val="28"/>
        </w:rPr>
      </w:pPr>
      <w:r w:rsidRPr="00960882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AB49F4">
        <w:rPr>
          <w:b/>
          <w:sz w:val="28"/>
          <w:szCs w:val="28"/>
        </w:rPr>
        <w:t xml:space="preserve">Совершенствование процессов оказания государственных </w:t>
      </w:r>
      <w:r w:rsidR="00EF0A4A">
        <w:rPr>
          <w:b/>
          <w:sz w:val="28"/>
          <w:szCs w:val="28"/>
        </w:rPr>
        <w:br/>
      </w:r>
      <w:r w:rsidRPr="00AB49F4">
        <w:rPr>
          <w:b/>
          <w:sz w:val="28"/>
          <w:szCs w:val="28"/>
        </w:rPr>
        <w:t>и муниципальных услуг в Архангельской области</w:t>
      </w:r>
      <w:r w:rsidR="002C56B7">
        <w:rPr>
          <w:b/>
          <w:sz w:val="28"/>
          <w:szCs w:val="28"/>
        </w:rPr>
        <w:t>»</w:t>
      </w:r>
    </w:p>
    <w:p w:rsidR="00DD320F" w:rsidRPr="00960882" w:rsidRDefault="00DD320F" w:rsidP="00EF0A4A">
      <w:pPr>
        <w:ind w:firstLine="720"/>
        <w:jc w:val="both"/>
        <w:rPr>
          <w:sz w:val="28"/>
          <w:szCs w:val="28"/>
        </w:rPr>
      </w:pPr>
      <w:r w:rsidRPr="00AB49F4">
        <w:rPr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sz w:val="28"/>
          <w:szCs w:val="28"/>
        </w:rPr>
        <w:t>556,8 млн. рублей з</w:t>
      </w:r>
      <w:r w:rsidRPr="00AB49F4">
        <w:rPr>
          <w:sz w:val="28"/>
          <w:szCs w:val="28"/>
        </w:rPr>
        <w:t xml:space="preserve">а счет средств областного бюджета, </w:t>
      </w:r>
      <w:r w:rsidR="00EF0A4A" w:rsidRPr="00FE0C8C">
        <w:rPr>
          <w:sz w:val="28"/>
          <w:szCs w:val="28"/>
        </w:rPr>
        <w:t>в том числе</w:t>
      </w:r>
      <w:r w:rsidRPr="00AB49F4">
        <w:rPr>
          <w:sz w:val="28"/>
          <w:szCs w:val="28"/>
        </w:rPr>
        <w:t xml:space="preserve"> </w:t>
      </w:r>
      <w:proofErr w:type="gramStart"/>
      <w:r w:rsidRPr="00AB49F4">
        <w:rPr>
          <w:sz w:val="28"/>
          <w:szCs w:val="28"/>
        </w:rPr>
        <w:t>на</w:t>
      </w:r>
      <w:proofErr w:type="gramEnd"/>
      <w:r w:rsidRPr="00AB49F4">
        <w:rPr>
          <w:sz w:val="28"/>
          <w:szCs w:val="28"/>
        </w:rPr>
        <w:t>: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05BB">
        <w:rPr>
          <w:sz w:val="28"/>
          <w:szCs w:val="28"/>
        </w:rPr>
        <w:t xml:space="preserve">одержание и обеспечение </w:t>
      </w:r>
      <w:r>
        <w:rPr>
          <w:sz w:val="28"/>
          <w:szCs w:val="28"/>
        </w:rPr>
        <w:t>деятельности министерства связи Архангельской области – 54,4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</w:t>
      </w:r>
      <w:r w:rsidR="006E5421">
        <w:rPr>
          <w:sz w:val="28"/>
          <w:szCs w:val="28"/>
        </w:rPr>
        <w:t xml:space="preserve">АНО </w:t>
      </w:r>
      <w:r w:rsidR="002C56B7">
        <w:rPr>
          <w:sz w:val="28"/>
          <w:szCs w:val="28"/>
        </w:rPr>
        <w:t>«</w:t>
      </w:r>
      <w:r w:rsidRPr="0031087C">
        <w:rPr>
          <w:sz w:val="28"/>
          <w:szCs w:val="28"/>
        </w:rPr>
        <w:t>Центр управления</w:t>
      </w:r>
      <w:r>
        <w:rPr>
          <w:sz w:val="28"/>
          <w:szCs w:val="28"/>
        </w:rPr>
        <w:t xml:space="preserve"> регионом Архангельской области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финансового обеспечения деятельности – 62,4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3934A3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 xml:space="preserve">подведомственного министерству связи Архангельской области </w:t>
      </w:r>
      <w:r w:rsidR="006E5421">
        <w:rPr>
          <w:sz w:val="28"/>
          <w:szCs w:val="28"/>
        </w:rPr>
        <w:t xml:space="preserve">ГАУ </w:t>
      </w:r>
      <w:r w:rsidRPr="00446223">
        <w:rPr>
          <w:sz w:val="28"/>
          <w:szCs w:val="28"/>
        </w:rPr>
        <w:t>Архангельской области</w:t>
      </w:r>
      <w:r w:rsidRPr="0031087C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31087C">
        <w:rPr>
          <w:sz w:val="28"/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– 440,0 млн. рублей.</w:t>
      </w:r>
    </w:p>
    <w:p w:rsidR="00EF0A4A" w:rsidRDefault="00EF0A4A" w:rsidP="00EF0A4A">
      <w:pPr>
        <w:ind w:firstLine="720"/>
        <w:jc w:val="both"/>
        <w:rPr>
          <w:b/>
          <w:sz w:val="28"/>
          <w:szCs w:val="28"/>
        </w:rPr>
      </w:pPr>
    </w:p>
    <w:p w:rsidR="00DD320F" w:rsidRDefault="00DD320F" w:rsidP="00EF0A4A">
      <w:pPr>
        <w:ind w:firstLine="720"/>
        <w:jc w:val="both"/>
        <w:rPr>
          <w:b/>
          <w:sz w:val="28"/>
          <w:szCs w:val="28"/>
        </w:rPr>
      </w:pPr>
      <w:r w:rsidRPr="00960882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31087C">
        <w:rPr>
          <w:b/>
          <w:sz w:val="28"/>
          <w:szCs w:val="28"/>
        </w:rPr>
        <w:t>Цифровая трансформация, внедрение цифровых технологий и информационная безопасность телекоммуникационной инфраструктуры в Архангельской области</w:t>
      </w:r>
      <w:r w:rsidR="002C56B7">
        <w:rPr>
          <w:b/>
          <w:sz w:val="28"/>
          <w:szCs w:val="28"/>
        </w:rPr>
        <w:t>»</w:t>
      </w:r>
    </w:p>
    <w:p w:rsidR="00DD320F" w:rsidRPr="00960882" w:rsidRDefault="00DD320F" w:rsidP="00EF0A4A">
      <w:pPr>
        <w:ind w:firstLine="720"/>
        <w:jc w:val="both"/>
        <w:rPr>
          <w:sz w:val="28"/>
          <w:szCs w:val="28"/>
        </w:rPr>
      </w:pPr>
      <w:r w:rsidRPr="00AB49F4">
        <w:rPr>
          <w:sz w:val="28"/>
          <w:szCs w:val="28"/>
        </w:rPr>
        <w:t xml:space="preserve">Расходы на реализацию КПМ запланированы на 2024 год в объеме </w:t>
      </w:r>
      <w:r>
        <w:rPr>
          <w:sz w:val="28"/>
          <w:szCs w:val="28"/>
        </w:rPr>
        <w:t xml:space="preserve">935,6 </w:t>
      </w:r>
      <w:r w:rsidRPr="00AB49F4">
        <w:rPr>
          <w:sz w:val="28"/>
          <w:szCs w:val="28"/>
        </w:rPr>
        <w:t xml:space="preserve">млн. рублей за счет средств областного бюджета, </w:t>
      </w:r>
      <w:r w:rsidR="00EF0A4A" w:rsidRPr="00FE0C8C">
        <w:rPr>
          <w:sz w:val="28"/>
          <w:szCs w:val="28"/>
        </w:rPr>
        <w:t>в том числе</w:t>
      </w:r>
      <w:r w:rsidRPr="00AB49F4">
        <w:rPr>
          <w:sz w:val="28"/>
          <w:szCs w:val="28"/>
        </w:rPr>
        <w:t xml:space="preserve"> </w:t>
      </w:r>
      <w:proofErr w:type="gramStart"/>
      <w:r w:rsidRPr="00AB49F4">
        <w:rPr>
          <w:sz w:val="28"/>
          <w:szCs w:val="28"/>
        </w:rPr>
        <w:t>на</w:t>
      </w:r>
      <w:proofErr w:type="gramEnd"/>
      <w:r w:rsidRPr="00AB49F4">
        <w:rPr>
          <w:sz w:val="28"/>
          <w:szCs w:val="28"/>
        </w:rPr>
        <w:t>: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</w:t>
      </w:r>
      <w:r w:rsidRPr="0031087C">
        <w:rPr>
          <w:sz w:val="28"/>
          <w:szCs w:val="28"/>
        </w:rPr>
        <w:t>рант</w:t>
      </w:r>
      <w:r>
        <w:rPr>
          <w:sz w:val="28"/>
          <w:szCs w:val="28"/>
        </w:rPr>
        <w:t>ов</w:t>
      </w:r>
      <w:r w:rsidRPr="0031087C">
        <w:rPr>
          <w:sz w:val="28"/>
          <w:szCs w:val="28"/>
        </w:rPr>
        <w:t xml:space="preserve"> в форме субсидий на поддержку проектов </w:t>
      </w:r>
      <w:r w:rsidR="00EF0A4A">
        <w:rPr>
          <w:sz w:val="28"/>
          <w:szCs w:val="28"/>
        </w:rPr>
        <w:br/>
      </w:r>
      <w:r w:rsidRPr="0031087C">
        <w:rPr>
          <w:sz w:val="28"/>
          <w:szCs w:val="28"/>
        </w:rPr>
        <w:t>в сфере информационных технологий в Архангельской области юридическим лицам или индивидуальным предпринимателям</w:t>
      </w:r>
      <w:r>
        <w:rPr>
          <w:sz w:val="28"/>
          <w:szCs w:val="28"/>
        </w:rPr>
        <w:t xml:space="preserve"> – 2,0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 w:rsidRPr="003934A3">
        <w:rPr>
          <w:sz w:val="28"/>
          <w:szCs w:val="28"/>
        </w:rPr>
        <w:t xml:space="preserve">обеспечение деятельности </w:t>
      </w:r>
      <w:proofErr w:type="gramStart"/>
      <w:r>
        <w:rPr>
          <w:sz w:val="28"/>
          <w:szCs w:val="28"/>
        </w:rPr>
        <w:t>подведомственного</w:t>
      </w:r>
      <w:proofErr w:type="gramEnd"/>
      <w:r>
        <w:rPr>
          <w:sz w:val="28"/>
          <w:szCs w:val="28"/>
        </w:rPr>
        <w:t xml:space="preserve"> министерству связи Архангельской области </w:t>
      </w:r>
      <w:r w:rsidR="006E5421">
        <w:rPr>
          <w:sz w:val="28"/>
          <w:szCs w:val="28"/>
        </w:rPr>
        <w:t xml:space="preserve">ГАУ </w:t>
      </w:r>
      <w:r w:rsidRPr="00446223">
        <w:rPr>
          <w:sz w:val="28"/>
          <w:szCs w:val="28"/>
        </w:rPr>
        <w:t>Архангельской области</w:t>
      </w:r>
      <w:r w:rsidRPr="0031087C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9A6543">
        <w:rPr>
          <w:sz w:val="28"/>
          <w:szCs w:val="28"/>
        </w:rPr>
        <w:t>Управление информационно-коммуникационных технологий Архангельской области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– 270,3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6543">
        <w:rPr>
          <w:sz w:val="28"/>
          <w:szCs w:val="28"/>
        </w:rPr>
        <w:t>оздание и модернизаци</w:t>
      </w:r>
      <w:r>
        <w:rPr>
          <w:sz w:val="28"/>
          <w:szCs w:val="28"/>
        </w:rPr>
        <w:t>ю</w:t>
      </w:r>
      <w:r w:rsidRPr="009A6543">
        <w:rPr>
          <w:sz w:val="28"/>
          <w:szCs w:val="28"/>
        </w:rPr>
        <w:t xml:space="preserve"> автоматизированных информационных систем Архангельской области</w:t>
      </w:r>
      <w:r>
        <w:rPr>
          <w:sz w:val="28"/>
          <w:szCs w:val="28"/>
        </w:rPr>
        <w:t xml:space="preserve"> – 45,8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5419E">
        <w:rPr>
          <w:sz w:val="28"/>
          <w:szCs w:val="28"/>
        </w:rPr>
        <w:t xml:space="preserve">беспечение работоспособности аппаратно-программного комплекса </w:t>
      </w:r>
      <w:r w:rsidR="002C56B7">
        <w:rPr>
          <w:sz w:val="28"/>
          <w:szCs w:val="28"/>
        </w:rPr>
        <w:t>«</w:t>
      </w:r>
      <w:r w:rsidRPr="0065419E">
        <w:rPr>
          <w:sz w:val="28"/>
          <w:szCs w:val="28"/>
        </w:rPr>
        <w:t>Безопасный город</w:t>
      </w:r>
      <w:r w:rsidR="002C56B7">
        <w:rPr>
          <w:sz w:val="28"/>
          <w:szCs w:val="28"/>
        </w:rPr>
        <w:t>»</w:t>
      </w:r>
      <w:r w:rsidRPr="0065419E">
        <w:rPr>
          <w:sz w:val="28"/>
          <w:szCs w:val="28"/>
        </w:rPr>
        <w:t xml:space="preserve"> на территории Архангельской области</w:t>
      </w:r>
      <w:r>
        <w:rPr>
          <w:sz w:val="28"/>
          <w:szCs w:val="28"/>
        </w:rPr>
        <w:t xml:space="preserve"> –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210,6 млн. рублей;</w:t>
      </w:r>
    </w:p>
    <w:p w:rsidR="00DD320F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5419E">
        <w:rPr>
          <w:sz w:val="28"/>
          <w:szCs w:val="28"/>
        </w:rPr>
        <w:t>нформационно-техническое обеспечение деятельности</w:t>
      </w:r>
      <w:r>
        <w:rPr>
          <w:sz w:val="28"/>
          <w:szCs w:val="28"/>
        </w:rPr>
        <w:t xml:space="preserve"> </w:t>
      </w:r>
      <w:r w:rsidRPr="0065419E">
        <w:rPr>
          <w:sz w:val="28"/>
          <w:szCs w:val="28"/>
        </w:rPr>
        <w:t>исполнительных органов государственной власти Архангельской области</w:t>
      </w:r>
      <w:r>
        <w:rPr>
          <w:sz w:val="28"/>
          <w:szCs w:val="28"/>
        </w:rPr>
        <w:t xml:space="preserve"> – 313,0 млн. рублей;</w:t>
      </w:r>
    </w:p>
    <w:p w:rsidR="00DD320F" w:rsidRPr="00446223" w:rsidRDefault="00DD320F" w:rsidP="00EF0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мероприятий в сфере связи и информатики – </w:t>
      </w:r>
      <w:r w:rsidR="00EF0A4A">
        <w:rPr>
          <w:sz w:val="28"/>
          <w:szCs w:val="28"/>
        </w:rPr>
        <w:br/>
      </w:r>
      <w:r>
        <w:rPr>
          <w:sz w:val="28"/>
          <w:szCs w:val="28"/>
        </w:rPr>
        <w:t>93,7 млн. рублей.</w:t>
      </w:r>
    </w:p>
    <w:p w:rsidR="00706C6B" w:rsidRDefault="00706C6B" w:rsidP="00740C5D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0C5D" w:rsidRDefault="00740C5D" w:rsidP="00740C5D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2C3">
        <w:rPr>
          <w:b/>
          <w:sz w:val="28"/>
          <w:szCs w:val="28"/>
        </w:rPr>
        <w:t xml:space="preserve">28. Госпрограмма </w:t>
      </w:r>
      <w:r w:rsidR="002C56B7">
        <w:rPr>
          <w:b/>
          <w:sz w:val="28"/>
          <w:szCs w:val="28"/>
        </w:rPr>
        <w:t>«</w:t>
      </w:r>
      <w:r w:rsidRPr="009122C3">
        <w:rPr>
          <w:b/>
          <w:sz w:val="28"/>
          <w:szCs w:val="28"/>
        </w:rPr>
        <w:t xml:space="preserve">Развитие физической культуры и спорта </w:t>
      </w:r>
      <w:r w:rsidRPr="009122C3">
        <w:rPr>
          <w:b/>
          <w:sz w:val="28"/>
          <w:szCs w:val="28"/>
        </w:rPr>
        <w:br/>
        <w:t>в Архангельской области</w:t>
      </w:r>
      <w:r w:rsidR="002C56B7">
        <w:rPr>
          <w:b/>
          <w:sz w:val="28"/>
          <w:szCs w:val="28"/>
        </w:rPr>
        <w:t>»</w:t>
      </w:r>
    </w:p>
    <w:p w:rsidR="00740C5D" w:rsidRDefault="00740C5D" w:rsidP="00740C5D">
      <w:pPr>
        <w:jc w:val="center"/>
        <w:rPr>
          <w:b/>
          <w:sz w:val="28"/>
          <w:szCs w:val="28"/>
          <w:highlight w:val="yellow"/>
        </w:rPr>
      </w:pP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Цель госпрограммы: </w:t>
      </w:r>
      <w:r w:rsidRPr="00EA2BC0">
        <w:rPr>
          <w:sz w:val="28"/>
          <w:szCs w:val="28"/>
        </w:rPr>
        <w:t>создание условий, обеспечивающих возможность жителям Архангельской области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уровнях.</w:t>
      </w:r>
    </w:p>
    <w:p w:rsidR="000E2B25" w:rsidRPr="00433B4F" w:rsidRDefault="000E2B25" w:rsidP="000E2B25">
      <w:pPr>
        <w:ind w:firstLine="720"/>
        <w:jc w:val="both"/>
        <w:rPr>
          <w:i/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.</w:t>
      </w:r>
    </w:p>
    <w:p w:rsidR="000E2B25" w:rsidRPr="00AD01F7" w:rsidRDefault="000E2B25" w:rsidP="000E2B25">
      <w:pPr>
        <w:ind w:firstLine="720"/>
        <w:jc w:val="both"/>
        <w:rPr>
          <w:sz w:val="28"/>
          <w:szCs w:val="28"/>
        </w:rPr>
      </w:pPr>
    </w:p>
    <w:tbl>
      <w:tblPr>
        <w:tblW w:w="4948" w:type="pct"/>
        <w:tblInd w:w="108" w:type="dxa"/>
        <w:tblLayout w:type="fixed"/>
        <w:tblLook w:val="04A0"/>
      </w:tblPr>
      <w:tblGrid>
        <w:gridCol w:w="5102"/>
        <w:gridCol w:w="1559"/>
        <w:gridCol w:w="1419"/>
        <w:gridCol w:w="1383"/>
        <w:gridCol w:w="8"/>
      </w:tblGrid>
      <w:tr w:rsidR="000E2B25" w:rsidRPr="00AD01F7" w:rsidTr="00216A15">
        <w:trPr>
          <w:gridAfter w:val="1"/>
          <w:wAfter w:w="4" w:type="pct"/>
          <w:trHeight w:val="570"/>
          <w:tblHeader/>
        </w:trPr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Наименование</w:t>
            </w:r>
          </w:p>
        </w:tc>
        <w:tc>
          <w:tcPr>
            <w:tcW w:w="23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Объемы финансового обеспечения по годам реализации</w:t>
            </w:r>
            <w:r>
              <w:rPr>
                <w:color w:val="000000"/>
              </w:rPr>
              <w:t>, млн. рублей</w:t>
            </w:r>
          </w:p>
        </w:tc>
      </w:tr>
      <w:tr w:rsidR="000E2B25" w:rsidRPr="00AD01F7" w:rsidTr="00216A15">
        <w:trPr>
          <w:trHeight w:val="300"/>
          <w:tblHeader/>
        </w:trPr>
        <w:tc>
          <w:tcPr>
            <w:tcW w:w="2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2024 год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2025 год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AD01F7" w:rsidRDefault="000E2B25" w:rsidP="000E2B25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2026 год</w:t>
            </w:r>
          </w:p>
        </w:tc>
      </w:tr>
      <w:tr w:rsidR="000E2B25" w:rsidRPr="004375FA" w:rsidTr="00216A15">
        <w:trPr>
          <w:trHeight w:val="169"/>
          <w:tblHeader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75FA" w:rsidRDefault="000E2B25" w:rsidP="000E2B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75FA" w:rsidRDefault="000E2B25" w:rsidP="000E2B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75FA" w:rsidRDefault="000E2B25" w:rsidP="000E2B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75FA" w:rsidRDefault="000E2B25" w:rsidP="000E2B2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0E2B25" w:rsidRPr="00AD01F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433B4F" w:rsidRDefault="000E2B25" w:rsidP="00904251">
            <w:pPr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FF323E">
              <w:rPr>
                <w:b/>
                <w:bCs/>
                <w:color w:val="000000"/>
              </w:rPr>
              <w:t>Развитие физической культуры и спорта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1 552,4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0E2B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1 027,2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1 616,7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0E2B25" w:rsidP="00904251">
            <w:pPr>
              <w:rPr>
                <w:i/>
                <w:iCs/>
                <w:color w:val="000000"/>
              </w:rPr>
            </w:pPr>
            <w:r w:rsidRPr="00277427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1 241,7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0E2B25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1 015,2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1 087,2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277427" w:rsidP="00904251">
            <w:pPr>
              <w:rPr>
                <w:i/>
                <w:iCs/>
                <w:color w:val="000000"/>
              </w:rPr>
            </w:pPr>
            <w:r w:rsidRPr="0027742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310,8 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12,0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529,5</w:t>
            </w:r>
          </w:p>
        </w:tc>
      </w:tr>
      <w:tr w:rsidR="000E2B25" w:rsidRPr="00AD01F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433B4F" w:rsidRDefault="000E2B25" w:rsidP="001B05CB">
            <w:pPr>
              <w:ind w:left="284"/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Спорт – норма жизни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br/>
            </w:r>
            <w:r w:rsidRPr="00433B4F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226,4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Pr="00433B4F">
              <w:rPr>
                <w:b/>
                <w:bCs/>
                <w:color w:val="000000"/>
              </w:rPr>
              <w:t>,0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556,0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0E2B25" w:rsidP="001B05CB">
            <w:pPr>
              <w:ind w:left="284"/>
              <w:rPr>
                <w:i/>
                <w:iCs/>
                <w:color w:val="000000"/>
              </w:rPr>
            </w:pPr>
            <w:r w:rsidRPr="00277427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5,7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0,0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50,6 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277427" w:rsidP="001B05CB">
            <w:pPr>
              <w:ind w:left="284"/>
              <w:rPr>
                <w:i/>
                <w:iCs/>
                <w:color w:val="000000"/>
              </w:rPr>
            </w:pPr>
            <w:r w:rsidRPr="0027742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220,8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0,0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505,5</w:t>
            </w:r>
          </w:p>
        </w:tc>
      </w:tr>
      <w:tr w:rsidR="000E2B25" w:rsidRPr="00AD01F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Default="000E2B25" w:rsidP="001B05CB">
            <w:pPr>
              <w:ind w:left="284"/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 xml:space="preserve">Бизнес-спринт </w:t>
            </w:r>
          </w:p>
          <w:p w:rsidR="000E2B25" w:rsidRPr="00433B4F" w:rsidRDefault="000E2B25" w:rsidP="001B05CB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(Я выбираю спорт)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13,5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27,9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0E2B25" w:rsidP="001B05CB">
            <w:pPr>
              <w:ind w:left="284"/>
              <w:rPr>
                <w:i/>
                <w:iCs/>
                <w:color w:val="000000"/>
              </w:rPr>
            </w:pPr>
            <w:r w:rsidRPr="00277427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55,7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1,5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3,9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277427" w:rsidP="001B05CB">
            <w:pPr>
              <w:ind w:left="284"/>
              <w:rPr>
                <w:i/>
                <w:iCs/>
                <w:color w:val="000000"/>
              </w:rPr>
            </w:pPr>
            <w:r w:rsidRPr="0027742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90,0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12,0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24,0</w:t>
            </w:r>
          </w:p>
        </w:tc>
      </w:tr>
      <w:tr w:rsidR="000E2B25" w:rsidRPr="00AD01F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433B4F" w:rsidRDefault="000E2B25" w:rsidP="001B05CB">
            <w:pPr>
              <w:ind w:left="284"/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0419E2">
              <w:rPr>
                <w:b/>
                <w:bCs/>
                <w:color w:val="000000"/>
              </w:rPr>
              <w:t>Развитие физической культуры и спорта в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1 180,3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1 013,8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433B4F" w:rsidRDefault="000E2B25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1 032,8</w:t>
            </w:r>
          </w:p>
        </w:tc>
      </w:tr>
      <w:tr w:rsidR="000E2B25" w:rsidRPr="00277427" w:rsidTr="00216A15">
        <w:trPr>
          <w:trHeight w:val="300"/>
        </w:trPr>
        <w:tc>
          <w:tcPr>
            <w:tcW w:w="2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B25" w:rsidRPr="00277427" w:rsidRDefault="000E2B25" w:rsidP="001B05CB">
            <w:pPr>
              <w:ind w:left="284"/>
              <w:rPr>
                <w:i/>
                <w:iCs/>
                <w:color w:val="000000"/>
              </w:rPr>
            </w:pPr>
            <w:r w:rsidRPr="00277427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1 180,3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1 013,8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B25" w:rsidRPr="00277427" w:rsidRDefault="000E2B25" w:rsidP="00904251">
            <w:pPr>
              <w:jc w:val="right"/>
              <w:rPr>
                <w:i/>
                <w:color w:val="000000"/>
              </w:rPr>
            </w:pPr>
            <w:r w:rsidRPr="00277427">
              <w:rPr>
                <w:i/>
                <w:color w:val="000000"/>
              </w:rPr>
              <w:t>1 032,8</w:t>
            </w:r>
          </w:p>
        </w:tc>
      </w:tr>
    </w:tbl>
    <w:p w:rsidR="000E2B25" w:rsidRPr="00AD01F7" w:rsidRDefault="000E2B25" w:rsidP="000E2B25">
      <w:pPr>
        <w:rPr>
          <w:sz w:val="28"/>
          <w:szCs w:val="28"/>
        </w:rPr>
      </w:pPr>
    </w:p>
    <w:p w:rsidR="000E2B25" w:rsidRPr="00E02E4A" w:rsidRDefault="000E2B25" w:rsidP="000E2B25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>
        <w:rPr>
          <w:sz w:val="28"/>
          <w:szCs w:val="28"/>
        </w:rPr>
        <w:t xml:space="preserve">1 552,4 </w:t>
      </w:r>
      <w:r w:rsidRPr="00313434">
        <w:rPr>
          <w:sz w:val="28"/>
          <w:szCs w:val="28"/>
        </w:rPr>
        <w:t xml:space="preserve">млн. рублей, в том числе за </w:t>
      </w:r>
      <w:r w:rsidRPr="00E02E4A">
        <w:rPr>
          <w:sz w:val="28"/>
          <w:szCs w:val="28"/>
        </w:rPr>
        <w:t>счет средств:</w:t>
      </w:r>
    </w:p>
    <w:p w:rsidR="000E2B25" w:rsidRPr="00313434" w:rsidRDefault="000E2B25" w:rsidP="000E2B25">
      <w:pPr>
        <w:ind w:firstLine="720"/>
        <w:jc w:val="both"/>
        <w:rPr>
          <w:sz w:val="28"/>
          <w:szCs w:val="28"/>
        </w:rPr>
      </w:pPr>
      <w:r w:rsidRPr="00E02E4A">
        <w:rPr>
          <w:i/>
          <w:sz w:val="28"/>
          <w:szCs w:val="28"/>
        </w:rPr>
        <w:t>областного бюджета</w:t>
      </w:r>
      <w:r w:rsidRPr="00E02E4A">
        <w:rPr>
          <w:sz w:val="28"/>
          <w:szCs w:val="28"/>
        </w:rPr>
        <w:t xml:space="preserve"> – 1 241,7 млн. рублей (уменьшение </w:t>
      </w:r>
      <w:r w:rsidR="00E60A3E">
        <w:rPr>
          <w:sz w:val="28"/>
          <w:szCs w:val="28"/>
        </w:rPr>
        <w:br/>
      </w:r>
      <w:r w:rsidRPr="00E02E4A">
        <w:rPr>
          <w:sz w:val="28"/>
          <w:szCs w:val="28"/>
        </w:rPr>
        <w:t>на 116,2 млн. рублей, или на 8,0 процентов к уровню 2023 года);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 и прочих целевых поступлений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310,8</w:t>
      </w:r>
      <w:r w:rsidRPr="00313434">
        <w:rPr>
          <w:sz w:val="28"/>
          <w:szCs w:val="28"/>
        </w:rPr>
        <w:t xml:space="preserve"> млн</w:t>
      </w:r>
      <w:r w:rsidRPr="00DB254A">
        <w:rPr>
          <w:sz w:val="28"/>
          <w:szCs w:val="28"/>
        </w:rPr>
        <w:t xml:space="preserve">. рублей (увеличение на 136,4 млн. рублей, или на 79,0 процентов </w:t>
      </w:r>
      <w:r w:rsidR="00904251">
        <w:rPr>
          <w:sz w:val="28"/>
          <w:szCs w:val="28"/>
        </w:rPr>
        <w:br/>
      </w:r>
      <w:r w:rsidRPr="00DB254A">
        <w:rPr>
          <w:sz w:val="28"/>
          <w:szCs w:val="28"/>
        </w:rPr>
        <w:t>к уровню 2023 года).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</w:p>
    <w:p w:rsidR="000E2B25" w:rsidRPr="007075EC" w:rsidRDefault="000E2B25" w:rsidP="000E2B25">
      <w:pPr>
        <w:ind w:firstLine="720"/>
        <w:jc w:val="both"/>
        <w:rPr>
          <w:sz w:val="28"/>
          <w:szCs w:val="28"/>
        </w:rPr>
      </w:pPr>
      <w:r w:rsidRPr="00FB1472">
        <w:rPr>
          <w:b/>
          <w:bCs/>
          <w:color w:val="000000"/>
          <w:sz w:val="28"/>
          <w:szCs w:val="28"/>
        </w:rPr>
        <w:t>Федеральн</w:t>
      </w:r>
      <w:r>
        <w:rPr>
          <w:b/>
          <w:bCs/>
          <w:color w:val="000000"/>
          <w:sz w:val="28"/>
          <w:szCs w:val="28"/>
        </w:rPr>
        <w:t xml:space="preserve">ый проект </w:t>
      </w:r>
      <w:r w:rsidR="002C56B7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Спорт – норма жизни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0E2B25" w:rsidRPr="00AD01F7" w:rsidRDefault="000E2B25" w:rsidP="000E2B25">
      <w:pPr>
        <w:ind w:firstLine="720"/>
        <w:jc w:val="both"/>
        <w:rPr>
          <w:sz w:val="28"/>
          <w:szCs w:val="28"/>
        </w:rPr>
      </w:pPr>
      <w:proofErr w:type="gramStart"/>
      <w:r w:rsidRPr="00AD01F7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>регионального</w:t>
      </w:r>
      <w:r w:rsidRPr="00AD01F7">
        <w:rPr>
          <w:sz w:val="28"/>
          <w:szCs w:val="28"/>
        </w:rPr>
        <w:t xml:space="preserve"> </w:t>
      </w:r>
      <w:r w:rsidRPr="00FB147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FB1472">
        <w:rPr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 xml:space="preserve">Создание для всех категорий и групп населения условий для занятий физической культурой </w:t>
      </w:r>
      <w:r w:rsidR="00904251">
        <w:rPr>
          <w:sz w:val="28"/>
          <w:szCs w:val="28"/>
        </w:rPr>
        <w:br/>
      </w:r>
      <w:r>
        <w:rPr>
          <w:sz w:val="28"/>
          <w:szCs w:val="28"/>
        </w:rPr>
        <w:t>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</w:t>
      </w:r>
      <w:r w:rsidRPr="00931033">
        <w:rPr>
          <w:sz w:val="28"/>
          <w:szCs w:val="28"/>
        </w:rPr>
        <w:t xml:space="preserve">проекта </w:t>
      </w:r>
      <w:r w:rsidR="002C56B7">
        <w:rPr>
          <w:sz w:val="28"/>
          <w:szCs w:val="28"/>
        </w:rPr>
        <w:t>«</w:t>
      </w:r>
      <w:r w:rsidRPr="00931033">
        <w:rPr>
          <w:bCs/>
          <w:color w:val="000000"/>
          <w:sz w:val="28"/>
          <w:szCs w:val="28"/>
        </w:rPr>
        <w:t>Спорт – норма жизни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входящего в состав </w:t>
      </w:r>
      <w:r w:rsidRPr="00313434">
        <w:rPr>
          <w:sz w:val="28"/>
          <w:szCs w:val="28"/>
        </w:rPr>
        <w:t>национального проекта</w:t>
      </w:r>
      <w:r w:rsidRPr="00313434"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7075EC">
        <w:rPr>
          <w:sz w:val="28"/>
          <w:szCs w:val="28"/>
        </w:rPr>
        <w:t>Демография</w:t>
      </w:r>
      <w:r w:rsidR="002C56B7">
        <w:rPr>
          <w:sz w:val="28"/>
          <w:szCs w:val="28"/>
        </w:rPr>
        <w:t>»</w:t>
      </w:r>
      <w:r w:rsidRPr="007075EC">
        <w:rPr>
          <w:sz w:val="28"/>
          <w:szCs w:val="28"/>
        </w:rPr>
        <w:t xml:space="preserve"> запланированы</w:t>
      </w:r>
      <w:r w:rsidRPr="00AD01F7">
        <w:rPr>
          <w:sz w:val="28"/>
          <w:szCs w:val="28"/>
        </w:rPr>
        <w:t xml:space="preserve"> </w:t>
      </w:r>
      <w:r w:rsidR="00904251">
        <w:rPr>
          <w:sz w:val="28"/>
          <w:szCs w:val="28"/>
        </w:rPr>
        <w:br/>
      </w:r>
      <w:r w:rsidRPr="00AD01F7">
        <w:rPr>
          <w:sz w:val="28"/>
          <w:szCs w:val="28"/>
        </w:rPr>
        <w:t xml:space="preserve">на 2024 год в объеме </w:t>
      </w:r>
      <w:r>
        <w:rPr>
          <w:sz w:val="28"/>
          <w:szCs w:val="28"/>
        </w:rPr>
        <w:t>226,4</w:t>
      </w:r>
      <w:r w:rsidRPr="00AD01F7">
        <w:rPr>
          <w:sz w:val="28"/>
          <w:szCs w:val="28"/>
        </w:rPr>
        <w:t xml:space="preserve"> млн</w:t>
      </w:r>
      <w:proofErr w:type="gramEnd"/>
      <w:r w:rsidRPr="00AD01F7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>в том числе за счет средств:</w:t>
      </w:r>
    </w:p>
    <w:p w:rsidR="000E2B25" w:rsidRPr="00AD01F7" w:rsidRDefault="000E2B25" w:rsidP="000E2B25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областного бюджета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t>5,7</w:t>
      </w:r>
      <w:r w:rsidRPr="00AD01F7">
        <w:rPr>
          <w:sz w:val="28"/>
          <w:szCs w:val="28"/>
        </w:rPr>
        <w:t xml:space="preserve"> млн. рублей;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AD01F7">
        <w:rPr>
          <w:i/>
          <w:sz w:val="28"/>
          <w:szCs w:val="28"/>
        </w:rPr>
        <w:t>федерального бюджета и прочих целевых поступлений</w:t>
      </w:r>
      <w:r w:rsidRPr="00AD01F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220,8</w:t>
      </w:r>
      <w:r w:rsidRPr="00AD01F7">
        <w:rPr>
          <w:sz w:val="28"/>
          <w:szCs w:val="28"/>
        </w:rPr>
        <w:t xml:space="preserve"> млн. рублей.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автономным учреждениям, подведомственным министерству спорта Архангельской области, </w:t>
      </w:r>
      <w:r w:rsidR="00904251">
        <w:rPr>
          <w:sz w:val="28"/>
          <w:szCs w:val="28"/>
        </w:rPr>
        <w:br/>
      </w:r>
      <w:r w:rsidRPr="00904251">
        <w:rPr>
          <w:sz w:val="28"/>
          <w:szCs w:val="28"/>
        </w:rPr>
        <w:t xml:space="preserve">на государственную поддержку организаций, входящих в систему спортивной подготовки, в </w:t>
      </w:r>
      <w:r>
        <w:rPr>
          <w:sz w:val="28"/>
          <w:szCs w:val="28"/>
        </w:rPr>
        <w:t xml:space="preserve">объеме 4,6 млн. рублей </w:t>
      </w:r>
      <w:r w:rsidRPr="00824C05">
        <w:rPr>
          <w:sz w:val="28"/>
          <w:szCs w:val="28"/>
        </w:rPr>
        <w:t xml:space="preserve">(в том числе </w:t>
      </w:r>
      <w:r w:rsidR="00904251">
        <w:rPr>
          <w:sz w:val="28"/>
          <w:szCs w:val="28"/>
        </w:rPr>
        <w:br/>
      </w:r>
      <w:r>
        <w:rPr>
          <w:sz w:val="28"/>
          <w:szCs w:val="28"/>
        </w:rPr>
        <w:t xml:space="preserve">4,1 </w:t>
      </w:r>
      <w:r w:rsidRPr="00824C05">
        <w:rPr>
          <w:sz w:val="28"/>
          <w:szCs w:val="28"/>
        </w:rPr>
        <w:t xml:space="preserve">млн. рублей за счет средств </w:t>
      </w:r>
      <w:r w:rsidRPr="00931033">
        <w:rPr>
          <w:i/>
          <w:sz w:val="28"/>
          <w:szCs w:val="28"/>
        </w:rPr>
        <w:t>федерального бюджета</w:t>
      </w:r>
      <w:r w:rsidRPr="00824C05">
        <w:rPr>
          <w:sz w:val="28"/>
          <w:szCs w:val="28"/>
        </w:rPr>
        <w:t xml:space="preserve">, </w:t>
      </w:r>
      <w:r>
        <w:rPr>
          <w:sz w:val="28"/>
          <w:szCs w:val="28"/>
        </w:rPr>
        <w:t>0,5</w:t>
      </w:r>
      <w:r w:rsidRPr="00824C05">
        <w:rPr>
          <w:sz w:val="28"/>
          <w:szCs w:val="28"/>
        </w:rPr>
        <w:t xml:space="preserve"> млн. рублей </w:t>
      </w:r>
      <w:r w:rsidR="00904251">
        <w:rPr>
          <w:sz w:val="28"/>
          <w:szCs w:val="28"/>
        </w:rPr>
        <w:br/>
      </w:r>
      <w:r w:rsidRPr="00824C05">
        <w:rPr>
          <w:sz w:val="28"/>
          <w:szCs w:val="28"/>
        </w:rPr>
        <w:t xml:space="preserve">за счет средств </w:t>
      </w:r>
      <w:r w:rsidRPr="00931033">
        <w:rPr>
          <w:i/>
          <w:sz w:val="28"/>
          <w:szCs w:val="28"/>
        </w:rPr>
        <w:t>областного бюджета</w:t>
      </w:r>
      <w:r w:rsidRPr="00824C0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субсидии автономным учреждениям, подведомственным министерству спорта Архангельской области, </w:t>
      </w:r>
      <w:r w:rsidR="00904251">
        <w:rPr>
          <w:sz w:val="28"/>
          <w:szCs w:val="28"/>
        </w:rPr>
        <w:br/>
      </w:r>
      <w:r w:rsidRPr="00904251">
        <w:rPr>
          <w:sz w:val="28"/>
          <w:szCs w:val="28"/>
        </w:rPr>
        <w:t xml:space="preserve">на приобретение спортивного оборудования и инвентаря для приведения организаций дополнительного образования Архангельской области </w:t>
      </w:r>
      <w:r w:rsidR="00904251">
        <w:rPr>
          <w:sz w:val="28"/>
          <w:szCs w:val="28"/>
        </w:rPr>
        <w:br/>
      </w:r>
      <w:r w:rsidRPr="00904251">
        <w:rPr>
          <w:sz w:val="28"/>
          <w:szCs w:val="28"/>
        </w:rPr>
        <w:t xml:space="preserve">со специальным наименованием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спортивная школа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, использующих в своем наименовании слово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олимпийский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 или образованные на его основе слова или словосочетания, в нормативное состояние</w:t>
      </w:r>
      <w:r>
        <w:rPr>
          <w:sz w:val="28"/>
          <w:szCs w:val="28"/>
        </w:rPr>
        <w:t xml:space="preserve"> в объеме 5,3 млн. рублей </w:t>
      </w:r>
      <w:r w:rsidR="00904251">
        <w:rPr>
          <w:sz w:val="28"/>
          <w:szCs w:val="28"/>
        </w:rPr>
        <w:br/>
      </w:r>
      <w:r w:rsidRPr="00824C05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 xml:space="preserve">5,3 </w:t>
      </w:r>
      <w:r w:rsidRPr="00824C05">
        <w:rPr>
          <w:sz w:val="28"/>
          <w:szCs w:val="28"/>
        </w:rPr>
        <w:t xml:space="preserve">млн. рублей за счет средств </w:t>
      </w:r>
      <w:r w:rsidRPr="009579F5">
        <w:rPr>
          <w:i/>
          <w:sz w:val="28"/>
          <w:szCs w:val="28"/>
        </w:rPr>
        <w:t>федерального бюджета</w:t>
      </w:r>
      <w:proofErr w:type="gramEnd"/>
      <w:r w:rsidRPr="00824C05">
        <w:rPr>
          <w:sz w:val="28"/>
          <w:szCs w:val="28"/>
        </w:rPr>
        <w:t xml:space="preserve">, </w:t>
      </w:r>
      <w:r w:rsidR="00904251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0,1</w:t>
      </w:r>
      <w:r w:rsidRPr="00824C05">
        <w:rPr>
          <w:sz w:val="28"/>
          <w:szCs w:val="28"/>
        </w:rPr>
        <w:t xml:space="preserve"> млн. рублей за счет средств </w:t>
      </w:r>
      <w:r w:rsidRPr="009579F5">
        <w:rPr>
          <w:i/>
          <w:sz w:val="28"/>
          <w:szCs w:val="28"/>
        </w:rPr>
        <w:t>областного бюджета</w:t>
      </w:r>
      <w:r w:rsidRPr="00824C05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инвестиции</w:t>
      </w:r>
      <w:r w:rsidRPr="00062A51">
        <w:rPr>
          <w:color w:val="FF0000"/>
          <w:sz w:val="28"/>
          <w:szCs w:val="28"/>
        </w:rPr>
        <w:t xml:space="preserve"> </w:t>
      </w:r>
      <w:r w:rsidR="00904251">
        <w:rPr>
          <w:sz w:val="28"/>
          <w:szCs w:val="28"/>
        </w:rPr>
        <w:t>ГКУ</w:t>
      </w:r>
      <w:r w:rsidRPr="00062A51">
        <w:rPr>
          <w:sz w:val="28"/>
          <w:szCs w:val="28"/>
        </w:rPr>
        <w:t xml:space="preserve"> </w:t>
      </w:r>
      <w:r w:rsidRPr="00904251">
        <w:rPr>
          <w:sz w:val="28"/>
          <w:szCs w:val="28"/>
        </w:rPr>
        <w:t xml:space="preserve">Архангельской области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Главное управление капитального строительства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 на проектирование </w:t>
      </w:r>
      <w:r w:rsidR="00904251" w:rsidRPr="00904251">
        <w:rPr>
          <w:sz w:val="28"/>
          <w:szCs w:val="28"/>
        </w:rPr>
        <w:br/>
      </w:r>
      <w:r w:rsidRPr="00904251">
        <w:rPr>
          <w:sz w:val="28"/>
          <w:szCs w:val="28"/>
        </w:rPr>
        <w:t xml:space="preserve">и строительство крытого катка с искусственным льдом в </w:t>
      </w:r>
      <w:proofErr w:type="gramStart"/>
      <w:r w:rsidRPr="00904251">
        <w:rPr>
          <w:sz w:val="28"/>
          <w:szCs w:val="28"/>
        </w:rPr>
        <w:t>г</w:t>
      </w:r>
      <w:proofErr w:type="gramEnd"/>
      <w:r w:rsidRPr="00904251">
        <w:rPr>
          <w:sz w:val="28"/>
          <w:szCs w:val="28"/>
        </w:rPr>
        <w:t>. Архангельске</w:t>
      </w:r>
      <w:r>
        <w:rPr>
          <w:i/>
          <w:sz w:val="28"/>
          <w:szCs w:val="28"/>
        </w:rPr>
        <w:t xml:space="preserve"> </w:t>
      </w:r>
      <w:r w:rsidR="00904251"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в объеме 216,6 млн. рублей </w:t>
      </w:r>
      <w:r w:rsidRPr="00824C05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 xml:space="preserve">211,5 </w:t>
      </w:r>
      <w:r w:rsidRPr="00824C05">
        <w:rPr>
          <w:sz w:val="28"/>
          <w:szCs w:val="28"/>
        </w:rPr>
        <w:t xml:space="preserve">млн. рублей за счет средств </w:t>
      </w:r>
      <w:r w:rsidRPr="009579F5">
        <w:rPr>
          <w:i/>
          <w:sz w:val="28"/>
          <w:szCs w:val="28"/>
        </w:rPr>
        <w:t>федерального бюджета</w:t>
      </w:r>
      <w:r w:rsidRPr="00824C05">
        <w:rPr>
          <w:sz w:val="28"/>
          <w:szCs w:val="28"/>
        </w:rPr>
        <w:t xml:space="preserve">, </w:t>
      </w:r>
      <w:r>
        <w:rPr>
          <w:sz w:val="28"/>
          <w:szCs w:val="28"/>
        </w:rPr>
        <w:t>5,1</w:t>
      </w:r>
      <w:r w:rsidRPr="00824C05">
        <w:rPr>
          <w:sz w:val="28"/>
          <w:szCs w:val="28"/>
        </w:rPr>
        <w:t xml:space="preserve"> млн. рублей за счет средств </w:t>
      </w:r>
      <w:r w:rsidRPr="009579F5">
        <w:rPr>
          <w:i/>
          <w:sz w:val="28"/>
          <w:szCs w:val="28"/>
        </w:rPr>
        <w:t>областного бюджета</w:t>
      </w:r>
      <w:r w:rsidRPr="00824C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</w:p>
    <w:p w:rsidR="000E2B25" w:rsidRPr="00D02F83" w:rsidRDefault="000E2B25" w:rsidP="000E2B25">
      <w:pPr>
        <w:ind w:firstLine="720"/>
        <w:jc w:val="both"/>
        <w:rPr>
          <w:sz w:val="28"/>
          <w:szCs w:val="28"/>
        </w:rPr>
      </w:pPr>
      <w:r w:rsidRPr="004B56DC">
        <w:rPr>
          <w:b/>
          <w:sz w:val="28"/>
          <w:szCs w:val="28"/>
        </w:rPr>
        <w:t xml:space="preserve">Федеральный проект </w:t>
      </w:r>
      <w:r w:rsidR="002C56B7">
        <w:rPr>
          <w:b/>
          <w:sz w:val="28"/>
          <w:szCs w:val="28"/>
        </w:rPr>
        <w:t>«</w:t>
      </w:r>
      <w:r w:rsidRPr="004B56DC">
        <w:rPr>
          <w:b/>
          <w:sz w:val="28"/>
          <w:szCs w:val="28"/>
        </w:rPr>
        <w:t>Бизнес-спринт (Я выбираю спорт)</w:t>
      </w:r>
      <w:r w:rsidR="002C56B7">
        <w:rPr>
          <w:b/>
          <w:sz w:val="28"/>
          <w:szCs w:val="28"/>
        </w:rPr>
        <w:t>»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4B56DC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регионального проекта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Бизнес-спринт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, направленного на достижение соответствующих результатов реализации федерального </w:t>
      </w:r>
      <w:r w:rsidRPr="00AD0DBF">
        <w:rPr>
          <w:sz w:val="28"/>
          <w:szCs w:val="28"/>
        </w:rPr>
        <w:t xml:space="preserve">проекта </w:t>
      </w:r>
      <w:r w:rsidR="002C56B7">
        <w:rPr>
          <w:sz w:val="28"/>
          <w:szCs w:val="28"/>
        </w:rPr>
        <w:t>«</w:t>
      </w:r>
      <w:r w:rsidRPr="00AD0DBF">
        <w:rPr>
          <w:sz w:val="28"/>
          <w:szCs w:val="28"/>
        </w:rPr>
        <w:t>Бизнес-спринт (Я выбираю спорт)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D0DBF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на 2024 год в объеме 145,7 млн. рублей</w:t>
      </w:r>
      <w:r w:rsidRPr="00AD01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01F7">
        <w:rPr>
          <w:sz w:val="28"/>
          <w:szCs w:val="28"/>
        </w:rPr>
        <w:t>в том числе за счет средств:</w:t>
      </w:r>
    </w:p>
    <w:p w:rsidR="000E2B25" w:rsidRPr="004B56DC" w:rsidRDefault="000E2B25" w:rsidP="000E2B25">
      <w:pPr>
        <w:ind w:firstLine="720"/>
        <w:jc w:val="both"/>
        <w:rPr>
          <w:sz w:val="28"/>
          <w:szCs w:val="28"/>
        </w:rPr>
      </w:pPr>
      <w:r w:rsidRPr="00AD0DBF">
        <w:rPr>
          <w:i/>
          <w:sz w:val="28"/>
          <w:szCs w:val="28"/>
        </w:rPr>
        <w:t>областного бюджета</w:t>
      </w:r>
      <w:r w:rsidRPr="004B56DC">
        <w:rPr>
          <w:sz w:val="28"/>
          <w:szCs w:val="28"/>
        </w:rPr>
        <w:t xml:space="preserve"> – </w:t>
      </w:r>
      <w:r>
        <w:rPr>
          <w:sz w:val="28"/>
          <w:szCs w:val="28"/>
        </w:rPr>
        <w:t>55,7</w:t>
      </w:r>
      <w:r w:rsidRPr="004B56DC">
        <w:rPr>
          <w:sz w:val="28"/>
          <w:szCs w:val="28"/>
        </w:rPr>
        <w:t xml:space="preserve"> млн. рублей;</w:t>
      </w:r>
    </w:p>
    <w:p w:rsidR="000E2B25" w:rsidRPr="004B56DC" w:rsidRDefault="000E2B25" w:rsidP="000E2B25">
      <w:pPr>
        <w:ind w:firstLine="720"/>
        <w:jc w:val="both"/>
        <w:rPr>
          <w:sz w:val="28"/>
          <w:szCs w:val="28"/>
        </w:rPr>
      </w:pPr>
      <w:r w:rsidRPr="00AD0DBF">
        <w:rPr>
          <w:i/>
          <w:sz w:val="28"/>
          <w:szCs w:val="28"/>
        </w:rPr>
        <w:t xml:space="preserve">федерального бюджета и прочих целевых поступлений </w:t>
      </w:r>
      <w:r w:rsidRPr="004B56DC">
        <w:rPr>
          <w:sz w:val="28"/>
          <w:szCs w:val="28"/>
        </w:rPr>
        <w:t xml:space="preserve">– </w:t>
      </w:r>
      <w:r w:rsidR="00904251">
        <w:rPr>
          <w:sz w:val="28"/>
          <w:szCs w:val="28"/>
        </w:rPr>
        <w:br/>
      </w:r>
      <w:r>
        <w:rPr>
          <w:sz w:val="28"/>
          <w:szCs w:val="28"/>
        </w:rPr>
        <w:t>90,0</w:t>
      </w:r>
      <w:r w:rsidRPr="004B56DC">
        <w:rPr>
          <w:sz w:val="28"/>
          <w:szCs w:val="28"/>
        </w:rPr>
        <w:t xml:space="preserve"> млн. рублей.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предусмотрены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автономным учреждениям, подведомственным министерству спорта Архангельской области, </w:t>
      </w:r>
      <w:r w:rsidRPr="00904251">
        <w:rPr>
          <w:sz w:val="28"/>
          <w:szCs w:val="28"/>
        </w:rPr>
        <w:t xml:space="preserve">на закупку и монтаж оборудования для создания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умных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 спортивных площадок</w:t>
      </w:r>
      <w:r>
        <w:rPr>
          <w:sz w:val="28"/>
          <w:szCs w:val="28"/>
        </w:rPr>
        <w:t xml:space="preserve"> </w:t>
      </w:r>
      <w:r w:rsidR="00904251">
        <w:rPr>
          <w:sz w:val="28"/>
          <w:szCs w:val="28"/>
        </w:rPr>
        <w:br/>
      </w:r>
      <w:r w:rsidRPr="00AD01F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86,7</w:t>
      </w:r>
      <w:r w:rsidRPr="00AD01F7">
        <w:rPr>
          <w:sz w:val="28"/>
          <w:szCs w:val="28"/>
        </w:rPr>
        <w:t xml:space="preserve"> млн. рублей (в том числе </w:t>
      </w:r>
      <w:r>
        <w:rPr>
          <w:sz w:val="28"/>
          <w:szCs w:val="28"/>
        </w:rPr>
        <w:t>78,0</w:t>
      </w:r>
      <w:r w:rsidRPr="00AD01F7">
        <w:rPr>
          <w:sz w:val="28"/>
          <w:szCs w:val="28"/>
        </w:rPr>
        <w:t xml:space="preserve"> млн. рублей за счет средств</w:t>
      </w:r>
      <w:r w:rsidRPr="00AD01F7">
        <w:rPr>
          <w:i/>
          <w:sz w:val="28"/>
          <w:szCs w:val="28"/>
        </w:rPr>
        <w:t xml:space="preserve"> федерального бюджета, </w:t>
      </w:r>
      <w:r>
        <w:rPr>
          <w:sz w:val="28"/>
          <w:szCs w:val="28"/>
        </w:rPr>
        <w:t>8,7</w:t>
      </w:r>
      <w:r w:rsidRPr="00AD01F7">
        <w:rPr>
          <w:sz w:val="28"/>
          <w:szCs w:val="28"/>
        </w:rPr>
        <w:t xml:space="preserve"> млн. рублей за счет средств</w:t>
      </w:r>
      <w:r w:rsidRPr="00AD01F7">
        <w:rPr>
          <w:i/>
          <w:sz w:val="28"/>
          <w:szCs w:val="28"/>
        </w:rPr>
        <w:t xml:space="preserve"> областного бюджета</w:t>
      </w:r>
      <w:r w:rsidRPr="00AD01F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 xml:space="preserve">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 на создание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умных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 спортивных площадок в муниципальных образованиях Архангельской области в объеме</w:t>
      </w:r>
      <w:r w:rsidRPr="003A7D7B">
        <w:rPr>
          <w:sz w:val="28"/>
          <w:szCs w:val="28"/>
        </w:rPr>
        <w:t xml:space="preserve"> </w:t>
      </w:r>
      <w:r>
        <w:rPr>
          <w:sz w:val="28"/>
          <w:szCs w:val="28"/>
        </w:rPr>
        <w:t>13,3</w:t>
      </w:r>
      <w:r w:rsidRPr="003A7D7B">
        <w:rPr>
          <w:sz w:val="28"/>
          <w:szCs w:val="28"/>
        </w:rPr>
        <w:t xml:space="preserve"> млн. рублей (в том числе </w:t>
      </w:r>
      <w:r>
        <w:rPr>
          <w:sz w:val="28"/>
          <w:szCs w:val="28"/>
        </w:rPr>
        <w:t>12</w:t>
      </w:r>
      <w:r w:rsidRPr="003A7D7B">
        <w:rPr>
          <w:sz w:val="28"/>
          <w:szCs w:val="28"/>
        </w:rPr>
        <w:t xml:space="preserve">,0 млн. рублей за счет средств </w:t>
      </w:r>
      <w:r w:rsidRPr="00DD340B">
        <w:rPr>
          <w:i/>
          <w:sz w:val="28"/>
          <w:szCs w:val="28"/>
        </w:rPr>
        <w:t>федерального бюджета</w:t>
      </w:r>
      <w:r w:rsidRPr="003A7D7B">
        <w:rPr>
          <w:sz w:val="28"/>
          <w:szCs w:val="28"/>
        </w:rPr>
        <w:t xml:space="preserve">, </w:t>
      </w:r>
      <w:r>
        <w:rPr>
          <w:sz w:val="28"/>
          <w:szCs w:val="28"/>
        </w:rPr>
        <w:t>1,3</w:t>
      </w:r>
      <w:r w:rsidRPr="003A7D7B">
        <w:rPr>
          <w:sz w:val="28"/>
          <w:szCs w:val="28"/>
        </w:rPr>
        <w:t xml:space="preserve"> млн. рублей за счет средств </w:t>
      </w:r>
      <w:r w:rsidRPr="00DD340B">
        <w:rPr>
          <w:i/>
          <w:sz w:val="28"/>
          <w:szCs w:val="28"/>
        </w:rPr>
        <w:t>областного бюджета</w:t>
      </w:r>
      <w:r w:rsidRPr="003A7D7B">
        <w:rPr>
          <w:sz w:val="28"/>
          <w:szCs w:val="28"/>
        </w:rPr>
        <w:t>);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 xml:space="preserve">предоставление субсидий бюджетам муниципальных районов, муниципальных округов и городских округов Архангельской области  </w:t>
      </w:r>
      <w:r w:rsidR="00216A15">
        <w:rPr>
          <w:sz w:val="28"/>
          <w:szCs w:val="28"/>
        </w:rPr>
        <w:br/>
      </w:r>
      <w:r w:rsidRPr="00904251">
        <w:rPr>
          <w:sz w:val="28"/>
          <w:szCs w:val="28"/>
        </w:rPr>
        <w:t xml:space="preserve">на создание </w:t>
      </w:r>
      <w:r w:rsidR="002C56B7">
        <w:rPr>
          <w:sz w:val="28"/>
          <w:szCs w:val="28"/>
        </w:rPr>
        <w:t>«</w:t>
      </w:r>
      <w:r w:rsidRPr="00904251">
        <w:rPr>
          <w:sz w:val="28"/>
          <w:szCs w:val="28"/>
        </w:rPr>
        <w:t>умных</w:t>
      </w:r>
      <w:r w:rsidR="002C56B7">
        <w:rPr>
          <w:sz w:val="28"/>
          <w:szCs w:val="28"/>
        </w:rPr>
        <w:t>»</w:t>
      </w:r>
      <w:r w:rsidRPr="00904251">
        <w:rPr>
          <w:sz w:val="28"/>
          <w:szCs w:val="28"/>
        </w:rPr>
        <w:t xml:space="preserve"> спортивных площадок в части подготовки основания, устройства инженерных сетей, монтажа оборудования и благоустройства территории (сверх соглашения с федеральным органом государственной власти)</w:t>
      </w:r>
      <w:r>
        <w:rPr>
          <w:i/>
          <w:sz w:val="28"/>
          <w:szCs w:val="28"/>
        </w:rPr>
        <w:t xml:space="preserve"> </w:t>
      </w:r>
      <w:r w:rsidRPr="00AD01F7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45,7</w:t>
      </w:r>
      <w:r w:rsidRPr="00AD01F7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за счет средств </w:t>
      </w:r>
      <w:r w:rsidRPr="003E4239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>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</w:p>
    <w:p w:rsidR="000E2B25" w:rsidRPr="003A7D7B" w:rsidRDefault="000E2B25" w:rsidP="00904251">
      <w:pPr>
        <w:ind w:firstLine="720"/>
        <w:jc w:val="both"/>
        <w:rPr>
          <w:b/>
          <w:sz w:val="28"/>
          <w:szCs w:val="28"/>
        </w:rPr>
      </w:pPr>
      <w:r w:rsidRPr="003A7D7B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3A7D7B">
        <w:rPr>
          <w:b/>
          <w:sz w:val="28"/>
          <w:szCs w:val="28"/>
        </w:rPr>
        <w:t>Развитие физической культуры и спорта в Архангельской области</w:t>
      </w:r>
      <w:r w:rsidR="002C56B7">
        <w:rPr>
          <w:b/>
          <w:sz w:val="28"/>
          <w:szCs w:val="28"/>
        </w:rPr>
        <w:t>»</w:t>
      </w:r>
    </w:p>
    <w:p w:rsidR="000E2B25" w:rsidRPr="00AD01F7" w:rsidRDefault="000E2B25" w:rsidP="000E2B25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Расходы на реализацию КПМ запланированы на 2024 год </w:t>
      </w:r>
      <w:r w:rsidRPr="00AD01F7">
        <w:rPr>
          <w:sz w:val="28"/>
          <w:szCs w:val="28"/>
        </w:rPr>
        <w:br/>
        <w:t>за счет средств</w:t>
      </w:r>
      <w:r>
        <w:rPr>
          <w:sz w:val="28"/>
          <w:szCs w:val="28"/>
        </w:rPr>
        <w:t xml:space="preserve"> </w:t>
      </w:r>
      <w:r w:rsidRPr="00AD01F7">
        <w:rPr>
          <w:i/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в объеме 1 180,3 млн. рублей.</w:t>
      </w:r>
    </w:p>
    <w:p w:rsidR="000E2B25" w:rsidRPr="0032392C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>На обеспечение деятельности учреждений, подведомственных министерству спорта Архангельской области, предусмотрены</w:t>
      </w:r>
      <w:r>
        <w:rPr>
          <w:sz w:val="28"/>
          <w:szCs w:val="28"/>
        </w:rPr>
        <w:t xml:space="preserve"> средства </w:t>
      </w:r>
      <w:r w:rsidR="00E60A3E">
        <w:rPr>
          <w:sz w:val="28"/>
          <w:szCs w:val="28"/>
        </w:rPr>
        <w:br/>
      </w:r>
      <w:r>
        <w:rPr>
          <w:sz w:val="28"/>
          <w:szCs w:val="28"/>
        </w:rPr>
        <w:t>в объеме 782,5</w:t>
      </w:r>
      <w:r w:rsidRPr="004B56DC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</w:p>
    <w:p w:rsidR="000E2B25" w:rsidRPr="004B56DC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>На обеспечение деятельности учреждений, подведомственных министерству здравоохранения Архангельской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предусмотрены средства в объеме 5,2</w:t>
      </w:r>
      <w:r w:rsidRPr="004B56DC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 в том числе:</w:t>
      </w:r>
    </w:p>
    <w:p w:rsidR="000E2B25" w:rsidRPr="004B56DC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B56DC">
        <w:rPr>
          <w:sz w:val="28"/>
          <w:szCs w:val="28"/>
        </w:rPr>
        <w:t>медико-биологическое обеспечение спортивных сборных команд Архангельской области – 0,3 млн. рублей;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B56DC">
        <w:rPr>
          <w:sz w:val="28"/>
          <w:szCs w:val="28"/>
        </w:rPr>
        <w:t xml:space="preserve">медицинскую помощь участникам при проведении официальных физкультурных мероприятий и спортивных мероприятий Архангельской области – </w:t>
      </w:r>
      <w:r>
        <w:rPr>
          <w:sz w:val="28"/>
          <w:szCs w:val="28"/>
        </w:rPr>
        <w:t>4,9</w:t>
      </w:r>
      <w:r w:rsidRPr="004B56DC">
        <w:rPr>
          <w:sz w:val="28"/>
          <w:szCs w:val="28"/>
        </w:rPr>
        <w:t xml:space="preserve"> млн. рублей.</w:t>
      </w:r>
    </w:p>
    <w:p w:rsidR="000E2B25" w:rsidRPr="00656C0F" w:rsidRDefault="000E2B25" w:rsidP="000E2B25">
      <w:pPr>
        <w:ind w:firstLine="720"/>
        <w:jc w:val="both"/>
        <w:rPr>
          <w:rFonts w:eastAsia="Calibri"/>
          <w:sz w:val="28"/>
          <w:szCs w:val="28"/>
        </w:rPr>
      </w:pPr>
      <w:r w:rsidRPr="00904251">
        <w:rPr>
          <w:rFonts w:eastAsia="Calibri"/>
          <w:sz w:val="28"/>
          <w:szCs w:val="28"/>
        </w:rPr>
        <w:t>На содержание министерства спорта Архангельской области запланированы расходы</w:t>
      </w:r>
      <w:r w:rsidRPr="00656C0F">
        <w:rPr>
          <w:rFonts w:eastAsia="Calibri"/>
          <w:sz w:val="28"/>
          <w:szCs w:val="28"/>
        </w:rPr>
        <w:t xml:space="preserve"> в сумме </w:t>
      </w:r>
      <w:r>
        <w:rPr>
          <w:rFonts w:eastAsia="Calibri"/>
          <w:sz w:val="28"/>
          <w:szCs w:val="28"/>
        </w:rPr>
        <w:t>31</w:t>
      </w:r>
      <w:r w:rsidRPr="00656C0F">
        <w:rPr>
          <w:rFonts w:eastAsia="Calibri"/>
          <w:sz w:val="28"/>
          <w:szCs w:val="28"/>
        </w:rPr>
        <w:t xml:space="preserve"> млн. рублей. 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color w:val="000000"/>
          <w:sz w:val="28"/>
          <w:szCs w:val="28"/>
        </w:rPr>
        <w:t>Б</w:t>
      </w:r>
      <w:r w:rsidRPr="00563328">
        <w:rPr>
          <w:iCs/>
          <w:color w:val="000000"/>
          <w:sz w:val="28"/>
          <w:szCs w:val="28"/>
        </w:rPr>
        <w:t>юджетам муниципальных образований</w:t>
      </w:r>
      <w:r w:rsidRPr="00563328">
        <w:rPr>
          <w:b/>
          <w:iCs/>
          <w:color w:val="000000"/>
          <w:sz w:val="28"/>
          <w:szCs w:val="28"/>
        </w:rPr>
        <w:t xml:space="preserve"> </w:t>
      </w:r>
      <w:r w:rsidRPr="00563328">
        <w:rPr>
          <w:iCs/>
          <w:color w:val="000000"/>
          <w:sz w:val="28"/>
          <w:szCs w:val="28"/>
        </w:rPr>
        <w:t xml:space="preserve">Архангельской области </w:t>
      </w:r>
      <w:r w:rsidRPr="00563328">
        <w:rPr>
          <w:color w:val="000000"/>
          <w:sz w:val="28"/>
          <w:szCs w:val="28"/>
        </w:rPr>
        <w:t xml:space="preserve">предусмотрены субсидии </w:t>
      </w:r>
      <w:r w:rsidRPr="00563328">
        <w:rPr>
          <w:sz w:val="28"/>
          <w:szCs w:val="28"/>
        </w:rPr>
        <w:t xml:space="preserve">в объеме 113,9 млн. рублей, в том числе </w:t>
      </w:r>
      <w:proofErr w:type="gramStart"/>
      <w:r w:rsidRPr="00563328">
        <w:rPr>
          <w:sz w:val="28"/>
          <w:szCs w:val="28"/>
        </w:rPr>
        <w:t>на</w:t>
      </w:r>
      <w:proofErr w:type="gramEnd"/>
      <w:r w:rsidRPr="00563328">
        <w:rPr>
          <w:sz w:val="28"/>
          <w:szCs w:val="28"/>
        </w:rPr>
        <w:t>: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>обустройство и модернизацию плоскостных спортивных сооружений муниципальных образований – 32,9 млн. рублей;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>обустройство и модернизацию объектов городской инфраструктуры, парковых и рекреационных зон для занятий физической культурой и спортом –  15,4 млн. рублей;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>капитальный ремонт крытых спортивных объектов муниципальных образований – 10,0 млн. рублей;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 xml:space="preserve">государственную поддержку муниципальных организаций, входящих </w:t>
      </w:r>
      <w:r w:rsidRPr="00563328">
        <w:rPr>
          <w:sz w:val="28"/>
          <w:szCs w:val="28"/>
        </w:rPr>
        <w:br/>
        <w:t>в систему спортивной подготовки – 15,</w:t>
      </w:r>
      <w:r w:rsidR="00563328" w:rsidRPr="00563328">
        <w:rPr>
          <w:sz w:val="28"/>
          <w:szCs w:val="28"/>
        </w:rPr>
        <w:t>1</w:t>
      </w:r>
      <w:r w:rsidRPr="00563328">
        <w:rPr>
          <w:sz w:val="28"/>
          <w:szCs w:val="28"/>
        </w:rPr>
        <w:t xml:space="preserve"> млн. рублей;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 xml:space="preserve">проведение мероприятий по созданию спортивных площадок                               для тестирования населения Архангельской области в соответствии </w:t>
      </w:r>
      <w:r w:rsidRPr="00563328">
        <w:rPr>
          <w:sz w:val="28"/>
          <w:szCs w:val="28"/>
        </w:rPr>
        <w:br/>
        <w:t xml:space="preserve">с Всероссийским физкультурно-спортивным комплексом </w:t>
      </w:r>
      <w:r w:rsidR="002C56B7" w:rsidRPr="00563328">
        <w:rPr>
          <w:sz w:val="28"/>
          <w:szCs w:val="28"/>
        </w:rPr>
        <w:t>«</w:t>
      </w:r>
      <w:r w:rsidRPr="00563328">
        <w:rPr>
          <w:sz w:val="28"/>
          <w:szCs w:val="28"/>
        </w:rPr>
        <w:t xml:space="preserve">Готов к труду </w:t>
      </w:r>
      <w:r w:rsidRPr="00563328">
        <w:rPr>
          <w:sz w:val="28"/>
          <w:szCs w:val="28"/>
        </w:rPr>
        <w:br/>
        <w:t>и обороне</w:t>
      </w:r>
      <w:r w:rsidR="002C56B7" w:rsidRPr="00563328">
        <w:rPr>
          <w:sz w:val="28"/>
          <w:szCs w:val="28"/>
        </w:rPr>
        <w:t>»</w:t>
      </w:r>
      <w:r w:rsidRPr="00563328">
        <w:rPr>
          <w:sz w:val="28"/>
          <w:szCs w:val="28"/>
        </w:rPr>
        <w:t xml:space="preserve"> – 10,0 млн. рублей;</w:t>
      </w:r>
    </w:p>
    <w:p w:rsidR="000E2B25" w:rsidRPr="00563328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 xml:space="preserve">проведение мероприятий по обустройству и модернизации </w:t>
      </w:r>
      <w:r w:rsidRPr="00563328">
        <w:rPr>
          <w:sz w:val="28"/>
          <w:szCs w:val="28"/>
        </w:rPr>
        <w:br/>
      </w:r>
      <w:proofErr w:type="spellStart"/>
      <w:r w:rsidRPr="00563328">
        <w:rPr>
          <w:sz w:val="28"/>
          <w:szCs w:val="28"/>
        </w:rPr>
        <w:t>скейт-площадок</w:t>
      </w:r>
      <w:proofErr w:type="spellEnd"/>
      <w:r w:rsidRPr="00563328">
        <w:rPr>
          <w:sz w:val="28"/>
          <w:szCs w:val="28"/>
        </w:rPr>
        <w:t xml:space="preserve"> – 22,0 млн. рублей;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563328">
        <w:rPr>
          <w:sz w:val="28"/>
          <w:szCs w:val="28"/>
        </w:rPr>
        <w:t>создание ресурсных центров по лыжным гонкам – 8,5 млн. рублей.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52D57">
        <w:rPr>
          <w:sz w:val="28"/>
          <w:szCs w:val="28"/>
        </w:rPr>
        <w:t>ю</w:t>
      </w:r>
      <w:r>
        <w:rPr>
          <w:sz w:val="28"/>
          <w:szCs w:val="28"/>
        </w:rPr>
        <w:t>джетные инвестиции запланированы в объеме</w:t>
      </w:r>
      <w:r w:rsidRPr="00152D57">
        <w:rPr>
          <w:sz w:val="28"/>
          <w:szCs w:val="28"/>
        </w:rPr>
        <w:t xml:space="preserve"> 119,5 млн. рублей, </w:t>
      </w:r>
      <w:r w:rsidR="00904251">
        <w:rPr>
          <w:sz w:val="28"/>
          <w:szCs w:val="28"/>
        </w:rPr>
        <w:br/>
      </w:r>
      <w:r w:rsidRPr="00152D57">
        <w:rPr>
          <w:sz w:val="28"/>
          <w:szCs w:val="28"/>
        </w:rPr>
        <w:t xml:space="preserve">в том числе: 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>министерству строительства и архитектуры Архангельской области</w:t>
      </w:r>
      <w:r>
        <w:rPr>
          <w:sz w:val="28"/>
          <w:szCs w:val="28"/>
        </w:rPr>
        <w:t xml:space="preserve"> на предоставление субсидии бюджету муниципального образования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Северодвинск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на строительство здания крытой ледовой арены учебно-тренировочного комплекса на территории стадиона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Север</w:t>
      </w:r>
      <w:r w:rsidR="002C56B7">
        <w:rPr>
          <w:sz w:val="28"/>
          <w:szCs w:val="28"/>
        </w:rPr>
        <w:t>»</w:t>
      </w:r>
      <w:r w:rsidRPr="00152D57">
        <w:rPr>
          <w:sz w:val="28"/>
          <w:szCs w:val="28"/>
        </w:rPr>
        <w:t xml:space="preserve"> – </w:t>
      </w:r>
      <w:r w:rsidR="00904251">
        <w:rPr>
          <w:sz w:val="28"/>
          <w:szCs w:val="28"/>
        </w:rPr>
        <w:br/>
      </w:r>
      <w:r w:rsidRPr="00152D57">
        <w:rPr>
          <w:sz w:val="28"/>
          <w:szCs w:val="28"/>
        </w:rPr>
        <w:t xml:space="preserve">119,0 млн. рублей, </w:t>
      </w:r>
    </w:p>
    <w:p w:rsidR="000E2B25" w:rsidRPr="00152D57" w:rsidRDefault="000E2B25" w:rsidP="000E2B25">
      <w:pPr>
        <w:ind w:firstLine="720"/>
        <w:jc w:val="both"/>
        <w:rPr>
          <w:sz w:val="28"/>
          <w:szCs w:val="28"/>
        </w:rPr>
      </w:pPr>
      <w:r w:rsidRPr="00904251">
        <w:rPr>
          <w:sz w:val="28"/>
          <w:szCs w:val="28"/>
        </w:rPr>
        <w:t>министерству спорта Архангельской области</w:t>
      </w:r>
      <w:r w:rsidRPr="00152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предоставление субсидии ГАУ АО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Водник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в целях подготовки обоснования инвестиций для проектирования и строительства объекта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Архангельский центр развития баскетбола РФБ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и проведение технологического и ценового аудита </w:t>
      </w:r>
      <w:r w:rsidRPr="00152D57">
        <w:rPr>
          <w:sz w:val="28"/>
          <w:szCs w:val="28"/>
        </w:rPr>
        <w:t xml:space="preserve">– </w:t>
      </w:r>
      <w:r w:rsidR="00904251">
        <w:rPr>
          <w:sz w:val="28"/>
          <w:szCs w:val="28"/>
        </w:rPr>
        <w:br/>
      </w:r>
      <w:r w:rsidRPr="00152D57">
        <w:rPr>
          <w:sz w:val="28"/>
          <w:szCs w:val="28"/>
        </w:rPr>
        <w:t>0,5 млн. рублей.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2E69B9">
        <w:rPr>
          <w:sz w:val="28"/>
          <w:szCs w:val="28"/>
        </w:rPr>
        <w:t>На проведение мероприятий в сфере физической культуры и спорта</w:t>
      </w:r>
      <w:r w:rsidRPr="0031286F">
        <w:rPr>
          <w:sz w:val="28"/>
          <w:szCs w:val="28"/>
        </w:rPr>
        <w:t xml:space="preserve"> планируется </w:t>
      </w:r>
      <w:r w:rsidRPr="00A80DBC">
        <w:rPr>
          <w:sz w:val="28"/>
          <w:szCs w:val="28"/>
        </w:rPr>
        <w:t>направить средства в</w:t>
      </w:r>
      <w:r>
        <w:rPr>
          <w:sz w:val="28"/>
          <w:szCs w:val="28"/>
        </w:rPr>
        <w:t xml:space="preserve"> объеме 128,3</w:t>
      </w:r>
      <w:r w:rsidRPr="0031286F">
        <w:rPr>
          <w:sz w:val="28"/>
          <w:szCs w:val="28"/>
        </w:rPr>
        <w:t xml:space="preserve"> млн. рублей, </w:t>
      </w:r>
      <w:r>
        <w:rPr>
          <w:sz w:val="28"/>
          <w:szCs w:val="28"/>
        </w:rPr>
        <w:t xml:space="preserve">в том числе: </w:t>
      </w:r>
    </w:p>
    <w:p w:rsidR="000E2B25" w:rsidRPr="002B7431" w:rsidRDefault="000E2B25" w:rsidP="000E2B25">
      <w:pPr>
        <w:ind w:firstLine="720"/>
        <w:jc w:val="both"/>
        <w:rPr>
          <w:sz w:val="28"/>
          <w:szCs w:val="28"/>
        </w:rPr>
      </w:pPr>
      <w:r w:rsidRPr="002B7431">
        <w:rPr>
          <w:sz w:val="28"/>
          <w:szCs w:val="28"/>
        </w:rPr>
        <w:t xml:space="preserve">112,6 млн. рублей </w:t>
      </w:r>
      <w:r>
        <w:rPr>
          <w:sz w:val="28"/>
          <w:szCs w:val="28"/>
        </w:rPr>
        <w:t xml:space="preserve">на </w:t>
      </w:r>
      <w:r w:rsidRPr="002B7431">
        <w:rPr>
          <w:sz w:val="28"/>
          <w:szCs w:val="28"/>
        </w:rPr>
        <w:t xml:space="preserve">проведение официальных физкультурных </w:t>
      </w:r>
      <w:r w:rsidR="00904251">
        <w:rPr>
          <w:sz w:val="28"/>
          <w:szCs w:val="28"/>
        </w:rPr>
        <w:br/>
      </w:r>
      <w:r w:rsidRPr="002B7431">
        <w:rPr>
          <w:sz w:val="28"/>
          <w:szCs w:val="28"/>
        </w:rPr>
        <w:t xml:space="preserve">и спортивных мероприятий Архангельской области и участие </w:t>
      </w:r>
      <w:r w:rsidR="00904251">
        <w:rPr>
          <w:sz w:val="28"/>
          <w:szCs w:val="28"/>
        </w:rPr>
        <w:br/>
      </w:r>
      <w:r w:rsidRPr="002B7431">
        <w:rPr>
          <w:sz w:val="28"/>
          <w:szCs w:val="28"/>
        </w:rPr>
        <w:t>во всероссийских и междунар</w:t>
      </w:r>
      <w:r>
        <w:rPr>
          <w:sz w:val="28"/>
          <w:szCs w:val="28"/>
        </w:rPr>
        <w:t>одных спортивных соревнованиях</w:t>
      </w:r>
      <w:r w:rsidRPr="002B7431">
        <w:rPr>
          <w:sz w:val="28"/>
          <w:szCs w:val="28"/>
        </w:rPr>
        <w:t>;</w:t>
      </w:r>
    </w:p>
    <w:p w:rsidR="000E2B25" w:rsidRPr="000A466A" w:rsidRDefault="000E2B25" w:rsidP="000E2B25">
      <w:pPr>
        <w:ind w:firstLine="720"/>
        <w:jc w:val="both"/>
        <w:rPr>
          <w:sz w:val="28"/>
          <w:szCs w:val="28"/>
        </w:rPr>
      </w:pPr>
      <w:r w:rsidRPr="000A466A">
        <w:rPr>
          <w:sz w:val="28"/>
          <w:szCs w:val="28"/>
        </w:rPr>
        <w:t xml:space="preserve">1,8 млн. рублей </w:t>
      </w:r>
      <w:r>
        <w:rPr>
          <w:sz w:val="28"/>
          <w:szCs w:val="28"/>
        </w:rPr>
        <w:t xml:space="preserve">на </w:t>
      </w:r>
      <w:r w:rsidRPr="000A466A">
        <w:rPr>
          <w:sz w:val="28"/>
          <w:szCs w:val="28"/>
        </w:rPr>
        <w:t xml:space="preserve">поддержку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организаций за лучшую организацию </w:t>
      </w:r>
      <w:r>
        <w:rPr>
          <w:sz w:val="28"/>
          <w:szCs w:val="28"/>
        </w:rPr>
        <w:t>физкультурно-спортивной работы</w:t>
      </w:r>
      <w:r w:rsidRPr="000A466A">
        <w:rPr>
          <w:sz w:val="28"/>
          <w:szCs w:val="28"/>
        </w:rPr>
        <w:t>;</w:t>
      </w:r>
    </w:p>
    <w:p w:rsidR="000E2B25" w:rsidRPr="000A466A" w:rsidRDefault="000E2B25" w:rsidP="000E2B25">
      <w:pPr>
        <w:ind w:firstLine="720"/>
        <w:jc w:val="both"/>
        <w:rPr>
          <w:sz w:val="28"/>
          <w:szCs w:val="28"/>
        </w:rPr>
      </w:pPr>
      <w:r w:rsidRPr="000A466A">
        <w:rPr>
          <w:sz w:val="28"/>
          <w:szCs w:val="28"/>
        </w:rPr>
        <w:t xml:space="preserve">1,8 млн. рублей </w:t>
      </w:r>
      <w:r>
        <w:rPr>
          <w:sz w:val="28"/>
          <w:szCs w:val="28"/>
        </w:rPr>
        <w:t xml:space="preserve">на </w:t>
      </w:r>
      <w:r w:rsidRPr="000A466A">
        <w:rPr>
          <w:sz w:val="28"/>
          <w:szCs w:val="28"/>
        </w:rPr>
        <w:t xml:space="preserve">поддержку организаций, осуществляющих физкультурно-спортивную деятельность, при реализации проектов </w:t>
      </w:r>
      <w:r w:rsidR="002C56B7">
        <w:rPr>
          <w:sz w:val="28"/>
          <w:szCs w:val="28"/>
        </w:rPr>
        <w:t>«</w:t>
      </w:r>
      <w:r w:rsidRPr="000A466A">
        <w:rPr>
          <w:sz w:val="28"/>
          <w:szCs w:val="28"/>
        </w:rPr>
        <w:t>Активн</w:t>
      </w:r>
      <w:r>
        <w:rPr>
          <w:sz w:val="28"/>
          <w:szCs w:val="28"/>
        </w:rPr>
        <w:t>ое долголетие</w:t>
      </w:r>
      <w:r w:rsidR="002C56B7">
        <w:rPr>
          <w:sz w:val="28"/>
          <w:szCs w:val="28"/>
        </w:rPr>
        <w:t>»</w:t>
      </w:r>
      <w:r w:rsidRPr="000A466A">
        <w:rPr>
          <w:sz w:val="28"/>
          <w:szCs w:val="28"/>
        </w:rPr>
        <w:t>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0A466A">
        <w:rPr>
          <w:sz w:val="28"/>
          <w:szCs w:val="28"/>
        </w:rPr>
        <w:t xml:space="preserve">4,6 млн. рублей </w:t>
      </w:r>
      <w:r>
        <w:rPr>
          <w:sz w:val="28"/>
          <w:szCs w:val="28"/>
        </w:rPr>
        <w:t xml:space="preserve">на </w:t>
      </w:r>
      <w:r w:rsidRPr="000A466A">
        <w:rPr>
          <w:sz w:val="28"/>
          <w:szCs w:val="28"/>
        </w:rPr>
        <w:t>поддержку физкультурно-спортивных организаций, спортсменов, тренеров и руководителей физкультурно-спортивных организаций в Архангельской области, осуществляющих развитие в</w:t>
      </w:r>
      <w:r>
        <w:rPr>
          <w:sz w:val="28"/>
          <w:szCs w:val="28"/>
        </w:rPr>
        <w:t xml:space="preserve">ида спорта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лыжные гонки</w:t>
      </w:r>
      <w:r w:rsidR="002C56B7">
        <w:rPr>
          <w:sz w:val="28"/>
          <w:szCs w:val="28"/>
        </w:rPr>
        <w:t>»</w:t>
      </w:r>
      <w:r w:rsidRPr="000A466A">
        <w:rPr>
          <w:sz w:val="28"/>
          <w:szCs w:val="28"/>
        </w:rPr>
        <w:t>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  <w:r w:rsidRPr="000A466A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на выплату</w:t>
      </w:r>
      <w:r w:rsidRPr="000A466A">
        <w:rPr>
          <w:sz w:val="28"/>
          <w:szCs w:val="28"/>
        </w:rPr>
        <w:t xml:space="preserve"> денежного поощрения спортсменам, тренерам-преподавателям (тренерам) и руководителям организаций, входящих в систему спортивной подготовки в Архангельской области, осуществляющих развитие вида спорта </w:t>
      </w:r>
      <w:r w:rsidR="002C56B7">
        <w:rPr>
          <w:sz w:val="28"/>
          <w:szCs w:val="28"/>
        </w:rPr>
        <w:t>«</w:t>
      </w:r>
      <w:r>
        <w:rPr>
          <w:sz w:val="28"/>
          <w:szCs w:val="28"/>
        </w:rPr>
        <w:t>лыжные гонки</w:t>
      </w:r>
      <w:r w:rsidR="002C56B7">
        <w:rPr>
          <w:sz w:val="28"/>
          <w:szCs w:val="28"/>
        </w:rPr>
        <w:t>»</w:t>
      </w:r>
      <w:r w:rsidRPr="000A466A">
        <w:rPr>
          <w:sz w:val="28"/>
          <w:szCs w:val="28"/>
        </w:rPr>
        <w:t>;</w:t>
      </w:r>
    </w:p>
    <w:p w:rsidR="000E2B25" w:rsidRPr="000A466A" w:rsidRDefault="000E2B25" w:rsidP="000E2B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3,5</w:t>
      </w:r>
      <w:r w:rsidRPr="000A466A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на модернизацию</w:t>
      </w:r>
      <w:r w:rsidRPr="002B7431">
        <w:rPr>
          <w:sz w:val="28"/>
          <w:szCs w:val="28"/>
        </w:rPr>
        <w:t xml:space="preserve"> лыжного стадиона им. В.С. Кузина</w:t>
      </w:r>
      <w:r w:rsidRPr="000A466A">
        <w:rPr>
          <w:sz w:val="28"/>
          <w:szCs w:val="28"/>
        </w:rPr>
        <w:t>;</w:t>
      </w:r>
    </w:p>
    <w:p w:rsidR="000E2B25" w:rsidRPr="002B7431" w:rsidRDefault="000E2B25" w:rsidP="000E2B25">
      <w:pPr>
        <w:ind w:firstLine="720"/>
        <w:jc w:val="both"/>
        <w:rPr>
          <w:sz w:val="28"/>
          <w:szCs w:val="28"/>
        </w:rPr>
      </w:pPr>
      <w:r w:rsidRPr="002B7431">
        <w:rPr>
          <w:sz w:val="28"/>
          <w:szCs w:val="28"/>
        </w:rPr>
        <w:t xml:space="preserve">3,6 млн. рублей </w:t>
      </w:r>
      <w:r>
        <w:rPr>
          <w:sz w:val="28"/>
          <w:szCs w:val="28"/>
        </w:rPr>
        <w:t xml:space="preserve"> на </w:t>
      </w:r>
      <w:r w:rsidRPr="002B7431">
        <w:rPr>
          <w:sz w:val="28"/>
          <w:szCs w:val="28"/>
        </w:rPr>
        <w:t xml:space="preserve">обеспечение спортивным инвентарем </w:t>
      </w:r>
      <w:r w:rsidR="00904251">
        <w:rPr>
          <w:sz w:val="28"/>
          <w:szCs w:val="28"/>
        </w:rPr>
        <w:br/>
      </w:r>
      <w:r w:rsidRPr="002B7431">
        <w:rPr>
          <w:sz w:val="28"/>
          <w:szCs w:val="28"/>
        </w:rPr>
        <w:t>и оборудованием, спортивной формой спортсменов спортивных сборных команд Архангельской области, тренеров-преподава</w:t>
      </w:r>
      <w:r>
        <w:rPr>
          <w:sz w:val="28"/>
          <w:szCs w:val="28"/>
        </w:rPr>
        <w:t xml:space="preserve">телей (тренеров) </w:t>
      </w:r>
      <w:r w:rsidR="00904251">
        <w:rPr>
          <w:sz w:val="28"/>
          <w:szCs w:val="28"/>
        </w:rPr>
        <w:br/>
      </w:r>
      <w:r>
        <w:rPr>
          <w:sz w:val="28"/>
          <w:szCs w:val="28"/>
        </w:rPr>
        <w:t>и специалистов</w:t>
      </w:r>
      <w:r w:rsidRPr="002B7431">
        <w:rPr>
          <w:sz w:val="28"/>
          <w:szCs w:val="28"/>
        </w:rPr>
        <w:t>;</w:t>
      </w:r>
    </w:p>
    <w:p w:rsidR="000E2B25" w:rsidRDefault="000E2B25" w:rsidP="000E2B25">
      <w:pPr>
        <w:ind w:firstLine="720"/>
        <w:jc w:val="both"/>
        <w:rPr>
          <w:sz w:val="28"/>
          <w:szCs w:val="28"/>
        </w:rPr>
      </w:pPr>
      <w:r w:rsidRPr="002B7431">
        <w:rPr>
          <w:sz w:val="28"/>
          <w:szCs w:val="28"/>
        </w:rPr>
        <w:t xml:space="preserve">0,04 млн. рублей </w:t>
      </w:r>
      <w:r>
        <w:rPr>
          <w:sz w:val="28"/>
          <w:szCs w:val="28"/>
        </w:rPr>
        <w:t>на сертификацию</w:t>
      </w:r>
      <w:r w:rsidRPr="002B7431">
        <w:rPr>
          <w:sz w:val="28"/>
          <w:szCs w:val="28"/>
        </w:rPr>
        <w:t xml:space="preserve"> спортивных объектов государственных учреждени</w:t>
      </w:r>
      <w:r>
        <w:rPr>
          <w:sz w:val="28"/>
          <w:szCs w:val="28"/>
        </w:rPr>
        <w:t>й физической культуры и спорта</w:t>
      </w:r>
      <w:r w:rsidRPr="002B7431">
        <w:rPr>
          <w:sz w:val="28"/>
          <w:szCs w:val="28"/>
        </w:rPr>
        <w:t>.</w:t>
      </w:r>
    </w:p>
    <w:p w:rsidR="000E2B25" w:rsidRPr="000E2B25" w:rsidRDefault="000E2B25" w:rsidP="000E2B25">
      <w:pPr>
        <w:ind w:firstLine="709"/>
        <w:jc w:val="both"/>
        <w:rPr>
          <w:sz w:val="28"/>
          <w:szCs w:val="28"/>
        </w:rPr>
      </w:pPr>
    </w:p>
    <w:p w:rsidR="00216A15" w:rsidRDefault="00216A15" w:rsidP="002B142F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6A15" w:rsidRDefault="00216A15" w:rsidP="002B142F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142F" w:rsidRPr="00797C40" w:rsidRDefault="002B142F" w:rsidP="002B142F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717CA">
        <w:rPr>
          <w:b/>
          <w:sz w:val="28"/>
          <w:szCs w:val="28"/>
        </w:rPr>
        <w:t>29.</w:t>
      </w:r>
      <w:r w:rsidRPr="006717CA">
        <w:rPr>
          <w:b/>
          <w:color w:val="000000"/>
          <w:sz w:val="28"/>
          <w:szCs w:val="28"/>
        </w:rPr>
        <w:t xml:space="preserve"> Госпрограмма </w:t>
      </w:r>
      <w:r w:rsidR="002C56B7">
        <w:rPr>
          <w:b/>
          <w:color w:val="000000"/>
          <w:sz w:val="28"/>
          <w:szCs w:val="28"/>
        </w:rPr>
        <w:t>«</w:t>
      </w:r>
      <w:r w:rsidRPr="006717CA">
        <w:rPr>
          <w:b/>
          <w:color w:val="000000"/>
          <w:sz w:val="28"/>
          <w:szCs w:val="28"/>
        </w:rPr>
        <w:t>Молодежь Поморья</w:t>
      </w:r>
      <w:r w:rsidR="002C56B7">
        <w:rPr>
          <w:b/>
          <w:color w:val="000000"/>
          <w:sz w:val="28"/>
          <w:szCs w:val="28"/>
        </w:rPr>
        <w:t>»</w:t>
      </w:r>
    </w:p>
    <w:p w:rsidR="002B142F" w:rsidRDefault="002B142F" w:rsidP="002B142F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3527D" w:rsidRPr="00AD01F7" w:rsidRDefault="0053527D" w:rsidP="0053527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Цель госпрограммы: </w:t>
      </w:r>
      <w:r w:rsidRPr="00981F18">
        <w:rPr>
          <w:color w:val="000000"/>
          <w:sz w:val="28"/>
          <w:szCs w:val="28"/>
        </w:rPr>
        <w:t xml:space="preserve">создание условий для закрепления молодежи </w:t>
      </w:r>
      <w:r w:rsidRPr="00981F18">
        <w:rPr>
          <w:color w:val="000000"/>
          <w:sz w:val="28"/>
          <w:szCs w:val="28"/>
        </w:rPr>
        <w:br/>
        <w:t>на территории Архангельской области через реализацию молодежной политики и работу по патриотическому воспитанию молодежи.</w:t>
      </w:r>
    </w:p>
    <w:p w:rsidR="0053527D" w:rsidRDefault="0053527D" w:rsidP="0053527D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>
        <w:rPr>
          <w:sz w:val="28"/>
          <w:szCs w:val="28"/>
        </w:rPr>
        <w:t>.</w:t>
      </w:r>
    </w:p>
    <w:p w:rsidR="0053527D" w:rsidRPr="00AD01F7" w:rsidRDefault="0053527D" w:rsidP="0053527D">
      <w:pPr>
        <w:ind w:firstLine="720"/>
        <w:jc w:val="both"/>
        <w:rPr>
          <w:sz w:val="28"/>
          <w:szCs w:val="28"/>
        </w:rPr>
      </w:pPr>
    </w:p>
    <w:tbl>
      <w:tblPr>
        <w:tblW w:w="4944" w:type="pct"/>
        <w:tblLayout w:type="fixed"/>
        <w:tblLook w:val="04A0"/>
      </w:tblPr>
      <w:tblGrid>
        <w:gridCol w:w="5790"/>
        <w:gridCol w:w="1393"/>
        <w:gridCol w:w="1147"/>
        <w:gridCol w:w="1134"/>
      </w:tblGrid>
      <w:tr w:rsidR="0053527D" w:rsidRPr="00AD01F7" w:rsidTr="001B05CB">
        <w:trPr>
          <w:trHeight w:val="564"/>
          <w:tblHeader/>
        </w:trPr>
        <w:tc>
          <w:tcPr>
            <w:tcW w:w="3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Наименование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Объемы финансового обеспечения по годам реализации</w:t>
            </w:r>
            <w:r>
              <w:rPr>
                <w:color w:val="000000"/>
              </w:rPr>
              <w:t>, млн. рублей</w:t>
            </w:r>
          </w:p>
        </w:tc>
      </w:tr>
      <w:tr w:rsidR="0053527D" w:rsidRPr="00AD01F7" w:rsidTr="001B05CB">
        <w:trPr>
          <w:trHeight w:val="297"/>
          <w:tblHeader/>
        </w:trPr>
        <w:tc>
          <w:tcPr>
            <w:tcW w:w="3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2024 год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2025 год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AD01F7" w:rsidRDefault="0053527D" w:rsidP="0053527D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2026 год</w:t>
            </w:r>
          </w:p>
        </w:tc>
      </w:tr>
      <w:tr w:rsidR="0053527D" w:rsidRPr="004375FA" w:rsidTr="001B05CB">
        <w:trPr>
          <w:trHeight w:val="167"/>
          <w:tblHeader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75FA" w:rsidRDefault="0053527D" w:rsidP="00A876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75FA" w:rsidRDefault="0053527D" w:rsidP="00A876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75FA" w:rsidRDefault="0053527D" w:rsidP="00A876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75FA" w:rsidRDefault="0053527D" w:rsidP="00A8767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Default="0053527D" w:rsidP="00A8767C">
            <w:pPr>
              <w:rPr>
                <w:b/>
                <w:bCs/>
                <w:color w:val="000000"/>
              </w:rPr>
            </w:pPr>
            <w:r w:rsidRPr="0053527D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53527D">
              <w:rPr>
                <w:b/>
                <w:bCs/>
                <w:color w:val="000000"/>
              </w:rPr>
              <w:t>Молодежь Поморья</w:t>
            </w:r>
            <w:r w:rsidR="002C56B7">
              <w:rPr>
                <w:b/>
                <w:bCs/>
                <w:color w:val="000000"/>
              </w:rPr>
              <w:t>»</w:t>
            </w:r>
            <w:r w:rsidRPr="0053527D">
              <w:rPr>
                <w:b/>
                <w:bCs/>
                <w:color w:val="000000"/>
              </w:rPr>
              <w:t xml:space="preserve"> (всего), </w:t>
            </w:r>
          </w:p>
          <w:p w:rsidR="0053527D" w:rsidRPr="0053527D" w:rsidRDefault="0053527D" w:rsidP="00A8767C">
            <w:pPr>
              <w:rPr>
                <w:b/>
                <w:bCs/>
                <w:color w:val="000000"/>
              </w:rPr>
            </w:pPr>
            <w:r w:rsidRPr="0053527D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780,3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625,7</w:t>
            </w:r>
          </w:p>
        </w:tc>
      </w:tr>
      <w:tr w:rsidR="0053527D" w:rsidRPr="002B2AD0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A8767C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532,8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509,1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516,8</w:t>
            </w:r>
          </w:p>
        </w:tc>
      </w:tr>
      <w:tr w:rsidR="0053527D" w:rsidRPr="002B2AD0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A8767C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247,5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108,9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108,9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53527D" w:rsidRDefault="0053527D" w:rsidP="001B05CB">
            <w:pPr>
              <w:ind w:left="284"/>
              <w:rPr>
                <w:b/>
                <w:bCs/>
                <w:color w:val="000000"/>
              </w:rPr>
            </w:pPr>
            <w:r w:rsidRPr="0053527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53527D">
              <w:rPr>
                <w:b/>
                <w:bCs/>
                <w:color w:val="000000"/>
              </w:rPr>
              <w:t>Патриотическое воспитание граждан Российской Федерации</w:t>
            </w:r>
            <w:r w:rsidR="002C56B7">
              <w:rPr>
                <w:b/>
                <w:bCs/>
                <w:color w:val="000000"/>
              </w:rPr>
              <w:t>»</w:t>
            </w:r>
            <w:r w:rsidRPr="0053527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111,1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2,2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2,2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108,9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108,9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108,9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27D" w:rsidRPr="0053527D" w:rsidRDefault="0053527D" w:rsidP="001B05CB">
            <w:pPr>
              <w:ind w:left="284"/>
              <w:rPr>
                <w:b/>
                <w:bCs/>
                <w:color w:val="000000"/>
              </w:rPr>
            </w:pPr>
            <w:r w:rsidRPr="0053527D"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53527D">
              <w:rPr>
                <w:b/>
                <w:bCs/>
                <w:color w:val="000000"/>
              </w:rPr>
              <w:t>Развитие системы поддержки молодежи (</w:t>
            </w:r>
            <w:r w:rsidR="002C56B7">
              <w:rPr>
                <w:b/>
                <w:bCs/>
                <w:color w:val="000000"/>
              </w:rPr>
              <w:t>«</w:t>
            </w:r>
            <w:r w:rsidRPr="0053527D">
              <w:rPr>
                <w:b/>
                <w:bCs/>
                <w:color w:val="000000"/>
              </w:rPr>
              <w:t>Молодежь России</w:t>
            </w:r>
            <w:r w:rsidR="002C56B7">
              <w:rPr>
                <w:b/>
                <w:bCs/>
                <w:color w:val="000000"/>
              </w:rPr>
              <w:t>»</w:t>
            </w:r>
            <w:r w:rsidRPr="0053527D">
              <w:rPr>
                <w:b/>
                <w:bCs/>
                <w:color w:val="000000"/>
              </w:rPr>
              <w:t>)</w:t>
            </w:r>
            <w:r w:rsidR="002C56B7">
              <w:rPr>
                <w:b/>
                <w:bCs/>
                <w:color w:val="000000"/>
              </w:rPr>
              <w:t>»</w:t>
            </w:r>
            <w:r w:rsidRPr="0053527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1655B4" w:rsidRDefault="0053527D" w:rsidP="00A8767C">
            <w:pPr>
              <w:jc w:val="right"/>
              <w:rPr>
                <w:b/>
                <w:color w:val="000000"/>
              </w:rPr>
            </w:pPr>
            <w:r w:rsidRPr="001655B4">
              <w:rPr>
                <w:b/>
                <w:color w:val="000000"/>
              </w:rPr>
              <w:t>141</w:t>
            </w:r>
            <w:r>
              <w:rPr>
                <w:b/>
                <w:color w:val="000000"/>
              </w:rPr>
              <w:t>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1655B4" w:rsidRDefault="0053527D" w:rsidP="00A8767C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1655B4" w:rsidRDefault="0053527D" w:rsidP="00A8767C">
            <w:pPr>
              <w:jc w:val="right"/>
              <w:rPr>
                <w:b/>
                <w:color w:val="000000"/>
              </w:rPr>
            </w:pP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2,8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138,5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53527D" w:rsidRDefault="0053527D" w:rsidP="001B05CB">
            <w:pPr>
              <w:ind w:left="284"/>
              <w:rPr>
                <w:b/>
                <w:bCs/>
                <w:color w:val="000000"/>
              </w:rPr>
            </w:pPr>
            <w:r w:rsidRPr="0053527D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53527D">
              <w:rPr>
                <w:b/>
                <w:bCs/>
                <w:color w:val="000000"/>
              </w:rPr>
              <w:t>Развитие сферы государственной молодежной политики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53527D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527,9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433B4F" w:rsidRDefault="0053527D" w:rsidP="00A8767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514,6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527,8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506,9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514,6</w:t>
            </w:r>
          </w:p>
        </w:tc>
      </w:tr>
      <w:tr w:rsidR="0053527D" w:rsidRPr="00AD01F7" w:rsidTr="001B05CB">
        <w:trPr>
          <w:trHeight w:val="297"/>
        </w:trPr>
        <w:tc>
          <w:tcPr>
            <w:tcW w:w="3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27D" w:rsidRPr="002B2AD0" w:rsidRDefault="0053527D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средств федерального бюджета и прочих целевых средств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0,1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27D" w:rsidRPr="002B2AD0" w:rsidRDefault="0053527D" w:rsidP="00A8767C">
            <w:pPr>
              <w:jc w:val="right"/>
              <w:rPr>
                <w:i/>
                <w:color w:val="000000"/>
              </w:rPr>
            </w:pPr>
          </w:p>
        </w:tc>
      </w:tr>
    </w:tbl>
    <w:p w:rsidR="0053527D" w:rsidRPr="00AD01F7" w:rsidRDefault="0053527D" w:rsidP="0053527D">
      <w:pPr>
        <w:rPr>
          <w:sz w:val="28"/>
          <w:szCs w:val="28"/>
        </w:rPr>
      </w:pP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53527D">
        <w:rPr>
          <w:sz w:val="28"/>
          <w:szCs w:val="28"/>
        </w:rPr>
        <w:br/>
        <w:t>в объеме 780,3 млн. рублей, в том числе за счет средств: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 – 532,8 млн. рублей (уменьшение </w:t>
      </w:r>
      <w:r w:rsidRPr="0053527D">
        <w:rPr>
          <w:sz w:val="28"/>
          <w:szCs w:val="28"/>
        </w:rPr>
        <w:br/>
        <w:t>на 17,0 млн. рублей</w:t>
      </w:r>
      <w:r>
        <w:rPr>
          <w:sz w:val="28"/>
          <w:szCs w:val="28"/>
        </w:rPr>
        <w:t>,</w:t>
      </w:r>
      <w:r w:rsidRPr="0053527D">
        <w:rPr>
          <w:sz w:val="28"/>
          <w:szCs w:val="28"/>
        </w:rPr>
        <w:t xml:space="preserve"> или на 3,1 процента к уровню 2023 года);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федерального бюджета и прочих целевых поступлений</w:t>
      </w:r>
      <w:r w:rsidRPr="0053527D">
        <w:rPr>
          <w:sz w:val="28"/>
          <w:szCs w:val="28"/>
        </w:rPr>
        <w:t xml:space="preserve"> – </w:t>
      </w:r>
      <w:r w:rsidRPr="0053527D">
        <w:rPr>
          <w:sz w:val="28"/>
          <w:szCs w:val="28"/>
        </w:rPr>
        <w:br/>
        <w:t>247,5 млн. рублей (увеличение на 219,8 млн. рублей</w:t>
      </w:r>
      <w:r w:rsidR="00C767D6">
        <w:rPr>
          <w:sz w:val="28"/>
          <w:szCs w:val="28"/>
        </w:rPr>
        <w:t>, или в 8,9 раза</w:t>
      </w:r>
      <w:r w:rsidRPr="0053527D">
        <w:rPr>
          <w:sz w:val="28"/>
          <w:szCs w:val="28"/>
        </w:rPr>
        <w:t xml:space="preserve"> к уровню </w:t>
      </w:r>
      <w:r w:rsidR="002B2AD0">
        <w:rPr>
          <w:sz w:val="28"/>
          <w:szCs w:val="28"/>
        </w:rPr>
        <w:br/>
      </w:r>
      <w:r w:rsidRPr="0053527D">
        <w:rPr>
          <w:sz w:val="28"/>
          <w:szCs w:val="28"/>
        </w:rPr>
        <w:t>2023 года).</w:t>
      </w:r>
    </w:p>
    <w:p w:rsidR="0053527D" w:rsidRPr="0053527D" w:rsidRDefault="0053527D" w:rsidP="0053527D">
      <w:pPr>
        <w:ind w:firstLine="720"/>
        <w:jc w:val="both"/>
        <w:rPr>
          <w:b/>
          <w:bCs/>
          <w:sz w:val="28"/>
          <w:szCs w:val="28"/>
        </w:rPr>
      </w:pP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53527D">
        <w:rPr>
          <w:b/>
          <w:bCs/>
          <w:color w:val="000000"/>
          <w:sz w:val="28"/>
          <w:szCs w:val="28"/>
        </w:rPr>
        <w:t>Патриотическое воспитание граждан Российской Федерации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bCs/>
          <w:color w:val="000000"/>
          <w:sz w:val="28"/>
          <w:szCs w:val="28"/>
        </w:rPr>
        <w:t>Патриотическое воспитание граждан Российской Федерации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color w:val="000000"/>
          <w:sz w:val="28"/>
          <w:szCs w:val="28"/>
        </w:rPr>
        <w:t>Патриотическое воспитание граждан Российской Федерации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 xml:space="preserve">, входящего в состав </w:t>
      </w:r>
      <w:r w:rsidRPr="0053527D">
        <w:rPr>
          <w:sz w:val="28"/>
          <w:szCs w:val="28"/>
        </w:rPr>
        <w:t>национального проекта</w:t>
      </w:r>
      <w:r w:rsidRPr="0053527D"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53527D">
        <w:rPr>
          <w:sz w:val="28"/>
          <w:szCs w:val="28"/>
        </w:rPr>
        <w:t>Образование</w:t>
      </w:r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>, запланированы на 2024 год в объеме 111,1 млн. рублей, в том числе за счет средств: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 – 2,2 млн. рублей;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федерального бюджета и прочих целевых поступлений</w:t>
      </w:r>
      <w:r w:rsidRPr="0053527D">
        <w:rPr>
          <w:sz w:val="28"/>
          <w:szCs w:val="28"/>
        </w:rPr>
        <w:t xml:space="preserve"> – </w:t>
      </w:r>
      <w:r w:rsidRPr="0053527D">
        <w:rPr>
          <w:sz w:val="28"/>
          <w:szCs w:val="28"/>
        </w:rPr>
        <w:br/>
        <w:t>108,9 млн. рублей.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Средства предусмотрены </w:t>
      </w:r>
      <w:proofErr w:type="gramStart"/>
      <w:r w:rsidRPr="0053527D">
        <w:rPr>
          <w:sz w:val="28"/>
          <w:szCs w:val="28"/>
        </w:rPr>
        <w:t>на</w:t>
      </w:r>
      <w:proofErr w:type="gramEnd"/>
      <w:r w:rsidRPr="0053527D">
        <w:rPr>
          <w:sz w:val="28"/>
          <w:szCs w:val="28"/>
        </w:rPr>
        <w:t>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proofErr w:type="gramStart"/>
      <w:r w:rsidRPr="0053527D">
        <w:rPr>
          <w:sz w:val="28"/>
          <w:szCs w:val="28"/>
        </w:rPr>
        <w:t xml:space="preserve">предоставление субсидии бюджетным учреждениям, подведомственным министерству образования Архангельской области, </w:t>
      </w:r>
      <w:r w:rsidRPr="0053527D">
        <w:rPr>
          <w:iCs/>
          <w:sz w:val="28"/>
          <w:szCs w:val="28"/>
        </w:rPr>
        <w:t xml:space="preserve">на 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 w:rsidRPr="0053527D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2,4 млн. рублей (в том числе 2,3 млн. рублей за счет средств </w:t>
      </w:r>
      <w:r w:rsidRPr="0053527D">
        <w:rPr>
          <w:i/>
          <w:iCs/>
          <w:sz w:val="28"/>
          <w:szCs w:val="28"/>
        </w:rPr>
        <w:t>федерального бюджета</w:t>
      </w:r>
      <w:r w:rsidRPr="0053527D">
        <w:rPr>
          <w:sz w:val="28"/>
          <w:szCs w:val="28"/>
        </w:rPr>
        <w:t xml:space="preserve">, 0,05 млн. рублей за счет средств </w:t>
      </w: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>);</w:t>
      </w:r>
      <w:proofErr w:type="gramEnd"/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proofErr w:type="gramStart"/>
      <w:r w:rsidRPr="0053527D">
        <w:rPr>
          <w:sz w:val="28"/>
          <w:szCs w:val="28"/>
        </w:rPr>
        <w:t xml:space="preserve">предоставление иных межбюджетных трансфертов бюджетам муниципальных районов, муниципальных округов и городских округов Архангельской области </w:t>
      </w:r>
      <w:r w:rsidRPr="0053527D">
        <w:rPr>
          <w:iCs/>
          <w:sz w:val="28"/>
          <w:szCs w:val="28"/>
        </w:rPr>
        <w:t xml:space="preserve">на проведение мероприятий по обеспечению деятельности советников директора по воспитанию и взаимодействию </w:t>
      </w:r>
      <w:r>
        <w:rPr>
          <w:iCs/>
          <w:sz w:val="28"/>
          <w:szCs w:val="28"/>
        </w:rPr>
        <w:br/>
      </w:r>
      <w:r w:rsidRPr="0053527D">
        <w:rPr>
          <w:iCs/>
          <w:sz w:val="28"/>
          <w:szCs w:val="28"/>
        </w:rPr>
        <w:t>с детскими общественными объединениями в общеобразовательных организациях</w:t>
      </w:r>
      <w:r w:rsidRPr="0053527D">
        <w:rPr>
          <w:sz w:val="28"/>
          <w:szCs w:val="28"/>
        </w:rPr>
        <w:t xml:space="preserve"> в объеме 108,7 млн. рублей (в том числе 106,5 млн. рублей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за счет средств </w:t>
      </w:r>
      <w:r w:rsidRPr="0053527D">
        <w:rPr>
          <w:i/>
          <w:iCs/>
          <w:sz w:val="28"/>
          <w:szCs w:val="28"/>
        </w:rPr>
        <w:t>федерального бюджета</w:t>
      </w:r>
      <w:r w:rsidRPr="0053527D">
        <w:rPr>
          <w:sz w:val="28"/>
          <w:szCs w:val="28"/>
        </w:rPr>
        <w:t xml:space="preserve">, 2,2 млн. рублей за счет средств </w:t>
      </w: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>).</w:t>
      </w:r>
      <w:proofErr w:type="gramEnd"/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b/>
          <w:bCs/>
          <w:color w:val="000000"/>
          <w:sz w:val="28"/>
          <w:szCs w:val="28"/>
        </w:rPr>
        <w:t xml:space="preserve">Федеральный проект </w:t>
      </w:r>
      <w:r w:rsidR="002C56B7">
        <w:rPr>
          <w:b/>
          <w:bCs/>
          <w:color w:val="000000"/>
          <w:sz w:val="28"/>
          <w:szCs w:val="28"/>
        </w:rPr>
        <w:t>«</w:t>
      </w:r>
      <w:r w:rsidRPr="0053527D">
        <w:rPr>
          <w:b/>
          <w:bCs/>
          <w:color w:val="000000"/>
          <w:sz w:val="28"/>
          <w:szCs w:val="28"/>
        </w:rPr>
        <w:t>Развитие системы поддержки молодежи (</w:t>
      </w:r>
      <w:r w:rsidR="002C56B7">
        <w:rPr>
          <w:b/>
          <w:bCs/>
          <w:color w:val="000000"/>
          <w:sz w:val="28"/>
          <w:szCs w:val="28"/>
        </w:rPr>
        <w:t>«</w:t>
      </w:r>
      <w:r w:rsidRPr="0053527D">
        <w:rPr>
          <w:b/>
          <w:bCs/>
          <w:color w:val="000000"/>
          <w:sz w:val="28"/>
          <w:szCs w:val="28"/>
        </w:rPr>
        <w:t>Молодежь России</w:t>
      </w:r>
      <w:r w:rsidR="002C56B7">
        <w:rPr>
          <w:b/>
          <w:bCs/>
          <w:color w:val="000000"/>
          <w:sz w:val="28"/>
          <w:szCs w:val="28"/>
        </w:rPr>
        <w:t>»</w:t>
      </w:r>
      <w:r w:rsidRPr="0053527D">
        <w:rPr>
          <w:b/>
          <w:bCs/>
          <w:color w:val="000000"/>
          <w:sz w:val="28"/>
          <w:szCs w:val="28"/>
        </w:rPr>
        <w:t>)</w:t>
      </w:r>
      <w:r w:rsidR="002C56B7">
        <w:rPr>
          <w:b/>
          <w:bCs/>
          <w:color w:val="000000"/>
          <w:sz w:val="28"/>
          <w:szCs w:val="28"/>
        </w:rPr>
        <w:t>»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Расходы на реализацию регионального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bCs/>
          <w:color w:val="000000"/>
          <w:sz w:val="28"/>
          <w:szCs w:val="28"/>
        </w:rPr>
        <w:t>Развитие системы поддержки молодежи (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bCs/>
          <w:color w:val="000000"/>
          <w:sz w:val="28"/>
          <w:szCs w:val="28"/>
        </w:rPr>
        <w:t>Молодежь России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>) (Архангельская область)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 xml:space="preserve">, направленного на достижение соответствующих результатов реализации федерального проекта 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bCs/>
          <w:color w:val="000000"/>
          <w:sz w:val="28"/>
          <w:szCs w:val="28"/>
        </w:rPr>
        <w:t>Развитие системы поддержки молодежи (</w:t>
      </w:r>
      <w:r w:rsidR="002C56B7">
        <w:rPr>
          <w:bCs/>
          <w:color w:val="000000"/>
          <w:sz w:val="28"/>
          <w:szCs w:val="28"/>
        </w:rPr>
        <w:t>«</w:t>
      </w:r>
      <w:r w:rsidRPr="0053527D">
        <w:rPr>
          <w:bCs/>
          <w:color w:val="000000"/>
          <w:sz w:val="28"/>
          <w:szCs w:val="28"/>
        </w:rPr>
        <w:t>Молодежь России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>)</w:t>
      </w:r>
      <w:r w:rsidR="002C56B7">
        <w:rPr>
          <w:bCs/>
          <w:color w:val="000000"/>
          <w:sz w:val="28"/>
          <w:szCs w:val="28"/>
        </w:rPr>
        <w:t>»</w:t>
      </w:r>
      <w:r w:rsidRPr="0053527D">
        <w:rPr>
          <w:bCs/>
          <w:color w:val="000000"/>
          <w:sz w:val="28"/>
          <w:szCs w:val="28"/>
        </w:rPr>
        <w:t xml:space="preserve">, входящего в состав </w:t>
      </w:r>
      <w:r w:rsidRPr="0053527D">
        <w:rPr>
          <w:sz w:val="28"/>
          <w:szCs w:val="28"/>
        </w:rPr>
        <w:t>национального проекта</w:t>
      </w:r>
      <w:r w:rsidRPr="0053527D">
        <w:rPr>
          <w:b/>
          <w:sz w:val="28"/>
          <w:szCs w:val="28"/>
        </w:rPr>
        <w:t xml:space="preserve"> </w:t>
      </w:r>
      <w:r w:rsidR="002C56B7">
        <w:rPr>
          <w:sz w:val="28"/>
          <w:szCs w:val="28"/>
        </w:rPr>
        <w:t>«</w:t>
      </w:r>
      <w:r w:rsidRPr="0053527D">
        <w:rPr>
          <w:sz w:val="28"/>
          <w:szCs w:val="28"/>
        </w:rPr>
        <w:t>Образование</w:t>
      </w:r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>, запланированы на 2024 год в объеме 141,3 млн. рублей, в том числе за счет средств: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 – 2,8 млн. рублей;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федерального бюджета и прочих целевых поступлений</w:t>
      </w:r>
      <w:r w:rsidRPr="0053527D">
        <w:rPr>
          <w:sz w:val="28"/>
          <w:szCs w:val="28"/>
        </w:rPr>
        <w:t xml:space="preserve"> – </w:t>
      </w:r>
      <w:r w:rsidRPr="0053527D">
        <w:rPr>
          <w:sz w:val="28"/>
          <w:szCs w:val="28"/>
        </w:rPr>
        <w:br/>
        <w:t>138,5 млн. рублей.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Средства предусмотрены </w:t>
      </w:r>
      <w:proofErr w:type="gramStart"/>
      <w:r w:rsidRPr="0053527D">
        <w:rPr>
          <w:sz w:val="28"/>
          <w:szCs w:val="28"/>
        </w:rPr>
        <w:t>на</w:t>
      </w:r>
      <w:proofErr w:type="gramEnd"/>
      <w:r w:rsidRPr="0053527D">
        <w:rPr>
          <w:sz w:val="28"/>
          <w:szCs w:val="28"/>
        </w:rPr>
        <w:t>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предоставление субсидии автономным учреждениям, подведомственным агентству по делам молодежи Архангельской области, </w:t>
      </w:r>
      <w:r w:rsidRPr="0053527D">
        <w:rPr>
          <w:iCs/>
          <w:sz w:val="28"/>
          <w:szCs w:val="28"/>
        </w:rPr>
        <w:t xml:space="preserve">на реализацию программы комплексного развития молодежной политики </w:t>
      </w:r>
      <w:r>
        <w:rPr>
          <w:iCs/>
          <w:sz w:val="28"/>
          <w:szCs w:val="28"/>
        </w:rPr>
        <w:br/>
      </w:r>
      <w:r w:rsidRPr="0053527D">
        <w:rPr>
          <w:iCs/>
          <w:sz w:val="28"/>
          <w:szCs w:val="28"/>
        </w:rPr>
        <w:t xml:space="preserve">в регионах Российской Федерации </w:t>
      </w:r>
      <w:r w:rsidR="002C56B7">
        <w:rPr>
          <w:iCs/>
          <w:sz w:val="28"/>
          <w:szCs w:val="28"/>
        </w:rPr>
        <w:t>«</w:t>
      </w:r>
      <w:r w:rsidRPr="0053527D">
        <w:rPr>
          <w:iCs/>
          <w:sz w:val="28"/>
          <w:szCs w:val="28"/>
        </w:rPr>
        <w:t>Регион для молодых</w:t>
      </w:r>
      <w:r w:rsidR="002C56B7">
        <w:rPr>
          <w:i/>
          <w:iCs/>
          <w:sz w:val="28"/>
          <w:szCs w:val="28"/>
        </w:rPr>
        <w:t>»</w:t>
      </w:r>
      <w:r w:rsidRPr="0053527D">
        <w:rPr>
          <w:i/>
          <w:iCs/>
          <w:sz w:val="28"/>
          <w:szCs w:val="28"/>
        </w:rPr>
        <w:t xml:space="preserve"> </w:t>
      </w:r>
      <w:r w:rsidRPr="0053527D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112,1 млн. рублей (в том числе 109,8 млн. рублей за счет средств </w:t>
      </w:r>
      <w:r w:rsidRPr="0053527D">
        <w:rPr>
          <w:i/>
          <w:iCs/>
          <w:sz w:val="28"/>
          <w:szCs w:val="28"/>
        </w:rPr>
        <w:t>федерального бюджета</w:t>
      </w:r>
      <w:r w:rsidRPr="0053527D">
        <w:rPr>
          <w:sz w:val="28"/>
          <w:szCs w:val="28"/>
        </w:rPr>
        <w:t xml:space="preserve">, 2,2 млн. рублей за счет средств </w:t>
      </w: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>);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proofErr w:type="gramStart"/>
      <w:r w:rsidRPr="0053527D">
        <w:rPr>
          <w:sz w:val="28"/>
          <w:szCs w:val="28"/>
        </w:rPr>
        <w:t xml:space="preserve">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</w:t>
      </w:r>
      <w:r w:rsidRPr="0053527D">
        <w:rPr>
          <w:iCs/>
          <w:sz w:val="28"/>
          <w:szCs w:val="28"/>
        </w:rPr>
        <w:t xml:space="preserve">на реализацию программы комплексного развития молодежной политики в регионах Российской Федерации </w:t>
      </w:r>
      <w:r w:rsidR="002C56B7">
        <w:rPr>
          <w:iCs/>
          <w:sz w:val="28"/>
          <w:szCs w:val="28"/>
        </w:rPr>
        <w:t>«</w:t>
      </w:r>
      <w:r w:rsidRPr="0053527D">
        <w:rPr>
          <w:iCs/>
          <w:sz w:val="28"/>
          <w:szCs w:val="28"/>
        </w:rPr>
        <w:t>Регион для молодых</w:t>
      </w:r>
      <w:r w:rsidR="002C56B7">
        <w:rPr>
          <w:iCs/>
          <w:sz w:val="28"/>
          <w:szCs w:val="28"/>
        </w:rPr>
        <w:t>»</w:t>
      </w:r>
      <w:r w:rsidRPr="0053527D">
        <w:rPr>
          <w:i/>
          <w:iCs/>
          <w:sz w:val="28"/>
          <w:szCs w:val="28"/>
        </w:rPr>
        <w:t xml:space="preserve"> </w:t>
      </w:r>
      <w:r w:rsidRPr="0053527D">
        <w:rPr>
          <w:sz w:val="28"/>
          <w:szCs w:val="28"/>
        </w:rPr>
        <w:t xml:space="preserve">в объеме 29,2 млн. рублей (в том числе 28,6 млн. рублей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за счет средств </w:t>
      </w:r>
      <w:r w:rsidRPr="0053527D">
        <w:rPr>
          <w:i/>
          <w:iCs/>
          <w:sz w:val="28"/>
          <w:szCs w:val="28"/>
        </w:rPr>
        <w:t>федерального бюджета</w:t>
      </w:r>
      <w:r w:rsidRPr="0053527D">
        <w:rPr>
          <w:sz w:val="28"/>
          <w:szCs w:val="28"/>
        </w:rPr>
        <w:t xml:space="preserve">, 0,6 млн. рублей за счет средств </w:t>
      </w: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>).</w:t>
      </w:r>
      <w:proofErr w:type="gramEnd"/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</w:p>
    <w:p w:rsidR="0053527D" w:rsidRPr="0053527D" w:rsidRDefault="0053527D" w:rsidP="0053527D">
      <w:pPr>
        <w:ind w:firstLine="720"/>
        <w:jc w:val="both"/>
        <w:rPr>
          <w:b/>
          <w:sz w:val="28"/>
          <w:szCs w:val="28"/>
        </w:rPr>
      </w:pPr>
      <w:r w:rsidRPr="0053527D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53527D">
        <w:rPr>
          <w:b/>
          <w:sz w:val="28"/>
          <w:szCs w:val="28"/>
        </w:rPr>
        <w:t>Развитие сферы государственной молодежной политики Архангельской области</w:t>
      </w:r>
      <w:r w:rsidR="002C56B7">
        <w:rPr>
          <w:b/>
          <w:sz w:val="28"/>
          <w:szCs w:val="28"/>
        </w:rPr>
        <w:t>»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Расходы на реализацию КПМ запланированы на 2024 год </w:t>
      </w:r>
      <w:r w:rsidRPr="0053527D">
        <w:rPr>
          <w:sz w:val="28"/>
          <w:szCs w:val="28"/>
        </w:rPr>
        <w:br/>
        <w:t>в объеме 527,9 млн. рублей, в том числе за счет средств: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 – 527,8 млн. рублей;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i/>
          <w:sz w:val="28"/>
          <w:szCs w:val="28"/>
        </w:rPr>
        <w:t>федерального бюджета и прочих целевых поступлений</w:t>
      </w:r>
      <w:r w:rsidRPr="0053527D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0,1 млн. рублей.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>Н</w:t>
      </w:r>
      <w:r w:rsidRPr="0053527D">
        <w:rPr>
          <w:bCs/>
          <w:sz w:val="28"/>
          <w:szCs w:val="28"/>
        </w:rPr>
        <w:t>а обеспечение деятельности</w:t>
      </w:r>
      <w:r w:rsidRPr="0053527D">
        <w:rPr>
          <w:i/>
          <w:iCs/>
          <w:sz w:val="28"/>
          <w:szCs w:val="28"/>
        </w:rPr>
        <w:t xml:space="preserve"> </w:t>
      </w:r>
      <w:r w:rsidRPr="0053527D">
        <w:rPr>
          <w:iCs/>
          <w:sz w:val="28"/>
          <w:szCs w:val="28"/>
        </w:rPr>
        <w:t>4</w:t>
      </w:r>
      <w:r w:rsidRPr="0053527D">
        <w:rPr>
          <w:sz w:val="28"/>
          <w:szCs w:val="28"/>
        </w:rPr>
        <w:t xml:space="preserve"> учреждений в сфере молодежной политики и патриотического воспитания предусмотрены средства в объеме 331,8 млн. рублей, из них в рамках предоставления учреждениям субсидий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>на иные цели, не связанные с выполнением государственного задания, запланированы расходы в объеме 42,8 млн. рублей, из них: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>9,0 млн. рублей на развитие сети зональных центров патриотического воспитания и допризывной подготовки молодежи;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C95DEE">
        <w:rPr>
          <w:sz w:val="28"/>
          <w:szCs w:val="28"/>
        </w:rPr>
        <w:t>31,5 млн. рублей на оснащение структурного подразделения</w:t>
      </w:r>
      <w:r w:rsidR="00C95DEE" w:rsidRPr="00C95DEE">
        <w:rPr>
          <w:sz w:val="28"/>
          <w:szCs w:val="28"/>
        </w:rPr>
        <w:t xml:space="preserve"> ГАУ Архангельской области «Патриот»</w:t>
      </w:r>
      <w:r w:rsidRPr="00C95DEE">
        <w:rPr>
          <w:sz w:val="28"/>
          <w:szCs w:val="28"/>
        </w:rPr>
        <w:t xml:space="preserve"> </w:t>
      </w:r>
      <w:r w:rsidR="002C56B7" w:rsidRPr="00C95DEE">
        <w:rPr>
          <w:sz w:val="28"/>
          <w:szCs w:val="28"/>
        </w:rPr>
        <w:t>«</w:t>
      </w:r>
      <w:r w:rsidRPr="00C95DEE">
        <w:rPr>
          <w:sz w:val="28"/>
          <w:szCs w:val="28"/>
        </w:rPr>
        <w:t xml:space="preserve">Круглогодичный учебно-методический центр военно-патриотического воспитания молодежи </w:t>
      </w:r>
      <w:r w:rsidR="002C56B7" w:rsidRPr="00C95DEE">
        <w:rPr>
          <w:sz w:val="28"/>
          <w:szCs w:val="28"/>
        </w:rPr>
        <w:t>«</w:t>
      </w:r>
      <w:r w:rsidRPr="00C95DEE">
        <w:rPr>
          <w:sz w:val="28"/>
          <w:szCs w:val="28"/>
        </w:rPr>
        <w:t>Авангард</w:t>
      </w:r>
      <w:r w:rsidR="002C56B7" w:rsidRPr="00C95DEE">
        <w:rPr>
          <w:sz w:val="28"/>
          <w:szCs w:val="28"/>
        </w:rPr>
        <w:t>»</w:t>
      </w:r>
      <w:r w:rsidRPr="00C95DEE">
        <w:rPr>
          <w:bCs/>
          <w:sz w:val="28"/>
          <w:szCs w:val="28"/>
        </w:rPr>
        <w:t>.</w:t>
      </w:r>
    </w:p>
    <w:p w:rsidR="0053527D" w:rsidRPr="0053527D" w:rsidRDefault="0053527D" w:rsidP="0053527D">
      <w:pPr>
        <w:ind w:firstLine="720"/>
        <w:jc w:val="both"/>
        <w:rPr>
          <w:rFonts w:eastAsia="Calibri"/>
          <w:sz w:val="28"/>
          <w:szCs w:val="28"/>
        </w:rPr>
      </w:pPr>
      <w:r w:rsidRPr="0053527D">
        <w:rPr>
          <w:rFonts w:eastAsia="Calibri"/>
          <w:sz w:val="28"/>
          <w:szCs w:val="28"/>
        </w:rPr>
        <w:t xml:space="preserve">На содержание </w:t>
      </w:r>
      <w:r w:rsidRPr="0053527D">
        <w:rPr>
          <w:rFonts w:eastAsia="Calibri"/>
          <w:i/>
          <w:sz w:val="28"/>
          <w:szCs w:val="28"/>
        </w:rPr>
        <w:t xml:space="preserve">агентства по делам молодежи Архангельской области </w:t>
      </w:r>
      <w:r w:rsidRPr="0053527D">
        <w:rPr>
          <w:rFonts w:eastAsia="Calibri"/>
          <w:sz w:val="28"/>
          <w:szCs w:val="28"/>
        </w:rPr>
        <w:t xml:space="preserve">запланированы расходы в сумме 26,0 млн. рублей. </w:t>
      </w:r>
    </w:p>
    <w:p w:rsidR="0053527D" w:rsidRPr="0053527D" w:rsidRDefault="0053527D" w:rsidP="0053527D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27D">
        <w:rPr>
          <w:color w:val="000000"/>
          <w:sz w:val="28"/>
          <w:szCs w:val="28"/>
        </w:rPr>
        <w:t>Б</w:t>
      </w:r>
      <w:r w:rsidRPr="0053527D">
        <w:rPr>
          <w:iCs/>
          <w:color w:val="000000"/>
          <w:sz w:val="28"/>
          <w:szCs w:val="28"/>
        </w:rPr>
        <w:t>юджетам муниципальных образований</w:t>
      </w:r>
      <w:r w:rsidRPr="0053527D">
        <w:rPr>
          <w:b/>
          <w:iCs/>
          <w:color w:val="000000"/>
          <w:sz w:val="28"/>
          <w:szCs w:val="28"/>
        </w:rPr>
        <w:t xml:space="preserve"> </w:t>
      </w:r>
      <w:r w:rsidRPr="0053527D">
        <w:rPr>
          <w:iCs/>
          <w:color w:val="000000"/>
          <w:sz w:val="28"/>
          <w:szCs w:val="28"/>
        </w:rPr>
        <w:t xml:space="preserve">Архангельской области </w:t>
      </w:r>
      <w:r w:rsidRPr="0053527D">
        <w:rPr>
          <w:color w:val="000000"/>
          <w:sz w:val="28"/>
          <w:szCs w:val="28"/>
        </w:rPr>
        <w:t>предусмотрены субсидии в размере</w:t>
      </w:r>
      <w:r w:rsidRPr="0053527D">
        <w:rPr>
          <w:sz w:val="28"/>
          <w:szCs w:val="28"/>
        </w:rPr>
        <w:t xml:space="preserve"> 31,5 млн. рублей, в том числе: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 xml:space="preserve">на реализацию мероприятий по содействию трудоустройству несовершеннолетних граждан на территории Архангельской области </w:t>
      </w:r>
      <w:r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 xml:space="preserve">в объеме 16,6 млн. рублей за счет средств </w:t>
      </w:r>
      <w:r w:rsidRPr="0053527D">
        <w:rPr>
          <w:bCs/>
          <w:i/>
          <w:iCs/>
          <w:sz w:val="28"/>
          <w:szCs w:val="28"/>
        </w:rPr>
        <w:t>областного бюджета</w:t>
      </w:r>
      <w:r w:rsidRPr="0053527D">
        <w:rPr>
          <w:bCs/>
          <w:sz w:val="28"/>
          <w:szCs w:val="28"/>
        </w:rPr>
        <w:t>;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 xml:space="preserve">на проведение муниципальных молодежных форумов в объеме </w:t>
      </w:r>
      <w:r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 xml:space="preserve">1,8 млн. рублей за счет средств </w:t>
      </w:r>
      <w:r w:rsidRPr="0053527D">
        <w:rPr>
          <w:bCs/>
          <w:i/>
          <w:iCs/>
          <w:sz w:val="28"/>
          <w:szCs w:val="28"/>
        </w:rPr>
        <w:t>областного бюджета</w:t>
      </w:r>
      <w:r w:rsidRPr="0053527D">
        <w:rPr>
          <w:bCs/>
          <w:sz w:val="28"/>
          <w:szCs w:val="28"/>
        </w:rPr>
        <w:t>;</w:t>
      </w:r>
    </w:p>
    <w:p w:rsidR="0053527D" w:rsidRPr="0053527D" w:rsidRDefault="0053527D" w:rsidP="0053527D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на поддержку муниципальных учреждений Архангельской области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 xml:space="preserve">в сфере государственной молодежной политики в объеме 8,7 млн. рублей </w:t>
      </w:r>
      <w:r>
        <w:rPr>
          <w:sz w:val="28"/>
          <w:szCs w:val="28"/>
        </w:rPr>
        <w:br/>
      </w:r>
      <w:r w:rsidRPr="0053527D">
        <w:rPr>
          <w:bCs/>
          <w:sz w:val="28"/>
          <w:szCs w:val="28"/>
        </w:rPr>
        <w:t xml:space="preserve">за счет средств </w:t>
      </w:r>
      <w:r w:rsidRPr="0053527D">
        <w:rPr>
          <w:bCs/>
          <w:i/>
          <w:iCs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; 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proofErr w:type="gramStart"/>
      <w:r w:rsidRPr="0053527D">
        <w:rPr>
          <w:sz w:val="28"/>
          <w:szCs w:val="28"/>
        </w:rPr>
        <w:t xml:space="preserve">на обустройство и восстановление воинских захоронений, находящихся в муниципальной собственности, в рамках реализации федеральной целевой программы </w:t>
      </w:r>
      <w:r w:rsidR="002C56B7">
        <w:rPr>
          <w:sz w:val="28"/>
          <w:szCs w:val="28"/>
        </w:rPr>
        <w:t>«</w:t>
      </w:r>
      <w:r w:rsidRPr="0053527D">
        <w:rPr>
          <w:sz w:val="28"/>
          <w:szCs w:val="28"/>
        </w:rPr>
        <w:t>Увековечение памяти погибших при защите Отечества на 2019 – 2024 годы</w:t>
      </w:r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 xml:space="preserve"> запланированы расходы в размере 0,8 млн. рублей (в том числе 0,7 млн. рублей за счет средств </w:t>
      </w:r>
      <w:r w:rsidRPr="0053527D">
        <w:rPr>
          <w:i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 xml:space="preserve">, 0,1 млн. рублей </w:t>
      </w:r>
      <w:r>
        <w:rPr>
          <w:sz w:val="28"/>
          <w:szCs w:val="28"/>
        </w:rPr>
        <w:br/>
      </w:r>
      <w:r w:rsidRPr="0053527D">
        <w:rPr>
          <w:sz w:val="28"/>
          <w:szCs w:val="28"/>
        </w:rPr>
        <w:t xml:space="preserve">за счет средств </w:t>
      </w:r>
      <w:r w:rsidRPr="0053527D">
        <w:rPr>
          <w:i/>
          <w:sz w:val="28"/>
          <w:szCs w:val="28"/>
        </w:rPr>
        <w:t>федерального бюджета</w:t>
      </w:r>
      <w:r w:rsidRPr="0053527D">
        <w:rPr>
          <w:sz w:val="28"/>
          <w:szCs w:val="28"/>
        </w:rPr>
        <w:t>);</w:t>
      </w:r>
      <w:proofErr w:type="gramEnd"/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на ремонт объектов муниципальной собственности муниципальных районов, муниципальных округов и городских округов Архангельской области в объеме 3,6 млн. рублей </w:t>
      </w:r>
      <w:r w:rsidRPr="0053527D">
        <w:rPr>
          <w:bCs/>
          <w:sz w:val="28"/>
          <w:szCs w:val="28"/>
        </w:rPr>
        <w:t xml:space="preserve">за счет средств </w:t>
      </w:r>
      <w:r w:rsidRPr="0053527D">
        <w:rPr>
          <w:bCs/>
          <w:i/>
          <w:iCs/>
          <w:sz w:val="28"/>
          <w:szCs w:val="28"/>
        </w:rPr>
        <w:t>областного бюджета</w:t>
      </w:r>
      <w:r w:rsidRPr="0053527D">
        <w:rPr>
          <w:sz w:val="28"/>
          <w:szCs w:val="28"/>
        </w:rPr>
        <w:t>.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sz w:val="28"/>
          <w:szCs w:val="28"/>
        </w:rPr>
        <w:t>На</w:t>
      </w:r>
      <w:r w:rsidRPr="0053527D">
        <w:rPr>
          <w:i/>
          <w:sz w:val="28"/>
          <w:szCs w:val="28"/>
        </w:rPr>
        <w:t xml:space="preserve"> </w:t>
      </w:r>
      <w:r w:rsidRPr="0053527D">
        <w:rPr>
          <w:iCs/>
          <w:sz w:val="28"/>
          <w:szCs w:val="28"/>
        </w:rPr>
        <w:t>проведение мероприятий</w:t>
      </w:r>
      <w:r w:rsidRPr="0053527D">
        <w:rPr>
          <w:sz w:val="28"/>
          <w:szCs w:val="28"/>
        </w:rPr>
        <w:t xml:space="preserve"> в сфере государственной молодежной политики и образования планируется направить 138,5 млн. рублей, </w:t>
      </w:r>
      <w:r w:rsidRPr="0053527D">
        <w:rPr>
          <w:sz w:val="28"/>
          <w:szCs w:val="28"/>
        </w:rPr>
        <w:br/>
        <w:t>в том числе: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>1)</w:t>
      </w:r>
      <w:r w:rsidRPr="0053527D">
        <w:rPr>
          <w:bCs/>
          <w:sz w:val="28"/>
          <w:szCs w:val="28"/>
          <w:lang w:val="en-US"/>
        </w:rPr>
        <w:t> </w:t>
      </w:r>
      <w:r w:rsidRPr="0053527D">
        <w:rPr>
          <w:bCs/>
          <w:sz w:val="28"/>
          <w:szCs w:val="28"/>
        </w:rPr>
        <w:t>агентству по делам молодежи Архангельской области: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>3,6 млн. рублей на организацию работы поисковых объединений Архангельской области, реализацию проектов по патриотическому воспитанию и увековечению памяти погибших при защите Отечества;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>7,2 млн. рублей на реализацию проектов в сфере государственной молодежной политики;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>7,2 млн. рублей на реализацию проектов в сфере патриотического воспитания;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bCs/>
          <w:sz w:val="28"/>
          <w:szCs w:val="28"/>
        </w:rPr>
        <w:t xml:space="preserve">10,0 млн. рублей на реализацию программы развития детских </w:t>
      </w:r>
      <w:r w:rsidR="00277427"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>и молодежных объединений, входящих в реестр молодежных общественных и детских общественных объединений в Архангельской области;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9,0 млн. рублей на поддержку деятельности Ассоциации </w:t>
      </w:r>
      <w:r w:rsidR="002C56B7">
        <w:rPr>
          <w:sz w:val="28"/>
          <w:szCs w:val="28"/>
        </w:rPr>
        <w:t>«</w:t>
      </w:r>
      <w:r w:rsidRPr="0053527D">
        <w:rPr>
          <w:sz w:val="28"/>
          <w:szCs w:val="28"/>
        </w:rPr>
        <w:t>Ресурсный центр добровольчества Архангельской области</w:t>
      </w:r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>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7,0 млн. рублей на предоставление грантов в форме субсидии </w:t>
      </w:r>
      <w:r w:rsidR="00277427">
        <w:rPr>
          <w:sz w:val="28"/>
          <w:szCs w:val="28"/>
        </w:rPr>
        <w:br/>
      </w:r>
      <w:r w:rsidRPr="0053527D">
        <w:rPr>
          <w:sz w:val="28"/>
          <w:szCs w:val="28"/>
        </w:rPr>
        <w:t>на реализацию мероприятий по трудоустройству несовершеннолетних граждан в составе трудовых бригад несовершеннолетних;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>4,8 млн. рублей на обеспечение участия граждан в региональных, межрегиональных и всероссийских мероприятиях;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>5,4 млн. рублей на создание молодежных пространств Архангельской области;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11,7 млн. рублей на проведение мероприятий в рамках проектов Федерального агентства по делам молодежи; 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>22,3 млн. рублей на организацию мероприятий по самореализации молодежи;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0,5 </w:t>
      </w:r>
      <w:r w:rsidRPr="0053527D">
        <w:rPr>
          <w:bCs/>
          <w:sz w:val="28"/>
          <w:szCs w:val="28"/>
        </w:rPr>
        <w:t>млн. рублей</w:t>
      </w:r>
      <w:r w:rsidRPr="0053527D">
        <w:rPr>
          <w:sz w:val="28"/>
          <w:szCs w:val="28"/>
        </w:rPr>
        <w:t xml:space="preserve"> на организацию конкурса профессионального мастерства</w:t>
      </w:r>
      <w:r w:rsidRPr="0053527D">
        <w:rPr>
          <w:bCs/>
          <w:sz w:val="28"/>
          <w:szCs w:val="28"/>
        </w:rPr>
        <w:t>;</w:t>
      </w:r>
    </w:p>
    <w:p w:rsidR="0053527D" w:rsidRPr="0053527D" w:rsidRDefault="0053527D" w:rsidP="0053527D">
      <w:pPr>
        <w:ind w:firstLine="720"/>
        <w:jc w:val="both"/>
        <w:rPr>
          <w:bCs/>
          <w:sz w:val="28"/>
          <w:szCs w:val="28"/>
        </w:rPr>
      </w:pPr>
      <w:r w:rsidRPr="0053527D">
        <w:rPr>
          <w:sz w:val="28"/>
          <w:szCs w:val="28"/>
        </w:rPr>
        <w:t>3,4</w:t>
      </w:r>
      <w:r w:rsidRPr="0053527D">
        <w:rPr>
          <w:bCs/>
          <w:sz w:val="28"/>
          <w:szCs w:val="28"/>
        </w:rPr>
        <w:t xml:space="preserve"> млн. рублей на реализацию мероприятий по закреплению </w:t>
      </w:r>
      <w:r w:rsidR="00277427"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>на территории Архангельской области молодых людей и развитие международного и межрегионального сотрудничества среди молодежи;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bCs/>
          <w:sz w:val="28"/>
          <w:szCs w:val="28"/>
        </w:rPr>
        <w:t>5,4 млн. рублей</w:t>
      </w:r>
      <w:r w:rsidRPr="0053527D">
        <w:rPr>
          <w:sz w:val="28"/>
          <w:szCs w:val="28"/>
        </w:rPr>
        <w:t xml:space="preserve"> реализацию </w:t>
      </w:r>
      <w:r w:rsidRPr="0053527D">
        <w:rPr>
          <w:bCs/>
          <w:sz w:val="28"/>
          <w:szCs w:val="28"/>
        </w:rPr>
        <w:t xml:space="preserve">проектов и мероприятия, направленные </w:t>
      </w:r>
      <w:r w:rsidR="00277427"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 xml:space="preserve">на гражданско-патриотическое воспитание молодежи, в том числе </w:t>
      </w:r>
      <w:r w:rsidR="00277427">
        <w:rPr>
          <w:bCs/>
          <w:sz w:val="28"/>
          <w:szCs w:val="28"/>
        </w:rPr>
        <w:br/>
      </w:r>
      <w:r w:rsidRPr="0053527D">
        <w:rPr>
          <w:bCs/>
          <w:sz w:val="28"/>
          <w:szCs w:val="28"/>
        </w:rPr>
        <w:t>с внедрением инновационных подходов;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bCs/>
          <w:sz w:val="28"/>
          <w:szCs w:val="28"/>
        </w:rPr>
        <w:t>14,9 млн. рублей</w:t>
      </w:r>
      <w:r w:rsidRPr="0053527D">
        <w:rPr>
          <w:sz w:val="28"/>
          <w:szCs w:val="28"/>
        </w:rPr>
        <w:t xml:space="preserve"> на вовлечение участников во Всероссийское детско-юношеское военно-патриотическое общественное движение </w:t>
      </w:r>
      <w:r w:rsidR="002C56B7">
        <w:rPr>
          <w:sz w:val="28"/>
          <w:szCs w:val="28"/>
        </w:rPr>
        <w:t>«</w:t>
      </w:r>
      <w:proofErr w:type="spellStart"/>
      <w:r w:rsidRPr="0053527D">
        <w:rPr>
          <w:sz w:val="28"/>
          <w:szCs w:val="28"/>
        </w:rPr>
        <w:t>Юнармия</w:t>
      </w:r>
      <w:proofErr w:type="spellEnd"/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 xml:space="preserve"> </w:t>
      </w:r>
      <w:r w:rsidR="00277427">
        <w:rPr>
          <w:sz w:val="28"/>
          <w:szCs w:val="28"/>
        </w:rPr>
        <w:br/>
      </w:r>
      <w:r w:rsidRPr="0053527D">
        <w:rPr>
          <w:sz w:val="28"/>
          <w:szCs w:val="28"/>
        </w:rPr>
        <w:t xml:space="preserve">в Архангельской области;  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bCs/>
          <w:sz w:val="28"/>
          <w:szCs w:val="28"/>
        </w:rPr>
        <w:t>4,5 млн. рублей</w:t>
      </w:r>
      <w:r w:rsidRPr="0053527D">
        <w:rPr>
          <w:sz w:val="28"/>
          <w:szCs w:val="28"/>
        </w:rPr>
        <w:t xml:space="preserve"> на организацию мероприятий по профориентации </w:t>
      </w:r>
      <w:r w:rsidR="00277427">
        <w:rPr>
          <w:sz w:val="28"/>
          <w:szCs w:val="28"/>
        </w:rPr>
        <w:br/>
      </w:r>
      <w:r w:rsidRPr="0053527D">
        <w:rPr>
          <w:sz w:val="28"/>
          <w:szCs w:val="28"/>
        </w:rPr>
        <w:t>и трудоустройству молодежи;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sz w:val="28"/>
          <w:szCs w:val="28"/>
        </w:rPr>
        <w:t>14,3 млн. рублей на проведение мероприятий по допризывной подготовке молодежи и профессиональной ориентации при подготовке молодежи к службе в Вооруженных Силах Российской Федерации;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1,8 млн. рублей на реализацию проекта </w:t>
      </w:r>
      <w:r w:rsidR="002C56B7">
        <w:rPr>
          <w:sz w:val="28"/>
          <w:szCs w:val="28"/>
        </w:rPr>
        <w:t>«</w:t>
      </w:r>
      <w:r w:rsidRPr="0053527D">
        <w:rPr>
          <w:sz w:val="28"/>
          <w:szCs w:val="28"/>
        </w:rPr>
        <w:t>Наставник ТОП</w:t>
      </w:r>
      <w:r w:rsidR="002C56B7">
        <w:rPr>
          <w:sz w:val="28"/>
          <w:szCs w:val="28"/>
        </w:rPr>
        <w:t>»</w:t>
      </w:r>
      <w:r w:rsidRPr="0053527D">
        <w:rPr>
          <w:sz w:val="28"/>
          <w:szCs w:val="28"/>
        </w:rPr>
        <w:t>;</w:t>
      </w:r>
    </w:p>
    <w:p w:rsidR="0053527D" w:rsidRPr="0053527D" w:rsidRDefault="0053527D" w:rsidP="0053527D">
      <w:pPr>
        <w:ind w:firstLine="720"/>
        <w:contextualSpacing/>
        <w:jc w:val="both"/>
        <w:rPr>
          <w:sz w:val="28"/>
          <w:szCs w:val="28"/>
        </w:rPr>
      </w:pPr>
      <w:r w:rsidRPr="0053527D">
        <w:rPr>
          <w:sz w:val="28"/>
          <w:szCs w:val="28"/>
        </w:rPr>
        <w:t xml:space="preserve">2,7 млн. рублей на обеспечение повышения квалификации (профессиональная переподготовка) специалистов по работе с молодежью </w:t>
      </w:r>
      <w:r w:rsidR="00277427">
        <w:rPr>
          <w:sz w:val="28"/>
          <w:szCs w:val="28"/>
        </w:rPr>
        <w:br/>
      </w:r>
      <w:r w:rsidRPr="0053527D">
        <w:rPr>
          <w:sz w:val="28"/>
          <w:szCs w:val="28"/>
        </w:rPr>
        <w:t>и сферы патриотического воспитания;</w:t>
      </w:r>
    </w:p>
    <w:p w:rsidR="0053527D" w:rsidRPr="0053527D" w:rsidRDefault="0053527D" w:rsidP="0053527D">
      <w:pPr>
        <w:ind w:firstLine="720"/>
        <w:contextualSpacing/>
        <w:jc w:val="both"/>
        <w:rPr>
          <w:bCs/>
          <w:sz w:val="28"/>
          <w:szCs w:val="28"/>
        </w:rPr>
      </w:pPr>
      <w:r w:rsidRPr="0053527D">
        <w:rPr>
          <w:sz w:val="28"/>
          <w:szCs w:val="28"/>
        </w:rPr>
        <w:t xml:space="preserve">1,6 млн. рублей на организацию </w:t>
      </w:r>
      <w:proofErr w:type="spellStart"/>
      <w:r w:rsidRPr="0053527D">
        <w:rPr>
          <w:sz w:val="28"/>
          <w:szCs w:val="28"/>
        </w:rPr>
        <w:t>медиа-освещения</w:t>
      </w:r>
      <w:proofErr w:type="spellEnd"/>
      <w:r w:rsidRPr="0053527D">
        <w:rPr>
          <w:sz w:val="28"/>
          <w:szCs w:val="28"/>
        </w:rPr>
        <w:t xml:space="preserve"> деятельности </w:t>
      </w:r>
      <w:r w:rsidR="00277427">
        <w:rPr>
          <w:sz w:val="28"/>
          <w:szCs w:val="28"/>
        </w:rPr>
        <w:br/>
      </w:r>
      <w:r w:rsidRPr="0053527D">
        <w:rPr>
          <w:sz w:val="28"/>
          <w:szCs w:val="28"/>
        </w:rPr>
        <w:t>в сфере молодежной политики и патриотического воспитания.</w:t>
      </w:r>
    </w:p>
    <w:p w:rsidR="0053527D" w:rsidRPr="0053527D" w:rsidRDefault="0053527D" w:rsidP="0053527D">
      <w:pPr>
        <w:ind w:firstLine="720"/>
        <w:jc w:val="both"/>
        <w:rPr>
          <w:sz w:val="28"/>
          <w:szCs w:val="28"/>
        </w:rPr>
      </w:pPr>
      <w:r w:rsidRPr="0053527D">
        <w:rPr>
          <w:bCs/>
          <w:sz w:val="28"/>
          <w:szCs w:val="28"/>
        </w:rPr>
        <w:t>2) министерству образования Архангельской области</w:t>
      </w:r>
      <w:r w:rsidRPr="0053527D">
        <w:rPr>
          <w:bCs/>
          <w:i/>
          <w:sz w:val="28"/>
          <w:szCs w:val="28"/>
        </w:rPr>
        <w:t xml:space="preserve"> </w:t>
      </w:r>
      <w:r w:rsidRPr="0053527D">
        <w:rPr>
          <w:bCs/>
          <w:sz w:val="28"/>
          <w:szCs w:val="28"/>
        </w:rPr>
        <w:t xml:space="preserve">на проведение финалов военно-спортивных игр </w:t>
      </w:r>
      <w:r w:rsidR="002C56B7">
        <w:rPr>
          <w:bCs/>
          <w:sz w:val="28"/>
          <w:szCs w:val="28"/>
        </w:rPr>
        <w:t>«</w:t>
      </w:r>
      <w:r w:rsidRPr="0053527D">
        <w:rPr>
          <w:bCs/>
          <w:sz w:val="28"/>
          <w:szCs w:val="28"/>
        </w:rPr>
        <w:t>Орленок</w:t>
      </w:r>
      <w:r w:rsidR="002C56B7">
        <w:rPr>
          <w:bCs/>
          <w:sz w:val="28"/>
          <w:szCs w:val="28"/>
        </w:rPr>
        <w:t>»</w:t>
      </w:r>
      <w:r w:rsidRPr="0053527D">
        <w:rPr>
          <w:bCs/>
          <w:sz w:val="28"/>
          <w:szCs w:val="28"/>
        </w:rPr>
        <w:t xml:space="preserve"> и </w:t>
      </w:r>
      <w:r w:rsidR="002C56B7">
        <w:rPr>
          <w:bCs/>
          <w:sz w:val="28"/>
          <w:szCs w:val="28"/>
        </w:rPr>
        <w:t>«</w:t>
      </w:r>
      <w:r w:rsidRPr="0053527D">
        <w:rPr>
          <w:bCs/>
          <w:sz w:val="28"/>
          <w:szCs w:val="28"/>
        </w:rPr>
        <w:t>Зарница</w:t>
      </w:r>
      <w:r w:rsidR="002C56B7">
        <w:rPr>
          <w:bCs/>
          <w:sz w:val="28"/>
          <w:szCs w:val="28"/>
        </w:rPr>
        <w:t>»</w:t>
      </w:r>
      <w:r w:rsidRPr="0053527D">
        <w:rPr>
          <w:bCs/>
          <w:sz w:val="28"/>
          <w:szCs w:val="28"/>
        </w:rPr>
        <w:t xml:space="preserve"> и обеспечение участия школьников во всероссийских играх и соревнованиях </w:t>
      </w:r>
      <w:r w:rsidRPr="0053527D">
        <w:rPr>
          <w:bCs/>
          <w:sz w:val="28"/>
          <w:szCs w:val="28"/>
        </w:rPr>
        <w:br/>
        <w:t>1,1 млн. рублей</w:t>
      </w:r>
      <w:r w:rsidRPr="0053527D">
        <w:rPr>
          <w:sz w:val="28"/>
          <w:szCs w:val="28"/>
        </w:rPr>
        <w:t>.</w:t>
      </w:r>
    </w:p>
    <w:p w:rsidR="00E97FED" w:rsidRPr="00634862" w:rsidRDefault="00E97FED" w:rsidP="00902E96">
      <w:pPr>
        <w:ind w:firstLine="720"/>
        <w:jc w:val="both"/>
        <w:rPr>
          <w:sz w:val="28"/>
          <w:szCs w:val="28"/>
        </w:rPr>
      </w:pPr>
    </w:p>
    <w:p w:rsidR="00F70CF7" w:rsidRPr="008A7C3D" w:rsidRDefault="00F70CF7" w:rsidP="00F70CF7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8A7C3D">
        <w:rPr>
          <w:b/>
          <w:sz w:val="28"/>
          <w:szCs w:val="28"/>
        </w:rPr>
        <w:t xml:space="preserve">. Госпрограмма </w:t>
      </w:r>
      <w:r w:rsidR="002C56B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государственным имуществом                                и земельными ресурсами Архангельской области</w:t>
      </w:r>
      <w:r w:rsidR="002C56B7">
        <w:rPr>
          <w:b/>
          <w:sz w:val="28"/>
          <w:szCs w:val="28"/>
        </w:rPr>
        <w:t>»</w:t>
      </w:r>
    </w:p>
    <w:p w:rsidR="00F70CF7" w:rsidRDefault="00F70CF7" w:rsidP="00F70CF7">
      <w:pPr>
        <w:jc w:val="center"/>
        <w:rPr>
          <w:b/>
          <w:sz w:val="28"/>
          <w:szCs w:val="28"/>
        </w:rPr>
      </w:pPr>
    </w:p>
    <w:p w:rsidR="009854E8" w:rsidRPr="0041155C" w:rsidRDefault="009854E8" w:rsidP="009854E8">
      <w:pPr>
        <w:ind w:firstLine="720"/>
        <w:jc w:val="both"/>
        <w:rPr>
          <w:sz w:val="28"/>
          <w:szCs w:val="28"/>
        </w:rPr>
      </w:pPr>
      <w:r w:rsidRPr="00AD01F7">
        <w:rPr>
          <w:sz w:val="28"/>
          <w:szCs w:val="28"/>
        </w:rPr>
        <w:t xml:space="preserve">Цель госпрограммы: </w:t>
      </w:r>
      <w:r w:rsidRPr="0041155C">
        <w:rPr>
          <w:sz w:val="28"/>
          <w:szCs w:val="28"/>
        </w:rPr>
        <w:t xml:space="preserve">проведение единой государственной политики </w:t>
      </w:r>
      <w:r w:rsidR="00277427">
        <w:rPr>
          <w:sz w:val="28"/>
          <w:szCs w:val="28"/>
        </w:rPr>
        <w:br/>
      </w:r>
      <w:r w:rsidRPr="0041155C">
        <w:rPr>
          <w:sz w:val="28"/>
          <w:szCs w:val="28"/>
        </w:rPr>
        <w:t>в сфере имущественных и земельных отношений исходя из целей и задач социально-экономического развития Архангельской области и обеспечения максимальной эффективности и доходности от использования государственного имущества Архангельской области.</w:t>
      </w:r>
    </w:p>
    <w:p w:rsidR="009854E8" w:rsidRPr="00433B4F" w:rsidRDefault="009854E8" w:rsidP="009854E8">
      <w:pPr>
        <w:ind w:firstLine="720"/>
        <w:jc w:val="both"/>
        <w:rPr>
          <w:i/>
          <w:sz w:val="28"/>
          <w:szCs w:val="28"/>
        </w:rPr>
      </w:pPr>
      <w:r w:rsidRPr="00AD01F7">
        <w:rPr>
          <w:sz w:val="28"/>
          <w:szCs w:val="28"/>
        </w:rPr>
        <w:t>Расходы на реализацию госпрограммы представлены в таблице</w:t>
      </w:r>
      <w:r w:rsidRPr="00433B4F">
        <w:rPr>
          <w:i/>
          <w:sz w:val="28"/>
          <w:szCs w:val="28"/>
        </w:rPr>
        <w:t>.</w:t>
      </w:r>
    </w:p>
    <w:p w:rsidR="009854E8" w:rsidRPr="00AD01F7" w:rsidRDefault="009854E8" w:rsidP="009854E8">
      <w:pPr>
        <w:ind w:firstLine="720"/>
        <w:jc w:val="both"/>
        <w:rPr>
          <w:sz w:val="28"/>
          <w:szCs w:val="28"/>
        </w:rPr>
      </w:pPr>
    </w:p>
    <w:tbl>
      <w:tblPr>
        <w:tblW w:w="4893" w:type="pct"/>
        <w:tblInd w:w="108" w:type="dxa"/>
        <w:tblLayout w:type="fixed"/>
        <w:tblLook w:val="04A0"/>
      </w:tblPr>
      <w:tblGrid>
        <w:gridCol w:w="6054"/>
        <w:gridCol w:w="1094"/>
        <w:gridCol w:w="1109"/>
        <w:gridCol w:w="1109"/>
      </w:tblGrid>
      <w:tr w:rsidR="009854E8" w:rsidRPr="00AD01F7" w:rsidTr="00277427">
        <w:trPr>
          <w:trHeight w:val="570"/>
          <w:tblHeader/>
        </w:trPr>
        <w:tc>
          <w:tcPr>
            <w:tcW w:w="3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Наименование</w:t>
            </w:r>
          </w:p>
        </w:tc>
        <w:tc>
          <w:tcPr>
            <w:tcW w:w="1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Объемы финансового обеспечения по годам реализации</w:t>
            </w:r>
            <w:r>
              <w:rPr>
                <w:color w:val="000000"/>
              </w:rPr>
              <w:t>, млн. рублей</w:t>
            </w:r>
          </w:p>
        </w:tc>
      </w:tr>
      <w:tr w:rsidR="009854E8" w:rsidRPr="00AD01F7" w:rsidTr="00277427">
        <w:trPr>
          <w:trHeight w:val="300"/>
          <w:tblHeader/>
        </w:trPr>
        <w:tc>
          <w:tcPr>
            <w:tcW w:w="3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2024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2025 год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AD01F7" w:rsidRDefault="009854E8" w:rsidP="009854E8">
            <w:pPr>
              <w:jc w:val="center"/>
              <w:rPr>
                <w:color w:val="000000"/>
              </w:rPr>
            </w:pPr>
            <w:r w:rsidRPr="00AD01F7">
              <w:rPr>
                <w:color w:val="000000"/>
              </w:rPr>
              <w:t>2026 год</w:t>
            </w:r>
          </w:p>
        </w:tc>
      </w:tr>
      <w:tr w:rsidR="009854E8" w:rsidRPr="004375FA" w:rsidTr="00277427">
        <w:trPr>
          <w:trHeight w:val="169"/>
          <w:tblHeader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75FA" w:rsidRDefault="009854E8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75FA" w:rsidRDefault="009854E8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75FA" w:rsidRDefault="009854E8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75FA" w:rsidRDefault="009854E8" w:rsidP="0090425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375FA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433B4F" w:rsidRDefault="009854E8" w:rsidP="00904251">
            <w:pPr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Государственная программа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41155C">
              <w:rPr>
                <w:b/>
                <w:bCs/>
                <w:color w:val="000000"/>
              </w:rPr>
              <w:t>Управление государственным имуществом и земельными ресурсами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 xml:space="preserve"> (всего), в том числе: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180,5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172,0</w:t>
            </w: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2B2AD0" w:rsidRDefault="009854E8" w:rsidP="00904251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227,9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174,3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172,0</w:t>
            </w: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2B2AD0" w:rsidRDefault="00277427" w:rsidP="00904251">
            <w:pPr>
              <w:rPr>
                <w:i/>
                <w:iCs/>
                <w:color w:val="000000"/>
              </w:rPr>
            </w:pPr>
            <w:r w:rsidRPr="00E4714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433B4F" w:rsidRDefault="009854E8" w:rsidP="001B05CB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Федеральный проект </w:t>
            </w:r>
            <w:r w:rsidR="002C56B7">
              <w:rPr>
                <w:b/>
                <w:bCs/>
                <w:color w:val="000000"/>
              </w:rPr>
              <w:t>«</w:t>
            </w:r>
            <w:r w:rsidRPr="00371FDE">
              <w:rPr>
                <w:b/>
                <w:bCs/>
                <w:color w:val="000000"/>
              </w:rPr>
              <w:t>Национальная система пространственных данных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Pr="00433B4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Pr="00433B4F">
              <w:rPr>
                <w:b/>
                <w:bCs/>
                <w:color w:val="000000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2B2AD0" w:rsidRDefault="009854E8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3,3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7,8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2B2AD0" w:rsidRDefault="00277427" w:rsidP="001B05CB">
            <w:pPr>
              <w:ind w:left="284"/>
              <w:rPr>
                <w:i/>
                <w:iCs/>
                <w:color w:val="000000"/>
              </w:rPr>
            </w:pPr>
            <w:r w:rsidRPr="00E47147">
              <w:rPr>
                <w:i/>
              </w:rPr>
              <w:t>за счет средств федерального бюджета и прочих целевых средств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 6,8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  <w:r w:rsidRPr="002B2AD0">
              <w:rPr>
                <w:i/>
                <w:color w:val="000000"/>
              </w:rPr>
              <w:t>6,2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i/>
                <w:color w:val="000000"/>
              </w:rPr>
            </w:pP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433B4F" w:rsidRDefault="009854E8" w:rsidP="001B05CB">
            <w:pPr>
              <w:ind w:left="284"/>
              <w:rPr>
                <w:b/>
                <w:bCs/>
                <w:color w:val="000000"/>
              </w:rPr>
            </w:pPr>
            <w:r w:rsidRPr="00433B4F">
              <w:rPr>
                <w:b/>
                <w:bCs/>
                <w:color w:val="000000"/>
              </w:rPr>
              <w:t xml:space="preserve">Комплекс процессных мероприятий </w:t>
            </w:r>
            <w:r w:rsidR="002C56B7">
              <w:rPr>
                <w:b/>
                <w:bCs/>
                <w:color w:val="000000"/>
              </w:rPr>
              <w:t>«</w:t>
            </w:r>
            <w:r w:rsidRPr="0041155C">
              <w:rPr>
                <w:b/>
                <w:bCs/>
                <w:color w:val="000000"/>
              </w:rPr>
              <w:t>Управление государственным имуществом и земельными ресурсами Архангельской области</w:t>
            </w:r>
            <w:r w:rsidR="002C56B7">
              <w:rPr>
                <w:b/>
                <w:bCs/>
                <w:color w:val="000000"/>
              </w:rPr>
              <w:t>»</w:t>
            </w:r>
            <w:r w:rsidRPr="00433B4F">
              <w:rPr>
                <w:b/>
                <w:bCs/>
                <w:color w:val="000000"/>
              </w:rPr>
              <w:t>, в том числе: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166,5</w:t>
            </w:r>
            <w:r w:rsidRPr="00433B4F">
              <w:rPr>
                <w:b/>
                <w:bCs/>
                <w:color w:val="000000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433B4F" w:rsidRDefault="009854E8" w:rsidP="009042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172,0</w:t>
            </w:r>
          </w:p>
        </w:tc>
      </w:tr>
      <w:tr w:rsidR="009854E8" w:rsidRPr="00AD01F7" w:rsidTr="00277427">
        <w:trPr>
          <w:trHeight w:val="300"/>
        </w:trPr>
        <w:tc>
          <w:tcPr>
            <w:tcW w:w="3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E8" w:rsidRPr="002B2AD0" w:rsidRDefault="009854E8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bCs/>
                <w:i/>
                <w:color w:val="000000"/>
              </w:rPr>
            </w:pPr>
            <w:r w:rsidRPr="002B2AD0">
              <w:rPr>
                <w:bCs/>
                <w:i/>
                <w:color w:val="000000"/>
              </w:rPr>
              <w:t>224,6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bCs/>
                <w:i/>
                <w:color w:val="000000"/>
              </w:rPr>
            </w:pPr>
            <w:r w:rsidRPr="002B2AD0">
              <w:rPr>
                <w:bCs/>
                <w:i/>
                <w:color w:val="000000"/>
              </w:rPr>
              <w:t>166,5 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4E8" w:rsidRPr="002B2AD0" w:rsidRDefault="009854E8" w:rsidP="00904251">
            <w:pPr>
              <w:jc w:val="right"/>
              <w:rPr>
                <w:bCs/>
                <w:i/>
                <w:color w:val="000000"/>
              </w:rPr>
            </w:pPr>
            <w:r w:rsidRPr="002B2AD0">
              <w:rPr>
                <w:bCs/>
                <w:i/>
                <w:color w:val="000000"/>
              </w:rPr>
              <w:t>172,0</w:t>
            </w:r>
          </w:p>
        </w:tc>
      </w:tr>
    </w:tbl>
    <w:p w:rsidR="009854E8" w:rsidRPr="00AD01F7" w:rsidRDefault="009854E8" w:rsidP="009854E8">
      <w:pPr>
        <w:rPr>
          <w:sz w:val="28"/>
          <w:szCs w:val="28"/>
        </w:rPr>
      </w:pPr>
    </w:p>
    <w:p w:rsidR="009854E8" w:rsidRPr="00313434" w:rsidRDefault="009854E8" w:rsidP="009854E8">
      <w:pPr>
        <w:ind w:firstLine="720"/>
        <w:jc w:val="both"/>
        <w:rPr>
          <w:sz w:val="28"/>
          <w:szCs w:val="28"/>
        </w:rPr>
      </w:pPr>
      <w:r w:rsidRPr="00313434">
        <w:rPr>
          <w:sz w:val="28"/>
          <w:szCs w:val="28"/>
        </w:rPr>
        <w:t xml:space="preserve">Расходы на реализацию госпрограммы запланированы на 2024 год </w:t>
      </w:r>
      <w:r w:rsidRPr="00313434">
        <w:rPr>
          <w:sz w:val="28"/>
          <w:szCs w:val="28"/>
        </w:rPr>
        <w:br/>
        <w:t xml:space="preserve">в объеме </w:t>
      </w:r>
      <w:r w:rsidRPr="00387F67">
        <w:rPr>
          <w:bCs/>
          <w:color w:val="000000"/>
          <w:sz w:val="28"/>
          <w:szCs w:val="28"/>
        </w:rPr>
        <w:t>234,7</w:t>
      </w:r>
      <w:r w:rsidRPr="00313434">
        <w:rPr>
          <w:sz w:val="28"/>
          <w:szCs w:val="28"/>
        </w:rPr>
        <w:t xml:space="preserve"> млн. рублей, в том числе за счет средств:</w:t>
      </w:r>
    </w:p>
    <w:p w:rsidR="009854E8" w:rsidRPr="00313434" w:rsidRDefault="009854E8" w:rsidP="009854E8">
      <w:pPr>
        <w:ind w:firstLine="720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областного бюджета</w:t>
      </w:r>
      <w:r w:rsidRPr="00313434">
        <w:rPr>
          <w:sz w:val="28"/>
          <w:szCs w:val="28"/>
        </w:rPr>
        <w:t xml:space="preserve"> – </w:t>
      </w:r>
      <w:r w:rsidRPr="00B04A68">
        <w:rPr>
          <w:color w:val="000000"/>
          <w:sz w:val="28"/>
          <w:szCs w:val="28"/>
        </w:rPr>
        <w:t>227,9</w:t>
      </w:r>
      <w:r w:rsidRPr="00313434">
        <w:rPr>
          <w:sz w:val="28"/>
          <w:szCs w:val="28"/>
        </w:rPr>
        <w:t xml:space="preserve"> млн. рублей (увеличение </w:t>
      </w:r>
      <w:r w:rsidRPr="00313434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69,5</w:t>
      </w:r>
      <w:r w:rsidRPr="00313434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42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к уровню 2023 года);</w:t>
      </w:r>
    </w:p>
    <w:p w:rsidR="009854E8" w:rsidRPr="00AD01F7" w:rsidRDefault="009854E8" w:rsidP="009854E8">
      <w:pPr>
        <w:ind w:firstLine="709"/>
        <w:jc w:val="both"/>
        <w:rPr>
          <w:sz w:val="28"/>
          <w:szCs w:val="28"/>
        </w:rPr>
      </w:pPr>
      <w:r w:rsidRPr="00313434">
        <w:rPr>
          <w:i/>
          <w:sz w:val="28"/>
          <w:szCs w:val="28"/>
        </w:rPr>
        <w:t>федерального бюджета и прочих целевых поступлений</w:t>
      </w:r>
      <w:r w:rsidRPr="00313434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49334E">
        <w:rPr>
          <w:color w:val="000000"/>
          <w:sz w:val="28"/>
          <w:szCs w:val="28"/>
        </w:rPr>
        <w:t>6,8</w:t>
      </w:r>
      <w:r w:rsidRPr="00313434">
        <w:rPr>
          <w:sz w:val="28"/>
          <w:szCs w:val="28"/>
        </w:rPr>
        <w:t xml:space="preserve"> млн. рублей (</w:t>
      </w:r>
      <w:r>
        <w:rPr>
          <w:sz w:val="28"/>
          <w:szCs w:val="28"/>
        </w:rPr>
        <w:t>сокращение</w:t>
      </w:r>
      <w:r w:rsidRPr="00313434">
        <w:rPr>
          <w:sz w:val="28"/>
          <w:szCs w:val="28"/>
        </w:rPr>
        <w:t xml:space="preserve"> на </w:t>
      </w:r>
      <w:r>
        <w:rPr>
          <w:sz w:val="28"/>
          <w:szCs w:val="28"/>
        </w:rPr>
        <w:t>0,1</w:t>
      </w:r>
      <w:r w:rsidRPr="00313434">
        <w:rPr>
          <w:sz w:val="28"/>
          <w:szCs w:val="28"/>
        </w:rPr>
        <w:t xml:space="preserve"> млн. рублей, или на </w:t>
      </w:r>
      <w:r>
        <w:rPr>
          <w:sz w:val="28"/>
          <w:szCs w:val="28"/>
        </w:rPr>
        <w:t>1,4</w:t>
      </w:r>
      <w:r w:rsidRPr="0031343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31343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13434">
        <w:rPr>
          <w:sz w:val="28"/>
          <w:szCs w:val="28"/>
        </w:rPr>
        <w:t>к уровню 2023 года).</w:t>
      </w:r>
    </w:p>
    <w:p w:rsidR="009854E8" w:rsidRPr="00AD01F7" w:rsidRDefault="009854E8" w:rsidP="009854E8">
      <w:pPr>
        <w:jc w:val="both"/>
        <w:rPr>
          <w:b/>
          <w:bCs/>
          <w:color w:val="000000"/>
          <w:sz w:val="28"/>
          <w:szCs w:val="28"/>
        </w:rPr>
      </w:pPr>
    </w:p>
    <w:p w:rsidR="009854E8" w:rsidRPr="002F2CF6" w:rsidRDefault="009854E8" w:rsidP="009854E8">
      <w:pPr>
        <w:ind w:firstLine="708"/>
        <w:jc w:val="both"/>
        <w:rPr>
          <w:b/>
          <w:bCs/>
          <w:sz w:val="28"/>
          <w:szCs w:val="28"/>
        </w:rPr>
      </w:pPr>
      <w:r w:rsidRPr="002F2CF6">
        <w:rPr>
          <w:b/>
          <w:bCs/>
          <w:sz w:val="28"/>
          <w:szCs w:val="28"/>
        </w:rPr>
        <w:t xml:space="preserve">Федеральный проект </w:t>
      </w:r>
      <w:r w:rsidR="002C56B7">
        <w:rPr>
          <w:b/>
          <w:bCs/>
          <w:sz w:val="28"/>
          <w:szCs w:val="28"/>
        </w:rPr>
        <w:t>«</w:t>
      </w:r>
      <w:r w:rsidRPr="002F2CF6">
        <w:rPr>
          <w:b/>
          <w:bCs/>
          <w:sz w:val="28"/>
          <w:szCs w:val="28"/>
        </w:rPr>
        <w:t>Национальная система пространственных данных</w:t>
      </w:r>
      <w:r w:rsidR="002C56B7">
        <w:rPr>
          <w:b/>
          <w:bCs/>
          <w:sz w:val="28"/>
          <w:szCs w:val="28"/>
        </w:rPr>
        <w:t>»</w:t>
      </w:r>
    </w:p>
    <w:p w:rsidR="009854E8" w:rsidRPr="002F2CF6" w:rsidRDefault="009854E8" w:rsidP="009854E8">
      <w:pPr>
        <w:ind w:firstLine="709"/>
        <w:jc w:val="both"/>
        <w:rPr>
          <w:sz w:val="28"/>
          <w:szCs w:val="28"/>
        </w:rPr>
      </w:pPr>
      <w:r w:rsidRPr="002F2CF6">
        <w:rPr>
          <w:sz w:val="28"/>
          <w:szCs w:val="28"/>
        </w:rPr>
        <w:t xml:space="preserve">Расходы на реализацию </w:t>
      </w:r>
      <w:r w:rsidRPr="002F2CF6">
        <w:rPr>
          <w:bCs/>
          <w:sz w:val="28"/>
          <w:szCs w:val="28"/>
        </w:rPr>
        <w:t xml:space="preserve">регионального проекта </w:t>
      </w:r>
      <w:r w:rsidR="002C56B7">
        <w:rPr>
          <w:bCs/>
          <w:sz w:val="28"/>
          <w:szCs w:val="28"/>
        </w:rPr>
        <w:t>«</w:t>
      </w:r>
      <w:r w:rsidRPr="002F2CF6">
        <w:rPr>
          <w:bCs/>
          <w:sz w:val="28"/>
          <w:szCs w:val="28"/>
        </w:rPr>
        <w:t>Содействие муниципальным образованиям Архангельской области в организации проведения комплексных кадастровых работ</w:t>
      </w:r>
      <w:r w:rsidR="002C56B7">
        <w:rPr>
          <w:bCs/>
          <w:sz w:val="28"/>
          <w:szCs w:val="28"/>
        </w:rPr>
        <w:t>»</w:t>
      </w:r>
      <w:r w:rsidRPr="002F2CF6">
        <w:rPr>
          <w:bCs/>
          <w:sz w:val="28"/>
          <w:szCs w:val="28"/>
        </w:rPr>
        <w:t>,</w:t>
      </w:r>
      <w:r w:rsidRPr="002F2CF6">
        <w:rPr>
          <w:sz w:val="28"/>
          <w:szCs w:val="28"/>
        </w:rPr>
        <w:t xml:space="preserve"> направленного на достижение соответствующих результатов реализации федерального проекта</w:t>
      </w:r>
      <w:r w:rsidRPr="002F2CF6">
        <w:rPr>
          <w:bCs/>
          <w:sz w:val="28"/>
          <w:szCs w:val="28"/>
        </w:rPr>
        <w:t xml:space="preserve"> </w:t>
      </w:r>
      <w:r w:rsidR="002C56B7">
        <w:rPr>
          <w:bCs/>
          <w:sz w:val="28"/>
          <w:szCs w:val="28"/>
        </w:rPr>
        <w:t>«</w:t>
      </w:r>
      <w:r w:rsidRPr="002F2CF6">
        <w:rPr>
          <w:bCs/>
          <w:sz w:val="28"/>
          <w:szCs w:val="28"/>
        </w:rPr>
        <w:t>Национальная система пространственных данных</w:t>
      </w:r>
      <w:r w:rsidR="002C56B7">
        <w:rPr>
          <w:bCs/>
          <w:sz w:val="28"/>
          <w:szCs w:val="28"/>
        </w:rPr>
        <w:t>»</w:t>
      </w:r>
      <w:r w:rsidRPr="002F2CF6">
        <w:rPr>
          <w:bCs/>
          <w:sz w:val="28"/>
          <w:szCs w:val="28"/>
        </w:rPr>
        <w:t xml:space="preserve">, </w:t>
      </w:r>
      <w:r w:rsidRPr="002F2CF6">
        <w:rPr>
          <w:sz w:val="28"/>
          <w:szCs w:val="28"/>
        </w:rPr>
        <w:t xml:space="preserve">запланированы </w:t>
      </w:r>
      <w:r>
        <w:rPr>
          <w:sz w:val="28"/>
          <w:szCs w:val="28"/>
        </w:rPr>
        <w:br/>
      </w:r>
      <w:r w:rsidRPr="002F2CF6">
        <w:rPr>
          <w:sz w:val="28"/>
          <w:szCs w:val="28"/>
        </w:rPr>
        <w:t>на 2024 год в объеме 10,1 млн. рублей, в том числе за счет средств:</w:t>
      </w:r>
    </w:p>
    <w:p w:rsidR="009854E8" w:rsidRPr="002F2CF6" w:rsidRDefault="009854E8" w:rsidP="009854E8">
      <w:pPr>
        <w:ind w:firstLine="709"/>
        <w:jc w:val="both"/>
        <w:rPr>
          <w:sz w:val="28"/>
          <w:szCs w:val="28"/>
        </w:rPr>
      </w:pPr>
      <w:r w:rsidRPr="002F2CF6">
        <w:rPr>
          <w:i/>
          <w:sz w:val="28"/>
          <w:szCs w:val="28"/>
        </w:rPr>
        <w:t>областного бюджета</w:t>
      </w:r>
      <w:r w:rsidRPr="002F2CF6">
        <w:rPr>
          <w:sz w:val="28"/>
          <w:szCs w:val="28"/>
        </w:rPr>
        <w:t xml:space="preserve"> – 3,3 млн. рублей;</w:t>
      </w:r>
    </w:p>
    <w:p w:rsidR="009854E8" w:rsidRPr="002F2CF6" w:rsidRDefault="009854E8" w:rsidP="009854E8">
      <w:pPr>
        <w:ind w:firstLine="709"/>
        <w:jc w:val="both"/>
        <w:rPr>
          <w:sz w:val="28"/>
          <w:szCs w:val="28"/>
        </w:rPr>
      </w:pPr>
      <w:r w:rsidRPr="002F2CF6">
        <w:rPr>
          <w:i/>
          <w:sz w:val="28"/>
          <w:szCs w:val="28"/>
        </w:rPr>
        <w:t>федерального бюджета</w:t>
      </w:r>
      <w:r w:rsidRPr="002F2CF6">
        <w:rPr>
          <w:sz w:val="28"/>
          <w:szCs w:val="28"/>
        </w:rPr>
        <w:t xml:space="preserve"> – 6,8 млн. рублей.</w:t>
      </w:r>
    </w:p>
    <w:p w:rsidR="009854E8" w:rsidRPr="002F2CF6" w:rsidRDefault="009854E8" w:rsidP="009854E8">
      <w:pPr>
        <w:ind w:firstLine="709"/>
        <w:jc w:val="both"/>
        <w:rPr>
          <w:sz w:val="28"/>
          <w:szCs w:val="28"/>
        </w:rPr>
      </w:pPr>
      <w:proofErr w:type="gramStart"/>
      <w:r w:rsidRPr="002F2CF6">
        <w:rPr>
          <w:sz w:val="28"/>
          <w:szCs w:val="28"/>
        </w:rPr>
        <w:t xml:space="preserve">Реализация регионального проекта осуществляется в соответствии </w:t>
      </w:r>
      <w:r>
        <w:rPr>
          <w:sz w:val="28"/>
          <w:szCs w:val="28"/>
        </w:rPr>
        <w:br/>
      </w:r>
      <w:r w:rsidRPr="002F2CF6">
        <w:rPr>
          <w:sz w:val="28"/>
          <w:szCs w:val="28"/>
        </w:rPr>
        <w:t xml:space="preserve">с Федеральным </w:t>
      </w:r>
      <w:hyperlink r:id="rId8" w:history="1">
        <w:r w:rsidRPr="002F2CF6">
          <w:rPr>
            <w:sz w:val="28"/>
            <w:szCs w:val="28"/>
          </w:rPr>
          <w:t>законом</w:t>
        </w:r>
      </w:hyperlink>
      <w:r w:rsidRPr="002F2CF6">
        <w:rPr>
          <w:sz w:val="28"/>
          <w:szCs w:val="28"/>
        </w:rPr>
        <w:t xml:space="preserve"> от 24 июля 2007 г</w:t>
      </w:r>
      <w:r>
        <w:rPr>
          <w:sz w:val="28"/>
          <w:szCs w:val="28"/>
        </w:rPr>
        <w:t>.</w:t>
      </w:r>
      <w:r w:rsidRPr="002F2CF6">
        <w:rPr>
          <w:sz w:val="28"/>
          <w:szCs w:val="28"/>
        </w:rPr>
        <w:t xml:space="preserve"> № 221-ФЗ </w:t>
      </w:r>
      <w:r w:rsidR="002C56B7">
        <w:rPr>
          <w:sz w:val="28"/>
          <w:szCs w:val="28"/>
        </w:rPr>
        <w:t>«</w:t>
      </w:r>
      <w:r w:rsidRPr="002F2CF6">
        <w:rPr>
          <w:sz w:val="28"/>
          <w:szCs w:val="28"/>
        </w:rPr>
        <w:t>О кадастровой деятельности</w:t>
      </w:r>
      <w:r w:rsidR="002C56B7">
        <w:rPr>
          <w:sz w:val="28"/>
          <w:szCs w:val="28"/>
        </w:rPr>
        <w:t>»</w:t>
      </w:r>
      <w:r w:rsidRPr="002F2CF6">
        <w:rPr>
          <w:sz w:val="28"/>
          <w:szCs w:val="28"/>
        </w:rPr>
        <w:t xml:space="preserve"> посредством предоставления субсидий бюджетам </w:t>
      </w:r>
      <w:r w:rsidRPr="00741555">
        <w:rPr>
          <w:bCs/>
          <w:color w:val="000000"/>
          <w:sz w:val="28"/>
          <w:szCs w:val="28"/>
        </w:rPr>
        <w:t>муниципальных районов, муниципальных округов и городских округов Архангельской области</w:t>
      </w:r>
      <w:r w:rsidRPr="002F2CF6">
        <w:rPr>
          <w:sz w:val="28"/>
          <w:szCs w:val="28"/>
        </w:rPr>
        <w:t xml:space="preserve"> </w:t>
      </w:r>
      <w:r w:rsidRPr="009854E8">
        <w:rPr>
          <w:sz w:val="28"/>
          <w:szCs w:val="28"/>
        </w:rPr>
        <w:t>на проведение комплексных кадастровых работ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D01F7">
        <w:rPr>
          <w:sz w:val="28"/>
          <w:szCs w:val="28"/>
        </w:rPr>
        <w:t xml:space="preserve">(в том числе </w:t>
      </w:r>
      <w:r>
        <w:rPr>
          <w:sz w:val="28"/>
          <w:szCs w:val="28"/>
        </w:rPr>
        <w:t>6,8</w:t>
      </w:r>
      <w:r w:rsidRPr="00AD01F7">
        <w:rPr>
          <w:sz w:val="28"/>
          <w:szCs w:val="28"/>
        </w:rPr>
        <w:t xml:space="preserve"> млн. рублей за счет средств</w:t>
      </w:r>
      <w:r w:rsidRPr="00AD01F7">
        <w:rPr>
          <w:i/>
          <w:sz w:val="28"/>
          <w:szCs w:val="28"/>
        </w:rPr>
        <w:t xml:space="preserve"> федерального бюджета, 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3,3</w:t>
      </w:r>
      <w:r w:rsidRPr="00AD01F7">
        <w:rPr>
          <w:sz w:val="28"/>
          <w:szCs w:val="28"/>
        </w:rPr>
        <w:t xml:space="preserve"> млн. рублей за счет средств</w:t>
      </w:r>
      <w:r w:rsidRPr="00AD01F7">
        <w:rPr>
          <w:i/>
          <w:sz w:val="28"/>
          <w:szCs w:val="28"/>
        </w:rPr>
        <w:t xml:space="preserve"> областного бюджета</w:t>
      </w:r>
      <w:r w:rsidRPr="00AD01F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9854E8" w:rsidRPr="00AD01F7" w:rsidRDefault="009854E8" w:rsidP="009854E8">
      <w:pPr>
        <w:ind w:firstLine="709"/>
        <w:jc w:val="both"/>
        <w:rPr>
          <w:sz w:val="28"/>
          <w:szCs w:val="28"/>
        </w:rPr>
      </w:pPr>
    </w:p>
    <w:p w:rsidR="009854E8" w:rsidRPr="00741555" w:rsidRDefault="009854E8" w:rsidP="009854E8">
      <w:pPr>
        <w:ind w:firstLine="709"/>
        <w:jc w:val="both"/>
        <w:rPr>
          <w:b/>
          <w:sz w:val="28"/>
          <w:szCs w:val="28"/>
        </w:rPr>
      </w:pPr>
      <w:r w:rsidRPr="00741555">
        <w:rPr>
          <w:b/>
          <w:sz w:val="28"/>
          <w:szCs w:val="28"/>
        </w:rPr>
        <w:t xml:space="preserve">КПМ </w:t>
      </w:r>
      <w:r w:rsidR="002C56B7">
        <w:rPr>
          <w:b/>
          <w:sz w:val="28"/>
          <w:szCs w:val="28"/>
        </w:rPr>
        <w:t>«</w:t>
      </w:r>
      <w:r w:rsidRPr="00741555">
        <w:rPr>
          <w:b/>
          <w:sz w:val="28"/>
          <w:szCs w:val="28"/>
        </w:rPr>
        <w:t>Управление государственным имуществом и земельными ресурсами Архангельской области</w:t>
      </w:r>
      <w:r w:rsidR="002C56B7">
        <w:rPr>
          <w:b/>
          <w:sz w:val="28"/>
          <w:szCs w:val="28"/>
        </w:rPr>
        <w:t>»</w:t>
      </w:r>
    </w:p>
    <w:p w:rsidR="009854E8" w:rsidRPr="00741555" w:rsidRDefault="009854E8" w:rsidP="009854E8">
      <w:pPr>
        <w:ind w:firstLine="709"/>
        <w:jc w:val="both"/>
        <w:rPr>
          <w:sz w:val="28"/>
          <w:szCs w:val="28"/>
        </w:rPr>
      </w:pPr>
      <w:r w:rsidRPr="00741555">
        <w:rPr>
          <w:sz w:val="28"/>
          <w:szCs w:val="28"/>
        </w:rPr>
        <w:t>Расходы на реализацию КПМ запланированы на 2024 год</w:t>
      </w:r>
      <w:r>
        <w:rPr>
          <w:sz w:val="28"/>
          <w:szCs w:val="28"/>
        </w:rPr>
        <w:t xml:space="preserve"> за счет средств областного бюджета </w:t>
      </w:r>
      <w:r w:rsidRPr="00741555">
        <w:rPr>
          <w:sz w:val="28"/>
          <w:szCs w:val="28"/>
        </w:rPr>
        <w:t xml:space="preserve">в объеме </w:t>
      </w:r>
      <w:r w:rsidRPr="00741555">
        <w:rPr>
          <w:bCs/>
          <w:color w:val="000000"/>
          <w:sz w:val="28"/>
          <w:szCs w:val="28"/>
        </w:rPr>
        <w:t>224,6</w:t>
      </w:r>
      <w:r w:rsidRPr="00741555">
        <w:rPr>
          <w:sz w:val="28"/>
          <w:szCs w:val="28"/>
        </w:rPr>
        <w:t xml:space="preserve"> млн. рублей, из них </w:t>
      </w:r>
      <w:proofErr w:type="gramStart"/>
      <w:r w:rsidRPr="00741555">
        <w:rPr>
          <w:sz w:val="28"/>
          <w:szCs w:val="28"/>
        </w:rPr>
        <w:t>на</w:t>
      </w:r>
      <w:proofErr w:type="gramEnd"/>
      <w:r w:rsidRPr="00741555">
        <w:rPr>
          <w:sz w:val="28"/>
          <w:szCs w:val="28"/>
        </w:rPr>
        <w:t>:</w:t>
      </w:r>
    </w:p>
    <w:p w:rsidR="009854E8" w:rsidRPr="00741555" w:rsidRDefault="009854E8" w:rsidP="009854E8">
      <w:pPr>
        <w:pStyle w:val="21"/>
        <w:ind w:firstLine="709"/>
        <w:rPr>
          <w:bCs/>
          <w:szCs w:val="28"/>
        </w:rPr>
      </w:pPr>
      <w:r w:rsidRPr="00741555">
        <w:rPr>
          <w:szCs w:val="28"/>
        </w:rPr>
        <w:t xml:space="preserve">обеспечение деятельности ГБУ </w:t>
      </w:r>
      <w:r w:rsidR="002C56B7">
        <w:rPr>
          <w:szCs w:val="28"/>
        </w:rPr>
        <w:t>«</w:t>
      </w:r>
      <w:proofErr w:type="spellStart"/>
      <w:r w:rsidRPr="00741555">
        <w:rPr>
          <w:szCs w:val="28"/>
        </w:rPr>
        <w:t>АрхОблКадастр</w:t>
      </w:r>
      <w:proofErr w:type="spellEnd"/>
      <w:r w:rsidR="002C56B7">
        <w:rPr>
          <w:szCs w:val="28"/>
        </w:rPr>
        <w:t>»</w:t>
      </w:r>
      <w:r w:rsidRPr="00741555">
        <w:rPr>
          <w:szCs w:val="28"/>
        </w:rPr>
        <w:t xml:space="preserve"> </w:t>
      </w:r>
      <w:r>
        <w:rPr>
          <w:szCs w:val="28"/>
        </w:rPr>
        <w:t>–</w:t>
      </w:r>
      <w:r w:rsidRPr="00741555">
        <w:rPr>
          <w:szCs w:val="28"/>
        </w:rPr>
        <w:t xml:space="preserve"> 89,6 млн. рублей</w:t>
      </w:r>
      <w:r>
        <w:rPr>
          <w:szCs w:val="28"/>
        </w:rPr>
        <w:t>;</w:t>
      </w:r>
    </w:p>
    <w:p w:rsidR="009854E8" w:rsidRPr="00741555" w:rsidRDefault="009854E8" w:rsidP="009854E8">
      <w:pPr>
        <w:tabs>
          <w:tab w:val="left" w:pos="43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555">
        <w:rPr>
          <w:sz w:val="28"/>
          <w:szCs w:val="28"/>
        </w:rPr>
        <w:t>содержание и обеспечение деятельности министерства имущественных отношений Архангельской области – 70,2 млн. рублей;</w:t>
      </w:r>
    </w:p>
    <w:p w:rsidR="009854E8" w:rsidRPr="00741555" w:rsidRDefault="009854E8" w:rsidP="009854E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741555">
        <w:rPr>
          <w:bCs/>
          <w:color w:val="000000"/>
          <w:sz w:val="28"/>
          <w:szCs w:val="28"/>
        </w:rPr>
        <w:t xml:space="preserve">убсидии бюджетам муниципальных районов, муниципальных округов и городских округов Архангельской области </w:t>
      </w:r>
      <w:r w:rsidRPr="00741555">
        <w:rPr>
          <w:bCs/>
          <w:i/>
          <w:color w:val="000000"/>
          <w:sz w:val="28"/>
          <w:szCs w:val="28"/>
        </w:rPr>
        <w:t>на проведение комплексных кадастровых работ</w:t>
      </w:r>
      <w:r w:rsidRPr="00741555">
        <w:rPr>
          <w:bCs/>
          <w:color w:val="000000"/>
          <w:sz w:val="28"/>
          <w:szCs w:val="28"/>
        </w:rPr>
        <w:t xml:space="preserve"> – 11,2 млн. рублей;</w:t>
      </w:r>
    </w:p>
    <w:p w:rsidR="009854E8" w:rsidRPr="00741555" w:rsidRDefault="009854E8" w:rsidP="009854E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741555">
        <w:rPr>
          <w:bCs/>
          <w:color w:val="000000"/>
          <w:sz w:val="28"/>
          <w:szCs w:val="28"/>
        </w:rPr>
        <w:t>убсиди</w:t>
      </w:r>
      <w:r>
        <w:rPr>
          <w:bCs/>
          <w:color w:val="000000"/>
          <w:sz w:val="28"/>
          <w:szCs w:val="28"/>
        </w:rPr>
        <w:t>ю</w:t>
      </w:r>
      <w:r w:rsidRPr="00741555">
        <w:rPr>
          <w:bCs/>
          <w:color w:val="000000"/>
          <w:sz w:val="28"/>
          <w:szCs w:val="28"/>
        </w:rPr>
        <w:t xml:space="preserve"> государственному унитарному предприятию 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741555">
        <w:rPr>
          <w:bCs/>
          <w:color w:val="000000"/>
          <w:sz w:val="28"/>
          <w:szCs w:val="28"/>
        </w:rPr>
        <w:t>Фонд имущества и инвестиций</w:t>
      </w:r>
      <w:r w:rsidR="002C56B7">
        <w:rPr>
          <w:bCs/>
          <w:color w:val="000000"/>
          <w:sz w:val="28"/>
          <w:szCs w:val="28"/>
        </w:rPr>
        <w:t>»</w:t>
      </w:r>
      <w:r w:rsidRPr="00741555">
        <w:rPr>
          <w:bCs/>
          <w:color w:val="000000"/>
          <w:sz w:val="28"/>
          <w:szCs w:val="28"/>
        </w:rPr>
        <w:t xml:space="preserve"> на увеличение уставного фонда </w:t>
      </w:r>
      <w:r>
        <w:rPr>
          <w:bCs/>
          <w:color w:val="000000"/>
          <w:sz w:val="28"/>
          <w:szCs w:val="28"/>
        </w:rPr>
        <w:br/>
      </w:r>
      <w:r w:rsidRPr="00741555">
        <w:rPr>
          <w:bCs/>
          <w:color w:val="000000"/>
          <w:sz w:val="28"/>
          <w:szCs w:val="28"/>
        </w:rPr>
        <w:t>в целях погашения кредиторской задолженности и (или) покрытия выпадающих доходов, и (или) пополнения оборотных сре</w:t>
      </w:r>
      <w:proofErr w:type="gramStart"/>
      <w:r w:rsidRPr="00741555">
        <w:rPr>
          <w:bCs/>
          <w:color w:val="000000"/>
          <w:sz w:val="28"/>
          <w:szCs w:val="28"/>
        </w:rPr>
        <w:t>дств пр</w:t>
      </w:r>
      <w:proofErr w:type="gramEnd"/>
      <w:r w:rsidRPr="00741555">
        <w:rPr>
          <w:bCs/>
          <w:color w:val="000000"/>
          <w:sz w:val="28"/>
          <w:szCs w:val="28"/>
        </w:rPr>
        <w:t>едприятия – 7,9 млн. рублей;</w:t>
      </w:r>
    </w:p>
    <w:p w:rsidR="009854E8" w:rsidRPr="00741555" w:rsidRDefault="009854E8" w:rsidP="009854E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</w:t>
      </w:r>
      <w:r w:rsidRPr="00741555">
        <w:rPr>
          <w:bCs/>
          <w:color w:val="000000"/>
          <w:sz w:val="28"/>
          <w:szCs w:val="28"/>
        </w:rPr>
        <w:t>убсиди</w:t>
      </w:r>
      <w:r>
        <w:rPr>
          <w:bCs/>
          <w:color w:val="000000"/>
          <w:sz w:val="28"/>
          <w:szCs w:val="28"/>
        </w:rPr>
        <w:t>ю</w:t>
      </w:r>
      <w:r w:rsidRPr="00741555">
        <w:rPr>
          <w:bCs/>
          <w:color w:val="000000"/>
          <w:sz w:val="28"/>
          <w:szCs w:val="28"/>
        </w:rPr>
        <w:t xml:space="preserve"> </w:t>
      </w:r>
      <w:r w:rsidR="00CA3EDA">
        <w:rPr>
          <w:bCs/>
          <w:color w:val="000000"/>
          <w:sz w:val="28"/>
          <w:szCs w:val="28"/>
        </w:rPr>
        <w:t xml:space="preserve">АНО </w:t>
      </w:r>
      <w:r w:rsidR="002C56B7">
        <w:rPr>
          <w:bCs/>
          <w:color w:val="000000"/>
          <w:sz w:val="28"/>
          <w:szCs w:val="28"/>
        </w:rPr>
        <w:t>«</w:t>
      </w:r>
      <w:r w:rsidRPr="00741555">
        <w:rPr>
          <w:bCs/>
          <w:color w:val="000000"/>
          <w:sz w:val="28"/>
          <w:szCs w:val="28"/>
        </w:rPr>
        <w:t>Дирекция социальных и инфраструктурных проектов</w:t>
      </w:r>
      <w:r w:rsidR="002C56B7">
        <w:rPr>
          <w:bCs/>
          <w:color w:val="000000"/>
          <w:sz w:val="28"/>
          <w:szCs w:val="28"/>
        </w:rPr>
        <w:t>»</w:t>
      </w:r>
      <w:r w:rsidRPr="00741555">
        <w:rPr>
          <w:bCs/>
          <w:color w:val="000000"/>
          <w:sz w:val="28"/>
          <w:szCs w:val="28"/>
        </w:rPr>
        <w:t xml:space="preserve"> в целях финансового обеспечения деятельности – 42,5 млн. рублей;</w:t>
      </w:r>
    </w:p>
    <w:p w:rsidR="009854E8" w:rsidRPr="00741555" w:rsidRDefault="009854E8" w:rsidP="009854E8">
      <w:pPr>
        <w:ind w:firstLine="709"/>
        <w:jc w:val="both"/>
        <w:rPr>
          <w:sz w:val="28"/>
          <w:szCs w:val="28"/>
        </w:rPr>
      </w:pPr>
      <w:proofErr w:type="gramStart"/>
      <w:r w:rsidRPr="00741555">
        <w:rPr>
          <w:bCs/>
          <w:sz w:val="28"/>
          <w:szCs w:val="28"/>
        </w:rPr>
        <w:t xml:space="preserve">прочие выплаты по обязательствам государства </w:t>
      </w:r>
      <w:r>
        <w:rPr>
          <w:sz w:val="28"/>
          <w:szCs w:val="28"/>
        </w:rPr>
        <w:t xml:space="preserve">– 2,9 млн. рублей, средства </w:t>
      </w:r>
      <w:r w:rsidRPr="00741555">
        <w:rPr>
          <w:sz w:val="28"/>
          <w:szCs w:val="28"/>
        </w:rPr>
        <w:t>запланированы на оценку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 (в том числе уплата НДС от продажи государственного имущества Архангельской области), на проведение кадастровых работ в отношении земельных участков, на оплату услуг по размещению в</w:t>
      </w:r>
      <w:proofErr w:type="gramEnd"/>
      <w:r w:rsidRPr="00741555">
        <w:rPr>
          <w:sz w:val="28"/>
          <w:szCs w:val="28"/>
        </w:rPr>
        <w:t xml:space="preserve"> </w:t>
      </w:r>
      <w:proofErr w:type="gramStart"/>
      <w:r w:rsidRPr="00741555">
        <w:rPr>
          <w:sz w:val="28"/>
          <w:szCs w:val="28"/>
        </w:rPr>
        <w:t>средствах</w:t>
      </w:r>
      <w:proofErr w:type="gramEnd"/>
      <w:r w:rsidRPr="00741555">
        <w:rPr>
          <w:sz w:val="28"/>
          <w:szCs w:val="28"/>
        </w:rPr>
        <w:t xml:space="preserve"> массовой информации публикаций о проведении аукционов о продаже земельных участков, </w:t>
      </w:r>
      <w:r>
        <w:rPr>
          <w:sz w:val="28"/>
          <w:szCs w:val="28"/>
        </w:rPr>
        <w:br/>
      </w:r>
      <w:r w:rsidRPr="00741555">
        <w:rPr>
          <w:sz w:val="28"/>
          <w:szCs w:val="28"/>
        </w:rPr>
        <w:t>на проверку отчетов об оценке, судебн</w:t>
      </w:r>
      <w:r>
        <w:rPr>
          <w:sz w:val="28"/>
          <w:szCs w:val="28"/>
        </w:rPr>
        <w:t>ую экспертизу отчетов об оценке;</w:t>
      </w:r>
    </w:p>
    <w:p w:rsidR="009854E8" w:rsidRPr="00282A95" w:rsidRDefault="009854E8" w:rsidP="00985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1555">
        <w:rPr>
          <w:sz w:val="28"/>
          <w:szCs w:val="28"/>
        </w:rPr>
        <w:t>риобретение объектов недвижимого имущества в государственную собственность Архангельской области – 0,3 млн. рублей</w:t>
      </w:r>
      <w:r>
        <w:rPr>
          <w:sz w:val="28"/>
          <w:szCs w:val="28"/>
        </w:rPr>
        <w:t>, средства запланированы на п</w:t>
      </w:r>
      <w:r w:rsidRPr="00282A95">
        <w:rPr>
          <w:sz w:val="28"/>
          <w:szCs w:val="28"/>
        </w:rPr>
        <w:t>риобретение земельного участка из земель сельскохозяйственного назначения в государственную собственность Архангельской области в соответствии со ст</w:t>
      </w:r>
      <w:r>
        <w:rPr>
          <w:sz w:val="28"/>
          <w:szCs w:val="28"/>
        </w:rPr>
        <w:t>атьей</w:t>
      </w:r>
      <w:r w:rsidRPr="00282A95">
        <w:rPr>
          <w:sz w:val="28"/>
          <w:szCs w:val="28"/>
        </w:rPr>
        <w:t xml:space="preserve"> 6 Федерального закона</w:t>
      </w:r>
      <w:r>
        <w:rPr>
          <w:sz w:val="28"/>
          <w:szCs w:val="28"/>
        </w:rPr>
        <w:br/>
      </w:r>
      <w:r w:rsidRPr="00282A95">
        <w:rPr>
          <w:sz w:val="28"/>
          <w:szCs w:val="28"/>
        </w:rPr>
        <w:t xml:space="preserve">от 24 июля 2002 г. № 101-ФЗ </w:t>
      </w:r>
      <w:r w:rsidR="002C56B7">
        <w:rPr>
          <w:sz w:val="28"/>
          <w:szCs w:val="28"/>
        </w:rPr>
        <w:t>«</w:t>
      </w:r>
      <w:r w:rsidRPr="00282A95">
        <w:rPr>
          <w:sz w:val="28"/>
          <w:szCs w:val="28"/>
        </w:rPr>
        <w:t>Об обороте земель с</w:t>
      </w:r>
      <w:r>
        <w:rPr>
          <w:sz w:val="28"/>
          <w:szCs w:val="28"/>
        </w:rPr>
        <w:t>ельскохозяйственного назначения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156A2" w:rsidRDefault="00C156A2" w:rsidP="00E02078">
      <w:pPr>
        <w:jc w:val="center"/>
        <w:rPr>
          <w:b/>
          <w:sz w:val="28"/>
          <w:szCs w:val="28"/>
        </w:rPr>
      </w:pPr>
    </w:p>
    <w:p w:rsidR="00D84256" w:rsidRPr="001B05CB" w:rsidRDefault="00D84256" w:rsidP="00D84256">
      <w:pPr>
        <w:jc w:val="center"/>
        <w:rPr>
          <w:b/>
          <w:sz w:val="28"/>
          <w:szCs w:val="28"/>
        </w:rPr>
      </w:pPr>
      <w:proofErr w:type="spellStart"/>
      <w:r w:rsidRPr="001B05CB">
        <w:rPr>
          <w:b/>
          <w:sz w:val="28"/>
          <w:szCs w:val="28"/>
        </w:rPr>
        <w:t>Непрограммные</w:t>
      </w:r>
      <w:proofErr w:type="spellEnd"/>
      <w:r w:rsidRPr="001B05CB">
        <w:rPr>
          <w:b/>
          <w:sz w:val="28"/>
          <w:szCs w:val="28"/>
        </w:rPr>
        <w:t xml:space="preserve"> расходы</w:t>
      </w:r>
    </w:p>
    <w:p w:rsidR="00D84256" w:rsidRPr="005546FB" w:rsidRDefault="00D84256" w:rsidP="00D84256">
      <w:pPr>
        <w:ind w:firstLine="567"/>
        <w:jc w:val="center"/>
        <w:rPr>
          <w:b/>
          <w:sz w:val="28"/>
          <w:szCs w:val="28"/>
          <w:highlight w:val="yellow"/>
        </w:rPr>
      </w:pP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5B68F4">
        <w:rPr>
          <w:rFonts w:eastAsia="Calibri"/>
          <w:i/>
          <w:sz w:val="28"/>
          <w:szCs w:val="28"/>
        </w:rPr>
        <w:t>1. </w:t>
      </w:r>
      <w:r w:rsidRPr="005B68F4">
        <w:rPr>
          <w:i/>
          <w:sz w:val="28"/>
          <w:szCs w:val="28"/>
        </w:rPr>
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</w:r>
    </w:p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0C0CB6" w:rsidRPr="005B68F4" w:rsidRDefault="000C0CB6" w:rsidP="000C0CB6">
      <w:pPr>
        <w:jc w:val="right"/>
        <w:rPr>
          <w:rFonts w:eastAsia="Calibri"/>
        </w:rPr>
      </w:pPr>
    </w:p>
    <w:tbl>
      <w:tblPr>
        <w:tblW w:w="5000" w:type="pct"/>
        <w:tblLook w:val="04A0"/>
      </w:tblPr>
      <w:tblGrid>
        <w:gridCol w:w="5356"/>
        <w:gridCol w:w="1405"/>
        <w:gridCol w:w="1405"/>
        <w:gridCol w:w="1405"/>
      </w:tblGrid>
      <w:tr w:rsidR="000C0CB6" w:rsidRPr="005B68F4" w:rsidTr="009F5FAA">
        <w:trPr>
          <w:trHeight w:val="537"/>
        </w:trPr>
        <w:tc>
          <w:tcPr>
            <w:tcW w:w="2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Наименование</w:t>
            </w:r>
          </w:p>
        </w:tc>
        <w:tc>
          <w:tcPr>
            <w:tcW w:w="220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b/>
                <w:bCs/>
                <w:color w:val="000000"/>
              </w:rPr>
            </w:pPr>
            <w:r w:rsidRPr="005B68F4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C0CB6" w:rsidRPr="005B68F4" w:rsidTr="009F5FAA">
        <w:trPr>
          <w:trHeight w:val="421"/>
        </w:trPr>
        <w:tc>
          <w:tcPr>
            <w:tcW w:w="27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2024 год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2025 год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2026 год</w:t>
            </w:r>
          </w:p>
        </w:tc>
      </w:tr>
      <w:tr w:rsidR="007E1F0E" w:rsidRPr="007E1F0E" w:rsidTr="007E1F0E">
        <w:trPr>
          <w:trHeight w:val="93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7E1F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7E1F0E">
            <w:pPr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7E1F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7E1F0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C0CB6" w:rsidRPr="00E66F8D" w:rsidTr="009F5FAA">
        <w:trPr>
          <w:trHeight w:val="810"/>
        </w:trPr>
        <w:tc>
          <w:tcPr>
            <w:tcW w:w="2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E66F8D" w:rsidRDefault="000C0CB6" w:rsidP="000C0CB6">
            <w:pPr>
              <w:rPr>
                <w:b/>
                <w:bCs/>
                <w:color w:val="000000"/>
              </w:rPr>
            </w:pPr>
            <w:r w:rsidRPr="00E66F8D">
              <w:rPr>
                <w:b/>
                <w:bCs/>
                <w:color w:val="00000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 (всего), в том числе: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E66F8D" w:rsidRDefault="000C0CB6" w:rsidP="000C0CB6">
            <w:pPr>
              <w:ind w:firstLine="34"/>
              <w:jc w:val="right"/>
              <w:rPr>
                <w:b/>
                <w:bCs/>
                <w:color w:val="000000"/>
              </w:rPr>
            </w:pPr>
            <w:r w:rsidRPr="00E66F8D">
              <w:rPr>
                <w:b/>
                <w:bCs/>
                <w:color w:val="000000"/>
              </w:rPr>
              <w:t>63</w:t>
            </w:r>
            <w:r w:rsidRPr="005B68F4">
              <w:rPr>
                <w:b/>
                <w:bCs/>
                <w:color w:val="000000"/>
              </w:rPr>
              <w:t>,5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E66F8D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E66F8D">
              <w:rPr>
                <w:b/>
                <w:bCs/>
                <w:color w:val="000000"/>
              </w:rPr>
              <w:t>71</w:t>
            </w:r>
            <w:r w:rsidRPr="005B68F4">
              <w:rPr>
                <w:b/>
                <w:bCs/>
                <w:color w:val="000000"/>
              </w:rPr>
              <w:t>,9</w:t>
            </w:r>
          </w:p>
        </w:tc>
        <w:tc>
          <w:tcPr>
            <w:tcW w:w="7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E66F8D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E66F8D">
              <w:rPr>
                <w:b/>
                <w:bCs/>
                <w:color w:val="000000"/>
              </w:rPr>
              <w:t>74</w:t>
            </w:r>
            <w:r w:rsidRPr="005B68F4">
              <w:rPr>
                <w:b/>
                <w:bCs/>
                <w:color w:val="000000"/>
              </w:rPr>
              <w:t>,</w:t>
            </w:r>
            <w:r w:rsidRPr="00E66F8D">
              <w:rPr>
                <w:b/>
                <w:bCs/>
                <w:color w:val="000000"/>
              </w:rPr>
              <w:t>7</w:t>
            </w:r>
          </w:p>
        </w:tc>
      </w:tr>
      <w:tr w:rsidR="000C0CB6" w:rsidRPr="002B2AD0" w:rsidTr="009F5FAA">
        <w:trPr>
          <w:trHeight w:val="289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2B2AD0" w:rsidRDefault="000C0CB6" w:rsidP="000C0CB6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63,5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71,9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74,7</w:t>
            </w:r>
          </w:p>
        </w:tc>
      </w:tr>
      <w:tr w:rsidR="000C0CB6" w:rsidRPr="00E66F8D" w:rsidTr="009F5FAA">
        <w:trPr>
          <w:trHeight w:val="289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Губернатор Архангельской области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8,8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9,1</w:t>
            </w:r>
          </w:p>
        </w:tc>
      </w:tr>
      <w:tr w:rsidR="000C0CB6" w:rsidRPr="002B2AD0" w:rsidTr="009F5FAA">
        <w:trPr>
          <w:trHeight w:val="289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8,8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9,1</w:t>
            </w:r>
          </w:p>
        </w:tc>
      </w:tr>
      <w:tr w:rsidR="000C0CB6" w:rsidRPr="00E66F8D" w:rsidTr="009F5FAA">
        <w:trPr>
          <w:trHeight w:val="548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55,8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63,1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65,6</w:t>
            </w:r>
          </w:p>
        </w:tc>
      </w:tr>
      <w:tr w:rsidR="000C0CB6" w:rsidRPr="002B2AD0" w:rsidTr="009F5FAA">
        <w:trPr>
          <w:trHeight w:val="289"/>
        </w:trPr>
        <w:tc>
          <w:tcPr>
            <w:tcW w:w="27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55,8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63,1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65,6</w:t>
            </w:r>
          </w:p>
        </w:tc>
      </w:tr>
    </w:tbl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5B68F4">
        <w:rPr>
          <w:rFonts w:eastAsia="Calibri"/>
          <w:i/>
          <w:sz w:val="28"/>
          <w:szCs w:val="28"/>
        </w:rPr>
        <w:t xml:space="preserve">2. Обеспечение деятельности Архангельского областного Собрания депутатов </w:t>
      </w: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39"/>
        <w:gridCol w:w="1399"/>
        <w:gridCol w:w="8"/>
        <w:gridCol w:w="1397"/>
      </w:tblGrid>
      <w:tr w:rsidR="000C0CB6" w:rsidRPr="005B68F4" w:rsidTr="00DA3388">
        <w:trPr>
          <w:trHeight w:val="537"/>
        </w:trPr>
        <w:tc>
          <w:tcPr>
            <w:tcW w:w="2783" w:type="pct"/>
            <w:vMerge w:val="restar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Наименование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b/>
                <w:bCs/>
                <w:color w:val="000000"/>
              </w:rPr>
            </w:pPr>
            <w:r w:rsidRPr="005B68F4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C0CB6" w:rsidRPr="005B68F4" w:rsidTr="00DA3388">
        <w:trPr>
          <w:trHeight w:val="421"/>
        </w:trPr>
        <w:tc>
          <w:tcPr>
            <w:tcW w:w="2783" w:type="pct"/>
            <w:vMerge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2024 год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2025 год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2026 год</w:t>
            </w:r>
          </w:p>
        </w:tc>
      </w:tr>
      <w:tr w:rsidR="007E1F0E" w:rsidRPr="007E1F0E" w:rsidTr="007E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C0CB6" w:rsidRPr="00E66F8D" w:rsidTr="00DA3388">
        <w:trPr>
          <w:trHeight w:val="531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0C0CB6">
            <w:pPr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Обеспечение деятельности Архангельского областного Собрания депутатов (всего), в том числе: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266,1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279,3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287,1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0C0CB6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266,1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279,3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287,1</w:t>
            </w:r>
          </w:p>
        </w:tc>
      </w:tr>
      <w:tr w:rsidR="000C0CB6" w:rsidRPr="00E66F8D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Председатель Архангельского областного Собрания депутатов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7,3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8,3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8,6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7,3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8,3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8,6</w:t>
            </w:r>
          </w:p>
        </w:tc>
      </w:tr>
      <w:tr w:rsidR="000C0CB6" w:rsidRPr="00E66F8D" w:rsidTr="00DA3388">
        <w:trPr>
          <w:trHeight w:val="548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Депутаты Архангельского областного Собрания депутатов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65,1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71,7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74,5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65,1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71,7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74,5</w:t>
            </w:r>
          </w:p>
        </w:tc>
      </w:tr>
      <w:tr w:rsidR="000C0CB6" w:rsidRPr="005B68F4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Архангельское областное Собрание депутатов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193,7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199,4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204,0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193,7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199,4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204,0</w:t>
            </w:r>
          </w:p>
        </w:tc>
      </w:tr>
    </w:tbl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</w:rPr>
      </w:pPr>
      <w:r w:rsidRPr="004D05B3">
        <w:rPr>
          <w:rFonts w:eastAsia="Calibri"/>
          <w:sz w:val="28"/>
          <w:szCs w:val="28"/>
        </w:rPr>
        <w:t>В рамках расходов на</w:t>
      </w:r>
      <w:r w:rsidR="004D05B3" w:rsidRPr="004D05B3">
        <w:rPr>
          <w:rFonts w:eastAsia="Calibri"/>
          <w:sz w:val="28"/>
          <w:szCs w:val="28"/>
        </w:rPr>
        <w:t xml:space="preserve"> содержание </w:t>
      </w:r>
      <w:r w:rsidRPr="004D05B3">
        <w:rPr>
          <w:rFonts w:eastAsia="Calibri"/>
          <w:sz w:val="28"/>
          <w:szCs w:val="28"/>
        </w:rPr>
        <w:t>Архангельско</w:t>
      </w:r>
      <w:r w:rsidR="004D05B3" w:rsidRPr="004D05B3">
        <w:rPr>
          <w:rFonts w:eastAsia="Calibri"/>
          <w:sz w:val="28"/>
          <w:szCs w:val="28"/>
        </w:rPr>
        <w:t xml:space="preserve">го </w:t>
      </w:r>
      <w:r w:rsidRPr="004D05B3">
        <w:rPr>
          <w:rFonts w:eastAsia="Calibri"/>
          <w:sz w:val="28"/>
          <w:szCs w:val="28"/>
        </w:rPr>
        <w:t>областно</w:t>
      </w:r>
      <w:r w:rsidR="004D05B3" w:rsidRPr="004D05B3">
        <w:rPr>
          <w:rFonts w:eastAsia="Calibri"/>
          <w:sz w:val="28"/>
          <w:szCs w:val="28"/>
        </w:rPr>
        <w:t>го</w:t>
      </w:r>
      <w:r w:rsidRPr="004D05B3">
        <w:rPr>
          <w:rFonts w:eastAsia="Calibri"/>
          <w:sz w:val="28"/>
          <w:szCs w:val="28"/>
        </w:rPr>
        <w:t xml:space="preserve"> Собрани</w:t>
      </w:r>
      <w:r w:rsidR="004D05B3" w:rsidRPr="004D05B3">
        <w:rPr>
          <w:rFonts w:eastAsia="Calibri"/>
          <w:sz w:val="28"/>
          <w:szCs w:val="28"/>
        </w:rPr>
        <w:t>я</w:t>
      </w:r>
      <w:r w:rsidRPr="004D05B3">
        <w:rPr>
          <w:rFonts w:eastAsia="Calibri"/>
          <w:sz w:val="28"/>
          <w:szCs w:val="28"/>
        </w:rPr>
        <w:t xml:space="preserve"> депутатов предусмотрены расходы на </w:t>
      </w:r>
      <w:r w:rsidRPr="004D05B3">
        <w:rPr>
          <w:iCs/>
          <w:color w:val="000000"/>
          <w:sz w:val="28"/>
          <w:szCs w:val="28"/>
        </w:rPr>
        <w:t xml:space="preserve">информационное освещение деятельности органов государственной власти Архангельской области </w:t>
      </w:r>
      <w:r w:rsidR="00277427">
        <w:rPr>
          <w:iCs/>
          <w:color w:val="000000"/>
          <w:sz w:val="28"/>
          <w:szCs w:val="28"/>
        </w:rPr>
        <w:br/>
      </w:r>
      <w:r w:rsidRPr="004D05B3">
        <w:rPr>
          <w:iCs/>
          <w:color w:val="000000"/>
          <w:sz w:val="28"/>
          <w:szCs w:val="28"/>
        </w:rPr>
        <w:t>в размере 18,1 млн. рублей.</w:t>
      </w:r>
    </w:p>
    <w:p w:rsidR="000C0CB6" w:rsidRPr="00232643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5B68F4">
        <w:rPr>
          <w:rFonts w:eastAsia="Calibri"/>
          <w:i/>
          <w:sz w:val="28"/>
          <w:szCs w:val="28"/>
        </w:rPr>
        <w:t>3. Обеспечение деятельности избирательной комиссии Архангельской области, проведение выборов</w:t>
      </w: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39"/>
        <w:gridCol w:w="1399"/>
        <w:gridCol w:w="8"/>
        <w:gridCol w:w="1397"/>
      </w:tblGrid>
      <w:tr w:rsidR="000C0CB6" w:rsidRPr="005B68F4" w:rsidTr="00DA3388">
        <w:trPr>
          <w:trHeight w:val="537"/>
        </w:trPr>
        <w:tc>
          <w:tcPr>
            <w:tcW w:w="2783" w:type="pct"/>
            <w:vMerge w:val="restar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Наименование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b/>
                <w:bCs/>
                <w:color w:val="000000"/>
              </w:rPr>
            </w:pPr>
            <w:r w:rsidRPr="005B68F4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C0CB6" w:rsidRPr="005B68F4" w:rsidTr="00DA3388">
        <w:trPr>
          <w:trHeight w:val="421"/>
        </w:trPr>
        <w:tc>
          <w:tcPr>
            <w:tcW w:w="2783" w:type="pct"/>
            <w:vMerge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2024 год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2025 год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2026 год</w:t>
            </w:r>
          </w:p>
        </w:tc>
      </w:tr>
      <w:tr w:rsidR="007E1F0E" w:rsidRPr="007E1F0E" w:rsidTr="007E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C0CB6" w:rsidRPr="00E66F8D" w:rsidTr="00DA3388">
        <w:trPr>
          <w:trHeight w:val="757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0C0CB6">
            <w:pPr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Обеспечение деятельности избирательной комиссии Архангельской области, проведение выборов (всего), в том числе: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155,0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402,0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163,3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0C0CB6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155,0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402,0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163,3</w:t>
            </w:r>
          </w:p>
        </w:tc>
      </w:tr>
      <w:tr w:rsidR="000C0CB6" w:rsidRPr="00E66F8D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Члены избирательной комиссии Архангельской области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21,0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22,9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23,6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21,0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22,9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23,6</w:t>
            </w:r>
          </w:p>
        </w:tc>
      </w:tr>
      <w:tr w:rsidR="000C0CB6" w:rsidRPr="00E66F8D" w:rsidTr="00DA3388">
        <w:trPr>
          <w:trHeight w:val="548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 xml:space="preserve">Государственная автоматизированная информационная система </w:t>
            </w:r>
            <w:r w:rsidR="002C56B7">
              <w:rPr>
                <w:b/>
                <w:bCs/>
                <w:color w:val="000000"/>
              </w:rPr>
              <w:t>«</w:t>
            </w:r>
            <w:r w:rsidRPr="0080402F">
              <w:rPr>
                <w:b/>
                <w:bCs/>
                <w:color w:val="000000"/>
              </w:rPr>
              <w:t>Выборы</w:t>
            </w:r>
            <w:r w:rsidR="002C56B7">
              <w:rPr>
                <w:b/>
                <w:bCs/>
                <w:color w:val="000000"/>
              </w:rPr>
              <w:t>»</w:t>
            </w:r>
            <w:r w:rsidRPr="0080402F">
              <w:rPr>
                <w:b/>
                <w:bCs/>
                <w:color w:val="000000"/>
              </w:rPr>
              <w:t>, повышение правовой культуры избирателей и обучение организаторов выборов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0,7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0,7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0,7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0,7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0,7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0,7</w:t>
            </w:r>
          </w:p>
        </w:tc>
      </w:tr>
      <w:tr w:rsidR="000C0CB6" w:rsidRPr="005B68F4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Проведение выборов в Архангельской области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27,9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255,1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10,7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27,9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255,1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10,7</w:t>
            </w:r>
          </w:p>
        </w:tc>
      </w:tr>
      <w:tr w:rsidR="000C0CB6" w:rsidRPr="005B68F4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1B05CB">
            <w:pPr>
              <w:ind w:left="284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Избирательная комиссия Архангельской области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105,5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123,4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128,2</w:t>
            </w:r>
          </w:p>
        </w:tc>
      </w:tr>
      <w:tr w:rsidR="000C0CB6" w:rsidRPr="002B2AD0" w:rsidTr="00DA3388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1B05CB">
            <w:pPr>
              <w:ind w:left="284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105,5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123,4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128,2</w:t>
            </w:r>
          </w:p>
        </w:tc>
      </w:tr>
    </w:tbl>
    <w:p w:rsidR="000C0CB6" w:rsidRPr="005B68F4" w:rsidRDefault="000C0CB6" w:rsidP="000C0CB6">
      <w:pPr>
        <w:tabs>
          <w:tab w:val="left" w:pos="4340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0C0CB6" w:rsidRPr="005B68F4" w:rsidRDefault="000C0CB6" w:rsidP="000C0CB6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В составе расходов на проведение выборов </w:t>
      </w:r>
      <w:proofErr w:type="gramStart"/>
      <w:r w:rsidRPr="005B68F4">
        <w:rPr>
          <w:rFonts w:eastAsia="Calibri"/>
          <w:sz w:val="28"/>
          <w:szCs w:val="28"/>
        </w:rPr>
        <w:t>запланированы</w:t>
      </w:r>
      <w:proofErr w:type="gramEnd"/>
      <w:r w:rsidRPr="005B68F4">
        <w:rPr>
          <w:rFonts w:eastAsia="Calibri"/>
          <w:sz w:val="28"/>
          <w:szCs w:val="28"/>
        </w:rPr>
        <w:t>:</w:t>
      </w:r>
    </w:p>
    <w:p w:rsidR="000C0CB6" w:rsidRPr="005B68F4" w:rsidRDefault="000C0CB6" w:rsidP="000C0CB6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на 2024 год – расходы на подготовку и проведение дополнительных выборов депутатов (10,7 млн. рублей) и на оказание содействия в подготовке и проведении выборов Президента Российской Федерации </w:t>
      </w:r>
      <w:r w:rsidR="009F5FAA">
        <w:rPr>
          <w:rFonts w:eastAsia="Calibri"/>
          <w:sz w:val="28"/>
          <w:szCs w:val="28"/>
        </w:rPr>
        <w:br/>
      </w:r>
      <w:r w:rsidRPr="005B68F4">
        <w:rPr>
          <w:rFonts w:eastAsia="Calibri"/>
          <w:sz w:val="28"/>
          <w:szCs w:val="28"/>
        </w:rPr>
        <w:t>и информировании избирателей (17,1 млн. рублей);</w:t>
      </w:r>
    </w:p>
    <w:p w:rsidR="000C0CB6" w:rsidRPr="005B68F4" w:rsidRDefault="000C0CB6" w:rsidP="000C0CB6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>на 2025 год – расходы на подготовку и проведение дополнительных выборов депутатов (10,7 млн. рублей) и на подготовку и проведение выборов Губернатора Архангельской области (244,4 млн. рублей);</w:t>
      </w:r>
    </w:p>
    <w:p w:rsidR="000C0CB6" w:rsidRPr="005B68F4" w:rsidRDefault="000C0CB6" w:rsidP="000C0CB6">
      <w:pPr>
        <w:tabs>
          <w:tab w:val="left" w:pos="4340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>на 2026 год – расходы на подготовку и проведение дополнительных выборов депутатов (10,7 млн. рублей).</w:t>
      </w:r>
    </w:p>
    <w:p w:rsidR="000C0CB6" w:rsidRPr="005B68F4" w:rsidRDefault="000C0CB6" w:rsidP="000C0CB6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</w:p>
    <w:p w:rsidR="000C0CB6" w:rsidRDefault="000C0CB6" w:rsidP="000C0CB6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5B68F4">
        <w:rPr>
          <w:rFonts w:eastAsia="Calibri"/>
          <w:i/>
          <w:sz w:val="28"/>
          <w:szCs w:val="28"/>
        </w:rPr>
        <w:t>4. Обеспечение деятельности контрольно-счетной палаты Архангельской области</w:t>
      </w: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216A15" w:rsidRPr="005B68F4" w:rsidRDefault="00216A15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39"/>
        <w:gridCol w:w="1399"/>
        <w:gridCol w:w="8"/>
        <w:gridCol w:w="1397"/>
      </w:tblGrid>
      <w:tr w:rsidR="000C0CB6" w:rsidRPr="005B68F4" w:rsidTr="00DA3388">
        <w:trPr>
          <w:trHeight w:val="537"/>
        </w:trPr>
        <w:tc>
          <w:tcPr>
            <w:tcW w:w="2783" w:type="pct"/>
            <w:vMerge w:val="restar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Наименование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b/>
                <w:bCs/>
                <w:color w:val="000000"/>
              </w:rPr>
            </w:pPr>
            <w:r w:rsidRPr="005B68F4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C0CB6" w:rsidRPr="005B68F4" w:rsidTr="00216A15">
        <w:trPr>
          <w:trHeight w:val="280"/>
        </w:trPr>
        <w:tc>
          <w:tcPr>
            <w:tcW w:w="2783" w:type="pct"/>
            <w:vMerge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2024 год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2025 год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2026 год</w:t>
            </w:r>
          </w:p>
        </w:tc>
      </w:tr>
      <w:tr w:rsidR="007E1F0E" w:rsidRPr="007E1F0E" w:rsidTr="007E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C0CB6" w:rsidRPr="005B68F4" w:rsidTr="007E1F0E">
        <w:trPr>
          <w:trHeight w:val="562"/>
        </w:trPr>
        <w:tc>
          <w:tcPr>
            <w:tcW w:w="2783" w:type="pct"/>
            <w:shd w:val="clear" w:color="auto" w:fill="auto"/>
            <w:hideMark/>
          </w:tcPr>
          <w:p w:rsidR="000C0CB6" w:rsidRPr="0080402F" w:rsidRDefault="000C0CB6" w:rsidP="000C0CB6">
            <w:pPr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Обеспечение деятельности контрольно-счетной палаты Архангельской области (всего), в том числе: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73,7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78,1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80402F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80402F">
              <w:rPr>
                <w:b/>
                <w:bCs/>
                <w:color w:val="000000"/>
              </w:rPr>
              <w:t>81,0</w:t>
            </w:r>
          </w:p>
        </w:tc>
      </w:tr>
      <w:tr w:rsidR="000C0CB6" w:rsidRPr="002B2AD0" w:rsidTr="007E1F0E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2B2AD0" w:rsidRDefault="000C0CB6" w:rsidP="000C0CB6">
            <w:pPr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73,7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78,1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2B2AD0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2B2AD0">
              <w:rPr>
                <w:i/>
                <w:iCs/>
                <w:color w:val="000000"/>
              </w:rPr>
              <w:t>81,0</w:t>
            </w:r>
          </w:p>
        </w:tc>
      </w:tr>
    </w:tbl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0C0CB6" w:rsidRDefault="000C0CB6" w:rsidP="000C0CB6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5B68F4">
        <w:rPr>
          <w:rFonts w:eastAsia="Calibri"/>
          <w:i/>
          <w:sz w:val="28"/>
          <w:szCs w:val="28"/>
        </w:rPr>
        <w:t xml:space="preserve">5. Обеспечение деятельности уполномоченного по правам человека </w:t>
      </w:r>
      <w:r w:rsidRPr="005B68F4">
        <w:rPr>
          <w:rFonts w:eastAsia="Calibri"/>
          <w:i/>
          <w:sz w:val="28"/>
          <w:szCs w:val="28"/>
        </w:rPr>
        <w:br/>
        <w:t xml:space="preserve">в Архангельской области </w:t>
      </w:r>
    </w:p>
    <w:p w:rsidR="000C0CB6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0C0CB6" w:rsidRPr="005B68F4" w:rsidRDefault="000C0CB6" w:rsidP="000C0CB6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8"/>
        <w:gridCol w:w="1439"/>
        <w:gridCol w:w="1399"/>
        <w:gridCol w:w="8"/>
        <w:gridCol w:w="1397"/>
      </w:tblGrid>
      <w:tr w:rsidR="000C0CB6" w:rsidRPr="005B68F4" w:rsidTr="00DA3388">
        <w:trPr>
          <w:trHeight w:val="537"/>
        </w:trPr>
        <w:tc>
          <w:tcPr>
            <w:tcW w:w="2783" w:type="pct"/>
            <w:vMerge w:val="restar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Наименование</w:t>
            </w:r>
          </w:p>
        </w:tc>
        <w:tc>
          <w:tcPr>
            <w:tcW w:w="2217" w:type="pct"/>
            <w:gridSpan w:val="4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b/>
                <w:bCs/>
                <w:color w:val="000000"/>
              </w:rPr>
            </w:pPr>
            <w:r w:rsidRPr="005B68F4"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0C0CB6" w:rsidRPr="005B68F4" w:rsidTr="00216A15">
        <w:trPr>
          <w:trHeight w:val="363"/>
        </w:trPr>
        <w:tc>
          <w:tcPr>
            <w:tcW w:w="2783" w:type="pct"/>
            <w:vMerge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2024 год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2025 год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center"/>
              <w:rPr>
                <w:color w:val="000000"/>
              </w:rPr>
            </w:pPr>
            <w:r w:rsidRPr="005B68F4">
              <w:rPr>
                <w:color w:val="000000"/>
              </w:rPr>
              <w:t>2026 год</w:t>
            </w:r>
          </w:p>
        </w:tc>
      </w:tr>
      <w:tr w:rsidR="007E1F0E" w:rsidRPr="007E1F0E" w:rsidTr="007E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ind w:firstLine="34"/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F0E" w:rsidRPr="007E1F0E" w:rsidRDefault="007E1F0E" w:rsidP="00544B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E1F0E">
              <w:rPr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0C0CB6" w:rsidRPr="005B68F4" w:rsidTr="007E1F0E">
        <w:trPr>
          <w:trHeight w:val="587"/>
        </w:trPr>
        <w:tc>
          <w:tcPr>
            <w:tcW w:w="2783" w:type="pct"/>
            <w:shd w:val="clear" w:color="auto" w:fill="auto"/>
            <w:hideMark/>
          </w:tcPr>
          <w:p w:rsidR="000C0CB6" w:rsidRPr="005B68F4" w:rsidRDefault="000C0CB6" w:rsidP="000C0CB6">
            <w:pPr>
              <w:rPr>
                <w:b/>
                <w:bCs/>
                <w:color w:val="000000"/>
              </w:rPr>
            </w:pPr>
            <w:r w:rsidRPr="005B68F4">
              <w:rPr>
                <w:b/>
                <w:bCs/>
                <w:color w:val="000000"/>
              </w:rPr>
              <w:t>Обеспечение деятельности уполномоченного по правам человека в Архангельской области (всего), в том числе: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5B68F4">
              <w:rPr>
                <w:b/>
                <w:bCs/>
                <w:color w:val="000000"/>
              </w:rPr>
              <w:t>31,4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5B68F4">
              <w:rPr>
                <w:b/>
                <w:bCs/>
                <w:color w:val="000000"/>
              </w:rPr>
              <w:t>30,5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5B68F4" w:rsidRDefault="000C0CB6" w:rsidP="000C0CB6">
            <w:pPr>
              <w:jc w:val="right"/>
              <w:rPr>
                <w:b/>
                <w:bCs/>
                <w:color w:val="000000"/>
              </w:rPr>
            </w:pPr>
            <w:r w:rsidRPr="005B68F4">
              <w:rPr>
                <w:b/>
                <w:bCs/>
                <w:color w:val="000000"/>
              </w:rPr>
              <w:t>31,7</w:t>
            </w:r>
          </w:p>
        </w:tc>
      </w:tr>
      <w:tr w:rsidR="000C0CB6" w:rsidRPr="007E1F0E" w:rsidTr="007E1F0E">
        <w:trPr>
          <w:trHeight w:val="289"/>
        </w:trPr>
        <w:tc>
          <w:tcPr>
            <w:tcW w:w="2783" w:type="pct"/>
            <w:shd w:val="clear" w:color="auto" w:fill="auto"/>
            <w:hideMark/>
          </w:tcPr>
          <w:p w:rsidR="000C0CB6" w:rsidRPr="007E1F0E" w:rsidRDefault="000C0CB6" w:rsidP="000C0CB6">
            <w:pPr>
              <w:rPr>
                <w:i/>
                <w:iCs/>
                <w:color w:val="000000"/>
              </w:rPr>
            </w:pPr>
            <w:r w:rsidRPr="007E1F0E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0C0CB6" w:rsidRPr="007E1F0E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7E1F0E">
              <w:rPr>
                <w:i/>
                <w:iCs/>
                <w:color w:val="000000"/>
              </w:rPr>
              <w:t>31,4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  <w:hideMark/>
          </w:tcPr>
          <w:p w:rsidR="000C0CB6" w:rsidRPr="007E1F0E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7E1F0E">
              <w:rPr>
                <w:i/>
                <w:iCs/>
                <w:color w:val="000000"/>
              </w:rPr>
              <w:t>30,5</w:t>
            </w:r>
          </w:p>
        </w:tc>
        <w:tc>
          <w:tcPr>
            <w:tcW w:w="730" w:type="pct"/>
            <w:shd w:val="clear" w:color="auto" w:fill="auto"/>
            <w:vAlign w:val="center"/>
            <w:hideMark/>
          </w:tcPr>
          <w:p w:rsidR="000C0CB6" w:rsidRPr="007E1F0E" w:rsidRDefault="000C0CB6" w:rsidP="000C0CB6">
            <w:pPr>
              <w:jc w:val="right"/>
              <w:rPr>
                <w:i/>
                <w:iCs/>
                <w:color w:val="000000"/>
              </w:rPr>
            </w:pPr>
            <w:r w:rsidRPr="007E1F0E">
              <w:rPr>
                <w:i/>
                <w:iCs/>
                <w:color w:val="000000"/>
              </w:rPr>
              <w:t>31,7</w:t>
            </w:r>
          </w:p>
        </w:tc>
      </w:tr>
    </w:tbl>
    <w:p w:rsidR="00D84256" w:rsidRPr="005546FB" w:rsidRDefault="00D84256" w:rsidP="00D84256">
      <w:pPr>
        <w:ind w:firstLine="720"/>
        <w:rPr>
          <w:i/>
          <w:sz w:val="28"/>
          <w:szCs w:val="28"/>
          <w:highlight w:val="yellow"/>
        </w:rPr>
      </w:pPr>
    </w:p>
    <w:p w:rsidR="008806BF" w:rsidRPr="006D518E" w:rsidRDefault="008806BF" w:rsidP="008806BF">
      <w:pPr>
        <w:ind w:firstLine="720"/>
        <w:rPr>
          <w:i/>
          <w:sz w:val="28"/>
          <w:szCs w:val="28"/>
        </w:rPr>
      </w:pPr>
      <w:r w:rsidRPr="006D518E">
        <w:rPr>
          <w:i/>
          <w:sz w:val="28"/>
          <w:szCs w:val="28"/>
        </w:rPr>
        <w:t>6. Резервный фонд Правительства Архангельской области</w:t>
      </w:r>
    </w:p>
    <w:p w:rsidR="00DA3388" w:rsidRDefault="00DA3388" w:rsidP="00DA33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68F4">
        <w:rPr>
          <w:rFonts w:eastAsia="Calibri"/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5B68F4">
        <w:rPr>
          <w:rFonts w:eastAsia="Calibri"/>
          <w:sz w:val="28"/>
          <w:szCs w:val="28"/>
        </w:rPr>
        <w:t>непрограммного</w:t>
      </w:r>
      <w:proofErr w:type="spellEnd"/>
      <w:r w:rsidRPr="005B68F4">
        <w:rPr>
          <w:rFonts w:eastAsia="Calibri"/>
          <w:sz w:val="28"/>
          <w:szCs w:val="28"/>
        </w:rPr>
        <w:t xml:space="preserve"> направления расходов представлены в таблице.</w:t>
      </w:r>
    </w:p>
    <w:p w:rsidR="00166099" w:rsidRDefault="00166099" w:rsidP="00DA338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Look w:val="0000"/>
      </w:tblPr>
      <w:tblGrid>
        <w:gridCol w:w="5427"/>
        <w:gridCol w:w="1316"/>
        <w:gridCol w:w="1316"/>
        <w:gridCol w:w="1316"/>
      </w:tblGrid>
      <w:tr w:rsidR="00DA3388" w:rsidTr="00216A15">
        <w:trPr>
          <w:trHeight w:val="483"/>
          <w:tblHeader/>
        </w:trPr>
        <w:tc>
          <w:tcPr>
            <w:tcW w:w="28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1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Объемы финансового обеспечения по годам реализации, 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DA3388" w:rsidTr="00216A15">
        <w:trPr>
          <w:trHeight w:val="323"/>
          <w:tblHeader/>
        </w:trPr>
        <w:tc>
          <w:tcPr>
            <w:tcW w:w="28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</w:tr>
      <w:tr w:rsidR="00DA3388" w:rsidTr="00DA3388">
        <w:trPr>
          <w:trHeight w:val="191"/>
          <w:tblHeader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A3388" w:rsidTr="00A23478">
        <w:trPr>
          <w:trHeight w:val="288"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DA3388" w:rsidP="00DA33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Резервный фонд Правительства Архангельской области</w:t>
            </w:r>
            <w:r w:rsidR="004D05B3">
              <w:rPr>
                <w:b/>
                <w:bCs/>
                <w:color w:val="000000"/>
              </w:rPr>
              <w:t>,</w:t>
            </w:r>
            <w:r w:rsidR="004D05B3" w:rsidRPr="005B68F4">
              <w:rPr>
                <w:b/>
                <w:bCs/>
                <w:color w:val="000000"/>
              </w:rPr>
              <w:t xml:space="preserve"> </w:t>
            </w:r>
          </w:p>
          <w:p w:rsidR="00DA3388" w:rsidRDefault="004D05B3" w:rsidP="00DA33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5B68F4">
              <w:rPr>
                <w:b/>
                <w:bCs/>
                <w:color w:val="000000"/>
              </w:rPr>
              <w:t>в том числе: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375,2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375,2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314,7</w:t>
            </w:r>
          </w:p>
        </w:tc>
      </w:tr>
      <w:tr w:rsidR="00DA3388" w:rsidTr="00A23478">
        <w:trPr>
          <w:trHeight w:val="288"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375,2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375,2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3388" w:rsidRDefault="00DA3388" w:rsidP="00DA3388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314,7</w:t>
            </w:r>
          </w:p>
        </w:tc>
      </w:tr>
    </w:tbl>
    <w:p w:rsidR="00DA3388" w:rsidRPr="005546FB" w:rsidRDefault="00DA3388" w:rsidP="008806BF">
      <w:pPr>
        <w:ind w:firstLine="720"/>
        <w:rPr>
          <w:i/>
          <w:sz w:val="28"/>
          <w:szCs w:val="28"/>
          <w:highlight w:val="yellow"/>
        </w:rPr>
      </w:pPr>
    </w:p>
    <w:p w:rsidR="008806BF" w:rsidRPr="004D05B3" w:rsidRDefault="008806BF" w:rsidP="008806BF">
      <w:pPr>
        <w:ind w:firstLine="720"/>
        <w:jc w:val="both"/>
        <w:rPr>
          <w:sz w:val="28"/>
          <w:szCs w:val="28"/>
        </w:rPr>
      </w:pPr>
      <w:r w:rsidRPr="004D05B3">
        <w:rPr>
          <w:sz w:val="28"/>
          <w:szCs w:val="28"/>
        </w:rPr>
        <w:t xml:space="preserve">Резервный фонд Правительства Архангельской области </w:t>
      </w:r>
      <w:r w:rsidR="004D05B3" w:rsidRPr="004D05B3">
        <w:rPr>
          <w:sz w:val="28"/>
          <w:szCs w:val="28"/>
        </w:rPr>
        <w:t xml:space="preserve">формируется </w:t>
      </w:r>
      <w:r w:rsidRPr="004D05B3">
        <w:rPr>
          <w:sz w:val="28"/>
          <w:szCs w:val="28"/>
        </w:rPr>
        <w:t>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4D05B3" w:rsidRPr="004D05B3">
        <w:rPr>
          <w:sz w:val="28"/>
          <w:szCs w:val="28"/>
        </w:rPr>
        <w:t>.</w:t>
      </w:r>
    </w:p>
    <w:p w:rsidR="00C92A66" w:rsidRPr="006D518E" w:rsidRDefault="00D66E9B" w:rsidP="008806BF">
      <w:pPr>
        <w:ind w:firstLine="720"/>
        <w:jc w:val="both"/>
        <w:rPr>
          <w:i/>
          <w:sz w:val="28"/>
          <w:szCs w:val="28"/>
        </w:rPr>
      </w:pPr>
      <w:r w:rsidRPr="006D518E">
        <w:rPr>
          <w:i/>
          <w:sz w:val="28"/>
          <w:szCs w:val="28"/>
        </w:rPr>
        <w:t>7. Резервные средства</w:t>
      </w:r>
    </w:p>
    <w:p w:rsidR="00933F89" w:rsidRPr="006D518E" w:rsidRDefault="00933F89" w:rsidP="00933F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518E">
        <w:rPr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Pr="006D518E">
        <w:rPr>
          <w:sz w:val="28"/>
          <w:szCs w:val="28"/>
        </w:rPr>
        <w:t>непрограммного</w:t>
      </w:r>
      <w:proofErr w:type="spellEnd"/>
      <w:r w:rsidRPr="006D518E">
        <w:rPr>
          <w:sz w:val="28"/>
          <w:szCs w:val="28"/>
        </w:rPr>
        <w:t xml:space="preserve"> направления расходов представлены в таблице.</w:t>
      </w:r>
    </w:p>
    <w:p w:rsidR="004D05B3" w:rsidRPr="006D518E" w:rsidRDefault="004D05B3" w:rsidP="00933F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5427"/>
        <w:gridCol w:w="1316"/>
        <w:gridCol w:w="1316"/>
        <w:gridCol w:w="1316"/>
      </w:tblGrid>
      <w:tr w:rsidR="004D05B3" w:rsidTr="00216A15">
        <w:trPr>
          <w:trHeight w:val="499"/>
          <w:tblHeader/>
        </w:trPr>
        <w:tc>
          <w:tcPr>
            <w:tcW w:w="28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10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Объемы финансового обеспечения по годам реализации, млн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</w:p>
        </w:tc>
      </w:tr>
      <w:tr w:rsidR="004D05B3" w:rsidTr="00216A15">
        <w:trPr>
          <w:trHeight w:val="271"/>
          <w:tblHeader/>
        </w:trPr>
        <w:tc>
          <w:tcPr>
            <w:tcW w:w="28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</w:tr>
      <w:tr w:rsidR="004D05B3" w:rsidTr="004D05B3">
        <w:trPr>
          <w:trHeight w:val="191"/>
          <w:tblHeader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4D05B3" w:rsidTr="00A23478">
        <w:trPr>
          <w:trHeight w:val="288"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Резервные средства (всего), в том числе: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1 254,9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Pr="00A23478" w:rsidRDefault="00A23478" w:rsidP="00A2347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23478">
              <w:rPr>
                <w:b/>
                <w:bCs/>
                <w:color w:val="000000"/>
              </w:rPr>
              <w:t>0,0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Pr="00A23478" w:rsidRDefault="00A23478" w:rsidP="00A2347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D05B3" w:rsidTr="00A23478">
        <w:trPr>
          <w:trHeight w:val="288"/>
        </w:trPr>
        <w:tc>
          <w:tcPr>
            <w:tcW w:w="2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05B3" w:rsidRDefault="004D05B3" w:rsidP="00A23478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Pr="00A23478" w:rsidRDefault="004D05B3" w:rsidP="00A23478">
            <w:pPr>
              <w:widowControl w:val="0"/>
              <w:autoSpaceDE w:val="0"/>
              <w:autoSpaceDN w:val="0"/>
              <w:adjustRightInd w:val="0"/>
              <w:ind w:firstLine="284"/>
              <w:jc w:val="right"/>
              <w:rPr>
                <w:rFonts w:ascii="Arial" w:hAnsi="Arial" w:cs="Arial"/>
                <w:sz w:val="2"/>
                <w:szCs w:val="2"/>
              </w:rPr>
            </w:pPr>
            <w:r w:rsidRPr="00A23478">
              <w:rPr>
                <w:i/>
                <w:iCs/>
                <w:color w:val="000000"/>
              </w:rPr>
              <w:t>1 254,9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Pr="00A23478" w:rsidRDefault="00A23478" w:rsidP="00A2347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A23478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D05B3" w:rsidRPr="00A23478" w:rsidRDefault="00A23478" w:rsidP="00A2347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A23478">
              <w:rPr>
                <w:bCs/>
                <w:color w:val="000000"/>
              </w:rPr>
              <w:t>0,0</w:t>
            </w:r>
          </w:p>
        </w:tc>
      </w:tr>
    </w:tbl>
    <w:p w:rsidR="006D518E" w:rsidRPr="006D518E" w:rsidRDefault="006D518E" w:rsidP="00933F8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данных расходов </w:t>
      </w:r>
      <w:proofErr w:type="spellStart"/>
      <w:r>
        <w:rPr>
          <w:sz w:val="28"/>
          <w:szCs w:val="28"/>
        </w:rPr>
        <w:t>зарезервированны</w:t>
      </w:r>
      <w:proofErr w:type="spellEnd"/>
      <w:r w:rsidRPr="006D518E">
        <w:rPr>
          <w:sz w:val="28"/>
          <w:szCs w:val="28"/>
        </w:rPr>
        <w:t xml:space="preserve">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</w:t>
      </w:r>
      <w:r>
        <w:rPr>
          <w:sz w:val="28"/>
          <w:szCs w:val="28"/>
        </w:rPr>
        <w:br/>
      </w:r>
      <w:r w:rsidRPr="006D518E">
        <w:rPr>
          <w:sz w:val="28"/>
          <w:szCs w:val="28"/>
        </w:rPr>
        <w:t>от 7 мая 2012 г</w:t>
      </w:r>
      <w:r>
        <w:rPr>
          <w:sz w:val="28"/>
          <w:szCs w:val="28"/>
        </w:rPr>
        <w:t>.</w:t>
      </w:r>
      <w:r w:rsidRPr="006D518E">
        <w:rPr>
          <w:sz w:val="28"/>
          <w:szCs w:val="28"/>
        </w:rPr>
        <w:t xml:space="preserve"> № 597, от 1 июня 2012 г</w:t>
      </w:r>
      <w:r>
        <w:rPr>
          <w:sz w:val="28"/>
          <w:szCs w:val="28"/>
        </w:rPr>
        <w:t>.</w:t>
      </w:r>
      <w:r w:rsidRPr="006D518E">
        <w:rPr>
          <w:sz w:val="28"/>
          <w:szCs w:val="28"/>
        </w:rPr>
        <w:t xml:space="preserve"> № 761, от 28 декабря 2012 г</w:t>
      </w:r>
      <w:r>
        <w:rPr>
          <w:sz w:val="28"/>
          <w:szCs w:val="28"/>
        </w:rPr>
        <w:t>.</w:t>
      </w:r>
      <w:r w:rsidRPr="006D518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D518E">
        <w:rPr>
          <w:sz w:val="28"/>
          <w:szCs w:val="28"/>
        </w:rPr>
        <w:t>№ 1688</w:t>
      </w:r>
      <w:r>
        <w:rPr>
          <w:sz w:val="28"/>
          <w:szCs w:val="28"/>
        </w:rPr>
        <w:t>.</w:t>
      </w:r>
    </w:p>
    <w:p w:rsidR="006D518E" w:rsidRDefault="006D518E" w:rsidP="004B06D9">
      <w:pPr>
        <w:ind w:firstLine="720"/>
        <w:jc w:val="both"/>
        <w:rPr>
          <w:i/>
          <w:sz w:val="28"/>
          <w:szCs w:val="28"/>
          <w:highlight w:val="yellow"/>
        </w:rPr>
      </w:pPr>
    </w:p>
    <w:p w:rsidR="004B06D9" w:rsidRDefault="005546FB" w:rsidP="004B06D9">
      <w:pPr>
        <w:ind w:firstLine="720"/>
        <w:jc w:val="both"/>
        <w:rPr>
          <w:i/>
          <w:sz w:val="28"/>
          <w:szCs w:val="28"/>
          <w:highlight w:val="yellow"/>
        </w:rPr>
      </w:pPr>
      <w:r w:rsidRPr="006D518E">
        <w:rPr>
          <w:i/>
          <w:sz w:val="28"/>
          <w:szCs w:val="28"/>
        </w:rPr>
        <w:t>8.</w:t>
      </w:r>
      <w:r w:rsidR="004B06D9" w:rsidRPr="006D518E">
        <w:rPr>
          <w:i/>
        </w:rPr>
        <w:t xml:space="preserve"> </w:t>
      </w:r>
      <w:r w:rsidR="006D518E" w:rsidRPr="006D518E">
        <w:rPr>
          <w:i/>
          <w:sz w:val="28"/>
          <w:szCs w:val="28"/>
        </w:rPr>
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</w:r>
    </w:p>
    <w:p w:rsidR="004B06D9" w:rsidRPr="006D518E" w:rsidRDefault="004B06D9" w:rsidP="004B06D9">
      <w:pPr>
        <w:ind w:firstLine="720"/>
        <w:jc w:val="both"/>
        <w:rPr>
          <w:sz w:val="28"/>
          <w:szCs w:val="28"/>
        </w:rPr>
      </w:pPr>
      <w:r w:rsidRPr="006D518E">
        <w:rPr>
          <w:sz w:val="28"/>
          <w:szCs w:val="28"/>
        </w:rPr>
        <w:t xml:space="preserve">В рамках данного </w:t>
      </w:r>
      <w:proofErr w:type="spellStart"/>
      <w:r w:rsidRPr="006D518E">
        <w:rPr>
          <w:sz w:val="28"/>
          <w:szCs w:val="28"/>
        </w:rPr>
        <w:t>непрограмного</w:t>
      </w:r>
      <w:proofErr w:type="spellEnd"/>
      <w:r w:rsidRPr="006D518E">
        <w:rPr>
          <w:sz w:val="28"/>
          <w:szCs w:val="28"/>
        </w:rPr>
        <w:t xml:space="preserve"> направления расходов предусмотрены средства:</w:t>
      </w:r>
    </w:p>
    <w:p w:rsidR="006D518E" w:rsidRDefault="006D518E" w:rsidP="006D5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42D54">
        <w:rPr>
          <w:sz w:val="28"/>
          <w:szCs w:val="28"/>
        </w:rPr>
        <w:t>предоставле</w:t>
      </w:r>
      <w:r>
        <w:rPr>
          <w:sz w:val="28"/>
          <w:szCs w:val="28"/>
        </w:rPr>
        <w:t>ние в 2024 году</w:t>
      </w:r>
      <w:r w:rsidRPr="00C42D54">
        <w:rPr>
          <w:sz w:val="28"/>
          <w:szCs w:val="28"/>
        </w:rPr>
        <w:t xml:space="preserve"> грант</w:t>
      </w:r>
      <w:r>
        <w:rPr>
          <w:sz w:val="28"/>
          <w:szCs w:val="28"/>
        </w:rPr>
        <w:t>а</w:t>
      </w:r>
      <w:r w:rsidRPr="00C42D54">
        <w:rPr>
          <w:sz w:val="28"/>
          <w:szCs w:val="28"/>
        </w:rPr>
        <w:t xml:space="preserve"> в форме субсидии </w:t>
      </w:r>
      <w:r w:rsidR="00CA3EDA">
        <w:rPr>
          <w:sz w:val="28"/>
          <w:szCs w:val="28"/>
        </w:rPr>
        <w:t xml:space="preserve">АНО </w:t>
      </w:r>
      <w:r w:rsidR="002C56B7">
        <w:rPr>
          <w:sz w:val="28"/>
          <w:szCs w:val="28"/>
        </w:rPr>
        <w:t>«</w:t>
      </w:r>
      <w:r w:rsidRPr="00C42D54">
        <w:rPr>
          <w:sz w:val="28"/>
          <w:szCs w:val="28"/>
        </w:rPr>
        <w:t>Дирекция социальных и инфраструктурных проектов</w:t>
      </w:r>
      <w:r w:rsidR="002C56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521F4">
        <w:rPr>
          <w:sz w:val="28"/>
          <w:szCs w:val="28"/>
        </w:rPr>
        <w:t xml:space="preserve">на мероприятия по обеспечению отдыха и оздоровления детей, проживающих на территории </w:t>
      </w:r>
      <w:proofErr w:type="gramStart"/>
      <w:r w:rsidRPr="000521F4">
        <w:rPr>
          <w:sz w:val="28"/>
          <w:szCs w:val="28"/>
        </w:rPr>
        <w:t>г</w:t>
      </w:r>
      <w:proofErr w:type="gramEnd"/>
      <w:r w:rsidRPr="000521F4">
        <w:rPr>
          <w:sz w:val="28"/>
          <w:szCs w:val="28"/>
        </w:rPr>
        <w:t>. Мелитополь Запорожской области</w:t>
      </w:r>
      <w:r w:rsidR="00CA3EDA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12,9 млн. рублей;</w:t>
      </w:r>
    </w:p>
    <w:p w:rsidR="006D518E" w:rsidRDefault="006D518E" w:rsidP="006D5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единовременных денежных выплат участникам специальной военной операции, членам семей граждан, погибших (умерших) в результате участия в специальной военной операции. Ассигнования </w:t>
      </w:r>
      <w:r>
        <w:rPr>
          <w:sz w:val="28"/>
          <w:szCs w:val="28"/>
        </w:rPr>
        <w:br/>
        <w:t>на указанные выплаты запланированы на 2024 год в виде резервных средств в размере 380,0 млн. рублей;</w:t>
      </w:r>
    </w:p>
    <w:p w:rsidR="004B06D9" w:rsidRDefault="00EE2D91" w:rsidP="00EE2D9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предоставление в 2024 – 2025 годах г</w:t>
      </w:r>
      <w:r w:rsidRPr="00EE2D91">
        <w:rPr>
          <w:sz w:val="28"/>
          <w:szCs w:val="28"/>
        </w:rPr>
        <w:t>рант</w:t>
      </w:r>
      <w:r>
        <w:rPr>
          <w:sz w:val="28"/>
          <w:szCs w:val="28"/>
        </w:rPr>
        <w:t>ов</w:t>
      </w:r>
      <w:r w:rsidRPr="00EE2D91">
        <w:rPr>
          <w:sz w:val="28"/>
          <w:szCs w:val="28"/>
        </w:rPr>
        <w:t xml:space="preserve"> в форме субсидий </w:t>
      </w:r>
      <w:r w:rsidR="00CA3EDA">
        <w:rPr>
          <w:sz w:val="28"/>
          <w:szCs w:val="28"/>
        </w:rPr>
        <w:t xml:space="preserve">АНО </w:t>
      </w:r>
      <w:r w:rsidR="002C56B7">
        <w:rPr>
          <w:sz w:val="28"/>
          <w:szCs w:val="28"/>
        </w:rPr>
        <w:t>«</w:t>
      </w:r>
      <w:r w:rsidRPr="00EE2D91">
        <w:rPr>
          <w:sz w:val="28"/>
          <w:szCs w:val="28"/>
        </w:rPr>
        <w:t>Дирекция социальных и инфраструктурных проектов</w:t>
      </w:r>
      <w:r w:rsidR="002C56B7">
        <w:rPr>
          <w:sz w:val="28"/>
          <w:szCs w:val="28"/>
        </w:rPr>
        <w:t>»</w:t>
      </w:r>
      <w:r w:rsidRPr="00EE2D91">
        <w:rPr>
          <w:sz w:val="28"/>
          <w:szCs w:val="28"/>
        </w:rPr>
        <w:t xml:space="preserve"> на мероприятия по реализации специального инфраструктурного проекта на территории</w:t>
      </w:r>
      <w:r w:rsidR="00CA3EDA">
        <w:rPr>
          <w:sz w:val="28"/>
          <w:szCs w:val="28"/>
        </w:rPr>
        <w:t xml:space="preserve">                         </w:t>
      </w:r>
      <w:proofErr w:type="gramStart"/>
      <w:r w:rsidRPr="00EE2D91">
        <w:rPr>
          <w:sz w:val="28"/>
          <w:szCs w:val="28"/>
        </w:rPr>
        <w:t>г</w:t>
      </w:r>
      <w:proofErr w:type="gramEnd"/>
      <w:r w:rsidRPr="00EE2D91">
        <w:rPr>
          <w:sz w:val="28"/>
          <w:szCs w:val="28"/>
        </w:rPr>
        <w:t>. Мелитополь Запорожской области</w:t>
      </w:r>
      <w:r>
        <w:rPr>
          <w:i/>
          <w:sz w:val="28"/>
          <w:szCs w:val="28"/>
        </w:rPr>
        <w:t xml:space="preserve">. </w:t>
      </w:r>
      <w:r w:rsidR="004B06D9">
        <w:rPr>
          <w:sz w:val="28"/>
          <w:szCs w:val="28"/>
        </w:rPr>
        <w:t xml:space="preserve">Расходы областного бюджета на реализацию данного </w:t>
      </w:r>
      <w:proofErr w:type="spellStart"/>
      <w:r w:rsidR="004B06D9">
        <w:rPr>
          <w:sz w:val="28"/>
          <w:szCs w:val="28"/>
        </w:rPr>
        <w:t>непрограммного</w:t>
      </w:r>
      <w:proofErr w:type="spellEnd"/>
      <w:r w:rsidR="004B06D9">
        <w:rPr>
          <w:sz w:val="28"/>
          <w:szCs w:val="28"/>
        </w:rPr>
        <w:t xml:space="preserve"> направления расходов представлены в таблице.</w:t>
      </w:r>
    </w:p>
    <w:p w:rsidR="004B06D9" w:rsidRDefault="004B06D9" w:rsidP="004B06D9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1" w:type="dxa"/>
          <w:left w:w="28" w:type="dxa"/>
          <w:bottom w:w="11" w:type="dxa"/>
          <w:right w:w="28" w:type="dxa"/>
        </w:tblCellMar>
        <w:tblLook w:val="00A0"/>
      </w:tblPr>
      <w:tblGrid>
        <w:gridCol w:w="1729"/>
        <w:gridCol w:w="5509"/>
        <w:gridCol w:w="1145"/>
        <w:gridCol w:w="1028"/>
      </w:tblGrid>
      <w:tr w:rsidR="004B06D9" w:rsidTr="004B06D9">
        <w:trPr>
          <w:trHeight w:val="230"/>
          <w:tblHeader/>
          <w:jc w:val="center"/>
        </w:trPr>
        <w:tc>
          <w:tcPr>
            <w:tcW w:w="1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rFonts w:eastAsia="Calibri"/>
                <w:sz w:val="22"/>
                <w:szCs w:val="22"/>
              </w:rPr>
              <w:t>ГРБС</w:t>
            </w:r>
          </w:p>
        </w:tc>
        <w:tc>
          <w:tcPr>
            <w:tcW w:w="5509" w:type="dxa"/>
            <w:vMerge w:val="restart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rFonts w:eastAsia="Calibri"/>
                <w:sz w:val="22"/>
                <w:szCs w:val="22"/>
              </w:rPr>
              <w:t>Наименование объекта</w:t>
            </w:r>
          </w:p>
        </w:tc>
        <w:tc>
          <w:tcPr>
            <w:tcW w:w="2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:rsidR="004B06D9" w:rsidRP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sz w:val="22"/>
                <w:szCs w:val="22"/>
              </w:rPr>
              <w:t>млн. рублей</w:t>
            </w:r>
          </w:p>
        </w:tc>
      </w:tr>
      <w:tr w:rsidR="004B06D9" w:rsidTr="004B06D9">
        <w:trPr>
          <w:trHeight w:val="51"/>
          <w:tblHeader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sz w:val="22"/>
                <w:szCs w:val="22"/>
              </w:rPr>
              <w:t>2024 (проект)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center"/>
              <w:rPr>
                <w:sz w:val="22"/>
                <w:szCs w:val="22"/>
              </w:rPr>
            </w:pPr>
            <w:r w:rsidRPr="004B06D9">
              <w:rPr>
                <w:sz w:val="22"/>
                <w:szCs w:val="22"/>
              </w:rPr>
              <w:t>2025 (проект)</w:t>
            </w:r>
          </w:p>
        </w:tc>
      </w:tr>
      <w:tr w:rsidR="004B06D9" w:rsidTr="004B06D9">
        <w:trPr>
          <w:trHeight w:val="102"/>
          <w:tblHeader/>
          <w:jc w:val="center"/>
        </w:trPr>
        <w:tc>
          <w:tcPr>
            <w:tcW w:w="17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Default="004B06D9" w:rsidP="00003033">
            <w:pPr>
              <w:jc w:val="center"/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Default="004B06D9" w:rsidP="00003033">
            <w:pPr>
              <w:jc w:val="center"/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Default="004B06D9" w:rsidP="00003033">
            <w:pPr>
              <w:jc w:val="center"/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B06D9" w:rsidRDefault="004B06D9" w:rsidP="00003033">
            <w:pPr>
              <w:jc w:val="center"/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</w:tr>
      <w:tr w:rsidR="004B06D9" w:rsidTr="004B06D9">
        <w:trPr>
          <w:trHeight w:val="354"/>
          <w:jc w:val="center"/>
        </w:trPr>
        <w:tc>
          <w:tcPr>
            <w:tcW w:w="723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r w:rsidRPr="004B06D9">
              <w:rPr>
                <w:b/>
                <w:bCs/>
                <w:color w:val="000000"/>
              </w:rPr>
              <w:t xml:space="preserve">ВСЕГО расходов по </w:t>
            </w:r>
            <w:proofErr w:type="spellStart"/>
            <w:r w:rsidRPr="004B06D9">
              <w:rPr>
                <w:b/>
                <w:bCs/>
                <w:color w:val="000000"/>
              </w:rPr>
              <w:t>непрограммному</w:t>
            </w:r>
            <w:proofErr w:type="spellEnd"/>
            <w:r w:rsidRPr="004B06D9">
              <w:rPr>
                <w:b/>
                <w:bCs/>
                <w:color w:val="000000"/>
              </w:rPr>
              <w:t xml:space="preserve"> направлению: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  <w:iCs/>
              </w:rPr>
            </w:pPr>
            <w:r w:rsidRPr="004B06D9">
              <w:rPr>
                <w:rFonts w:eastAsia="Calibri"/>
                <w:b/>
                <w:iCs/>
              </w:rPr>
              <w:t>293,3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  <w:iCs/>
              </w:rPr>
            </w:pPr>
            <w:r w:rsidRPr="004B06D9">
              <w:rPr>
                <w:rFonts w:eastAsia="Calibri"/>
                <w:b/>
                <w:iCs/>
              </w:rPr>
              <w:t>301,0</w:t>
            </w:r>
          </w:p>
        </w:tc>
      </w:tr>
      <w:tr w:rsidR="004B06D9" w:rsidTr="004B06D9">
        <w:trPr>
          <w:trHeight w:val="332"/>
          <w:jc w:val="center"/>
        </w:trPr>
        <w:tc>
          <w:tcPr>
            <w:tcW w:w="723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</w:pPr>
            <w:r w:rsidRPr="004B06D9">
              <w:rPr>
                <w:rFonts w:eastAsia="Calibri"/>
                <w:i/>
                <w:iCs/>
              </w:rPr>
              <w:t>в том числе: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rPr>
                <w:rFonts w:eastAsia="Calibri"/>
              </w:rPr>
            </w:pP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rPr>
                <w:rFonts w:eastAsia="Calibri"/>
              </w:rPr>
            </w:pPr>
          </w:p>
        </w:tc>
      </w:tr>
      <w:tr w:rsidR="004B06D9" w:rsidTr="004B06D9">
        <w:trPr>
          <w:trHeight w:val="730"/>
          <w:jc w:val="center"/>
        </w:trPr>
        <w:tc>
          <w:tcPr>
            <w:tcW w:w="1729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</w:pPr>
            <w:r w:rsidRPr="004B06D9">
              <w:rPr>
                <w:iCs/>
                <w:color w:val="000000"/>
              </w:rPr>
              <w:t xml:space="preserve">Министерство топливно-энергетического комплекса и жилищно-коммунального хозяйства Архангельской области </w:t>
            </w:r>
          </w:p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rFonts w:eastAsia="Calibri"/>
              </w:rPr>
              <w:t xml:space="preserve">Капитальный ремонт водопроводной линии по ул. Крымской от жилого дома № 1 </w:t>
            </w:r>
            <w:proofErr w:type="gramStart"/>
            <w:r w:rsidRPr="004B06D9">
              <w:rPr>
                <w:rFonts w:eastAsia="Calibri"/>
              </w:rPr>
              <w:t>до</w:t>
            </w:r>
            <w:proofErr w:type="gramEnd"/>
            <w:r w:rsidRPr="004B06D9">
              <w:rPr>
                <w:rFonts w:eastAsia="Calibri"/>
              </w:rPr>
              <w:t xml:space="preserve"> пер. Речного. 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rFonts w:eastAsia="Calibri"/>
              </w:rPr>
              <w:t>Вид объекта: Объекты водоснабжения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17,0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</w:p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-</w:t>
            </w:r>
          </w:p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Капитальный ремонт водопроводной линии по ул. Пахомова, от ул. Воровского до ул. Александра Невского.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rFonts w:eastAsia="Calibri"/>
                <w:color w:val="000000"/>
              </w:rPr>
              <w:t>Вид объекта: Объекты водоснабжения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21,0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448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Капитальный ремонт водопроводной линии по ул. Луначарского от ул. Александра Невского до ул. Судоплатова.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rFonts w:eastAsia="Calibri"/>
                <w:color w:val="000000"/>
              </w:rPr>
              <w:t>Вид объекта: Объекты водоснабжения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25,0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Капитальный ремонт водопроводной линии по ул</w:t>
            </w:r>
            <w:proofErr w:type="gramStart"/>
            <w:r w:rsidRPr="004B06D9">
              <w:rPr>
                <w:color w:val="000000"/>
              </w:rPr>
              <w:t>.К</w:t>
            </w:r>
            <w:proofErr w:type="gramEnd"/>
            <w:r w:rsidRPr="004B06D9">
              <w:rPr>
                <w:color w:val="000000"/>
              </w:rPr>
              <w:t>алинина от ул. Александра Невского до жилого дома № 1 по ул. Калинина.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rFonts w:eastAsia="Calibri"/>
                <w:color w:val="000000"/>
              </w:rPr>
              <w:t>Вид объекта: Объекты водоснабжения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18,0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Капитальный ремонт внешних стен многоэтажного дома, пр. 50-летия Победы,  66.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40,0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Замена теплотрассы по ул. Дарьи Дугиной (от  ул. Дарьи Дугиной, 42 до ул. Дарьи Дугиной, 39).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объектов: Объекты теплоснабжения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30,0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429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Обследование несущих конструкций стен, герметизация швов (ул. Февральская, 235).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3,0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499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Ремонт шиферной кровли, пл. Победы 1.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14,0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569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Ремонт шиферной кровли, пр</w:t>
            </w:r>
            <w:proofErr w:type="gramStart"/>
            <w:r w:rsidRPr="004B06D9">
              <w:rPr>
                <w:color w:val="000000"/>
              </w:rPr>
              <w:t>.Б</w:t>
            </w:r>
            <w:proofErr w:type="gramEnd"/>
            <w:r w:rsidRPr="004B06D9">
              <w:rPr>
                <w:color w:val="000000"/>
              </w:rPr>
              <w:t>огдана Хмельницкого, 6.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10,0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355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Ремонт шиферной кровли, пл. Победы, 2.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14,0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Обследование несущих конструкций стен, герметизация швов (ул. Екатерины Великой, 410).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3,0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45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Обследование несущих конструкций стен, герметизация швов (ул. Героев Сталинграда, 19).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</w:rPr>
              <w:t>3,0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Ремонт шиферной кровли и фасада, пр. Богдана Хмельницкого 19. г. Мелитополь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50,0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Ремонт шиферной кровли, пр. Богдана Хмельницкого 23. г. Мелитополь</w:t>
            </w:r>
          </w:p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rPr>
                <w:color w:val="000000"/>
                <w:lang w:val="en-US"/>
              </w:rPr>
              <w:t>Вид</w:t>
            </w:r>
            <w:proofErr w:type="spellEnd"/>
            <w:r w:rsidRPr="004B06D9">
              <w:rPr>
                <w:color w:val="000000"/>
                <w:lang w:val="en-US"/>
              </w:rPr>
              <w:t xml:space="preserve"> </w:t>
            </w:r>
            <w:proofErr w:type="spellStart"/>
            <w:r w:rsidRPr="004B06D9">
              <w:rPr>
                <w:color w:val="000000"/>
                <w:lang w:val="en-US"/>
              </w:rPr>
              <w:t>объекта</w:t>
            </w:r>
            <w:proofErr w:type="spellEnd"/>
            <w:r w:rsidRPr="004B06D9">
              <w:rPr>
                <w:color w:val="000000"/>
                <w:lang w:val="en-US"/>
              </w:rPr>
              <w:t xml:space="preserve">: </w:t>
            </w:r>
            <w:proofErr w:type="spellStart"/>
            <w:r w:rsidRPr="004B06D9">
              <w:rPr>
                <w:color w:val="000000"/>
                <w:lang w:val="en-US"/>
              </w:rPr>
              <w:t>жилое</w:t>
            </w:r>
            <w:proofErr w:type="spellEnd"/>
            <w:r w:rsidRPr="004B06D9">
              <w:rPr>
                <w:color w:val="000000"/>
                <w:lang w:val="en-US"/>
              </w:rPr>
              <w:t xml:space="preserve"> </w:t>
            </w:r>
            <w:proofErr w:type="spellStart"/>
            <w:r w:rsidRPr="004B06D9">
              <w:rPr>
                <w:color w:val="000000"/>
                <w:lang w:val="en-US"/>
              </w:rPr>
              <w:t>здание</w:t>
            </w:r>
            <w:proofErr w:type="spellEnd"/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14,0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Ремонт шиферной кровли и фасада, пр. Богдана Хмельницкого 25. г. Мелитополь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40,0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Ремонт шиферной кровли и фасада, пр. Богдана Хмельницкого, 2. г. Мелитополь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жилое здание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41,0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Ремонт шиферной кровли, пр. Богдана Хмельницкого, 4. г. Мелитополь</w:t>
            </w:r>
          </w:p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rPr>
                <w:color w:val="000000"/>
                <w:lang w:val="en-US"/>
              </w:rPr>
              <w:t>Вид</w:t>
            </w:r>
            <w:proofErr w:type="spellEnd"/>
            <w:r w:rsidRPr="004B06D9">
              <w:rPr>
                <w:color w:val="000000"/>
                <w:lang w:val="en-US"/>
              </w:rPr>
              <w:t xml:space="preserve"> </w:t>
            </w:r>
            <w:proofErr w:type="spellStart"/>
            <w:r w:rsidRPr="004B06D9">
              <w:rPr>
                <w:color w:val="000000"/>
                <w:lang w:val="en-US"/>
              </w:rPr>
              <w:t>объекта</w:t>
            </w:r>
            <w:proofErr w:type="spellEnd"/>
            <w:r w:rsidRPr="004B06D9">
              <w:rPr>
                <w:color w:val="000000"/>
                <w:lang w:val="en-US"/>
              </w:rPr>
              <w:t xml:space="preserve">: </w:t>
            </w:r>
            <w:proofErr w:type="spellStart"/>
            <w:r w:rsidRPr="004B06D9">
              <w:rPr>
                <w:color w:val="000000"/>
                <w:lang w:val="en-US"/>
              </w:rPr>
              <w:t>жилое</w:t>
            </w:r>
            <w:proofErr w:type="spellEnd"/>
            <w:r w:rsidRPr="004B06D9">
              <w:rPr>
                <w:color w:val="000000"/>
                <w:lang w:val="en-US"/>
              </w:rPr>
              <w:t xml:space="preserve"> </w:t>
            </w:r>
            <w:proofErr w:type="spellStart"/>
            <w:r w:rsidRPr="004B06D9">
              <w:rPr>
                <w:color w:val="000000"/>
                <w:lang w:val="en-US"/>
              </w:rPr>
              <w:t>здание</w:t>
            </w:r>
            <w:proofErr w:type="spellEnd"/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11,0</w:t>
            </w:r>
          </w:p>
        </w:tc>
      </w:tr>
      <w:tr w:rsidR="004B06D9" w:rsidTr="004B06D9">
        <w:trPr>
          <w:trHeight w:val="21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Замена теплотрассы по ул. Екатерины Великой , 95. г. Мелитополь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объекты теплоснабжения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45,0</w:t>
            </w:r>
          </w:p>
        </w:tc>
      </w:tr>
      <w:tr w:rsidR="004B06D9" w:rsidTr="00216A15">
        <w:trPr>
          <w:trHeight w:val="373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b/>
                <w:color w:val="000000"/>
              </w:rPr>
              <w:t>ВСЕГО: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  <w:b/>
              </w:rPr>
              <w:t>198,0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</w:rPr>
            </w:pPr>
            <w:r w:rsidRPr="004B06D9">
              <w:rPr>
                <w:rFonts w:eastAsia="Calibri"/>
                <w:b/>
              </w:rPr>
              <w:t>201,0</w:t>
            </w:r>
          </w:p>
        </w:tc>
      </w:tr>
      <w:tr w:rsidR="004B06D9" w:rsidTr="004B06D9">
        <w:trPr>
          <w:trHeight w:val="478"/>
          <w:jc w:val="center"/>
        </w:trPr>
        <w:tc>
          <w:tcPr>
            <w:tcW w:w="1729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</w:pPr>
            <w:r w:rsidRPr="004B06D9">
              <w:rPr>
                <w:iCs/>
                <w:color w:val="000000"/>
              </w:rPr>
              <w:t>Министерство культуры Архангельской области</w:t>
            </w:r>
            <w:r w:rsidRPr="004B06D9">
              <w:rPr>
                <w:rFonts w:eastAsia="Calibri"/>
              </w:rPr>
              <w:t xml:space="preserve">                  </w:t>
            </w: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Default="004B06D9" w:rsidP="00003033">
            <w:pPr>
              <w:contextualSpacing/>
              <w:rPr>
                <w:color w:val="000000"/>
              </w:rPr>
            </w:pPr>
            <w:r w:rsidRPr="004B06D9">
              <w:rPr>
                <w:color w:val="000000"/>
              </w:rPr>
              <w:t>Капитальный ремонт и благоустройство территории, I этап (</w:t>
            </w:r>
            <w:proofErr w:type="gramStart"/>
            <w:r w:rsidRPr="004B06D9">
              <w:rPr>
                <w:color w:val="000000"/>
              </w:rPr>
              <w:t>с</w:t>
            </w:r>
            <w:proofErr w:type="gramEnd"/>
            <w:r w:rsidRPr="004B06D9">
              <w:rPr>
                <w:color w:val="000000"/>
              </w:rPr>
              <w:t xml:space="preserve">. Вознесенка, ул. </w:t>
            </w:r>
            <w:proofErr w:type="spellStart"/>
            <w:r w:rsidRPr="004B06D9">
              <w:rPr>
                <w:color w:val="000000"/>
                <w:lang w:val="en-US"/>
              </w:rPr>
              <w:t>Зубенко</w:t>
            </w:r>
            <w:proofErr w:type="spellEnd"/>
            <w:r w:rsidRPr="004B06D9">
              <w:rPr>
                <w:color w:val="000000"/>
                <w:lang w:val="en-US"/>
              </w:rPr>
              <w:t>, 121).</w:t>
            </w:r>
          </w:p>
          <w:p w:rsidR="004B06D9" w:rsidRPr="004B06D9" w:rsidRDefault="004B06D9" w:rsidP="00003033">
            <w:pPr>
              <w:contextualSpacing/>
              <w:rPr>
                <w:color w:val="000000"/>
              </w:rPr>
            </w:pPr>
            <w:r w:rsidRPr="004B06D9">
              <w:rPr>
                <w:color w:val="000000"/>
              </w:rPr>
              <w:t>Вид объекта: Вознесенский Дом культуры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lang w:val="en-US"/>
              </w:rPr>
            </w:pPr>
            <w:r w:rsidRPr="004B06D9">
              <w:rPr>
                <w:rFonts w:eastAsia="Calibri"/>
                <w:lang w:val="en-US"/>
              </w:rPr>
              <w:t>60,0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552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t>Капитальный ремонт и благоустройство территории, II этап</w:t>
            </w:r>
            <w:proofErr w:type="gramStart"/>
            <w:r w:rsidRPr="004B06D9">
              <w:t>.</w:t>
            </w:r>
            <w:proofErr w:type="gramEnd"/>
            <w:r w:rsidRPr="004B06D9">
              <w:t xml:space="preserve"> </w:t>
            </w:r>
            <w:r w:rsidRPr="004B06D9">
              <w:rPr>
                <w:color w:val="000000"/>
              </w:rPr>
              <w:t>(</w:t>
            </w:r>
            <w:proofErr w:type="gramStart"/>
            <w:r w:rsidRPr="004B06D9">
              <w:rPr>
                <w:color w:val="000000"/>
              </w:rPr>
              <w:t>с</w:t>
            </w:r>
            <w:proofErr w:type="gramEnd"/>
            <w:r w:rsidRPr="004B06D9">
              <w:rPr>
                <w:color w:val="000000"/>
              </w:rPr>
              <w:t xml:space="preserve">. Вознесенка, ул. </w:t>
            </w:r>
            <w:proofErr w:type="spellStart"/>
            <w:r w:rsidRPr="004B06D9">
              <w:rPr>
                <w:color w:val="000000"/>
              </w:rPr>
              <w:t>Зубенко</w:t>
            </w:r>
            <w:proofErr w:type="spellEnd"/>
            <w:r w:rsidRPr="004B06D9">
              <w:rPr>
                <w:color w:val="000000"/>
              </w:rPr>
              <w:t>, 121).</w:t>
            </w:r>
          </w:p>
          <w:p w:rsidR="004B06D9" w:rsidRPr="004B06D9" w:rsidRDefault="004B06D9" w:rsidP="00003033">
            <w:pPr>
              <w:contextualSpacing/>
              <w:rPr>
                <w:color w:val="000000"/>
              </w:rPr>
            </w:pPr>
            <w:r w:rsidRPr="004B06D9">
              <w:rPr>
                <w:color w:val="000000"/>
              </w:rPr>
              <w:t>Вид объекта: Вознесенский Дом культуры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25,0</w:t>
            </w:r>
          </w:p>
        </w:tc>
      </w:tr>
      <w:tr w:rsidR="004B06D9" w:rsidTr="004B06D9">
        <w:trPr>
          <w:trHeight w:val="315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b/>
                <w:color w:val="000000"/>
              </w:rPr>
              <w:t>ВСЕГО: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  <w:b/>
                <w:lang w:val="en-US"/>
              </w:rPr>
              <w:t>60</w:t>
            </w:r>
            <w:r w:rsidRPr="004B06D9">
              <w:rPr>
                <w:rFonts w:eastAsia="Calibri"/>
                <w:b/>
              </w:rPr>
              <w:t>,0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</w:rPr>
            </w:pPr>
            <w:r w:rsidRPr="004B06D9">
              <w:rPr>
                <w:rFonts w:eastAsia="Calibri"/>
                <w:b/>
              </w:rPr>
              <w:t>25,0</w:t>
            </w:r>
          </w:p>
        </w:tc>
      </w:tr>
      <w:tr w:rsidR="004B06D9" w:rsidTr="004B06D9">
        <w:trPr>
          <w:trHeight w:val="413"/>
          <w:jc w:val="center"/>
        </w:trPr>
        <w:tc>
          <w:tcPr>
            <w:tcW w:w="1729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  <w:r w:rsidRPr="004B06D9">
              <w:rPr>
                <w:bCs/>
                <w:color w:val="000000"/>
              </w:rPr>
              <w:t>Министерство образования Архангельской области</w:t>
            </w:r>
            <w:r w:rsidRPr="004B06D9">
              <w:rPr>
                <w:rFonts w:eastAsia="Calibri"/>
              </w:rPr>
              <w:t xml:space="preserve"> </w:t>
            </w: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 xml:space="preserve">Комплексный ремонт здания (ул. </w:t>
            </w:r>
            <w:proofErr w:type="gramStart"/>
            <w:r w:rsidRPr="004B06D9">
              <w:rPr>
                <w:rFonts w:eastAsia="Calibri"/>
              </w:rPr>
              <w:t>Монастырская</w:t>
            </w:r>
            <w:proofErr w:type="gramEnd"/>
            <w:r w:rsidRPr="004B06D9">
              <w:rPr>
                <w:rFonts w:eastAsia="Calibri"/>
              </w:rPr>
              <w:t xml:space="preserve">, 185). </w:t>
            </w:r>
          </w:p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 xml:space="preserve">Вид объекта: Государственное казенное учреждение общеобразовательная организация Запорожской области </w:t>
            </w:r>
            <w:r w:rsidR="002C56B7">
              <w:rPr>
                <w:rFonts w:eastAsia="Calibri"/>
              </w:rPr>
              <w:t>«</w:t>
            </w:r>
            <w:r w:rsidRPr="004B06D9">
              <w:rPr>
                <w:rFonts w:eastAsia="Calibri"/>
              </w:rPr>
              <w:t>Средняя общеобразовательная школа № 6</w:t>
            </w:r>
            <w:r w:rsidR="002C56B7">
              <w:rPr>
                <w:rFonts w:eastAsia="Calibri"/>
              </w:rPr>
              <w:t>»</w:t>
            </w:r>
            <w:r w:rsidRPr="004B06D9">
              <w:rPr>
                <w:rFonts w:eastAsia="Calibri"/>
              </w:rPr>
              <w:t xml:space="preserve"> г. Мелитополь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6,0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>Проектирование и строительство пристройки пищеблока. Капитальный ремонт системы отопления</w:t>
            </w:r>
            <w:proofErr w:type="gramStart"/>
            <w:r w:rsidRPr="004B06D9">
              <w:rPr>
                <w:rFonts w:eastAsia="Calibri"/>
              </w:rPr>
              <w:t>.</w:t>
            </w:r>
            <w:proofErr w:type="gramEnd"/>
            <w:r w:rsidRPr="004B06D9">
              <w:rPr>
                <w:rFonts w:eastAsia="Calibri"/>
              </w:rPr>
              <w:t xml:space="preserve"> (</w:t>
            </w:r>
            <w:proofErr w:type="gramStart"/>
            <w:r w:rsidRPr="004B06D9">
              <w:rPr>
                <w:rFonts w:eastAsia="Calibri"/>
              </w:rPr>
              <w:t>с</w:t>
            </w:r>
            <w:proofErr w:type="gramEnd"/>
            <w:r w:rsidRPr="004B06D9">
              <w:rPr>
                <w:rFonts w:eastAsia="Calibri"/>
              </w:rPr>
              <w:t>. Константиновка  пер. Ковпака, 9/1).</w:t>
            </w:r>
          </w:p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 xml:space="preserve">Вид объекта: Константиновский детский сад № 1 </w:t>
            </w:r>
            <w:r w:rsidR="002C56B7">
              <w:rPr>
                <w:rFonts w:eastAsia="Calibri"/>
              </w:rPr>
              <w:t>«</w:t>
            </w:r>
            <w:r w:rsidRPr="004B06D9">
              <w:rPr>
                <w:rFonts w:eastAsia="Calibri"/>
              </w:rPr>
              <w:t>Теремок</w:t>
            </w:r>
            <w:r w:rsidR="002C56B7">
              <w:rPr>
                <w:rFonts w:eastAsia="Calibri"/>
              </w:rPr>
              <w:t>»</w:t>
            </w:r>
            <w:r w:rsidRPr="004B06D9">
              <w:rPr>
                <w:rFonts w:eastAsia="Calibri"/>
              </w:rPr>
              <w:t xml:space="preserve"> Мелитопольского района Запорожской области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12,0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t>Обследовние</w:t>
            </w:r>
            <w:proofErr w:type="spellEnd"/>
            <w:r w:rsidRPr="004B06D9">
              <w:t xml:space="preserve"> и капитальный ремонт зданий (с. </w:t>
            </w:r>
            <w:proofErr w:type="spellStart"/>
            <w:r w:rsidRPr="004B06D9">
              <w:t>Ефремовка</w:t>
            </w:r>
            <w:proofErr w:type="spellEnd"/>
            <w:r w:rsidRPr="004B06D9">
              <w:t xml:space="preserve">, ул. </w:t>
            </w:r>
            <w:proofErr w:type="gramStart"/>
            <w:r w:rsidRPr="004B06D9">
              <w:t>Центральная</w:t>
            </w:r>
            <w:proofErr w:type="gramEnd"/>
            <w:r w:rsidRPr="004B06D9">
              <w:t>, 92).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Детский сад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15,0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t>Обследовние</w:t>
            </w:r>
            <w:proofErr w:type="spellEnd"/>
            <w:r w:rsidRPr="004B06D9">
              <w:t xml:space="preserve"> и капитальный ремонт зданий (с. </w:t>
            </w:r>
            <w:proofErr w:type="spellStart"/>
            <w:r w:rsidRPr="004B06D9">
              <w:t>Ефремовка</w:t>
            </w:r>
            <w:proofErr w:type="spellEnd"/>
            <w:r w:rsidRPr="004B06D9">
              <w:t xml:space="preserve">, ул. </w:t>
            </w:r>
            <w:proofErr w:type="gramStart"/>
            <w:r w:rsidRPr="004B06D9">
              <w:t>Школьная</w:t>
            </w:r>
            <w:proofErr w:type="gramEnd"/>
            <w:r w:rsidRPr="004B06D9">
              <w:t>, 108).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Школа №1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15,0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t>Обследовние</w:t>
            </w:r>
            <w:proofErr w:type="spellEnd"/>
            <w:r w:rsidRPr="004B06D9">
              <w:t xml:space="preserve"> и капитальный ремонт зданий (с. Шелюги, ул. Зои Космодемьянской, 6).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Школа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15,0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t>Обследовние</w:t>
            </w:r>
            <w:proofErr w:type="spellEnd"/>
            <w:r w:rsidRPr="004B06D9">
              <w:t xml:space="preserve"> и капитальный ремонт зданий (с. Терпенье, ул. </w:t>
            </w:r>
            <w:proofErr w:type="spellStart"/>
            <w:r w:rsidRPr="004B06D9">
              <w:t>Сизова</w:t>
            </w:r>
            <w:proofErr w:type="spellEnd"/>
            <w:r w:rsidRPr="004B06D9">
              <w:t>, 41А).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Школа № 13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15,0</w:t>
            </w:r>
          </w:p>
        </w:tc>
      </w:tr>
      <w:tr w:rsidR="004B06D9" w:rsidTr="004B06D9">
        <w:trPr>
          <w:trHeight w:val="550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proofErr w:type="spellStart"/>
            <w:r w:rsidRPr="004B06D9">
              <w:t>Обследовние</w:t>
            </w:r>
            <w:proofErr w:type="spellEnd"/>
            <w:r w:rsidRPr="004B06D9">
              <w:t xml:space="preserve"> и капитальный ремонт зданий (с. Терпенье, ул. Ленина, 7)</w:t>
            </w:r>
          </w:p>
          <w:p w:rsidR="004B06D9" w:rsidRPr="004B06D9" w:rsidRDefault="004B06D9" w:rsidP="00003033">
            <w:pPr>
              <w:contextualSpacing/>
            </w:pPr>
            <w:r w:rsidRPr="004B06D9">
              <w:t>Вид объекта: Школа № 14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t>-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15,0</w:t>
            </w:r>
          </w:p>
        </w:tc>
      </w:tr>
      <w:tr w:rsidR="004B06D9" w:rsidTr="004B06D9">
        <w:trPr>
          <w:trHeight w:val="275"/>
          <w:jc w:val="center"/>
        </w:trPr>
        <w:tc>
          <w:tcPr>
            <w:tcW w:w="1729" w:type="dxa"/>
            <w:vMerge/>
            <w:tcBorders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b/>
                <w:color w:val="000000"/>
              </w:rPr>
              <w:t>ВСЕГО: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  <w:b/>
              </w:rPr>
              <w:t>18,0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</w:rPr>
            </w:pPr>
            <w:r w:rsidRPr="004B06D9">
              <w:rPr>
                <w:rFonts w:eastAsia="Calibri"/>
                <w:b/>
              </w:rPr>
              <w:t>75,0</w:t>
            </w:r>
          </w:p>
        </w:tc>
      </w:tr>
      <w:tr w:rsidR="004B06D9" w:rsidTr="004B06D9">
        <w:trPr>
          <w:trHeight w:val="282"/>
          <w:jc w:val="center"/>
        </w:trPr>
        <w:tc>
          <w:tcPr>
            <w:tcW w:w="1729" w:type="dxa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</w:pPr>
            <w:r w:rsidRPr="004B06D9">
              <w:rPr>
                <w:iCs/>
                <w:color w:val="00000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Текущий ремонт помещений (санпропускник, компьютерный класс, кабинеты работников</w:t>
            </w:r>
            <w:proofErr w:type="gramStart"/>
            <w:r w:rsidRPr="004B06D9">
              <w:rPr>
                <w:color w:val="000000"/>
              </w:rPr>
              <w:t>)у</w:t>
            </w:r>
            <w:proofErr w:type="gramEnd"/>
            <w:r w:rsidRPr="004B06D9">
              <w:rPr>
                <w:color w:val="000000"/>
              </w:rPr>
              <w:t>л. 2-й переулок Чехова, 23.</w:t>
            </w:r>
          </w:p>
          <w:p w:rsidR="004B06D9" w:rsidRPr="004B06D9" w:rsidRDefault="004B06D9" w:rsidP="00003033">
            <w:pPr>
              <w:contextualSpacing/>
            </w:pPr>
            <w:r w:rsidRPr="004B06D9">
              <w:rPr>
                <w:color w:val="000000"/>
              </w:rPr>
              <w:t>Вид объекта: Мелитопольский областной центр социально-психологической реабилитации детей</w:t>
            </w:r>
            <w:r w:rsidR="002C56B7">
              <w:rPr>
                <w:color w:val="000000"/>
              </w:rPr>
              <w:t>»</w:t>
            </w:r>
            <w:r w:rsidRPr="004B06D9">
              <w:rPr>
                <w:color w:val="000000"/>
              </w:rPr>
              <w:t xml:space="preserve"> № 11 г. Мелитополь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3,1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343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proofErr w:type="gramStart"/>
            <w:r w:rsidRPr="004B06D9">
              <w:rPr>
                <w:rFonts w:eastAsia="Calibri"/>
              </w:rPr>
              <w:t>Текущий ремонт помещений (ул. Мира (Комсомольская)</w:t>
            </w:r>
            <w:proofErr w:type="gramEnd"/>
          </w:p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>Вид объекта: Мелитопольский областной центр социально-психологической реабилитации детей</w:t>
            </w:r>
            <w:r w:rsidR="002C56B7">
              <w:rPr>
                <w:rFonts w:eastAsia="Calibri"/>
              </w:rPr>
              <w:t>»</w:t>
            </w:r>
            <w:r w:rsidRPr="004B06D9">
              <w:rPr>
                <w:rFonts w:eastAsia="Calibri"/>
              </w:rPr>
              <w:t xml:space="preserve"> № 11 г. Мелитополь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7,2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  <w:i/>
              </w:rPr>
            </w:pPr>
            <w:r w:rsidRPr="004B06D9">
              <w:rPr>
                <w:rFonts w:eastAsia="Calibri"/>
                <w:b/>
                <w:i/>
              </w:rPr>
              <w:t>-</w:t>
            </w:r>
          </w:p>
        </w:tc>
      </w:tr>
      <w:tr w:rsidR="004B06D9" w:rsidTr="004B06D9">
        <w:trPr>
          <w:trHeight w:val="343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 xml:space="preserve">Капитальный ремонт кровли (ул. </w:t>
            </w:r>
            <w:proofErr w:type="spellStart"/>
            <w:r w:rsidRPr="004B06D9">
              <w:rPr>
                <w:rFonts w:eastAsia="Calibri"/>
              </w:rPr>
              <w:t>Вакуленчука</w:t>
            </w:r>
            <w:proofErr w:type="spellEnd"/>
            <w:r w:rsidRPr="004B06D9">
              <w:rPr>
                <w:rFonts w:eastAsia="Calibri"/>
              </w:rPr>
              <w:t>, 30).</w:t>
            </w:r>
          </w:p>
          <w:p w:rsidR="004B06D9" w:rsidRPr="004B06D9" w:rsidRDefault="004B06D9" w:rsidP="00003033">
            <w:pPr>
              <w:contextualSpacing/>
              <w:rPr>
                <w:rFonts w:eastAsia="Calibri"/>
              </w:rPr>
            </w:pPr>
            <w:r w:rsidRPr="004B06D9">
              <w:rPr>
                <w:rFonts w:eastAsia="Calibri"/>
              </w:rPr>
              <w:t xml:space="preserve">Вид объекта: Государственное учреждение </w:t>
            </w:r>
            <w:r w:rsidR="002C56B7">
              <w:rPr>
                <w:rFonts w:eastAsia="Calibri"/>
              </w:rPr>
              <w:t>«</w:t>
            </w:r>
            <w:r w:rsidRPr="004B06D9">
              <w:rPr>
                <w:rFonts w:eastAsia="Calibri"/>
              </w:rPr>
              <w:t>Комплексный центр социального обслуживания</w:t>
            </w:r>
            <w:r w:rsidR="002C56B7">
              <w:rPr>
                <w:rFonts w:eastAsia="Calibri"/>
              </w:rPr>
              <w:t>»</w:t>
            </w:r>
            <w:r w:rsidRPr="004B06D9">
              <w:rPr>
                <w:rFonts w:eastAsia="Calibri"/>
              </w:rPr>
              <w:t xml:space="preserve"> № 11 г. Мелитополь</w:t>
            </w:r>
          </w:p>
        </w:tc>
        <w:tc>
          <w:tcPr>
            <w:tcW w:w="1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7,0</w:t>
            </w:r>
          </w:p>
        </w:tc>
        <w:tc>
          <w:tcPr>
            <w:tcW w:w="10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</w:rPr>
            </w:pPr>
            <w:r w:rsidRPr="004B06D9">
              <w:rPr>
                <w:rFonts w:eastAsia="Calibri"/>
              </w:rPr>
              <w:t>-</w:t>
            </w:r>
          </w:p>
        </w:tc>
      </w:tr>
      <w:tr w:rsidR="004B06D9" w:rsidTr="004B06D9">
        <w:trPr>
          <w:trHeight w:val="343"/>
          <w:jc w:val="center"/>
        </w:trPr>
        <w:tc>
          <w:tcPr>
            <w:tcW w:w="1729" w:type="dxa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4B06D9" w:rsidRPr="004B06D9" w:rsidRDefault="004B06D9" w:rsidP="00003033">
            <w:pPr>
              <w:tabs>
                <w:tab w:val="left" w:pos="253"/>
              </w:tabs>
              <w:rPr>
                <w:rFonts w:eastAsia="Calibri"/>
              </w:rPr>
            </w:pPr>
          </w:p>
        </w:tc>
        <w:tc>
          <w:tcPr>
            <w:tcW w:w="550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contextualSpacing/>
            </w:pPr>
            <w:r w:rsidRPr="004B06D9">
              <w:rPr>
                <w:b/>
                <w:color w:val="000000"/>
              </w:rPr>
              <w:t>ВСЕГО:</w:t>
            </w:r>
          </w:p>
        </w:tc>
        <w:tc>
          <w:tcPr>
            <w:tcW w:w="114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5" w:type="dxa"/>
              <w:right w:w="85" w:type="dxa"/>
            </w:tcMar>
            <w:vAlign w:val="center"/>
          </w:tcPr>
          <w:p w:rsidR="004B06D9" w:rsidRPr="004B06D9" w:rsidRDefault="004B06D9" w:rsidP="00003033">
            <w:pPr>
              <w:jc w:val="right"/>
            </w:pPr>
            <w:r w:rsidRPr="004B06D9">
              <w:rPr>
                <w:rFonts w:eastAsia="Calibri"/>
                <w:b/>
              </w:rPr>
              <w:t>17,3</w:t>
            </w:r>
          </w:p>
        </w:tc>
        <w:tc>
          <w:tcPr>
            <w:tcW w:w="1028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  <w:vAlign w:val="center"/>
          </w:tcPr>
          <w:p w:rsidR="004B06D9" w:rsidRPr="004B06D9" w:rsidRDefault="004B06D9" w:rsidP="00003033">
            <w:pPr>
              <w:jc w:val="right"/>
              <w:rPr>
                <w:rFonts w:eastAsia="Calibri"/>
                <w:b/>
              </w:rPr>
            </w:pPr>
            <w:r w:rsidRPr="004B06D9">
              <w:rPr>
                <w:rFonts w:eastAsia="Calibri"/>
                <w:b/>
              </w:rPr>
              <w:t>-</w:t>
            </w:r>
          </w:p>
        </w:tc>
      </w:tr>
    </w:tbl>
    <w:p w:rsidR="004B06D9" w:rsidRDefault="004B06D9" w:rsidP="00702210">
      <w:pPr>
        <w:ind w:firstLine="567"/>
        <w:jc w:val="center"/>
        <w:rPr>
          <w:b/>
          <w:sz w:val="28"/>
          <w:szCs w:val="28"/>
          <w:highlight w:val="yellow"/>
        </w:rPr>
      </w:pPr>
    </w:p>
    <w:p w:rsidR="00702210" w:rsidRDefault="00702210" w:rsidP="00702210">
      <w:pPr>
        <w:ind w:firstLine="567"/>
        <w:jc w:val="center"/>
        <w:rPr>
          <w:b/>
          <w:sz w:val="28"/>
          <w:szCs w:val="28"/>
        </w:rPr>
      </w:pPr>
      <w:r w:rsidRPr="00A272DF">
        <w:rPr>
          <w:b/>
          <w:sz w:val="28"/>
          <w:szCs w:val="28"/>
        </w:rPr>
        <w:t>Дорожный фонд Архангельской области</w:t>
      </w:r>
    </w:p>
    <w:p w:rsidR="000C11BD" w:rsidRPr="00BC6FC1" w:rsidRDefault="000C11BD" w:rsidP="00702210">
      <w:pPr>
        <w:ind w:firstLine="567"/>
        <w:jc w:val="center"/>
        <w:rPr>
          <w:b/>
          <w:sz w:val="28"/>
          <w:szCs w:val="28"/>
        </w:rPr>
      </w:pPr>
    </w:p>
    <w:p w:rsidR="003E308F" w:rsidRPr="003E308F" w:rsidRDefault="003E308F" w:rsidP="003E308F">
      <w:pPr>
        <w:ind w:firstLine="720"/>
        <w:jc w:val="both"/>
      </w:pPr>
      <w:r w:rsidRPr="003E308F">
        <w:rPr>
          <w:sz w:val="28"/>
          <w:szCs w:val="28"/>
        </w:rPr>
        <w:t xml:space="preserve">Дорожный фонд Архангельской области (далее – дорожный фонд) </w:t>
      </w:r>
      <w:r w:rsidRPr="003E308F">
        <w:rPr>
          <w:sz w:val="28"/>
          <w:szCs w:val="28"/>
        </w:rPr>
        <w:br/>
        <w:t>в 2024 году сформирован в объеме 12 238,8 млн. рублей, в том числе за счет средств:</w:t>
      </w:r>
    </w:p>
    <w:p w:rsidR="003E308F" w:rsidRPr="003E308F" w:rsidRDefault="003E308F" w:rsidP="003E308F">
      <w:pPr>
        <w:ind w:firstLine="720"/>
        <w:jc w:val="both"/>
      </w:pPr>
      <w:r w:rsidRPr="003E308F">
        <w:rPr>
          <w:i/>
          <w:sz w:val="28"/>
          <w:szCs w:val="28"/>
        </w:rPr>
        <w:t>областного бюджета</w:t>
      </w:r>
      <w:r w:rsidRPr="003E308F">
        <w:rPr>
          <w:sz w:val="28"/>
          <w:szCs w:val="28"/>
        </w:rPr>
        <w:t xml:space="preserve"> – 10 202,3 млн. рублей (снижение </w:t>
      </w:r>
      <w:r w:rsidRPr="003E308F">
        <w:rPr>
          <w:sz w:val="28"/>
          <w:szCs w:val="28"/>
        </w:rPr>
        <w:br/>
        <w:t xml:space="preserve">на 2 512,1 </w:t>
      </w:r>
      <w:r w:rsidRPr="003E308F">
        <w:rPr>
          <w:sz w:val="28"/>
          <w:szCs w:val="28"/>
        </w:rPr>
        <w:tab/>
        <w:t>млн. рублей, или на 19,8 процента к уровню 2023 года);</w:t>
      </w:r>
    </w:p>
    <w:p w:rsidR="00A272DF" w:rsidRPr="003E308F" w:rsidRDefault="00A272DF" w:rsidP="00A272DF">
      <w:pPr>
        <w:ind w:firstLine="709"/>
        <w:jc w:val="both"/>
        <w:rPr>
          <w:sz w:val="28"/>
          <w:szCs w:val="28"/>
        </w:rPr>
      </w:pPr>
      <w:r w:rsidRPr="003E308F">
        <w:rPr>
          <w:i/>
          <w:sz w:val="28"/>
          <w:szCs w:val="28"/>
        </w:rPr>
        <w:t>федерального бюджета и прочих целевых поступлений</w:t>
      </w:r>
      <w:r w:rsidRPr="003E308F">
        <w:rPr>
          <w:sz w:val="28"/>
          <w:szCs w:val="28"/>
        </w:rPr>
        <w:t xml:space="preserve"> – </w:t>
      </w:r>
      <w:r w:rsidRPr="003E308F">
        <w:rPr>
          <w:sz w:val="28"/>
          <w:szCs w:val="28"/>
        </w:rPr>
        <w:br/>
        <w:t>2 036,5 млн. рублей (снижение на 3 233,5 млн. рублей, или на 61,4 процент</w:t>
      </w:r>
      <w:r w:rsidR="007E1F0E" w:rsidRPr="003E308F">
        <w:rPr>
          <w:sz w:val="28"/>
          <w:szCs w:val="28"/>
        </w:rPr>
        <w:t>а</w:t>
      </w:r>
      <w:r w:rsidRPr="003E308F">
        <w:rPr>
          <w:sz w:val="28"/>
          <w:szCs w:val="28"/>
        </w:rPr>
        <w:t xml:space="preserve"> </w:t>
      </w:r>
      <w:r w:rsidR="007E1F0E" w:rsidRPr="003E308F">
        <w:rPr>
          <w:sz w:val="28"/>
          <w:szCs w:val="28"/>
        </w:rPr>
        <w:br/>
      </w:r>
      <w:r w:rsidRPr="003E308F">
        <w:rPr>
          <w:sz w:val="28"/>
          <w:szCs w:val="28"/>
        </w:rPr>
        <w:t>к уровню 2023 года).</w:t>
      </w:r>
    </w:p>
    <w:p w:rsidR="00A272DF" w:rsidRDefault="00A272DF" w:rsidP="00A272DF">
      <w:pPr>
        <w:ind w:firstLine="720"/>
        <w:jc w:val="both"/>
        <w:rPr>
          <w:sz w:val="28"/>
          <w:szCs w:val="28"/>
        </w:rPr>
      </w:pPr>
      <w:r w:rsidRPr="003E308F">
        <w:rPr>
          <w:sz w:val="28"/>
          <w:szCs w:val="28"/>
        </w:rPr>
        <w:t>Объемы финансирования дорожного фонда представлены в таблице</w:t>
      </w:r>
      <w:r w:rsidR="003E308F">
        <w:rPr>
          <w:sz w:val="28"/>
          <w:szCs w:val="28"/>
        </w:rPr>
        <w:t>.</w:t>
      </w:r>
    </w:p>
    <w:p w:rsidR="00A272DF" w:rsidRDefault="00A272DF" w:rsidP="00A272DF">
      <w:pPr>
        <w:ind w:firstLine="720"/>
        <w:jc w:val="both"/>
        <w:rPr>
          <w:sz w:val="28"/>
          <w:szCs w:val="28"/>
        </w:rPr>
      </w:pPr>
    </w:p>
    <w:p w:rsidR="00216A15" w:rsidRDefault="00216A15" w:rsidP="00A272DF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6204"/>
        <w:gridCol w:w="1134"/>
        <w:gridCol w:w="1134"/>
        <w:gridCol w:w="1099"/>
      </w:tblGrid>
      <w:tr w:rsidR="00A272DF" w:rsidTr="00A272DF">
        <w:trPr>
          <w:trHeight w:val="570"/>
          <w:tblHeader/>
        </w:trPr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финансового обеспечения по годам реализации, млн. рублей</w:t>
            </w:r>
          </w:p>
        </w:tc>
      </w:tr>
      <w:tr w:rsidR="00A272DF" w:rsidTr="00A272DF">
        <w:trPr>
          <w:trHeight w:val="300"/>
          <w:tblHeader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A2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</w:tr>
      <w:tr w:rsidR="00A272DF" w:rsidTr="00A272DF">
        <w:trPr>
          <w:trHeight w:val="169"/>
          <w:tblHeader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8D16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8D16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8D16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DF" w:rsidRDefault="00A272DF" w:rsidP="008D16E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Default="003E308F" w:rsidP="008D16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расходов Дорожного фонда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12 238,8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13 508,3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9 142,6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8D16EC">
            <w:pPr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10 202,3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9 478,7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9 092,6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8D16EC">
            <w:pPr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2 036,5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4 029,6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50,0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Default="003E308F" w:rsidP="00A272DF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«</w:t>
            </w:r>
            <w:r>
              <w:rPr>
                <w:b/>
              </w:rPr>
              <w:t>Развитие транспортной системы Архангельской области</w:t>
            </w:r>
            <w:r>
              <w:rPr>
                <w:b/>
                <w:bCs/>
                <w:color w:val="000000"/>
              </w:rPr>
              <w:t>» (всего),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12 005,1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13 463,3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9 097,6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10 153,4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9 433,7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9 047,6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1 851,7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4 029,6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50,0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Default="003E308F" w:rsidP="00A272DF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«Безопасность дорожного движения»,</w:t>
            </w:r>
          </w:p>
          <w:p w:rsidR="003E308F" w:rsidRDefault="003E308F" w:rsidP="00A272DF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 40,0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18,0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40,0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18,0 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«Общесистемные меры развития дорожного хозяйства»,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81,0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82,3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91,1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81,0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82,3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«Региональная и местная дорожная сеть»,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6 554,5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7 341,7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4 168,5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4 852,8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3 462,1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4 168,5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1 701,7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3 879,6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содержания»,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4 114,3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5 034,8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4 515,2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3 964,3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4 884,8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4 465,2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150,0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50,0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«Развитие и совершенствование сети автомобильных дорог общего пользования регионального или межмуниципального значения»,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Cs/>
                <w:i/>
                <w:color w:val="000000"/>
              </w:rPr>
            </w:pPr>
            <w:r w:rsidRPr="003E308F">
              <w:rPr>
                <w:bCs/>
                <w:i/>
                <w:color w:val="000000"/>
              </w:rPr>
              <w:t>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Комплекс процессных мероприятий «Развитие пассажирской инфраструктуры и повышение уровня безопасности дорожного движения на территории Архангельской области»,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1 185,4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960,8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313,8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i/>
                <w:color w:val="000000"/>
              </w:rPr>
            </w:pPr>
            <w:r w:rsidRPr="003E308F">
              <w:rPr>
                <w:i/>
                <w:color w:val="000000"/>
              </w:rPr>
              <w:t>1 185,4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960,8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313,8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Default="003E308F" w:rsidP="00A272DF">
            <w:pPr>
              <w:ind w:left="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Архангельской области «Комплексное развитие сельских территорий Архангельской области» (всего), в том числе: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184,8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Федеральный проект «Развитие транспортной инфраструктуры на сельских территориях»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188,8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0,0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4,0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Pr="003E308F" w:rsidRDefault="003E308F" w:rsidP="00A272DF">
            <w:pPr>
              <w:ind w:left="284"/>
              <w:rPr>
                <w:i/>
                <w:iCs/>
                <w:color w:val="000000"/>
              </w:rPr>
            </w:pPr>
            <w:r w:rsidRPr="003E308F">
              <w:rPr>
                <w:i/>
                <w:iCs/>
                <w:color w:val="000000"/>
              </w:rPr>
              <w:t>за счет федеральных и прочих целевых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 184,8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0,0</w:t>
            </w:r>
          </w:p>
        </w:tc>
      </w:tr>
      <w:tr w:rsid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3E308F" w:rsidRDefault="003E308F" w:rsidP="00A272DF">
            <w:pPr>
              <w:ind w:left="284"/>
              <w:rPr>
                <w:b/>
                <w:bCs/>
                <w:iCs/>
                <w:color w:val="000000"/>
              </w:rPr>
            </w:pPr>
            <w:proofErr w:type="spellStart"/>
            <w:r>
              <w:rPr>
                <w:b/>
                <w:bCs/>
                <w:iCs/>
                <w:color w:val="000000"/>
              </w:rPr>
              <w:t>Непрограммные</w:t>
            </w:r>
            <w:proofErr w:type="spellEnd"/>
            <w:r>
              <w:rPr>
                <w:b/>
                <w:bCs/>
                <w:iCs/>
                <w:color w:val="000000"/>
              </w:rPr>
              <w:t xml:space="preserve"> расходы в области дорожного хозяйства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b/>
                <w:bCs/>
                <w:color w:val="000000"/>
              </w:rPr>
            </w:pPr>
            <w:r w:rsidRPr="003E308F">
              <w:rPr>
                <w:b/>
                <w:bCs/>
                <w:color w:val="000000"/>
              </w:rPr>
              <w:t>45,0</w:t>
            </w:r>
          </w:p>
        </w:tc>
      </w:tr>
      <w:tr w:rsidR="003E308F" w:rsidRPr="003E308F" w:rsidTr="00A272DF">
        <w:trPr>
          <w:trHeight w:val="300"/>
        </w:trPr>
        <w:tc>
          <w:tcPr>
            <w:tcW w:w="62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A272DF">
            <w:pPr>
              <w:ind w:left="284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за счет собственных средств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45,0</w:t>
            </w:r>
          </w:p>
        </w:tc>
        <w:tc>
          <w:tcPr>
            <w:tcW w:w="109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3E308F" w:rsidRPr="003E308F" w:rsidRDefault="003E308F" w:rsidP="005B1148">
            <w:pPr>
              <w:jc w:val="right"/>
              <w:rPr>
                <w:i/>
                <w:color w:val="000000"/>
              </w:rPr>
            </w:pPr>
            <w:r w:rsidRPr="003E308F">
              <w:rPr>
                <w:i/>
                <w:color w:val="000000"/>
              </w:rPr>
              <w:t>45,0</w:t>
            </w:r>
          </w:p>
        </w:tc>
      </w:tr>
    </w:tbl>
    <w:p w:rsidR="00A272DF" w:rsidRDefault="00A272DF" w:rsidP="00A272DF">
      <w:pPr>
        <w:rPr>
          <w:sz w:val="28"/>
          <w:szCs w:val="28"/>
        </w:rPr>
      </w:pPr>
    </w:p>
    <w:p w:rsidR="002B06CE" w:rsidRPr="002B06CE" w:rsidRDefault="002B06CE" w:rsidP="002B06CE">
      <w:pPr>
        <w:ind w:firstLine="709"/>
        <w:jc w:val="both"/>
      </w:pPr>
      <w:r w:rsidRPr="002B06CE">
        <w:rPr>
          <w:b/>
          <w:bCs/>
          <w:color w:val="000000"/>
          <w:sz w:val="28"/>
          <w:szCs w:val="28"/>
        </w:rPr>
        <w:t>В рамках государственной программы «</w:t>
      </w:r>
      <w:r w:rsidRPr="002B06CE">
        <w:rPr>
          <w:b/>
          <w:sz w:val="28"/>
          <w:szCs w:val="28"/>
        </w:rPr>
        <w:t>Развитие транспортной системы Архангельской области</w:t>
      </w:r>
      <w:r w:rsidRPr="002B06CE">
        <w:rPr>
          <w:b/>
          <w:bCs/>
          <w:color w:val="000000"/>
          <w:sz w:val="28"/>
          <w:szCs w:val="28"/>
        </w:rPr>
        <w:t xml:space="preserve">» </w:t>
      </w:r>
      <w:r w:rsidRPr="002B06CE">
        <w:rPr>
          <w:bCs/>
          <w:color w:val="000000"/>
          <w:sz w:val="28"/>
          <w:szCs w:val="28"/>
        </w:rPr>
        <w:t>расходы</w:t>
      </w:r>
      <w:r w:rsidRPr="002B06CE">
        <w:rPr>
          <w:b/>
          <w:bCs/>
          <w:color w:val="000000"/>
          <w:sz w:val="28"/>
          <w:szCs w:val="28"/>
        </w:rPr>
        <w:t xml:space="preserve"> </w:t>
      </w:r>
      <w:r w:rsidRPr="002B06CE">
        <w:rPr>
          <w:sz w:val="28"/>
          <w:szCs w:val="28"/>
        </w:rPr>
        <w:t xml:space="preserve">запланированы на 2024 год </w:t>
      </w:r>
      <w:r w:rsidRPr="002B06CE">
        <w:rPr>
          <w:sz w:val="28"/>
          <w:szCs w:val="28"/>
        </w:rPr>
        <w:br/>
        <w:t>в объеме 12 005,1 млн. рублей, в том числе за счет средств:</w:t>
      </w:r>
    </w:p>
    <w:p w:rsidR="002B06CE" w:rsidRDefault="002B06CE" w:rsidP="002B06CE">
      <w:pPr>
        <w:ind w:firstLine="720"/>
        <w:jc w:val="both"/>
      </w:pPr>
      <w:r w:rsidRPr="002B06CE">
        <w:rPr>
          <w:i/>
          <w:sz w:val="28"/>
          <w:szCs w:val="28"/>
        </w:rPr>
        <w:t>областного бюджета</w:t>
      </w:r>
      <w:r w:rsidRPr="002B06CE">
        <w:rPr>
          <w:sz w:val="28"/>
          <w:szCs w:val="28"/>
        </w:rPr>
        <w:t xml:space="preserve"> – 10 153,4 млн. рублей (снижение </w:t>
      </w:r>
      <w:r w:rsidRPr="002B06CE">
        <w:rPr>
          <w:sz w:val="28"/>
          <w:szCs w:val="28"/>
        </w:rPr>
        <w:br/>
        <w:t>на 2 515,3 млн. рублей, или на 19,8 процента к уровню 2023 года);</w:t>
      </w:r>
    </w:p>
    <w:p w:rsidR="00A272DF" w:rsidRPr="008D16EC" w:rsidRDefault="00A272DF" w:rsidP="00A272DF">
      <w:pPr>
        <w:ind w:firstLine="709"/>
        <w:jc w:val="both"/>
      </w:pPr>
      <w:r w:rsidRPr="008D16EC">
        <w:rPr>
          <w:i/>
          <w:sz w:val="28"/>
          <w:szCs w:val="28"/>
        </w:rPr>
        <w:t>федерального бюджета и прочих целевых поступлений</w:t>
      </w:r>
      <w:r w:rsidRPr="008D16EC">
        <w:rPr>
          <w:sz w:val="28"/>
          <w:szCs w:val="28"/>
        </w:rPr>
        <w:t xml:space="preserve"> – </w:t>
      </w:r>
      <w:r w:rsidRPr="008D16EC">
        <w:rPr>
          <w:sz w:val="28"/>
          <w:szCs w:val="28"/>
        </w:rPr>
        <w:br/>
        <w:t xml:space="preserve">1 851,7 млн. рублей (снижение на 3 386,6 млн. рублей, или на 64,7 процента </w:t>
      </w:r>
      <w:r w:rsidR="008D16EC">
        <w:rPr>
          <w:sz w:val="28"/>
          <w:szCs w:val="28"/>
        </w:rPr>
        <w:br/>
      </w:r>
      <w:r w:rsidRPr="008D16EC">
        <w:rPr>
          <w:sz w:val="28"/>
          <w:szCs w:val="28"/>
        </w:rPr>
        <w:t>к уровню 2023 года).</w:t>
      </w:r>
    </w:p>
    <w:p w:rsidR="00A272DF" w:rsidRPr="008D16EC" w:rsidRDefault="00A272DF" w:rsidP="00A272DF">
      <w:pPr>
        <w:ind w:firstLine="709"/>
        <w:jc w:val="both"/>
      </w:pPr>
      <w:r w:rsidRPr="008D16EC">
        <w:rPr>
          <w:bCs/>
          <w:color w:val="000000"/>
          <w:sz w:val="28"/>
          <w:szCs w:val="28"/>
        </w:rPr>
        <w:t xml:space="preserve">В рамках государственной программы Архангельской области </w:t>
      </w:r>
      <w:r w:rsidR="002C56B7">
        <w:rPr>
          <w:bCs/>
          <w:color w:val="000000"/>
          <w:sz w:val="28"/>
          <w:szCs w:val="28"/>
        </w:rPr>
        <w:t>«</w:t>
      </w:r>
      <w:r w:rsidRPr="008D16EC">
        <w:rPr>
          <w:bCs/>
          <w:color w:val="000000"/>
          <w:sz w:val="28"/>
          <w:szCs w:val="28"/>
        </w:rPr>
        <w:t>Комплексное развитие сельских территорий Архангельской области</w:t>
      </w:r>
      <w:r w:rsidR="002C56B7">
        <w:rPr>
          <w:bCs/>
          <w:color w:val="000000"/>
          <w:sz w:val="28"/>
          <w:szCs w:val="28"/>
        </w:rPr>
        <w:t>»</w:t>
      </w:r>
      <w:r w:rsidRPr="008D16EC">
        <w:rPr>
          <w:bCs/>
          <w:color w:val="000000"/>
          <w:sz w:val="28"/>
          <w:szCs w:val="28"/>
        </w:rPr>
        <w:t xml:space="preserve">  расходы </w:t>
      </w:r>
      <w:r w:rsidRPr="008D16EC">
        <w:rPr>
          <w:sz w:val="28"/>
          <w:szCs w:val="28"/>
        </w:rPr>
        <w:t>запланированы на 2024 год в объеме 188,8 млн. рублей, в том числе за счет средств:</w:t>
      </w:r>
    </w:p>
    <w:p w:rsidR="00A272DF" w:rsidRPr="008D16EC" w:rsidRDefault="00A272DF" w:rsidP="00A272DF">
      <w:pPr>
        <w:ind w:firstLine="720"/>
        <w:jc w:val="both"/>
      </w:pPr>
      <w:r w:rsidRPr="008D16EC">
        <w:rPr>
          <w:i/>
          <w:sz w:val="28"/>
          <w:szCs w:val="28"/>
        </w:rPr>
        <w:t>областного бюджета</w:t>
      </w:r>
      <w:r w:rsidRPr="008D16EC">
        <w:rPr>
          <w:sz w:val="28"/>
          <w:szCs w:val="28"/>
        </w:rPr>
        <w:t xml:space="preserve"> – 4,0 млн. рублей (увеличение </w:t>
      </w:r>
      <w:r w:rsidR="008D16EC">
        <w:rPr>
          <w:sz w:val="28"/>
          <w:szCs w:val="28"/>
        </w:rPr>
        <w:br/>
      </w:r>
      <w:r w:rsidRPr="008D16EC">
        <w:rPr>
          <w:sz w:val="28"/>
          <w:szCs w:val="28"/>
        </w:rPr>
        <w:t>на 3,6 млн. рублей, или в 6,6 раз к уровню 2023 года);</w:t>
      </w:r>
    </w:p>
    <w:p w:rsidR="00A272DF" w:rsidRPr="008D16EC" w:rsidRDefault="00A272DF" w:rsidP="00A272DF">
      <w:pPr>
        <w:ind w:firstLine="709"/>
        <w:jc w:val="both"/>
      </w:pPr>
      <w:r w:rsidRPr="008D16EC">
        <w:rPr>
          <w:i/>
          <w:sz w:val="28"/>
          <w:szCs w:val="28"/>
        </w:rPr>
        <w:t>федерального бюджета и прочих целевых поступлений</w:t>
      </w:r>
      <w:r w:rsidRPr="008D16EC">
        <w:rPr>
          <w:sz w:val="28"/>
          <w:szCs w:val="28"/>
        </w:rPr>
        <w:t xml:space="preserve"> – </w:t>
      </w:r>
      <w:r w:rsidR="008D16EC">
        <w:rPr>
          <w:sz w:val="28"/>
          <w:szCs w:val="28"/>
        </w:rPr>
        <w:br/>
      </w:r>
      <w:r w:rsidRPr="008D16EC">
        <w:rPr>
          <w:sz w:val="28"/>
          <w:szCs w:val="28"/>
        </w:rPr>
        <w:t>184,8 млн. рублей (увеличение на 153,1 млн. рублей, или в 5,8 раз к уровню 2023 года).</w:t>
      </w:r>
    </w:p>
    <w:p w:rsidR="00A272DF" w:rsidRPr="008D16EC" w:rsidRDefault="00A272DF" w:rsidP="00A272DF">
      <w:pPr>
        <w:pStyle w:val="ConsNonformat"/>
        <w:ind w:right="0" w:firstLine="708"/>
        <w:jc w:val="both"/>
      </w:pPr>
      <w:r w:rsidRPr="008D16EC">
        <w:rPr>
          <w:rFonts w:ascii="Times New Roman" w:hAnsi="Times New Roman"/>
          <w:i/>
          <w:iCs/>
          <w:sz w:val="28"/>
          <w:szCs w:val="28"/>
        </w:rPr>
        <w:t xml:space="preserve">В рамках </w:t>
      </w:r>
      <w:proofErr w:type="spellStart"/>
      <w:r w:rsidRPr="008D16EC">
        <w:rPr>
          <w:rFonts w:ascii="Times New Roman" w:hAnsi="Times New Roman"/>
          <w:i/>
          <w:iCs/>
          <w:sz w:val="28"/>
          <w:szCs w:val="28"/>
        </w:rPr>
        <w:t>непрограммных</w:t>
      </w:r>
      <w:proofErr w:type="spellEnd"/>
      <w:r w:rsidRPr="008D16EC">
        <w:rPr>
          <w:rFonts w:ascii="Times New Roman" w:hAnsi="Times New Roman"/>
          <w:i/>
          <w:iCs/>
          <w:sz w:val="28"/>
          <w:szCs w:val="28"/>
        </w:rPr>
        <w:t xml:space="preserve"> расходов в области дорожного хозяйства </w:t>
      </w:r>
      <w:r w:rsidRPr="008D16EC">
        <w:rPr>
          <w:rFonts w:ascii="Times New Roman" w:hAnsi="Times New Roman"/>
          <w:bCs/>
          <w:sz w:val="28"/>
          <w:szCs w:val="28"/>
        </w:rPr>
        <w:t xml:space="preserve">предусматривается резервирование средств на ликвидацию потерь дорожного хозяйства от </w:t>
      </w:r>
      <w:proofErr w:type="spellStart"/>
      <w:proofErr w:type="gramStart"/>
      <w:r w:rsidRPr="008D16EC">
        <w:rPr>
          <w:rFonts w:ascii="Times New Roman" w:hAnsi="Times New Roman"/>
          <w:bCs/>
          <w:sz w:val="28"/>
          <w:szCs w:val="28"/>
        </w:rPr>
        <w:t>осеннее-весенних</w:t>
      </w:r>
      <w:proofErr w:type="spellEnd"/>
      <w:proofErr w:type="gramEnd"/>
      <w:r w:rsidRPr="008D16EC">
        <w:rPr>
          <w:rFonts w:ascii="Times New Roman" w:hAnsi="Times New Roman"/>
          <w:bCs/>
          <w:sz w:val="28"/>
          <w:szCs w:val="28"/>
        </w:rPr>
        <w:t xml:space="preserve"> паводков и неблагоприятных последствий природного и техногенного характера в объеме </w:t>
      </w:r>
      <w:r w:rsidR="008D16EC">
        <w:rPr>
          <w:rFonts w:ascii="Times New Roman" w:hAnsi="Times New Roman"/>
          <w:bCs/>
          <w:sz w:val="28"/>
          <w:szCs w:val="28"/>
        </w:rPr>
        <w:br/>
      </w:r>
      <w:r w:rsidRPr="008D16EC">
        <w:rPr>
          <w:rFonts w:ascii="Times New Roman" w:hAnsi="Times New Roman"/>
          <w:bCs/>
          <w:sz w:val="28"/>
          <w:szCs w:val="28"/>
        </w:rPr>
        <w:t>45,0 млн. рублей.</w:t>
      </w:r>
    </w:p>
    <w:p w:rsidR="008D16EC" w:rsidRDefault="008D16EC" w:rsidP="0091126C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1126C" w:rsidRPr="00074EDB" w:rsidRDefault="0091126C" w:rsidP="0091126C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4EDB">
        <w:rPr>
          <w:b/>
          <w:sz w:val="28"/>
          <w:szCs w:val="28"/>
        </w:rPr>
        <w:t xml:space="preserve">Областная адресная инвестиционная программа </w:t>
      </w:r>
    </w:p>
    <w:p w:rsidR="001F7C4A" w:rsidRDefault="001F7C4A" w:rsidP="001F7C4A">
      <w:pPr>
        <w:ind w:firstLine="720"/>
        <w:jc w:val="both"/>
        <w:rPr>
          <w:sz w:val="28"/>
          <w:szCs w:val="28"/>
        </w:rPr>
      </w:pPr>
    </w:p>
    <w:p w:rsidR="001F7C4A" w:rsidRDefault="001F7C4A" w:rsidP="001F7C4A">
      <w:pPr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>Объемы финансирования ОАИП представлены в таблице.</w:t>
      </w:r>
    </w:p>
    <w:p w:rsidR="001F7C4A" w:rsidRPr="00294A80" w:rsidRDefault="001F7C4A" w:rsidP="001F7C4A">
      <w:pPr>
        <w:ind w:firstLine="720"/>
        <w:jc w:val="both"/>
        <w:rPr>
          <w:sz w:val="28"/>
          <w:szCs w:val="28"/>
        </w:rPr>
      </w:pPr>
    </w:p>
    <w:p w:rsidR="001F7C4A" w:rsidRPr="00294A80" w:rsidRDefault="001F7C4A" w:rsidP="001F7C4A">
      <w:pPr>
        <w:tabs>
          <w:tab w:val="left" w:pos="4340"/>
        </w:tabs>
        <w:autoSpaceDE w:val="0"/>
        <w:autoSpaceDN w:val="0"/>
        <w:adjustRightInd w:val="0"/>
        <w:jc w:val="right"/>
      </w:pPr>
      <w:r w:rsidRPr="00294A80">
        <w:t>млн. рублей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A0"/>
      </w:tblPr>
      <w:tblGrid>
        <w:gridCol w:w="4705"/>
        <w:gridCol w:w="1245"/>
        <w:gridCol w:w="1236"/>
        <w:gridCol w:w="1100"/>
        <w:gridCol w:w="1125"/>
      </w:tblGrid>
      <w:tr w:rsidR="001F7C4A" w:rsidRPr="00294A80" w:rsidTr="004B06D9">
        <w:trPr>
          <w:trHeight w:val="623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Уточненный план                       на 2023 год*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 xml:space="preserve">2024 год </w:t>
            </w:r>
          </w:p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(проект)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2025 год</w:t>
            </w:r>
          </w:p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(проект)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2026 год</w:t>
            </w:r>
          </w:p>
          <w:p w:rsidR="001F7C4A" w:rsidRPr="001F7C4A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1F7C4A">
              <w:rPr>
                <w:color w:val="000000"/>
                <w:sz w:val="22"/>
                <w:szCs w:val="22"/>
              </w:rPr>
              <w:t>(проект)</w:t>
            </w:r>
          </w:p>
        </w:tc>
      </w:tr>
      <w:tr w:rsidR="001F7C4A" w:rsidRPr="00294A80" w:rsidTr="004B06D9">
        <w:trPr>
          <w:trHeight w:val="194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color w:val="000000"/>
                <w:sz w:val="16"/>
                <w:szCs w:val="16"/>
              </w:rPr>
            </w:pPr>
            <w:r w:rsidRPr="00294A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color w:val="000000"/>
                <w:sz w:val="16"/>
                <w:szCs w:val="16"/>
              </w:rPr>
            </w:pPr>
            <w:r w:rsidRPr="00294A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color w:val="000000"/>
                <w:sz w:val="16"/>
                <w:szCs w:val="16"/>
              </w:rPr>
            </w:pPr>
            <w:r w:rsidRPr="00294A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color w:val="000000"/>
                <w:sz w:val="16"/>
                <w:szCs w:val="16"/>
              </w:rPr>
            </w:pPr>
            <w:r w:rsidRPr="00294A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color w:val="000000"/>
                <w:sz w:val="16"/>
                <w:szCs w:val="16"/>
              </w:rPr>
            </w:pPr>
            <w:r w:rsidRPr="00294A80">
              <w:rPr>
                <w:color w:val="000000"/>
                <w:sz w:val="16"/>
                <w:szCs w:val="16"/>
              </w:rPr>
              <w:t>5</w:t>
            </w:r>
          </w:p>
        </w:tc>
      </w:tr>
      <w:tr w:rsidR="001F7C4A" w:rsidRPr="00294A80" w:rsidTr="004B06D9">
        <w:trPr>
          <w:trHeight w:val="398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tabs>
                <w:tab w:val="left" w:pos="253"/>
              </w:tabs>
              <w:rPr>
                <w:b/>
                <w:bCs/>
                <w:color w:val="000000"/>
              </w:rPr>
            </w:pPr>
            <w:r w:rsidRPr="00294A80">
              <w:rPr>
                <w:b/>
                <w:bCs/>
                <w:color w:val="000000"/>
              </w:rPr>
              <w:t>ВСЕГО расходов по ОАИП,</w:t>
            </w:r>
            <w:r>
              <w:rPr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tabs>
                <w:tab w:val="left" w:pos="253"/>
              </w:tabs>
              <w:jc w:val="right"/>
              <w:rPr>
                <w:b/>
                <w:bCs/>
                <w:color w:val="000000"/>
              </w:rPr>
            </w:pPr>
            <w:r w:rsidRPr="00294A80">
              <w:rPr>
                <w:b/>
                <w:bCs/>
                <w:color w:val="000000"/>
              </w:rPr>
              <w:t>9 371,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tabs>
                <w:tab w:val="left" w:pos="253"/>
              </w:tabs>
              <w:jc w:val="right"/>
              <w:rPr>
                <w:b/>
                <w:bCs/>
                <w:color w:val="000000"/>
              </w:rPr>
            </w:pPr>
            <w:r w:rsidRPr="00294A80">
              <w:rPr>
                <w:b/>
                <w:bCs/>
                <w:color w:val="000000"/>
              </w:rPr>
              <w:t xml:space="preserve">5 566,3                            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right"/>
              <w:rPr>
                <w:b/>
                <w:bCs/>
                <w:color w:val="000000"/>
              </w:rPr>
            </w:pPr>
            <w:r w:rsidRPr="00294A80">
              <w:rPr>
                <w:b/>
              </w:rPr>
              <w:t>3 728,3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right"/>
              <w:rPr>
                <w:b/>
                <w:bCs/>
                <w:color w:val="000000"/>
              </w:rPr>
            </w:pPr>
            <w:r w:rsidRPr="00294A80">
              <w:rPr>
                <w:b/>
                <w:bCs/>
                <w:color w:val="000000"/>
              </w:rPr>
              <w:t>691,3</w:t>
            </w:r>
          </w:p>
        </w:tc>
      </w:tr>
      <w:tr w:rsidR="001F7C4A" w:rsidRPr="001F7C4A" w:rsidTr="001F7C4A">
        <w:trPr>
          <w:trHeight w:val="379"/>
          <w:tblHeader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tabs>
                <w:tab w:val="left" w:pos="253"/>
              </w:tabs>
              <w:rPr>
                <w:bCs/>
                <w:color w:val="000000"/>
              </w:rPr>
            </w:pPr>
            <w:r w:rsidRPr="001F7C4A">
              <w:rPr>
                <w:bCs/>
                <w:color w:val="000000"/>
              </w:rPr>
              <w:t>расходы на реализацию национальных проектов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1F7C4A">
              <w:rPr>
                <w:bCs/>
                <w:color w:val="000000"/>
              </w:rPr>
              <w:t>4 523,2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tabs>
                <w:tab w:val="left" w:pos="253"/>
              </w:tabs>
              <w:jc w:val="right"/>
              <w:rPr>
                <w:bCs/>
                <w:color w:val="000000"/>
              </w:rPr>
            </w:pPr>
            <w:r w:rsidRPr="001F7C4A">
              <w:rPr>
                <w:bCs/>
                <w:color w:val="000000"/>
              </w:rPr>
              <w:t>2 292,7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right"/>
            </w:pPr>
            <w:r w:rsidRPr="001F7C4A">
              <w:t>2 441,4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1F7C4A" w:rsidRDefault="001F7C4A" w:rsidP="004B06D9">
            <w:pPr>
              <w:jc w:val="right"/>
            </w:pPr>
            <w:r w:rsidRPr="001F7C4A">
              <w:t>556,0</w:t>
            </w:r>
          </w:p>
        </w:tc>
      </w:tr>
    </w:tbl>
    <w:p w:rsidR="001F7C4A" w:rsidRPr="00294A80" w:rsidRDefault="001F7C4A" w:rsidP="001F7C4A">
      <w:pPr>
        <w:tabs>
          <w:tab w:val="left" w:pos="0"/>
        </w:tabs>
        <w:jc w:val="both"/>
        <w:rPr>
          <w:color w:val="000000"/>
        </w:rPr>
      </w:pPr>
      <w:r w:rsidRPr="00294A80">
        <w:rPr>
          <w:color w:val="000000"/>
        </w:rPr>
        <w:t>* расходы, утвержденные постановлением Правительства Архангельской области от 7</w:t>
      </w:r>
      <w:r>
        <w:rPr>
          <w:color w:val="000000"/>
        </w:rPr>
        <w:t xml:space="preserve"> октября </w:t>
      </w:r>
      <w:r w:rsidRPr="00294A80">
        <w:rPr>
          <w:color w:val="000000"/>
        </w:rPr>
        <w:t>2022</w:t>
      </w:r>
      <w:r>
        <w:rPr>
          <w:color w:val="000000"/>
        </w:rPr>
        <w:t xml:space="preserve"> г. </w:t>
      </w:r>
      <w:r>
        <w:rPr>
          <w:color w:val="000000"/>
        </w:rPr>
        <w:br/>
      </w:r>
      <w:r w:rsidRPr="00294A80">
        <w:rPr>
          <w:color w:val="000000"/>
        </w:rPr>
        <w:t>№ 794-пп (в ред. от 27.09.2023 № 913-пп)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color w:val="000000"/>
        </w:rPr>
        <w:t xml:space="preserve"> 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 xml:space="preserve">На реализацию ОАИП в 2024 году предусмотрено 5 566,3 млн. рублей, в том числе за счет </w:t>
      </w:r>
      <w:r w:rsidRPr="004302FE">
        <w:rPr>
          <w:i/>
          <w:sz w:val="28"/>
          <w:szCs w:val="28"/>
        </w:rPr>
        <w:t>средств федерального бюджета –</w:t>
      </w:r>
      <w:r>
        <w:rPr>
          <w:i/>
          <w:sz w:val="28"/>
          <w:szCs w:val="28"/>
        </w:rPr>
        <w:t xml:space="preserve"> </w:t>
      </w:r>
      <w:r w:rsidRPr="004302FE">
        <w:rPr>
          <w:i/>
          <w:sz w:val="28"/>
          <w:szCs w:val="28"/>
        </w:rPr>
        <w:t xml:space="preserve">3 143,9 млн. рублей, </w:t>
      </w:r>
      <w:r w:rsidRPr="004302FE">
        <w:rPr>
          <w:sz w:val="28"/>
          <w:szCs w:val="28"/>
        </w:rPr>
        <w:t>средств</w:t>
      </w:r>
      <w:r w:rsidRPr="004302FE">
        <w:rPr>
          <w:i/>
          <w:sz w:val="28"/>
          <w:szCs w:val="28"/>
        </w:rPr>
        <w:t xml:space="preserve"> областного</w:t>
      </w:r>
      <w:r w:rsidRPr="00294A80">
        <w:rPr>
          <w:sz w:val="28"/>
          <w:szCs w:val="28"/>
        </w:rPr>
        <w:t xml:space="preserve"> </w:t>
      </w:r>
      <w:r w:rsidRPr="004302FE">
        <w:rPr>
          <w:i/>
          <w:sz w:val="28"/>
          <w:szCs w:val="28"/>
        </w:rPr>
        <w:t xml:space="preserve">бюджета </w:t>
      </w:r>
      <w:r w:rsidRPr="00294A80">
        <w:rPr>
          <w:sz w:val="28"/>
          <w:szCs w:val="28"/>
        </w:rPr>
        <w:t>– 1 586,4 млн. рублей, средств</w:t>
      </w:r>
      <w:r>
        <w:rPr>
          <w:sz w:val="28"/>
          <w:szCs w:val="28"/>
        </w:rPr>
        <w:t xml:space="preserve"> </w:t>
      </w:r>
      <w:r w:rsidRPr="00294A80">
        <w:rPr>
          <w:sz w:val="28"/>
          <w:szCs w:val="28"/>
        </w:rPr>
        <w:t xml:space="preserve"> </w:t>
      </w:r>
      <w:r w:rsidRPr="004302FE">
        <w:rPr>
          <w:i/>
          <w:sz w:val="28"/>
          <w:szCs w:val="28"/>
        </w:rPr>
        <w:t>инфраструктурных бюджетных кредитов</w:t>
      </w:r>
      <w:r w:rsidRPr="00294A80">
        <w:rPr>
          <w:sz w:val="28"/>
          <w:szCs w:val="28"/>
        </w:rPr>
        <w:t xml:space="preserve"> – 836,</w:t>
      </w:r>
      <w:r>
        <w:rPr>
          <w:sz w:val="28"/>
          <w:szCs w:val="28"/>
        </w:rPr>
        <w:t>0</w:t>
      </w:r>
      <w:r w:rsidRPr="00294A80">
        <w:rPr>
          <w:sz w:val="28"/>
          <w:szCs w:val="28"/>
        </w:rPr>
        <w:t xml:space="preserve"> млн. рублей. </w:t>
      </w:r>
    </w:p>
    <w:p w:rsidR="001F7C4A" w:rsidRPr="00CB5A82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proofErr w:type="gramStart"/>
      <w:r w:rsidRPr="00294A80">
        <w:rPr>
          <w:sz w:val="28"/>
          <w:szCs w:val="28"/>
        </w:rPr>
        <w:t xml:space="preserve">Уменьшение объемов ассигнований на ОАИП в 2024 году </w:t>
      </w:r>
      <w:r>
        <w:rPr>
          <w:sz w:val="28"/>
          <w:szCs w:val="28"/>
        </w:rPr>
        <w:br/>
      </w:r>
      <w:r w:rsidRPr="00294A80">
        <w:rPr>
          <w:sz w:val="28"/>
          <w:szCs w:val="28"/>
        </w:rPr>
        <w:t>по сравнению с 202</w:t>
      </w:r>
      <w:r>
        <w:rPr>
          <w:sz w:val="28"/>
          <w:szCs w:val="28"/>
        </w:rPr>
        <w:t>3</w:t>
      </w:r>
      <w:r w:rsidRPr="00294A80">
        <w:rPr>
          <w:sz w:val="28"/>
          <w:szCs w:val="28"/>
        </w:rPr>
        <w:t xml:space="preserve"> годом на 3805,</w:t>
      </w:r>
      <w:r>
        <w:rPr>
          <w:sz w:val="28"/>
          <w:szCs w:val="28"/>
        </w:rPr>
        <w:t>4</w:t>
      </w:r>
      <w:r w:rsidRPr="00294A80">
        <w:rPr>
          <w:sz w:val="28"/>
          <w:szCs w:val="28"/>
        </w:rPr>
        <w:t xml:space="preserve"> млн. рублей связано с завершением </w:t>
      </w:r>
      <w:r w:rsidR="008D16EC">
        <w:rPr>
          <w:sz w:val="28"/>
          <w:szCs w:val="28"/>
        </w:rPr>
        <w:br/>
      </w:r>
      <w:r w:rsidRPr="00294A80">
        <w:rPr>
          <w:sz w:val="28"/>
          <w:szCs w:val="28"/>
        </w:rPr>
        <w:t>в 2023 году строительства</w:t>
      </w:r>
      <w:r>
        <w:rPr>
          <w:sz w:val="28"/>
          <w:szCs w:val="28"/>
        </w:rPr>
        <w:t xml:space="preserve"> крупных объектов, в том числе детской поликлиники в г. Котласе, школы на 1600 мест в г. Архангельск, реконструкции зданий жилищного фонда в Мирном, а также</w:t>
      </w:r>
      <w:r w:rsidRPr="00294A80">
        <w:rPr>
          <w:sz w:val="28"/>
          <w:szCs w:val="28"/>
        </w:rPr>
        <w:t xml:space="preserve"> уменьшением объемов федерального и областного финансирования мероприятий </w:t>
      </w:r>
      <w:r w:rsidR="008D16EC">
        <w:rPr>
          <w:sz w:val="28"/>
          <w:szCs w:val="28"/>
        </w:rPr>
        <w:br/>
      </w:r>
      <w:r w:rsidRPr="00294A80">
        <w:rPr>
          <w:sz w:val="28"/>
          <w:szCs w:val="28"/>
        </w:rPr>
        <w:t>по государственной программе Архангельской</w:t>
      </w:r>
      <w:proofErr w:type="gramEnd"/>
      <w:r w:rsidRPr="00294A80">
        <w:rPr>
          <w:sz w:val="28"/>
          <w:szCs w:val="28"/>
        </w:rPr>
        <w:t xml:space="preserve"> области </w:t>
      </w:r>
      <w:r w:rsidR="002C56B7">
        <w:rPr>
          <w:sz w:val="28"/>
          <w:szCs w:val="28"/>
        </w:rPr>
        <w:t>«</w:t>
      </w:r>
      <w:r w:rsidRPr="00294A80">
        <w:rPr>
          <w:sz w:val="28"/>
          <w:szCs w:val="28"/>
        </w:rPr>
        <w:t>Развитие транспортной системы Архангельской области</w:t>
      </w:r>
      <w:r w:rsidR="002C56B7">
        <w:rPr>
          <w:sz w:val="28"/>
          <w:szCs w:val="28"/>
        </w:rPr>
        <w:t>»</w:t>
      </w:r>
      <w:r w:rsidRPr="00294A80">
        <w:rPr>
          <w:sz w:val="28"/>
          <w:szCs w:val="28"/>
        </w:rPr>
        <w:t xml:space="preserve"> </w:t>
      </w:r>
      <w:r>
        <w:rPr>
          <w:sz w:val="28"/>
          <w:szCs w:val="28"/>
        </w:rPr>
        <w:t>на 2 662,0 млн. рублей.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>В проект ОАИП на 2024 – 2026 годы включены расходы:</w:t>
      </w:r>
    </w:p>
    <w:p w:rsidR="001F7C4A" w:rsidRPr="00294A80" w:rsidRDefault="001F7C4A" w:rsidP="001F7C4A">
      <w:pPr>
        <w:pStyle w:val="afe"/>
        <w:ind w:firstLine="709"/>
        <w:rPr>
          <w:szCs w:val="28"/>
        </w:rPr>
      </w:pPr>
      <w:r w:rsidRPr="00294A80">
        <w:rPr>
          <w:szCs w:val="28"/>
        </w:rPr>
        <w:t>по объектам, строительство которых осуществляется в целях финансового обеспечения приоритетных национальных проектов в рамках реализации Указа Президента Российской Федерации от 7 мая 2018 г</w:t>
      </w:r>
      <w:r w:rsidR="008D16EC">
        <w:rPr>
          <w:szCs w:val="28"/>
        </w:rPr>
        <w:t>.</w:t>
      </w:r>
      <w:r w:rsidRPr="00294A80">
        <w:rPr>
          <w:szCs w:val="28"/>
        </w:rPr>
        <w:t xml:space="preserve">                 № 204 </w:t>
      </w:r>
      <w:r w:rsidR="002C56B7">
        <w:rPr>
          <w:szCs w:val="28"/>
        </w:rPr>
        <w:t>«</w:t>
      </w:r>
      <w:r w:rsidRPr="00294A80">
        <w:rPr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2C56B7">
        <w:rPr>
          <w:szCs w:val="28"/>
        </w:rPr>
        <w:t>»</w:t>
      </w:r>
      <w:r w:rsidRPr="00294A80">
        <w:rPr>
          <w:szCs w:val="28"/>
        </w:rPr>
        <w:t>;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 xml:space="preserve">по объектам, строительство которых осуществляется за счет средств областного бюджета в 2023 году и завершение работ в соответствии                                  с контрактами планируется в плановом периоде; 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>по объектам, по которым планируется привлечение средств федерального бюджета.</w:t>
      </w:r>
    </w:p>
    <w:p w:rsidR="001F7C4A" w:rsidRPr="00294A80" w:rsidRDefault="001F7C4A" w:rsidP="001F7C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>В рамках ОАИП в 2024 – 2026 годах будет осуществляться строительство и приобретение 79 объектов (в т</w:t>
      </w:r>
      <w:r>
        <w:rPr>
          <w:sz w:val="28"/>
          <w:szCs w:val="28"/>
        </w:rPr>
        <w:t>ом</w:t>
      </w:r>
      <w:r w:rsidRPr="00294A80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исле </w:t>
      </w:r>
      <w:r w:rsidRPr="00294A8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294A80">
        <w:rPr>
          <w:sz w:val="28"/>
          <w:szCs w:val="28"/>
        </w:rPr>
        <w:t xml:space="preserve"> – 62 объект</w:t>
      </w:r>
      <w:r>
        <w:rPr>
          <w:sz w:val="28"/>
          <w:szCs w:val="28"/>
        </w:rPr>
        <w:t>а</w:t>
      </w:r>
      <w:r w:rsidRPr="00294A80">
        <w:rPr>
          <w:sz w:val="28"/>
          <w:szCs w:val="28"/>
        </w:rPr>
        <w:t xml:space="preserve">), </w:t>
      </w:r>
      <w:proofErr w:type="gramStart"/>
      <w:r w:rsidRPr="00294A80">
        <w:rPr>
          <w:sz w:val="28"/>
          <w:szCs w:val="28"/>
        </w:rPr>
        <w:t>из</w:t>
      </w:r>
      <w:proofErr w:type="gramEnd"/>
      <w:r w:rsidRPr="00294A80">
        <w:rPr>
          <w:sz w:val="28"/>
          <w:szCs w:val="28"/>
        </w:rPr>
        <w:t xml:space="preserve"> которых 31 являются переходящими</w:t>
      </w:r>
      <w:r w:rsidRPr="00FD1C85">
        <w:rPr>
          <w:sz w:val="28"/>
          <w:szCs w:val="28"/>
        </w:rPr>
        <w:t>. В 2024 году планируется приобрести 16 помещений, ввести в эксплуатацию 22 объекта и разработать 4 проектных документации, в т</w:t>
      </w:r>
      <w:r>
        <w:rPr>
          <w:sz w:val="28"/>
          <w:szCs w:val="28"/>
        </w:rPr>
        <w:t xml:space="preserve">ом </w:t>
      </w:r>
      <w:r w:rsidRPr="00FD1C85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FD1C85">
        <w:rPr>
          <w:sz w:val="28"/>
          <w:szCs w:val="28"/>
        </w:rPr>
        <w:t xml:space="preserve"> 2  на строительство автомобильных дорог </w:t>
      </w:r>
      <w:r>
        <w:rPr>
          <w:sz w:val="28"/>
          <w:szCs w:val="28"/>
        </w:rPr>
        <w:br/>
      </w:r>
      <w:r w:rsidRPr="00FD1C85">
        <w:rPr>
          <w:sz w:val="28"/>
          <w:szCs w:val="28"/>
        </w:rPr>
        <w:t>в Онежском муниципальном округе.</w:t>
      </w:r>
    </w:p>
    <w:p w:rsidR="001F7C4A" w:rsidRDefault="001F7C4A" w:rsidP="001F7C4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94A80">
        <w:rPr>
          <w:sz w:val="28"/>
          <w:szCs w:val="28"/>
        </w:rPr>
        <w:t>Расходы на реализацию ОАИП в разрезе госпрограмм                          представлены в таблице.</w:t>
      </w:r>
    </w:p>
    <w:p w:rsidR="001F7C4A" w:rsidRPr="00294A80" w:rsidRDefault="001F7C4A" w:rsidP="001F7C4A">
      <w:pPr>
        <w:tabs>
          <w:tab w:val="left" w:pos="0"/>
        </w:tabs>
        <w:ind w:firstLine="720"/>
        <w:jc w:val="both"/>
        <w:rPr>
          <w:rFonts w:eastAsia="Calibri"/>
          <w:sz w:val="24"/>
        </w:rPr>
      </w:pPr>
    </w:p>
    <w:p w:rsidR="001F7C4A" w:rsidRPr="00294A80" w:rsidRDefault="001F7C4A" w:rsidP="001F7C4A">
      <w:pPr>
        <w:jc w:val="right"/>
        <w:rPr>
          <w:rFonts w:eastAsia="Calibri"/>
        </w:rPr>
      </w:pPr>
      <w:r w:rsidRPr="00294A80">
        <w:rPr>
          <w:rFonts w:eastAsia="Calibri"/>
        </w:rPr>
        <w:t xml:space="preserve">                                                                                                                                                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9"/>
        <w:gridCol w:w="1482"/>
        <w:gridCol w:w="1558"/>
        <w:gridCol w:w="1436"/>
        <w:gridCol w:w="1506"/>
      </w:tblGrid>
      <w:tr w:rsidR="001F7C4A" w:rsidRPr="00294A80" w:rsidTr="001F7C4A">
        <w:trPr>
          <w:tblHeader/>
        </w:trPr>
        <w:tc>
          <w:tcPr>
            <w:tcW w:w="1875" w:type="pct"/>
            <w:shd w:val="clear" w:color="auto" w:fill="auto"/>
          </w:tcPr>
          <w:p w:rsidR="001F7C4A" w:rsidRPr="00956F47" w:rsidRDefault="001F7C4A" w:rsidP="004B06D9">
            <w:pPr>
              <w:jc w:val="center"/>
              <w:rPr>
                <w:spacing w:val="-6"/>
              </w:rPr>
            </w:pPr>
            <w:r w:rsidRPr="00956F47">
              <w:rPr>
                <w:spacing w:val="-6"/>
              </w:rPr>
              <w:t>Наименование государственной программы Архангельской области</w:t>
            </w:r>
          </w:p>
        </w:tc>
        <w:tc>
          <w:tcPr>
            <w:tcW w:w="774" w:type="pct"/>
            <w:vAlign w:val="center"/>
          </w:tcPr>
          <w:p w:rsidR="001F7C4A" w:rsidRPr="00956F47" w:rsidRDefault="001F7C4A" w:rsidP="004B06D9">
            <w:pPr>
              <w:jc w:val="center"/>
              <w:rPr>
                <w:spacing w:val="-6"/>
              </w:rPr>
            </w:pPr>
            <w:r w:rsidRPr="00956F47">
              <w:rPr>
                <w:spacing w:val="-6"/>
              </w:rPr>
              <w:t>2023 год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956F47" w:rsidRDefault="001F7C4A" w:rsidP="004B06D9">
            <w:pPr>
              <w:jc w:val="center"/>
              <w:rPr>
                <w:spacing w:val="-6"/>
              </w:rPr>
            </w:pPr>
            <w:r w:rsidRPr="00956F47">
              <w:rPr>
                <w:spacing w:val="-6"/>
              </w:rPr>
              <w:t>2024 год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956F47" w:rsidRDefault="001F7C4A" w:rsidP="004B06D9">
            <w:pPr>
              <w:jc w:val="center"/>
              <w:rPr>
                <w:spacing w:val="-6"/>
              </w:rPr>
            </w:pPr>
            <w:r w:rsidRPr="00956F47">
              <w:rPr>
                <w:spacing w:val="-6"/>
              </w:rPr>
              <w:t>2025 год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956F47" w:rsidRDefault="001F7C4A" w:rsidP="004B06D9">
            <w:pPr>
              <w:jc w:val="center"/>
              <w:rPr>
                <w:spacing w:val="-6"/>
              </w:rPr>
            </w:pPr>
            <w:r w:rsidRPr="00956F47">
              <w:rPr>
                <w:spacing w:val="-6"/>
              </w:rPr>
              <w:t>2026 год</w:t>
            </w:r>
          </w:p>
        </w:tc>
      </w:tr>
      <w:tr w:rsidR="001F7C4A" w:rsidRPr="001F7C4A" w:rsidTr="001F7C4A">
        <w:trPr>
          <w:tblHeader/>
        </w:trPr>
        <w:tc>
          <w:tcPr>
            <w:tcW w:w="1875" w:type="pct"/>
            <w:shd w:val="clear" w:color="auto" w:fill="auto"/>
          </w:tcPr>
          <w:p w:rsidR="001F7C4A" w:rsidRPr="001F7C4A" w:rsidRDefault="001F7C4A" w:rsidP="001F7C4A">
            <w:pPr>
              <w:jc w:val="center"/>
              <w:rPr>
                <w:spacing w:val="-6"/>
                <w:sz w:val="16"/>
                <w:szCs w:val="16"/>
              </w:rPr>
            </w:pPr>
            <w:r w:rsidRPr="001F7C4A">
              <w:rPr>
                <w:spacing w:val="-6"/>
                <w:sz w:val="16"/>
                <w:szCs w:val="16"/>
              </w:rPr>
              <w:t>1</w:t>
            </w:r>
          </w:p>
        </w:tc>
        <w:tc>
          <w:tcPr>
            <w:tcW w:w="774" w:type="pct"/>
            <w:vAlign w:val="center"/>
          </w:tcPr>
          <w:p w:rsidR="001F7C4A" w:rsidRPr="001F7C4A" w:rsidRDefault="001F7C4A" w:rsidP="001F7C4A">
            <w:pPr>
              <w:jc w:val="center"/>
              <w:rPr>
                <w:spacing w:val="-6"/>
                <w:sz w:val="16"/>
                <w:szCs w:val="16"/>
              </w:rPr>
            </w:pPr>
            <w:r w:rsidRPr="001F7C4A">
              <w:rPr>
                <w:spacing w:val="-6"/>
                <w:sz w:val="16"/>
                <w:szCs w:val="16"/>
              </w:rPr>
              <w:t>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1F7C4A" w:rsidRDefault="001F7C4A" w:rsidP="001F7C4A">
            <w:pPr>
              <w:jc w:val="center"/>
              <w:rPr>
                <w:spacing w:val="-6"/>
                <w:sz w:val="16"/>
                <w:szCs w:val="16"/>
              </w:rPr>
            </w:pPr>
            <w:r w:rsidRPr="001F7C4A">
              <w:rPr>
                <w:spacing w:val="-6"/>
                <w:sz w:val="16"/>
                <w:szCs w:val="16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1F7C4A" w:rsidRDefault="001F7C4A" w:rsidP="001F7C4A">
            <w:pPr>
              <w:jc w:val="center"/>
              <w:rPr>
                <w:spacing w:val="-6"/>
                <w:sz w:val="16"/>
                <w:szCs w:val="16"/>
              </w:rPr>
            </w:pPr>
            <w:r w:rsidRPr="001F7C4A">
              <w:rPr>
                <w:spacing w:val="-6"/>
                <w:sz w:val="16"/>
                <w:szCs w:val="16"/>
              </w:rPr>
              <w:t>4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1F7C4A" w:rsidRDefault="001F7C4A" w:rsidP="001F7C4A">
            <w:pPr>
              <w:jc w:val="center"/>
              <w:rPr>
                <w:spacing w:val="-6"/>
                <w:sz w:val="16"/>
                <w:szCs w:val="16"/>
              </w:rPr>
            </w:pPr>
            <w:r w:rsidRPr="001F7C4A">
              <w:rPr>
                <w:spacing w:val="-6"/>
                <w:sz w:val="16"/>
                <w:szCs w:val="16"/>
              </w:rPr>
              <w:t>5</w:t>
            </w:r>
          </w:p>
        </w:tc>
      </w:tr>
      <w:tr w:rsidR="001F7C4A" w:rsidRPr="00294A80" w:rsidTr="001F7C4A">
        <w:tc>
          <w:tcPr>
            <w:tcW w:w="1875" w:type="pct"/>
            <w:shd w:val="clear" w:color="auto" w:fill="auto"/>
          </w:tcPr>
          <w:p w:rsidR="001F7C4A" w:rsidRPr="00956F47" w:rsidRDefault="001F7C4A" w:rsidP="001F7C4A">
            <w:pPr>
              <w:rPr>
                <w:b/>
                <w:spacing w:val="-6"/>
              </w:rPr>
            </w:pPr>
            <w:r w:rsidRPr="00956F47">
              <w:rPr>
                <w:b/>
                <w:spacing w:val="-6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774" w:type="pct"/>
            <w:vAlign w:val="center"/>
          </w:tcPr>
          <w:p w:rsidR="001F7C4A" w:rsidRPr="00A235D1" w:rsidRDefault="001F7C4A" w:rsidP="001F7C4A">
            <w:pPr>
              <w:jc w:val="right"/>
              <w:rPr>
                <w:b/>
                <w:spacing w:val="-6"/>
              </w:rPr>
            </w:pPr>
            <w:r w:rsidRPr="00A235D1">
              <w:rPr>
                <w:b/>
                <w:spacing w:val="-6"/>
              </w:rPr>
              <w:t>9 371,7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A235D1" w:rsidRDefault="001F7C4A" w:rsidP="001F7C4A">
            <w:pPr>
              <w:jc w:val="right"/>
              <w:rPr>
                <w:b/>
                <w:spacing w:val="-6"/>
              </w:rPr>
            </w:pPr>
            <w:r w:rsidRPr="00A235D1">
              <w:rPr>
                <w:b/>
                <w:spacing w:val="-6"/>
              </w:rPr>
              <w:t>5 566,3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A235D1" w:rsidRDefault="001F7C4A" w:rsidP="001F7C4A">
            <w:pPr>
              <w:jc w:val="right"/>
              <w:rPr>
                <w:b/>
                <w:spacing w:val="-6"/>
              </w:rPr>
            </w:pPr>
            <w:r w:rsidRPr="00A235D1">
              <w:rPr>
                <w:b/>
                <w:spacing w:val="-6"/>
              </w:rPr>
              <w:t>3 728,3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A235D1" w:rsidRDefault="001F7C4A" w:rsidP="001F7C4A">
            <w:pPr>
              <w:jc w:val="right"/>
              <w:rPr>
                <w:b/>
                <w:spacing w:val="-6"/>
              </w:rPr>
            </w:pPr>
            <w:r w:rsidRPr="00A235D1">
              <w:rPr>
                <w:b/>
                <w:spacing w:val="-6"/>
              </w:rPr>
              <w:t>691,3</w:t>
            </w:r>
          </w:p>
        </w:tc>
      </w:tr>
      <w:tr w:rsidR="001F7C4A" w:rsidRPr="00294A80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собственных средств </w:t>
            </w:r>
          </w:p>
        </w:tc>
        <w:tc>
          <w:tcPr>
            <w:tcW w:w="774" w:type="pct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2 348,1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1 586,4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2 619,5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185,8</w:t>
            </w:r>
          </w:p>
        </w:tc>
      </w:tr>
      <w:tr w:rsidR="001F7C4A" w:rsidRPr="00294A80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5 214,5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3</w:t>
            </w:r>
            <w:r>
              <w:rPr>
                <w:spacing w:val="-6"/>
              </w:rPr>
              <w:t> 143,9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508,2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505,5</w:t>
            </w:r>
          </w:p>
        </w:tc>
      </w:tr>
      <w:tr w:rsidR="001F7C4A" w:rsidRPr="00294A80" w:rsidTr="001F7C4A">
        <w:trPr>
          <w:trHeight w:val="234"/>
        </w:trPr>
        <w:tc>
          <w:tcPr>
            <w:tcW w:w="1875" w:type="pct"/>
            <w:shd w:val="clear" w:color="auto" w:fill="auto"/>
          </w:tcPr>
          <w:p w:rsidR="001F7C4A" w:rsidRPr="00956F47" w:rsidRDefault="001F7C4A" w:rsidP="001F7C4A">
            <w:pPr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прочих целевых средств </w:t>
            </w:r>
          </w:p>
        </w:tc>
        <w:tc>
          <w:tcPr>
            <w:tcW w:w="774" w:type="pct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1 809,1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836,0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600,6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294A80" w:rsidRDefault="001F7C4A" w:rsidP="001F7C4A">
            <w:pPr>
              <w:jc w:val="right"/>
              <w:rPr>
                <w:spacing w:val="-6"/>
              </w:rPr>
            </w:pPr>
            <w:r w:rsidRPr="00294A80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</w:tcPr>
          <w:p w:rsidR="001F7C4A" w:rsidRPr="00956F47" w:rsidRDefault="001F7C4A" w:rsidP="001F7C4A">
            <w:pPr>
              <w:rPr>
                <w:spacing w:val="-6"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здравоохранения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754,0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414,1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300,7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собственных средств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107,9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14,2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9,7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646,1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399,9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290,9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образования и науки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1 231,5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1 249,1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2 199,6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собственных средств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486,5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252,5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2 199,6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745,0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996,6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Социальная поддержка граждан в 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24,3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собственных средств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24,3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Культура Русского Севера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544,6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350,5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77,0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395,9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350,5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77,0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средств федерального бюджета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tabs>
                <w:tab w:val="left" w:pos="320"/>
                <w:tab w:val="center" w:pos="671"/>
              </w:tabs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148,7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tabs>
                <w:tab w:val="left" w:pos="320"/>
                <w:tab w:val="center" w:pos="671"/>
              </w:tabs>
              <w:jc w:val="right"/>
              <w:rPr>
                <w:b/>
                <w:spacing w:val="-6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tabs>
                <w:tab w:val="left" w:pos="320"/>
                <w:tab w:val="center" w:pos="671"/>
              </w:tabs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787,4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tabs>
                <w:tab w:val="left" w:pos="320"/>
                <w:tab w:val="center" w:pos="671"/>
              </w:tabs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185,9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43,4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65,3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собственных средств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389,0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185,9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43,4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65,3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395,6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</w:tr>
      <w:tr w:rsidR="001F7C4A" w:rsidRPr="00FD1C85" w:rsidTr="001F7C4A">
        <w:tc>
          <w:tcPr>
            <w:tcW w:w="1875" w:type="pct"/>
            <w:shd w:val="clear" w:color="auto" w:fill="auto"/>
          </w:tcPr>
          <w:p w:rsidR="001F7C4A" w:rsidRPr="00956F47" w:rsidRDefault="001F7C4A" w:rsidP="001F7C4A">
            <w:pPr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прочих целевых средств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Содействие занятости населения Архангельской области, улучшение условий и охраны труда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56,0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56,0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69,7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69,7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Защита населения и территорий Архангельской области от чрезвычайных ситуаций, обеспечение пожарной безопасности и безопасности на водных объектах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13,5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40,0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193,0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13,5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193,0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Охрана окружающей среды, воспроизводство и использование природных ресурсов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55,2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93,4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55,2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93,4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70,0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70,0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Формирование современной городской среды в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507,3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средств федерального бюджета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507,3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лесного комплекса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4,4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83,6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83,6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Совершенствование государственного управления и местного самоуправления, развитие институтов гражданского общества в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78,0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102,9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78,0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102,9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энергетики и жилищно-коммунального хозяйства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895,5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468,1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17,9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9,4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rPr>
          <w:trHeight w:val="493"/>
        </w:trPr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</w:p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877,6</w:t>
            </w:r>
          </w:p>
          <w:p w:rsidR="001F7C4A" w:rsidRPr="00FD1C85" w:rsidRDefault="001F7C4A" w:rsidP="001F7C4A">
            <w:pPr>
              <w:jc w:val="right"/>
              <w:rPr>
                <w:spacing w:val="-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458,7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транспортной системы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3 547,2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885,2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600,6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357,8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49,2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1 383,1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прочих целевых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1 806,3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836,0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600,6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инфраструктуры Соловецкого архипелага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333,0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10,0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33,9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rFonts w:eastAsia="Calibri"/>
                <w:i/>
                <w:iCs/>
              </w:rPr>
              <w:t>за счет средств федерального бюджета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299,1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Комплексное развитие сельских территорий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234,0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689,8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22,0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154,0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212,0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535,8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Экономическое развитие и инвестиционная деятельность в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601,5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244,1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60,2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26,8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541,3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217,3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b/>
                <w:bCs/>
              </w:rPr>
            </w:pPr>
            <w:r w:rsidRPr="00956F47">
              <w:rPr>
                <w:b/>
                <w:bCs/>
              </w:rPr>
              <w:t xml:space="preserve">Государственная программа Архангельской области </w:t>
            </w:r>
            <w:r w:rsidR="002C56B7">
              <w:rPr>
                <w:b/>
                <w:bCs/>
              </w:rPr>
              <w:t>«</w:t>
            </w:r>
            <w:r w:rsidRPr="00956F47">
              <w:rPr>
                <w:b/>
                <w:bCs/>
              </w:rPr>
              <w:t>Развитие физической культуры и спорта в Архангельской области</w:t>
            </w:r>
            <w:r w:rsidR="002C56B7">
              <w:rPr>
                <w:b/>
                <w:bCs/>
              </w:rPr>
              <w:t>»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257,0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336,1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556,0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257,0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124,6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50,5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 xml:space="preserve">за счет средств федерального бюджета 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211,5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505,5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b/>
                <w:iCs/>
              </w:rPr>
            </w:pPr>
            <w:r w:rsidRPr="00956F47">
              <w:rPr>
                <w:rFonts w:eastAsia="Calibri"/>
                <w:b/>
                <w:iCs/>
              </w:rPr>
              <w:t>Резервный фонд Правительства Архангельской области</w:t>
            </w:r>
            <w:r>
              <w:rPr>
                <w:rFonts w:eastAsia="Calibri"/>
                <w:b/>
                <w:iCs/>
              </w:rPr>
              <w:t>, в том числе: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b/>
                <w:spacing w:val="-6"/>
              </w:rPr>
            </w:pPr>
            <w:r w:rsidRPr="00FD1C85">
              <w:rPr>
                <w:b/>
                <w:spacing w:val="-6"/>
              </w:rPr>
              <w:t>35,1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b/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b/>
                <w:spacing w:val="-6"/>
              </w:rPr>
              <w:t>0,0</w:t>
            </w:r>
          </w:p>
        </w:tc>
      </w:tr>
      <w:tr w:rsidR="001F7C4A" w:rsidRPr="00FD1C85" w:rsidTr="001F7C4A">
        <w:tc>
          <w:tcPr>
            <w:tcW w:w="1875" w:type="pct"/>
            <w:shd w:val="clear" w:color="auto" w:fill="auto"/>
            <w:vAlign w:val="center"/>
          </w:tcPr>
          <w:p w:rsidR="001F7C4A" w:rsidRPr="00956F47" w:rsidRDefault="001F7C4A" w:rsidP="001F7C4A">
            <w:pPr>
              <w:tabs>
                <w:tab w:val="left" w:pos="253"/>
              </w:tabs>
              <w:rPr>
                <w:rFonts w:eastAsia="Calibri"/>
                <w:i/>
                <w:iCs/>
              </w:rPr>
            </w:pPr>
            <w:r w:rsidRPr="00956F47">
              <w:rPr>
                <w:rFonts w:eastAsia="Calibri"/>
                <w:i/>
                <w:iCs/>
              </w:rPr>
              <w:t>за счет собственных средств</w:t>
            </w:r>
          </w:p>
        </w:tc>
        <w:tc>
          <w:tcPr>
            <w:tcW w:w="774" w:type="pct"/>
            <w:vAlign w:val="center"/>
          </w:tcPr>
          <w:p w:rsidR="001F7C4A" w:rsidRPr="00FD1C85" w:rsidRDefault="001F7C4A" w:rsidP="001F7C4A">
            <w:pPr>
              <w:jc w:val="right"/>
              <w:rPr>
                <w:spacing w:val="-6"/>
              </w:rPr>
            </w:pPr>
            <w:r w:rsidRPr="00FD1C85">
              <w:rPr>
                <w:spacing w:val="-6"/>
              </w:rPr>
              <w:t>35,1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1F7C4A" w:rsidRPr="00FD1C85" w:rsidRDefault="001F7C4A" w:rsidP="001F7C4A">
            <w:pPr>
              <w:jc w:val="right"/>
            </w:pPr>
            <w:r w:rsidRPr="00FD1C85">
              <w:rPr>
                <w:spacing w:val="-6"/>
              </w:rPr>
              <w:t>0,0</w:t>
            </w:r>
          </w:p>
        </w:tc>
      </w:tr>
    </w:tbl>
    <w:p w:rsidR="001F7C4A" w:rsidRPr="00294A80" w:rsidRDefault="001F7C4A" w:rsidP="00FA39CE">
      <w:pPr>
        <w:tabs>
          <w:tab w:val="left" w:pos="0"/>
        </w:tabs>
        <w:jc w:val="both"/>
        <w:rPr>
          <w:color w:val="000000"/>
        </w:rPr>
      </w:pPr>
      <w:r w:rsidRPr="00FD1C85">
        <w:rPr>
          <w:color w:val="000000"/>
        </w:rPr>
        <w:t xml:space="preserve">* расходы, утвержденные постановлением Правительства </w:t>
      </w:r>
      <w:r w:rsidR="00FA39CE">
        <w:rPr>
          <w:color w:val="000000"/>
        </w:rPr>
        <w:t xml:space="preserve">Архангельской области от </w:t>
      </w:r>
      <w:r w:rsidRPr="00FD1C85">
        <w:rPr>
          <w:color w:val="000000"/>
        </w:rPr>
        <w:t>7</w:t>
      </w:r>
      <w:r w:rsidR="00FA39CE">
        <w:rPr>
          <w:color w:val="000000"/>
        </w:rPr>
        <w:t xml:space="preserve"> октября </w:t>
      </w:r>
      <w:r w:rsidRPr="00FD1C85">
        <w:rPr>
          <w:color w:val="000000"/>
        </w:rPr>
        <w:t>2022</w:t>
      </w:r>
      <w:r w:rsidR="00FA39CE">
        <w:rPr>
          <w:color w:val="000000"/>
        </w:rPr>
        <w:t xml:space="preserve"> г. </w:t>
      </w:r>
      <w:r w:rsidR="00FA39CE">
        <w:rPr>
          <w:color w:val="000000"/>
        </w:rPr>
        <w:br/>
      </w:r>
      <w:r w:rsidRPr="00FD1C85">
        <w:rPr>
          <w:color w:val="000000"/>
        </w:rPr>
        <w:t>№</w:t>
      </w:r>
      <w:r w:rsidR="00FA39CE">
        <w:rPr>
          <w:color w:val="000000"/>
        </w:rPr>
        <w:t xml:space="preserve"> </w:t>
      </w:r>
      <w:r w:rsidRPr="00FD1C85">
        <w:rPr>
          <w:color w:val="000000"/>
        </w:rPr>
        <w:t>794-пп (в ред. от 27</w:t>
      </w:r>
      <w:r w:rsidR="00FA39CE">
        <w:rPr>
          <w:color w:val="000000"/>
        </w:rPr>
        <w:t xml:space="preserve"> сентября </w:t>
      </w:r>
      <w:r w:rsidRPr="00FD1C85">
        <w:rPr>
          <w:color w:val="000000"/>
        </w:rPr>
        <w:t>2023</w:t>
      </w:r>
      <w:r w:rsidR="00FA39CE">
        <w:rPr>
          <w:color w:val="000000"/>
        </w:rPr>
        <w:t xml:space="preserve"> г.</w:t>
      </w:r>
      <w:r w:rsidRPr="00FD1C85">
        <w:rPr>
          <w:color w:val="000000"/>
        </w:rPr>
        <w:t xml:space="preserve"> № 913-пп)</w:t>
      </w:r>
    </w:p>
    <w:p w:rsidR="001F7C4A" w:rsidRDefault="001F7C4A" w:rsidP="001F7C4A">
      <w:pPr>
        <w:jc w:val="both"/>
        <w:rPr>
          <w:rFonts w:eastAsia="Calibri"/>
        </w:rPr>
      </w:pPr>
    </w:p>
    <w:p w:rsidR="001F7C4A" w:rsidRPr="00066D93" w:rsidRDefault="001F7C4A" w:rsidP="001F7C4A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ab/>
      </w:r>
      <w:r w:rsidRPr="00FA39CE">
        <w:rPr>
          <w:rFonts w:eastAsia="Calibri"/>
          <w:sz w:val="28"/>
          <w:szCs w:val="28"/>
        </w:rPr>
        <w:t>Распределение бюджетных инвестиций по объектам представлено</w:t>
      </w:r>
      <w:r w:rsidR="00FA39CE" w:rsidRPr="00FA39CE">
        <w:rPr>
          <w:rFonts w:eastAsia="Calibri"/>
          <w:sz w:val="28"/>
          <w:szCs w:val="28"/>
        </w:rPr>
        <w:t xml:space="preserve"> </w:t>
      </w:r>
      <w:r w:rsidR="00FA39CE">
        <w:rPr>
          <w:rFonts w:eastAsia="Calibri"/>
          <w:sz w:val="28"/>
          <w:szCs w:val="28"/>
        </w:rPr>
        <w:br/>
      </w:r>
      <w:r w:rsidR="00FA39CE" w:rsidRPr="00FA39CE">
        <w:rPr>
          <w:rFonts w:eastAsia="Calibri"/>
          <w:sz w:val="28"/>
          <w:szCs w:val="28"/>
        </w:rPr>
        <w:t>в ОАИП</w:t>
      </w:r>
      <w:r w:rsidRPr="00FA39CE">
        <w:rPr>
          <w:rFonts w:eastAsia="Calibri"/>
          <w:sz w:val="28"/>
          <w:szCs w:val="28"/>
        </w:rPr>
        <w:t xml:space="preserve"> в </w:t>
      </w:r>
      <w:r w:rsidR="00FA39CE" w:rsidRPr="00FA39CE">
        <w:rPr>
          <w:rFonts w:eastAsia="Calibri"/>
          <w:sz w:val="28"/>
          <w:szCs w:val="28"/>
        </w:rPr>
        <w:t>составе материалов к проекту бюджета на 2024 – 2026 годы.</w:t>
      </w:r>
    </w:p>
    <w:p w:rsidR="001F7C4A" w:rsidRPr="00066D93" w:rsidRDefault="001F7C4A" w:rsidP="001F7C4A">
      <w:pPr>
        <w:jc w:val="both"/>
        <w:rPr>
          <w:rFonts w:eastAsia="Calibri"/>
          <w:sz w:val="28"/>
          <w:szCs w:val="28"/>
        </w:rPr>
      </w:pPr>
    </w:p>
    <w:p w:rsidR="001F7C4A" w:rsidRPr="00294A80" w:rsidRDefault="001F7C4A" w:rsidP="001F7C4A">
      <w:pPr>
        <w:jc w:val="both"/>
        <w:rPr>
          <w:sz w:val="28"/>
          <w:szCs w:val="28"/>
        </w:rPr>
      </w:pPr>
      <w:r w:rsidRPr="00294A80">
        <w:rPr>
          <w:rFonts w:eastAsia="Calibri"/>
        </w:rPr>
        <w:tab/>
      </w:r>
      <w:bookmarkStart w:id="1" w:name="_GoBack"/>
      <w:bookmarkEnd w:id="1"/>
      <w:r w:rsidRPr="00294A80">
        <w:rPr>
          <w:sz w:val="28"/>
          <w:szCs w:val="28"/>
        </w:rPr>
        <w:t>Ассигнования ОАИП по отраслевым направлениям распределяются  следующим образом:</w:t>
      </w:r>
    </w:p>
    <w:p w:rsidR="001F7C4A" w:rsidRPr="00294A80" w:rsidRDefault="001F7C4A" w:rsidP="001F7C4A">
      <w:pPr>
        <w:ind w:firstLine="720"/>
        <w:jc w:val="right"/>
      </w:pPr>
      <w:r w:rsidRPr="00294A80">
        <w:t>млн</w:t>
      </w:r>
      <w:proofErr w:type="gramStart"/>
      <w:r w:rsidRPr="00294A80">
        <w:t>.р</w:t>
      </w:r>
      <w:proofErr w:type="gramEnd"/>
      <w:r w:rsidRPr="00294A80">
        <w:t>ублей</w:t>
      </w:r>
    </w:p>
    <w:tbl>
      <w:tblPr>
        <w:tblW w:w="4886" w:type="pct"/>
        <w:tblInd w:w="108" w:type="dxa"/>
        <w:tblLook w:val="0000"/>
      </w:tblPr>
      <w:tblGrid>
        <w:gridCol w:w="4340"/>
        <w:gridCol w:w="1296"/>
        <w:gridCol w:w="1259"/>
        <w:gridCol w:w="1197"/>
        <w:gridCol w:w="1261"/>
      </w:tblGrid>
      <w:tr w:rsidR="001F7C4A" w:rsidRPr="00294A80" w:rsidTr="00063469">
        <w:trPr>
          <w:cantSplit/>
          <w:trHeight w:val="596"/>
          <w:tblHeader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Наименование отрасли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center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2023 год*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 xml:space="preserve">2024 год </w:t>
            </w:r>
          </w:p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>(проект)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>2025 год</w:t>
            </w:r>
          </w:p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>(проект)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>2026 год</w:t>
            </w:r>
          </w:p>
          <w:p w:rsidR="001F7C4A" w:rsidRPr="00063469" w:rsidRDefault="001F7C4A" w:rsidP="004B06D9">
            <w:pPr>
              <w:jc w:val="center"/>
              <w:rPr>
                <w:color w:val="000000"/>
                <w:sz w:val="22"/>
                <w:szCs w:val="22"/>
              </w:rPr>
            </w:pPr>
            <w:r w:rsidRPr="00063469">
              <w:rPr>
                <w:color w:val="000000"/>
                <w:sz w:val="22"/>
                <w:szCs w:val="22"/>
              </w:rPr>
              <w:t>(проект)</w:t>
            </w:r>
          </w:p>
        </w:tc>
      </w:tr>
      <w:tr w:rsidR="001F7C4A" w:rsidRPr="00294A80" w:rsidTr="004B06D9">
        <w:trPr>
          <w:cantSplit/>
          <w:trHeight w:val="204"/>
          <w:tblHeader/>
        </w:trPr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94A80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A" w:rsidRPr="00294A80" w:rsidRDefault="001F7C4A" w:rsidP="004B06D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94A80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A" w:rsidRPr="00294A80" w:rsidRDefault="001F7C4A" w:rsidP="004B06D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94A80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294A80" w:rsidRDefault="001F7C4A" w:rsidP="004B06D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94A80">
              <w:rPr>
                <w:rFonts w:eastAsia="Calibri"/>
                <w:bCs/>
                <w:sz w:val="16"/>
                <w:szCs w:val="16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4A" w:rsidRPr="00294A80" w:rsidRDefault="001F7C4A" w:rsidP="004B06D9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94A80">
              <w:rPr>
                <w:rFonts w:eastAsia="Calibri"/>
                <w:bCs/>
                <w:sz w:val="16"/>
                <w:szCs w:val="16"/>
              </w:rPr>
              <w:t>5</w:t>
            </w:r>
          </w:p>
        </w:tc>
      </w:tr>
      <w:tr w:rsidR="001F7C4A" w:rsidRPr="00294A80" w:rsidTr="004B06D9">
        <w:trPr>
          <w:cantSplit/>
          <w:trHeight w:val="348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063469">
              <w:rPr>
                <w:rFonts w:eastAsia="Calibri"/>
                <w:b/>
                <w:bCs/>
                <w:sz w:val="22"/>
                <w:szCs w:val="22"/>
              </w:rPr>
              <w:t>ВСЕГО по областной адресной инвестиционной программе,</w:t>
            </w:r>
            <w:r w:rsidR="00063469">
              <w:rPr>
                <w:rFonts w:eastAsia="Calibri"/>
                <w:b/>
                <w:bCs/>
                <w:sz w:val="22"/>
                <w:szCs w:val="22"/>
              </w:rPr>
              <w:br/>
            </w:r>
            <w:r w:rsidRPr="00063469">
              <w:rPr>
                <w:rFonts w:eastAsia="Calibri"/>
                <w:b/>
                <w:bCs/>
                <w:sz w:val="22"/>
                <w:szCs w:val="22"/>
              </w:rPr>
              <w:t xml:space="preserve"> в том числе: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tabs>
                <w:tab w:val="left" w:pos="253"/>
              </w:tabs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63469">
              <w:rPr>
                <w:b/>
                <w:bCs/>
                <w:color w:val="000000"/>
                <w:sz w:val="22"/>
                <w:szCs w:val="22"/>
              </w:rPr>
              <w:t>9 371,7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30DC1" w:rsidP="004B06D9">
            <w:pPr>
              <w:tabs>
                <w:tab w:val="left" w:pos="253"/>
              </w:tabs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5 56</w:t>
            </w:r>
            <w:r w:rsidR="001F7C4A" w:rsidRPr="00063469">
              <w:rPr>
                <w:b/>
                <w:bCs/>
                <w:color w:val="000000"/>
                <w:sz w:val="22"/>
                <w:szCs w:val="22"/>
              </w:rPr>
              <w:t>6,3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063469">
              <w:rPr>
                <w:rFonts w:eastAsia="Calibri"/>
                <w:b/>
                <w:bCs/>
                <w:sz w:val="22"/>
                <w:szCs w:val="22"/>
              </w:rPr>
              <w:t>3 728,3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/>
                <w:iCs/>
                <w:sz w:val="22"/>
                <w:szCs w:val="22"/>
              </w:rPr>
            </w:pPr>
            <w:r w:rsidRPr="00063469">
              <w:rPr>
                <w:rFonts w:eastAsia="Calibri"/>
                <w:b/>
                <w:iCs/>
                <w:sz w:val="22"/>
                <w:szCs w:val="22"/>
              </w:rPr>
              <w:t>691,3</w:t>
            </w:r>
          </w:p>
        </w:tc>
      </w:tr>
      <w:tr w:rsidR="001F7C4A" w:rsidRPr="00294A80" w:rsidTr="004B06D9">
        <w:trPr>
          <w:cantSplit/>
          <w:trHeight w:val="348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дорожное строительство, транспортная инфраструктура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3 927,1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1 023,0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600,6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83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1 267,5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1 497,6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2 199,5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88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инженерная инфраструктура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1 688,7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1 246,9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244,1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64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754,0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424,1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300,7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68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культура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555,9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405,5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77,0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85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спорт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344,0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523,0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556,0</w:t>
            </w:r>
          </w:p>
        </w:tc>
      </w:tr>
      <w:tr w:rsidR="001F7C4A" w:rsidRPr="00294A80" w:rsidTr="00DC532B">
        <w:trPr>
          <w:cantSplit/>
          <w:trHeight w:val="261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жилищное строительство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620,5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70,4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43,4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sz w:val="22"/>
                <w:szCs w:val="22"/>
              </w:rPr>
            </w:pPr>
            <w:r w:rsidRPr="00063469">
              <w:rPr>
                <w:rFonts w:eastAsia="Calibri"/>
                <w:sz w:val="22"/>
                <w:szCs w:val="22"/>
              </w:rPr>
              <w:t>65,3</w:t>
            </w:r>
          </w:p>
        </w:tc>
      </w:tr>
      <w:tr w:rsidR="001F7C4A" w:rsidRPr="00294A80" w:rsidTr="00DC532B">
        <w:trPr>
          <w:cantSplit/>
          <w:trHeight w:val="266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0,6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70,0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70,0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70,0</w:t>
            </w:r>
          </w:p>
        </w:tc>
      </w:tr>
      <w:tr w:rsidR="001F7C4A" w:rsidRPr="00294A80" w:rsidTr="00DC532B">
        <w:trPr>
          <w:cantSplit/>
          <w:trHeight w:val="284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13,5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40,0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193,0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73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78,0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102,9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64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4,4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83,6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1F7C4A" w:rsidRPr="00294A80" w:rsidTr="00DC532B">
        <w:trPr>
          <w:cantSplit/>
          <w:trHeight w:val="281"/>
        </w:trPr>
        <w:tc>
          <w:tcPr>
            <w:tcW w:w="2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rPr>
                <w:sz w:val="22"/>
                <w:szCs w:val="22"/>
              </w:rPr>
            </w:pPr>
            <w:r w:rsidRPr="00063469">
              <w:rPr>
                <w:sz w:val="22"/>
                <w:szCs w:val="22"/>
              </w:rPr>
              <w:t>прочие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117,5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30DC1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  <w:r w:rsidR="001F7C4A" w:rsidRPr="00063469">
              <w:rPr>
                <w:rFonts w:eastAsia="Calibri"/>
                <w:bCs/>
                <w:sz w:val="22"/>
                <w:szCs w:val="22"/>
              </w:rPr>
              <w:t>9,3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4A" w:rsidRPr="00063469" w:rsidRDefault="001F7C4A" w:rsidP="004B06D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  <w:r w:rsidRPr="00063469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1F7C4A" w:rsidRPr="00D306B2" w:rsidRDefault="001F7C4A" w:rsidP="00063469">
      <w:pPr>
        <w:tabs>
          <w:tab w:val="left" w:pos="0"/>
        </w:tabs>
        <w:jc w:val="both"/>
        <w:rPr>
          <w:color w:val="000000"/>
        </w:rPr>
      </w:pPr>
      <w:r w:rsidRPr="00294A80">
        <w:rPr>
          <w:color w:val="000000"/>
        </w:rPr>
        <w:t>* расходы, утвержденные постановлением Правител</w:t>
      </w:r>
      <w:r w:rsidR="00063469">
        <w:rPr>
          <w:color w:val="000000"/>
        </w:rPr>
        <w:t xml:space="preserve">ьства Архангельской области от </w:t>
      </w:r>
      <w:r w:rsidRPr="00294A80">
        <w:rPr>
          <w:color w:val="000000"/>
        </w:rPr>
        <w:t>7</w:t>
      </w:r>
      <w:r w:rsidR="00063469">
        <w:rPr>
          <w:color w:val="000000"/>
        </w:rPr>
        <w:t xml:space="preserve"> октября </w:t>
      </w:r>
      <w:r w:rsidRPr="00294A80">
        <w:rPr>
          <w:color w:val="000000"/>
        </w:rPr>
        <w:t>2022</w:t>
      </w:r>
      <w:r w:rsidR="00063469">
        <w:rPr>
          <w:color w:val="000000"/>
        </w:rPr>
        <w:t xml:space="preserve"> г. </w:t>
      </w:r>
      <w:r w:rsidR="00063469">
        <w:rPr>
          <w:color w:val="000000"/>
        </w:rPr>
        <w:br/>
      </w:r>
      <w:r w:rsidRPr="00294A80">
        <w:rPr>
          <w:color w:val="000000"/>
        </w:rPr>
        <w:t>№ 794-пп (в ред. от 27</w:t>
      </w:r>
      <w:r w:rsidR="00063469">
        <w:rPr>
          <w:color w:val="000000"/>
        </w:rPr>
        <w:t xml:space="preserve"> сентября </w:t>
      </w:r>
      <w:r w:rsidRPr="00294A80">
        <w:rPr>
          <w:color w:val="000000"/>
        </w:rPr>
        <w:t>2023</w:t>
      </w:r>
      <w:r w:rsidR="00063469">
        <w:rPr>
          <w:color w:val="000000"/>
        </w:rPr>
        <w:t xml:space="preserve"> г.</w:t>
      </w:r>
      <w:r w:rsidRPr="00294A80">
        <w:rPr>
          <w:color w:val="000000"/>
        </w:rPr>
        <w:t xml:space="preserve"> № 913-пп)</w:t>
      </w:r>
    </w:p>
    <w:p w:rsidR="001F7C4A" w:rsidRPr="004B06D9" w:rsidRDefault="001F7C4A" w:rsidP="004B06D9">
      <w:pPr>
        <w:tabs>
          <w:tab w:val="left" w:pos="0"/>
        </w:tabs>
        <w:ind w:firstLine="720"/>
        <w:jc w:val="both"/>
        <w:rPr>
          <w:rFonts w:eastAsia="Calibri"/>
          <w:sz w:val="28"/>
          <w:szCs w:val="28"/>
        </w:rPr>
      </w:pPr>
    </w:p>
    <w:p w:rsidR="006A0AE2" w:rsidRPr="004B06D9" w:rsidRDefault="006A0AE2" w:rsidP="004B06D9">
      <w:pPr>
        <w:ind w:firstLine="720"/>
        <w:jc w:val="center"/>
        <w:rPr>
          <w:b/>
          <w:bCs/>
          <w:sz w:val="28"/>
          <w:szCs w:val="28"/>
        </w:rPr>
      </w:pPr>
      <w:r w:rsidRPr="004B06D9">
        <w:rPr>
          <w:b/>
          <w:bCs/>
          <w:sz w:val="28"/>
          <w:szCs w:val="28"/>
        </w:rPr>
        <w:t>Условно утверждаемые расходы</w:t>
      </w:r>
    </w:p>
    <w:p w:rsidR="006A0AE2" w:rsidRPr="004B06D9" w:rsidRDefault="006A0AE2" w:rsidP="004B06D9">
      <w:pPr>
        <w:suppressAutoHyphens/>
        <w:ind w:firstLine="720"/>
        <w:jc w:val="both"/>
        <w:rPr>
          <w:sz w:val="28"/>
          <w:szCs w:val="28"/>
          <w:highlight w:val="yellow"/>
        </w:rPr>
      </w:pPr>
    </w:p>
    <w:p w:rsidR="008201B2" w:rsidRPr="00124379" w:rsidRDefault="006441C9" w:rsidP="00F85DC6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124379">
        <w:rPr>
          <w:sz w:val="28"/>
          <w:szCs w:val="28"/>
        </w:rPr>
        <w:t xml:space="preserve">В соответствии с требованиями Бюджетного кодекса </w:t>
      </w:r>
      <w:r w:rsidR="00F87FD6" w:rsidRPr="00124379">
        <w:rPr>
          <w:sz w:val="28"/>
          <w:szCs w:val="28"/>
        </w:rPr>
        <w:t xml:space="preserve">Российской Федерации </w:t>
      </w:r>
      <w:r w:rsidRPr="00124379">
        <w:rPr>
          <w:sz w:val="28"/>
          <w:szCs w:val="28"/>
        </w:rPr>
        <w:t xml:space="preserve">и статьи 12 областного закона </w:t>
      </w:r>
      <w:r w:rsidR="002C56B7">
        <w:rPr>
          <w:sz w:val="28"/>
          <w:szCs w:val="28"/>
        </w:rPr>
        <w:t>«</w:t>
      </w:r>
      <w:r w:rsidRPr="00124379">
        <w:rPr>
          <w:sz w:val="28"/>
          <w:szCs w:val="28"/>
        </w:rPr>
        <w:t>О бюджетном процессе Архангельской области</w:t>
      </w:r>
      <w:r w:rsidR="002C56B7">
        <w:rPr>
          <w:sz w:val="28"/>
          <w:szCs w:val="28"/>
        </w:rPr>
        <w:t>»</w:t>
      </w:r>
      <w:r w:rsidR="00F87FD6" w:rsidRPr="00124379">
        <w:rPr>
          <w:sz w:val="28"/>
          <w:szCs w:val="28"/>
        </w:rPr>
        <w:t xml:space="preserve"> </w:t>
      </w:r>
      <w:r w:rsidRPr="00124379">
        <w:rPr>
          <w:sz w:val="28"/>
          <w:szCs w:val="28"/>
        </w:rPr>
        <w:t>в</w:t>
      </w:r>
      <w:r w:rsidR="006A0AE2" w:rsidRPr="00124379">
        <w:rPr>
          <w:sz w:val="28"/>
          <w:szCs w:val="28"/>
        </w:rPr>
        <w:t xml:space="preserve"> составе расходов областного бюджета </w:t>
      </w:r>
      <w:r w:rsidR="00BB6EC0" w:rsidRPr="00124379">
        <w:rPr>
          <w:sz w:val="28"/>
          <w:szCs w:val="28"/>
        </w:rPr>
        <w:br/>
      </w:r>
      <w:r w:rsidR="006A0AE2" w:rsidRPr="00124379">
        <w:rPr>
          <w:sz w:val="28"/>
          <w:szCs w:val="28"/>
        </w:rPr>
        <w:t>на 20</w:t>
      </w:r>
      <w:r w:rsidR="00155F8E" w:rsidRPr="00124379">
        <w:rPr>
          <w:sz w:val="28"/>
          <w:szCs w:val="28"/>
        </w:rPr>
        <w:t>2</w:t>
      </w:r>
      <w:r w:rsidR="00124379" w:rsidRPr="00124379">
        <w:rPr>
          <w:sz w:val="28"/>
          <w:szCs w:val="28"/>
        </w:rPr>
        <w:t>5</w:t>
      </w:r>
      <w:r w:rsidR="006A0AE2" w:rsidRPr="00124379">
        <w:rPr>
          <w:sz w:val="28"/>
          <w:szCs w:val="28"/>
        </w:rPr>
        <w:t xml:space="preserve"> и 20</w:t>
      </w:r>
      <w:r w:rsidR="009B50E5" w:rsidRPr="00124379">
        <w:rPr>
          <w:sz w:val="28"/>
          <w:szCs w:val="28"/>
        </w:rPr>
        <w:t>2</w:t>
      </w:r>
      <w:r w:rsidR="00124379" w:rsidRPr="00124379">
        <w:rPr>
          <w:sz w:val="28"/>
          <w:szCs w:val="28"/>
        </w:rPr>
        <w:t>6</w:t>
      </w:r>
      <w:r w:rsidR="006A0AE2" w:rsidRPr="00124379">
        <w:rPr>
          <w:sz w:val="28"/>
          <w:szCs w:val="28"/>
        </w:rPr>
        <w:t xml:space="preserve"> годы </w:t>
      </w:r>
      <w:r w:rsidR="008201B2" w:rsidRPr="00124379">
        <w:rPr>
          <w:sz w:val="28"/>
          <w:szCs w:val="28"/>
        </w:rPr>
        <w:t xml:space="preserve">должны быть </w:t>
      </w:r>
      <w:r w:rsidR="006A0AE2" w:rsidRPr="00124379">
        <w:rPr>
          <w:sz w:val="28"/>
          <w:szCs w:val="28"/>
        </w:rPr>
        <w:t>предусм</w:t>
      </w:r>
      <w:r w:rsidR="008201B2" w:rsidRPr="00124379">
        <w:rPr>
          <w:sz w:val="28"/>
          <w:szCs w:val="28"/>
        </w:rPr>
        <w:t xml:space="preserve">отрены </w:t>
      </w:r>
      <w:r w:rsidR="006A0AE2" w:rsidRPr="00124379">
        <w:rPr>
          <w:sz w:val="28"/>
          <w:szCs w:val="28"/>
        </w:rPr>
        <w:t>условно утверждаемые расходы</w:t>
      </w:r>
      <w:r w:rsidR="008201B2" w:rsidRPr="00124379">
        <w:rPr>
          <w:sz w:val="28"/>
          <w:szCs w:val="28"/>
        </w:rPr>
        <w:t xml:space="preserve"> (не менее 2,5 и</w:t>
      </w:r>
      <w:r w:rsidR="00386264" w:rsidRPr="00124379">
        <w:rPr>
          <w:sz w:val="28"/>
          <w:szCs w:val="28"/>
        </w:rPr>
        <w:t xml:space="preserve"> </w:t>
      </w:r>
      <w:r w:rsidR="008201B2" w:rsidRPr="00124379">
        <w:rPr>
          <w:sz w:val="28"/>
          <w:szCs w:val="28"/>
        </w:rPr>
        <w:t>5,0 процент</w:t>
      </w:r>
      <w:r w:rsidR="00A77D81" w:rsidRPr="00124379">
        <w:rPr>
          <w:sz w:val="28"/>
          <w:szCs w:val="28"/>
        </w:rPr>
        <w:t>ов</w:t>
      </w:r>
      <w:r w:rsidR="008201B2" w:rsidRPr="00124379">
        <w:rPr>
          <w:sz w:val="28"/>
          <w:szCs w:val="28"/>
        </w:rPr>
        <w:t xml:space="preserve">  от общих расходов за исключением расходов за счет целевых безвозмездных поступлений  в соответствующем финансовому году)</w:t>
      </w:r>
      <w:r w:rsidR="006A0AE2" w:rsidRPr="00124379">
        <w:rPr>
          <w:sz w:val="28"/>
          <w:szCs w:val="28"/>
        </w:rPr>
        <w:t xml:space="preserve">, </w:t>
      </w:r>
      <w:r w:rsidR="008201B2" w:rsidRPr="00124379">
        <w:rPr>
          <w:sz w:val="28"/>
          <w:szCs w:val="28"/>
        </w:rPr>
        <w:t>которые предлагается зафиксировать в суммах:</w:t>
      </w:r>
      <w:proofErr w:type="gramEnd"/>
    </w:p>
    <w:p w:rsidR="008201B2" w:rsidRPr="002231E0" w:rsidRDefault="006A0AE2" w:rsidP="00F85DC6">
      <w:pPr>
        <w:suppressAutoHyphens/>
        <w:ind w:firstLine="720"/>
        <w:jc w:val="both"/>
        <w:rPr>
          <w:sz w:val="28"/>
          <w:szCs w:val="28"/>
        </w:rPr>
      </w:pPr>
      <w:r w:rsidRPr="002231E0">
        <w:rPr>
          <w:sz w:val="28"/>
          <w:szCs w:val="28"/>
        </w:rPr>
        <w:t>на 20</w:t>
      </w:r>
      <w:r w:rsidR="00155F8E" w:rsidRPr="002231E0">
        <w:rPr>
          <w:sz w:val="28"/>
          <w:szCs w:val="28"/>
        </w:rPr>
        <w:t>2</w:t>
      </w:r>
      <w:r w:rsidR="00124379" w:rsidRPr="002231E0">
        <w:rPr>
          <w:sz w:val="28"/>
          <w:szCs w:val="28"/>
        </w:rPr>
        <w:t>5</w:t>
      </w:r>
      <w:r w:rsidRPr="002231E0">
        <w:rPr>
          <w:sz w:val="28"/>
          <w:szCs w:val="28"/>
        </w:rPr>
        <w:t xml:space="preserve"> год –</w:t>
      </w:r>
      <w:r w:rsidR="005E53BF" w:rsidRPr="002231E0">
        <w:rPr>
          <w:sz w:val="28"/>
          <w:szCs w:val="28"/>
        </w:rPr>
        <w:t xml:space="preserve"> </w:t>
      </w:r>
      <w:r w:rsidR="002231E0" w:rsidRPr="002231E0">
        <w:rPr>
          <w:sz w:val="28"/>
          <w:szCs w:val="28"/>
        </w:rPr>
        <w:t>3 025,9</w:t>
      </w:r>
      <w:r w:rsidR="005E53BF" w:rsidRPr="002231E0">
        <w:rPr>
          <w:sz w:val="28"/>
          <w:szCs w:val="28"/>
        </w:rPr>
        <w:t xml:space="preserve"> </w:t>
      </w:r>
      <w:r w:rsidRPr="002231E0">
        <w:rPr>
          <w:sz w:val="28"/>
          <w:szCs w:val="28"/>
        </w:rPr>
        <w:t xml:space="preserve">млн. рублей,  </w:t>
      </w:r>
    </w:p>
    <w:p w:rsidR="006A0AE2" w:rsidRPr="00FD48BB" w:rsidRDefault="006A0AE2" w:rsidP="00F85DC6">
      <w:pPr>
        <w:suppressAutoHyphens/>
        <w:ind w:firstLine="720"/>
        <w:jc w:val="both"/>
        <w:rPr>
          <w:sz w:val="28"/>
          <w:szCs w:val="28"/>
        </w:rPr>
      </w:pPr>
      <w:r w:rsidRPr="002231E0">
        <w:rPr>
          <w:sz w:val="28"/>
          <w:szCs w:val="28"/>
        </w:rPr>
        <w:t>на 20</w:t>
      </w:r>
      <w:r w:rsidR="00155F8E" w:rsidRPr="002231E0">
        <w:rPr>
          <w:sz w:val="28"/>
          <w:szCs w:val="28"/>
        </w:rPr>
        <w:t>2</w:t>
      </w:r>
      <w:r w:rsidR="00124379" w:rsidRPr="002231E0">
        <w:rPr>
          <w:sz w:val="28"/>
          <w:szCs w:val="28"/>
        </w:rPr>
        <w:t>6</w:t>
      </w:r>
      <w:r w:rsidRPr="002231E0">
        <w:rPr>
          <w:sz w:val="28"/>
          <w:szCs w:val="28"/>
        </w:rPr>
        <w:t xml:space="preserve"> год –</w:t>
      </w:r>
      <w:r w:rsidR="005E53BF" w:rsidRPr="002231E0">
        <w:rPr>
          <w:sz w:val="28"/>
          <w:szCs w:val="28"/>
        </w:rPr>
        <w:t xml:space="preserve"> </w:t>
      </w:r>
      <w:r w:rsidR="002231E0" w:rsidRPr="002231E0">
        <w:rPr>
          <w:sz w:val="28"/>
          <w:szCs w:val="28"/>
        </w:rPr>
        <w:t>5 993,3</w:t>
      </w:r>
      <w:r w:rsidR="005E53BF" w:rsidRPr="002231E0">
        <w:rPr>
          <w:sz w:val="28"/>
          <w:szCs w:val="28"/>
        </w:rPr>
        <w:t xml:space="preserve"> </w:t>
      </w:r>
      <w:r w:rsidRPr="002231E0">
        <w:rPr>
          <w:sz w:val="28"/>
          <w:szCs w:val="28"/>
        </w:rPr>
        <w:t>млн. рублей.</w:t>
      </w:r>
    </w:p>
    <w:p w:rsidR="00127811" w:rsidRPr="008B5B2C" w:rsidRDefault="00127811" w:rsidP="00F85DC6">
      <w:pPr>
        <w:ind w:firstLine="720"/>
        <w:jc w:val="center"/>
        <w:rPr>
          <w:b/>
          <w:bCs/>
          <w:sz w:val="26"/>
          <w:szCs w:val="26"/>
        </w:rPr>
      </w:pPr>
    </w:p>
    <w:p w:rsidR="00554EA9" w:rsidRPr="00C84DF3" w:rsidRDefault="00554EA9" w:rsidP="00554EA9">
      <w:pPr>
        <w:jc w:val="center"/>
        <w:rPr>
          <w:b/>
          <w:bCs/>
          <w:sz w:val="28"/>
          <w:szCs w:val="28"/>
        </w:rPr>
      </w:pPr>
      <w:r w:rsidRPr="00C84DF3">
        <w:rPr>
          <w:b/>
          <w:bCs/>
          <w:sz w:val="28"/>
          <w:szCs w:val="28"/>
        </w:rPr>
        <w:t xml:space="preserve">ДЕФИЦИТ ОБЛАСТНОГО БЮДЖЕТА </w:t>
      </w:r>
      <w:r>
        <w:rPr>
          <w:b/>
          <w:bCs/>
          <w:sz w:val="28"/>
          <w:szCs w:val="28"/>
        </w:rPr>
        <w:br/>
      </w:r>
      <w:r w:rsidRPr="00C84DF3">
        <w:rPr>
          <w:b/>
          <w:bCs/>
          <w:sz w:val="28"/>
          <w:szCs w:val="28"/>
        </w:rPr>
        <w:t>И ИСТОЧНИКИ ЕГО ФИНАНСИРОВАНИЯ</w:t>
      </w:r>
    </w:p>
    <w:p w:rsidR="00554EA9" w:rsidRPr="00C84DF3" w:rsidRDefault="00554EA9" w:rsidP="00554EA9">
      <w:pPr>
        <w:jc w:val="both"/>
        <w:rPr>
          <w:b/>
          <w:bCs/>
          <w:sz w:val="28"/>
          <w:szCs w:val="28"/>
        </w:rPr>
      </w:pPr>
    </w:p>
    <w:p w:rsidR="003A553B" w:rsidRPr="003A553B" w:rsidRDefault="003A553B" w:rsidP="00A83CF7">
      <w:pPr>
        <w:ind w:firstLine="708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Доходная и расходная часть проекта областного бюджета сформирована   с дефицитом: </w:t>
      </w:r>
    </w:p>
    <w:p w:rsidR="003A553B" w:rsidRPr="003A553B" w:rsidRDefault="003A553B" w:rsidP="00A83CF7">
      <w:pPr>
        <w:ind w:firstLine="708"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 xml:space="preserve">в 2024 году – в размере 14 806,7 млн. рублей (16,2 процента от общего объема доходов бюджета без учёта безвозмездных поступлений (далее – собственные доходы), или 15,0 процентов от собственных доходов без учета бюджетных ассигнований, направленных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из федерального бюджета бюджету субъекта Российской Федерации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на финансовое обеспечение реализации инфраструктурных</w:t>
      </w:r>
      <w:proofErr w:type="gramEnd"/>
      <w:r w:rsidRPr="003A553B">
        <w:rPr>
          <w:sz w:val="28"/>
          <w:szCs w:val="28"/>
        </w:rPr>
        <w:t xml:space="preserve"> проектов (далее – инфраструктурные бюджетные кредиты);</w:t>
      </w:r>
    </w:p>
    <w:p w:rsidR="003A553B" w:rsidRPr="003A553B" w:rsidRDefault="003A553B" w:rsidP="00A83CF7">
      <w:pPr>
        <w:ind w:firstLine="708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в 2025 году – в размере 12 950,2 млн. рублей (13,5 процента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от собственных доходов, или 12,9 процентов от собственных доходов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без учета бюджетных ассигнований, направленных на финансовое обеспечение реализации инфраструктурных проектов, источником финансового обеспечения которых являются инфраструктурные бюджетные кредиты);</w:t>
      </w:r>
    </w:p>
    <w:p w:rsidR="003A553B" w:rsidRPr="003A553B" w:rsidRDefault="003A553B" w:rsidP="00A83CF7">
      <w:pPr>
        <w:ind w:firstLine="708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в 2026 году – в размере 6 852,4 млн. рублей (6,8 процента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от собственных доходов). </w:t>
      </w:r>
    </w:p>
    <w:p w:rsidR="003A553B" w:rsidRPr="003A553B" w:rsidRDefault="003A553B" w:rsidP="00A83C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553B">
        <w:rPr>
          <w:rFonts w:eastAsia="Calibri"/>
          <w:sz w:val="28"/>
          <w:szCs w:val="28"/>
          <w:lang w:eastAsia="en-US"/>
        </w:rPr>
        <w:t xml:space="preserve">Согласно нормам Бюджетного кодекса Российской Федерации размер дефицита, запланированный на 2024 – 2026 годы (без учета </w:t>
      </w:r>
      <w:r w:rsidRPr="003A553B">
        <w:rPr>
          <w:sz w:val="28"/>
          <w:szCs w:val="28"/>
        </w:rPr>
        <w:t>бюджетных ассигнований, направленных на финансовое обеспечение реализации инфраструктурных проектов, источником финансового обеспечения которых являются инфраструктурные бюджетные кредиты)</w:t>
      </w:r>
      <w:r w:rsidRPr="003A553B">
        <w:rPr>
          <w:rFonts w:eastAsia="Calibri"/>
          <w:sz w:val="28"/>
          <w:szCs w:val="28"/>
          <w:lang w:eastAsia="en-US"/>
        </w:rPr>
        <w:t xml:space="preserve">, не превышает </w:t>
      </w:r>
      <w:r>
        <w:rPr>
          <w:rFonts w:eastAsia="Calibri"/>
          <w:sz w:val="28"/>
          <w:szCs w:val="28"/>
          <w:lang w:eastAsia="en-US"/>
        </w:rPr>
        <w:br/>
      </w:r>
      <w:r w:rsidRPr="003A553B">
        <w:rPr>
          <w:rFonts w:eastAsia="Calibri"/>
          <w:sz w:val="28"/>
          <w:szCs w:val="28"/>
          <w:lang w:eastAsia="en-US"/>
        </w:rPr>
        <w:t>15 процентов утвержденного общего годового объема доходов областного бюджета без учета безвозмездных поступлений.</w:t>
      </w:r>
    </w:p>
    <w:p w:rsidR="003A553B" w:rsidRPr="003A553B" w:rsidRDefault="003A553B" w:rsidP="00A83CF7">
      <w:pPr>
        <w:ind w:firstLine="709"/>
        <w:jc w:val="both"/>
        <w:rPr>
          <w:strike/>
          <w:sz w:val="28"/>
          <w:szCs w:val="28"/>
        </w:rPr>
      </w:pPr>
      <w:r w:rsidRPr="003A553B">
        <w:rPr>
          <w:sz w:val="28"/>
          <w:szCs w:val="28"/>
        </w:rPr>
        <w:t xml:space="preserve">Источники финансирования дефицита областного бюджета на 2024 год </w:t>
      </w:r>
      <w:r w:rsidRPr="003A553B">
        <w:rPr>
          <w:sz w:val="28"/>
          <w:szCs w:val="28"/>
        </w:rPr>
        <w:br/>
        <w:t xml:space="preserve">и на плановый период 2025 и 2026 годов в части бюджетных и коммерческих кредитов сформированы с учетом соблюдения норм Бюджетного кодекса Российской Федерации. 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 xml:space="preserve">Программа государственных внутренних заимствований Архангельской области на 2024 год и на плановый период 2025 и 2026 годов сформирована исходя из объемов привлечения кредитов кредитных организаций для финансирования дефицита областного бюджета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и погашения долговых обязательств, привлечения инфраструктурных бюджетных кредитов, погашения коммерческих и бюджетных кредитов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в сроки, установленные контрактами и соглашениями, а также необходимости выполнения государственных полномочий Архангельской области и </w:t>
      </w:r>
      <w:r w:rsidRPr="004457F3">
        <w:rPr>
          <w:sz w:val="28"/>
          <w:szCs w:val="28"/>
        </w:rPr>
        <w:t>Указов Президента</w:t>
      </w:r>
      <w:proofErr w:type="gramEnd"/>
      <w:r w:rsidRPr="004457F3">
        <w:rPr>
          <w:sz w:val="28"/>
          <w:szCs w:val="28"/>
        </w:rPr>
        <w:t xml:space="preserve"> Российской Федерации от 7 мая 2018 г. № 204 </w:t>
      </w:r>
      <w:r w:rsidR="002C56B7">
        <w:rPr>
          <w:sz w:val="28"/>
          <w:szCs w:val="28"/>
        </w:rPr>
        <w:t>«</w:t>
      </w:r>
      <w:r w:rsidRPr="004457F3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2C56B7">
        <w:rPr>
          <w:sz w:val="28"/>
          <w:szCs w:val="28"/>
        </w:rPr>
        <w:t>»</w:t>
      </w:r>
      <w:r w:rsidRPr="004457F3">
        <w:rPr>
          <w:sz w:val="28"/>
          <w:szCs w:val="28"/>
        </w:rPr>
        <w:t>, от</w:t>
      </w:r>
      <w:r w:rsidRPr="003A553B">
        <w:rPr>
          <w:sz w:val="28"/>
          <w:szCs w:val="28"/>
        </w:rPr>
        <w:t xml:space="preserve"> 21 июля 2020 года № 474 </w:t>
      </w:r>
      <w:r>
        <w:rPr>
          <w:sz w:val="28"/>
          <w:szCs w:val="28"/>
        </w:rPr>
        <w:br/>
      </w:r>
      <w:r w:rsidR="002C56B7">
        <w:rPr>
          <w:sz w:val="28"/>
          <w:szCs w:val="28"/>
        </w:rPr>
        <w:t>«</w:t>
      </w:r>
      <w:r w:rsidRPr="003A553B">
        <w:rPr>
          <w:sz w:val="28"/>
          <w:szCs w:val="28"/>
        </w:rPr>
        <w:t xml:space="preserve">О национальных целях развития Российской Федерации на период </w:t>
      </w:r>
      <w:r w:rsidR="00615EA7">
        <w:rPr>
          <w:sz w:val="28"/>
          <w:szCs w:val="28"/>
        </w:rPr>
        <w:br/>
      </w:r>
      <w:r w:rsidRPr="003A553B">
        <w:rPr>
          <w:sz w:val="28"/>
          <w:szCs w:val="28"/>
        </w:rPr>
        <w:t>до 2030 года</w:t>
      </w:r>
      <w:r w:rsidR="002C56B7">
        <w:rPr>
          <w:sz w:val="28"/>
          <w:szCs w:val="28"/>
        </w:rPr>
        <w:t>»</w:t>
      </w:r>
      <w:r w:rsidRPr="003A553B">
        <w:rPr>
          <w:sz w:val="28"/>
          <w:szCs w:val="28"/>
        </w:rPr>
        <w:t xml:space="preserve">. 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>В соответствии с Программой государственных внутренних заимствований Архангельской области на 2024 год: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объем привлечения кредитов кредитных организаций составит </w:t>
      </w:r>
      <w:r w:rsidRPr="003A553B">
        <w:rPr>
          <w:sz w:val="28"/>
          <w:szCs w:val="28"/>
        </w:rPr>
        <w:br/>
        <w:t xml:space="preserve">73 034,2 млн. рублей, объем средств, направляемых на погашение кредитов кредитных организаций, составит 55 696,9 млн. рублей (сальдированный результат –  17 337,3 млн. рублей); 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 xml:space="preserve">объем привлечения бюджетных кредитов от других бюджетов бюджетной системы Российской Федерации составит </w:t>
      </w:r>
      <w:r w:rsidR="00C642C6">
        <w:rPr>
          <w:sz w:val="28"/>
          <w:szCs w:val="28"/>
        </w:rPr>
        <w:t>11 828,3</w:t>
      </w:r>
      <w:r w:rsidRPr="003A553B">
        <w:rPr>
          <w:sz w:val="28"/>
          <w:szCs w:val="28"/>
        </w:rPr>
        <w:t xml:space="preserve"> млн. рублей </w:t>
      </w:r>
      <w:r w:rsidRPr="003A553B">
        <w:rPr>
          <w:sz w:val="28"/>
          <w:szCs w:val="28"/>
        </w:rPr>
        <w:br/>
        <w:t xml:space="preserve">(1 072,4 млн. рублей – инфраструктурные бюджетные кредиты, </w:t>
      </w:r>
      <w:r>
        <w:rPr>
          <w:sz w:val="28"/>
          <w:szCs w:val="28"/>
        </w:rPr>
        <w:br/>
      </w:r>
      <w:r w:rsidR="00C642C6">
        <w:rPr>
          <w:sz w:val="28"/>
          <w:szCs w:val="28"/>
        </w:rPr>
        <w:t>10 755,9</w:t>
      </w:r>
      <w:r w:rsidRPr="003A553B">
        <w:rPr>
          <w:sz w:val="28"/>
          <w:szCs w:val="28"/>
        </w:rPr>
        <w:t xml:space="preserve"> млн. рублей – бюджетные кредиты на пополнение остатка средств на едином счете бюджета (далее – краткосрочные казначейские кредиты)), объем средств, направляемых на погашение бюджетных кредитов, полученных от других бюджетов бюджетной системы Российской Федерации, – 14</w:t>
      </w:r>
      <w:r w:rsidR="00C642C6">
        <w:rPr>
          <w:sz w:val="28"/>
          <w:szCs w:val="28"/>
        </w:rPr>
        <w:t> 430,1</w:t>
      </w:r>
      <w:r w:rsidRPr="003A553B">
        <w:rPr>
          <w:sz w:val="28"/>
          <w:szCs w:val="28"/>
        </w:rPr>
        <w:t xml:space="preserve"> млн. рублей</w:t>
      </w:r>
      <w:proofErr w:type="gramEnd"/>
      <w:r w:rsidRPr="003A553B">
        <w:rPr>
          <w:sz w:val="28"/>
          <w:szCs w:val="28"/>
        </w:rPr>
        <w:t xml:space="preserve">, из них </w:t>
      </w:r>
      <w:r w:rsidR="00C642C6">
        <w:rPr>
          <w:sz w:val="28"/>
          <w:szCs w:val="28"/>
        </w:rPr>
        <w:t>10 755,9</w:t>
      </w:r>
      <w:r w:rsidRPr="003A553B">
        <w:rPr>
          <w:sz w:val="28"/>
          <w:szCs w:val="28"/>
        </w:rPr>
        <w:t xml:space="preserve"> млн. рублей – краткосрочные казначейские кредиты (сальдированный результат  –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-2 601,7 млн. рублей).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 xml:space="preserve">Объемы погашения коммерческих кредитов сформированы с учетом графика их погашения в соответствующем финансовом году, сумм, погашаемых за счет краткосрочного казначейского кредита, а также увеличения оборотов (объемов привлечения и погашения коммерческих кредитов в рамках возобновляемых кредитных линий) в связи с введением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с 1 января 2023 года механизма единого налогового платежа и переносом поступления основной части налоговых доходов на конец каждого месяца</w:t>
      </w:r>
      <w:proofErr w:type="gramEnd"/>
      <w:r w:rsidRPr="003A553B">
        <w:rPr>
          <w:sz w:val="28"/>
          <w:szCs w:val="28"/>
        </w:rPr>
        <w:t>, что приводит к использованию возобновляемых кредитных линий в течение месяца в большем объеме (привлечение в течение месяца, погашение в конце месяца).</w:t>
      </w:r>
    </w:p>
    <w:p w:rsidR="003A553B" w:rsidRPr="003A553B" w:rsidRDefault="003A553B" w:rsidP="00A83CF7">
      <w:pPr>
        <w:ind w:firstLine="720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В 2024 – 2026 годах планируется продолжить практику привлечения краткосрочных казначейских кредитов в пределах финансового года, предоставляемых в соответствии со статьей 93.6 Бюджетного кодекса Российской Федерации. Общий объем привлечения и погашения в 2024 году составит по </w:t>
      </w:r>
      <w:r w:rsidR="00707D5D">
        <w:rPr>
          <w:sz w:val="28"/>
          <w:szCs w:val="28"/>
        </w:rPr>
        <w:t>10 755,9</w:t>
      </w:r>
      <w:r w:rsidRPr="003A553B">
        <w:rPr>
          <w:sz w:val="28"/>
          <w:szCs w:val="28"/>
        </w:rPr>
        <w:t xml:space="preserve"> млн. рублей (в 2025 году – по 11 396,3 млн. рублей,                          в 2026 году – </w:t>
      </w:r>
      <w:proofErr w:type="gramStart"/>
      <w:r w:rsidRPr="003A553B">
        <w:rPr>
          <w:sz w:val="28"/>
          <w:szCs w:val="28"/>
        </w:rPr>
        <w:t>по</w:t>
      </w:r>
      <w:proofErr w:type="gramEnd"/>
      <w:r w:rsidRPr="003A553B">
        <w:rPr>
          <w:sz w:val="28"/>
          <w:szCs w:val="28"/>
        </w:rPr>
        <w:t xml:space="preserve"> 10 516,5 млн. рублей). В соответствии со статьей 93.6 Бюджетного кодекса Российской Федерации указанные объемы запланированы </w:t>
      </w:r>
      <w:proofErr w:type="gramStart"/>
      <w:r w:rsidRPr="003A553B">
        <w:rPr>
          <w:sz w:val="28"/>
          <w:szCs w:val="28"/>
        </w:rPr>
        <w:t>исходя из срока пользования кредитом до последнего рабочего дня финансового года, что позволит</w:t>
      </w:r>
      <w:proofErr w:type="gramEnd"/>
      <w:r w:rsidRPr="003A553B">
        <w:rPr>
          <w:sz w:val="28"/>
          <w:szCs w:val="28"/>
        </w:rPr>
        <w:t xml:space="preserve"> в течение года привлечь один транш кредита.</w:t>
      </w:r>
    </w:p>
    <w:p w:rsidR="003A553B" w:rsidRPr="003A553B" w:rsidRDefault="003A553B" w:rsidP="00A83CF7">
      <w:pPr>
        <w:ind w:firstLine="720"/>
        <w:jc w:val="both"/>
        <w:rPr>
          <w:sz w:val="28"/>
          <w:szCs w:val="28"/>
        </w:rPr>
      </w:pPr>
      <w:r w:rsidRPr="003A553B">
        <w:rPr>
          <w:sz w:val="28"/>
          <w:szCs w:val="28"/>
        </w:rPr>
        <w:t>Привлечение краткосрочных казначейских кредитов позволит сократить объем банковских кредитов, привлекаемых для финансирования кассовых разрывов, и минимизировать расходы на обслуживание государственного долга за счет более низкой процентной ставки                                (0,1 процента годовых).</w:t>
      </w:r>
    </w:p>
    <w:p w:rsidR="003A553B" w:rsidRPr="003A553B" w:rsidRDefault="003A553B" w:rsidP="00A83CF7">
      <w:pPr>
        <w:ind w:firstLine="720"/>
        <w:jc w:val="both"/>
        <w:rPr>
          <w:rStyle w:val="FontStyle33"/>
          <w:sz w:val="28"/>
          <w:szCs w:val="28"/>
        </w:rPr>
      </w:pPr>
      <w:proofErr w:type="gramStart"/>
      <w:r w:rsidRPr="003A553B">
        <w:rPr>
          <w:rStyle w:val="FontStyle33"/>
          <w:sz w:val="28"/>
          <w:szCs w:val="28"/>
        </w:rPr>
        <w:t xml:space="preserve">На основании распределения бюджетных кредитов на финансовое обеспечение реализации инфраструктурных проектов, доведенного письмом Минфина России от 15 июля 2021 г. № 06-09-06/56572, а также  Протокола заседания Президиума (штаба) Правительственной комиссии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 xml:space="preserve">по региональному развитию в Российской Федерации от 7 июля 2022 г. № 37, запланировано привлечение инфраструктурного бюджетного кредита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>в 2024 году в сумме 1 072,4 млн. рублей, в 2025 году – 600,6</w:t>
      </w:r>
      <w:proofErr w:type="gramEnd"/>
      <w:r w:rsidRPr="003A553B">
        <w:rPr>
          <w:rStyle w:val="FontStyle33"/>
          <w:sz w:val="28"/>
          <w:szCs w:val="28"/>
        </w:rPr>
        <w:t xml:space="preserve"> млн. рублей.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Объем погашения бюджетных кредитов, предоставленных </w:t>
      </w:r>
      <w:r w:rsidRPr="003A553B">
        <w:rPr>
          <w:sz w:val="28"/>
          <w:szCs w:val="28"/>
        </w:rPr>
        <w:br/>
        <w:t xml:space="preserve">из федерального бюджета, предусмотрен в соответствии с графиками, установленными дополнительными соглашениями, заключенными </w:t>
      </w:r>
      <w:r w:rsidRPr="003A553B">
        <w:rPr>
          <w:rStyle w:val="FontStyle33"/>
          <w:sz w:val="28"/>
          <w:szCs w:val="28"/>
        </w:rPr>
        <w:t xml:space="preserve">между </w:t>
      </w:r>
      <w:r w:rsidRPr="003A553B">
        <w:rPr>
          <w:sz w:val="28"/>
          <w:szCs w:val="28"/>
        </w:rPr>
        <w:t xml:space="preserve">Минфином России и Правительством Архангельской, о реструктуризации бюджетных кредитов, предоставленных: 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на реализацию мероприятий по поддержке </w:t>
      </w:r>
      <w:proofErr w:type="spellStart"/>
      <w:r w:rsidRPr="003A553B">
        <w:rPr>
          <w:sz w:val="28"/>
          <w:szCs w:val="28"/>
        </w:rPr>
        <w:t>монопрофильных</w:t>
      </w:r>
      <w:proofErr w:type="spellEnd"/>
      <w:r w:rsidRPr="003A553B">
        <w:rPr>
          <w:sz w:val="28"/>
          <w:szCs w:val="28"/>
        </w:rPr>
        <w:t xml:space="preserve"> муниципальных образований в соответствии с дополнительным соглашением от 21 декабря 2012 года № 3, предусматривающим продление до 2032 года срока возврата и погашение в 2024 – 2026 годах по 71,1 млн. рублей ежегодно;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для частичного покрытия дефицита бюджета Архангельской области                    в соответствии с дополнительным соглашением от 15 ноября 2022 г.                           № 8/8/8/8, предусматривающим продление до 2029 года срока возврата                              и погашение в 2024 году в сумме 577,5 млн. рублей, в 2025 – 2026 годах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по 1 616,9 млн. рублей ежегодно;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>для погашения бюджетных кредитов на пополнение остатков средств                    на счетах бюджетов субъектов Российской Федерации в соответствии                              с дополнительным соглашением от 1 июля 2021 г. № 1, предусматривающим продление срока возврата до 2029 года и погашение в 2024 году в сумме 250,0 млн. рублей, в 2025 – 2026 годах по 800,0 млн. рублей ежегодно;</w:t>
      </w:r>
      <w:proofErr w:type="gramEnd"/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для строительства, реконструкции, капитального ремонта, ремонта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и </w:t>
      </w:r>
      <w:proofErr w:type="gramStart"/>
      <w:r w:rsidRPr="003A553B">
        <w:rPr>
          <w:sz w:val="28"/>
          <w:szCs w:val="28"/>
        </w:rPr>
        <w:t>содержания</w:t>
      </w:r>
      <w:proofErr w:type="gramEnd"/>
      <w:r w:rsidRPr="003A553B">
        <w:rPr>
          <w:sz w:val="28"/>
          <w:szCs w:val="28"/>
        </w:rPr>
        <w:t xml:space="preserve"> автомобильных дорог общего пользования (за исключением автомобильных дорог федерального значения) в соответствии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с дополнительным соглашением № 2 от 8 апреля 2015 г., предусматривающим продление срока возврата до 2034 года и погашение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в 2025 – 2026 годах по 256,6 млн. рублей ежегодно.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В соответствии с соглашениями № 01-01-06/06-280 от 30 июля 2021 г.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и № 01-01-06/06-262 от 22 июня 2022 г. о предоставлении Архангельской области федеральных бюджетных кредитов для погашения коммерческих кредитов субъектов Р</w:t>
      </w:r>
      <w:r>
        <w:rPr>
          <w:sz w:val="28"/>
          <w:szCs w:val="28"/>
        </w:rPr>
        <w:t xml:space="preserve">оссийской </w:t>
      </w:r>
      <w:r w:rsidRPr="003A55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A553B">
        <w:rPr>
          <w:sz w:val="28"/>
          <w:szCs w:val="28"/>
        </w:rPr>
        <w:t xml:space="preserve"> и муниципальных образований области в 2025 – 2026 годах предусмотрено погашение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по 4 636,4 млн. рублей ежегодно.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rStyle w:val="FontStyle33"/>
          <w:sz w:val="28"/>
          <w:szCs w:val="28"/>
        </w:rPr>
        <w:t xml:space="preserve">Кроме того, предусмотрено погашение следующих </w:t>
      </w:r>
      <w:r w:rsidRPr="003A553B">
        <w:rPr>
          <w:sz w:val="28"/>
          <w:szCs w:val="28"/>
        </w:rPr>
        <w:t xml:space="preserve">бюджетных кредитов: </w:t>
      </w:r>
    </w:p>
    <w:p w:rsidR="003A553B" w:rsidRPr="003A553B" w:rsidRDefault="003A553B" w:rsidP="00A83CF7">
      <w:pPr>
        <w:ind w:firstLine="709"/>
        <w:jc w:val="both"/>
        <w:rPr>
          <w:rStyle w:val="FontStyle33"/>
          <w:sz w:val="28"/>
          <w:szCs w:val="28"/>
        </w:rPr>
      </w:pPr>
      <w:r w:rsidRPr="003A553B">
        <w:rPr>
          <w:rStyle w:val="FontStyle33"/>
          <w:sz w:val="28"/>
          <w:szCs w:val="28"/>
        </w:rPr>
        <w:t xml:space="preserve">инфраструктурных бюджетных кредитов (в течение 14 лет, начиная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 xml:space="preserve">с 3-го года предоставления) в 2024 году в сумме 14,4 млн. рублей,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>в 2025 году – 143,5 млн. рублей, в 2026 году – 220,1 млн. рублей;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rStyle w:val="FontStyle33"/>
          <w:sz w:val="28"/>
          <w:szCs w:val="28"/>
        </w:rPr>
        <w:t xml:space="preserve">специальных казначейских кредитов, полученных и планируемых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 xml:space="preserve">к получению в 2023 году за счет временно свободных средств единого счета федерального бюджета, в сумме 2 509,2 млн. рублей (в течение 14 лет, начиная с 3-го года предоставления), в 2025 – 2026 годах </w:t>
      </w:r>
      <w:r>
        <w:rPr>
          <w:rStyle w:val="FontStyle33"/>
          <w:sz w:val="28"/>
          <w:szCs w:val="28"/>
        </w:rPr>
        <w:br/>
      </w:r>
      <w:r w:rsidRPr="003A553B">
        <w:rPr>
          <w:rStyle w:val="FontStyle33"/>
          <w:sz w:val="28"/>
          <w:szCs w:val="28"/>
        </w:rPr>
        <w:t>по 179,2 млн. рублей;</w:t>
      </w:r>
    </w:p>
    <w:p w:rsidR="003A553B" w:rsidRPr="003A553B" w:rsidRDefault="003A553B" w:rsidP="00A83CF7">
      <w:pPr>
        <w:ind w:firstLine="709"/>
        <w:jc w:val="both"/>
        <w:rPr>
          <w:rStyle w:val="FontStyle33"/>
          <w:sz w:val="28"/>
          <w:szCs w:val="28"/>
        </w:rPr>
      </w:pPr>
      <w:proofErr w:type="gramStart"/>
      <w:r w:rsidRPr="003A553B">
        <w:rPr>
          <w:sz w:val="28"/>
          <w:szCs w:val="28"/>
        </w:rPr>
        <w:t>кредитов, предоставленных в целях опережающего финансового обеспечения расходных обязательств субъектов Р</w:t>
      </w:r>
      <w:r>
        <w:rPr>
          <w:sz w:val="28"/>
          <w:szCs w:val="28"/>
        </w:rPr>
        <w:t xml:space="preserve">оссийской </w:t>
      </w:r>
      <w:r w:rsidRPr="003A55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A553B">
        <w:rPr>
          <w:sz w:val="28"/>
          <w:szCs w:val="28"/>
        </w:rPr>
        <w:t xml:space="preserve">, на </w:t>
      </w:r>
      <w:proofErr w:type="spellStart"/>
      <w:r w:rsidRPr="003A553B">
        <w:rPr>
          <w:sz w:val="28"/>
          <w:szCs w:val="28"/>
        </w:rPr>
        <w:t>софинансирование</w:t>
      </w:r>
      <w:proofErr w:type="spellEnd"/>
      <w:r w:rsidRPr="003A553B">
        <w:rPr>
          <w:sz w:val="28"/>
          <w:szCs w:val="28"/>
        </w:rPr>
        <w:t xml:space="preserve"> которых в 2024 году из федерального бюджета предоставляются межбюджетные трансферты в целях строительства, реконструкции, капитального ремонта и ремонта объектов государственной </w:t>
      </w:r>
      <w:r w:rsidRPr="00615EA7">
        <w:rPr>
          <w:sz w:val="28"/>
          <w:szCs w:val="28"/>
        </w:rPr>
        <w:t xml:space="preserve">собственности субъектов Российской Федерации (муниципальной </w:t>
      </w:r>
      <w:r w:rsidR="00615EA7" w:rsidRPr="00615EA7">
        <w:rPr>
          <w:sz w:val="28"/>
          <w:szCs w:val="28"/>
        </w:rPr>
        <w:t>собственности)</w:t>
      </w:r>
      <w:r w:rsidRPr="00615EA7">
        <w:rPr>
          <w:sz w:val="28"/>
          <w:szCs w:val="28"/>
        </w:rPr>
        <w:t xml:space="preserve">, в 2024 году (до 27 апреля 2024 г.) в сумме </w:t>
      </w:r>
      <w:r w:rsidR="00C41133" w:rsidRPr="00615EA7">
        <w:rPr>
          <w:sz w:val="28"/>
          <w:szCs w:val="28"/>
        </w:rPr>
        <w:br/>
      </w:r>
      <w:r w:rsidRPr="00615EA7">
        <w:rPr>
          <w:sz w:val="28"/>
          <w:szCs w:val="28"/>
        </w:rPr>
        <w:t>2 761,1 млн. рублей</w:t>
      </w:r>
      <w:r w:rsidRPr="003A553B">
        <w:rPr>
          <w:sz w:val="28"/>
          <w:szCs w:val="28"/>
        </w:rPr>
        <w:t>.</w:t>
      </w:r>
      <w:proofErr w:type="gramEnd"/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Соответственно, в 2024 году объем погашения бюджетных кредитов без учета краткосрочных казначейских кредитов составит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 xml:space="preserve">3 674,1 млн. рублей, в 2025 году – 7 703,7 млн. рублей, в 2026 году –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7 780,3 млн. рублей.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С учетом объемов привлечения и погашения бюджетных кредитов сальдированный результат в 2024 году составит 2 601,7 млн. рублей,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в 2025 году – 7 103,0 млн. рублей, в 2026 году 7 780,3 млн. рублей.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Объем средств областного бюджета, высвобождаемых в результате реструктуризации федеральных бюджетных кредитов в 2021 и 2024 годах </w:t>
      </w:r>
      <w:r>
        <w:rPr>
          <w:sz w:val="28"/>
          <w:szCs w:val="28"/>
        </w:rPr>
        <w:br/>
      </w:r>
      <w:r w:rsidRPr="003A553B">
        <w:rPr>
          <w:sz w:val="28"/>
          <w:szCs w:val="28"/>
        </w:rPr>
        <w:t>и подлежащих направлению в 2024 году на цели, установленные Правилами реструктуризации (№ 1531 от 13</w:t>
      </w:r>
      <w:r>
        <w:rPr>
          <w:sz w:val="28"/>
          <w:szCs w:val="28"/>
        </w:rPr>
        <w:t xml:space="preserve"> декабря </w:t>
      </w:r>
      <w:r w:rsidRPr="003A553B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3A553B">
        <w:rPr>
          <w:sz w:val="28"/>
          <w:szCs w:val="28"/>
        </w:rPr>
        <w:t>, № 1029 от 28</w:t>
      </w:r>
      <w:r>
        <w:rPr>
          <w:sz w:val="28"/>
          <w:szCs w:val="28"/>
        </w:rPr>
        <w:t xml:space="preserve"> июня </w:t>
      </w:r>
      <w:r w:rsidRPr="003A553B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3A553B">
        <w:rPr>
          <w:sz w:val="28"/>
          <w:szCs w:val="28"/>
        </w:rPr>
        <w:t>), составляет 3 982,4 млн. рублей.</w:t>
      </w:r>
    </w:p>
    <w:p w:rsidR="003A553B" w:rsidRPr="003A553B" w:rsidRDefault="003A553B" w:rsidP="00A83CF7">
      <w:pPr>
        <w:ind w:firstLine="851"/>
        <w:contextualSpacing/>
        <w:jc w:val="both"/>
        <w:rPr>
          <w:sz w:val="28"/>
          <w:szCs w:val="28"/>
        </w:rPr>
      </w:pPr>
      <w:proofErr w:type="gramStart"/>
      <w:r w:rsidRPr="003A553B">
        <w:rPr>
          <w:sz w:val="28"/>
          <w:szCs w:val="28"/>
        </w:rPr>
        <w:t>Федеральным законом от 21 ноября 2022 г. № 448-ФЗ (пункт 9 статьи 10) в 2023 – 2024 годах регионам предоставлено право направления высвобождаемых в результате реструктуризации средств, помимо других целей, на финансовое обеспечение расходных обязательств субъектов Р</w:t>
      </w:r>
      <w:r>
        <w:rPr>
          <w:sz w:val="28"/>
          <w:szCs w:val="28"/>
        </w:rPr>
        <w:t xml:space="preserve">оссийской </w:t>
      </w:r>
      <w:r w:rsidRPr="003A553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A553B">
        <w:rPr>
          <w:sz w:val="28"/>
          <w:szCs w:val="28"/>
        </w:rPr>
        <w:t>, связанных с реализацией региональных проектов, обеспечивающих достижение целей, показателей и результатов федеральных проектов (далее – реализация региональных проектов).</w:t>
      </w:r>
      <w:proofErr w:type="gramEnd"/>
      <w:r w:rsidRPr="003A553B">
        <w:rPr>
          <w:sz w:val="28"/>
          <w:szCs w:val="28"/>
        </w:rPr>
        <w:t xml:space="preserve"> На основании данной нормы в 2024 году высвобождаемые в результате реструктуризации федеральных бюджетных кредитов средства в полном объеме, составляющем 3</w:t>
      </w:r>
      <w:r w:rsidR="00C642C6">
        <w:rPr>
          <w:sz w:val="28"/>
          <w:szCs w:val="28"/>
        </w:rPr>
        <w:t xml:space="preserve"> </w:t>
      </w:r>
      <w:r w:rsidRPr="003A553B">
        <w:rPr>
          <w:sz w:val="28"/>
          <w:szCs w:val="28"/>
        </w:rPr>
        <w:t>982,4 млн. рублей, предусмотрены на реализацию региональных проектов.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Помимо вышеуказанных источником покрытия дефицита областного бюджета будет являться возврат бюджетных кредитов, предоставленных </w:t>
      </w:r>
      <w:r w:rsidR="00C41133">
        <w:rPr>
          <w:sz w:val="28"/>
          <w:szCs w:val="28"/>
        </w:rPr>
        <w:br/>
      </w:r>
      <w:r w:rsidRPr="003A553B">
        <w:rPr>
          <w:sz w:val="28"/>
          <w:szCs w:val="28"/>
        </w:rPr>
        <w:t>из областного бюджета:</w:t>
      </w:r>
    </w:p>
    <w:p w:rsidR="003A553B" w:rsidRPr="003A553B" w:rsidRDefault="003A553B" w:rsidP="00A83CF7">
      <w:pPr>
        <w:ind w:firstLine="709"/>
        <w:jc w:val="both"/>
        <w:rPr>
          <w:sz w:val="28"/>
          <w:szCs w:val="28"/>
        </w:rPr>
      </w:pPr>
      <w:r w:rsidRPr="003A553B">
        <w:rPr>
          <w:sz w:val="28"/>
          <w:szCs w:val="28"/>
        </w:rPr>
        <w:t xml:space="preserve">городскому округу Архангельской области </w:t>
      </w:r>
      <w:r w:rsidR="002C56B7">
        <w:rPr>
          <w:sz w:val="28"/>
          <w:szCs w:val="28"/>
        </w:rPr>
        <w:t>«</w:t>
      </w:r>
      <w:r w:rsidRPr="003A553B">
        <w:rPr>
          <w:sz w:val="28"/>
          <w:szCs w:val="28"/>
        </w:rPr>
        <w:t>Северодвинск</w:t>
      </w:r>
      <w:r w:rsidR="002C56B7">
        <w:rPr>
          <w:sz w:val="28"/>
          <w:szCs w:val="28"/>
        </w:rPr>
        <w:t>»</w:t>
      </w:r>
      <w:r w:rsidRPr="003A553B">
        <w:rPr>
          <w:sz w:val="28"/>
          <w:szCs w:val="28"/>
        </w:rPr>
        <w:t xml:space="preserve"> за счет средств федерального бюджетного кредита, полученного Архангельской областью в 2010 году на реализацию мероприятий по поддержке </w:t>
      </w:r>
      <w:proofErr w:type="spellStart"/>
      <w:r w:rsidRPr="003A553B">
        <w:rPr>
          <w:sz w:val="28"/>
          <w:szCs w:val="28"/>
        </w:rPr>
        <w:t>монопрофильных</w:t>
      </w:r>
      <w:proofErr w:type="spellEnd"/>
      <w:r w:rsidRPr="003A553B">
        <w:rPr>
          <w:sz w:val="28"/>
          <w:szCs w:val="28"/>
        </w:rPr>
        <w:t xml:space="preserve"> муниципальных образований. В 2012 году бюджетный кредит в сумме 711,1 млн. рублей был реструктуризирован до 2032 года.  </w:t>
      </w:r>
      <w:r w:rsidR="00C41133">
        <w:rPr>
          <w:sz w:val="28"/>
          <w:szCs w:val="28"/>
        </w:rPr>
        <w:br/>
      </w:r>
      <w:r w:rsidRPr="003A553B">
        <w:rPr>
          <w:sz w:val="28"/>
          <w:szCs w:val="28"/>
        </w:rPr>
        <w:t>В соответствии с графиком возврата реструктуризированной  задолженности сумма возврата в 2024 – 2026 годах составит по 71,1 млн. рублей ежегодно;</w:t>
      </w:r>
    </w:p>
    <w:p w:rsidR="003A553B" w:rsidRPr="003A553B" w:rsidRDefault="003A553B" w:rsidP="00A83CF7">
      <w:pPr>
        <w:pStyle w:val="a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53B">
        <w:rPr>
          <w:rFonts w:ascii="Times New Roman" w:hAnsi="Times New Roman"/>
          <w:sz w:val="28"/>
          <w:szCs w:val="28"/>
        </w:rPr>
        <w:t xml:space="preserve">муниципальным образованиям области за счет средств федерального бюджетного кредита, полученного Архангельской областью в июне </w:t>
      </w:r>
      <w:r w:rsidR="00C41133">
        <w:rPr>
          <w:rFonts w:ascii="Times New Roman" w:hAnsi="Times New Roman"/>
          <w:sz w:val="28"/>
          <w:szCs w:val="28"/>
        </w:rPr>
        <w:br/>
      </w:r>
      <w:r w:rsidRPr="003A553B">
        <w:rPr>
          <w:rFonts w:ascii="Times New Roman" w:hAnsi="Times New Roman"/>
          <w:sz w:val="28"/>
          <w:szCs w:val="28"/>
        </w:rPr>
        <w:t xml:space="preserve">2022 года для погашения обязательств по рыночному долгу муниципальных образований, сложившихся на 1 января 2022 г. и подлежащих погашению </w:t>
      </w:r>
      <w:r w:rsidR="00C41133">
        <w:rPr>
          <w:rFonts w:ascii="Times New Roman" w:hAnsi="Times New Roman"/>
          <w:sz w:val="28"/>
          <w:szCs w:val="28"/>
        </w:rPr>
        <w:br/>
      </w:r>
      <w:r w:rsidRPr="003A553B">
        <w:rPr>
          <w:rFonts w:ascii="Times New Roman" w:hAnsi="Times New Roman"/>
          <w:sz w:val="28"/>
          <w:szCs w:val="28"/>
        </w:rPr>
        <w:t xml:space="preserve">в марте – декабре 2022 года, в сумме 1 599,4 млн. рублей. В соответствии </w:t>
      </w:r>
      <w:r w:rsidR="00C41133">
        <w:rPr>
          <w:rFonts w:ascii="Times New Roman" w:hAnsi="Times New Roman"/>
          <w:sz w:val="28"/>
          <w:szCs w:val="28"/>
        </w:rPr>
        <w:br/>
      </w:r>
      <w:r w:rsidRPr="003A553B">
        <w:rPr>
          <w:rFonts w:ascii="Times New Roman" w:hAnsi="Times New Roman"/>
          <w:sz w:val="28"/>
          <w:szCs w:val="28"/>
        </w:rPr>
        <w:t xml:space="preserve">с графиком сумма возврата в 2025 – 2026 годах составит </w:t>
      </w:r>
      <w:r w:rsidR="00C41133">
        <w:rPr>
          <w:rFonts w:ascii="Times New Roman" w:hAnsi="Times New Roman"/>
          <w:sz w:val="28"/>
          <w:szCs w:val="28"/>
        </w:rPr>
        <w:br/>
      </w:r>
      <w:r w:rsidRPr="003A553B">
        <w:rPr>
          <w:rFonts w:ascii="Times New Roman" w:hAnsi="Times New Roman"/>
          <w:sz w:val="28"/>
          <w:szCs w:val="28"/>
        </w:rPr>
        <w:t>по 533,1 млн. рублей.</w:t>
      </w:r>
    </w:p>
    <w:p w:rsidR="001239E9" w:rsidRPr="003A553B" w:rsidRDefault="001239E9" w:rsidP="00A83CF7">
      <w:pPr>
        <w:ind w:firstLine="709"/>
        <w:jc w:val="both"/>
        <w:rPr>
          <w:sz w:val="28"/>
          <w:szCs w:val="28"/>
        </w:rPr>
      </w:pPr>
    </w:p>
    <w:p w:rsidR="001239E9" w:rsidRPr="00437FEB" w:rsidRDefault="001239E9" w:rsidP="00A83CF7">
      <w:pPr>
        <w:ind w:firstLine="720"/>
        <w:jc w:val="center"/>
        <w:rPr>
          <w:b/>
          <w:bCs/>
          <w:sz w:val="28"/>
          <w:szCs w:val="28"/>
        </w:rPr>
      </w:pPr>
      <w:r w:rsidRPr="00437FEB">
        <w:rPr>
          <w:b/>
          <w:bCs/>
          <w:sz w:val="28"/>
          <w:szCs w:val="28"/>
        </w:rPr>
        <w:t>ГОСУДАРСТВЕННЫЙ ДОЛГ АРХАНГЕЛЬСКОЙ ОБЛАСТИ</w:t>
      </w:r>
    </w:p>
    <w:p w:rsidR="001239E9" w:rsidRPr="00437FEB" w:rsidRDefault="001239E9" w:rsidP="00A83CF7">
      <w:pPr>
        <w:ind w:firstLine="720"/>
        <w:jc w:val="both"/>
        <w:rPr>
          <w:sz w:val="28"/>
          <w:szCs w:val="28"/>
        </w:rPr>
      </w:pPr>
    </w:p>
    <w:p w:rsidR="00A83CF7" w:rsidRPr="00A83CF7" w:rsidRDefault="00A83CF7" w:rsidP="00A83CF7">
      <w:pPr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 xml:space="preserve">Ожидаемый объем государственного внутреннего долга Архангельской области по состоянию на 1 января 2024 года составит 67 354,0 млн. рублей. </w:t>
      </w:r>
    </w:p>
    <w:p w:rsidR="00A83CF7" w:rsidRPr="004457F3" w:rsidRDefault="00A83CF7" w:rsidP="00A83CF7">
      <w:pPr>
        <w:ind w:firstLine="720"/>
        <w:jc w:val="both"/>
        <w:rPr>
          <w:sz w:val="28"/>
          <w:szCs w:val="28"/>
        </w:rPr>
      </w:pPr>
      <w:r w:rsidRPr="004457F3">
        <w:rPr>
          <w:sz w:val="28"/>
          <w:szCs w:val="28"/>
        </w:rPr>
        <w:t>С учетом запланированного привлечения и погашения долговых обязательств размер верхнего предела государственного внутреннего долга составит:</w:t>
      </w:r>
    </w:p>
    <w:p w:rsidR="00A83CF7" w:rsidRPr="00A83CF7" w:rsidRDefault="00A83CF7" w:rsidP="00A83CF7">
      <w:pPr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на 1 января 202</w:t>
      </w:r>
      <w:r w:rsidR="003D218D">
        <w:rPr>
          <w:sz w:val="28"/>
          <w:szCs w:val="28"/>
        </w:rPr>
        <w:t>5</w:t>
      </w:r>
      <w:r w:rsidRPr="00A83CF7">
        <w:rPr>
          <w:sz w:val="28"/>
          <w:szCs w:val="28"/>
        </w:rPr>
        <w:t xml:space="preserve"> года – 82 089,6 млн. рублей; </w:t>
      </w:r>
    </w:p>
    <w:p w:rsidR="00A83CF7" w:rsidRPr="00A83CF7" w:rsidRDefault="00A83CF7" w:rsidP="00A83CF7">
      <w:pPr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на 1 января 202</w:t>
      </w:r>
      <w:r w:rsidR="003D218D">
        <w:rPr>
          <w:sz w:val="28"/>
          <w:szCs w:val="28"/>
        </w:rPr>
        <w:t>6</w:t>
      </w:r>
      <w:r w:rsidRPr="00A83CF7">
        <w:rPr>
          <w:sz w:val="28"/>
          <w:szCs w:val="28"/>
        </w:rPr>
        <w:t xml:space="preserve"> года – 94 435,6 млн. рублей; </w:t>
      </w:r>
    </w:p>
    <w:p w:rsidR="00A83CF7" w:rsidRPr="00A83CF7" w:rsidRDefault="00A83CF7" w:rsidP="00A83CF7">
      <w:pPr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на 1 января 202</w:t>
      </w:r>
      <w:r w:rsidR="003D218D">
        <w:rPr>
          <w:sz w:val="28"/>
          <w:szCs w:val="28"/>
        </w:rPr>
        <w:t>7</w:t>
      </w:r>
      <w:r w:rsidRPr="00A83CF7">
        <w:rPr>
          <w:sz w:val="28"/>
          <w:szCs w:val="28"/>
        </w:rPr>
        <w:t xml:space="preserve"> года – 100 683,8 млн. рублей.</w:t>
      </w:r>
    </w:p>
    <w:p w:rsidR="00A83CF7" w:rsidRPr="00A83CF7" w:rsidRDefault="00A83CF7" w:rsidP="00A83CF7">
      <w:pPr>
        <w:pStyle w:val="Style5"/>
        <w:widowControl/>
        <w:spacing w:line="240" w:lineRule="auto"/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Рост объема государственного долга обусловлен необходимостью привлечения коммерческих кредитов для их направления  на покрытие планируемого дефицита областного бюджета и погашение федеральных бюджетных кредитов, а также привлечением из федерального бюджета инфраструктурных бюджетных кредитов.</w:t>
      </w:r>
    </w:p>
    <w:p w:rsidR="00A83CF7" w:rsidRDefault="00A83CF7" w:rsidP="00A83CF7">
      <w:pPr>
        <w:pStyle w:val="Style5"/>
        <w:widowControl/>
        <w:spacing w:line="240" w:lineRule="auto"/>
        <w:ind w:firstLine="72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Структура и относительные характеристики государственного долга Архангельской области представлены в таблице.</w:t>
      </w:r>
    </w:p>
    <w:p w:rsidR="004457F3" w:rsidRPr="00A83CF7" w:rsidRDefault="004457F3" w:rsidP="00A83CF7">
      <w:pPr>
        <w:pStyle w:val="Style5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A83CF7" w:rsidRPr="00A83CF7" w:rsidRDefault="00A83CF7" w:rsidP="00A83CF7">
      <w:pPr>
        <w:ind w:firstLine="709"/>
        <w:jc w:val="right"/>
      </w:pPr>
      <w:r w:rsidRPr="00A83CF7"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702"/>
        <w:gridCol w:w="1558"/>
        <w:gridCol w:w="1558"/>
        <w:gridCol w:w="1526"/>
      </w:tblGrid>
      <w:tr w:rsidR="00A83CF7" w:rsidRPr="00A83CF7" w:rsidTr="00A83CF7">
        <w:trPr>
          <w:trHeight w:val="541"/>
          <w:tblHeader/>
        </w:trPr>
        <w:tc>
          <w:tcPr>
            <w:tcW w:w="1686" w:type="pct"/>
            <w:vMerge w:val="restart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 w:val="restart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Ожидаемое исполнение</w:t>
            </w:r>
          </w:p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на 01.01.2024</w:t>
            </w:r>
          </w:p>
        </w:tc>
        <w:tc>
          <w:tcPr>
            <w:tcW w:w="2425" w:type="pct"/>
            <w:gridSpan w:val="3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Проект бюджета</w:t>
            </w:r>
          </w:p>
        </w:tc>
      </w:tr>
      <w:tr w:rsidR="00A83CF7" w:rsidRPr="00A83CF7" w:rsidTr="00A83CF7">
        <w:trPr>
          <w:tblHeader/>
        </w:trPr>
        <w:tc>
          <w:tcPr>
            <w:tcW w:w="1686" w:type="pct"/>
            <w:vMerge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  <w:vAlign w:val="center"/>
          </w:tcPr>
          <w:p w:rsidR="00A83CF7" w:rsidRPr="00A83CF7" w:rsidRDefault="00A83CF7" w:rsidP="00A83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на 01.01.2025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на 01.01.2026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center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на 01.01.2027</w:t>
            </w:r>
          </w:p>
        </w:tc>
      </w:tr>
      <w:tr w:rsidR="00A83CF7" w:rsidRPr="00A83CF7" w:rsidTr="00A83CF7"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22 597,9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39 935,2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59 384,2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73 412,7</w:t>
            </w:r>
          </w:p>
        </w:tc>
      </w:tr>
      <w:tr w:rsidR="00A83CF7" w:rsidRPr="00A83CF7" w:rsidTr="00A83CF7">
        <w:trPr>
          <w:trHeight w:val="406"/>
        </w:trPr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Бюджетные кредиты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44 756,2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42 154,4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35 051,4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27 271,1</w:t>
            </w:r>
          </w:p>
        </w:tc>
      </w:tr>
      <w:tr w:rsidR="00A83CF7" w:rsidRPr="00A83CF7" w:rsidTr="00A83CF7">
        <w:trPr>
          <w:trHeight w:val="551"/>
        </w:trPr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Государственные ценные бумаги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</w:tr>
      <w:tr w:rsidR="00A83CF7" w:rsidRPr="00A83CF7" w:rsidTr="00A83CF7">
        <w:trPr>
          <w:trHeight w:val="360"/>
        </w:trPr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Государственные гарантии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0,0</w:t>
            </w:r>
          </w:p>
        </w:tc>
      </w:tr>
      <w:tr w:rsidR="00A83CF7" w:rsidRPr="00A83CF7" w:rsidTr="00A83CF7"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b/>
                <w:sz w:val="22"/>
                <w:szCs w:val="22"/>
              </w:rPr>
            </w:pPr>
            <w:r w:rsidRPr="00A83CF7">
              <w:rPr>
                <w:b/>
                <w:sz w:val="22"/>
                <w:szCs w:val="22"/>
              </w:rPr>
              <w:t>Государственный долг, всего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b/>
                <w:sz w:val="22"/>
                <w:szCs w:val="22"/>
              </w:rPr>
            </w:pPr>
            <w:r w:rsidRPr="00A83CF7">
              <w:rPr>
                <w:b/>
                <w:sz w:val="22"/>
                <w:szCs w:val="22"/>
              </w:rPr>
              <w:t>67 354,0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b/>
                <w:sz w:val="22"/>
                <w:szCs w:val="22"/>
              </w:rPr>
            </w:pPr>
            <w:r w:rsidRPr="00A83CF7">
              <w:rPr>
                <w:b/>
                <w:sz w:val="22"/>
                <w:szCs w:val="22"/>
              </w:rPr>
              <w:t>82 089,6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b/>
                <w:sz w:val="22"/>
                <w:szCs w:val="22"/>
              </w:rPr>
            </w:pPr>
            <w:r w:rsidRPr="00A83CF7">
              <w:rPr>
                <w:b/>
                <w:sz w:val="22"/>
                <w:szCs w:val="22"/>
              </w:rPr>
              <w:t>94 435,6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b/>
                <w:sz w:val="22"/>
                <w:szCs w:val="22"/>
              </w:rPr>
            </w:pPr>
            <w:r w:rsidRPr="00A83CF7">
              <w:rPr>
                <w:b/>
                <w:sz w:val="22"/>
                <w:szCs w:val="22"/>
              </w:rPr>
              <w:t>100 683,8</w:t>
            </w:r>
          </w:p>
        </w:tc>
      </w:tr>
      <w:tr w:rsidR="00A83CF7" w:rsidRPr="00A83CF7" w:rsidTr="00A83CF7"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Изменение к предыдущему году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+20 775,9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+14 735,6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+12 346,0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+6 248,2</w:t>
            </w:r>
          </w:p>
        </w:tc>
      </w:tr>
      <w:tr w:rsidR="00A83CF7" w:rsidRPr="00A83CF7" w:rsidTr="00A83CF7"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Изменение к предыдущему году, %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+44,6%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+21,9%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+15,0%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+6,6%</w:t>
            </w:r>
          </w:p>
        </w:tc>
      </w:tr>
      <w:tr w:rsidR="00A83CF7" w:rsidRPr="00A83CF7" w:rsidTr="00A83CF7">
        <w:trPr>
          <w:trHeight w:val="770"/>
        </w:trPr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Отношение государственного долга к доходам без учета безвозмездных поступлений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77,1%</w:t>
            </w:r>
          </w:p>
        </w:tc>
        <w:tc>
          <w:tcPr>
            <w:tcW w:w="814" w:type="pct"/>
            <w:vAlign w:val="center"/>
          </w:tcPr>
          <w:p w:rsidR="00A83CF7" w:rsidRPr="00A83CF7" w:rsidRDefault="00707D5D" w:rsidP="00A83C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  <w:r w:rsidR="00A83CF7" w:rsidRPr="00A83CF7">
              <w:rPr>
                <w:sz w:val="22"/>
                <w:szCs w:val="22"/>
              </w:rPr>
              <w:t>%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98,7%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100,0%</w:t>
            </w:r>
          </w:p>
        </w:tc>
      </w:tr>
      <w:tr w:rsidR="00A83CF7" w:rsidRPr="00A83CF7" w:rsidTr="00A83CF7">
        <w:trPr>
          <w:trHeight w:val="1206"/>
        </w:trPr>
        <w:tc>
          <w:tcPr>
            <w:tcW w:w="1686" w:type="pct"/>
            <w:vAlign w:val="center"/>
          </w:tcPr>
          <w:p w:rsidR="00A83CF7" w:rsidRPr="00A83CF7" w:rsidRDefault="00A83CF7" w:rsidP="00A83CF7">
            <w:pPr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Отношение долговых обязательств по кредитам кредитных организаций к доходам без учета безвозмездных поступлений</w:t>
            </w:r>
          </w:p>
        </w:tc>
        <w:tc>
          <w:tcPr>
            <w:tcW w:w="889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25,9%</w:t>
            </w:r>
          </w:p>
        </w:tc>
        <w:tc>
          <w:tcPr>
            <w:tcW w:w="814" w:type="pct"/>
            <w:vAlign w:val="center"/>
          </w:tcPr>
          <w:p w:rsidR="00A83CF7" w:rsidRPr="00A83CF7" w:rsidRDefault="00707D5D" w:rsidP="00A83C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  <w:r w:rsidR="00A83CF7" w:rsidRPr="00A83CF7">
              <w:rPr>
                <w:sz w:val="22"/>
                <w:szCs w:val="22"/>
              </w:rPr>
              <w:t>%</w:t>
            </w:r>
          </w:p>
        </w:tc>
        <w:tc>
          <w:tcPr>
            <w:tcW w:w="814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62,1%</w:t>
            </w:r>
          </w:p>
        </w:tc>
        <w:tc>
          <w:tcPr>
            <w:tcW w:w="797" w:type="pct"/>
            <w:vAlign w:val="center"/>
          </w:tcPr>
          <w:p w:rsidR="00A83CF7" w:rsidRPr="00A83CF7" w:rsidRDefault="00A83CF7" w:rsidP="00A83CF7">
            <w:pPr>
              <w:jc w:val="right"/>
              <w:rPr>
                <w:sz w:val="22"/>
                <w:szCs w:val="22"/>
              </w:rPr>
            </w:pPr>
            <w:r w:rsidRPr="00A83CF7">
              <w:rPr>
                <w:sz w:val="22"/>
                <w:szCs w:val="22"/>
              </w:rPr>
              <w:t>72,9%</w:t>
            </w:r>
          </w:p>
        </w:tc>
      </w:tr>
    </w:tbl>
    <w:p w:rsidR="00A83CF7" w:rsidRPr="00A83CF7" w:rsidRDefault="00A83CF7" w:rsidP="00A83CF7">
      <w:pPr>
        <w:ind w:firstLine="708"/>
        <w:jc w:val="both"/>
      </w:pPr>
      <w:r w:rsidRPr="00A83CF7">
        <w:t>Примечание: в таблице возникает арифметическая разница на 0,1, что является следствием округления.</w:t>
      </w:r>
    </w:p>
    <w:p w:rsid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3CF7" w:rsidRP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3CF7">
        <w:rPr>
          <w:sz w:val="28"/>
          <w:szCs w:val="28"/>
        </w:rPr>
        <w:t xml:space="preserve">Достаточно высокая доля бюджетных кредитов в структуре государственного долга на 1 января 2024 г. (66,4 процента) обусловлена получением областью в 2021 – 2022 годах федеральных бюджетных кредитов для погашения рыночного долга в общей сумме 20 531,9 млн. рублей на срок до 2028 и 2029 года с погашением, начиная с 2025 года равными долями, </w:t>
      </w:r>
      <w:r>
        <w:rPr>
          <w:sz w:val="28"/>
          <w:szCs w:val="28"/>
        </w:rPr>
        <w:br/>
      </w:r>
      <w:r w:rsidRPr="00A83CF7">
        <w:rPr>
          <w:sz w:val="28"/>
          <w:szCs w:val="28"/>
        </w:rPr>
        <w:t>с платой за пользование  по ставке 0,1 процента</w:t>
      </w:r>
      <w:proofErr w:type="gramEnd"/>
      <w:r w:rsidRPr="00A83CF7">
        <w:rPr>
          <w:sz w:val="28"/>
          <w:szCs w:val="28"/>
        </w:rPr>
        <w:t xml:space="preserve"> годовых.</w:t>
      </w:r>
    </w:p>
    <w:p w:rsidR="00A83CF7" w:rsidRP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В 2022 – 2023 годах получены инфраструктурные бюджетные кредиты, специальные казначейские кредиты и кредиты на опережающее финансовое обеспечение расходных обязательств в общей сумме 7 278,6 млн. рублей.</w:t>
      </w:r>
    </w:p>
    <w:p w:rsidR="00A83CF7" w:rsidRP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 xml:space="preserve">Кроме того, в 2020 – 2021 годах реструктуризирована до 2029 года задолженность по федеральным бюджетным кредитам, полученным                    в 2015 – 2017 годах и в 2020 году. </w:t>
      </w:r>
    </w:p>
    <w:p w:rsidR="00A83CF7" w:rsidRP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>Отношение государственного долга (82 089,6 млн. рублей)</w:t>
      </w:r>
      <w:r w:rsidR="003D218D">
        <w:rPr>
          <w:sz w:val="28"/>
          <w:szCs w:val="28"/>
        </w:rPr>
        <w:t xml:space="preserve"> </w:t>
      </w:r>
      <w:r w:rsidR="003D218D">
        <w:rPr>
          <w:sz w:val="28"/>
          <w:szCs w:val="28"/>
        </w:rPr>
        <w:br/>
      </w:r>
      <w:r w:rsidRPr="00A83CF7">
        <w:rPr>
          <w:sz w:val="28"/>
          <w:szCs w:val="28"/>
        </w:rPr>
        <w:t xml:space="preserve">к </w:t>
      </w:r>
      <w:r w:rsidR="003D218D">
        <w:rPr>
          <w:sz w:val="28"/>
          <w:szCs w:val="28"/>
        </w:rPr>
        <w:t xml:space="preserve">собственным </w:t>
      </w:r>
      <w:r w:rsidRPr="00A83CF7">
        <w:rPr>
          <w:sz w:val="28"/>
          <w:szCs w:val="28"/>
        </w:rPr>
        <w:t>доходам на 1 января 2025 года составит</w:t>
      </w:r>
      <w:r w:rsidR="003D218D">
        <w:rPr>
          <w:sz w:val="28"/>
          <w:szCs w:val="28"/>
        </w:rPr>
        <w:t xml:space="preserve"> </w:t>
      </w:r>
      <w:r w:rsidRPr="00A83CF7">
        <w:rPr>
          <w:sz w:val="28"/>
          <w:szCs w:val="28"/>
        </w:rPr>
        <w:t>89,</w:t>
      </w:r>
      <w:r w:rsidR="00707D5D">
        <w:rPr>
          <w:sz w:val="28"/>
          <w:szCs w:val="28"/>
        </w:rPr>
        <w:t>0 процентов</w:t>
      </w:r>
      <w:r w:rsidRPr="00A83CF7">
        <w:rPr>
          <w:sz w:val="28"/>
          <w:szCs w:val="28"/>
        </w:rPr>
        <w:t>. Отношение объема рыночных долговых обязательств (39 935,2 млн. рублей) к собственным доходам областного бюджета составит 43,</w:t>
      </w:r>
      <w:r w:rsidR="00707D5D">
        <w:rPr>
          <w:sz w:val="28"/>
          <w:szCs w:val="28"/>
        </w:rPr>
        <w:t>3</w:t>
      </w:r>
      <w:r w:rsidRPr="00A83CF7">
        <w:rPr>
          <w:sz w:val="28"/>
          <w:szCs w:val="28"/>
        </w:rPr>
        <w:t xml:space="preserve"> процента. Данные показатели находятся в допустимых пределах, установленных Бюджетным кодексом Российской Федерации. </w:t>
      </w:r>
    </w:p>
    <w:p w:rsidR="00A83CF7" w:rsidRPr="00A83CF7" w:rsidRDefault="00A83CF7" w:rsidP="00A83C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CF7">
        <w:rPr>
          <w:sz w:val="28"/>
          <w:szCs w:val="28"/>
        </w:rPr>
        <w:t xml:space="preserve">Верхний предел долга по государственным гарантиям Архангельской области на 1 января 2025 года, на 1 января 2026 года и на 1 января 2027 года отсутствует, так как в течение 2024 – 2026 годов предоставление государственных гарантий Архангельской области не планируется. </w:t>
      </w:r>
    </w:p>
    <w:p w:rsidR="00A83CF7" w:rsidRPr="004D39B6" w:rsidRDefault="00A83CF7" w:rsidP="00A83CF7">
      <w:pPr>
        <w:rPr>
          <w:sz w:val="28"/>
          <w:szCs w:val="28"/>
        </w:rPr>
      </w:pPr>
    </w:p>
    <w:p w:rsidR="007C4557" w:rsidRPr="0059061B" w:rsidRDefault="007C4557" w:rsidP="007C4557">
      <w:pPr>
        <w:pStyle w:val="21"/>
        <w:tabs>
          <w:tab w:val="left" w:pos="3600"/>
        </w:tabs>
        <w:ind w:firstLine="720"/>
      </w:pPr>
    </w:p>
    <w:p w:rsidR="005015BE" w:rsidRDefault="000C68BE">
      <w:pPr>
        <w:jc w:val="both"/>
        <w:rPr>
          <w:b/>
          <w:sz w:val="28"/>
          <w:szCs w:val="28"/>
        </w:rPr>
      </w:pPr>
      <w:r w:rsidRPr="005015BE">
        <w:rPr>
          <w:b/>
          <w:sz w:val="28"/>
          <w:szCs w:val="28"/>
        </w:rPr>
        <w:t>Первый заместитель</w:t>
      </w:r>
      <w:r w:rsidR="005015BE">
        <w:rPr>
          <w:b/>
          <w:sz w:val="28"/>
          <w:szCs w:val="28"/>
        </w:rPr>
        <w:t xml:space="preserve"> </w:t>
      </w:r>
      <w:r w:rsidR="00345058" w:rsidRPr="005015BE">
        <w:rPr>
          <w:b/>
          <w:sz w:val="28"/>
          <w:szCs w:val="28"/>
        </w:rPr>
        <w:t>Губернатор</w:t>
      </w:r>
      <w:r w:rsidRPr="005015BE">
        <w:rPr>
          <w:b/>
          <w:sz w:val="28"/>
          <w:szCs w:val="28"/>
        </w:rPr>
        <w:t>а</w:t>
      </w:r>
    </w:p>
    <w:p w:rsidR="005015BE" w:rsidRDefault="009207C7">
      <w:pPr>
        <w:jc w:val="both"/>
        <w:rPr>
          <w:b/>
          <w:sz w:val="28"/>
          <w:szCs w:val="28"/>
        </w:rPr>
      </w:pPr>
      <w:r w:rsidRPr="005015BE">
        <w:rPr>
          <w:b/>
          <w:sz w:val="28"/>
          <w:szCs w:val="28"/>
        </w:rPr>
        <w:t>Архангельской области</w:t>
      </w:r>
      <w:r w:rsidR="000C68BE" w:rsidRPr="005015BE">
        <w:rPr>
          <w:b/>
          <w:sz w:val="28"/>
          <w:szCs w:val="28"/>
        </w:rPr>
        <w:t xml:space="preserve"> –</w:t>
      </w:r>
    </w:p>
    <w:p w:rsidR="005015BE" w:rsidRDefault="005015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C68BE" w:rsidRPr="005015BE">
        <w:rPr>
          <w:b/>
          <w:sz w:val="28"/>
          <w:szCs w:val="28"/>
        </w:rPr>
        <w:t>редседатель</w:t>
      </w:r>
      <w:r>
        <w:rPr>
          <w:b/>
          <w:sz w:val="28"/>
          <w:szCs w:val="28"/>
        </w:rPr>
        <w:t xml:space="preserve"> </w:t>
      </w:r>
      <w:r w:rsidR="000C68BE" w:rsidRPr="005015BE">
        <w:rPr>
          <w:b/>
          <w:sz w:val="28"/>
          <w:szCs w:val="28"/>
        </w:rPr>
        <w:t>Правительства</w:t>
      </w:r>
    </w:p>
    <w:p w:rsidR="000C68BE" w:rsidRPr="005015BE" w:rsidRDefault="000C68BE">
      <w:pPr>
        <w:jc w:val="both"/>
        <w:rPr>
          <w:b/>
          <w:sz w:val="28"/>
          <w:szCs w:val="28"/>
        </w:rPr>
      </w:pPr>
      <w:r w:rsidRPr="005015BE">
        <w:rPr>
          <w:b/>
          <w:sz w:val="28"/>
          <w:szCs w:val="28"/>
        </w:rPr>
        <w:t xml:space="preserve">Архангельской области                      </w:t>
      </w:r>
      <w:r w:rsidR="009207C7" w:rsidRPr="005015BE">
        <w:rPr>
          <w:b/>
          <w:sz w:val="28"/>
          <w:szCs w:val="28"/>
        </w:rPr>
        <w:t xml:space="preserve">        </w:t>
      </w:r>
      <w:r w:rsidRPr="005015BE">
        <w:rPr>
          <w:b/>
          <w:sz w:val="28"/>
          <w:szCs w:val="28"/>
        </w:rPr>
        <w:t xml:space="preserve">   </w:t>
      </w:r>
      <w:r w:rsidR="005015BE">
        <w:rPr>
          <w:b/>
          <w:sz w:val="28"/>
          <w:szCs w:val="28"/>
        </w:rPr>
        <w:t xml:space="preserve">                              </w:t>
      </w:r>
      <w:r w:rsidRPr="005015BE">
        <w:rPr>
          <w:b/>
          <w:sz w:val="28"/>
          <w:szCs w:val="28"/>
        </w:rPr>
        <w:t xml:space="preserve"> А.В. </w:t>
      </w:r>
      <w:proofErr w:type="spellStart"/>
      <w:r w:rsidRPr="005015BE">
        <w:rPr>
          <w:b/>
          <w:sz w:val="28"/>
          <w:szCs w:val="28"/>
        </w:rPr>
        <w:t>Алсуфьев</w:t>
      </w:r>
      <w:proofErr w:type="spellEnd"/>
    </w:p>
    <w:p w:rsidR="000C68BE" w:rsidRDefault="000C68BE">
      <w:pPr>
        <w:jc w:val="both"/>
        <w:rPr>
          <w:sz w:val="28"/>
          <w:szCs w:val="28"/>
        </w:rPr>
      </w:pPr>
    </w:p>
    <w:p w:rsidR="000C68BE" w:rsidRDefault="000C68BE">
      <w:pPr>
        <w:jc w:val="both"/>
        <w:rPr>
          <w:sz w:val="28"/>
          <w:szCs w:val="28"/>
        </w:rPr>
      </w:pPr>
    </w:p>
    <w:p w:rsidR="000C68BE" w:rsidRDefault="000C68BE">
      <w:pPr>
        <w:jc w:val="both"/>
        <w:rPr>
          <w:sz w:val="28"/>
          <w:szCs w:val="28"/>
        </w:rPr>
      </w:pPr>
    </w:p>
    <w:p w:rsidR="000C68BE" w:rsidRDefault="000C68BE">
      <w:pPr>
        <w:jc w:val="both"/>
        <w:rPr>
          <w:sz w:val="28"/>
          <w:szCs w:val="28"/>
        </w:rPr>
      </w:pPr>
    </w:p>
    <w:p w:rsidR="000C68BE" w:rsidRPr="00913258" w:rsidRDefault="000C68BE">
      <w:pPr>
        <w:jc w:val="both"/>
        <w:rPr>
          <w:szCs w:val="28"/>
        </w:rPr>
      </w:pPr>
    </w:p>
    <w:sectPr w:rsidR="000C68BE" w:rsidRPr="00913258" w:rsidSect="0052410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C39" w:rsidRDefault="003E7C39">
      <w:r>
        <w:separator/>
      </w:r>
    </w:p>
  </w:endnote>
  <w:endnote w:type="continuationSeparator" w:id="0">
    <w:p w:rsidR="003E7C39" w:rsidRDefault="003E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7" w:rsidRDefault="0073362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0C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0C07" w:rsidRDefault="00B20C0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7" w:rsidRDefault="00B20C0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C39" w:rsidRDefault="003E7C39">
      <w:r>
        <w:separator/>
      </w:r>
    </w:p>
  </w:footnote>
  <w:footnote w:type="continuationSeparator" w:id="0">
    <w:p w:rsidR="003E7C39" w:rsidRDefault="003E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7" w:rsidRPr="00BE54C7" w:rsidRDefault="0073362D">
    <w:pPr>
      <w:pStyle w:val="af3"/>
      <w:jc w:val="center"/>
      <w:rPr>
        <w:sz w:val="22"/>
        <w:szCs w:val="22"/>
      </w:rPr>
    </w:pPr>
    <w:r w:rsidRPr="00BE54C7">
      <w:rPr>
        <w:sz w:val="22"/>
        <w:szCs w:val="22"/>
      </w:rPr>
      <w:fldChar w:fldCharType="begin"/>
    </w:r>
    <w:r w:rsidR="00B20C07" w:rsidRPr="00BE54C7">
      <w:rPr>
        <w:sz w:val="22"/>
        <w:szCs w:val="22"/>
      </w:rPr>
      <w:instrText xml:space="preserve"> PAGE   \* MERGEFORMAT </w:instrText>
    </w:r>
    <w:r w:rsidRPr="00BE54C7">
      <w:rPr>
        <w:sz w:val="22"/>
        <w:szCs w:val="22"/>
      </w:rPr>
      <w:fldChar w:fldCharType="separate"/>
    </w:r>
    <w:r w:rsidR="004F127B">
      <w:rPr>
        <w:noProof/>
        <w:sz w:val="22"/>
        <w:szCs w:val="22"/>
      </w:rPr>
      <w:t>39</w:t>
    </w:r>
    <w:r w:rsidRPr="00BE54C7">
      <w:rPr>
        <w:sz w:val="22"/>
        <w:szCs w:val="22"/>
      </w:rPr>
      <w:fldChar w:fldCharType="end"/>
    </w:r>
  </w:p>
  <w:p w:rsidR="00B20C07" w:rsidRDefault="00B20C0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07" w:rsidRPr="00BE54C7" w:rsidRDefault="0073362D">
    <w:pPr>
      <w:pStyle w:val="af3"/>
      <w:jc w:val="center"/>
      <w:rPr>
        <w:color w:val="FFFFFF"/>
        <w:sz w:val="20"/>
      </w:rPr>
    </w:pPr>
    <w:r w:rsidRPr="00BE54C7">
      <w:rPr>
        <w:color w:val="FFFFFF"/>
        <w:sz w:val="20"/>
      </w:rPr>
      <w:fldChar w:fldCharType="begin"/>
    </w:r>
    <w:r w:rsidR="00B20C07" w:rsidRPr="00BE54C7">
      <w:rPr>
        <w:color w:val="FFFFFF"/>
        <w:sz w:val="20"/>
      </w:rPr>
      <w:instrText xml:space="preserve"> PAGE   \* MERGEFORMAT </w:instrText>
    </w:r>
    <w:r w:rsidRPr="00BE54C7">
      <w:rPr>
        <w:color w:val="FFFFFF"/>
        <w:sz w:val="20"/>
      </w:rPr>
      <w:fldChar w:fldCharType="separate"/>
    </w:r>
    <w:r w:rsidR="004F127B">
      <w:rPr>
        <w:noProof/>
        <w:color w:val="FFFFFF"/>
        <w:sz w:val="20"/>
      </w:rPr>
      <w:t>1</w:t>
    </w:r>
    <w:r w:rsidRPr="00BE54C7">
      <w:rPr>
        <w:color w:val="FFFFFF"/>
        <w:sz w:val="20"/>
      </w:rPr>
      <w:fldChar w:fldCharType="end"/>
    </w:r>
  </w:p>
  <w:p w:rsidR="00B20C07" w:rsidRDefault="00B20C0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25"/>
    <w:multiLevelType w:val="hybridMultilevel"/>
    <w:tmpl w:val="C9102864"/>
    <w:lvl w:ilvl="0" w:tplc="2CA4E44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2855D5A"/>
    <w:multiLevelType w:val="hybridMultilevel"/>
    <w:tmpl w:val="61683D0E"/>
    <w:lvl w:ilvl="0" w:tplc="7B1EAF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C73881"/>
    <w:multiLevelType w:val="hybridMultilevel"/>
    <w:tmpl w:val="440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0248"/>
    <w:multiLevelType w:val="hybridMultilevel"/>
    <w:tmpl w:val="65A8519A"/>
    <w:lvl w:ilvl="0" w:tplc="AFDAE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BC95C25"/>
    <w:multiLevelType w:val="hybridMultilevel"/>
    <w:tmpl w:val="BB705A48"/>
    <w:lvl w:ilvl="0" w:tplc="BF4E9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437CF7"/>
    <w:multiLevelType w:val="hybridMultilevel"/>
    <w:tmpl w:val="A6C456A4"/>
    <w:lvl w:ilvl="0" w:tplc="421C9D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FD5CC5"/>
    <w:multiLevelType w:val="hybridMultilevel"/>
    <w:tmpl w:val="68B8D5F6"/>
    <w:lvl w:ilvl="0" w:tplc="5FA820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0F548B"/>
    <w:multiLevelType w:val="hybridMultilevel"/>
    <w:tmpl w:val="AA9C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4B48"/>
    <w:multiLevelType w:val="hybridMultilevel"/>
    <w:tmpl w:val="9C0C0F32"/>
    <w:lvl w:ilvl="0" w:tplc="79808D0C">
      <w:start w:val="3"/>
      <w:numFmt w:val="bullet"/>
      <w:pStyle w:val="a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CB4CF2"/>
    <w:multiLevelType w:val="hybridMultilevel"/>
    <w:tmpl w:val="AC8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37BA5"/>
    <w:multiLevelType w:val="hybridMultilevel"/>
    <w:tmpl w:val="B2D66906"/>
    <w:lvl w:ilvl="0" w:tplc="11D0C65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47065"/>
    <w:multiLevelType w:val="hybridMultilevel"/>
    <w:tmpl w:val="399C6090"/>
    <w:lvl w:ilvl="0" w:tplc="6AF84B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10266D"/>
    <w:multiLevelType w:val="hybridMultilevel"/>
    <w:tmpl w:val="CE52C918"/>
    <w:lvl w:ilvl="0" w:tplc="1F52D44A">
      <w:start w:val="3"/>
      <w:numFmt w:val="bullet"/>
      <w:pStyle w:val="a0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1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1E60799"/>
    <w:multiLevelType w:val="hybridMultilevel"/>
    <w:tmpl w:val="6A8E4092"/>
    <w:lvl w:ilvl="0" w:tplc="F33035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4B73D4"/>
    <w:multiLevelType w:val="hybridMultilevel"/>
    <w:tmpl w:val="858A9EA4"/>
    <w:lvl w:ilvl="0" w:tplc="CE9A9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6A2765"/>
    <w:multiLevelType w:val="hybridMultilevel"/>
    <w:tmpl w:val="E18A0FB0"/>
    <w:lvl w:ilvl="0" w:tplc="DCEE5A1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D4D16"/>
    <w:multiLevelType w:val="hybridMultilevel"/>
    <w:tmpl w:val="26B6651A"/>
    <w:lvl w:ilvl="0" w:tplc="DFA0AC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8374C3"/>
    <w:multiLevelType w:val="hybridMultilevel"/>
    <w:tmpl w:val="82F0B83C"/>
    <w:lvl w:ilvl="0" w:tplc="232E1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8E15F1"/>
    <w:multiLevelType w:val="hybridMultilevel"/>
    <w:tmpl w:val="1FB6FAF0"/>
    <w:lvl w:ilvl="0" w:tplc="78C8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254B4"/>
    <w:multiLevelType w:val="hybridMultilevel"/>
    <w:tmpl w:val="AFD29F22"/>
    <w:lvl w:ilvl="0" w:tplc="BC2670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246A64"/>
    <w:multiLevelType w:val="hybridMultilevel"/>
    <w:tmpl w:val="89CE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31"/>
    <w:multiLevelType w:val="hybridMultilevel"/>
    <w:tmpl w:val="EDAA1332"/>
    <w:lvl w:ilvl="0" w:tplc="C96E052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D517FFA"/>
    <w:multiLevelType w:val="hybridMultilevel"/>
    <w:tmpl w:val="6A7C9F72"/>
    <w:lvl w:ilvl="0" w:tplc="886E4CE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84359"/>
    <w:multiLevelType w:val="hybridMultilevel"/>
    <w:tmpl w:val="2FCACA82"/>
    <w:lvl w:ilvl="0" w:tplc="D8223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A581C14" w:tentative="1">
      <w:start w:val="1"/>
      <w:numFmt w:val="lowerLetter"/>
      <w:lvlText w:val="%2."/>
      <w:lvlJc w:val="left"/>
      <w:pPr>
        <w:ind w:left="1789" w:hanging="360"/>
      </w:pPr>
    </w:lvl>
    <w:lvl w:ilvl="2" w:tplc="9DA8D9E4" w:tentative="1">
      <w:start w:val="1"/>
      <w:numFmt w:val="lowerRoman"/>
      <w:lvlText w:val="%3."/>
      <w:lvlJc w:val="right"/>
      <w:pPr>
        <w:ind w:left="2509" w:hanging="180"/>
      </w:pPr>
    </w:lvl>
    <w:lvl w:ilvl="3" w:tplc="7A0A76C6" w:tentative="1">
      <w:start w:val="1"/>
      <w:numFmt w:val="decimal"/>
      <w:lvlText w:val="%4."/>
      <w:lvlJc w:val="left"/>
      <w:pPr>
        <w:ind w:left="3229" w:hanging="360"/>
      </w:pPr>
    </w:lvl>
    <w:lvl w:ilvl="4" w:tplc="0428F606" w:tentative="1">
      <w:start w:val="1"/>
      <w:numFmt w:val="lowerLetter"/>
      <w:lvlText w:val="%5."/>
      <w:lvlJc w:val="left"/>
      <w:pPr>
        <w:ind w:left="3949" w:hanging="360"/>
      </w:pPr>
    </w:lvl>
    <w:lvl w:ilvl="5" w:tplc="DF5E92B2" w:tentative="1">
      <w:start w:val="1"/>
      <w:numFmt w:val="lowerRoman"/>
      <w:lvlText w:val="%6."/>
      <w:lvlJc w:val="right"/>
      <w:pPr>
        <w:ind w:left="4669" w:hanging="180"/>
      </w:pPr>
    </w:lvl>
    <w:lvl w:ilvl="6" w:tplc="58BA6730" w:tentative="1">
      <w:start w:val="1"/>
      <w:numFmt w:val="decimal"/>
      <w:lvlText w:val="%7."/>
      <w:lvlJc w:val="left"/>
      <w:pPr>
        <w:ind w:left="5389" w:hanging="360"/>
      </w:pPr>
    </w:lvl>
    <w:lvl w:ilvl="7" w:tplc="249CF2AC" w:tentative="1">
      <w:start w:val="1"/>
      <w:numFmt w:val="lowerLetter"/>
      <w:lvlText w:val="%8."/>
      <w:lvlJc w:val="left"/>
      <w:pPr>
        <w:ind w:left="6109" w:hanging="360"/>
      </w:pPr>
    </w:lvl>
    <w:lvl w:ilvl="8" w:tplc="3FEEF4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0F3CAA"/>
    <w:multiLevelType w:val="hybridMultilevel"/>
    <w:tmpl w:val="7F5EDE40"/>
    <w:lvl w:ilvl="0" w:tplc="688E6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510AB"/>
    <w:multiLevelType w:val="hybridMultilevel"/>
    <w:tmpl w:val="238861B6"/>
    <w:lvl w:ilvl="0" w:tplc="0419000F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147B03"/>
    <w:multiLevelType w:val="hybridMultilevel"/>
    <w:tmpl w:val="078E242E"/>
    <w:lvl w:ilvl="0" w:tplc="536834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B80099"/>
    <w:multiLevelType w:val="hybridMultilevel"/>
    <w:tmpl w:val="128494F4"/>
    <w:lvl w:ilvl="0" w:tplc="16FE6D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79B45B3"/>
    <w:multiLevelType w:val="hybridMultilevel"/>
    <w:tmpl w:val="11E0334E"/>
    <w:lvl w:ilvl="0" w:tplc="D9C266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343DBA"/>
    <w:multiLevelType w:val="hybridMultilevel"/>
    <w:tmpl w:val="FCD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1226A"/>
    <w:multiLevelType w:val="multilevel"/>
    <w:tmpl w:val="9E0A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Calibri" w:hAnsi="Calibri" w:cs="Calibri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54574361"/>
    <w:multiLevelType w:val="hybridMultilevel"/>
    <w:tmpl w:val="1ACEC61C"/>
    <w:lvl w:ilvl="0" w:tplc="68FCE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DC6798"/>
    <w:multiLevelType w:val="hybridMultilevel"/>
    <w:tmpl w:val="70A61F68"/>
    <w:lvl w:ilvl="0" w:tplc="3FEA64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526AFB"/>
    <w:multiLevelType w:val="hybridMultilevel"/>
    <w:tmpl w:val="B524C692"/>
    <w:lvl w:ilvl="0" w:tplc="5FA820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652099"/>
    <w:multiLevelType w:val="hybridMultilevel"/>
    <w:tmpl w:val="F4807DE4"/>
    <w:lvl w:ilvl="0" w:tplc="E06E6A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FF045A"/>
    <w:multiLevelType w:val="multilevel"/>
    <w:tmpl w:val="640A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65111A2B"/>
    <w:multiLevelType w:val="hybridMultilevel"/>
    <w:tmpl w:val="AC361176"/>
    <w:lvl w:ilvl="0" w:tplc="13EA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2C84E" w:tentative="1">
      <w:start w:val="1"/>
      <w:numFmt w:val="lowerLetter"/>
      <w:lvlText w:val="%2."/>
      <w:lvlJc w:val="left"/>
      <w:pPr>
        <w:ind w:left="1440" w:hanging="360"/>
      </w:pPr>
    </w:lvl>
    <w:lvl w:ilvl="2" w:tplc="F5FEA348" w:tentative="1">
      <w:start w:val="1"/>
      <w:numFmt w:val="lowerRoman"/>
      <w:lvlText w:val="%3."/>
      <w:lvlJc w:val="right"/>
      <w:pPr>
        <w:ind w:left="2160" w:hanging="180"/>
      </w:pPr>
    </w:lvl>
    <w:lvl w:ilvl="3" w:tplc="A898582A" w:tentative="1">
      <w:start w:val="1"/>
      <w:numFmt w:val="decimal"/>
      <w:lvlText w:val="%4."/>
      <w:lvlJc w:val="left"/>
      <w:pPr>
        <w:ind w:left="2880" w:hanging="360"/>
      </w:pPr>
    </w:lvl>
    <w:lvl w:ilvl="4" w:tplc="D81C38A6" w:tentative="1">
      <w:start w:val="1"/>
      <w:numFmt w:val="lowerLetter"/>
      <w:lvlText w:val="%5."/>
      <w:lvlJc w:val="left"/>
      <w:pPr>
        <w:ind w:left="3600" w:hanging="360"/>
      </w:pPr>
    </w:lvl>
    <w:lvl w:ilvl="5" w:tplc="BB6484EC" w:tentative="1">
      <w:start w:val="1"/>
      <w:numFmt w:val="lowerRoman"/>
      <w:lvlText w:val="%6."/>
      <w:lvlJc w:val="right"/>
      <w:pPr>
        <w:ind w:left="4320" w:hanging="180"/>
      </w:pPr>
    </w:lvl>
    <w:lvl w:ilvl="6" w:tplc="F4864E18" w:tentative="1">
      <w:start w:val="1"/>
      <w:numFmt w:val="decimal"/>
      <w:lvlText w:val="%7."/>
      <w:lvlJc w:val="left"/>
      <w:pPr>
        <w:ind w:left="5040" w:hanging="360"/>
      </w:pPr>
    </w:lvl>
    <w:lvl w:ilvl="7" w:tplc="7EB8CE0C" w:tentative="1">
      <w:start w:val="1"/>
      <w:numFmt w:val="lowerLetter"/>
      <w:lvlText w:val="%8."/>
      <w:lvlJc w:val="left"/>
      <w:pPr>
        <w:ind w:left="5760" w:hanging="360"/>
      </w:pPr>
    </w:lvl>
    <w:lvl w:ilvl="8" w:tplc="58344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26739"/>
    <w:multiLevelType w:val="hybridMultilevel"/>
    <w:tmpl w:val="C0B0B8FC"/>
    <w:lvl w:ilvl="0" w:tplc="83DAE4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B055CCE"/>
    <w:multiLevelType w:val="hybridMultilevel"/>
    <w:tmpl w:val="1BD88828"/>
    <w:lvl w:ilvl="0" w:tplc="0419000F">
      <w:start w:val="1"/>
      <w:numFmt w:val="decimal"/>
      <w:lvlText w:val="%1)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B12621"/>
    <w:multiLevelType w:val="hybridMultilevel"/>
    <w:tmpl w:val="98F432DC"/>
    <w:lvl w:ilvl="0" w:tplc="BDEA58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8B1A4D"/>
    <w:multiLevelType w:val="hybridMultilevel"/>
    <w:tmpl w:val="1E029B06"/>
    <w:lvl w:ilvl="0" w:tplc="BFBC3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F29CB"/>
    <w:multiLevelType w:val="hybridMultilevel"/>
    <w:tmpl w:val="596E3982"/>
    <w:lvl w:ilvl="0" w:tplc="8236E52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D3D6C34"/>
    <w:multiLevelType w:val="hybridMultilevel"/>
    <w:tmpl w:val="09207FA6"/>
    <w:lvl w:ilvl="0" w:tplc="0419000F">
      <w:start w:val="1"/>
      <w:numFmt w:val="decimalZero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33"/>
  </w:num>
  <w:num w:numId="5">
    <w:abstractNumId w:val="43"/>
  </w:num>
  <w:num w:numId="6">
    <w:abstractNumId w:val="4"/>
  </w:num>
  <w:num w:numId="7">
    <w:abstractNumId w:val="39"/>
  </w:num>
  <w:num w:numId="8">
    <w:abstractNumId w:val="1"/>
  </w:num>
  <w:num w:numId="9">
    <w:abstractNumId w:val="38"/>
  </w:num>
  <w:num w:numId="10">
    <w:abstractNumId w:val="11"/>
  </w:num>
  <w:num w:numId="11">
    <w:abstractNumId w:val="40"/>
  </w:num>
  <w:num w:numId="12">
    <w:abstractNumId w:val="27"/>
  </w:num>
  <w:num w:numId="13">
    <w:abstractNumId w:val="20"/>
  </w:num>
  <w:num w:numId="14">
    <w:abstractNumId w:val="14"/>
  </w:num>
  <w:num w:numId="15">
    <w:abstractNumId w:val="5"/>
  </w:num>
  <w:num w:numId="16">
    <w:abstractNumId w:val="29"/>
  </w:num>
  <w:num w:numId="17">
    <w:abstractNumId w:val="17"/>
  </w:num>
  <w:num w:numId="18">
    <w:abstractNumId w:val="32"/>
  </w:num>
  <w:num w:numId="19">
    <w:abstractNumId w:val="18"/>
  </w:num>
  <w:num w:numId="20">
    <w:abstractNumId w:val="15"/>
  </w:num>
  <w:num w:numId="21">
    <w:abstractNumId w:val="24"/>
  </w:num>
  <w:num w:numId="22">
    <w:abstractNumId w:val="0"/>
  </w:num>
  <w:num w:numId="23">
    <w:abstractNumId w:val="22"/>
  </w:num>
  <w:num w:numId="24">
    <w:abstractNumId w:val="41"/>
  </w:num>
  <w:num w:numId="25">
    <w:abstractNumId w:val="2"/>
  </w:num>
  <w:num w:numId="26">
    <w:abstractNumId w:val="23"/>
  </w:num>
  <w:num w:numId="27">
    <w:abstractNumId w:val="28"/>
  </w:num>
  <w:num w:numId="28">
    <w:abstractNumId w:val="3"/>
  </w:num>
  <w:num w:numId="29">
    <w:abstractNumId w:val="35"/>
  </w:num>
  <w:num w:numId="30">
    <w:abstractNumId w:val="6"/>
  </w:num>
  <w:num w:numId="31">
    <w:abstractNumId w:val="26"/>
  </w:num>
  <w:num w:numId="32">
    <w:abstractNumId w:val="7"/>
  </w:num>
  <w:num w:numId="33">
    <w:abstractNumId w:val="21"/>
  </w:num>
  <w:num w:numId="34">
    <w:abstractNumId w:val="19"/>
  </w:num>
  <w:num w:numId="35">
    <w:abstractNumId w:val="42"/>
  </w:num>
  <w:num w:numId="36">
    <w:abstractNumId w:val="9"/>
  </w:num>
  <w:num w:numId="37">
    <w:abstractNumId w:val="10"/>
  </w:num>
  <w:num w:numId="38">
    <w:abstractNumId w:val="25"/>
  </w:num>
  <w:num w:numId="39">
    <w:abstractNumId w:val="37"/>
  </w:num>
  <w:num w:numId="40">
    <w:abstractNumId w:val="16"/>
  </w:num>
  <w:num w:numId="41">
    <w:abstractNumId w:val="30"/>
  </w:num>
  <w:num w:numId="42">
    <w:abstractNumId w:val="36"/>
  </w:num>
  <w:num w:numId="43">
    <w:abstractNumId w:val="31"/>
  </w:num>
  <w:num w:numId="44">
    <w:abstractNumId w:val="3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42"/>
    <w:rsid w:val="00000482"/>
    <w:rsid w:val="0000079C"/>
    <w:rsid w:val="00000911"/>
    <w:rsid w:val="0000167D"/>
    <w:rsid w:val="00001AE6"/>
    <w:rsid w:val="00002DF7"/>
    <w:rsid w:val="00003033"/>
    <w:rsid w:val="000034CC"/>
    <w:rsid w:val="000038AF"/>
    <w:rsid w:val="0000503D"/>
    <w:rsid w:val="00005479"/>
    <w:rsid w:val="00005D84"/>
    <w:rsid w:val="00007E7A"/>
    <w:rsid w:val="000108B4"/>
    <w:rsid w:val="00012771"/>
    <w:rsid w:val="00012F2D"/>
    <w:rsid w:val="00013115"/>
    <w:rsid w:val="00014D77"/>
    <w:rsid w:val="00015123"/>
    <w:rsid w:val="00015A75"/>
    <w:rsid w:val="00016CA2"/>
    <w:rsid w:val="00017566"/>
    <w:rsid w:val="0001758B"/>
    <w:rsid w:val="000203DB"/>
    <w:rsid w:val="00020A0A"/>
    <w:rsid w:val="00021630"/>
    <w:rsid w:val="0002263C"/>
    <w:rsid w:val="000229B2"/>
    <w:rsid w:val="00022F06"/>
    <w:rsid w:val="00025A58"/>
    <w:rsid w:val="00030317"/>
    <w:rsid w:val="0003040F"/>
    <w:rsid w:val="000312C0"/>
    <w:rsid w:val="00031A36"/>
    <w:rsid w:val="00032848"/>
    <w:rsid w:val="0003352E"/>
    <w:rsid w:val="000336B1"/>
    <w:rsid w:val="00033DE9"/>
    <w:rsid w:val="00034B53"/>
    <w:rsid w:val="00035159"/>
    <w:rsid w:val="00035514"/>
    <w:rsid w:val="00035E4F"/>
    <w:rsid w:val="000365AB"/>
    <w:rsid w:val="0003673A"/>
    <w:rsid w:val="000400D4"/>
    <w:rsid w:val="00040680"/>
    <w:rsid w:val="000411F8"/>
    <w:rsid w:val="000422E4"/>
    <w:rsid w:val="000425D2"/>
    <w:rsid w:val="000446BA"/>
    <w:rsid w:val="00044C96"/>
    <w:rsid w:val="00044F29"/>
    <w:rsid w:val="0004584A"/>
    <w:rsid w:val="00045B54"/>
    <w:rsid w:val="00045E91"/>
    <w:rsid w:val="00046861"/>
    <w:rsid w:val="00050654"/>
    <w:rsid w:val="000521F2"/>
    <w:rsid w:val="000536A1"/>
    <w:rsid w:val="0005409D"/>
    <w:rsid w:val="000540CD"/>
    <w:rsid w:val="00054445"/>
    <w:rsid w:val="00054764"/>
    <w:rsid w:val="0005525D"/>
    <w:rsid w:val="000555CE"/>
    <w:rsid w:val="00055879"/>
    <w:rsid w:val="0005620F"/>
    <w:rsid w:val="000603F6"/>
    <w:rsid w:val="00061E29"/>
    <w:rsid w:val="0006259D"/>
    <w:rsid w:val="00062A98"/>
    <w:rsid w:val="00063469"/>
    <w:rsid w:val="000644B3"/>
    <w:rsid w:val="000647D0"/>
    <w:rsid w:val="0006493D"/>
    <w:rsid w:val="000664BF"/>
    <w:rsid w:val="00067A48"/>
    <w:rsid w:val="00067E2C"/>
    <w:rsid w:val="0007027C"/>
    <w:rsid w:val="0007139E"/>
    <w:rsid w:val="000746CF"/>
    <w:rsid w:val="00075187"/>
    <w:rsid w:val="0007529E"/>
    <w:rsid w:val="00075373"/>
    <w:rsid w:val="00075424"/>
    <w:rsid w:val="000758CF"/>
    <w:rsid w:val="00076816"/>
    <w:rsid w:val="00080E69"/>
    <w:rsid w:val="00080EE7"/>
    <w:rsid w:val="000811C7"/>
    <w:rsid w:val="00081329"/>
    <w:rsid w:val="00081D17"/>
    <w:rsid w:val="0008206E"/>
    <w:rsid w:val="00083644"/>
    <w:rsid w:val="0008377C"/>
    <w:rsid w:val="00084751"/>
    <w:rsid w:val="000848FB"/>
    <w:rsid w:val="00085B4B"/>
    <w:rsid w:val="00085FE0"/>
    <w:rsid w:val="00087328"/>
    <w:rsid w:val="00087630"/>
    <w:rsid w:val="00087803"/>
    <w:rsid w:val="000910D1"/>
    <w:rsid w:val="00091281"/>
    <w:rsid w:val="0009180A"/>
    <w:rsid w:val="00091DB9"/>
    <w:rsid w:val="00091DF8"/>
    <w:rsid w:val="00091FA7"/>
    <w:rsid w:val="00092291"/>
    <w:rsid w:val="00093E4B"/>
    <w:rsid w:val="000942AB"/>
    <w:rsid w:val="00094933"/>
    <w:rsid w:val="00095B61"/>
    <w:rsid w:val="00097039"/>
    <w:rsid w:val="000A1997"/>
    <w:rsid w:val="000A1AE7"/>
    <w:rsid w:val="000A1CB9"/>
    <w:rsid w:val="000A1FDA"/>
    <w:rsid w:val="000A24E1"/>
    <w:rsid w:val="000A4C88"/>
    <w:rsid w:val="000A527F"/>
    <w:rsid w:val="000A604B"/>
    <w:rsid w:val="000A6C7F"/>
    <w:rsid w:val="000A6D7C"/>
    <w:rsid w:val="000A7407"/>
    <w:rsid w:val="000B0B32"/>
    <w:rsid w:val="000B0CC7"/>
    <w:rsid w:val="000B101D"/>
    <w:rsid w:val="000B1F95"/>
    <w:rsid w:val="000B2102"/>
    <w:rsid w:val="000B2AAB"/>
    <w:rsid w:val="000B33A8"/>
    <w:rsid w:val="000B453F"/>
    <w:rsid w:val="000C0BEE"/>
    <w:rsid w:val="000C0CB6"/>
    <w:rsid w:val="000C11BD"/>
    <w:rsid w:val="000C2DBA"/>
    <w:rsid w:val="000C32A0"/>
    <w:rsid w:val="000C536A"/>
    <w:rsid w:val="000C5584"/>
    <w:rsid w:val="000C56D4"/>
    <w:rsid w:val="000C68BE"/>
    <w:rsid w:val="000C6C9D"/>
    <w:rsid w:val="000C76C4"/>
    <w:rsid w:val="000D0A45"/>
    <w:rsid w:val="000D0A63"/>
    <w:rsid w:val="000D130B"/>
    <w:rsid w:val="000D171B"/>
    <w:rsid w:val="000D2B0D"/>
    <w:rsid w:val="000D3790"/>
    <w:rsid w:val="000D39CA"/>
    <w:rsid w:val="000D3BA5"/>
    <w:rsid w:val="000D3FEC"/>
    <w:rsid w:val="000D41F6"/>
    <w:rsid w:val="000D4EC5"/>
    <w:rsid w:val="000D5955"/>
    <w:rsid w:val="000D5C96"/>
    <w:rsid w:val="000D6125"/>
    <w:rsid w:val="000D773E"/>
    <w:rsid w:val="000D7FC9"/>
    <w:rsid w:val="000E1849"/>
    <w:rsid w:val="000E18CA"/>
    <w:rsid w:val="000E2B25"/>
    <w:rsid w:val="000E4805"/>
    <w:rsid w:val="000E482B"/>
    <w:rsid w:val="000E495B"/>
    <w:rsid w:val="000E4DE0"/>
    <w:rsid w:val="000E51F9"/>
    <w:rsid w:val="000E668E"/>
    <w:rsid w:val="000E7900"/>
    <w:rsid w:val="000F0A44"/>
    <w:rsid w:val="000F1A83"/>
    <w:rsid w:val="000F1CFE"/>
    <w:rsid w:val="000F284D"/>
    <w:rsid w:val="000F3477"/>
    <w:rsid w:val="000F3F35"/>
    <w:rsid w:val="000F4739"/>
    <w:rsid w:val="000F4CE7"/>
    <w:rsid w:val="000F59A0"/>
    <w:rsid w:val="00100034"/>
    <w:rsid w:val="00100234"/>
    <w:rsid w:val="001005C8"/>
    <w:rsid w:val="0010113B"/>
    <w:rsid w:val="00101560"/>
    <w:rsid w:val="0010177F"/>
    <w:rsid w:val="00102181"/>
    <w:rsid w:val="00103193"/>
    <w:rsid w:val="001033CC"/>
    <w:rsid w:val="0010354A"/>
    <w:rsid w:val="0010485C"/>
    <w:rsid w:val="001051FE"/>
    <w:rsid w:val="00105FF7"/>
    <w:rsid w:val="001062CC"/>
    <w:rsid w:val="00106BCA"/>
    <w:rsid w:val="00106CA3"/>
    <w:rsid w:val="00106D13"/>
    <w:rsid w:val="00107BD9"/>
    <w:rsid w:val="00110AAB"/>
    <w:rsid w:val="00110CAC"/>
    <w:rsid w:val="00112833"/>
    <w:rsid w:val="00113144"/>
    <w:rsid w:val="00113147"/>
    <w:rsid w:val="001134F5"/>
    <w:rsid w:val="001135F4"/>
    <w:rsid w:val="00113D60"/>
    <w:rsid w:val="00114410"/>
    <w:rsid w:val="00114E5E"/>
    <w:rsid w:val="0011650B"/>
    <w:rsid w:val="00116D86"/>
    <w:rsid w:val="0011748B"/>
    <w:rsid w:val="00117BC9"/>
    <w:rsid w:val="00120AF2"/>
    <w:rsid w:val="0012177A"/>
    <w:rsid w:val="001226BE"/>
    <w:rsid w:val="00122AEA"/>
    <w:rsid w:val="001230AC"/>
    <w:rsid w:val="001239E9"/>
    <w:rsid w:val="00124379"/>
    <w:rsid w:val="001247C9"/>
    <w:rsid w:val="00124AE2"/>
    <w:rsid w:val="00127811"/>
    <w:rsid w:val="00130134"/>
    <w:rsid w:val="00130DC1"/>
    <w:rsid w:val="0013187E"/>
    <w:rsid w:val="001318AA"/>
    <w:rsid w:val="001321F1"/>
    <w:rsid w:val="001323BA"/>
    <w:rsid w:val="001326B5"/>
    <w:rsid w:val="00132B25"/>
    <w:rsid w:val="001335EE"/>
    <w:rsid w:val="001341B3"/>
    <w:rsid w:val="0013446A"/>
    <w:rsid w:val="00135519"/>
    <w:rsid w:val="00136068"/>
    <w:rsid w:val="0013616B"/>
    <w:rsid w:val="001365AD"/>
    <w:rsid w:val="0013717E"/>
    <w:rsid w:val="00137589"/>
    <w:rsid w:val="00141834"/>
    <w:rsid w:val="001429F0"/>
    <w:rsid w:val="00143557"/>
    <w:rsid w:val="001435B5"/>
    <w:rsid w:val="00143B04"/>
    <w:rsid w:val="00145E14"/>
    <w:rsid w:val="00146EC9"/>
    <w:rsid w:val="00147A6C"/>
    <w:rsid w:val="0015055C"/>
    <w:rsid w:val="0015152B"/>
    <w:rsid w:val="00152915"/>
    <w:rsid w:val="00152993"/>
    <w:rsid w:val="00152F85"/>
    <w:rsid w:val="00153066"/>
    <w:rsid w:val="001533E2"/>
    <w:rsid w:val="0015362D"/>
    <w:rsid w:val="00154208"/>
    <w:rsid w:val="00155F8E"/>
    <w:rsid w:val="0015692B"/>
    <w:rsid w:val="00160309"/>
    <w:rsid w:val="00160414"/>
    <w:rsid w:val="00160F1D"/>
    <w:rsid w:val="00161973"/>
    <w:rsid w:val="00161B84"/>
    <w:rsid w:val="00161D6E"/>
    <w:rsid w:val="001622E1"/>
    <w:rsid w:val="00162379"/>
    <w:rsid w:val="00162476"/>
    <w:rsid w:val="001630A6"/>
    <w:rsid w:val="00163136"/>
    <w:rsid w:val="001640C2"/>
    <w:rsid w:val="0016451F"/>
    <w:rsid w:val="00165A97"/>
    <w:rsid w:val="00165D0D"/>
    <w:rsid w:val="00166099"/>
    <w:rsid w:val="0016657B"/>
    <w:rsid w:val="00170AFF"/>
    <w:rsid w:val="001712CA"/>
    <w:rsid w:val="0017177A"/>
    <w:rsid w:val="0017193B"/>
    <w:rsid w:val="00171B9E"/>
    <w:rsid w:val="001721BB"/>
    <w:rsid w:val="0017227E"/>
    <w:rsid w:val="001733CC"/>
    <w:rsid w:val="00174404"/>
    <w:rsid w:val="00174645"/>
    <w:rsid w:val="0017786A"/>
    <w:rsid w:val="001778D4"/>
    <w:rsid w:val="001808BD"/>
    <w:rsid w:val="00180B74"/>
    <w:rsid w:val="00181C83"/>
    <w:rsid w:val="00181C98"/>
    <w:rsid w:val="00183858"/>
    <w:rsid w:val="00183C0F"/>
    <w:rsid w:val="001841C0"/>
    <w:rsid w:val="0018429A"/>
    <w:rsid w:val="0018463D"/>
    <w:rsid w:val="001848CA"/>
    <w:rsid w:val="00184C0B"/>
    <w:rsid w:val="0018512E"/>
    <w:rsid w:val="00185998"/>
    <w:rsid w:val="001869E4"/>
    <w:rsid w:val="00186BDF"/>
    <w:rsid w:val="00186DAB"/>
    <w:rsid w:val="00187206"/>
    <w:rsid w:val="0018731C"/>
    <w:rsid w:val="00190966"/>
    <w:rsid w:val="00190F4D"/>
    <w:rsid w:val="00191632"/>
    <w:rsid w:val="0019200A"/>
    <w:rsid w:val="001930D8"/>
    <w:rsid w:val="00193855"/>
    <w:rsid w:val="001946C0"/>
    <w:rsid w:val="00194BEC"/>
    <w:rsid w:val="00196012"/>
    <w:rsid w:val="001965A2"/>
    <w:rsid w:val="00196849"/>
    <w:rsid w:val="0019707A"/>
    <w:rsid w:val="001975BF"/>
    <w:rsid w:val="001976BD"/>
    <w:rsid w:val="00197800"/>
    <w:rsid w:val="00197926"/>
    <w:rsid w:val="001A04D0"/>
    <w:rsid w:val="001A1275"/>
    <w:rsid w:val="001A1764"/>
    <w:rsid w:val="001A1A52"/>
    <w:rsid w:val="001A1CC0"/>
    <w:rsid w:val="001A2984"/>
    <w:rsid w:val="001A3113"/>
    <w:rsid w:val="001A3EF1"/>
    <w:rsid w:val="001A580A"/>
    <w:rsid w:val="001B04F8"/>
    <w:rsid w:val="001B05CB"/>
    <w:rsid w:val="001B093B"/>
    <w:rsid w:val="001B0DD2"/>
    <w:rsid w:val="001B1873"/>
    <w:rsid w:val="001B2A08"/>
    <w:rsid w:val="001B3FEE"/>
    <w:rsid w:val="001B41BA"/>
    <w:rsid w:val="001B53C0"/>
    <w:rsid w:val="001B58D1"/>
    <w:rsid w:val="001B5BD2"/>
    <w:rsid w:val="001B5FFA"/>
    <w:rsid w:val="001B69A4"/>
    <w:rsid w:val="001C061C"/>
    <w:rsid w:val="001C113D"/>
    <w:rsid w:val="001C1832"/>
    <w:rsid w:val="001C2444"/>
    <w:rsid w:val="001C3591"/>
    <w:rsid w:val="001C3C80"/>
    <w:rsid w:val="001C6455"/>
    <w:rsid w:val="001C7BC5"/>
    <w:rsid w:val="001C7CA9"/>
    <w:rsid w:val="001D1646"/>
    <w:rsid w:val="001D1865"/>
    <w:rsid w:val="001D198F"/>
    <w:rsid w:val="001D1A2B"/>
    <w:rsid w:val="001D1CF7"/>
    <w:rsid w:val="001D2511"/>
    <w:rsid w:val="001D2FEA"/>
    <w:rsid w:val="001D3107"/>
    <w:rsid w:val="001D32AF"/>
    <w:rsid w:val="001D3316"/>
    <w:rsid w:val="001D348B"/>
    <w:rsid w:val="001D3AF5"/>
    <w:rsid w:val="001D3E30"/>
    <w:rsid w:val="001D48E8"/>
    <w:rsid w:val="001D5696"/>
    <w:rsid w:val="001D5C28"/>
    <w:rsid w:val="001D5F8B"/>
    <w:rsid w:val="001D682F"/>
    <w:rsid w:val="001E1AD9"/>
    <w:rsid w:val="001E2125"/>
    <w:rsid w:val="001E5B12"/>
    <w:rsid w:val="001E63A3"/>
    <w:rsid w:val="001E7032"/>
    <w:rsid w:val="001E755F"/>
    <w:rsid w:val="001E7602"/>
    <w:rsid w:val="001E7DC1"/>
    <w:rsid w:val="001F041D"/>
    <w:rsid w:val="001F0A62"/>
    <w:rsid w:val="001F0CE3"/>
    <w:rsid w:val="001F0F68"/>
    <w:rsid w:val="001F1276"/>
    <w:rsid w:val="001F1760"/>
    <w:rsid w:val="001F2137"/>
    <w:rsid w:val="001F5239"/>
    <w:rsid w:val="001F5EE2"/>
    <w:rsid w:val="001F64A0"/>
    <w:rsid w:val="001F7228"/>
    <w:rsid w:val="001F796C"/>
    <w:rsid w:val="001F7C4A"/>
    <w:rsid w:val="00201324"/>
    <w:rsid w:val="00202A2E"/>
    <w:rsid w:val="00204E9E"/>
    <w:rsid w:val="00205F3A"/>
    <w:rsid w:val="00206425"/>
    <w:rsid w:val="002073CF"/>
    <w:rsid w:val="0020761D"/>
    <w:rsid w:val="00207FA0"/>
    <w:rsid w:val="00210634"/>
    <w:rsid w:val="002107E4"/>
    <w:rsid w:val="00210982"/>
    <w:rsid w:val="0021107A"/>
    <w:rsid w:val="00211960"/>
    <w:rsid w:val="00212B43"/>
    <w:rsid w:val="00212B66"/>
    <w:rsid w:val="00212E24"/>
    <w:rsid w:val="0021333F"/>
    <w:rsid w:val="002140E4"/>
    <w:rsid w:val="002143F0"/>
    <w:rsid w:val="00215998"/>
    <w:rsid w:val="00216A15"/>
    <w:rsid w:val="00216F97"/>
    <w:rsid w:val="00217440"/>
    <w:rsid w:val="00217775"/>
    <w:rsid w:val="00217B3B"/>
    <w:rsid w:val="0022047F"/>
    <w:rsid w:val="00220A30"/>
    <w:rsid w:val="0022173E"/>
    <w:rsid w:val="002219FF"/>
    <w:rsid w:val="00221F3E"/>
    <w:rsid w:val="002231E0"/>
    <w:rsid w:val="0022357C"/>
    <w:rsid w:val="002235A1"/>
    <w:rsid w:val="0022389F"/>
    <w:rsid w:val="00223B68"/>
    <w:rsid w:val="002247F8"/>
    <w:rsid w:val="0022535F"/>
    <w:rsid w:val="0022614B"/>
    <w:rsid w:val="00226F1F"/>
    <w:rsid w:val="002273DF"/>
    <w:rsid w:val="00227894"/>
    <w:rsid w:val="00227BED"/>
    <w:rsid w:val="00227C7B"/>
    <w:rsid w:val="00227CA6"/>
    <w:rsid w:val="00231136"/>
    <w:rsid w:val="00233398"/>
    <w:rsid w:val="0023340E"/>
    <w:rsid w:val="002336E5"/>
    <w:rsid w:val="00235186"/>
    <w:rsid w:val="0023551E"/>
    <w:rsid w:val="00235683"/>
    <w:rsid w:val="00235B15"/>
    <w:rsid w:val="002405D4"/>
    <w:rsid w:val="00240695"/>
    <w:rsid w:val="00240C3F"/>
    <w:rsid w:val="00243560"/>
    <w:rsid w:val="00243FE5"/>
    <w:rsid w:val="002445BF"/>
    <w:rsid w:val="0024500E"/>
    <w:rsid w:val="00245FDB"/>
    <w:rsid w:val="00246D95"/>
    <w:rsid w:val="002477F4"/>
    <w:rsid w:val="0025019F"/>
    <w:rsid w:val="0025037E"/>
    <w:rsid w:val="002520B4"/>
    <w:rsid w:val="0025290A"/>
    <w:rsid w:val="00252A7B"/>
    <w:rsid w:val="00252B54"/>
    <w:rsid w:val="002530EE"/>
    <w:rsid w:val="00253340"/>
    <w:rsid w:val="00253D40"/>
    <w:rsid w:val="0025446F"/>
    <w:rsid w:val="00257007"/>
    <w:rsid w:val="00261289"/>
    <w:rsid w:val="002619B4"/>
    <w:rsid w:val="002619D5"/>
    <w:rsid w:val="00262E33"/>
    <w:rsid w:val="00263402"/>
    <w:rsid w:val="00264881"/>
    <w:rsid w:val="0026501D"/>
    <w:rsid w:val="00265899"/>
    <w:rsid w:val="00266003"/>
    <w:rsid w:val="002673F4"/>
    <w:rsid w:val="00267A47"/>
    <w:rsid w:val="00271E2C"/>
    <w:rsid w:val="00271E45"/>
    <w:rsid w:val="002725F4"/>
    <w:rsid w:val="00272F0A"/>
    <w:rsid w:val="002749DC"/>
    <w:rsid w:val="002753BE"/>
    <w:rsid w:val="0027672E"/>
    <w:rsid w:val="002768C1"/>
    <w:rsid w:val="00277427"/>
    <w:rsid w:val="00277C9E"/>
    <w:rsid w:val="0028292A"/>
    <w:rsid w:val="00283C92"/>
    <w:rsid w:val="00284064"/>
    <w:rsid w:val="0028511E"/>
    <w:rsid w:val="00287054"/>
    <w:rsid w:val="00290330"/>
    <w:rsid w:val="002905F2"/>
    <w:rsid w:val="00290C9F"/>
    <w:rsid w:val="00291EDC"/>
    <w:rsid w:val="002940F2"/>
    <w:rsid w:val="002948EB"/>
    <w:rsid w:val="00294C0F"/>
    <w:rsid w:val="00295674"/>
    <w:rsid w:val="002963A0"/>
    <w:rsid w:val="0029776E"/>
    <w:rsid w:val="00297FD6"/>
    <w:rsid w:val="002A14A2"/>
    <w:rsid w:val="002A158F"/>
    <w:rsid w:val="002A512A"/>
    <w:rsid w:val="002B02C6"/>
    <w:rsid w:val="002B06CE"/>
    <w:rsid w:val="002B1082"/>
    <w:rsid w:val="002B142F"/>
    <w:rsid w:val="002B1B3F"/>
    <w:rsid w:val="002B2890"/>
    <w:rsid w:val="002B2AD0"/>
    <w:rsid w:val="002B39A0"/>
    <w:rsid w:val="002B462D"/>
    <w:rsid w:val="002B6E03"/>
    <w:rsid w:val="002B6F36"/>
    <w:rsid w:val="002B7944"/>
    <w:rsid w:val="002B7B71"/>
    <w:rsid w:val="002C0DEA"/>
    <w:rsid w:val="002C0E54"/>
    <w:rsid w:val="002C1194"/>
    <w:rsid w:val="002C2F4B"/>
    <w:rsid w:val="002C30F9"/>
    <w:rsid w:val="002C3FF3"/>
    <w:rsid w:val="002C4393"/>
    <w:rsid w:val="002C56B7"/>
    <w:rsid w:val="002C5A6D"/>
    <w:rsid w:val="002C6D28"/>
    <w:rsid w:val="002C6D2D"/>
    <w:rsid w:val="002C6EA1"/>
    <w:rsid w:val="002C7272"/>
    <w:rsid w:val="002D0A82"/>
    <w:rsid w:val="002D1DA2"/>
    <w:rsid w:val="002D387E"/>
    <w:rsid w:val="002D4D83"/>
    <w:rsid w:val="002D4ED2"/>
    <w:rsid w:val="002D556D"/>
    <w:rsid w:val="002D774E"/>
    <w:rsid w:val="002D77AA"/>
    <w:rsid w:val="002D7F76"/>
    <w:rsid w:val="002E0D42"/>
    <w:rsid w:val="002E173A"/>
    <w:rsid w:val="002E197C"/>
    <w:rsid w:val="002E289B"/>
    <w:rsid w:val="002E2A51"/>
    <w:rsid w:val="002E2C7D"/>
    <w:rsid w:val="002E3BE5"/>
    <w:rsid w:val="002E425D"/>
    <w:rsid w:val="002E501F"/>
    <w:rsid w:val="002E5737"/>
    <w:rsid w:val="002E7F4B"/>
    <w:rsid w:val="002F074C"/>
    <w:rsid w:val="002F37C8"/>
    <w:rsid w:val="002F41B7"/>
    <w:rsid w:val="002F55F9"/>
    <w:rsid w:val="002F5B63"/>
    <w:rsid w:val="002F730C"/>
    <w:rsid w:val="002F734C"/>
    <w:rsid w:val="002F775E"/>
    <w:rsid w:val="002F7A6B"/>
    <w:rsid w:val="002F7E48"/>
    <w:rsid w:val="0030223C"/>
    <w:rsid w:val="00302447"/>
    <w:rsid w:val="00303151"/>
    <w:rsid w:val="00303415"/>
    <w:rsid w:val="00303541"/>
    <w:rsid w:val="00304011"/>
    <w:rsid w:val="0030455C"/>
    <w:rsid w:val="0030465A"/>
    <w:rsid w:val="00304DE2"/>
    <w:rsid w:val="00304E9B"/>
    <w:rsid w:val="00305953"/>
    <w:rsid w:val="00306809"/>
    <w:rsid w:val="00310ECF"/>
    <w:rsid w:val="00311280"/>
    <w:rsid w:val="003113D8"/>
    <w:rsid w:val="00313BB5"/>
    <w:rsid w:val="00313DBB"/>
    <w:rsid w:val="00314E56"/>
    <w:rsid w:val="00315013"/>
    <w:rsid w:val="00315A06"/>
    <w:rsid w:val="00316031"/>
    <w:rsid w:val="00316968"/>
    <w:rsid w:val="003172E0"/>
    <w:rsid w:val="0031735D"/>
    <w:rsid w:val="003201EB"/>
    <w:rsid w:val="00320D3C"/>
    <w:rsid w:val="0032123F"/>
    <w:rsid w:val="0032309F"/>
    <w:rsid w:val="00323F3E"/>
    <w:rsid w:val="00324EC9"/>
    <w:rsid w:val="0032652E"/>
    <w:rsid w:val="00327987"/>
    <w:rsid w:val="003303D1"/>
    <w:rsid w:val="00330417"/>
    <w:rsid w:val="003307E5"/>
    <w:rsid w:val="00332F33"/>
    <w:rsid w:val="003335BE"/>
    <w:rsid w:val="00334066"/>
    <w:rsid w:val="0033419D"/>
    <w:rsid w:val="00334AB5"/>
    <w:rsid w:val="0033565E"/>
    <w:rsid w:val="003403BE"/>
    <w:rsid w:val="00342A01"/>
    <w:rsid w:val="003433B2"/>
    <w:rsid w:val="0034342C"/>
    <w:rsid w:val="00343C90"/>
    <w:rsid w:val="003441BB"/>
    <w:rsid w:val="00344215"/>
    <w:rsid w:val="00344220"/>
    <w:rsid w:val="00344547"/>
    <w:rsid w:val="00344DE0"/>
    <w:rsid w:val="00344E6F"/>
    <w:rsid w:val="00345058"/>
    <w:rsid w:val="003460DD"/>
    <w:rsid w:val="0034646A"/>
    <w:rsid w:val="003465D8"/>
    <w:rsid w:val="00347749"/>
    <w:rsid w:val="00347D55"/>
    <w:rsid w:val="003501DD"/>
    <w:rsid w:val="00353533"/>
    <w:rsid w:val="003541E0"/>
    <w:rsid w:val="00355A26"/>
    <w:rsid w:val="00356013"/>
    <w:rsid w:val="003570A7"/>
    <w:rsid w:val="003575F9"/>
    <w:rsid w:val="00357D49"/>
    <w:rsid w:val="00360449"/>
    <w:rsid w:val="00361124"/>
    <w:rsid w:val="00361AA9"/>
    <w:rsid w:val="00362138"/>
    <w:rsid w:val="00362210"/>
    <w:rsid w:val="00363160"/>
    <w:rsid w:val="00363CC9"/>
    <w:rsid w:val="00363DA1"/>
    <w:rsid w:val="0036421C"/>
    <w:rsid w:val="0036485B"/>
    <w:rsid w:val="0036582C"/>
    <w:rsid w:val="00365E84"/>
    <w:rsid w:val="003666FF"/>
    <w:rsid w:val="00370F63"/>
    <w:rsid w:val="00371AFB"/>
    <w:rsid w:val="00372227"/>
    <w:rsid w:val="0037230A"/>
    <w:rsid w:val="00372740"/>
    <w:rsid w:val="003731B1"/>
    <w:rsid w:val="003741BD"/>
    <w:rsid w:val="00375367"/>
    <w:rsid w:val="0037545B"/>
    <w:rsid w:val="00376719"/>
    <w:rsid w:val="00377FB1"/>
    <w:rsid w:val="00383227"/>
    <w:rsid w:val="003836EE"/>
    <w:rsid w:val="00383B3C"/>
    <w:rsid w:val="00383D7C"/>
    <w:rsid w:val="003846F5"/>
    <w:rsid w:val="00384ABC"/>
    <w:rsid w:val="0038510A"/>
    <w:rsid w:val="00385452"/>
    <w:rsid w:val="00386264"/>
    <w:rsid w:val="00386669"/>
    <w:rsid w:val="00386772"/>
    <w:rsid w:val="00386784"/>
    <w:rsid w:val="00386D7F"/>
    <w:rsid w:val="00390E4A"/>
    <w:rsid w:val="0039230A"/>
    <w:rsid w:val="003924A0"/>
    <w:rsid w:val="00393680"/>
    <w:rsid w:val="00393FE6"/>
    <w:rsid w:val="00394216"/>
    <w:rsid w:val="003945A0"/>
    <w:rsid w:val="003954B7"/>
    <w:rsid w:val="00396796"/>
    <w:rsid w:val="0039798D"/>
    <w:rsid w:val="00397AED"/>
    <w:rsid w:val="003A0066"/>
    <w:rsid w:val="003A05AD"/>
    <w:rsid w:val="003A163F"/>
    <w:rsid w:val="003A2BB7"/>
    <w:rsid w:val="003A2C2E"/>
    <w:rsid w:val="003A2D89"/>
    <w:rsid w:val="003A34DC"/>
    <w:rsid w:val="003A3ACD"/>
    <w:rsid w:val="003A4A3B"/>
    <w:rsid w:val="003A4C15"/>
    <w:rsid w:val="003A4FC9"/>
    <w:rsid w:val="003A553B"/>
    <w:rsid w:val="003A57FD"/>
    <w:rsid w:val="003A6A48"/>
    <w:rsid w:val="003A7298"/>
    <w:rsid w:val="003B07B1"/>
    <w:rsid w:val="003B0C8D"/>
    <w:rsid w:val="003B1B35"/>
    <w:rsid w:val="003B4881"/>
    <w:rsid w:val="003B48AF"/>
    <w:rsid w:val="003B516F"/>
    <w:rsid w:val="003B5833"/>
    <w:rsid w:val="003B6884"/>
    <w:rsid w:val="003B6BC8"/>
    <w:rsid w:val="003B6E51"/>
    <w:rsid w:val="003B7417"/>
    <w:rsid w:val="003B7A10"/>
    <w:rsid w:val="003B7D13"/>
    <w:rsid w:val="003C0424"/>
    <w:rsid w:val="003C1D92"/>
    <w:rsid w:val="003C557F"/>
    <w:rsid w:val="003C5849"/>
    <w:rsid w:val="003C680F"/>
    <w:rsid w:val="003D0EE5"/>
    <w:rsid w:val="003D1A1B"/>
    <w:rsid w:val="003D218D"/>
    <w:rsid w:val="003D2A8D"/>
    <w:rsid w:val="003D4B16"/>
    <w:rsid w:val="003D4D6F"/>
    <w:rsid w:val="003D5D17"/>
    <w:rsid w:val="003D7757"/>
    <w:rsid w:val="003D7BA7"/>
    <w:rsid w:val="003D7EC7"/>
    <w:rsid w:val="003E01AF"/>
    <w:rsid w:val="003E308F"/>
    <w:rsid w:val="003E4EA4"/>
    <w:rsid w:val="003E5F3D"/>
    <w:rsid w:val="003E68D9"/>
    <w:rsid w:val="003E7799"/>
    <w:rsid w:val="003E7C39"/>
    <w:rsid w:val="003F0531"/>
    <w:rsid w:val="003F0A34"/>
    <w:rsid w:val="003F0C3D"/>
    <w:rsid w:val="003F12D8"/>
    <w:rsid w:val="003F1A04"/>
    <w:rsid w:val="003F36A5"/>
    <w:rsid w:val="003F56DB"/>
    <w:rsid w:val="003F5E8D"/>
    <w:rsid w:val="003F640D"/>
    <w:rsid w:val="003F6D11"/>
    <w:rsid w:val="003F7254"/>
    <w:rsid w:val="004018EF"/>
    <w:rsid w:val="00402530"/>
    <w:rsid w:val="00402B2E"/>
    <w:rsid w:val="00403336"/>
    <w:rsid w:val="00403EAD"/>
    <w:rsid w:val="00404128"/>
    <w:rsid w:val="00404372"/>
    <w:rsid w:val="0040577D"/>
    <w:rsid w:val="00405EC3"/>
    <w:rsid w:val="00406F69"/>
    <w:rsid w:val="0040736A"/>
    <w:rsid w:val="00410F7C"/>
    <w:rsid w:val="00411A64"/>
    <w:rsid w:val="00411C5E"/>
    <w:rsid w:val="00413198"/>
    <w:rsid w:val="004136B9"/>
    <w:rsid w:val="0041435C"/>
    <w:rsid w:val="00414E5A"/>
    <w:rsid w:val="00417A5F"/>
    <w:rsid w:val="0042171D"/>
    <w:rsid w:val="00421A94"/>
    <w:rsid w:val="00422801"/>
    <w:rsid w:val="00423248"/>
    <w:rsid w:val="00425919"/>
    <w:rsid w:val="00425CAE"/>
    <w:rsid w:val="004267B7"/>
    <w:rsid w:val="00427622"/>
    <w:rsid w:val="004276AF"/>
    <w:rsid w:val="0042789A"/>
    <w:rsid w:val="00427AB2"/>
    <w:rsid w:val="004309CD"/>
    <w:rsid w:val="00432D84"/>
    <w:rsid w:val="00433344"/>
    <w:rsid w:val="00433C6A"/>
    <w:rsid w:val="00434437"/>
    <w:rsid w:val="00434854"/>
    <w:rsid w:val="00434C2A"/>
    <w:rsid w:val="00434D82"/>
    <w:rsid w:val="00436D71"/>
    <w:rsid w:val="00437B78"/>
    <w:rsid w:val="00437F37"/>
    <w:rsid w:val="0044014F"/>
    <w:rsid w:val="00440D7D"/>
    <w:rsid w:val="00441751"/>
    <w:rsid w:val="00442017"/>
    <w:rsid w:val="004431F4"/>
    <w:rsid w:val="00443349"/>
    <w:rsid w:val="0044574D"/>
    <w:rsid w:val="004457F3"/>
    <w:rsid w:val="0044690E"/>
    <w:rsid w:val="00446C0D"/>
    <w:rsid w:val="00450D32"/>
    <w:rsid w:val="004510A4"/>
    <w:rsid w:val="0045161B"/>
    <w:rsid w:val="00453C80"/>
    <w:rsid w:val="004543DD"/>
    <w:rsid w:val="0045444F"/>
    <w:rsid w:val="0045456D"/>
    <w:rsid w:val="00455128"/>
    <w:rsid w:val="0045531F"/>
    <w:rsid w:val="00455757"/>
    <w:rsid w:val="00456115"/>
    <w:rsid w:val="00461303"/>
    <w:rsid w:val="004616CD"/>
    <w:rsid w:val="0046246F"/>
    <w:rsid w:val="00462DD5"/>
    <w:rsid w:val="00463AD8"/>
    <w:rsid w:val="0046589B"/>
    <w:rsid w:val="00466E0C"/>
    <w:rsid w:val="0046788F"/>
    <w:rsid w:val="00470E3C"/>
    <w:rsid w:val="004728A0"/>
    <w:rsid w:val="00474611"/>
    <w:rsid w:val="004752A0"/>
    <w:rsid w:val="004752A5"/>
    <w:rsid w:val="00475310"/>
    <w:rsid w:val="0047567B"/>
    <w:rsid w:val="00475E80"/>
    <w:rsid w:val="0047633C"/>
    <w:rsid w:val="0047639E"/>
    <w:rsid w:val="00476BC0"/>
    <w:rsid w:val="004772F6"/>
    <w:rsid w:val="00481206"/>
    <w:rsid w:val="00481722"/>
    <w:rsid w:val="00482306"/>
    <w:rsid w:val="00482ADD"/>
    <w:rsid w:val="00483948"/>
    <w:rsid w:val="00483BD9"/>
    <w:rsid w:val="00483D40"/>
    <w:rsid w:val="004877B0"/>
    <w:rsid w:val="004878CD"/>
    <w:rsid w:val="00490AD2"/>
    <w:rsid w:val="00491182"/>
    <w:rsid w:val="00491C40"/>
    <w:rsid w:val="0049281C"/>
    <w:rsid w:val="00493747"/>
    <w:rsid w:val="004942F9"/>
    <w:rsid w:val="00494EB0"/>
    <w:rsid w:val="0049610F"/>
    <w:rsid w:val="004970E2"/>
    <w:rsid w:val="00497E95"/>
    <w:rsid w:val="004A0884"/>
    <w:rsid w:val="004A1397"/>
    <w:rsid w:val="004A1769"/>
    <w:rsid w:val="004A1945"/>
    <w:rsid w:val="004A1F13"/>
    <w:rsid w:val="004A3547"/>
    <w:rsid w:val="004A508D"/>
    <w:rsid w:val="004A6E30"/>
    <w:rsid w:val="004A763E"/>
    <w:rsid w:val="004A7B1C"/>
    <w:rsid w:val="004A7CBF"/>
    <w:rsid w:val="004B06D9"/>
    <w:rsid w:val="004B1F41"/>
    <w:rsid w:val="004B1FE7"/>
    <w:rsid w:val="004B289C"/>
    <w:rsid w:val="004B2DEB"/>
    <w:rsid w:val="004B30A1"/>
    <w:rsid w:val="004B3A4E"/>
    <w:rsid w:val="004B417B"/>
    <w:rsid w:val="004B41EB"/>
    <w:rsid w:val="004B4DC6"/>
    <w:rsid w:val="004B59B7"/>
    <w:rsid w:val="004B5B35"/>
    <w:rsid w:val="004B5BB4"/>
    <w:rsid w:val="004B5BEC"/>
    <w:rsid w:val="004B5C7E"/>
    <w:rsid w:val="004B5EF2"/>
    <w:rsid w:val="004B77AC"/>
    <w:rsid w:val="004B7ADA"/>
    <w:rsid w:val="004C0DEF"/>
    <w:rsid w:val="004C0E19"/>
    <w:rsid w:val="004C2C0D"/>
    <w:rsid w:val="004C30BA"/>
    <w:rsid w:val="004C345F"/>
    <w:rsid w:val="004C4509"/>
    <w:rsid w:val="004C6A77"/>
    <w:rsid w:val="004C7ACA"/>
    <w:rsid w:val="004C7B66"/>
    <w:rsid w:val="004D05B3"/>
    <w:rsid w:val="004D0A4C"/>
    <w:rsid w:val="004D3481"/>
    <w:rsid w:val="004D3A49"/>
    <w:rsid w:val="004D4BF5"/>
    <w:rsid w:val="004D59B5"/>
    <w:rsid w:val="004D7380"/>
    <w:rsid w:val="004D7816"/>
    <w:rsid w:val="004D7E2F"/>
    <w:rsid w:val="004E0E78"/>
    <w:rsid w:val="004E4CB8"/>
    <w:rsid w:val="004E5283"/>
    <w:rsid w:val="004E5388"/>
    <w:rsid w:val="004E5A6E"/>
    <w:rsid w:val="004E6E8F"/>
    <w:rsid w:val="004E766D"/>
    <w:rsid w:val="004E7676"/>
    <w:rsid w:val="004E7889"/>
    <w:rsid w:val="004E7AEC"/>
    <w:rsid w:val="004F032D"/>
    <w:rsid w:val="004F0A06"/>
    <w:rsid w:val="004F127B"/>
    <w:rsid w:val="004F129D"/>
    <w:rsid w:val="004F1FEF"/>
    <w:rsid w:val="004F2651"/>
    <w:rsid w:val="004F2A86"/>
    <w:rsid w:val="004F3C20"/>
    <w:rsid w:val="004F3C27"/>
    <w:rsid w:val="004F42F8"/>
    <w:rsid w:val="004F4531"/>
    <w:rsid w:val="004F4ADA"/>
    <w:rsid w:val="004F4F0A"/>
    <w:rsid w:val="004F5A61"/>
    <w:rsid w:val="004F5C2A"/>
    <w:rsid w:val="004F5CA4"/>
    <w:rsid w:val="004F5E2B"/>
    <w:rsid w:val="004F6C82"/>
    <w:rsid w:val="004F79C1"/>
    <w:rsid w:val="004F7EB8"/>
    <w:rsid w:val="005015BE"/>
    <w:rsid w:val="00502971"/>
    <w:rsid w:val="005029CE"/>
    <w:rsid w:val="00503835"/>
    <w:rsid w:val="00503AD7"/>
    <w:rsid w:val="00503F23"/>
    <w:rsid w:val="0050541B"/>
    <w:rsid w:val="0050560C"/>
    <w:rsid w:val="00505A4A"/>
    <w:rsid w:val="0051126C"/>
    <w:rsid w:val="00511743"/>
    <w:rsid w:val="00511B7B"/>
    <w:rsid w:val="00511B8C"/>
    <w:rsid w:val="00511BE6"/>
    <w:rsid w:val="00511CC2"/>
    <w:rsid w:val="00512938"/>
    <w:rsid w:val="00512AAA"/>
    <w:rsid w:val="0051419E"/>
    <w:rsid w:val="00514FE8"/>
    <w:rsid w:val="00515110"/>
    <w:rsid w:val="005154A8"/>
    <w:rsid w:val="00515892"/>
    <w:rsid w:val="00515A8D"/>
    <w:rsid w:val="00515E52"/>
    <w:rsid w:val="00521216"/>
    <w:rsid w:val="005212EA"/>
    <w:rsid w:val="0052172A"/>
    <w:rsid w:val="00523A4B"/>
    <w:rsid w:val="00523B5C"/>
    <w:rsid w:val="00524104"/>
    <w:rsid w:val="00525182"/>
    <w:rsid w:val="005252C5"/>
    <w:rsid w:val="00530A33"/>
    <w:rsid w:val="005313E9"/>
    <w:rsid w:val="00531832"/>
    <w:rsid w:val="00531EDC"/>
    <w:rsid w:val="005320B2"/>
    <w:rsid w:val="0053237B"/>
    <w:rsid w:val="00532723"/>
    <w:rsid w:val="00533742"/>
    <w:rsid w:val="005338E3"/>
    <w:rsid w:val="00534913"/>
    <w:rsid w:val="0053527D"/>
    <w:rsid w:val="00535A44"/>
    <w:rsid w:val="00535ECE"/>
    <w:rsid w:val="00536FE8"/>
    <w:rsid w:val="00537738"/>
    <w:rsid w:val="0053781E"/>
    <w:rsid w:val="00537A98"/>
    <w:rsid w:val="00537B18"/>
    <w:rsid w:val="005400F1"/>
    <w:rsid w:val="0054066F"/>
    <w:rsid w:val="0054084D"/>
    <w:rsid w:val="00541D47"/>
    <w:rsid w:val="00542F9D"/>
    <w:rsid w:val="005430CC"/>
    <w:rsid w:val="00543978"/>
    <w:rsid w:val="00543CCA"/>
    <w:rsid w:val="00543F16"/>
    <w:rsid w:val="00543F3F"/>
    <w:rsid w:val="00544046"/>
    <w:rsid w:val="005440AD"/>
    <w:rsid w:val="005446F0"/>
    <w:rsid w:val="00544B26"/>
    <w:rsid w:val="00545870"/>
    <w:rsid w:val="00546148"/>
    <w:rsid w:val="00550842"/>
    <w:rsid w:val="0055129E"/>
    <w:rsid w:val="0055247F"/>
    <w:rsid w:val="00552F2E"/>
    <w:rsid w:val="00553186"/>
    <w:rsid w:val="0055335F"/>
    <w:rsid w:val="00553D6E"/>
    <w:rsid w:val="005546FB"/>
    <w:rsid w:val="005547AA"/>
    <w:rsid w:val="00554960"/>
    <w:rsid w:val="00554EA9"/>
    <w:rsid w:val="005551DD"/>
    <w:rsid w:val="00556675"/>
    <w:rsid w:val="00556930"/>
    <w:rsid w:val="00556B8F"/>
    <w:rsid w:val="005578A9"/>
    <w:rsid w:val="005608FB"/>
    <w:rsid w:val="00560C2E"/>
    <w:rsid w:val="005620EE"/>
    <w:rsid w:val="0056232A"/>
    <w:rsid w:val="00562E99"/>
    <w:rsid w:val="00563328"/>
    <w:rsid w:val="00563ABC"/>
    <w:rsid w:val="00563C75"/>
    <w:rsid w:val="005645F8"/>
    <w:rsid w:val="00565C0E"/>
    <w:rsid w:val="00565DE0"/>
    <w:rsid w:val="00566842"/>
    <w:rsid w:val="005675C4"/>
    <w:rsid w:val="005677BD"/>
    <w:rsid w:val="005678F6"/>
    <w:rsid w:val="00570582"/>
    <w:rsid w:val="0057127E"/>
    <w:rsid w:val="00573251"/>
    <w:rsid w:val="0057338E"/>
    <w:rsid w:val="00573628"/>
    <w:rsid w:val="005740DE"/>
    <w:rsid w:val="0057493B"/>
    <w:rsid w:val="00575409"/>
    <w:rsid w:val="00577A0C"/>
    <w:rsid w:val="00580905"/>
    <w:rsid w:val="0058095F"/>
    <w:rsid w:val="00580B47"/>
    <w:rsid w:val="00581D9F"/>
    <w:rsid w:val="00582106"/>
    <w:rsid w:val="00582609"/>
    <w:rsid w:val="00582AF4"/>
    <w:rsid w:val="00583453"/>
    <w:rsid w:val="005839F0"/>
    <w:rsid w:val="00584D97"/>
    <w:rsid w:val="00585251"/>
    <w:rsid w:val="00585589"/>
    <w:rsid w:val="005861E9"/>
    <w:rsid w:val="00586F8E"/>
    <w:rsid w:val="0058735B"/>
    <w:rsid w:val="005877C1"/>
    <w:rsid w:val="00590464"/>
    <w:rsid w:val="0059061B"/>
    <w:rsid w:val="005911D4"/>
    <w:rsid w:val="005914FD"/>
    <w:rsid w:val="00591D41"/>
    <w:rsid w:val="00592AF4"/>
    <w:rsid w:val="00594BA2"/>
    <w:rsid w:val="00595894"/>
    <w:rsid w:val="0059613E"/>
    <w:rsid w:val="00597493"/>
    <w:rsid w:val="0059764E"/>
    <w:rsid w:val="00597B7E"/>
    <w:rsid w:val="00597B96"/>
    <w:rsid w:val="005A00D2"/>
    <w:rsid w:val="005A0AB2"/>
    <w:rsid w:val="005A0E95"/>
    <w:rsid w:val="005A1634"/>
    <w:rsid w:val="005A189A"/>
    <w:rsid w:val="005A2013"/>
    <w:rsid w:val="005A2A82"/>
    <w:rsid w:val="005A3209"/>
    <w:rsid w:val="005A32BF"/>
    <w:rsid w:val="005A389D"/>
    <w:rsid w:val="005A436C"/>
    <w:rsid w:val="005A73D8"/>
    <w:rsid w:val="005A7C5D"/>
    <w:rsid w:val="005B09B0"/>
    <w:rsid w:val="005B0FC3"/>
    <w:rsid w:val="005B1148"/>
    <w:rsid w:val="005B1745"/>
    <w:rsid w:val="005B2D7F"/>
    <w:rsid w:val="005B3454"/>
    <w:rsid w:val="005B39FF"/>
    <w:rsid w:val="005B3A4F"/>
    <w:rsid w:val="005B3C84"/>
    <w:rsid w:val="005B45A7"/>
    <w:rsid w:val="005B5135"/>
    <w:rsid w:val="005B5AB7"/>
    <w:rsid w:val="005B6CDE"/>
    <w:rsid w:val="005B7052"/>
    <w:rsid w:val="005B77BE"/>
    <w:rsid w:val="005B7FD8"/>
    <w:rsid w:val="005C2D50"/>
    <w:rsid w:val="005C3BDF"/>
    <w:rsid w:val="005C5241"/>
    <w:rsid w:val="005C6AE7"/>
    <w:rsid w:val="005D0E2E"/>
    <w:rsid w:val="005D135E"/>
    <w:rsid w:val="005D2630"/>
    <w:rsid w:val="005D2AD0"/>
    <w:rsid w:val="005D4ABD"/>
    <w:rsid w:val="005D5B70"/>
    <w:rsid w:val="005D6A4B"/>
    <w:rsid w:val="005D7EB9"/>
    <w:rsid w:val="005E0A3D"/>
    <w:rsid w:val="005E1BB3"/>
    <w:rsid w:val="005E255B"/>
    <w:rsid w:val="005E360E"/>
    <w:rsid w:val="005E39C8"/>
    <w:rsid w:val="005E4471"/>
    <w:rsid w:val="005E53BF"/>
    <w:rsid w:val="005E56D3"/>
    <w:rsid w:val="005E5A44"/>
    <w:rsid w:val="005E68F6"/>
    <w:rsid w:val="005F097B"/>
    <w:rsid w:val="005F0BE7"/>
    <w:rsid w:val="005F16AF"/>
    <w:rsid w:val="005F21A6"/>
    <w:rsid w:val="005F341D"/>
    <w:rsid w:val="005F3CFF"/>
    <w:rsid w:val="005F3FEA"/>
    <w:rsid w:val="005F46A6"/>
    <w:rsid w:val="005F5704"/>
    <w:rsid w:val="005F5A3F"/>
    <w:rsid w:val="005F5B0C"/>
    <w:rsid w:val="005F6027"/>
    <w:rsid w:val="005F70BC"/>
    <w:rsid w:val="005F7CF0"/>
    <w:rsid w:val="006005D9"/>
    <w:rsid w:val="00601324"/>
    <w:rsid w:val="006027C4"/>
    <w:rsid w:val="00602957"/>
    <w:rsid w:val="00604DF7"/>
    <w:rsid w:val="00606688"/>
    <w:rsid w:val="00607A36"/>
    <w:rsid w:val="00607D8D"/>
    <w:rsid w:val="00607F71"/>
    <w:rsid w:val="00612D79"/>
    <w:rsid w:val="0061465F"/>
    <w:rsid w:val="00614B1F"/>
    <w:rsid w:val="00615271"/>
    <w:rsid w:val="00615EA7"/>
    <w:rsid w:val="00617310"/>
    <w:rsid w:val="00617DA2"/>
    <w:rsid w:val="0062014A"/>
    <w:rsid w:val="00620EA9"/>
    <w:rsid w:val="00621C9D"/>
    <w:rsid w:val="00623146"/>
    <w:rsid w:val="00624645"/>
    <w:rsid w:val="00624D37"/>
    <w:rsid w:val="006252B2"/>
    <w:rsid w:val="006255C1"/>
    <w:rsid w:val="00626282"/>
    <w:rsid w:val="006262A3"/>
    <w:rsid w:val="00626F79"/>
    <w:rsid w:val="00627A46"/>
    <w:rsid w:val="00630AC0"/>
    <w:rsid w:val="00631314"/>
    <w:rsid w:val="00631322"/>
    <w:rsid w:val="0063218C"/>
    <w:rsid w:val="00633B99"/>
    <w:rsid w:val="00634F28"/>
    <w:rsid w:val="0063539A"/>
    <w:rsid w:val="00636221"/>
    <w:rsid w:val="00636261"/>
    <w:rsid w:val="00636875"/>
    <w:rsid w:val="00637211"/>
    <w:rsid w:val="00640374"/>
    <w:rsid w:val="00640B3F"/>
    <w:rsid w:val="00640E64"/>
    <w:rsid w:val="00641BE8"/>
    <w:rsid w:val="006428C0"/>
    <w:rsid w:val="00643F07"/>
    <w:rsid w:val="006441C9"/>
    <w:rsid w:val="00644ADA"/>
    <w:rsid w:val="006450ED"/>
    <w:rsid w:val="006465C5"/>
    <w:rsid w:val="006465F8"/>
    <w:rsid w:val="0064683D"/>
    <w:rsid w:val="006512E2"/>
    <w:rsid w:val="00652026"/>
    <w:rsid w:val="00655B63"/>
    <w:rsid w:val="006566DF"/>
    <w:rsid w:val="00656AD7"/>
    <w:rsid w:val="00656B11"/>
    <w:rsid w:val="00656FB5"/>
    <w:rsid w:val="006609CA"/>
    <w:rsid w:val="00660CC4"/>
    <w:rsid w:val="00660E4B"/>
    <w:rsid w:val="006617E6"/>
    <w:rsid w:val="0066275C"/>
    <w:rsid w:val="006634EB"/>
    <w:rsid w:val="00663EDE"/>
    <w:rsid w:val="00664E4A"/>
    <w:rsid w:val="0066562D"/>
    <w:rsid w:val="00665718"/>
    <w:rsid w:val="00665ADF"/>
    <w:rsid w:val="00665C91"/>
    <w:rsid w:val="00665D3D"/>
    <w:rsid w:val="006670CE"/>
    <w:rsid w:val="00667A11"/>
    <w:rsid w:val="00667EF5"/>
    <w:rsid w:val="00670539"/>
    <w:rsid w:val="0067137A"/>
    <w:rsid w:val="006717CA"/>
    <w:rsid w:val="006718F0"/>
    <w:rsid w:val="00671EBB"/>
    <w:rsid w:val="006735E2"/>
    <w:rsid w:val="00673AC4"/>
    <w:rsid w:val="0067457B"/>
    <w:rsid w:val="0067620B"/>
    <w:rsid w:val="0067782C"/>
    <w:rsid w:val="00677DE3"/>
    <w:rsid w:val="00677EFD"/>
    <w:rsid w:val="006809D8"/>
    <w:rsid w:val="00680EE7"/>
    <w:rsid w:val="0068157E"/>
    <w:rsid w:val="00682476"/>
    <w:rsid w:val="006836E5"/>
    <w:rsid w:val="006839CC"/>
    <w:rsid w:val="00683EE4"/>
    <w:rsid w:val="00684599"/>
    <w:rsid w:val="0068461E"/>
    <w:rsid w:val="006848F0"/>
    <w:rsid w:val="0068641A"/>
    <w:rsid w:val="0068756F"/>
    <w:rsid w:val="00687709"/>
    <w:rsid w:val="006907DB"/>
    <w:rsid w:val="00690C12"/>
    <w:rsid w:val="00691296"/>
    <w:rsid w:val="00691FA1"/>
    <w:rsid w:val="0069201D"/>
    <w:rsid w:val="00692B11"/>
    <w:rsid w:val="00692BFB"/>
    <w:rsid w:val="00693061"/>
    <w:rsid w:val="00693E4D"/>
    <w:rsid w:val="00696432"/>
    <w:rsid w:val="0069667C"/>
    <w:rsid w:val="00696F90"/>
    <w:rsid w:val="00696FCF"/>
    <w:rsid w:val="00697EBC"/>
    <w:rsid w:val="00697F60"/>
    <w:rsid w:val="006A0341"/>
    <w:rsid w:val="006A0AE2"/>
    <w:rsid w:val="006A0BDD"/>
    <w:rsid w:val="006A4B00"/>
    <w:rsid w:val="006A4D1D"/>
    <w:rsid w:val="006A50D0"/>
    <w:rsid w:val="006A5276"/>
    <w:rsid w:val="006A59D5"/>
    <w:rsid w:val="006A75BF"/>
    <w:rsid w:val="006B0393"/>
    <w:rsid w:val="006B19C7"/>
    <w:rsid w:val="006B1B77"/>
    <w:rsid w:val="006B2700"/>
    <w:rsid w:val="006B2BB7"/>
    <w:rsid w:val="006B3007"/>
    <w:rsid w:val="006B31F9"/>
    <w:rsid w:val="006B35A5"/>
    <w:rsid w:val="006B48AC"/>
    <w:rsid w:val="006B6226"/>
    <w:rsid w:val="006B660E"/>
    <w:rsid w:val="006B7278"/>
    <w:rsid w:val="006B756C"/>
    <w:rsid w:val="006B794E"/>
    <w:rsid w:val="006B7FB6"/>
    <w:rsid w:val="006C041B"/>
    <w:rsid w:val="006C051F"/>
    <w:rsid w:val="006C0897"/>
    <w:rsid w:val="006C0EEC"/>
    <w:rsid w:val="006C4833"/>
    <w:rsid w:val="006C4ABD"/>
    <w:rsid w:val="006C5FF3"/>
    <w:rsid w:val="006C773D"/>
    <w:rsid w:val="006C7A07"/>
    <w:rsid w:val="006D092C"/>
    <w:rsid w:val="006D2842"/>
    <w:rsid w:val="006D2A3E"/>
    <w:rsid w:val="006D3F15"/>
    <w:rsid w:val="006D4849"/>
    <w:rsid w:val="006D518E"/>
    <w:rsid w:val="006D56F6"/>
    <w:rsid w:val="006D5F82"/>
    <w:rsid w:val="006D6649"/>
    <w:rsid w:val="006D68EB"/>
    <w:rsid w:val="006D6B8C"/>
    <w:rsid w:val="006D72D6"/>
    <w:rsid w:val="006D78E8"/>
    <w:rsid w:val="006E048C"/>
    <w:rsid w:val="006E0983"/>
    <w:rsid w:val="006E0EB6"/>
    <w:rsid w:val="006E0F6C"/>
    <w:rsid w:val="006E13EB"/>
    <w:rsid w:val="006E1914"/>
    <w:rsid w:val="006E1A97"/>
    <w:rsid w:val="006E2C6E"/>
    <w:rsid w:val="006E3BDA"/>
    <w:rsid w:val="006E3E86"/>
    <w:rsid w:val="006E44C1"/>
    <w:rsid w:val="006E4909"/>
    <w:rsid w:val="006E5421"/>
    <w:rsid w:val="006E54FA"/>
    <w:rsid w:val="006E594C"/>
    <w:rsid w:val="006E65B3"/>
    <w:rsid w:val="006E6D8C"/>
    <w:rsid w:val="006E770C"/>
    <w:rsid w:val="006E7B90"/>
    <w:rsid w:val="006F083A"/>
    <w:rsid w:val="006F0F70"/>
    <w:rsid w:val="006F16B8"/>
    <w:rsid w:val="006F16D9"/>
    <w:rsid w:val="006F1F70"/>
    <w:rsid w:val="006F20EC"/>
    <w:rsid w:val="006F3AC9"/>
    <w:rsid w:val="006F4558"/>
    <w:rsid w:val="006F47F7"/>
    <w:rsid w:val="006F4D80"/>
    <w:rsid w:val="006F4F82"/>
    <w:rsid w:val="006F56C6"/>
    <w:rsid w:val="006F5CEF"/>
    <w:rsid w:val="006F7216"/>
    <w:rsid w:val="00700488"/>
    <w:rsid w:val="007004B4"/>
    <w:rsid w:val="007007A6"/>
    <w:rsid w:val="00700C5A"/>
    <w:rsid w:val="00701092"/>
    <w:rsid w:val="00701157"/>
    <w:rsid w:val="0070169A"/>
    <w:rsid w:val="00702210"/>
    <w:rsid w:val="00702A7B"/>
    <w:rsid w:val="00703717"/>
    <w:rsid w:val="00703724"/>
    <w:rsid w:val="00703B77"/>
    <w:rsid w:val="007046D9"/>
    <w:rsid w:val="00706C3B"/>
    <w:rsid w:val="00706C6B"/>
    <w:rsid w:val="007072C0"/>
    <w:rsid w:val="00707D5D"/>
    <w:rsid w:val="007119A6"/>
    <w:rsid w:val="00712475"/>
    <w:rsid w:val="00713C07"/>
    <w:rsid w:val="00714282"/>
    <w:rsid w:val="00715A58"/>
    <w:rsid w:val="00716EDB"/>
    <w:rsid w:val="00717486"/>
    <w:rsid w:val="0071774F"/>
    <w:rsid w:val="0072097E"/>
    <w:rsid w:val="00721050"/>
    <w:rsid w:val="00721A9E"/>
    <w:rsid w:val="00722051"/>
    <w:rsid w:val="00722180"/>
    <w:rsid w:val="007251D8"/>
    <w:rsid w:val="007262D6"/>
    <w:rsid w:val="007278F8"/>
    <w:rsid w:val="007279F5"/>
    <w:rsid w:val="0073021F"/>
    <w:rsid w:val="007306D6"/>
    <w:rsid w:val="00732713"/>
    <w:rsid w:val="00733385"/>
    <w:rsid w:val="0073362D"/>
    <w:rsid w:val="0073403A"/>
    <w:rsid w:val="007345F6"/>
    <w:rsid w:val="00734D7B"/>
    <w:rsid w:val="007351F4"/>
    <w:rsid w:val="00735F25"/>
    <w:rsid w:val="00737F7A"/>
    <w:rsid w:val="00740069"/>
    <w:rsid w:val="00740C5D"/>
    <w:rsid w:val="00741643"/>
    <w:rsid w:val="00742E84"/>
    <w:rsid w:val="0074584F"/>
    <w:rsid w:val="00750ABC"/>
    <w:rsid w:val="0075178A"/>
    <w:rsid w:val="007519A0"/>
    <w:rsid w:val="00751AB2"/>
    <w:rsid w:val="00751F5D"/>
    <w:rsid w:val="007534F0"/>
    <w:rsid w:val="00753F6F"/>
    <w:rsid w:val="007543F9"/>
    <w:rsid w:val="0076004B"/>
    <w:rsid w:val="007602EE"/>
    <w:rsid w:val="007621CC"/>
    <w:rsid w:val="007627AC"/>
    <w:rsid w:val="007628FC"/>
    <w:rsid w:val="00762D53"/>
    <w:rsid w:val="00763CCC"/>
    <w:rsid w:val="007648F0"/>
    <w:rsid w:val="00764F8A"/>
    <w:rsid w:val="007656E4"/>
    <w:rsid w:val="00765876"/>
    <w:rsid w:val="00765A7E"/>
    <w:rsid w:val="0076633B"/>
    <w:rsid w:val="00766801"/>
    <w:rsid w:val="00767595"/>
    <w:rsid w:val="00767B2D"/>
    <w:rsid w:val="00767FBA"/>
    <w:rsid w:val="007700EE"/>
    <w:rsid w:val="007708B1"/>
    <w:rsid w:val="00770E89"/>
    <w:rsid w:val="00773920"/>
    <w:rsid w:val="0077420B"/>
    <w:rsid w:val="0077446F"/>
    <w:rsid w:val="00774537"/>
    <w:rsid w:val="0077495C"/>
    <w:rsid w:val="0077517C"/>
    <w:rsid w:val="00776550"/>
    <w:rsid w:val="00777A9B"/>
    <w:rsid w:val="00777B77"/>
    <w:rsid w:val="00777D4B"/>
    <w:rsid w:val="00777FFA"/>
    <w:rsid w:val="0078021E"/>
    <w:rsid w:val="007805B9"/>
    <w:rsid w:val="00780AC4"/>
    <w:rsid w:val="0078102E"/>
    <w:rsid w:val="007816FA"/>
    <w:rsid w:val="00781753"/>
    <w:rsid w:val="00781BA9"/>
    <w:rsid w:val="00781C83"/>
    <w:rsid w:val="00781F6D"/>
    <w:rsid w:val="00782082"/>
    <w:rsid w:val="00783BA4"/>
    <w:rsid w:val="00784525"/>
    <w:rsid w:val="007854BB"/>
    <w:rsid w:val="00785C0D"/>
    <w:rsid w:val="00786EB6"/>
    <w:rsid w:val="007879C7"/>
    <w:rsid w:val="00790370"/>
    <w:rsid w:val="0079075B"/>
    <w:rsid w:val="00790B88"/>
    <w:rsid w:val="00790BB6"/>
    <w:rsid w:val="0079246F"/>
    <w:rsid w:val="00794F16"/>
    <w:rsid w:val="00795886"/>
    <w:rsid w:val="00795E65"/>
    <w:rsid w:val="0079676D"/>
    <w:rsid w:val="00796D1A"/>
    <w:rsid w:val="007977F2"/>
    <w:rsid w:val="00797EFE"/>
    <w:rsid w:val="007A03BF"/>
    <w:rsid w:val="007A040B"/>
    <w:rsid w:val="007A0A04"/>
    <w:rsid w:val="007A2B3F"/>
    <w:rsid w:val="007A2B45"/>
    <w:rsid w:val="007A32FC"/>
    <w:rsid w:val="007A3314"/>
    <w:rsid w:val="007A3665"/>
    <w:rsid w:val="007A4317"/>
    <w:rsid w:val="007A48EE"/>
    <w:rsid w:val="007A589E"/>
    <w:rsid w:val="007A5976"/>
    <w:rsid w:val="007A6D61"/>
    <w:rsid w:val="007A6E71"/>
    <w:rsid w:val="007A705A"/>
    <w:rsid w:val="007A77DD"/>
    <w:rsid w:val="007B08DC"/>
    <w:rsid w:val="007B0FB5"/>
    <w:rsid w:val="007B10BF"/>
    <w:rsid w:val="007B17D6"/>
    <w:rsid w:val="007B32C8"/>
    <w:rsid w:val="007B3C3A"/>
    <w:rsid w:val="007B4322"/>
    <w:rsid w:val="007B5C32"/>
    <w:rsid w:val="007B5D6E"/>
    <w:rsid w:val="007B5FAF"/>
    <w:rsid w:val="007B68B7"/>
    <w:rsid w:val="007B6F06"/>
    <w:rsid w:val="007C0040"/>
    <w:rsid w:val="007C0540"/>
    <w:rsid w:val="007C0CAA"/>
    <w:rsid w:val="007C1D8A"/>
    <w:rsid w:val="007C1E59"/>
    <w:rsid w:val="007C4202"/>
    <w:rsid w:val="007C4557"/>
    <w:rsid w:val="007C5921"/>
    <w:rsid w:val="007D2A9A"/>
    <w:rsid w:val="007D71DC"/>
    <w:rsid w:val="007D7DF9"/>
    <w:rsid w:val="007E0E39"/>
    <w:rsid w:val="007E1F0E"/>
    <w:rsid w:val="007E2892"/>
    <w:rsid w:val="007E2A38"/>
    <w:rsid w:val="007E3E38"/>
    <w:rsid w:val="007E4431"/>
    <w:rsid w:val="007E5BB4"/>
    <w:rsid w:val="007E5E31"/>
    <w:rsid w:val="007E5F0C"/>
    <w:rsid w:val="007E76FD"/>
    <w:rsid w:val="007E7F26"/>
    <w:rsid w:val="007F0CD6"/>
    <w:rsid w:val="007F1A11"/>
    <w:rsid w:val="007F40C1"/>
    <w:rsid w:val="007F4719"/>
    <w:rsid w:val="007F59E6"/>
    <w:rsid w:val="007F6201"/>
    <w:rsid w:val="007F63D8"/>
    <w:rsid w:val="007F688B"/>
    <w:rsid w:val="007F68EF"/>
    <w:rsid w:val="007F789E"/>
    <w:rsid w:val="007F7A4E"/>
    <w:rsid w:val="0080246F"/>
    <w:rsid w:val="00803947"/>
    <w:rsid w:val="00803E11"/>
    <w:rsid w:val="008044CF"/>
    <w:rsid w:val="00804C30"/>
    <w:rsid w:val="00804D4C"/>
    <w:rsid w:val="0080555C"/>
    <w:rsid w:val="00805E25"/>
    <w:rsid w:val="00806CB6"/>
    <w:rsid w:val="0080778B"/>
    <w:rsid w:val="00807D82"/>
    <w:rsid w:val="00810AAD"/>
    <w:rsid w:val="00811060"/>
    <w:rsid w:val="00811A16"/>
    <w:rsid w:val="008121E7"/>
    <w:rsid w:val="0081253C"/>
    <w:rsid w:val="00812E48"/>
    <w:rsid w:val="00813CF4"/>
    <w:rsid w:val="00815255"/>
    <w:rsid w:val="00815720"/>
    <w:rsid w:val="00815932"/>
    <w:rsid w:val="0081652A"/>
    <w:rsid w:val="008176A0"/>
    <w:rsid w:val="00817E57"/>
    <w:rsid w:val="008201B2"/>
    <w:rsid w:val="00821064"/>
    <w:rsid w:val="0082123B"/>
    <w:rsid w:val="00821611"/>
    <w:rsid w:val="008220D5"/>
    <w:rsid w:val="008236CF"/>
    <w:rsid w:val="00824B33"/>
    <w:rsid w:val="00824F66"/>
    <w:rsid w:val="00824F97"/>
    <w:rsid w:val="00825632"/>
    <w:rsid w:val="00825CC3"/>
    <w:rsid w:val="00825E23"/>
    <w:rsid w:val="00830D03"/>
    <w:rsid w:val="008312A0"/>
    <w:rsid w:val="0083175E"/>
    <w:rsid w:val="008327A8"/>
    <w:rsid w:val="00832D34"/>
    <w:rsid w:val="00833480"/>
    <w:rsid w:val="008355FD"/>
    <w:rsid w:val="008356E9"/>
    <w:rsid w:val="008358B5"/>
    <w:rsid w:val="0083593C"/>
    <w:rsid w:val="00836E92"/>
    <w:rsid w:val="00843032"/>
    <w:rsid w:val="0084304D"/>
    <w:rsid w:val="00843513"/>
    <w:rsid w:val="00843964"/>
    <w:rsid w:val="00843E6B"/>
    <w:rsid w:val="008442DC"/>
    <w:rsid w:val="0084479B"/>
    <w:rsid w:val="00844905"/>
    <w:rsid w:val="0084519A"/>
    <w:rsid w:val="00845285"/>
    <w:rsid w:val="008453AF"/>
    <w:rsid w:val="0084663C"/>
    <w:rsid w:val="00846A62"/>
    <w:rsid w:val="00846D2E"/>
    <w:rsid w:val="0084744C"/>
    <w:rsid w:val="00847735"/>
    <w:rsid w:val="0085017C"/>
    <w:rsid w:val="0085144C"/>
    <w:rsid w:val="00851E02"/>
    <w:rsid w:val="00851FDD"/>
    <w:rsid w:val="00852D51"/>
    <w:rsid w:val="00855A24"/>
    <w:rsid w:val="00856C2B"/>
    <w:rsid w:val="00856E69"/>
    <w:rsid w:val="00860AB6"/>
    <w:rsid w:val="00862A13"/>
    <w:rsid w:val="00862FD8"/>
    <w:rsid w:val="008632EF"/>
    <w:rsid w:val="00864C7C"/>
    <w:rsid w:val="00866522"/>
    <w:rsid w:val="0087100C"/>
    <w:rsid w:val="0087117E"/>
    <w:rsid w:val="00871D3E"/>
    <w:rsid w:val="00872134"/>
    <w:rsid w:val="00872510"/>
    <w:rsid w:val="00873816"/>
    <w:rsid w:val="008739ED"/>
    <w:rsid w:val="00873B94"/>
    <w:rsid w:val="008748D0"/>
    <w:rsid w:val="00874F1B"/>
    <w:rsid w:val="00876DC2"/>
    <w:rsid w:val="00877025"/>
    <w:rsid w:val="00877900"/>
    <w:rsid w:val="008806BF"/>
    <w:rsid w:val="00880B04"/>
    <w:rsid w:val="008821FD"/>
    <w:rsid w:val="008825C9"/>
    <w:rsid w:val="008834D1"/>
    <w:rsid w:val="00883755"/>
    <w:rsid w:val="00884361"/>
    <w:rsid w:val="00884979"/>
    <w:rsid w:val="00887704"/>
    <w:rsid w:val="0089018D"/>
    <w:rsid w:val="00890733"/>
    <w:rsid w:val="0089108D"/>
    <w:rsid w:val="008910DE"/>
    <w:rsid w:val="00891644"/>
    <w:rsid w:val="00891D69"/>
    <w:rsid w:val="00891E71"/>
    <w:rsid w:val="00893C51"/>
    <w:rsid w:val="00894556"/>
    <w:rsid w:val="00895B8C"/>
    <w:rsid w:val="00896534"/>
    <w:rsid w:val="00896C08"/>
    <w:rsid w:val="00897035"/>
    <w:rsid w:val="0089720D"/>
    <w:rsid w:val="0089741F"/>
    <w:rsid w:val="00897794"/>
    <w:rsid w:val="00897BC6"/>
    <w:rsid w:val="00897CEC"/>
    <w:rsid w:val="00897E0D"/>
    <w:rsid w:val="008A0006"/>
    <w:rsid w:val="008A1381"/>
    <w:rsid w:val="008A1EB1"/>
    <w:rsid w:val="008A21EA"/>
    <w:rsid w:val="008A23E4"/>
    <w:rsid w:val="008A3896"/>
    <w:rsid w:val="008A3F73"/>
    <w:rsid w:val="008A5B87"/>
    <w:rsid w:val="008A7C3D"/>
    <w:rsid w:val="008B0C35"/>
    <w:rsid w:val="008B1562"/>
    <w:rsid w:val="008B1A1D"/>
    <w:rsid w:val="008B2938"/>
    <w:rsid w:val="008B3F7D"/>
    <w:rsid w:val="008B5592"/>
    <w:rsid w:val="008B5B2C"/>
    <w:rsid w:val="008B7315"/>
    <w:rsid w:val="008B7CCC"/>
    <w:rsid w:val="008C005F"/>
    <w:rsid w:val="008C0879"/>
    <w:rsid w:val="008C0BD0"/>
    <w:rsid w:val="008C13B3"/>
    <w:rsid w:val="008C16FB"/>
    <w:rsid w:val="008C3B67"/>
    <w:rsid w:val="008C44EF"/>
    <w:rsid w:val="008C4952"/>
    <w:rsid w:val="008C4A38"/>
    <w:rsid w:val="008C4B04"/>
    <w:rsid w:val="008C4F03"/>
    <w:rsid w:val="008C593A"/>
    <w:rsid w:val="008C6270"/>
    <w:rsid w:val="008C7960"/>
    <w:rsid w:val="008C7AB2"/>
    <w:rsid w:val="008D000E"/>
    <w:rsid w:val="008D013C"/>
    <w:rsid w:val="008D16EC"/>
    <w:rsid w:val="008D1BB3"/>
    <w:rsid w:val="008D1FCF"/>
    <w:rsid w:val="008D33FA"/>
    <w:rsid w:val="008D4A20"/>
    <w:rsid w:val="008D5A60"/>
    <w:rsid w:val="008D6B58"/>
    <w:rsid w:val="008E1D37"/>
    <w:rsid w:val="008E35AF"/>
    <w:rsid w:val="008E3B99"/>
    <w:rsid w:val="008E4DCA"/>
    <w:rsid w:val="008E589C"/>
    <w:rsid w:val="008E5F9B"/>
    <w:rsid w:val="008E6160"/>
    <w:rsid w:val="008E6419"/>
    <w:rsid w:val="008E6F47"/>
    <w:rsid w:val="008E756B"/>
    <w:rsid w:val="008F02ED"/>
    <w:rsid w:val="008F226C"/>
    <w:rsid w:val="008F22F5"/>
    <w:rsid w:val="008F42E6"/>
    <w:rsid w:val="008F76C4"/>
    <w:rsid w:val="0090074B"/>
    <w:rsid w:val="00900D30"/>
    <w:rsid w:val="0090185F"/>
    <w:rsid w:val="00902BEB"/>
    <w:rsid w:val="00902E96"/>
    <w:rsid w:val="00904251"/>
    <w:rsid w:val="009043CC"/>
    <w:rsid w:val="009048EF"/>
    <w:rsid w:val="0090505B"/>
    <w:rsid w:val="009052F3"/>
    <w:rsid w:val="00905473"/>
    <w:rsid w:val="00905FD3"/>
    <w:rsid w:val="00906A66"/>
    <w:rsid w:val="0091126C"/>
    <w:rsid w:val="009122C3"/>
    <w:rsid w:val="009123B2"/>
    <w:rsid w:val="00912FA6"/>
    <w:rsid w:val="00913258"/>
    <w:rsid w:val="009135B7"/>
    <w:rsid w:val="009135DC"/>
    <w:rsid w:val="009149FE"/>
    <w:rsid w:val="009164E8"/>
    <w:rsid w:val="0091652F"/>
    <w:rsid w:val="00916599"/>
    <w:rsid w:val="00916E94"/>
    <w:rsid w:val="00916F1C"/>
    <w:rsid w:val="009171AE"/>
    <w:rsid w:val="00917CC5"/>
    <w:rsid w:val="009204B8"/>
    <w:rsid w:val="009207C7"/>
    <w:rsid w:val="00920C41"/>
    <w:rsid w:val="00921ACC"/>
    <w:rsid w:val="00921D08"/>
    <w:rsid w:val="0092210E"/>
    <w:rsid w:val="009228E7"/>
    <w:rsid w:val="00922C5F"/>
    <w:rsid w:val="00922CE2"/>
    <w:rsid w:val="00923078"/>
    <w:rsid w:val="00923236"/>
    <w:rsid w:val="00924130"/>
    <w:rsid w:val="00926465"/>
    <w:rsid w:val="00926F02"/>
    <w:rsid w:val="00926F8B"/>
    <w:rsid w:val="0092798A"/>
    <w:rsid w:val="00927B1E"/>
    <w:rsid w:val="0093064E"/>
    <w:rsid w:val="00931672"/>
    <w:rsid w:val="00931AA3"/>
    <w:rsid w:val="00932AA5"/>
    <w:rsid w:val="00933F89"/>
    <w:rsid w:val="009351AE"/>
    <w:rsid w:val="00935515"/>
    <w:rsid w:val="0093575D"/>
    <w:rsid w:val="00936E55"/>
    <w:rsid w:val="00937097"/>
    <w:rsid w:val="009419B1"/>
    <w:rsid w:val="009439A0"/>
    <w:rsid w:val="00944ACE"/>
    <w:rsid w:val="00944B7A"/>
    <w:rsid w:val="00944D70"/>
    <w:rsid w:val="00944F83"/>
    <w:rsid w:val="009465E1"/>
    <w:rsid w:val="00946AD4"/>
    <w:rsid w:val="009511E2"/>
    <w:rsid w:val="0095183E"/>
    <w:rsid w:val="00951AA1"/>
    <w:rsid w:val="00952134"/>
    <w:rsid w:val="0095464B"/>
    <w:rsid w:val="00954772"/>
    <w:rsid w:val="00954F16"/>
    <w:rsid w:val="00955947"/>
    <w:rsid w:val="00957178"/>
    <w:rsid w:val="00960721"/>
    <w:rsid w:val="00960EDB"/>
    <w:rsid w:val="00961143"/>
    <w:rsid w:val="009619C2"/>
    <w:rsid w:val="00961DD2"/>
    <w:rsid w:val="009630C7"/>
    <w:rsid w:val="009641FE"/>
    <w:rsid w:val="0096425E"/>
    <w:rsid w:val="00964A2C"/>
    <w:rsid w:val="0096551D"/>
    <w:rsid w:val="00965F91"/>
    <w:rsid w:val="0096646F"/>
    <w:rsid w:val="00966851"/>
    <w:rsid w:val="00967042"/>
    <w:rsid w:val="009672DF"/>
    <w:rsid w:val="0096755B"/>
    <w:rsid w:val="00967CFA"/>
    <w:rsid w:val="0097030D"/>
    <w:rsid w:val="009704A7"/>
    <w:rsid w:val="00970CAD"/>
    <w:rsid w:val="00970CBD"/>
    <w:rsid w:val="00971D5B"/>
    <w:rsid w:val="00972BCC"/>
    <w:rsid w:val="00974BAB"/>
    <w:rsid w:val="009755EE"/>
    <w:rsid w:val="00976228"/>
    <w:rsid w:val="00976EF8"/>
    <w:rsid w:val="009770DC"/>
    <w:rsid w:val="009779D6"/>
    <w:rsid w:val="00980A6D"/>
    <w:rsid w:val="00981856"/>
    <w:rsid w:val="009829A3"/>
    <w:rsid w:val="00983017"/>
    <w:rsid w:val="00983820"/>
    <w:rsid w:val="009846E7"/>
    <w:rsid w:val="009854E8"/>
    <w:rsid w:val="009862AD"/>
    <w:rsid w:val="00987832"/>
    <w:rsid w:val="00987E3E"/>
    <w:rsid w:val="00990048"/>
    <w:rsid w:val="0099025C"/>
    <w:rsid w:val="0099036F"/>
    <w:rsid w:val="009907C3"/>
    <w:rsid w:val="00990875"/>
    <w:rsid w:val="009911AA"/>
    <w:rsid w:val="00991400"/>
    <w:rsid w:val="009915CE"/>
    <w:rsid w:val="0099170D"/>
    <w:rsid w:val="00991AD1"/>
    <w:rsid w:val="00991B80"/>
    <w:rsid w:val="00992E4C"/>
    <w:rsid w:val="00995335"/>
    <w:rsid w:val="00995443"/>
    <w:rsid w:val="00995523"/>
    <w:rsid w:val="009959D2"/>
    <w:rsid w:val="00996C3E"/>
    <w:rsid w:val="009A024B"/>
    <w:rsid w:val="009A4F54"/>
    <w:rsid w:val="009A60D6"/>
    <w:rsid w:val="009A6121"/>
    <w:rsid w:val="009A6D2B"/>
    <w:rsid w:val="009A6E57"/>
    <w:rsid w:val="009A735B"/>
    <w:rsid w:val="009A7E2D"/>
    <w:rsid w:val="009B025F"/>
    <w:rsid w:val="009B0A58"/>
    <w:rsid w:val="009B1C61"/>
    <w:rsid w:val="009B3662"/>
    <w:rsid w:val="009B4A61"/>
    <w:rsid w:val="009B4C0B"/>
    <w:rsid w:val="009B4F53"/>
    <w:rsid w:val="009B50E5"/>
    <w:rsid w:val="009B58AB"/>
    <w:rsid w:val="009B62B2"/>
    <w:rsid w:val="009B65FD"/>
    <w:rsid w:val="009B6794"/>
    <w:rsid w:val="009B74BA"/>
    <w:rsid w:val="009C0E2F"/>
    <w:rsid w:val="009C1DBD"/>
    <w:rsid w:val="009C1ECC"/>
    <w:rsid w:val="009C3E13"/>
    <w:rsid w:val="009C4C66"/>
    <w:rsid w:val="009C6138"/>
    <w:rsid w:val="009D093E"/>
    <w:rsid w:val="009D0949"/>
    <w:rsid w:val="009D0A61"/>
    <w:rsid w:val="009D0ECA"/>
    <w:rsid w:val="009D1BDB"/>
    <w:rsid w:val="009D2180"/>
    <w:rsid w:val="009D2FDD"/>
    <w:rsid w:val="009D3316"/>
    <w:rsid w:val="009D3451"/>
    <w:rsid w:val="009D3FE3"/>
    <w:rsid w:val="009D42FA"/>
    <w:rsid w:val="009D45C2"/>
    <w:rsid w:val="009D493E"/>
    <w:rsid w:val="009D6798"/>
    <w:rsid w:val="009D74C6"/>
    <w:rsid w:val="009D797A"/>
    <w:rsid w:val="009E0AEF"/>
    <w:rsid w:val="009E28B1"/>
    <w:rsid w:val="009E2B32"/>
    <w:rsid w:val="009E300B"/>
    <w:rsid w:val="009E52EB"/>
    <w:rsid w:val="009E5373"/>
    <w:rsid w:val="009E77F4"/>
    <w:rsid w:val="009E7AAE"/>
    <w:rsid w:val="009F05A0"/>
    <w:rsid w:val="009F1327"/>
    <w:rsid w:val="009F1682"/>
    <w:rsid w:val="009F1A16"/>
    <w:rsid w:val="009F5815"/>
    <w:rsid w:val="009F5FAA"/>
    <w:rsid w:val="009F612D"/>
    <w:rsid w:val="009F61FE"/>
    <w:rsid w:val="009F6572"/>
    <w:rsid w:val="009F6E8B"/>
    <w:rsid w:val="009F763B"/>
    <w:rsid w:val="009F764B"/>
    <w:rsid w:val="00A00236"/>
    <w:rsid w:val="00A006DA"/>
    <w:rsid w:val="00A01E20"/>
    <w:rsid w:val="00A029FB"/>
    <w:rsid w:val="00A03399"/>
    <w:rsid w:val="00A03E8C"/>
    <w:rsid w:val="00A0426D"/>
    <w:rsid w:val="00A04868"/>
    <w:rsid w:val="00A04A96"/>
    <w:rsid w:val="00A05438"/>
    <w:rsid w:val="00A05D45"/>
    <w:rsid w:val="00A05DE0"/>
    <w:rsid w:val="00A06940"/>
    <w:rsid w:val="00A108E3"/>
    <w:rsid w:val="00A1151E"/>
    <w:rsid w:val="00A120EC"/>
    <w:rsid w:val="00A12D07"/>
    <w:rsid w:val="00A130A0"/>
    <w:rsid w:val="00A133E9"/>
    <w:rsid w:val="00A16B37"/>
    <w:rsid w:val="00A16BCE"/>
    <w:rsid w:val="00A172AD"/>
    <w:rsid w:val="00A17655"/>
    <w:rsid w:val="00A176E7"/>
    <w:rsid w:val="00A206DA"/>
    <w:rsid w:val="00A20705"/>
    <w:rsid w:val="00A209A0"/>
    <w:rsid w:val="00A20D95"/>
    <w:rsid w:val="00A20ED1"/>
    <w:rsid w:val="00A2143A"/>
    <w:rsid w:val="00A22803"/>
    <w:rsid w:val="00A22DAB"/>
    <w:rsid w:val="00A2308A"/>
    <w:rsid w:val="00A23478"/>
    <w:rsid w:val="00A23C71"/>
    <w:rsid w:val="00A244E3"/>
    <w:rsid w:val="00A2518D"/>
    <w:rsid w:val="00A257E3"/>
    <w:rsid w:val="00A25DE4"/>
    <w:rsid w:val="00A261D2"/>
    <w:rsid w:val="00A2646C"/>
    <w:rsid w:val="00A272DF"/>
    <w:rsid w:val="00A27D80"/>
    <w:rsid w:val="00A27F37"/>
    <w:rsid w:val="00A30518"/>
    <w:rsid w:val="00A30F6B"/>
    <w:rsid w:val="00A31B00"/>
    <w:rsid w:val="00A35E82"/>
    <w:rsid w:val="00A35F76"/>
    <w:rsid w:val="00A3694A"/>
    <w:rsid w:val="00A36FAA"/>
    <w:rsid w:val="00A3736C"/>
    <w:rsid w:val="00A40193"/>
    <w:rsid w:val="00A40C65"/>
    <w:rsid w:val="00A4139E"/>
    <w:rsid w:val="00A4208B"/>
    <w:rsid w:val="00A43D22"/>
    <w:rsid w:val="00A440C9"/>
    <w:rsid w:val="00A442AA"/>
    <w:rsid w:val="00A44B5A"/>
    <w:rsid w:val="00A45296"/>
    <w:rsid w:val="00A454DB"/>
    <w:rsid w:val="00A47612"/>
    <w:rsid w:val="00A47A8F"/>
    <w:rsid w:val="00A47EAD"/>
    <w:rsid w:val="00A50851"/>
    <w:rsid w:val="00A50C31"/>
    <w:rsid w:val="00A51134"/>
    <w:rsid w:val="00A51549"/>
    <w:rsid w:val="00A52AD8"/>
    <w:rsid w:val="00A533B6"/>
    <w:rsid w:val="00A5497E"/>
    <w:rsid w:val="00A56803"/>
    <w:rsid w:val="00A568D4"/>
    <w:rsid w:val="00A56E85"/>
    <w:rsid w:val="00A57699"/>
    <w:rsid w:val="00A57D3B"/>
    <w:rsid w:val="00A6251E"/>
    <w:rsid w:val="00A62E9B"/>
    <w:rsid w:val="00A63577"/>
    <w:rsid w:val="00A65220"/>
    <w:rsid w:val="00A65EA7"/>
    <w:rsid w:val="00A663FA"/>
    <w:rsid w:val="00A665F2"/>
    <w:rsid w:val="00A669C6"/>
    <w:rsid w:val="00A673F5"/>
    <w:rsid w:val="00A67A4E"/>
    <w:rsid w:val="00A67FFC"/>
    <w:rsid w:val="00A73395"/>
    <w:rsid w:val="00A73597"/>
    <w:rsid w:val="00A73F29"/>
    <w:rsid w:val="00A74D10"/>
    <w:rsid w:val="00A75858"/>
    <w:rsid w:val="00A75B7A"/>
    <w:rsid w:val="00A775EA"/>
    <w:rsid w:val="00A77D81"/>
    <w:rsid w:val="00A8067C"/>
    <w:rsid w:val="00A808D7"/>
    <w:rsid w:val="00A80B4A"/>
    <w:rsid w:val="00A81108"/>
    <w:rsid w:val="00A83746"/>
    <w:rsid w:val="00A83C4B"/>
    <w:rsid w:val="00A83CF7"/>
    <w:rsid w:val="00A83CFD"/>
    <w:rsid w:val="00A85814"/>
    <w:rsid w:val="00A85DD8"/>
    <w:rsid w:val="00A86491"/>
    <w:rsid w:val="00A86F2B"/>
    <w:rsid w:val="00A8767C"/>
    <w:rsid w:val="00A90319"/>
    <w:rsid w:val="00A90CBE"/>
    <w:rsid w:val="00A910FE"/>
    <w:rsid w:val="00A911E4"/>
    <w:rsid w:val="00A924C5"/>
    <w:rsid w:val="00A944BA"/>
    <w:rsid w:val="00A94AD4"/>
    <w:rsid w:val="00A96196"/>
    <w:rsid w:val="00AA07DF"/>
    <w:rsid w:val="00AA2E09"/>
    <w:rsid w:val="00AA3819"/>
    <w:rsid w:val="00AA6FD0"/>
    <w:rsid w:val="00AB05AF"/>
    <w:rsid w:val="00AB1900"/>
    <w:rsid w:val="00AB1E3A"/>
    <w:rsid w:val="00AB2E11"/>
    <w:rsid w:val="00AB4E3A"/>
    <w:rsid w:val="00AB6278"/>
    <w:rsid w:val="00AB7113"/>
    <w:rsid w:val="00AB7535"/>
    <w:rsid w:val="00AB7807"/>
    <w:rsid w:val="00AC5E39"/>
    <w:rsid w:val="00AC5FF8"/>
    <w:rsid w:val="00AC76DA"/>
    <w:rsid w:val="00AC7F44"/>
    <w:rsid w:val="00AD0CBE"/>
    <w:rsid w:val="00AD23FD"/>
    <w:rsid w:val="00AD27D7"/>
    <w:rsid w:val="00AD3131"/>
    <w:rsid w:val="00AD3CD8"/>
    <w:rsid w:val="00AD3EAD"/>
    <w:rsid w:val="00AD6BF3"/>
    <w:rsid w:val="00AD6DC5"/>
    <w:rsid w:val="00AD7E5E"/>
    <w:rsid w:val="00AE00FE"/>
    <w:rsid w:val="00AE16FF"/>
    <w:rsid w:val="00AE1A1E"/>
    <w:rsid w:val="00AE28F0"/>
    <w:rsid w:val="00AE41C4"/>
    <w:rsid w:val="00AE4E7B"/>
    <w:rsid w:val="00AE4EA9"/>
    <w:rsid w:val="00AE53ED"/>
    <w:rsid w:val="00AE5971"/>
    <w:rsid w:val="00AE5CA7"/>
    <w:rsid w:val="00AE5FD1"/>
    <w:rsid w:val="00AE66F6"/>
    <w:rsid w:val="00AE6DFF"/>
    <w:rsid w:val="00AE73B0"/>
    <w:rsid w:val="00AE7C18"/>
    <w:rsid w:val="00AF008A"/>
    <w:rsid w:val="00AF039D"/>
    <w:rsid w:val="00AF1698"/>
    <w:rsid w:val="00AF2270"/>
    <w:rsid w:val="00AF245F"/>
    <w:rsid w:val="00AF3FA1"/>
    <w:rsid w:val="00AF4330"/>
    <w:rsid w:val="00AF54C3"/>
    <w:rsid w:val="00AF6167"/>
    <w:rsid w:val="00AF625B"/>
    <w:rsid w:val="00AF692E"/>
    <w:rsid w:val="00AF7763"/>
    <w:rsid w:val="00AF7C53"/>
    <w:rsid w:val="00B013FA"/>
    <w:rsid w:val="00B01E13"/>
    <w:rsid w:val="00B03838"/>
    <w:rsid w:val="00B03AC9"/>
    <w:rsid w:val="00B04324"/>
    <w:rsid w:val="00B0498A"/>
    <w:rsid w:val="00B049C4"/>
    <w:rsid w:val="00B050FD"/>
    <w:rsid w:val="00B05AFD"/>
    <w:rsid w:val="00B06EDC"/>
    <w:rsid w:val="00B07A1F"/>
    <w:rsid w:val="00B10044"/>
    <w:rsid w:val="00B11BB5"/>
    <w:rsid w:val="00B124A3"/>
    <w:rsid w:val="00B129C4"/>
    <w:rsid w:val="00B13E84"/>
    <w:rsid w:val="00B146A3"/>
    <w:rsid w:val="00B14732"/>
    <w:rsid w:val="00B14F43"/>
    <w:rsid w:val="00B15011"/>
    <w:rsid w:val="00B155A8"/>
    <w:rsid w:val="00B17508"/>
    <w:rsid w:val="00B20C07"/>
    <w:rsid w:val="00B20C49"/>
    <w:rsid w:val="00B219A7"/>
    <w:rsid w:val="00B21AB6"/>
    <w:rsid w:val="00B221AE"/>
    <w:rsid w:val="00B2337E"/>
    <w:rsid w:val="00B24385"/>
    <w:rsid w:val="00B2552A"/>
    <w:rsid w:val="00B2598E"/>
    <w:rsid w:val="00B3043E"/>
    <w:rsid w:val="00B30CD9"/>
    <w:rsid w:val="00B32490"/>
    <w:rsid w:val="00B33546"/>
    <w:rsid w:val="00B340A1"/>
    <w:rsid w:val="00B341F2"/>
    <w:rsid w:val="00B351F2"/>
    <w:rsid w:val="00B35E39"/>
    <w:rsid w:val="00B362BC"/>
    <w:rsid w:val="00B4133C"/>
    <w:rsid w:val="00B419A1"/>
    <w:rsid w:val="00B41EAF"/>
    <w:rsid w:val="00B4311D"/>
    <w:rsid w:val="00B43606"/>
    <w:rsid w:val="00B44F11"/>
    <w:rsid w:val="00B4596C"/>
    <w:rsid w:val="00B45E8C"/>
    <w:rsid w:val="00B46907"/>
    <w:rsid w:val="00B47649"/>
    <w:rsid w:val="00B479EB"/>
    <w:rsid w:val="00B47B11"/>
    <w:rsid w:val="00B47E11"/>
    <w:rsid w:val="00B47FD0"/>
    <w:rsid w:val="00B50306"/>
    <w:rsid w:val="00B506CE"/>
    <w:rsid w:val="00B5105B"/>
    <w:rsid w:val="00B521A9"/>
    <w:rsid w:val="00B54614"/>
    <w:rsid w:val="00B54818"/>
    <w:rsid w:val="00B54B3A"/>
    <w:rsid w:val="00B55221"/>
    <w:rsid w:val="00B553BE"/>
    <w:rsid w:val="00B55D74"/>
    <w:rsid w:val="00B55E84"/>
    <w:rsid w:val="00B55F27"/>
    <w:rsid w:val="00B56434"/>
    <w:rsid w:val="00B57882"/>
    <w:rsid w:val="00B57E1A"/>
    <w:rsid w:val="00B600C5"/>
    <w:rsid w:val="00B60D3F"/>
    <w:rsid w:val="00B615AB"/>
    <w:rsid w:val="00B62401"/>
    <w:rsid w:val="00B62E86"/>
    <w:rsid w:val="00B655DF"/>
    <w:rsid w:val="00B65A3D"/>
    <w:rsid w:val="00B65FD8"/>
    <w:rsid w:val="00B662E3"/>
    <w:rsid w:val="00B66367"/>
    <w:rsid w:val="00B66482"/>
    <w:rsid w:val="00B674B3"/>
    <w:rsid w:val="00B7010C"/>
    <w:rsid w:val="00B72A60"/>
    <w:rsid w:val="00B73C9A"/>
    <w:rsid w:val="00B750D8"/>
    <w:rsid w:val="00B75A32"/>
    <w:rsid w:val="00B761FB"/>
    <w:rsid w:val="00B765D5"/>
    <w:rsid w:val="00B774E4"/>
    <w:rsid w:val="00B80D37"/>
    <w:rsid w:val="00B829A6"/>
    <w:rsid w:val="00B82D07"/>
    <w:rsid w:val="00B832F5"/>
    <w:rsid w:val="00B836A5"/>
    <w:rsid w:val="00B84033"/>
    <w:rsid w:val="00B84A16"/>
    <w:rsid w:val="00B84A67"/>
    <w:rsid w:val="00B84C80"/>
    <w:rsid w:val="00B85ED4"/>
    <w:rsid w:val="00B8754B"/>
    <w:rsid w:val="00B9006C"/>
    <w:rsid w:val="00B90A6F"/>
    <w:rsid w:val="00B90C66"/>
    <w:rsid w:val="00B91453"/>
    <w:rsid w:val="00B92E78"/>
    <w:rsid w:val="00B930F2"/>
    <w:rsid w:val="00B931D5"/>
    <w:rsid w:val="00B94CED"/>
    <w:rsid w:val="00B95572"/>
    <w:rsid w:val="00B97B2B"/>
    <w:rsid w:val="00BA2110"/>
    <w:rsid w:val="00BA26CA"/>
    <w:rsid w:val="00BA34F6"/>
    <w:rsid w:val="00BA3A86"/>
    <w:rsid w:val="00BA46BA"/>
    <w:rsid w:val="00BA5307"/>
    <w:rsid w:val="00BA656D"/>
    <w:rsid w:val="00BA77D2"/>
    <w:rsid w:val="00BA7D3E"/>
    <w:rsid w:val="00BB00AB"/>
    <w:rsid w:val="00BB0EDF"/>
    <w:rsid w:val="00BB1603"/>
    <w:rsid w:val="00BB3161"/>
    <w:rsid w:val="00BB4558"/>
    <w:rsid w:val="00BB6333"/>
    <w:rsid w:val="00BB6EC0"/>
    <w:rsid w:val="00BC0551"/>
    <w:rsid w:val="00BC1688"/>
    <w:rsid w:val="00BC32F6"/>
    <w:rsid w:val="00BC330C"/>
    <w:rsid w:val="00BC35A3"/>
    <w:rsid w:val="00BC3828"/>
    <w:rsid w:val="00BC3EFF"/>
    <w:rsid w:val="00BC41A1"/>
    <w:rsid w:val="00BC43C0"/>
    <w:rsid w:val="00BC4626"/>
    <w:rsid w:val="00BC496D"/>
    <w:rsid w:val="00BC4DDC"/>
    <w:rsid w:val="00BC591C"/>
    <w:rsid w:val="00BC5B58"/>
    <w:rsid w:val="00BC5B84"/>
    <w:rsid w:val="00BC5BD3"/>
    <w:rsid w:val="00BC6FC1"/>
    <w:rsid w:val="00BC7BE0"/>
    <w:rsid w:val="00BC7D09"/>
    <w:rsid w:val="00BC7F1C"/>
    <w:rsid w:val="00BD0023"/>
    <w:rsid w:val="00BD01AB"/>
    <w:rsid w:val="00BD13AB"/>
    <w:rsid w:val="00BD1A7C"/>
    <w:rsid w:val="00BD1D96"/>
    <w:rsid w:val="00BD2518"/>
    <w:rsid w:val="00BD3B0E"/>
    <w:rsid w:val="00BD3C61"/>
    <w:rsid w:val="00BD40BF"/>
    <w:rsid w:val="00BD4204"/>
    <w:rsid w:val="00BD50A3"/>
    <w:rsid w:val="00BD7510"/>
    <w:rsid w:val="00BE07F9"/>
    <w:rsid w:val="00BE279E"/>
    <w:rsid w:val="00BE308D"/>
    <w:rsid w:val="00BE3F6A"/>
    <w:rsid w:val="00BE4996"/>
    <w:rsid w:val="00BE4CC5"/>
    <w:rsid w:val="00BE50DE"/>
    <w:rsid w:val="00BE54C7"/>
    <w:rsid w:val="00BF100B"/>
    <w:rsid w:val="00BF1928"/>
    <w:rsid w:val="00BF25D1"/>
    <w:rsid w:val="00BF3ACF"/>
    <w:rsid w:val="00BF3C3B"/>
    <w:rsid w:val="00BF4A72"/>
    <w:rsid w:val="00BF4A83"/>
    <w:rsid w:val="00BF5D0D"/>
    <w:rsid w:val="00BF73B0"/>
    <w:rsid w:val="00C00195"/>
    <w:rsid w:val="00C00305"/>
    <w:rsid w:val="00C0183C"/>
    <w:rsid w:val="00C038A4"/>
    <w:rsid w:val="00C03CC5"/>
    <w:rsid w:val="00C042EE"/>
    <w:rsid w:val="00C073EE"/>
    <w:rsid w:val="00C07949"/>
    <w:rsid w:val="00C07F4F"/>
    <w:rsid w:val="00C10E89"/>
    <w:rsid w:val="00C1108E"/>
    <w:rsid w:val="00C113AA"/>
    <w:rsid w:val="00C12F11"/>
    <w:rsid w:val="00C149D2"/>
    <w:rsid w:val="00C14C22"/>
    <w:rsid w:val="00C14F85"/>
    <w:rsid w:val="00C156A2"/>
    <w:rsid w:val="00C156EC"/>
    <w:rsid w:val="00C15800"/>
    <w:rsid w:val="00C15D24"/>
    <w:rsid w:val="00C16AAA"/>
    <w:rsid w:val="00C16D24"/>
    <w:rsid w:val="00C16F1B"/>
    <w:rsid w:val="00C173EF"/>
    <w:rsid w:val="00C2123C"/>
    <w:rsid w:val="00C216DA"/>
    <w:rsid w:val="00C21700"/>
    <w:rsid w:val="00C2339F"/>
    <w:rsid w:val="00C24050"/>
    <w:rsid w:val="00C2498C"/>
    <w:rsid w:val="00C24FF3"/>
    <w:rsid w:val="00C268E4"/>
    <w:rsid w:val="00C27B0C"/>
    <w:rsid w:val="00C3030F"/>
    <w:rsid w:val="00C3042F"/>
    <w:rsid w:val="00C306D7"/>
    <w:rsid w:val="00C30F79"/>
    <w:rsid w:val="00C3115C"/>
    <w:rsid w:val="00C319B8"/>
    <w:rsid w:val="00C31C0B"/>
    <w:rsid w:val="00C334FD"/>
    <w:rsid w:val="00C33DD6"/>
    <w:rsid w:val="00C345DA"/>
    <w:rsid w:val="00C34881"/>
    <w:rsid w:val="00C352DD"/>
    <w:rsid w:val="00C3570E"/>
    <w:rsid w:val="00C36978"/>
    <w:rsid w:val="00C3715E"/>
    <w:rsid w:val="00C4105F"/>
    <w:rsid w:val="00C41133"/>
    <w:rsid w:val="00C42130"/>
    <w:rsid w:val="00C425D1"/>
    <w:rsid w:val="00C42AAA"/>
    <w:rsid w:val="00C42C87"/>
    <w:rsid w:val="00C43101"/>
    <w:rsid w:val="00C44378"/>
    <w:rsid w:val="00C44D61"/>
    <w:rsid w:val="00C453D2"/>
    <w:rsid w:val="00C45EFC"/>
    <w:rsid w:val="00C46762"/>
    <w:rsid w:val="00C46B81"/>
    <w:rsid w:val="00C479E3"/>
    <w:rsid w:val="00C5020D"/>
    <w:rsid w:val="00C51BF4"/>
    <w:rsid w:val="00C524D2"/>
    <w:rsid w:val="00C52A4F"/>
    <w:rsid w:val="00C53542"/>
    <w:rsid w:val="00C54D7A"/>
    <w:rsid w:val="00C558E0"/>
    <w:rsid w:val="00C55BC3"/>
    <w:rsid w:val="00C56623"/>
    <w:rsid w:val="00C57765"/>
    <w:rsid w:val="00C60AB6"/>
    <w:rsid w:val="00C60C8D"/>
    <w:rsid w:val="00C6375B"/>
    <w:rsid w:val="00C642C6"/>
    <w:rsid w:val="00C64A93"/>
    <w:rsid w:val="00C6677E"/>
    <w:rsid w:val="00C67B73"/>
    <w:rsid w:val="00C7172F"/>
    <w:rsid w:val="00C72725"/>
    <w:rsid w:val="00C73B1C"/>
    <w:rsid w:val="00C73C17"/>
    <w:rsid w:val="00C75C71"/>
    <w:rsid w:val="00C75EA0"/>
    <w:rsid w:val="00C76068"/>
    <w:rsid w:val="00C76542"/>
    <w:rsid w:val="00C767D6"/>
    <w:rsid w:val="00C76FD5"/>
    <w:rsid w:val="00C7796C"/>
    <w:rsid w:val="00C80A0A"/>
    <w:rsid w:val="00C81A5D"/>
    <w:rsid w:val="00C81DD7"/>
    <w:rsid w:val="00C81E28"/>
    <w:rsid w:val="00C82136"/>
    <w:rsid w:val="00C8263E"/>
    <w:rsid w:val="00C83197"/>
    <w:rsid w:val="00C83B06"/>
    <w:rsid w:val="00C8402D"/>
    <w:rsid w:val="00C8499E"/>
    <w:rsid w:val="00C849C1"/>
    <w:rsid w:val="00C85CC7"/>
    <w:rsid w:val="00C877E6"/>
    <w:rsid w:val="00C902D5"/>
    <w:rsid w:val="00C90662"/>
    <w:rsid w:val="00C90907"/>
    <w:rsid w:val="00C90C20"/>
    <w:rsid w:val="00C9191C"/>
    <w:rsid w:val="00C92A66"/>
    <w:rsid w:val="00C934CA"/>
    <w:rsid w:val="00C95DEE"/>
    <w:rsid w:val="00C9796D"/>
    <w:rsid w:val="00C97A7C"/>
    <w:rsid w:val="00C97BE2"/>
    <w:rsid w:val="00CA085C"/>
    <w:rsid w:val="00CA1C28"/>
    <w:rsid w:val="00CA2822"/>
    <w:rsid w:val="00CA3EDA"/>
    <w:rsid w:val="00CA7571"/>
    <w:rsid w:val="00CA78F5"/>
    <w:rsid w:val="00CA7FFD"/>
    <w:rsid w:val="00CB0895"/>
    <w:rsid w:val="00CB14E5"/>
    <w:rsid w:val="00CB2509"/>
    <w:rsid w:val="00CB28F1"/>
    <w:rsid w:val="00CB394A"/>
    <w:rsid w:val="00CB3A1C"/>
    <w:rsid w:val="00CB3E16"/>
    <w:rsid w:val="00CB4CC7"/>
    <w:rsid w:val="00CB5975"/>
    <w:rsid w:val="00CB5CD3"/>
    <w:rsid w:val="00CB5EA5"/>
    <w:rsid w:val="00CB68AE"/>
    <w:rsid w:val="00CB7C73"/>
    <w:rsid w:val="00CC0564"/>
    <w:rsid w:val="00CC0723"/>
    <w:rsid w:val="00CC0D5B"/>
    <w:rsid w:val="00CC17DB"/>
    <w:rsid w:val="00CC71E2"/>
    <w:rsid w:val="00CC7DA9"/>
    <w:rsid w:val="00CD067B"/>
    <w:rsid w:val="00CD0EBF"/>
    <w:rsid w:val="00CD2B63"/>
    <w:rsid w:val="00CD2E86"/>
    <w:rsid w:val="00CD2F72"/>
    <w:rsid w:val="00CD316E"/>
    <w:rsid w:val="00CD31CB"/>
    <w:rsid w:val="00CD3430"/>
    <w:rsid w:val="00CD43E9"/>
    <w:rsid w:val="00CD444A"/>
    <w:rsid w:val="00CD530F"/>
    <w:rsid w:val="00CD54B2"/>
    <w:rsid w:val="00CD642C"/>
    <w:rsid w:val="00CD6D82"/>
    <w:rsid w:val="00CE0932"/>
    <w:rsid w:val="00CE2402"/>
    <w:rsid w:val="00CE2885"/>
    <w:rsid w:val="00CE381D"/>
    <w:rsid w:val="00CE3C42"/>
    <w:rsid w:val="00CE53AC"/>
    <w:rsid w:val="00CE5ADD"/>
    <w:rsid w:val="00CE65C5"/>
    <w:rsid w:val="00CE65D1"/>
    <w:rsid w:val="00CE70B0"/>
    <w:rsid w:val="00CE72C7"/>
    <w:rsid w:val="00CE7CA0"/>
    <w:rsid w:val="00CE7D29"/>
    <w:rsid w:val="00CF11C1"/>
    <w:rsid w:val="00CF17B6"/>
    <w:rsid w:val="00CF2822"/>
    <w:rsid w:val="00CF2ADE"/>
    <w:rsid w:val="00CF3437"/>
    <w:rsid w:val="00CF4463"/>
    <w:rsid w:val="00CF4506"/>
    <w:rsid w:val="00CF48FD"/>
    <w:rsid w:val="00CF52A2"/>
    <w:rsid w:val="00CF610E"/>
    <w:rsid w:val="00CF64D2"/>
    <w:rsid w:val="00CF6643"/>
    <w:rsid w:val="00CF6AE3"/>
    <w:rsid w:val="00CF71C3"/>
    <w:rsid w:val="00D0148F"/>
    <w:rsid w:val="00D02035"/>
    <w:rsid w:val="00D03021"/>
    <w:rsid w:val="00D0547B"/>
    <w:rsid w:val="00D05EF6"/>
    <w:rsid w:val="00D06ADE"/>
    <w:rsid w:val="00D06E97"/>
    <w:rsid w:val="00D0770D"/>
    <w:rsid w:val="00D10487"/>
    <w:rsid w:val="00D1057D"/>
    <w:rsid w:val="00D110E7"/>
    <w:rsid w:val="00D1284B"/>
    <w:rsid w:val="00D1424A"/>
    <w:rsid w:val="00D1632F"/>
    <w:rsid w:val="00D168A7"/>
    <w:rsid w:val="00D20694"/>
    <w:rsid w:val="00D20B6A"/>
    <w:rsid w:val="00D20F3A"/>
    <w:rsid w:val="00D2189C"/>
    <w:rsid w:val="00D22575"/>
    <w:rsid w:val="00D226DF"/>
    <w:rsid w:val="00D22A51"/>
    <w:rsid w:val="00D22C49"/>
    <w:rsid w:val="00D2481F"/>
    <w:rsid w:val="00D257A7"/>
    <w:rsid w:val="00D25FB4"/>
    <w:rsid w:val="00D272B0"/>
    <w:rsid w:val="00D345C9"/>
    <w:rsid w:val="00D34F2D"/>
    <w:rsid w:val="00D3547C"/>
    <w:rsid w:val="00D36942"/>
    <w:rsid w:val="00D36F1E"/>
    <w:rsid w:val="00D37867"/>
    <w:rsid w:val="00D43A3A"/>
    <w:rsid w:val="00D45407"/>
    <w:rsid w:val="00D4560F"/>
    <w:rsid w:val="00D459EF"/>
    <w:rsid w:val="00D45A1E"/>
    <w:rsid w:val="00D45AAD"/>
    <w:rsid w:val="00D45B80"/>
    <w:rsid w:val="00D50D53"/>
    <w:rsid w:val="00D5259E"/>
    <w:rsid w:val="00D536BB"/>
    <w:rsid w:val="00D53BC9"/>
    <w:rsid w:val="00D53DB7"/>
    <w:rsid w:val="00D54BD8"/>
    <w:rsid w:val="00D54FCF"/>
    <w:rsid w:val="00D555A2"/>
    <w:rsid w:val="00D55688"/>
    <w:rsid w:val="00D561F1"/>
    <w:rsid w:val="00D60604"/>
    <w:rsid w:val="00D60B88"/>
    <w:rsid w:val="00D60C1B"/>
    <w:rsid w:val="00D614F3"/>
    <w:rsid w:val="00D62358"/>
    <w:rsid w:val="00D62CE2"/>
    <w:rsid w:val="00D62ED9"/>
    <w:rsid w:val="00D636B2"/>
    <w:rsid w:val="00D63C42"/>
    <w:rsid w:val="00D63E60"/>
    <w:rsid w:val="00D63EA4"/>
    <w:rsid w:val="00D64554"/>
    <w:rsid w:val="00D66998"/>
    <w:rsid w:val="00D66E9B"/>
    <w:rsid w:val="00D67274"/>
    <w:rsid w:val="00D672C0"/>
    <w:rsid w:val="00D70B91"/>
    <w:rsid w:val="00D711B8"/>
    <w:rsid w:val="00D71EF6"/>
    <w:rsid w:val="00D7253C"/>
    <w:rsid w:val="00D72789"/>
    <w:rsid w:val="00D7361E"/>
    <w:rsid w:val="00D73674"/>
    <w:rsid w:val="00D73910"/>
    <w:rsid w:val="00D7468F"/>
    <w:rsid w:val="00D7501C"/>
    <w:rsid w:val="00D7520A"/>
    <w:rsid w:val="00D75550"/>
    <w:rsid w:val="00D762C5"/>
    <w:rsid w:val="00D7731C"/>
    <w:rsid w:val="00D777EE"/>
    <w:rsid w:val="00D77FC4"/>
    <w:rsid w:val="00D80857"/>
    <w:rsid w:val="00D80C02"/>
    <w:rsid w:val="00D82AF8"/>
    <w:rsid w:val="00D832EC"/>
    <w:rsid w:val="00D83B3C"/>
    <w:rsid w:val="00D84256"/>
    <w:rsid w:val="00D847BC"/>
    <w:rsid w:val="00D84A30"/>
    <w:rsid w:val="00D853A5"/>
    <w:rsid w:val="00D8594B"/>
    <w:rsid w:val="00D859AD"/>
    <w:rsid w:val="00D86281"/>
    <w:rsid w:val="00D862D4"/>
    <w:rsid w:val="00D86980"/>
    <w:rsid w:val="00D86A1C"/>
    <w:rsid w:val="00D87832"/>
    <w:rsid w:val="00D90049"/>
    <w:rsid w:val="00D90702"/>
    <w:rsid w:val="00D9078F"/>
    <w:rsid w:val="00D908C0"/>
    <w:rsid w:val="00D90A56"/>
    <w:rsid w:val="00D91879"/>
    <w:rsid w:val="00D933E2"/>
    <w:rsid w:val="00D93998"/>
    <w:rsid w:val="00D94E70"/>
    <w:rsid w:val="00D954EA"/>
    <w:rsid w:val="00D96FF9"/>
    <w:rsid w:val="00DA0BB6"/>
    <w:rsid w:val="00DA0F6E"/>
    <w:rsid w:val="00DA0FEC"/>
    <w:rsid w:val="00DA107A"/>
    <w:rsid w:val="00DA2FBC"/>
    <w:rsid w:val="00DA30B0"/>
    <w:rsid w:val="00DA3388"/>
    <w:rsid w:val="00DA37EB"/>
    <w:rsid w:val="00DA46EB"/>
    <w:rsid w:val="00DA46FB"/>
    <w:rsid w:val="00DA5628"/>
    <w:rsid w:val="00DA7253"/>
    <w:rsid w:val="00DB1072"/>
    <w:rsid w:val="00DB13A1"/>
    <w:rsid w:val="00DB35D4"/>
    <w:rsid w:val="00DB40D6"/>
    <w:rsid w:val="00DB473C"/>
    <w:rsid w:val="00DB5445"/>
    <w:rsid w:val="00DB6638"/>
    <w:rsid w:val="00DC03F7"/>
    <w:rsid w:val="00DC0FBD"/>
    <w:rsid w:val="00DC11C6"/>
    <w:rsid w:val="00DC1A7B"/>
    <w:rsid w:val="00DC2E3B"/>
    <w:rsid w:val="00DC2F6B"/>
    <w:rsid w:val="00DC33B5"/>
    <w:rsid w:val="00DC3BCA"/>
    <w:rsid w:val="00DC4C80"/>
    <w:rsid w:val="00DC532B"/>
    <w:rsid w:val="00DC6DE5"/>
    <w:rsid w:val="00DC6F16"/>
    <w:rsid w:val="00DC7437"/>
    <w:rsid w:val="00DC7957"/>
    <w:rsid w:val="00DD0EFA"/>
    <w:rsid w:val="00DD30D1"/>
    <w:rsid w:val="00DD320F"/>
    <w:rsid w:val="00DD3A92"/>
    <w:rsid w:val="00DD3F45"/>
    <w:rsid w:val="00DD568E"/>
    <w:rsid w:val="00DD5CFD"/>
    <w:rsid w:val="00DD68FA"/>
    <w:rsid w:val="00DD7106"/>
    <w:rsid w:val="00DE1120"/>
    <w:rsid w:val="00DE1ABC"/>
    <w:rsid w:val="00DE1C9C"/>
    <w:rsid w:val="00DE1FDD"/>
    <w:rsid w:val="00DE270D"/>
    <w:rsid w:val="00DE3630"/>
    <w:rsid w:val="00DE492E"/>
    <w:rsid w:val="00DE4C70"/>
    <w:rsid w:val="00DE5843"/>
    <w:rsid w:val="00DE58C7"/>
    <w:rsid w:val="00DE61BF"/>
    <w:rsid w:val="00DE6443"/>
    <w:rsid w:val="00DE6DC1"/>
    <w:rsid w:val="00DE6E7D"/>
    <w:rsid w:val="00DE71F7"/>
    <w:rsid w:val="00DE721C"/>
    <w:rsid w:val="00DE7A66"/>
    <w:rsid w:val="00DF0A86"/>
    <w:rsid w:val="00DF1004"/>
    <w:rsid w:val="00DF411B"/>
    <w:rsid w:val="00DF5F4C"/>
    <w:rsid w:val="00DF641D"/>
    <w:rsid w:val="00DF6ADF"/>
    <w:rsid w:val="00DF7A5A"/>
    <w:rsid w:val="00DF7CEF"/>
    <w:rsid w:val="00E006F1"/>
    <w:rsid w:val="00E00E93"/>
    <w:rsid w:val="00E02078"/>
    <w:rsid w:val="00E02DCC"/>
    <w:rsid w:val="00E04D1B"/>
    <w:rsid w:val="00E05DF4"/>
    <w:rsid w:val="00E06558"/>
    <w:rsid w:val="00E06B3D"/>
    <w:rsid w:val="00E07512"/>
    <w:rsid w:val="00E1037C"/>
    <w:rsid w:val="00E1103F"/>
    <w:rsid w:val="00E111F9"/>
    <w:rsid w:val="00E116CD"/>
    <w:rsid w:val="00E11B88"/>
    <w:rsid w:val="00E12205"/>
    <w:rsid w:val="00E13400"/>
    <w:rsid w:val="00E151C3"/>
    <w:rsid w:val="00E154BA"/>
    <w:rsid w:val="00E15608"/>
    <w:rsid w:val="00E1607A"/>
    <w:rsid w:val="00E171CC"/>
    <w:rsid w:val="00E17875"/>
    <w:rsid w:val="00E17C22"/>
    <w:rsid w:val="00E20817"/>
    <w:rsid w:val="00E2182C"/>
    <w:rsid w:val="00E21E5E"/>
    <w:rsid w:val="00E220CB"/>
    <w:rsid w:val="00E22786"/>
    <w:rsid w:val="00E22F1F"/>
    <w:rsid w:val="00E23250"/>
    <w:rsid w:val="00E23368"/>
    <w:rsid w:val="00E233B1"/>
    <w:rsid w:val="00E235D1"/>
    <w:rsid w:val="00E23C7A"/>
    <w:rsid w:val="00E23EF7"/>
    <w:rsid w:val="00E248AE"/>
    <w:rsid w:val="00E253B8"/>
    <w:rsid w:val="00E267A5"/>
    <w:rsid w:val="00E2699D"/>
    <w:rsid w:val="00E27C83"/>
    <w:rsid w:val="00E30033"/>
    <w:rsid w:val="00E30F69"/>
    <w:rsid w:val="00E31166"/>
    <w:rsid w:val="00E32328"/>
    <w:rsid w:val="00E3251A"/>
    <w:rsid w:val="00E33B2F"/>
    <w:rsid w:val="00E34041"/>
    <w:rsid w:val="00E340E0"/>
    <w:rsid w:val="00E357B8"/>
    <w:rsid w:val="00E36D6C"/>
    <w:rsid w:val="00E3703A"/>
    <w:rsid w:val="00E378BF"/>
    <w:rsid w:val="00E4029F"/>
    <w:rsid w:val="00E40CC4"/>
    <w:rsid w:val="00E4131C"/>
    <w:rsid w:val="00E41A31"/>
    <w:rsid w:val="00E4218D"/>
    <w:rsid w:val="00E4263B"/>
    <w:rsid w:val="00E43213"/>
    <w:rsid w:val="00E44D42"/>
    <w:rsid w:val="00E457E3"/>
    <w:rsid w:val="00E45EFC"/>
    <w:rsid w:val="00E46685"/>
    <w:rsid w:val="00E47147"/>
    <w:rsid w:val="00E515EB"/>
    <w:rsid w:val="00E52B1C"/>
    <w:rsid w:val="00E54C5D"/>
    <w:rsid w:val="00E54FCB"/>
    <w:rsid w:val="00E55DC2"/>
    <w:rsid w:val="00E578C5"/>
    <w:rsid w:val="00E60145"/>
    <w:rsid w:val="00E601F0"/>
    <w:rsid w:val="00E6066A"/>
    <w:rsid w:val="00E6089F"/>
    <w:rsid w:val="00E60A3E"/>
    <w:rsid w:val="00E6171D"/>
    <w:rsid w:val="00E61E9B"/>
    <w:rsid w:val="00E6358D"/>
    <w:rsid w:val="00E636F3"/>
    <w:rsid w:val="00E6692A"/>
    <w:rsid w:val="00E670E9"/>
    <w:rsid w:val="00E6721E"/>
    <w:rsid w:val="00E71C42"/>
    <w:rsid w:val="00E7333A"/>
    <w:rsid w:val="00E752D5"/>
    <w:rsid w:val="00E7565A"/>
    <w:rsid w:val="00E759C7"/>
    <w:rsid w:val="00E76450"/>
    <w:rsid w:val="00E76657"/>
    <w:rsid w:val="00E80EA7"/>
    <w:rsid w:val="00E813F6"/>
    <w:rsid w:val="00E81BE9"/>
    <w:rsid w:val="00E81D9F"/>
    <w:rsid w:val="00E81E8D"/>
    <w:rsid w:val="00E82673"/>
    <w:rsid w:val="00E8287A"/>
    <w:rsid w:val="00E830E9"/>
    <w:rsid w:val="00E84900"/>
    <w:rsid w:val="00E85619"/>
    <w:rsid w:val="00E85A42"/>
    <w:rsid w:val="00E8757B"/>
    <w:rsid w:val="00E91397"/>
    <w:rsid w:val="00E94F7A"/>
    <w:rsid w:val="00E95605"/>
    <w:rsid w:val="00E95978"/>
    <w:rsid w:val="00E95DA2"/>
    <w:rsid w:val="00E96525"/>
    <w:rsid w:val="00E96816"/>
    <w:rsid w:val="00E979FC"/>
    <w:rsid w:val="00E97FED"/>
    <w:rsid w:val="00EA01F4"/>
    <w:rsid w:val="00EA0553"/>
    <w:rsid w:val="00EA0577"/>
    <w:rsid w:val="00EA23A8"/>
    <w:rsid w:val="00EA2791"/>
    <w:rsid w:val="00EA2887"/>
    <w:rsid w:val="00EA32F9"/>
    <w:rsid w:val="00EA3459"/>
    <w:rsid w:val="00EA3543"/>
    <w:rsid w:val="00EA3B82"/>
    <w:rsid w:val="00EA3DC4"/>
    <w:rsid w:val="00EA4068"/>
    <w:rsid w:val="00EA41F9"/>
    <w:rsid w:val="00EA42E6"/>
    <w:rsid w:val="00EA4C74"/>
    <w:rsid w:val="00EA4E6C"/>
    <w:rsid w:val="00EA525E"/>
    <w:rsid w:val="00EA5707"/>
    <w:rsid w:val="00EA5EA7"/>
    <w:rsid w:val="00EA6558"/>
    <w:rsid w:val="00EA725B"/>
    <w:rsid w:val="00EA7D28"/>
    <w:rsid w:val="00EA7F2C"/>
    <w:rsid w:val="00EB0944"/>
    <w:rsid w:val="00EB0DCA"/>
    <w:rsid w:val="00EB1489"/>
    <w:rsid w:val="00EB2C35"/>
    <w:rsid w:val="00EB2F9F"/>
    <w:rsid w:val="00EB4B42"/>
    <w:rsid w:val="00EB59D7"/>
    <w:rsid w:val="00EB6AD9"/>
    <w:rsid w:val="00EB6B3B"/>
    <w:rsid w:val="00EB7063"/>
    <w:rsid w:val="00EB7300"/>
    <w:rsid w:val="00EC05CE"/>
    <w:rsid w:val="00EC0AA1"/>
    <w:rsid w:val="00EC1F32"/>
    <w:rsid w:val="00EC2DE4"/>
    <w:rsid w:val="00EC45FD"/>
    <w:rsid w:val="00EC4B47"/>
    <w:rsid w:val="00EC6EB8"/>
    <w:rsid w:val="00EC71D4"/>
    <w:rsid w:val="00EC7261"/>
    <w:rsid w:val="00ED03DA"/>
    <w:rsid w:val="00ED0E15"/>
    <w:rsid w:val="00ED12A0"/>
    <w:rsid w:val="00ED1929"/>
    <w:rsid w:val="00ED4A69"/>
    <w:rsid w:val="00ED4C48"/>
    <w:rsid w:val="00ED4CD2"/>
    <w:rsid w:val="00ED583B"/>
    <w:rsid w:val="00ED628C"/>
    <w:rsid w:val="00ED6898"/>
    <w:rsid w:val="00ED6D41"/>
    <w:rsid w:val="00EE02A6"/>
    <w:rsid w:val="00EE077A"/>
    <w:rsid w:val="00EE10D1"/>
    <w:rsid w:val="00EE12C7"/>
    <w:rsid w:val="00EE16F0"/>
    <w:rsid w:val="00EE1EB9"/>
    <w:rsid w:val="00EE2D91"/>
    <w:rsid w:val="00EE329C"/>
    <w:rsid w:val="00EE3D00"/>
    <w:rsid w:val="00EE490A"/>
    <w:rsid w:val="00EE528B"/>
    <w:rsid w:val="00EE57B7"/>
    <w:rsid w:val="00EE5932"/>
    <w:rsid w:val="00EE71E7"/>
    <w:rsid w:val="00EE76A3"/>
    <w:rsid w:val="00EF0A4A"/>
    <w:rsid w:val="00EF0BDF"/>
    <w:rsid w:val="00EF16E6"/>
    <w:rsid w:val="00EF18BF"/>
    <w:rsid w:val="00EF2168"/>
    <w:rsid w:val="00EF3243"/>
    <w:rsid w:val="00EF3466"/>
    <w:rsid w:val="00EF352F"/>
    <w:rsid w:val="00EF4588"/>
    <w:rsid w:val="00EF4EFF"/>
    <w:rsid w:val="00EF5892"/>
    <w:rsid w:val="00EF7B95"/>
    <w:rsid w:val="00F0017F"/>
    <w:rsid w:val="00F00325"/>
    <w:rsid w:val="00F01983"/>
    <w:rsid w:val="00F036C6"/>
    <w:rsid w:val="00F03AC2"/>
    <w:rsid w:val="00F03F51"/>
    <w:rsid w:val="00F05462"/>
    <w:rsid w:val="00F0595D"/>
    <w:rsid w:val="00F059D8"/>
    <w:rsid w:val="00F06A12"/>
    <w:rsid w:val="00F07410"/>
    <w:rsid w:val="00F07541"/>
    <w:rsid w:val="00F07671"/>
    <w:rsid w:val="00F077FC"/>
    <w:rsid w:val="00F1021F"/>
    <w:rsid w:val="00F11372"/>
    <w:rsid w:val="00F11B2A"/>
    <w:rsid w:val="00F13021"/>
    <w:rsid w:val="00F138FD"/>
    <w:rsid w:val="00F13C86"/>
    <w:rsid w:val="00F1481A"/>
    <w:rsid w:val="00F151EE"/>
    <w:rsid w:val="00F153CA"/>
    <w:rsid w:val="00F15697"/>
    <w:rsid w:val="00F20FDF"/>
    <w:rsid w:val="00F2122E"/>
    <w:rsid w:val="00F217E5"/>
    <w:rsid w:val="00F2238A"/>
    <w:rsid w:val="00F23652"/>
    <w:rsid w:val="00F2404C"/>
    <w:rsid w:val="00F245DA"/>
    <w:rsid w:val="00F3193C"/>
    <w:rsid w:val="00F33EA0"/>
    <w:rsid w:val="00F35398"/>
    <w:rsid w:val="00F358B0"/>
    <w:rsid w:val="00F35B98"/>
    <w:rsid w:val="00F3719A"/>
    <w:rsid w:val="00F374C0"/>
    <w:rsid w:val="00F402C0"/>
    <w:rsid w:val="00F40A5D"/>
    <w:rsid w:val="00F4134D"/>
    <w:rsid w:val="00F41FC4"/>
    <w:rsid w:val="00F423EC"/>
    <w:rsid w:val="00F42709"/>
    <w:rsid w:val="00F439F7"/>
    <w:rsid w:val="00F44C47"/>
    <w:rsid w:val="00F462AF"/>
    <w:rsid w:val="00F51867"/>
    <w:rsid w:val="00F51A02"/>
    <w:rsid w:val="00F534DC"/>
    <w:rsid w:val="00F5478F"/>
    <w:rsid w:val="00F5559A"/>
    <w:rsid w:val="00F56186"/>
    <w:rsid w:val="00F565CB"/>
    <w:rsid w:val="00F56F6A"/>
    <w:rsid w:val="00F5743A"/>
    <w:rsid w:val="00F5790E"/>
    <w:rsid w:val="00F60221"/>
    <w:rsid w:val="00F60B40"/>
    <w:rsid w:val="00F60B96"/>
    <w:rsid w:val="00F60D1D"/>
    <w:rsid w:val="00F61F97"/>
    <w:rsid w:val="00F62CE9"/>
    <w:rsid w:val="00F62E2A"/>
    <w:rsid w:val="00F6381D"/>
    <w:rsid w:val="00F638AE"/>
    <w:rsid w:val="00F638BA"/>
    <w:rsid w:val="00F65863"/>
    <w:rsid w:val="00F668F7"/>
    <w:rsid w:val="00F66D28"/>
    <w:rsid w:val="00F672E8"/>
    <w:rsid w:val="00F678B0"/>
    <w:rsid w:val="00F67F3E"/>
    <w:rsid w:val="00F70B75"/>
    <w:rsid w:val="00F70CF7"/>
    <w:rsid w:val="00F71308"/>
    <w:rsid w:val="00F7219A"/>
    <w:rsid w:val="00F73EA0"/>
    <w:rsid w:val="00F75966"/>
    <w:rsid w:val="00F77FA8"/>
    <w:rsid w:val="00F77FC4"/>
    <w:rsid w:val="00F83755"/>
    <w:rsid w:val="00F84F53"/>
    <w:rsid w:val="00F85644"/>
    <w:rsid w:val="00F85A20"/>
    <w:rsid w:val="00F85DC6"/>
    <w:rsid w:val="00F86BFB"/>
    <w:rsid w:val="00F87FD6"/>
    <w:rsid w:val="00F91097"/>
    <w:rsid w:val="00F93F7A"/>
    <w:rsid w:val="00F94234"/>
    <w:rsid w:val="00F94558"/>
    <w:rsid w:val="00F948A0"/>
    <w:rsid w:val="00F94AEA"/>
    <w:rsid w:val="00F94F1D"/>
    <w:rsid w:val="00F96875"/>
    <w:rsid w:val="00F96D98"/>
    <w:rsid w:val="00F974A5"/>
    <w:rsid w:val="00F97768"/>
    <w:rsid w:val="00FA0E51"/>
    <w:rsid w:val="00FA107A"/>
    <w:rsid w:val="00FA124F"/>
    <w:rsid w:val="00FA18E4"/>
    <w:rsid w:val="00FA201A"/>
    <w:rsid w:val="00FA2D14"/>
    <w:rsid w:val="00FA34CF"/>
    <w:rsid w:val="00FA37EC"/>
    <w:rsid w:val="00FA39CE"/>
    <w:rsid w:val="00FA4ABE"/>
    <w:rsid w:val="00FA56D1"/>
    <w:rsid w:val="00FA5808"/>
    <w:rsid w:val="00FB0301"/>
    <w:rsid w:val="00FB0AD1"/>
    <w:rsid w:val="00FB0DFF"/>
    <w:rsid w:val="00FB2BA3"/>
    <w:rsid w:val="00FB37C0"/>
    <w:rsid w:val="00FB3BE3"/>
    <w:rsid w:val="00FB3E88"/>
    <w:rsid w:val="00FB4D58"/>
    <w:rsid w:val="00FB5016"/>
    <w:rsid w:val="00FB5A25"/>
    <w:rsid w:val="00FB6E6E"/>
    <w:rsid w:val="00FC0A78"/>
    <w:rsid w:val="00FC2008"/>
    <w:rsid w:val="00FC2151"/>
    <w:rsid w:val="00FC254B"/>
    <w:rsid w:val="00FC2F7E"/>
    <w:rsid w:val="00FC36FE"/>
    <w:rsid w:val="00FC43D2"/>
    <w:rsid w:val="00FC723B"/>
    <w:rsid w:val="00FD065D"/>
    <w:rsid w:val="00FD1980"/>
    <w:rsid w:val="00FD1FD5"/>
    <w:rsid w:val="00FD25B3"/>
    <w:rsid w:val="00FD2CD1"/>
    <w:rsid w:val="00FD2F85"/>
    <w:rsid w:val="00FD3E70"/>
    <w:rsid w:val="00FD44A9"/>
    <w:rsid w:val="00FD48BB"/>
    <w:rsid w:val="00FD494B"/>
    <w:rsid w:val="00FD4B31"/>
    <w:rsid w:val="00FD56AF"/>
    <w:rsid w:val="00FD6C93"/>
    <w:rsid w:val="00FE131C"/>
    <w:rsid w:val="00FE1C5E"/>
    <w:rsid w:val="00FE22F2"/>
    <w:rsid w:val="00FE2612"/>
    <w:rsid w:val="00FE266E"/>
    <w:rsid w:val="00FE30CF"/>
    <w:rsid w:val="00FE39B0"/>
    <w:rsid w:val="00FE4DA8"/>
    <w:rsid w:val="00FE62F7"/>
    <w:rsid w:val="00FE7614"/>
    <w:rsid w:val="00FE7E1D"/>
    <w:rsid w:val="00FF064E"/>
    <w:rsid w:val="00FF1F5B"/>
    <w:rsid w:val="00FF2EB0"/>
    <w:rsid w:val="00FF3580"/>
    <w:rsid w:val="00FF3707"/>
    <w:rsid w:val="00FF3EBC"/>
    <w:rsid w:val="00FF67ED"/>
    <w:rsid w:val="00FF6AA7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99"/>
    <w:lsdException w:name="toc 6" w:uiPriority="99"/>
    <w:lsdException w:name="toc 7" w:uiPriority="99"/>
    <w:lsdException w:name="toc 8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15255"/>
  </w:style>
  <w:style w:type="paragraph" w:styleId="1">
    <w:name w:val="heading 1"/>
    <w:basedOn w:val="a2"/>
    <w:next w:val="a2"/>
    <w:link w:val="10"/>
    <w:uiPriority w:val="99"/>
    <w:qFormat/>
    <w:rsid w:val="00815255"/>
    <w:pPr>
      <w:keepNext/>
      <w:ind w:firstLine="284"/>
      <w:jc w:val="both"/>
      <w:outlineLvl w:val="0"/>
    </w:pPr>
    <w:rPr>
      <w:sz w:val="28"/>
    </w:rPr>
  </w:style>
  <w:style w:type="paragraph" w:styleId="2">
    <w:name w:val="heading 2"/>
    <w:basedOn w:val="a2"/>
    <w:next w:val="a2"/>
    <w:link w:val="20"/>
    <w:uiPriority w:val="99"/>
    <w:qFormat/>
    <w:rsid w:val="00815255"/>
    <w:pPr>
      <w:keepNext/>
      <w:ind w:firstLine="284"/>
      <w:jc w:val="both"/>
      <w:outlineLvl w:val="1"/>
    </w:pPr>
    <w:rPr>
      <w:sz w:val="24"/>
    </w:rPr>
  </w:style>
  <w:style w:type="paragraph" w:styleId="3">
    <w:name w:val="heading 3"/>
    <w:basedOn w:val="a2"/>
    <w:next w:val="a2"/>
    <w:link w:val="30"/>
    <w:uiPriority w:val="99"/>
    <w:qFormat/>
    <w:rsid w:val="00815255"/>
    <w:pPr>
      <w:keepNext/>
      <w:ind w:firstLine="567"/>
      <w:jc w:val="both"/>
      <w:outlineLvl w:val="2"/>
    </w:pPr>
    <w:rPr>
      <w:b/>
      <w:bCs/>
      <w:sz w:val="24"/>
    </w:rPr>
  </w:style>
  <w:style w:type="paragraph" w:styleId="4">
    <w:name w:val="heading 4"/>
    <w:basedOn w:val="a2"/>
    <w:next w:val="a2"/>
    <w:link w:val="40"/>
    <w:uiPriority w:val="99"/>
    <w:qFormat/>
    <w:rsid w:val="00815255"/>
    <w:pPr>
      <w:keepNext/>
      <w:jc w:val="both"/>
      <w:outlineLvl w:val="3"/>
    </w:pPr>
    <w:rPr>
      <w:sz w:val="24"/>
    </w:rPr>
  </w:style>
  <w:style w:type="paragraph" w:styleId="5">
    <w:name w:val="heading 5"/>
    <w:basedOn w:val="a2"/>
    <w:next w:val="a2"/>
    <w:link w:val="50"/>
    <w:uiPriority w:val="99"/>
    <w:qFormat/>
    <w:rsid w:val="00815255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2"/>
    <w:next w:val="a2"/>
    <w:link w:val="60"/>
    <w:uiPriority w:val="99"/>
    <w:qFormat/>
    <w:rsid w:val="00815255"/>
    <w:pPr>
      <w:keepNext/>
      <w:ind w:firstLine="567"/>
      <w:jc w:val="both"/>
      <w:outlineLvl w:val="5"/>
    </w:pPr>
    <w:rPr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815255"/>
    <w:pPr>
      <w:keepNext/>
      <w:ind w:firstLine="567"/>
      <w:jc w:val="both"/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9"/>
    <w:qFormat/>
    <w:rsid w:val="00815255"/>
    <w:pPr>
      <w:keepNext/>
      <w:ind w:firstLine="567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2"/>
    <w:next w:val="a2"/>
    <w:link w:val="90"/>
    <w:uiPriority w:val="99"/>
    <w:qFormat/>
    <w:rsid w:val="00815255"/>
    <w:pPr>
      <w:keepNext/>
      <w:jc w:val="both"/>
      <w:outlineLvl w:val="8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255"/>
    <w:rPr>
      <w:sz w:val="28"/>
    </w:rPr>
  </w:style>
  <w:style w:type="character" w:customStyle="1" w:styleId="20">
    <w:name w:val="Заголовок 2 Знак"/>
    <w:link w:val="2"/>
    <w:uiPriority w:val="99"/>
    <w:locked/>
    <w:rsid w:val="00815255"/>
    <w:rPr>
      <w:sz w:val="24"/>
    </w:rPr>
  </w:style>
  <w:style w:type="character" w:customStyle="1" w:styleId="30">
    <w:name w:val="Заголовок 3 Знак"/>
    <w:link w:val="3"/>
    <w:uiPriority w:val="99"/>
    <w:locked/>
    <w:rsid w:val="00815255"/>
    <w:rPr>
      <w:b/>
      <w:bCs/>
      <w:sz w:val="24"/>
    </w:rPr>
  </w:style>
  <w:style w:type="character" w:customStyle="1" w:styleId="40">
    <w:name w:val="Заголовок 4 Знак"/>
    <w:link w:val="4"/>
    <w:uiPriority w:val="99"/>
    <w:locked/>
    <w:rsid w:val="00815255"/>
    <w:rPr>
      <w:sz w:val="24"/>
    </w:rPr>
  </w:style>
  <w:style w:type="character" w:customStyle="1" w:styleId="50">
    <w:name w:val="Заголовок 5 Знак"/>
    <w:link w:val="5"/>
    <w:uiPriority w:val="99"/>
    <w:locked/>
    <w:rsid w:val="00815255"/>
    <w:rPr>
      <w:b/>
      <w:bCs/>
      <w:sz w:val="24"/>
    </w:rPr>
  </w:style>
  <w:style w:type="character" w:customStyle="1" w:styleId="60">
    <w:name w:val="Заголовок 6 Знак"/>
    <w:link w:val="6"/>
    <w:uiPriority w:val="99"/>
    <w:locked/>
    <w:rsid w:val="00815255"/>
    <w:rPr>
      <w:b/>
      <w:bCs/>
      <w:sz w:val="22"/>
    </w:rPr>
  </w:style>
  <w:style w:type="character" w:customStyle="1" w:styleId="70">
    <w:name w:val="Заголовок 7 Знак"/>
    <w:link w:val="7"/>
    <w:uiPriority w:val="99"/>
    <w:locked/>
    <w:rsid w:val="00815255"/>
    <w:rPr>
      <w:b/>
      <w:bCs/>
      <w:sz w:val="28"/>
    </w:rPr>
  </w:style>
  <w:style w:type="character" w:customStyle="1" w:styleId="80">
    <w:name w:val="Заголовок 8 Знак"/>
    <w:link w:val="8"/>
    <w:uiPriority w:val="99"/>
    <w:locked/>
    <w:rsid w:val="00815255"/>
    <w:rPr>
      <w:b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815255"/>
    <w:rPr>
      <w:b/>
      <w:bCs/>
      <w:sz w:val="28"/>
      <w:szCs w:val="28"/>
    </w:rPr>
  </w:style>
  <w:style w:type="paragraph" w:customStyle="1" w:styleId="11">
    <w:name w:val="Знак1"/>
    <w:basedOn w:val="a2"/>
    <w:rsid w:val="0081525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2"/>
    <w:link w:val="12"/>
    <w:rsid w:val="00815255"/>
    <w:pPr>
      <w:ind w:firstLine="709"/>
      <w:jc w:val="both"/>
    </w:pPr>
    <w:rPr>
      <w:sz w:val="28"/>
    </w:rPr>
  </w:style>
  <w:style w:type="character" w:customStyle="1" w:styleId="12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link w:val="a6"/>
    <w:locked/>
    <w:rsid w:val="00815255"/>
    <w:rPr>
      <w:sz w:val="28"/>
    </w:rPr>
  </w:style>
  <w:style w:type="paragraph" w:styleId="21">
    <w:name w:val="Body Text Indent 2"/>
    <w:basedOn w:val="a2"/>
    <w:link w:val="22"/>
    <w:rsid w:val="00815255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815255"/>
    <w:rPr>
      <w:sz w:val="28"/>
    </w:rPr>
  </w:style>
  <w:style w:type="paragraph" w:styleId="31">
    <w:name w:val="Body Text Indent 3"/>
    <w:basedOn w:val="a2"/>
    <w:link w:val="32"/>
    <w:rsid w:val="00815255"/>
    <w:pPr>
      <w:ind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locked/>
    <w:rsid w:val="00815255"/>
    <w:rPr>
      <w:sz w:val="28"/>
    </w:rPr>
  </w:style>
  <w:style w:type="paragraph" w:styleId="a7">
    <w:name w:val="Body Text"/>
    <w:aliases w:val="Основной текст1,Основной текст Знак,Основной текст Знак Знак,bt"/>
    <w:basedOn w:val="a2"/>
    <w:link w:val="23"/>
    <w:rsid w:val="00815255"/>
    <w:pPr>
      <w:spacing w:after="120"/>
    </w:pPr>
  </w:style>
  <w:style w:type="character" w:customStyle="1" w:styleId="23">
    <w:name w:val="Основной текст Знак2"/>
    <w:aliases w:val="Основной текст1 Знак,Основной текст Знак Знак1,Основной текст Знак Знак Знак,bt Знак"/>
    <w:link w:val="a7"/>
    <w:rsid w:val="00815255"/>
  </w:style>
  <w:style w:type="paragraph" w:styleId="24">
    <w:name w:val="Body Text 2"/>
    <w:basedOn w:val="a2"/>
    <w:link w:val="25"/>
    <w:uiPriority w:val="99"/>
    <w:rsid w:val="00815255"/>
    <w:pPr>
      <w:spacing w:after="120" w:line="480" w:lineRule="auto"/>
    </w:pPr>
  </w:style>
  <w:style w:type="character" w:customStyle="1" w:styleId="25">
    <w:name w:val="Основной текст 2 Знак"/>
    <w:basedOn w:val="a3"/>
    <w:link w:val="24"/>
    <w:uiPriority w:val="99"/>
    <w:locked/>
    <w:rsid w:val="00815255"/>
  </w:style>
  <w:style w:type="paragraph" w:styleId="33">
    <w:name w:val="Body Text 3"/>
    <w:basedOn w:val="a2"/>
    <w:link w:val="34"/>
    <w:uiPriority w:val="99"/>
    <w:rsid w:val="008152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815255"/>
    <w:rPr>
      <w:sz w:val="16"/>
      <w:szCs w:val="16"/>
    </w:rPr>
  </w:style>
  <w:style w:type="paragraph" w:customStyle="1" w:styleId="13">
    <w:name w:val="заголовок 1"/>
    <w:basedOn w:val="a2"/>
    <w:next w:val="a2"/>
    <w:rsid w:val="00815255"/>
    <w:pPr>
      <w:keepNext/>
      <w:autoSpaceDE w:val="0"/>
      <w:autoSpaceDN w:val="0"/>
      <w:ind w:firstLine="709"/>
      <w:jc w:val="center"/>
      <w:outlineLvl w:val="0"/>
    </w:pPr>
    <w:rPr>
      <w:i/>
      <w:iCs/>
      <w:sz w:val="24"/>
      <w:szCs w:val="24"/>
    </w:rPr>
  </w:style>
  <w:style w:type="paragraph" w:customStyle="1" w:styleId="210">
    <w:name w:val="Основной текст 21"/>
    <w:basedOn w:val="a2"/>
    <w:rsid w:val="0081525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</w:rPr>
  </w:style>
  <w:style w:type="paragraph" w:styleId="a8">
    <w:name w:val="Block Text"/>
    <w:basedOn w:val="a2"/>
    <w:uiPriority w:val="99"/>
    <w:rsid w:val="00815255"/>
    <w:pPr>
      <w:ind w:left="284" w:right="140" w:firstLine="709"/>
      <w:jc w:val="both"/>
    </w:pPr>
    <w:rPr>
      <w:sz w:val="28"/>
    </w:rPr>
  </w:style>
  <w:style w:type="paragraph" w:styleId="a9">
    <w:name w:val="Title"/>
    <w:basedOn w:val="a2"/>
    <w:link w:val="aa"/>
    <w:uiPriority w:val="99"/>
    <w:qFormat/>
    <w:rsid w:val="00815255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815255"/>
    <w:rPr>
      <w:b/>
      <w:bCs/>
      <w:sz w:val="28"/>
      <w:szCs w:val="28"/>
    </w:rPr>
  </w:style>
  <w:style w:type="paragraph" w:styleId="ab">
    <w:name w:val="footer"/>
    <w:basedOn w:val="a2"/>
    <w:link w:val="ac"/>
    <w:uiPriority w:val="99"/>
    <w:rsid w:val="008152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locked/>
    <w:rsid w:val="00815255"/>
  </w:style>
  <w:style w:type="character" w:styleId="ad">
    <w:name w:val="page number"/>
    <w:basedOn w:val="a3"/>
    <w:uiPriority w:val="99"/>
    <w:rsid w:val="00815255"/>
  </w:style>
  <w:style w:type="paragraph" w:customStyle="1" w:styleId="ConsNormal">
    <w:name w:val="ConsNormal"/>
    <w:rsid w:val="008152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81525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e">
    <w:name w:val="Table Grid"/>
    <w:aliases w:val="ЭЭГ - Сетка таблицы"/>
    <w:basedOn w:val="a4"/>
    <w:uiPriority w:val="99"/>
    <w:rsid w:val="00815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2"/>
    <w:uiPriority w:val="99"/>
    <w:rsid w:val="00815255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">
    <w:name w:val="Основной текст с отступом.Нумерованный список !!.Надин стиль"/>
    <w:basedOn w:val="a2"/>
    <w:uiPriority w:val="99"/>
    <w:rsid w:val="00815255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af0">
    <w:name w:val="Balloon Text"/>
    <w:basedOn w:val="a2"/>
    <w:link w:val="af1"/>
    <w:uiPriority w:val="99"/>
    <w:semiHidden/>
    <w:rsid w:val="0081525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15255"/>
    <w:rPr>
      <w:rFonts w:ascii="Tahoma" w:hAnsi="Tahoma" w:cs="Tahoma"/>
      <w:sz w:val="16"/>
      <w:szCs w:val="16"/>
    </w:rPr>
  </w:style>
  <w:style w:type="paragraph" w:styleId="26">
    <w:name w:val="Body Text First Indent 2"/>
    <w:basedOn w:val="a6"/>
    <w:link w:val="27"/>
    <w:uiPriority w:val="99"/>
    <w:rsid w:val="00815255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12"/>
    <w:link w:val="26"/>
    <w:uiPriority w:val="99"/>
    <w:locked/>
    <w:rsid w:val="00815255"/>
  </w:style>
  <w:style w:type="paragraph" w:customStyle="1" w:styleId="a1">
    <w:name w:val="Нумерованный абзац"/>
    <w:uiPriority w:val="99"/>
    <w:rsid w:val="00815255"/>
    <w:pPr>
      <w:numPr>
        <w:numId w:val="3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ConsPlusNonformat">
    <w:name w:val="ConsPlusNonformat"/>
    <w:uiPriority w:val="99"/>
    <w:rsid w:val="00815255"/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815255"/>
    <w:rPr>
      <w:rFonts w:ascii="Arial" w:hAnsi="Arial"/>
      <w:b/>
      <w:snapToGrid w:val="0"/>
    </w:rPr>
  </w:style>
  <w:style w:type="paragraph" w:customStyle="1" w:styleId="ConsPlusNormal">
    <w:name w:val="ConsPlusNormal"/>
    <w:link w:val="ConsPlusNormal0"/>
    <w:uiPriority w:val="99"/>
    <w:qFormat/>
    <w:rsid w:val="00815255"/>
    <w:pPr>
      <w:ind w:firstLine="720"/>
    </w:pPr>
    <w:rPr>
      <w:rFonts w:ascii="Arial" w:hAnsi="Arial"/>
      <w:snapToGrid w:val="0"/>
    </w:rPr>
  </w:style>
  <w:style w:type="character" w:customStyle="1" w:styleId="ConsPlusNormal0">
    <w:name w:val="ConsPlusNormal Знак"/>
    <w:link w:val="ConsPlusNormal"/>
    <w:uiPriority w:val="99"/>
    <w:rsid w:val="00815255"/>
    <w:rPr>
      <w:rFonts w:ascii="Arial" w:hAnsi="Arial"/>
      <w:snapToGrid w:val="0"/>
      <w:lang w:val="ru-RU" w:eastAsia="ru-RU" w:bidi="ar-SA"/>
    </w:rPr>
  </w:style>
  <w:style w:type="paragraph" w:styleId="af2">
    <w:name w:val="annotation text"/>
    <w:basedOn w:val="a2"/>
    <w:link w:val="14"/>
    <w:uiPriority w:val="99"/>
    <w:rsid w:val="00815255"/>
  </w:style>
  <w:style w:type="character" w:customStyle="1" w:styleId="14">
    <w:name w:val="Текст примечания Знак1"/>
    <w:basedOn w:val="a3"/>
    <w:link w:val="af2"/>
    <w:uiPriority w:val="99"/>
    <w:rsid w:val="00815255"/>
  </w:style>
  <w:style w:type="paragraph" w:styleId="af3">
    <w:name w:val="header"/>
    <w:aliases w:val="Titul,Heder"/>
    <w:basedOn w:val="a2"/>
    <w:link w:val="af4"/>
    <w:uiPriority w:val="99"/>
    <w:rsid w:val="00815255"/>
    <w:pPr>
      <w:tabs>
        <w:tab w:val="center" w:pos="4153"/>
        <w:tab w:val="right" w:pos="8306"/>
      </w:tabs>
      <w:ind w:firstLine="567"/>
      <w:jc w:val="both"/>
    </w:pPr>
    <w:rPr>
      <w:kern w:val="28"/>
      <w:sz w:val="28"/>
    </w:rPr>
  </w:style>
  <w:style w:type="character" w:customStyle="1" w:styleId="af4">
    <w:name w:val="Верхний колонтитул Знак"/>
    <w:aliases w:val="Titul Знак,Heder Знак"/>
    <w:link w:val="af3"/>
    <w:uiPriority w:val="99"/>
    <w:locked/>
    <w:rsid w:val="00815255"/>
    <w:rPr>
      <w:kern w:val="28"/>
      <w:sz w:val="28"/>
    </w:rPr>
  </w:style>
  <w:style w:type="paragraph" w:styleId="af5">
    <w:name w:val="Body Text First Indent"/>
    <w:basedOn w:val="a7"/>
    <w:next w:val="26"/>
    <w:link w:val="af6"/>
    <w:rsid w:val="00815255"/>
    <w:pPr>
      <w:ind w:firstLine="851"/>
      <w:jc w:val="both"/>
    </w:pPr>
    <w:rPr>
      <w:sz w:val="28"/>
    </w:rPr>
  </w:style>
  <w:style w:type="character" w:customStyle="1" w:styleId="af6">
    <w:name w:val="Красная строка Знак"/>
    <w:link w:val="af5"/>
    <w:rsid w:val="00F91097"/>
    <w:rPr>
      <w:sz w:val="28"/>
    </w:rPr>
  </w:style>
  <w:style w:type="paragraph" w:styleId="af7">
    <w:name w:val="Plain Text"/>
    <w:basedOn w:val="a2"/>
    <w:link w:val="af8"/>
    <w:uiPriority w:val="99"/>
    <w:rsid w:val="00815255"/>
    <w:rPr>
      <w:rFonts w:ascii="Courier New" w:hAnsi="Courier New"/>
    </w:rPr>
  </w:style>
  <w:style w:type="character" w:customStyle="1" w:styleId="af8">
    <w:name w:val="Текст Знак"/>
    <w:link w:val="af7"/>
    <w:uiPriority w:val="99"/>
    <w:locked/>
    <w:rsid w:val="00815255"/>
    <w:rPr>
      <w:rFonts w:ascii="Courier New" w:hAnsi="Courier New"/>
    </w:rPr>
  </w:style>
  <w:style w:type="character" w:customStyle="1" w:styleId="af9">
    <w:name w:val="Знак Знак"/>
    <w:rsid w:val="00815255"/>
    <w:rPr>
      <w:noProof w:val="0"/>
      <w:sz w:val="24"/>
      <w:szCs w:val="24"/>
      <w:lang w:val="ru-RU" w:eastAsia="ru-RU" w:bidi="ar-SA"/>
    </w:rPr>
  </w:style>
  <w:style w:type="paragraph" w:styleId="afa">
    <w:name w:val="Normal (Web)"/>
    <w:basedOn w:val="a2"/>
    <w:uiPriority w:val="99"/>
    <w:rsid w:val="00815255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2"/>
    <w:rsid w:val="00815255"/>
    <w:pPr>
      <w:spacing w:before="100" w:after="100"/>
    </w:pPr>
    <w:rPr>
      <w:rFonts w:ascii="Verdana" w:eastAsia="Arial Unicode MS" w:hAnsi="Verdana"/>
      <w:color w:val="000000"/>
      <w:sz w:val="14"/>
    </w:rPr>
  </w:style>
  <w:style w:type="paragraph" w:customStyle="1" w:styleId="15">
    <w:name w:val="Обычный.1"/>
    <w:rsid w:val="00815255"/>
    <w:pPr>
      <w:spacing w:after="20"/>
      <w:ind w:firstLine="709"/>
      <w:jc w:val="both"/>
    </w:pPr>
    <w:rPr>
      <w:sz w:val="24"/>
    </w:rPr>
  </w:style>
  <w:style w:type="paragraph" w:styleId="16">
    <w:name w:val="toc 1"/>
    <w:basedOn w:val="a2"/>
    <w:next w:val="a2"/>
    <w:autoRedefine/>
    <w:semiHidden/>
    <w:rsid w:val="00815255"/>
    <w:pPr>
      <w:spacing w:before="120" w:after="120"/>
    </w:pPr>
    <w:rPr>
      <w:b/>
      <w:caps/>
    </w:rPr>
  </w:style>
  <w:style w:type="paragraph" w:customStyle="1" w:styleId="afb">
    <w:name w:val="Стиль"/>
    <w:rsid w:val="00815255"/>
    <w:pPr>
      <w:widowControl w:val="0"/>
      <w:ind w:firstLine="720"/>
      <w:jc w:val="both"/>
    </w:pPr>
    <w:rPr>
      <w:rFonts w:ascii="Arial" w:hAnsi="Arial"/>
      <w:snapToGrid w:val="0"/>
    </w:rPr>
  </w:style>
  <w:style w:type="paragraph" w:customStyle="1" w:styleId="310">
    <w:name w:val="Основной текст с отступом 31"/>
    <w:basedOn w:val="a2"/>
    <w:rsid w:val="00815255"/>
    <w:pPr>
      <w:tabs>
        <w:tab w:val="num" w:pos="0"/>
        <w:tab w:val="left" w:pos="709"/>
      </w:tabs>
      <w:ind w:firstLine="720"/>
      <w:jc w:val="both"/>
    </w:pPr>
    <w:rPr>
      <w:sz w:val="28"/>
    </w:rPr>
  </w:style>
  <w:style w:type="paragraph" w:customStyle="1" w:styleId="afc">
    <w:name w:val="Выделенный текст таблицы"/>
    <w:rsid w:val="00815255"/>
    <w:pPr>
      <w:jc w:val="center"/>
    </w:pPr>
    <w:rPr>
      <w:b/>
      <w:noProof/>
    </w:rPr>
  </w:style>
  <w:style w:type="paragraph" w:customStyle="1" w:styleId="afd">
    <w:name w:val="Текст в таблице"/>
    <w:rsid w:val="00815255"/>
    <w:pPr>
      <w:jc w:val="center"/>
    </w:pPr>
    <w:rPr>
      <w:noProof/>
    </w:rPr>
  </w:style>
  <w:style w:type="paragraph" w:customStyle="1" w:styleId="17">
    <w:name w:val="Основной текст с отступом.Нумерованный список !!.Надин стиль.Основной текст 1"/>
    <w:basedOn w:val="a2"/>
    <w:uiPriority w:val="99"/>
    <w:rsid w:val="00815255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2"/>
    <w:rsid w:val="00815255"/>
    <w:pPr>
      <w:jc w:val="center"/>
    </w:pPr>
    <w:rPr>
      <w:sz w:val="28"/>
    </w:rPr>
  </w:style>
  <w:style w:type="paragraph" w:customStyle="1" w:styleId="ConsNonformat">
    <w:name w:val="ConsNonformat"/>
    <w:rsid w:val="00815255"/>
    <w:pPr>
      <w:widowControl w:val="0"/>
      <w:ind w:right="19772"/>
    </w:pPr>
    <w:rPr>
      <w:rFonts w:ascii="Courier New" w:hAnsi="Courier New"/>
      <w:snapToGrid w:val="0"/>
      <w:sz w:val="32"/>
    </w:rPr>
  </w:style>
  <w:style w:type="paragraph" w:styleId="a0">
    <w:name w:val="List Number"/>
    <w:rsid w:val="00815255"/>
    <w:pPr>
      <w:numPr>
        <w:numId w:val="1"/>
      </w:numPr>
      <w:spacing w:line="288" w:lineRule="auto"/>
      <w:ind w:left="357" w:hanging="357"/>
      <w:jc w:val="both"/>
    </w:pPr>
    <w:rPr>
      <w:noProof/>
      <w:sz w:val="27"/>
    </w:rPr>
  </w:style>
  <w:style w:type="paragraph" w:styleId="a">
    <w:name w:val="List Bullet"/>
    <w:autoRedefine/>
    <w:rsid w:val="00815255"/>
    <w:pPr>
      <w:numPr>
        <w:numId w:val="2"/>
      </w:numPr>
      <w:ind w:left="357" w:hanging="357"/>
    </w:pPr>
    <w:rPr>
      <w:noProof/>
      <w:sz w:val="27"/>
    </w:rPr>
  </w:style>
  <w:style w:type="paragraph" w:styleId="afe">
    <w:name w:val="No Spacing"/>
    <w:uiPriority w:val="99"/>
    <w:qFormat/>
    <w:rsid w:val="00815255"/>
    <w:pPr>
      <w:ind w:firstLine="720"/>
      <w:jc w:val="both"/>
    </w:pPr>
    <w:rPr>
      <w:sz w:val="28"/>
    </w:rPr>
  </w:style>
  <w:style w:type="paragraph" w:styleId="aff">
    <w:name w:val="List Paragraph"/>
    <w:aliases w:val="it_List1"/>
    <w:basedOn w:val="a2"/>
    <w:link w:val="aff0"/>
    <w:uiPriority w:val="99"/>
    <w:qFormat/>
    <w:rsid w:val="00815255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aff0">
    <w:name w:val="Абзац списка Знак"/>
    <w:aliases w:val="it_List1 Знак"/>
    <w:link w:val="aff"/>
    <w:uiPriority w:val="99"/>
    <w:locked/>
    <w:rsid w:val="001335EE"/>
    <w:rPr>
      <w:rFonts w:ascii="Calibri" w:eastAsia="Calibri" w:hAnsi="Calibri"/>
      <w:sz w:val="22"/>
    </w:rPr>
  </w:style>
  <w:style w:type="paragraph" w:customStyle="1" w:styleId="CharChar">
    <w:name w:val="Char Char"/>
    <w:basedOn w:val="a2"/>
    <w:autoRedefine/>
    <w:rsid w:val="00815255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f1">
    <w:name w:val="ЭЭГ"/>
    <w:basedOn w:val="a2"/>
    <w:uiPriority w:val="99"/>
    <w:rsid w:val="00815255"/>
    <w:pPr>
      <w:spacing w:line="360" w:lineRule="auto"/>
      <w:ind w:firstLine="720"/>
      <w:jc w:val="both"/>
    </w:pPr>
    <w:rPr>
      <w:sz w:val="24"/>
      <w:szCs w:val="24"/>
    </w:rPr>
  </w:style>
  <w:style w:type="paragraph" w:styleId="28">
    <w:name w:val="toc 2"/>
    <w:basedOn w:val="a2"/>
    <w:next w:val="a2"/>
    <w:autoRedefine/>
    <w:uiPriority w:val="99"/>
    <w:rsid w:val="00815255"/>
    <w:pPr>
      <w:tabs>
        <w:tab w:val="right" w:leader="dot" w:pos="9345"/>
      </w:tabs>
      <w:ind w:left="240"/>
    </w:pPr>
    <w:rPr>
      <w:smallCaps/>
      <w:noProof/>
      <w:sz w:val="28"/>
      <w:szCs w:val="28"/>
    </w:rPr>
  </w:style>
  <w:style w:type="paragraph" w:styleId="61">
    <w:name w:val="toc 6"/>
    <w:basedOn w:val="a2"/>
    <w:next w:val="a2"/>
    <w:autoRedefine/>
    <w:uiPriority w:val="99"/>
    <w:rsid w:val="00815255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815255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815255"/>
    <w:pPr>
      <w:ind w:left="1680"/>
    </w:pPr>
    <w:rPr>
      <w:sz w:val="18"/>
      <w:szCs w:val="18"/>
    </w:rPr>
  </w:style>
  <w:style w:type="character" w:styleId="aff2">
    <w:name w:val="footnote reference"/>
    <w:aliases w:val="Знак сноски-FN,Ciae niinee-FN,Знак сноски 1"/>
    <w:uiPriority w:val="99"/>
    <w:rsid w:val="00815255"/>
    <w:rPr>
      <w:rFonts w:cs="Times New Roman"/>
      <w:vertAlign w:val="superscript"/>
    </w:rPr>
  </w:style>
  <w:style w:type="character" w:customStyle="1" w:styleId="18">
    <w:name w:val="Основной текст 1 Знак"/>
    <w:aliases w:val="Нумерованный список !! Знак,Надин стиль Знак,Основной текст без отступа Знак Знак,Основной текст с отступом Знак,Основной текст без отступа Знак,Body Text Indent Знак,Основной текст с отступом Знак Знак Знак Знак Знак"/>
    <w:uiPriority w:val="99"/>
    <w:rsid w:val="00815255"/>
    <w:rPr>
      <w:sz w:val="24"/>
      <w:lang w:val="ru-RU" w:eastAsia="ru-RU"/>
    </w:rPr>
  </w:style>
  <w:style w:type="paragraph" w:customStyle="1" w:styleId="aff3">
    <w:name w:val="Знак Знак Знак"/>
    <w:basedOn w:val="a2"/>
    <w:uiPriority w:val="99"/>
    <w:rsid w:val="00815255"/>
    <w:pPr>
      <w:spacing w:after="160" w:line="240" w:lineRule="exact"/>
    </w:pPr>
    <w:rPr>
      <w:rFonts w:ascii="Verdana" w:hAnsi="Verdana"/>
      <w:lang w:val="en-US" w:eastAsia="en-US"/>
    </w:rPr>
  </w:style>
  <w:style w:type="paragraph" w:styleId="aff4">
    <w:name w:val="footnote text"/>
    <w:basedOn w:val="a2"/>
    <w:link w:val="aff5"/>
    <w:uiPriority w:val="99"/>
    <w:rsid w:val="00815255"/>
  </w:style>
  <w:style w:type="character" w:customStyle="1" w:styleId="aff5">
    <w:name w:val="Текст сноски Знак"/>
    <w:basedOn w:val="a3"/>
    <w:link w:val="aff4"/>
    <w:uiPriority w:val="99"/>
    <w:rsid w:val="00815255"/>
  </w:style>
  <w:style w:type="character" w:styleId="aff6">
    <w:name w:val="annotation reference"/>
    <w:uiPriority w:val="99"/>
    <w:rsid w:val="00815255"/>
    <w:rPr>
      <w:rFonts w:cs="Times New Roman"/>
      <w:sz w:val="16"/>
    </w:rPr>
  </w:style>
  <w:style w:type="character" w:customStyle="1" w:styleId="aff7">
    <w:name w:val="Текст примечания Знак"/>
    <w:uiPriority w:val="99"/>
    <w:locked/>
    <w:rsid w:val="00815255"/>
    <w:rPr>
      <w:rFonts w:cs="Times New Roman"/>
    </w:rPr>
  </w:style>
  <w:style w:type="paragraph" w:styleId="aff8">
    <w:name w:val="annotation subject"/>
    <w:basedOn w:val="af2"/>
    <w:next w:val="af2"/>
    <w:link w:val="aff9"/>
    <w:uiPriority w:val="99"/>
    <w:rsid w:val="00815255"/>
    <w:rPr>
      <w:b/>
      <w:bCs/>
    </w:rPr>
  </w:style>
  <w:style w:type="character" w:customStyle="1" w:styleId="aff9">
    <w:name w:val="Тема примечания Знак"/>
    <w:link w:val="aff8"/>
    <w:uiPriority w:val="99"/>
    <w:rsid w:val="00815255"/>
    <w:rPr>
      <w:b/>
      <w:bCs/>
    </w:rPr>
  </w:style>
  <w:style w:type="character" w:styleId="affa">
    <w:name w:val="endnote reference"/>
    <w:uiPriority w:val="99"/>
    <w:rsid w:val="00815255"/>
    <w:rPr>
      <w:rFonts w:cs="Times New Roman"/>
      <w:vertAlign w:val="superscript"/>
    </w:rPr>
  </w:style>
  <w:style w:type="paragraph" w:customStyle="1" w:styleId="ConsPlusCell">
    <w:name w:val="ConsPlusCell"/>
    <w:rsid w:val="00815255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CharStyle3">
    <w:name w:val="Char Style 3"/>
    <w:link w:val="Style2"/>
    <w:uiPriority w:val="99"/>
    <w:locked/>
    <w:rsid w:val="00815255"/>
    <w:rPr>
      <w:sz w:val="26"/>
      <w:shd w:val="clear" w:color="auto" w:fill="FFFFFF"/>
    </w:rPr>
  </w:style>
  <w:style w:type="paragraph" w:customStyle="1" w:styleId="Style2">
    <w:name w:val="Style 2"/>
    <w:basedOn w:val="a2"/>
    <w:link w:val="CharStyle3"/>
    <w:uiPriority w:val="99"/>
    <w:rsid w:val="00815255"/>
    <w:pPr>
      <w:widowControl w:val="0"/>
      <w:shd w:val="clear" w:color="auto" w:fill="FFFFFF"/>
      <w:spacing w:after="600" w:line="326" w:lineRule="exact"/>
    </w:pPr>
    <w:rPr>
      <w:sz w:val="26"/>
    </w:rPr>
  </w:style>
  <w:style w:type="character" w:customStyle="1" w:styleId="19">
    <w:name w:val="Основной текст Знак1"/>
    <w:uiPriority w:val="99"/>
    <w:locked/>
    <w:rsid w:val="00815255"/>
    <w:rPr>
      <w:rFonts w:eastAsia="Times New Roman"/>
      <w:sz w:val="20"/>
      <w:lang w:eastAsia="ru-RU"/>
    </w:rPr>
  </w:style>
  <w:style w:type="paragraph" w:customStyle="1" w:styleId="03">
    <w:name w:val="Стиль По ширине Первая строка:  03 см"/>
    <w:basedOn w:val="a2"/>
    <w:link w:val="030"/>
    <w:uiPriority w:val="99"/>
    <w:rsid w:val="00815255"/>
    <w:pPr>
      <w:ind w:firstLine="170"/>
      <w:jc w:val="both"/>
    </w:pPr>
  </w:style>
  <w:style w:type="character" w:customStyle="1" w:styleId="030">
    <w:name w:val="Стиль По ширине Первая строка:  03 см Знак"/>
    <w:link w:val="03"/>
    <w:uiPriority w:val="99"/>
    <w:locked/>
    <w:rsid w:val="00815255"/>
  </w:style>
  <w:style w:type="paragraph" w:customStyle="1" w:styleId="1a">
    <w:name w:val="Основной текст с отступом.Нумерованный список !!.Основной текст 1.Надин стиль.Основной текст без отступа"/>
    <w:basedOn w:val="a2"/>
    <w:uiPriority w:val="99"/>
    <w:rsid w:val="00815255"/>
    <w:pPr>
      <w:spacing w:line="360" w:lineRule="auto"/>
      <w:ind w:firstLine="720"/>
      <w:jc w:val="both"/>
    </w:pPr>
    <w:rPr>
      <w:sz w:val="28"/>
    </w:r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2"/>
    <w:uiPriority w:val="99"/>
    <w:rsid w:val="00815255"/>
    <w:pPr>
      <w:spacing w:line="360" w:lineRule="auto"/>
      <w:ind w:firstLine="720"/>
      <w:jc w:val="both"/>
    </w:pPr>
    <w:rPr>
      <w:sz w:val="28"/>
    </w:r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2"/>
    <w:uiPriority w:val="99"/>
    <w:rsid w:val="00815255"/>
    <w:pPr>
      <w:spacing w:line="360" w:lineRule="auto"/>
      <w:ind w:firstLine="720"/>
      <w:jc w:val="both"/>
    </w:pPr>
    <w:rPr>
      <w:sz w:val="28"/>
    </w:rPr>
  </w:style>
  <w:style w:type="character" w:customStyle="1" w:styleId="CharStyle4">
    <w:name w:val="Char Style 4"/>
    <w:uiPriority w:val="99"/>
    <w:locked/>
    <w:rsid w:val="00815255"/>
    <w:rPr>
      <w:sz w:val="25"/>
      <w:u w:val="none"/>
    </w:rPr>
  </w:style>
  <w:style w:type="character" w:customStyle="1" w:styleId="CharStyle7">
    <w:name w:val="Char Style 7"/>
    <w:uiPriority w:val="99"/>
    <w:rsid w:val="00815255"/>
    <w:rPr>
      <w:color w:val="0E4B50"/>
      <w:sz w:val="26"/>
      <w:shd w:val="clear" w:color="auto" w:fill="FFFFFF"/>
    </w:rPr>
  </w:style>
  <w:style w:type="paragraph" w:customStyle="1" w:styleId="140">
    <w:name w:val="Обычный + 14 пт"/>
    <w:aliases w:val="По ширине,Первая строка:  1,27 см,Междустр.интервал:  полу...,25 см"/>
    <w:basedOn w:val="a2"/>
    <w:uiPriority w:val="99"/>
    <w:rsid w:val="00815255"/>
    <w:pPr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FontStyle12">
    <w:name w:val="Font Style12"/>
    <w:uiPriority w:val="99"/>
    <w:rsid w:val="00815255"/>
    <w:rPr>
      <w:rFonts w:ascii="Times New Roman" w:hAnsi="Times New Roman"/>
      <w:sz w:val="26"/>
    </w:rPr>
  </w:style>
  <w:style w:type="paragraph" w:customStyle="1" w:styleId="Style6">
    <w:name w:val="Style6"/>
    <w:basedOn w:val="a2"/>
    <w:uiPriority w:val="99"/>
    <w:rsid w:val="00815255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2"/>
    <w:uiPriority w:val="99"/>
    <w:rsid w:val="008152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815255"/>
    <w:rPr>
      <w:rFonts w:ascii="Times New Roman" w:hAnsi="Times New Roman"/>
      <w:b/>
      <w:sz w:val="26"/>
    </w:rPr>
  </w:style>
  <w:style w:type="paragraph" w:customStyle="1" w:styleId="Style5">
    <w:name w:val="Style5"/>
    <w:basedOn w:val="a2"/>
    <w:uiPriority w:val="99"/>
    <w:rsid w:val="00815255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ffb">
    <w:name w:val="Subtitle"/>
    <w:basedOn w:val="a2"/>
    <w:link w:val="affc"/>
    <w:uiPriority w:val="99"/>
    <w:qFormat/>
    <w:rsid w:val="00815255"/>
    <w:rPr>
      <w:sz w:val="28"/>
      <w:u w:val="single"/>
    </w:rPr>
  </w:style>
  <w:style w:type="character" w:customStyle="1" w:styleId="affc">
    <w:name w:val="Подзаголовок Знак"/>
    <w:link w:val="affb"/>
    <w:uiPriority w:val="99"/>
    <w:rsid w:val="00815255"/>
    <w:rPr>
      <w:sz w:val="28"/>
      <w:u w:val="single"/>
    </w:rPr>
  </w:style>
  <w:style w:type="paragraph" w:customStyle="1" w:styleId="affd">
    <w:name w:val="закоолвки"/>
    <w:basedOn w:val="a2"/>
    <w:uiPriority w:val="99"/>
    <w:rsid w:val="00815255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paragraph" w:customStyle="1" w:styleId="1b">
    <w:name w:val="Знак Знак1 Знак Знак Знак Знак"/>
    <w:basedOn w:val="a2"/>
    <w:uiPriority w:val="99"/>
    <w:rsid w:val="00815255"/>
    <w:pPr>
      <w:spacing w:after="160" w:line="240" w:lineRule="exact"/>
    </w:pPr>
    <w:rPr>
      <w:rFonts w:ascii="Verdana" w:hAnsi="Verdana"/>
      <w:lang w:val="en-US" w:eastAsia="en-US"/>
    </w:rPr>
  </w:style>
  <w:style w:type="character" w:styleId="affe">
    <w:name w:val="Hyperlink"/>
    <w:uiPriority w:val="99"/>
    <w:rsid w:val="00815255"/>
    <w:rPr>
      <w:rFonts w:cs="Times New Roman"/>
      <w:color w:val="0000FF"/>
      <w:u w:val="single"/>
    </w:rPr>
  </w:style>
  <w:style w:type="paragraph" w:customStyle="1" w:styleId="35">
    <w:name w:val="Знак Знак Знак3"/>
    <w:basedOn w:val="a2"/>
    <w:uiPriority w:val="99"/>
    <w:rsid w:val="00815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2"/>
    <w:uiPriority w:val="99"/>
    <w:rsid w:val="00815255"/>
    <w:rPr>
      <w:rFonts w:ascii="Verdana" w:hAnsi="Verdana" w:cs="Verdana"/>
      <w:lang w:val="en-US" w:eastAsia="en-US"/>
    </w:rPr>
  </w:style>
  <w:style w:type="paragraph" w:customStyle="1" w:styleId="afff0">
    <w:name w:val="Стиль ЭЭГ + полужирный"/>
    <w:basedOn w:val="a2"/>
    <w:uiPriority w:val="99"/>
    <w:rsid w:val="00815255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styleId="afff1">
    <w:name w:val="Document Map"/>
    <w:basedOn w:val="a2"/>
    <w:link w:val="afff2"/>
    <w:uiPriority w:val="99"/>
    <w:rsid w:val="00815255"/>
    <w:pPr>
      <w:shd w:val="clear" w:color="auto" w:fill="000080"/>
    </w:pPr>
    <w:rPr>
      <w:rFonts w:ascii="Tahoma" w:hAnsi="Tahoma"/>
    </w:rPr>
  </w:style>
  <w:style w:type="character" w:customStyle="1" w:styleId="afff2">
    <w:name w:val="Схема документа Знак"/>
    <w:link w:val="afff1"/>
    <w:uiPriority w:val="99"/>
    <w:rsid w:val="00815255"/>
    <w:rPr>
      <w:rFonts w:ascii="Tahoma" w:hAnsi="Tahoma" w:cs="Tahoma"/>
      <w:shd w:val="clear" w:color="auto" w:fill="000080"/>
    </w:rPr>
  </w:style>
  <w:style w:type="paragraph" w:customStyle="1" w:styleId="1c">
    <w:name w:val="Абзац списка1"/>
    <w:basedOn w:val="a2"/>
    <w:uiPriority w:val="99"/>
    <w:rsid w:val="008152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d">
    <w:name w:val="Знак Знак Знак1"/>
    <w:basedOn w:val="a2"/>
    <w:uiPriority w:val="99"/>
    <w:rsid w:val="00815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Прижатый влево"/>
    <w:basedOn w:val="a2"/>
    <w:next w:val="a2"/>
    <w:uiPriority w:val="99"/>
    <w:rsid w:val="0081525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f4">
    <w:name w:val="Нормальный (таблица)"/>
    <w:basedOn w:val="a2"/>
    <w:next w:val="a2"/>
    <w:uiPriority w:val="99"/>
    <w:rsid w:val="00815255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fff5">
    <w:name w:val="Emphasis"/>
    <w:uiPriority w:val="99"/>
    <w:qFormat/>
    <w:rsid w:val="00815255"/>
    <w:rPr>
      <w:rFonts w:cs="Times New Roman"/>
      <w:i/>
      <w:iCs/>
    </w:rPr>
  </w:style>
  <w:style w:type="paragraph" w:customStyle="1" w:styleId="29">
    <w:name w:val="Знак Знак Знак2"/>
    <w:basedOn w:val="a2"/>
    <w:uiPriority w:val="99"/>
    <w:rsid w:val="0081525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Абзац списка2"/>
    <w:basedOn w:val="a2"/>
    <w:uiPriority w:val="99"/>
    <w:rsid w:val="008152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6">
    <w:name w:val="endnote text"/>
    <w:basedOn w:val="a2"/>
    <w:link w:val="afff7"/>
    <w:uiPriority w:val="99"/>
    <w:rsid w:val="00815255"/>
  </w:style>
  <w:style w:type="character" w:customStyle="1" w:styleId="afff7">
    <w:name w:val="Текст концевой сноски Знак"/>
    <w:basedOn w:val="a3"/>
    <w:link w:val="afff6"/>
    <w:uiPriority w:val="99"/>
    <w:rsid w:val="00815255"/>
  </w:style>
  <w:style w:type="paragraph" w:customStyle="1" w:styleId="220">
    <w:name w:val="Основной текст 22"/>
    <w:basedOn w:val="a2"/>
    <w:uiPriority w:val="99"/>
    <w:rsid w:val="00815255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8"/>
    </w:rPr>
  </w:style>
  <w:style w:type="paragraph" w:customStyle="1" w:styleId="afff8">
    <w:name w:val="Таблицы (моноширинный)"/>
    <w:basedOn w:val="a2"/>
    <w:next w:val="a2"/>
    <w:rsid w:val="008152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с отступом 21"/>
    <w:basedOn w:val="a2"/>
    <w:rsid w:val="0081525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</w:rPr>
  </w:style>
  <w:style w:type="paragraph" w:customStyle="1" w:styleId="Default">
    <w:name w:val="Default"/>
    <w:rsid w:val="0081525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3">
    <w:name w:val="p3"/>
    <w:basedOn w:val="a2"/>
    <w:rsid w:val="00437F37"/>
    <w:pPr>
      <w:spacing w:before="100" w:beforeAutospacing="1" w:after="100" w:afterAutospacing="1"/>
    </w:pPr>
    <w:rPr>
      <w:sz w:val="24"/>
      <w:szCs w:val="24"/>
    </w:rPr>
  </w:style>
  <w:style w:type="character" w:customStyle="1" w:styleId="dib">
    <w:name w:val="dib"/>
    <w:basedOn w:val="a3"/>
    <w:rsid w:val="00703B77"/>
  </w:style>
  <w:style w:type="character" w:customStyle="1" w:styleId="FontStyle33">
    <w:name w:val="Font Style33"/>
    <w:rsid w:val="001D3AF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CA7571"/>
    <w:rPr>
      <w:rFonts w:ascii="Times New Roman" w:hAnsi="Times New Roman" w:cs="Times New Roman" w:hint="default"/>
      <w:sz w:val="26"/>
      <w:szCs w:val="26"/>
    </w:rPr>
  </w:style>
  <w:style w:type="paragraph" w:customStyle="1" w:styleId="212">
    <w:name w:val="Основной текст 21"/>
    <w:basedOn w:val="a2"/>
    <w:rsid w:val="004D7E2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character" w:customStyle="1" w:styleId="fontstyle01">
    <w:name w:val="fontstyle01"/>
    <w:rsid w:val="00FC254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normaltextrun">
    <w:name w:val="normaltextrun"/>
    <w:rsid w:val="008C4952"/>
  </w:style>
  <w:style w:type="paragraph" w:customStyle="1" w:styleId="Style14">
    <w:name w:val="Style14"/>
    <w:basedOn w:val="a2"/>
    <w:uiPriority w:val="99"/>
    <w:rsid w:val="008C4952"/>
    <w:pPr>
      <w:widowControl w:val="0"/>
      <w:autoSpaceDE w:val="0"/>
      <w:autoSpaceDN w:val="0"/>
      <w:adjustRightInd w:val="0"/>
      <w:spacing w:line="324" w:lineRule="exact"/>
      <w:ind w:firstLine="1166"/>
    </w:pPr>
    <w:rPr>
      <w:sz w:val="24"/>
      <w:szCs w:val="24"/>
    </w:rPr>
  </w:style>
  <w:style w:type="paragraph" w:customStyle="1" w:styleId="320">
    <w:name w:val="Основной текст 32"/>
    <w:basedOn w:val="a2"/>
    <w:rsid w:val="001C7CA9"/>
    <w:pPr>
      <w:suppressAutoHyphens/>
      <w:overflowPunct w:val="0"/>
      <w:autoSpaceDE w:val="0"/>
    </w:pPr>
    <w:rPr>
      <w:sz w:val="28"/>
      <w:lang w:eastAsia="zh-CN"/>
    </w:rPr>
  </w:style>
  <w:style w:type="table" w:customStyle="1" w:styleId="1e">
    <w:name w:val="Сетка таблицы1"/>
    <w:basedOn w:val="a4"/>
    <w:next w:val="ae"/>
    <w:uiPriority w:val="39"/>
    <w:rsid w:val="00DD320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Основной текст с отступом 21"/>
    <w:rsid w:val="000664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2&amp;date=17.08.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74D5-F1F4-4A66-89BA-43A56CC8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184</Pages>
  <Words>54422</Words>
  <Characters>380164</Characters>
  <Application>Microsoft Office Word</Application>
  <DocSecurity>0</DocSecurity>
  <Lines>3168</Lines>
  <Paragraphs>867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Суровцевой Т</vt:lpstr>
    </vt:vector>
  </TitlesOfParts>
  <Company>Финансовое управление</Company>
  <LinksUpToDate>false</LinksUpToDate>
  <CharactersWithSpaces>433719</CharactersWithSpaces>
  <SharedDoc>false</SharedDoc>
  <HLinks>
    <vt:vector size="6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https://login.consultant.ru/link/?req=doc&amp;base=LAW&amp;n=449652&amp;date=17.08.2023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Суровцевой Т</dc:title>
  <dc:creator>Колодкин</dc:creator>
  <cp:lastModifiedBy>КрупецЕА</cp:lastModifiedBy>
  <cp:revision>5</cp:revision>
  <cp:lastPrinted>2023-10-11T07:41:00Z</cp:lastPrinted>
  <dcterms:created xsi:type="dcterms:W3CDTF">2023-10-11T16:24:00Z</dcterms:created>
  <dcterms:modified xsi:type="dcterms:W3CDTF">2023-10-12T09:12:00Z</dcterms:modified>
</cp:coreProperties>
</file>