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53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36"/>
        <w:gridCol w:w="5235"/>
      </w:tblGrid>
      <w:tr w:rsidR="00B1496D" w:rsidTr="00B1496D">
        <w:trPr>
          <w:trHeight w:val="1985"/>
        </w:trPr>
        <w:tc>
          <w:tcPr>
            <w:tcW w:w="5529" w:type="dxa"/>
          </w:tcPr>
          <w:p w:rsidR="00B1496D" w:rsidRDefault="00B149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1496D" w:rsidRDefault="00B1496D">
            <w:pPr>
              <w:ind w:lef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</w:tcPr>
          <w:p w:rsidR="005852CB" w:rsidRPr="009F6FBA" w:rsidRDefault="005852CB" w:rsidP="005852CB">
            <w:pPr>
              <w:ind w:left="-103"/>
              <w:jc w:val="center"/>
              <w:rPr>
                <w:sz w:val="28"/>
                <w:szCs w:val="28"/>
              </w:rPr>
            </w:pPr>
            <w:r w:rsidRPr="009F6FBA">
              <w:rPr>
                <w:sz w:val="28"/>
                <w:szCs w:val="28"/>
              </w:rPr>
              <w:t>УТВЕРЖДЕН</w:t>
            </w:r>
          </w:p>
          <w:p w:rsidR="005852CB" w:rsidRPr="009F6FBA" w:rsidRDefault="005852CB" w:rsidP="005852CB">
            <w:pPr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6FBA">
              <w:rPr>
                <w:sz w:val="28"/>
                <w:szCs w:val="28"/>
              </w:rPr>
              <w:t>ротоколом проектного комитета Архангельской области</w:t>
            </w:r>
          </w:p>
          <w:p w:rsidR="002F2414" w:rsidRDefault="005852CB" w:rsidP="002F2414">
            <w:pPr>
              <w:ind w:left="-103"/>
              <w:jc w:val="center"/>
              <w:rPr>
                <w:sz w:val="28"/>
                <w:szCs w:val="28"/>
              </w:rPr>
            </w:pPr>
            <w:r w:rsidRPr="009F6FB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«29» сентября </w:t>
            </w:r>
            <w:r w:rsidRPr="009F6F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="002F2414">
              <w:rPr>
                <w:sz w:val="28"/>
                <w:szCs w:val="28"/>
              </w:rPr>
              <w:t xml:space="preserve"> года</w:t>
            </w:r>
          </w:p>
          <w:p w:rsidR="002F2414" w:rsidRDefault="002F2414" w:rsidP="002F2414">
            <w:pPr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29 сентября 2023 г. № 6)</w:t>
            </w:r>
          </w:p>
          <w:p w:rsidR="00B1496D" w:rsidRDefault="00B1496D" w:rsidP="00585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36"/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77"/>
        <w:gridCol w:w="3969"/>
        <w:gridCol w:w="1865"/>
        <w:gridCol w:w="2149"/>
        <w:gridCol w:w="2364"/>
      </w:tblGrid>
      <w:tr w:rsidR="00642C23" w:rsidRPr="00AD17BB" w:rsidTr="00665457">
        <w:trPr>
          <w:trHeight w:hRule="exact" w:val="387"/>
        </w:trPr>
        <w:tc>
          <w:tcPr>
            <w:tcW w:w="15309" w:type="dxa"/>
            <w:gridSpan w:val="6"/>
            <w:shd w:val="clear" w:color="auto" w:fill="auto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proofErr w:type="gramStart"/>
            <w:r w:rsidRPr="00665457"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665457">
              <w:rPr>
                <w:b/>
                <w:color w:val="000000"/>
                <w:spacing w:val="-2"/>
                <w:sz w:val="28"/>
                <w:szCs w:val="28"/>
              </w:rPr>
              <w:t xml:space="preserve"> А С П О Р Т</w:t>
            </w:r>
          </w:p>
        </w:tc>
      </w:tr>
      <w:tr w:rsidR="00642C23" w:rsidRPr="00AD17BB" w:rsidTr="00665457">
        <w:trPr>
          <w:trHeight w:hRule="exact" w:val="43"/>
        </w:trPr>
        <w:tc>
          <w:tcPr>
            <w:tcW w:w="15309" w:type="dxa"/>
            <w:gridSpan w:val="6"/>
          </w:tcPr>
          <w:p w:rsidR="00642C23" w:rsidRPr="00665457" w:rsidRDefault="00642C23" w:rsidP="000A4E8C">
            <w:pPr>
              <w:rPr>
                <w:sz w:val="28"/>
                <w:szCs w:val="28"/>
              </w:rPr>
            </w:pPr>
          </w:p>
        </w:tc>
      </w:tr>
      <w:tr w:rsidR="00642C23" w:rsidRPr="00AD17BB" w:rsidTr="00665457">
        <w:trPr>
          <w:trHeight w:hRule="exact" w:val="989"/>
        </w:trPr>
        <w:tc>
          <w:tcPr>
            <w:tcW w:w="15309" w:type="dxa"/>
            <w:gridSpan w:val="6"/>
            <w:shd w:val="clear" w:color="auto" w:fill="auto"/>
            <w:vAlign w:val="center"/>
          </w:tcPr>
          <w:p w:rsidR="00665457" w:rsidRPr="00665457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65457">
              <w:rPr>
                <w:b/>
                <w:color w:val="000000"/>
                <w:spacing w:val="-2"/>
                <w:sz w:val="28"/>
                <w:szCs w:val="28"/>
              </w:rPr>
              <w:t>регионального проекта</w:t>
            </w:r>
          </w:p>
          <w:p w:rsidR="00642C23" w:rsidRPr="00E240F6" w:rsidRDefault="00130EDE" w:rsidP="00E240F6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 w:rsidR="00F15507" w:rsidRPr="00E240F6">
              <w:rPr>
                <w:color w:val="000000"/>
                <w:spacing w:val="-2"/>
                <w:sz w:val="28"/>
                <w:szCs w:val="28"/>
              </w:rPr>
              <w:t>Профессионалитет</w:t>
            </w:r>
            <w:r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</w:tr>
      <w:tr w:rsidR="00642C23" w:rsidRPr="00AD17BB" w:rsidTr="00665457">
        <w:trPr>
          <w:trHeight w:hRule="exact" w:val="43"/>
        </w:trPr>
        <w:tc>
          <w:tcPr>
            <w:tcW w:w="15309" w:type="dxa"/>
            <w:gridSpan w:val="6"/>
          </w:tcPr>
          <w:p w:rsidR="00642C23" w:rsidRPr="00AD17BB" w:rsidRDefault="00642C23" w:rsidP="000A4E8C"/>
        </w:tc>
      </w:tr>
      <w:tr w:rsidR="00642C23" w:rsidRPr="00AD17BB" w:rsidTr="00665457">
        <w:trPr>
          <w:trHeight w:hRule="exact" w:val="716"/>
        </w:trPr>
        <w:tc>
          <w:tcPr>
            <w:tcW w:w="1530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65457">
              <w:rPr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61589F" w:rsidRPr="00AD17BB" w:rsidTr="00665457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89F" w:rsidRPr="00665457" w:rsidRDefault="0061589F" w:rsidP="0061589F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665457" w:rsidRDefault="004F7A48" w:rsidP="0061589F">
            <w:pPr>
              <w:spacing w:line="230" w:lineRule="auto"/>
              <w:rPr>
                <w:color w:val="000000"/>
                <w:spacing w:val="-2"/>
              </w:rPr>
            </w:pPr>
            <w:proofErr w:type="spellStart"/>
            <w:r w:rsidRPr="00665457">
              <w:rPr>
                <w:color w:val="000000"/>
                <w:spacing w:val="-2"/>
                <w:sz w:val="22"/>
                <w:szCs w:val="22"/>
              </w:rPr>
              <w:t>Профессионалитет</w:t>
            </w:r>
            <w:proofErr w:type="spellEnd"/>
            <w:r w:rsidR="0061589F" w:rsidRPr="00665457">
              <w:rPr>
                <w:color w:val="000000"/>
                <w:spacing w:val="-2"/>
                <w:sz w:val="22"/>
                <w:szCs w:val="22"/>
              </w:rPr>
              <w:t xml:space="preserve"> (Архангельская область)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665457" w:rsidRDefault="0061589F" w:rsidP="0061589F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665457" w:rsidRDefault="0061589F" w:rsidP="0061589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01.01.2024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665457" w:rsidRDefault="0061589F" w:rsidP="0061589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31.12.2026</w:t>
            </w:r>
          </w:p>
        </w:tc>
      </w:tr>
      <w:tr w:rsidR="00642C23" w:rsidRPr="00AD17BB" w:rsidTr="00665457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2C23" w:rsidRPr="00665457" w:rsidRDefault="00642C23" w:rsidP="000A4E8C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65457" w:rsidRDefault="00642C23" w:rsidP="000A4E8C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Дементьев Иван Александрович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665457" w:rsidRDefault="00642C23" w:rsidP="000A4E8C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Заместитель председателя Правительства Архангельской области</w:t>
            </w:r>
          </w:p>
        </w:tc>
      </w:tr>
      <w:tr w:rsidR="00D153FA" w:rsidRPr="00AD17BB" w:rsidTr="00665457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153FA" w:rsidRPr="00665457" w:rsidRDefault="00D153FA" w:rsidP="00D153FA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53FA" w:rsidRPr="00665457" w:rsidRDefault="00D153FA" w:rsidP="00D153FA">
            <w:pPr>
              <w:spacing w:line="230" w:lineRule="auto"/>
              <w:rPr>
                <w:color w:val="FF0000"/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Ковалева Юлия Леонидовна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53FA" w:rsidRPr="00665457" w:rsidRDefault="00D153FA" w:rsidP="009B35A6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Заместитель министра образования Архангельской области</w:t>
            </w:r>
          </w:p>
        </w:tc>
      </w:tr>
      <w:tr w:rsidR="00D153FA" w:rsidRPr="00AD17BB" w:rsidTr="00665457">
        <w:trPr>
          <w:trHeight w:hRule="exact" w:val="5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FA" w:rsidRPr="00665457" w:rsidRDefault="00D153FA" w:rsidP="00D153FA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FA" w:rsidRPr="00665457" w:rsidRDefault="00D153FA" w:rsidP="00D153FA">
            <w:pPr>
              <w:spacing w:line="230" w:lineRule="auto"/>
              <w:ind w:left="89"/>
              <w:rPr>
                <w:color w:val="FF0000"/>
                <w:spacing w:val="-2"/>
              </w:rPr>
            </w:pPr>
            <w:proofErr w:type="spellStart"/>
            <w:r w:rsidRPr="00665457">
              <w:rPr>
                <w:spacing w:val="-2"/>
                <w:sz w:val="22"/>
                <w:szCs w:val="22"/>
              </w:rPr>
              <w:t>Диер</w:t>
            </w:r>
            <w:proofErr w:type="spellEnd"/>
            <w:r w:rsidRPr="00665457">
              <w:rPr>
                <w:spacing w:val="-2"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53FA" w:rsidRPr="00665457" w:rsidRDefault="00D153FA" w:rsidP="00D153FA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 xml:space="preserve">Консультант </w:t>
            </w:r>
            <w:proofErr w:type="gramStart"/>
            <w:r w:rsidRPr="00665457">
              <w:rPr>
                <w:spacing w:val="-2"/>
                <w:sz w:val="22"/>
                <w:szCs w:val="22"/>
              </w:rPr>
              <w:t>отдела профессионального образования министерства образования Архангельской области</w:t>
            </w:r>
            <w:proofErr w:type="gramEnd"/>
          </w:p>
        </w:tc>
      </w:tr>
      <w:tr w:rsidR="00665457" w:rsidRPr="00AD17BB" w:rsidTr="00665457">
        <w:trPr>
          <w:trHeight w:hRule="exact" w:val="667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57" w:rsidRPr="00665457" w:rsidRDefault="00665457" w:rsidP="00665457">
            <w:r w:rsidRPr="00665457">
              <w:rPr>
                <w:color w:val="000000"/>
                <w:spacing w:val="-2"/>
                <w:sz w:val="22"/>
                <w:szCs w:val="22"/>
              </w:rPr>
              <w:t xml:space="preserve">Связь с государственными </w:t>
            </w:r>
            <w:r w:rsidRPr="00665457">
              <w:rPr>
                <w:color w:val="000000" w:themeColor="text1"/>
                <w:spacing w:val="-2"/>
                <w:sz w:val="22"/>
                <w:szCs w:val="22"/>
              </w:rPr>
              <w:t>программами Архангельской области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Развитие образования и науки Архангельской области</w:t>
            </w:r>
          </w:p>
        </w:tc>
      </w:tr>
      <w:tr w:rsidR="00665457" w:rsidRPr="00AD17BB" w:rsidTr="00665457">
        <w:trPr>
          <w:trHeight w:hRule="exact" w:val="577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rPr>
                <w:color w:val="000000"/>
                <w:spacing w:val="-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Развитие образования</w:t>
            </w:r>
          </w:p>
        </w:tc>
      </w:tr>
    </w:tbl>
    <w:p w:rsidR="00665457" w:rsidRDefault="00665457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5457" w:rsidRDefault="00665457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42C23" w:rsidRPr="00665457" w:rsidRDefault="00642C23" w:rsidP="00642C2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5457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tbl>
      <w:tblPr>
        <w:tblStyle w:val="ae"/>
        <w:tblW w:w="14665" w:type="dxa"/>
        <w:tblLook w:val="04A0"/>
      </w:tblPr>
      <w:tblGrid>
        <w:gridCol w:w="525"/>
        <w:gridCol w:w="2002"/>
        <w:gridCol w:w="1181"/>
        <w:gridCol w:w="1148"/>
        <w:gridCol w:w="976"/>
        <w:gridCol w:w="632"/>
        <w:gridCol w:w="601"/>
        <w:gridCol w:w="601"/>
        <w:gridCol w:w="601"/>
        <w:gridCol w:w="1575"/>
        <w:gridCol w:w="1492"/>
        <w:gridCol w:w="1669"/>
        <w:gridCol w:w="1783"/>
      </w:tblGrid>
      <w:tr w:rsidR="00642C23" w:rsidTr="00E240F6">
        <w:trPr>
          <w:trHeight w:val="553"/>
        </w:trPr>
        <w:tc>
          <w:tcPr>
            <w:tcW w:w="519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 xml:space="preserve">№ </w:t>
            </w:r>
            <w:proofErr w:type="gramStart"/>
            <w:r w:rsidRPr="00665457">
              <w:rPr>
                <w:color w:val="000000"/>
                <w:spacing w:val="-2"/>
              </w:rPr>
              <w:t>п</w:t>
            </w:r>
            <w:proofErr w:type="gramEnd"/>
            <w:r w:rsidRPr="00665457">
              <w:rPr>
                <w:color w:val="000000"/>
                <w:spacing w:val="-2"/>
              </w:rPr>
              <w:t>/п</w:t>
            </w:r>
          </w:p>
        </w:tc>
        <w:tc>
          <w:tcPr>
            <w:tcW w:w="2105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Показател</w:t>
            </w:r>
            <w:r w:rsidR="00BF4576">
              <w:rPr>
                <w:color w:val="000000"/>
                <w:spacing w:val="-2"/>
              </w:rPr>
              <w:t>ь</w:t>
            </w:r>
            <w:r w:rsidRPr="00665457">
              <w:rPr>
                <w:color w:val="000000"/>
                <w:spacing w:val="-2"/>
              </w:rPr>
              <w:t xml:space="preserve"> регионального проекта</w:t>
            </w:r>
          </w:p>
        </w:tc>
        <w:tc>
          <w:tcPr>
            <w:tcW w:w="1144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112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 xml:space="preserve">Единица измерения </w:t>
            </w:r>
          </w:p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591" w:type="dxa"/>
            <w:gridSpan w:val="2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5457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1737" w:type="dxa"/>
            <w:gridSpan w:val="3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545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651" w:type="dxa"/>
            <w:vMerge w:val="restart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65457">
              <w:rPr>
                <w:rFonts w:ascii="Times New Roman" w:hAnsi="Times New Roman" w:cs="Times New Roman"/>
              </w:rPr>
              <w:t>Признак возрастания/</w:t>
            </w:r>
            <w:r w:rsidRPr="00665457">
              <w:rPr>
                <w:rFonts w:ascii="Times New Roman" w:hAnsi="Times New Roman" w:cs="Times New Roman"/>
              </w:rPr>
              <w:br/>
              <w:t>убывания</w:t>
            </w:r>
          </w:p>
        </w:tc>
        <w:tc>
          <w:tcPr>
            <w:tcW w:w="1448" w:type="dxa"/>
            <w:vMerge w:val="restart"/>
            <w:vAlign w:val="center"/>
          </w:tcPr>
          <w:p w:rsidR="00642C23" w:rsidRPr="00BF4576" w:rsidRDefault="00642C23" w:rsidP="000A4E8C">
            <w:pPr>
              <w:spacing w:line="240" w:lineRule="atLeast"/>
              <w:jc w:val="center"/>
              <w:rPr>
                <w:vertAlign w:val="superscript"/>
              </w:rPr>
            </w:pPr>
            <w:r w:rsidRPr="00BF4576">
              <w:t>Нарастающий итог</w:t>
            </w:r>
          </w:p>
        </w:tc>
        <w:tc>
          <w:tcPr>
            <w:tcW w:w="1621" w:type="dxa"/>
            <w:vMerge w:val="restart"/>
            <w:vAlign w:val="center"/>
          </w:tcPr>
          <w:p w:rsidR="00642C23" w:rsidRPr="00BF4576" w:rsidRDefault="00665457" w:rsidP="000A4E8C">
            <w:pPr>
              <w:spacing w:line="240" w:lineRule="atLeast"/>
              <w:jc w:val="center"/>
              <w:rPr>
                <w:vertAlign w:val="superscript"/>
              </w:rPr>
            </w:pPr>
            <w:r w:rsidRPr="00BF4576">
              <w:t>Декомпозиция на муниципальные образования Архангельской области</w:t>
            </w:r>
          </w:p>
        </w:tc>
        <w:tc>
          <w:tcPr>
            <w:tcW w:w="1733" w:type="dxa"/>
            <w:vMerge w:val="restart"/>
          </w:tcPr>
          <w:p w:rsidR="00642C23" w:rsidRPr="00BF4576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642C23" w:rsidTr="00E240F6">
        <w:trPr>
          <w:trHeight w:val="1002"/>
        </w:trPr>
        <w:tc>
          <w:tcPr>
            <w:tcW w:w="519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Значение</w:t>
            </w:r>
          </w:p>
        </w:tc>
        <w:tc>
          <w:tcPr>
            <w:tcW w:w="646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Год</w:t>
            </w:r>
          </w:p>
        </w:tc>
        <w:tc>
          <w:tcPr>
            <w:tcW w:w="579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2024</w:t>
            </w:r>
          </w:p>
        </w:tc>
        <w:tc>
          <w:tcPr>
            <w:tcW w:w="579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2025</w:t>
            </w:r>
          </w:p>
        </w:tc>
        <w:tc>
          <w:tcPr>
            <w:tcW w:w="579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2026</w:t>
            </w:r>
          </w:p>
        </w:tc>
        <w:tc>
          <w:tcPr>
            <w:tcW w:w="1651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</w:tr>
      <w:tr w:rsidR="00665457" w:rsidTr="00E240F6">
        <w:trPr>
          <w:trHeight w:val="259"/>
        </w:trPr>
        <w:tc>
          <w:tcPr>
            <w:tcW w:w="519" w:type="dxa"/>
          </w:tcPr>
          <w:p w:rsidR="00665457" w:rsidRPr="00BF4576" w:rsidRDefault="00665457" w:rsidP="00BF4576">
            <w:pPr>
              <w:jc w:val="center"/>
            </w:pPr>
            <w:r w:rsidRPr="00BF4576">
              <w:t>1</w:t>
            </w:r>
          </w:p>
        </w:tc>
        <w:tc>
          <w:tcPr>
            <w:tcW w:w="2105" w:type="dxa"/>
          </w:tcPr>
          <w:p w:rsidR="00665457" w:rsidRPr="00BF4576" w:rsidRDefault="00665457" w:rsidP="00BF4576">
            <w:pPr>
              <w:jc w:val="center"/>
            </w:pPr>
            <w:r w:rsidRPr="00BF4576">
              <w:t>2</w:t>
            </w:r>
          </w:p>
        </w:tc>
        <w:tc>
          <w:tcPr>
            <w:tcW w:w="1144" w:type="dxa"/>
          </w:tcPr>
          <w:p w:rsidR="00665457" w:rsidRPr="00BF4576" w:rsidRDefault="00665457" w:rsidP="00BF4576">
            <w:pPr>
              <w:jc w:val="center"/>
            </w:pPr>
            <w:r w:rsidRPr="00BF4576">
              <w:t>3</w:t>
            </w:r>
          </w:p>
        </w:tc>
        <w:tc>
          <w:tcPr>
            <w:tcW w:w="1112" w:type="dxa"/>
          </w:tcPr>
          <w:p w:rsidR="00665457" w:rsidRPr="00BF4576" w:rsidRDefault="00665457" w:rsidP="00BF4576">
            <w:pPr>
              <w:jc w:val="center"/>
            </w:pPr>
            <w:r w:rsidRPr="00BF4576">
              <w:t>4</w:t>
            </w:r>
          </w:p>
        </w:tc>
        <w:tc>
          <w:tcPr>
            <w:tcW w:w="944" w:type="dxa"/>
          </w:tcPr>
          <w:p w:rsidR="00665457" w:rsidRPr="00BF4576" w:rsidRDefault="00665457" w:rsidP="00BF4576">
            <w:pPr>
              <w:jc w:val="center"/>
            </w:pPr>
            <w:r w:rsidRPr="00BF4576">
              <w:t>5</w:t>
            </w:r>
          </w:p>
        </w:tc>
        <w:tc>
          <w:tcPr>
            <w:tcW w:w="646" w:type="dxa"/>
          </w:tcPr>
          <w:p w:rsidR="00665457" w:rsidRPr="00BF4576" w:rsidRDefault="00665457" w:rsidP="00BF4576">
            <w:pPr>
              <w:jc w:val="center"/>
            </w:pPr>
            <w:r w:rsidRPr="00BF4576">
              <w:t>6</w:t>
            </w:r>
          </w:p>
        </w:tc>
        <w:tc>
          <w:tcPr>
            <w:tcW w:w="579" w:type="dxa"/>
          </w:tcPr>
          <w:p w:rsidR="00665457" w:rsidRPr="00BF4576" w:rsidRDefault="00665457" w:rsidP="00BF4576">
            <w:pPr>
              <w:jc w:val="center"/>
            </w:pPr>
            <w:r w:rsidRPr="00BF4576">
              <w:t>7</w:t>
            </w:r>
          </w:p>
        </w:tc>
        <w:tc>
          <w:tcPr>
            <w:tcW w:w="579" w:type="dxa"/>
          </w:tcPr>
          <w:p w:rsidR="00665457" w:rsidRPr="00BF4576" w:rsidRDefault="00665457" w:rsidP="00BF4576">
            <w:pPr>
              <w:jc w:val="center"/>
            </w:pPr>
            <w:r w:rsidRPr="00BF4576">
              <w:t>8</w:t>
            </w:r>
          </w:p>
        </w:tc>
        <w:tc>
          <w:tcPr>
            <w:tcW w:w="579" w:type="dxa"/>
          </w:tcPr>
          <w:p w:rsidR="00665457" w:rsidRPr="00BF4576" w:rsidRDefault="00665457" w:rsidP="00BF4576">
            <w:pPr>
              <w:jc w:val="center"/>
            </w:pPr>
            <w:r w:rsidRPr="00BF4576">
              <w:t>9</w:t>
            </w:r>
          </w:p>
        </w:tc>
        <w:tc>
          <w:tcPr>
            <w:tcW w:w="1651" w:type="dxa"/>
          </w:tcPr>
          <w:p w:rsidR="00665457" w:rsidRPr="00BF4576" w:rsidRDefault="00665457" w:rsidP="00BF4576">
            <w:pPr>
              <w:jc w:val="center"/>
            </w:pPr>
            <w:r w:rsidRPr="00BF4576">
              <w:t>10</w:t>
            </w:r>
          </w:p>
        </w:tc>
        <w:tc>
          <w:tcPr>
            <w:tcW w:w="1448" w:type="dxa"/>
          </w:tcPr>
          <w:p w:rsidR="00665457" w:rsidRPr="00BF4576" w:rsidRDefault="00665457" w:rsidP="00BF4576">
            <w:pPr>
              <w:jc w:val="center"/>
            </w:pPr>
            <w:r w:rsidRPr="00BF4576">
              <w:t>11</w:t>
            </w:r>
          </w:p>
        </w:tc>
        <w:tc>
          <w:tcPr>
            <w:tcW w:w="1621" w:type="dxa"/>
          </w:tcPr>
          <w:p w:rsidR="00665457" w:rsidRPr="00BF4576" w:rsidRDefault="00665457" w:rsidP="00BF4576">
            <w:pPr>
              <w:jc w:val="center"/>
            </w:pPr>
            <w:r w:rsidRPr="00BF4576">
              <w:t>12</w:t>
            </w:r>
          </w:p>
        </w:tc>
        <w:tc>
          <w:tcPr>
            <w:tcW w:w="1733" w:type="dxa"/>
          </w:tcPr>
          <w:p w:rsidR="00665457" w:rsidRPr="00BF4576" w:rsidRDefault="00665457" w:rsidP="00BF4576">
            <w:pPr>
              <w:jc w:val="center"/>
            </w:pPr>
            <w:r w:rsidRPr="00BF4576">
              <w:t>13</w:t>
            </w:r>
          </w:p>
        </w:tc>
      </w:tr>
      <w:tr w:rsidR="00665457" w:rsidTr="00E240F6">
        <w:trPr>
          <w:trHeight w:val="259"/>
        </w:trPr>
        <w:tc>
          <w:tcPr>
            <w:tcW w:w="519" w:type="dxa"/>
          </w:tcPr>
          <w:p w:rsidR="00665457" w:rsidRPr="00BF4576" w:rsidRDefault="00665457" w:rsidP="00BF4576">
            <w:r w:rsidRPr="00BF4576">
              <w:t>1.</w:t>
            </w:r>
          </w:p>
        </w:tc>
        <w:tc>
          <w:tcPr>
            <w:tcW w:w="14146" w:type="dxa"/>
            <w:gridSpan w:val="12"/>
          </w:tcPr>
          <w:p w:rsidR="00665457" w:rsidRPr="00BF4576" w:rsidRDefault="00665457" w:rsidP="00BF4576">
            <w:r w:rsidRPr="00BF4576"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665457" w:rsidTr="00E240F6">
        <w:trPr>
          <w:trHeight w:val="3130"/>
        </w:trPr>
        <w:tc>
          <w:tcPr>
            <w:tcW w:w="519" w:type="dxa"/>
            <w:vAlign w:val="center"/>
          </w:tcPr>
          <w:p w:rsidR="00665457" w:rsidRPr="00BF4576" w:rsidRDefault="00665457" w:rsidP="00BF4576">
            <w:r w:rsidRPr="00BF4576">
              <w:rPr>
                <w:spacing w:val="-2"/>
              </w:rPr>
              <w:t>1.1.</w:t>
            </w:r>
          </w:p>
        </w:tc>
        <w:tc>
          <w:tcPr>
            <w:tcW w:w="2105" w:type="dxa"/>
          </w:tcPr>
          <w:p w:rsidR="00665457" w:rsidRPr="00BF4576" w:rsidRDefault="00665457" w:rsidP="00BF4576">
            <w:r w:rsidRPr="00BF4576">
              <w:t>Доля обучающихся образовательных организаций, реализующих программы среднего профессионального образования, использующих современную материально-техническую базу при обучении</w:t>
            </w:r>
          </w:p>
        </w:tc>
        <w:tc>
          <w:tcPr>
            <w:tcW w:w="1144" w:type="dxa"/>
            <w:vAlign w:val="center"/>
          </w:tcPr>
          <w:p w:rsidR="00665457" w:rsidRPr="00BF4576" w:rsidRDefault="00665457" w:rsidP="00BF4576">
            <w:r w:rsidRPr="00BF4576">
              <w:t>ФП</w:t>
            </w:r>
          </w:p>
        </w:tc>
        <w:tc>
          <w:tcPr>
            <w:tcW w:w="1112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Процент</w:t>
            </w:r>
          </w:p>
        </w:tc>
        <w:tc>
          <w:tcPr>
            <w:tcW w:w="944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0</w:t>
            </w:r>
          </w:p>
        </w:tc>
        <w:tc>
          <w:tcPr>
            <w:tcW w:w="646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2022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13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17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t>21</w:t>
            </w:r>
          </w:p>
        </w:tc>
        <w:tc>
          <w:tcPr>
            <w:tcW w:w="1651" w:type="dxa"/>
            <w:vAlign w:val="center"/>
          </w:tcPr>
          <w:p w:rsidR="00665457" w:rsidRPr="00BF4576" w:rsidRDefault="00665457" w:rsidP="00BF4576">
            <w:r w:rsidRPr="00BF4576">
              <w:t>Возрастающий</w:t>
            </w:r>
          </w:p>
        </w:tc>
        <w:tc>
          <w:tcPr>
            <w:tcW w:w="1448" w:type="dxa"/>
            <w:vAlign w:val="center"/>
          </w:tcPr>
          <w:p w:rsidR="00665457" w:rsidRPr="00BF4576" w:rsidRDefault="00665457" w:rsidP="00BF4576">
            <w:r w:rsidRPr="00BF4576">
              <w:t>Да</w:t>
            </w:r>
          </w:p>
        </w:tc>
        <w:tc>
          <w:tcPr>
            <w:tcW w:w="1621" w:type="dxa"/>
            <w:vAlign w:val="center"/>
          </w:tcPr>
          <w:p w:rsidR="00665457" w:rsidRPr="00E240F6" w:rsidRDefault="00665457" w:rsidP="00BF4576">
            <w:pPr>
              <w:rPr>
                <w:spacing w:val="-2"/>
              </w:rPr>
            </w:pPr>
            <w:r w:rsidRPr="00E240F6">
              <w:rPr>
                <w:spacing w:val="-2"/>
              </w:rPr>
              <w:t>Нет</w:t>
            </w:r>
          </w:p>
        </w:tc>
        <w:tc>
          <w:tcPr>
            <w:tcW w:w="1733" w:type="dxa"/>
            <w:vAlign w:val="center"/>
          </w:tcPr>
          <w:p w:rsidR="00665457" w:rsidRPr="00E240F6" w:rsidRDefault="00E240F6" w:rsidP="00BF4576">
            <w:pPr>
              <w:rPr>
                <w:spacing w:val="-2"/>
              </w:rPr>
            </w:pPr>
            <w:r w:rsidRPr="00E240F6">
              <w:rPr>
                <w:spacing w:val="-2"/>
              </w:rPr>
              <w:t xml:space="preserve">Данные ведомственного мониторинга </w:t>
            </w:r>
            <w:r w:rsidRPr="00665457">
              <w:rPr>
                <w:spacing w:val="-2"/>
              </w:rPr>
              <w:t>министерства образования Архангельской области</w:t>
            </w:r>
          </w:p>
        </w:tc>
      </w:tr>
      <w:tr w:rsidR="00665457" w:rsidTr="00E240F6">
        <w:trPr>
          <w:trHeight w:val="1539"/>
        </w:trPr>
        <w:tc>
          <w:tcPr>
            <w:tcW w:w="519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1.2.</w:t>
            </w:r>
          </w:p>
        </w:tc>
        <w:tc>
          <w:tcPr>
            <w:tcW w:w="2105" w:type="dxa"/>
          </w:tcPr>
          <w:p w:rsidR="00665457" w:rsidRPr="00BF4576" w:rsidRDefault="00665457" w:rsidP="00BF4576">
            <w:r w:rsidRPr="00BF4576">
              <w:t>Доля образовательных организаций, оснащенных современным оборудованием</w:t>
            </w:r>
          </w:p>
        </w:tc>
        <w:tc>
          <w:tcPr>
            <w:tcW w:w="1144" w:type="dxa"/>
            <w:vAlign w:val="center"/>
          </w:tcPr>
          <w:p w:rsidR="00665457" w:rsidRPr="00BF4576" w:rsidRDefault="00665457" w:rsidP="00BF4576">
            <w:r w:rsidRPr="00BF4576">
              <w:t>ФП</w:t>
            </w:r>
          </w:p>
        </w:tc>
        <w:tc>
          <w:tcPr>
            <w:tcW w:w="1112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Процент</w:t>
            </w:r>
          </w:p>
        </w:tc>
        <w:tc>
          <w:tcPr>
            <w:tcW w:w="944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31</w:t>
            </w:r>
          </w:p>
        </w:tc>
        <w:tc>
          <w:tcPr>
            <w:tcW w:w="646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2022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38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41</w:t>
            </w:r>
          </w:p>
        </w:tc>
        <w:tc>
          <w:tcPr>
            <w:tcW w:w="579" w:type="dxa"/>
            <w:vAlign w:val="center"/>
          </w:tcPr>
          <w:p w:rsidR="00665457" w:rsidRPr="00BF4576" w:rsidRDefault="00665457" w:rsidP="00BF4576">
            <w:r w:rsidRPr="00BF4576">
              <w:t>44</w:t>
            </w:r>
          </w:p>
        </w:tc>
        <w:tc>
          <w:tcPr>
            <w:tcW w:w="1651" w:type="dxa"/>
            <w:vAlign w:val="center"/>
          </w:tcPr>
          <w:p w:rsidR="00665457" w:rsidRPr="00BF4576" w:rsidRDefault="00665457" w:rsidP="00BF4576">
            <w:r w:rsidRPr="00BF4576">
              <w:t>Возрастающий</w:t>
            </w:r>
          </w:p>
        </w:tc>
        <w:tc>
          <w:tcPr>
            <w:tcW w:w="1448" w:type="dxa"/>
            <w:vAlign w:val="center"/>
          </w:tcPr>
          <w:p w:rsidR="00665457" w:rsidRPr="00BF4576" w:rsidRDefault="00665457" w:rsidP="00BF4576">
            <w:r w:rsidRPr="00BF4576">
              <w:t>Да</w:t>
            </w:r>
          </w:p>
        </w:tc>
        <w:tc>
          <w:tcPr>
            <w:tcW w:w="1621" w:type="dxa"/>
            <w:vAlign w:val="center"/>
          </w:tcPr>
          <w:p w:rsidR="00665457" w:rsidRPr="00BF4576" w:rsidRDefault="00665457" w:rsidP="00BF4576">
            <w:r w:rsidRPr="00BF4576">
              <w:t>Нет</w:t>
            </w:r>
          </w:p>
        </w:tc>
        <w:tc>
          <w:tcPr>
            <w:tcW w:w="1733" w:type="dxa"/>
            <w:vAlign w:val="center"/>
          </w:tcPr>
          <w:p w:rsidR="00665457" w:rsidRPr="00BF4576" w:rsidRDefault="00E240F6" w:rsidP="00BF4576">
            <w:r w:rsidRPr="00E240F6">
              <w:rPr>
                <w:spacing w:val="-2"/>
              </w:rPr>
              <w:t xml:space="preserve">Данные ведомственного мониторинга </w:t>
            </w:r>
            <w:r w:rsidRPr="00665457">
              <w:rPr>
                <w:spacing w:val="-2"/>
              </w:rPr>
              <w:t>министерства образования Архангельской области</w:t>
            </w:r>
          </w:p>
        </w:tc>
      </w:tr>
    </w:tbl>
    <w:p w:rsidR="00642C23" w:rsidRPr="004603D6" w:rsidRDefault="00642C23" w:rsidP="00642C23">
      <w:pPr>
        <w:rPr>
          <w:sz w:val="2"/>
          <w:szCs w:val="2"/>
        </w:rPr>
      </w:pPr>
    </w:p>
    <w:p w:rsidR="00665457" w:rsidRDefault="00665457">
      <w:pPr>
        <w:spacing w:after="160" w:line="259" w:lineRule="auto"/>
        <w:rPr>
          <w:rFonts w:eastAsiaTheme="minorHAnsi"/>
          <w:bCs/>
          <w:color w:val="212121"/>
          <w:lang w:eastAsia="zh-CN"/>
        </w:rPr>
      </w:pPr>
      <w:r>
        <w:rPr>
          <w:bCs/>
          <w:color w:val="212121"/>
          <w:lang w:eastAsia="zh-CN"/>
        </w:rPr>
        <w:br w:type="page"/>
      </w:r>
    </w:p>
    <w:p w:rsidR="00E319DA" w:rsidRPr="00665457" w:rsidRDefault="00E319DA" w:rsidP="00E319D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457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3. План достижения показателей регионального проекта в 2024 году</w:t>
      </w:r>
    </w:p>
    <w:tbl>
      <w:tblPr>
        <w:tblStyle w:val="ae"/>
        <w:tblW w:w="15269" w:type="dxa"/>
        <w:tblLook w:val="04A0"/>
      </w:tblPr>
      <w:tblGrid>
        <w:gridCol w:w="517"/>
        <w:gridCol w:w="2444"/>
        <w:gridCol w:w="1218"/>
        <w:gridCol w:w="1184"/>
        <w:gridCol w:w="847"/>
        <w:gridCol w:w="978"/>
        <w:gridCol w:w="660"/>
        <w:gridCol w:w="850"/>
        <w:gridCol w:w="579"/>
        <w:gridCol w:w="729"/>
        <w:gridCol w:w="721"/>
        <w:gridCol w:w="812"/>
        <w:gridCol w:w="1049"/>
        <w:gridCol w:w="953"/>
        <w:gridCol w:w="868"/>
        <w:gridCol w:w="860"/>
      </w:tblGrid>
      <w:tr w:rsidR="00E319DA" w:rsidTr="00BF4576">
        <w:trPr>
          <w:trHeight w:val="350"/>
        </w:trPr>
        <w:tc>
          <w:tcPr>
            <w:tcW w:w="519" w:type="dxa"/>
            <w:vMerge w:val="restart"/>
            <w:vAlign w:val="center"/>
          </w:tcPr>
          <w:p w:rsidR="00E319DA" w:rsidRPr="00BF457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F4576">
              <w:rPr>
                <w:color w:val="000000"/>
                <w:spacing w:val="-2"/>
              </w:rPr>
              <w:t xml:space="preserve">№ </w:t>
            </w:r>
            <w:proofErr w:type="gramStart"/>
            <w:r w:rsidRPr="00BF4576">
              <w:rPr>
                <w:color w:val="000000"/>
                <w:spacing w:val="-2"/>
              </w:rPr>
              <w:t>п</w:t>
            </w:r>
            <w:proofErr w:type="gramEnd"/>
            <w:r w:rsidRPr="00BF4576">
              <w:rPr>
                <w:color w:val="000000"/>
                <w:spacing w:val="-2"/>
              </w:rPr>
              <w:t>/п</w:t>
            </w:r>
          </w:p>
        </w:tc>
        <w:tc>
          <w:tcPr>
            <w:tcW w:w="2541" w:type="dxa"/>
            <w:vMerge w:val="restart"/>
            <w:vAlign w:val="center"/>
          </w:tcPr>
          <w:p w:rsidR="00E319DA" w:rsidRPr="00BF4576" w:rsidRDefault="00E240F6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Показатель </w:t>
            </w:r>
            <w:r w:rsidR="00E319DA" w:rsidRPr="00BF4576">
              <w:rPr>
                <w:color w:val="000000"/>
                <w:spacing w:val="-2"/>
              </w:rPr>
              <w:t>регионального проекта</w:t>
            </w:r>
          </w:p>
        </w:tc>
        <w:tc>
          <w:tcPr>
            <w:tcW w:w="1125" w:type="dxa"/>
            <w:vMerge w:val="restart"/>
            <w:vAlign w:val="center"/>
          </w:tcPr>
          <w:p w:rsidR="00E319DA" w:rsidRPr="00BF4576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F4576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164" w:type="dxa"/>
            <w:vMerge w:val="restart"/>
            <w:vAlign w:val="center"/>
          </w:tcPr>
          <w:p w:rsidR="00E319DA" w:rsidRPr="00F428EA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rPr>
                <w:color w:val="000000"/>
                <w:spacing w:val="-2"/>
              </w:rPr>
              <w:t xml:space="preserve">Единица измерения </w:t>
            </w:r>
          </w:p>
          <w:p w:rsidR="00E319DA" w:rsidRPr="00F428EA" w:rsidRDefault="00E319DA" w:rsidP="00422C9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9049" w:type="dxa"/>
            <w:gridSpan w:val="11"/>
          </w:tcPr>
          <w:p w:rsidR="00E319DA" w:rsidRPr="00F428EA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428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Плановые значения по месяцам</w:t>
            </w:r>
          </w:p>
        </w:tc>
        <w:tc>
          <w:tcPr>
            <w:tcW w:w="871" w:type="dxa"/>
            <w:vMerge w:val="restart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57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конец</w:t>
            </w:r>
            <w:proofErr w:type="gramEnd"/>
            <w:r w:rsidRPr="00BF457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2024 года</w:t>
            </w:r>
          </w:p>
        </w:tc>
      </w:tr>
      <w:tr w:rsidR="00BF4576" w:rsidTr="00BF4576">
        <w:tc>
          <w:tcPr>
            <w:tcW w:w="519" w:type="dxa"/>
            <w:vMerge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</w:tcPr>
          <w:p w:rsidR="00BF4576" w:rsidRPr="00BF4576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5" w:type="dxa"/>
            <w:vMerge/>
            <w:vAlign w:val="center"/>
          </w:tcPr>
          <w:p w:rsidR="00BF4576" w:rsidRPr="00BF4576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64" w:type="dxa"/>
            <w:vMerge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847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январь</w:t>
            </w:r>
          </w:p>
        </w:tc>
        <w:tc>
          <w:tcPr>
            <w:tcW w:w="978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февраль</w:t>
            </w:r>
          </w:p>
        </w:tc>
        <w:tc>
          <w:tcPr>
            <w:tcW w:w="660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март</w:t>
            </w:r>
          </w:p>
        </w:tc>
        <w:tc>
          <w:tcPr>
            <w:tcW w:w="850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апрель</w:t>
            </w:r>
          </w:p>
        </w:tc>
        <w:tc>
          <w:tcPr>
            <w:tcW w:w="580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май</w:t>
            </w:r>
          </w:p>
        </w:tc>
        <w:tc>
          <w:tcPr>
            <w:tcW w:w="730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июнь</w:t>
            </w:r>
          </w:p>
        </w:tc>
        <w:tc>
          <w:tcPr>
            <w:tcW w:w="722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июль</w:t>
            </w:r>
          </w:p>
        </w:tc>
        <w:tc>
          <w:tcPr>
            <w:tcW w:w="812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август</w:t>
            </w:r>
          </w:p>
        </w:tc>
        <w:tc>
          <w:tcPr>
            <w:tcW w:w="1049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сентябрь</w:t>
            </w:r>
          </w:p>
        </w:tc>
        <w:tc>
          <w:tcPr>
            <w:tcW w:w="953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октябрь</w:t>
            </w:r>
          </w:p>
        </w:tc>
        <w:tc>
          <w:tcPr>
            <w:tcW w:w="868" w:type="dxa"/>
            <w:vAlign w:val="center"/>
          </w:tcPr>
          <w:p w:rsidR="00BF4576" w:rsidRPr="00F428EA" w:rsidRDefault="00BF4576" w:rsidP="00BF4576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428EA">
              <w:t>ноябрь</w:t>
            </w:r>
          </w:p>
        </w:tc>
        <w:tc>
          <w:tcPr>
            <w:tcW w:w="871" w:type="dxa"/>
            <w:vMerge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9DA" w:rsidTr="00BF4576">
        <w:tc>
          <w:tcPr>
            <w:tcW w:w="519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9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8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1" w:type="dxa"/>
          </w:tcPr>
          <w:p w:rsidR="00E319DA" w:rsidRPr="00BF4576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16</w:t>
            </w:r>
          </w:p>
        </w:tc>
      </w:tr>
      <w:tr w:rsidR="00BF4576" w:rsidTr="00BF4576">
        <w:tc>
          <w:tcPr>
            <w:tcW w:w="519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1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BF4576" w:rsidRPr="00BF4576" w:rsidRDefault="00BF4576" w:rsidP="00BF45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</w:rPr>
              <w:t>-</w:t>
            </w:r>
          </w:p>
        </w:tc>
      </w:tr>
    </w:tbl>
    <w:p w:rsidR="00BF4576" w:rsidRDefault="00BF4576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4576" w:rsidRDefault="00BF4576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42C23" w:rsidRPr="00BF4576" w:rsidRDefault="00BF4576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576">
        <w:rPr>
          <w:rFonts w:ascii="Times New Roman" w:hAnsi="Times New Roman" w:cs="Times New Roman"/>
          <w:bCs/>
          <w:color w:val="212121"/>
          <w:sz w:val="28"/>
          <w:lang w:eastAsia="zh-CN"/>
        </w:rPr>
        <w:lastRenderedPageBreak/>
        <w:t xml:space="preserve">4. </w:t>
      </w:r>
      <w:r w:rsidRPr="00BF4576">
        <w:rPr>
          <w:rFonts w:ascii="Times New Roman" w:hAnsi="Times New Roman" w:cs="Times New Roman"/>
          <w:sz w:val="28"/>
          <w:szCs w:val="28"/>
        </w:rPr>
        <w:t>Мероприятия (результаты) регионального проекта</w:t>
      </w:r>
    </w:p>
    <w:tbl>
      <w:tblPr>
        <w:tblStyle w:val="ae"/>
        <w:tblW w:w="15499" w:type="dxa"/>
        <w:tblLook w:val="04A0"/>
      </w:tblPr>
      <w:tblGrid>
        <w:gridCol w:w="529"/>
        <w:gridCol w:w="2735"/>
        <w:gridCol w:w="1224"/>
        <w:gridCol w:w="1084"/>
        <w:gridCol w:w="665"/>
        <w:gridCol w:w="850"/>
        <w:gridCol w:w="678"/>
        <w:gridCol w:w="823"/>
        <w:gridCol w:w="2773"/>
        <w:gridCol w:w="1917"/>
        <w:gridCol w:w="2221"/>
      </w:tblGrid>
      <w:tr w:rsidR="009574CA" w:rsidRPr="00646D0E" w:rsidTr="00914C81">
        <w:trPr>
          <w:tblHeader/>
        </w:trPr>
        <w:tc>
          <w:tcPr>
            <w:tcW w:w="529" w:type="dxa"/>
            <w:vMerge w:val="restart"/>
            <w:vAlign w:val="center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spacing w:val="-2"/>
              </w:rPr>
              <w:t xml:space="preserve">№ </w:t>
            </w:r>
            <w:proofErr w:type="gramStart"/>
            <w:r w:rsidRPr="00646D0E">
              <w:rPr>
                <w:spacing w:val="-2"/>
              </w:rPr>
              <w:t>п</w:t>
            </w:r>
            <w:proofErr w:type="gramEnd"/>
            <w:r w:rsidRPr="00646D0E">
              <w:rPr>
                <w:spacing w:val="-2"/>
              </w:rPr>
              <w:t>/п</w:t>
            </w:r>
          </w:p>
        </w:tc>
        <w:tc>
          <w:tcPr>
            <w:tcW w:w="2735" w:type="dxa"/>
            <w:vMerge w:val="restart"/>
            <w:vAlign w:val="center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1224" w:type="dxa"/>
            <w:vMerge w:val="restart"/>
          </w:tcPr>
          <w:p w:rsidR="00914C81" w:rsidRPr="00646D0E" w:rsidRDefault="00914C81" w:rsidP="00914C81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t xml:space="preserve">Единица измерения </w:t>
            </w:r>
          </w:p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749" w:type="dxa"/>
            <w:gridSpan w:val="2"/>
          </w:tcPr>
          <w:p w:rsidR="00914C81" w:rsidRPr="00646D0E" w:rsidRDefault="00914C81" w:rsidP="00914C81">
            <w:pPr>
              <w:jc w:val="center"/>
            </w:pPr>
            <w:r w:rsidRPr="00646D0E">
              <w:t>Базовое значение</w:t>
            </w:r>
          </w:p>
        </w:tc>
        <w:tc>
          <w:tcPr>
            <w:tcW w:w="2351" w:type="dxa"/>
            <w:gridSpan w:val="3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Период, год</w:t>
            </w:r>
          </w:p>
        </w:tc>
        <w:tc>
          <w:tcPr>
            <w:tcW w:w="2773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t>Характеристика мероприятия (результата)</w:t>
            </w:r>
          </w:p>
        </w:tc>
        <w:tc>
          <w:tcPr>
            <w:tcW w:w="1917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t>Тип мероприятия (результата)</w:t>
            </w:r>
          </w:p>
        </w:tc>
        <w:tc>
          <w:tcPr>
            <w:tcW w:w="2221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 xml:space="preserve">Декомпозиция </w:t>
            </w:r>
            <w:r w:rsidRPr="00646D0E">
              <w:rPr>
                <w:color w:val="000000"/>
                <w:spacing w:val="-2"/>
              </w:rPr>
              <w:br/>
              <w:t>на муниципальные образования Архангельской области</w:t>
            </w:r>
          </w:p>
        </w:tc>
      </w:tr>
      <w:tr w:rsidR="009574CA" w:rsidRPr="00646D0E" w:rsidTr="00914C81">
        <w:trPr>
          <w:tblHeader/>
        </w:trPr>
        <w:tc>
          <w:tcPr>
            <w:tcW w:w="529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2735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224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084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Значение</w:t>
            </w:r>
          </w:p>
        </w:tc>
        <w:tc>
          <w:tcPr>
            <w:tcW w:w="665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Год</w:t>
            </w:r>
          </w:p>
        </w:tc>
        <w:tc>
          <w:tcPr>
            <w:tcW w:w="850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2024</w:t>
            </w:r>
          </w:p>
        </w:tc>
        <w:tc>
          <w:tcPr>
            <w:tcW w:w="678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2025</w:t>
            </w:r>
          </w:p>
        </w:tc>
        <w:tc>
          <w:tcPr>
            <w:tcW w:w="823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rPr>
                <w:color w:val="000000"/>
                <w:spacing w:val="-2"/>
              </w:rPr>
              <w:t>2026</w:t>
            </w:r>
          </w:p>
        </w:tc>
        <w:tc>
          <w:tcPr>
            <w:tcW w:w="2773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917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2221" w:type="dxa"/>
            <w:vMerge/>
          </w:tcPr>
          <w:p w:rsidR="00D73361" w:rsidRPr="00646D0E" w:rsidRDefault="00D73361" w:rsidP="000A4E8C">
            <w:pPr>
              <w:jc w:val="center"/>
            </w:pPr>
          </w:p>
        </w:tc>
      </w:tr>
      <w:tr w:rsidR="009574CA" w:rsidRPr="00646D0E" w:rsidTr="00914C81">
        <w:trPr>
          <w:tblHeader/>
        </w:trPr>
        <w:tc>
          <w:tcPr>
            <w:tcW w:w="529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</w:t>
            </w:r>
          </w:p>
        </w:tc>
        <w:tc>
          <w:tcPr>
            <w:tcW w:w="2735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2</w:t>
            </w:r>
          </w:p>
        </w:tc>
        <w:tc>
          <w:tcPr>
            <w:tcW w:w="1224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3</w:t>
            </w:r>
          </w:p>
        </w:tc>
        <w:tc>
          <w:tcPr>
            <w:tcW w:w="1084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4</w:t>
            </w:r>
          </w:p>
        </w:tc>
        <w:tc>
          <w:tcPr>
            <w:tcW w:w="665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6</w:t>
            </w:r>
          </w:p>
        </w:tc>
        <w:tc>
          <w:tcPr>
            <w:tcW w:w="678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7</w:t>
            </w:r>
          </w:p>
        </w:tc>
        <w:tc>
          <w:tcPr>
            <w:tcW w:w="823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8</w:t>
            </w:r>
          </w:p>
        </w:tc>
        <w:tc>
          <w:tcPr>
            <w:tcW w:w="2773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9</w:t>
            </w:r>
          </w:p>
        </w:tc>
        <w:tc>
          <w:tcPr>
            <w:tcW w:w="1917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10</w:t>
            </w:r>
          </w:p>
        </w:tc>
        <w:tc>
          <w:tcPr>
            <w:tcW w:w="2221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11</w:t>
            </w:r>
          </w:p>
        </w:tc>
      </w:tr>
      <w:tr w:rsidR="0061589F" w:rsidRPr="00646D0E" w:rsidTr="00914C81">
        <w:tc>
          <w:tcPr>
            <w:tcW w:w="529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t>1</w:t>
            </w:r>
          </w:p>
        </w:tc>
        <w:tc>
          <w:tcPr>
            <w:tcW w:w="14970" w:type="dxa"/>
            <w:gridSpan w:val="10"/>
          </w:tcPr>
          <w:p w:rsidR="0061589F" w:rsidRPr="00646D0E" w:rsidRDefault="0061589F" w:rsidP="0061589F">
            <w:pPr>
              <w:rPr>
                <w:color w:val="000000"/>
                <w:spacing w:val="-2"/>
              </w:rPr>
            </w:pPr>
            <w:r w:rsidRPr="00646D0E">
              <w:rPr>
                <w:color w:val="00000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9574CA" w:rsidRPr="00646D0E" w:rsidTr="00914C81">
        <w:tc>
          <w:tcPr>
            <w:tcW w:w="529" w:type="dxa"/>
            <w:vAlign w:val="center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t>1.1</w:t>
            </w:r>
          </w:p>
        </w:tc>
        <w:tc>
          <w:tcPr>
            <w:tcW w:w="2735" w:type="dxa"/>
          </w:tcPr>
          <w:p w:rsidR="00007F04" w:rsidRPr="00646D0E" w:rsidRDefault="0061589F" w:rsidP="00E32103">
            <w:pPr>
              <w:spacing w:line="230" w:lineRule="auto"/>
              <w:rPr>
                <w:spacing w:val="-2"/>
              </w:rPr>
            </w:pPr>
            <w:r w:rsidRPr="00646D0E">
              <w:t xml:space="preserve">Созданы и функционируют центры опережающей профессиональной подготовки на базе </w:t>
            </w:r>
            <w:r w:rsidR="00E32103" w:rsidRPr="00646D0E">
              <w:t>Государственного бюджетного профессионального образовательного учреждения Архангельской области «Техникум судостроения и машиностроения» и 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</w:t>
            </w:r>
          </w:p>
        </w:tc>
        <w:tc>
          <w:tcPr>
            <w:tcW w:w="1224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Единица</w:t>
            </w:r>
          </w:p>
        </w:tc>
        <w:tc>
          <w:tcPr>
            <w:tcW w:w="1084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0</w:t>
            </w:r>
          </w:p>
        </w:tc>
        <w:tc>
          <w:tcPr>
            <w:tcW w:w="665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2022</w:t>
            </w:r>
          </w:p>
        </w:tc>
        <w:tc>
          <w:tcPr>
            <w:tcW w:w="850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</w:t>
            </w:r>
          </w:p>
        </w:tc>
        <w:tc>
          <w:tcPr>
            <w:tcW w:w="678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</w:t>
            </w:r>
          </w:p>
        </w:tc>
        <w:tc>
          <w:tcPr>
            <w:tcW w:w="823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</w:t>
            </w:r>
          </w:p>
        </w:tc>
        <w:tc>
          <w:tcPr>
            <w:tcW w:w="2773" w:type="dxa"/>
          </w:tcPr>
          <w:p w:rsidR="0061589F" w:rsidRPr="00646D0E" w:rsidRDefault="0061589F" w:rsidP="0061589F">
            <w:pPr>
              <w:ind w:firstLine="25"/>
              <w:rPr>
                <w:spacing w:val="-2"/>
              </w:rPr>
            </w:pPr>
            <w:r w:rsidRPr="00646D0E">
              <w:rPr>
                <w:spacing w:val="-2"/>
              </w:rPr>
              <w:t>1. Реализация за счет средств федерального бюджета (да)</w:t>
            </w:r>
          </w:p>
          <w:p w:rsidR="0061589F" w:rsidRPr="00646D0E" w:rsidRDefault="0061589F" w:rsidP="0061589F">
            <w:pPr>
              <w:ind w:firstLine="25"/>
              <w:rPr>
                <w:spacing w:val="-2"/>
              </w:rPr>
            </w:pPr>
            <w:r w:rsidRPr="00646D0E">
              <w:rPr>
                <w:spacing w:val="-2"/>
              </w:rPr>
              <w:t>2. Механизм реализации мероприятия (результата):</w:t>
            </w:r>
          </w:p>
          <w:p w:rsidR="00F77CDD" w:rsidRPr="00646D0E" w:rsidRDefault="00646D0E" w:rsidP="00387726">
            <w:pPr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F77CDD" w:rsidRPr="00646D0E">
              <w:rPr>
                <w:spacing w:val="-2"/>
              </w:rPr>
              <w:t>еализация мероприятия осуществляется:</w:t>
            </w:r>
          </w:p>
          <w:p w:rsidR="00387726" w:rsidRPr="00646D0E" w:rsidRDefault="00A07DCA" w:rsidP="00387726">
            <w:pPr>
              <w:rPr>
                <w:spacing w:val="-2"/>
              </w:rPr>
            </w:pPr>
            <w:r w:rsidRPr="00646D0E">
              <w:rPr>
                <w:spacing w:val="-2"/>
              </w:rPr>
              <w:t xml:space="preserve">1) </w:t>
            </w:r>
            <w:r w:rsidRPr="00646D0E">
              <w:t>Г</w:t>
            </w:r>
            <w:r w:rsidR="0061589F" w:rsidRPr="00646D0E">
              <w:t>осударственн</w:t>
            </w:r>
            <w:r w:rsidR="00E32103" w:rsidRPr="00646D0E">
              <w:t>ым</w:t>
            </w:r>
            <w:r w:rsidR="0061589F" w:rsidRPr="00646D0E">
              <w:t xml:space="preserve"> профессиональн</w:t>
            </w:r>
            <w:r w:rsidR="00E32103" w:rsidRPr="00646D0E">
              <w:t>ым</w:t>
            </w:r>
            <w:r w:rsidR="0061589F" w:rsidRPr="00646D0E">
              <w:t xml:space="preserve"> образовательн</w:t>
            </w:r>
            <w:r w:rsidR="00E32103" w:rsidRPr="00646D0E">
              <w:t>ым</w:t>
            </w:r>
            <w:r w:rsidR="0061589F" w:rsidRPr="00646D0E">
              <w:t xml:space="preserve"> </w:t>
            </w:r>
            <w:r w:rsidR="00E32103" w:rsidRPr="00646D0E">
              <w:t>учреждением Архангельской области</w:t>
            </w:r>
            <w:r w:rsidRPr="00646D0E">
              <w:t xml:space="preserve"> «Техникум судостроения и машиностроения»</w:t>
            </w:r>
            <w:r w:rsidR="00387726" w:rsidRPr="00646D0E">
              <w:t xml:space="preserve"> </w:t>
            </w:r>
            <w:r w:rsidR="00F77CDD" w:rsidRPr="00646D0E">
              <w:t xml:space="preserve">подведомственным министерству образования </w:t>
            </w:r>
            <w:r w:rsidR="00387726" w:rsidRPr="00646D0E">
              <w:t>за счет целевой субсидии из федерального бюджета и средств областного бюджета.</w:t>
            </w:r>
          </w:p>
          <w:p w:rsidR="00A07DCA" w:rsidRPr="00646D0E" w:rsidRDefault="00A07DCA" w:rsidP="00A07DCA">
            <w:proofErr w:type="gramStart"/>
            <w:r w:rsidRPr="00646D0E">
              <w:t>С</w:t>
            </w:r>
            <w:r w:rsidR="0061589F" w:rsidRPr="00646D0E">
              <w:t>редства на реализацию мероприятий</w:t>
            </w:r>
            <w:r w:rsidRPr="00646D0E">
              <w:t xml:space="preserve"> </w:t>
            </w:r>
            <w:r w:rsidR="00F77CDD" w:rsidRPr="00646D0E">
              <w:t xml:space="preserve">предоставляются </w:t>
            </w:r>
            <w:r w:rsidR="00387726" w:rsidRPr="00646D0E">
              <w:t xml:space="preserve">учреждению </w:t>
            </w:r>
            <w:r w:rsidR="0061589F" w:rsidRPr="00646D0E">
              <w:t xml:space="preserve">в форме субсидии на иные цели, не связанные с финансовым обеспечением выполнения государственного задания на оказание государственных услуг </w:t>
            </w:r>
            <w:r w:rsidR="0061589F" w:rsidRPr="00646D0E">
              <w:lastRenderedPageBreak/>
              <w:t>(выполнение работ)</w:t>
            </w:r>
            <w:r w:rsidRPr="00646D0E">
              <w:t xml:space="preserve"> 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</w:t>
            </w:r>
            <w:proofErr w:type="gramEnd"/>
            <w:r w:rsidRPr="00646D0E">
              <w:t xml:space="preserve"> Правительства Архангельской области от 28 августа 2012 года № 369-пп (далее - Положение о порядке определения объема и условиях предоставления субсидий на иные цели).</w:t>
            </w:r>
          </w:p>
          <w:p w:rsidR="0061589F" w:rsidRPr="00646D0E" w:rsidRDefault="00A07DCA" w:rsidP="00F77CDD">
            <w:pPr>
              <w:rPr>
                <w:rFonts w:eastAsiaTheme="minorEastAsia"/>
                <w:i/>
              </w:rPr>
            </w:pPr>
            <w:proofErr w:type="gramStart"/>
            <w:r w:rsidRPr="00646D0E">
              <w:t>2) А</w:t>
            </w:r>
            <w:r w:rsidR="0061589F" w:rsidRPr="00646D0E">
              <w:t>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</w:t>
            </w:r>
            <w:r w:rsidRPr="00646D0E">
              <w:t xml:space="preserve">, </w:t>
            </w:r>
            <w:r w:rsidR="00387726" w:rsidRPr="00646D0E">
              <w:t xml:space="preserve">путем </w:t>
            </w:r>
            <w:r w:rsidR="00387726" w:rsidRPr="00646D0E">
              <w:lastRenderedPageBreak/>
              <w:t xml:space="preserve">предоставления гранта в форме субсидий за счет средств областного бюджета на обеспечение функционирования центра согласно Порядка </w:t>
            </w:r>
            <w:r w:rsidR="009574CA" w:rsidRPr="00646D0E">
              <w:t>предоставления гранта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подготовки» на реализацию мероприятий по обеспечению функционирования центра опережающей профессиональной подготовки, утвержденного постановлением Правительства Архангельской области</w:t>
            </w:r>
            <w:proofErr w:type="gramEnd"/>
            <w:r w:rsidR="009574CA" w:rsidRPr="00646D0E">
              <w:t xml:space="preserve"> от 12.10.2012 № 463-пп «Об утверждении государственной программы Архангельской области </w:t>
            </w:r>
            <w:r w:rsidR="00F77CDD" w:rsidRPr="00646D0E">
              <w:t>«</w:t>
            </w:r>
            <w:r w:rsidR="009574CA" w:rsidRPr="00646D0E">
              <w:t xml:space="preserve">Развитие образования и науки </w:t>
            </w:r>
            <w:r w:rsidR="009574CA" w:rsidRPr="00646D0E">
              <w:lastRenderedPageBreak/>
              <w:t>Архангельской области»</w:t>
            </w:r>
          </w:p>
        </w:tc>
        <w:tc>
          <w:tcPr>
            <w:tcW w:w="1917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2221" w:type="dxa"/>
          </w:tcPr>
          <w:p w:rsidR="0061589F" w:rsidRPr="00646D0E" w:rsidRDefault="0061589F" w:rsidP="0061589F">
            <w:pPr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Нет</w:t>
            </w:r>
          </w:p>
        </w:tc>
      </w:tr>
      <w:tr w:rsidR="009574CA" w:rsidRPr="00646D0E" w:rsidTr="00256931">
        <w:tc>
          <w:tcPr>
            <w:tcW w:w="529" w:type="dxa"/>
          </w:tcPr>
          <w:p w:rsidR="0061589F" w:rsidRPr="00646D0E" w:rsidRDefault="0061589F" w:rsidP="00256931">
            <w:pPr>
              <w:spacing w:line="230" w:lineRule="auto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lastRenderedPageBreak/>
              <w:t>1.2</w:t>
            </w:r>
          </w:p>
        </w:tc>
        <w:tc>
          <w:tcPr>
            <w:tcW w:w="2735" w:type="dxa"/>
          </w:tcPr>
          <w:p w:rsidR="0061589F" w:rsidRPr="00646D0E" w:rsidRDefault="0061589F" w:rsidP="00256931">
            <w:pPr>
              <w:spacing w:line="230" w:lineRule="auto"/>
              <w:rPr>
                <w:spacing w:val="-2"/>
              </w:rPr>
            </w:pPr>
            <w:r w:rsidRPr="00646D0E">
              <w:t xml:space="preserve">Осуществлена 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</w:t>
            </w:r>
          </w:p>
        </w:tc>
        <w:tc>
          <w:tcPr>
            <w:tcW w:w="1224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Единица</w:t>
            </w:r>
          </w:p>
        </w:tc>
        <w:tc>
          <w:tcPr>
            <w:tcW w:w="1084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0</w:t>
            </w:r>
          </w:p>
        </w:tc>
        <w:tc>
          <w:tcPr>
            <w:tcW w:w="665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2022</w:t>
            </w:r>
          </w:p>
        </w:tc>
        <w:tc>
          <w:tcPr>
            <w:tcW w:w="850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2</w:t>
            </w:r>
          </w:p>
        </w:tc>
        <w:tc>
          <w:tcPr>
            <w:tcW w:w="678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3</w:t>
            </w:r>
          </w:p>
        </w:tc>
        <w:tc>
          <w:tcPr>
            <w:tcW w:w="823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4</w:t>
            </w:r>
          </w:p>
        </w:tc>
        <w:tc>
          <w:tcPr>
            <w:tcW w:w="2773" w:type="dxa"/>
          </w:tcPr>
          <w:p w:rsidR="0061589F" w:rsidRPr="00646D0E" w:rsidRDefault="0061589F" w:rsidP="0061589F">
            <w:pPr>
              <w:ind w:firstLine="25"/>
              <w:jc w:val="both"/>
              <w:rPr>
                <w:spacing w:val="-2"/>
              </w:rPr>
            </w:pPr>
            <w:r w:rsidRPr="00646D0E">
              <w:rPr>
                <w:spacing w:val="-2"/>
              </w:rPr>
              <w:t>1. Реализация за счет средств федерального бюджета (</w:t>
            </w:r>
            <w:r w:rsidR="00E653CD" w:rsidRPr="00646D0E">
              <w:rPr>
                <w:spacing w:val="-2"/>
              </w:rPr>
              <w:t>нет</w:t>
            </w:r>
            <w:r w:rsidRPr="00646D0E">
              <w:rPr>
                <w:spacing w:val="-2"/>
              </w:rPr>
              <w:t>)</w:t>
            </w:r>
          </w:p>
          <w:p w:rsidR="0061589F" w:rsidRPr="00646D0E" w:rsidRDefault="0061589F" w:rsidP="0061589F">
            <w:pPr>
              <w:ind w:firstLine="25"/>
              <w:jc w:val="both"/>
              <w:rPr>
                <w:spacing w:val="-2"/>
              </w:rPr>
            </w:pPr>
            <w:r w:rsidRPr="00646D0E">
              <w:rPr>
                <w:spacing w:val="-2"/>
              </w:rPr>
              <w:t>2. Механизм реализации мероприятия (результата):</w:t>
            </w:r>
          </w:p>
          <w:p w:rsidR="0061589F" w:rsidRPr="00646D0E" w:rsidRDefault="00646D0E" w:rsidP="0061589F">
            <w:pPr>
              <w:jc w:val="both"/>
            </w:pPr>
            <w:r>
              <w:t>р</w:t>
            </w:r>
            <w:r w:rsidR="0061589F" w:rsidRPr="00646D0E">
              <w:t>еализацию мероприятия осуществляют:</w:t>
            </w:r>
          </w:p>
          <w:p w:rsidR="0061589F" w:rsidRPr="00646D0E" w:rsidRDefault="0061589F" w:rsidP="004701DF">
            <w:pPr>
              <w:jc w:val="both"/>
              <w:rPr>
                <w:rFonts w:eastAsiaTheme="minorEastAsia"/>
                <w:i/>
              </w:rPr>
            </w:pPr>
            <w:r w:rsidRPr="00646D0E">
              <w:t xml:space="preserve">государственные бюджетные и автономные учреждения, подведомственные министерству образования. </w:t>
            </w:r>
            <w:proofErr w:type="gramStart"/>
            <w:r w:rsidRPr="00646D0E">
              <w:t xml:space="preserve">Средства на реализацию мероприятия, за </w:t>
            </w:r>
            <w:r w:rsidR="0090431D" w:rsidRPr="00646D0E">
              <w:t xml:space="preserve">счет </w:t>
            </w:r>
            <w:r w:rsidRPr="00646D0E">
              <w:t xml:space="preserve">средств областного бюджета, направляются данным учреждениям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 определения объема и условиями предоставления государственным учреждениям субсидий из областного бюджета на иные цели, не связанные с </w:t>
            </w:r>
            <w:r w:rsidRPr="00646D0E">
              <w:lastRenderedPageBreak/>
              <w:t>финансовым обеспечением выполнения государственного задания, утвержденным постановлением</w:t>
            </w:r>
            <w:proofErr w:type="gramEnd"/>
            <w:r w:rsidRPr="00646D0E">
              <w:t xml:space="preserve"> министерства образования, в соответствии с пунктом 2 Положения о порядке определения объема и условиях предоставления субсидий на иные цели</w:t>
            </w:r>
          </w:p>
        </w:tc>
        <w:tc>
          <w:tcPr>
            <w:tcW w:w="1917" w:type="dxa"/>
          </w:tcPr>
          <w:p w:rsidR="0061589F" w:rsidRPr="00646D0E" w:rsidRDefault="0061589F" w:rsidP="0061589F">
            <w:pPr>
              <w:spacing w:line="230" w:lineRule="auto"/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2221" w:type="dxa"/>
          </w:tcPr>
          <w:p w:rsidR="0061589F" w:rsidRPr="00646D0E" w:rsidRDefault="0061589F" w:rsidP="0061589F">
            <w:pPr>
              <w:jc w:val="center"/>
              <w:rPr>
                <w:spacing w:val="-2"/>
              </w:rPr>
            </w:pPr>
            <w:r w:rsidRPr="00646D0E">
              <w:rPr>
                <w:spacing w:val="-2"/>
              </w:rPr>
              <w:t>Нет</w:t>
            </w:r>
          </w:p>
        </w:tc>
      </w:tr>
    </w:tbl>
    <w:p w:rsidR="00914C81" w:rsidRPr="00646D0E" w:rsidRDefault="00914C81" w:rsidP="00642C23">
      <w:pPr>
        <w:tabs>
          <w:tab w:val="left" w:pos="3759"/>
        </w:tabs>
        <w:jc w:val="center"/>
        <w:rPr>
          <w:bCs/>
          <w:color w:val="212121"/>
          <w:sz w:val="22"/>
          <w:szCs w:val="22"/>
          <w:lang w:eastAsia="zh-CN"/>
        </w:rPr>
      </w:pPr>
    </w:p>
    <w:p w:rsidR="00914C81" w:rsidRDefault="00914C81">
      <w:pPr>
        <w:spacing w:after="160" w:line="259" w:lineRule="auto"/>
        <w:rPr>
          <w:bCs/>
          <w:color w:val="212121"/>
          <w:lang w:eastAsia="zh-CN"/>
        </w:rPr>
      </w:pPr>
      <w:r>
        <w:rPr>
          <w:bCs/>
          <w:color w:val="212121"/>
          <w:lang w:eastAsia="zh-CN"/>
        </w:rPr>
        <w:br w:type="page"/>
      </w:r>
    </w:p>
    <w:p w:rsidR="00642C23" w:rsidRPr="00914C81" w:rsidRDefault="00642C23" w:rsidP="00642C2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  <w:r w:rsidRPr="00914C81">
        <w:rPr>
          <w:bCs/>
          <w:color w:val="212121"/>
          <w:sz w:val="28"/>
          <w:szCs w:val="28"/>
          <w:lang w:eastAsia="zh-CN"/>
        </w:rPr>
        <w:lastRenderedPageBreak/>
        <w:t>5. Финансовое обеспечение реализации регионального проекта</w:t>
      </w:r>
    </w:p>
    <w:p w:rsidR="00642C23" w:rsidRPr="008679CA" w:rsidRDefault="00642C23" w:rsidP="00642C23">
      <w:pPr>
        <w:rPr>
          <w:sz w:val="2"/>
          <w:szCs w:val="2"/>
        </w:rPr>
      </w:pPr>
    </w:p>
    <w:tbl>
      <w:tblPr>
        <w:tblStyle w:val="ae"/>
        <w:tblW w:w="15311" w:type="dxa"/>
        <w:tblLayout w:type="fixed"/>
        <w:tblLook w:val="04A0"/>
      </w:tblPr>
      <w:tblGrid>
        <w:gridCol w:w="988"/>
        <w:gridCol w:w="7938"/>
        <w:gridCol w:w="1134"/>
        <w:gridCol w:w="1275"/>
        <w:gridCol w:w="1134"/>
        <w:gridCol w:w="1417"/>
        <w:gridCol w:w="1417"/>
        <w:gridCol w:w="8"/>
      </w:tblGrid>
      <w:tr w:rsidR="00DC4878" w:rsidRPr="00914C81" w:rsidTr="00DC4878">
        <w:trPr>
          <w:gridAfter w:val="1"/>
          <w:wAfter w:w="8" w:type="dxa"/>
        </w:trPr>
        <w:tc>
          <w:tcPr>
            <w:tcW w:w="988" w:type="dxa"/>
            <w:vMerge w:val="restart"/>
            <w:vAlign w:val="center"/>
          </w:tcPr>
          <w:p w:rsidR="00DC4878" w:rsidRPr="00914C81" w:rsidRDefault="00DC4878" w:rsidP="000A4E8C">
            <w:pPr>
              <w:jc w:val="center"/>
              <w:rPr>
                <w:color w:val="000000"/>
              </w:rPr>
            </w:pPr>
            <w:r w:rsidRPr="00914C81">
              <w:rPr>
                <w:lang w:eastAsia="zh-CN"/>
              </w:rPr>
              <w:t xml:space="preserve">№ </w:t>
            </w:r>
            <w:proofErr w:type="gramStart"/>
            <w:r w:rsidRPr="00914C81">
              <w:rPr>
                <w:lang w:eastAsia="zh-CN"/>
              </w:rPr>
              <w:t>п</w:t>
            </w:r>
            <w:proofErr w:type="gramEnd"/>
            <w:r w:rsidRPr="00914C81">
              <w:rPr>
                <w:lang w:eastAsia="zh-CN"/>
              </w:rPr>
              <w:t>/п</w:t>
            </w:r>
          </w:p>
        </w:tc>
        <w:tc>
          <w:tcPr>
            <w:tcW w:w="7938" w:type="dxa"/>
            <w:vMerge w:val="restart"/>
            <w:vAlign w:val="center"/>
          </w:tcPr>
          <w:p w:rsidR="00DC4878" w:rsidRPr="00914C81" w:rsidRDefault="00BB2829" w:rsidP="000A4E8C">
            <w:pPr>
              <w:jc w:val="center"/>
              <w:rPr>
                <w:color w:val="000000"/>
              </w:rPr>
            </w:pPr>
            <w:r w:rsidRPr="00BB2829">
              <w:rPr>
                <w:lang w:eastAsia="zh-C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43" w:type="dxa"/>
            <w:gridSpan w:val="3"/>
          </w:tcPr>
          <w:p w:rsidR="00DC4878" w:rsidRPr="00914C81" w:rsidRDefault="00DC4878" w:rsidP="000A4E8C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:rsidR="00DC4878" w:rsidRPr="00914C81" w:rsidRDefault="00DC4878" w:rsidP="000A4E8C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914C81">
              <w:rPr>
                <w:lang w:eastAsia="zh-CN"/>
              </w:rPr>
              <w:t xml:space="preserve">Всего </w:t>
            </w:r>
            <w:r w:rsidRPr="00914C81">
              <w:rPr>
                <w:lang w:eastAsia="zh-CN"/>
              </w:rPr>
              <w:br/>
              <w:t>(тыс. рублей)</w:t>
            </w:r>
          </w:p>
        </w:tc>
        <w:tc>
          <w:tcPr>
            <w:tcW w:w="1417" w:type="dxa"/>
            <w:vMerge w:val="restart"/>
          </w:tcPr>
          <w:p w:rsidR="00DC4878" w:rsidRPr="00914C81" w:rsidRDefault="00DC4878" w:rsidP="000A4E8C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Участник государственной программы</w:t>
            </w:r>
          </w:p>
        </w:tc>
      </w:tr>
      <w:tr w:rsidR="00DC4878" w:rsidRPr="00914C81" w:rsidTr="00DC4878">
        <w:trPr>
          <w:gridAfter w:val="1"/>
          <w:wAfter w:w="8" w:type="dxa"/>
        </w:trPr>
        <w:tc>
          <w:tcPr>
            <w:tcW w:w="988" w:type="dxa"/>
            <w:vMerge/>
            <w:vAlign w:val="center"/>
          </w:tcPr>
          <w:p w:rsidR="00DC4878" w:rsidRPr="00914C81" w:rsidRDefault="00DC4878" w:rsidP="00DC4878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Merge/>
            <w:vAlign w:val="center"/>
          </w:tcPr>
          <w:p w:rsidR="00DC4878" w:rsidRPr="00914C81" w:rsidRDefault="00DC4878" w:rsidP="00DC487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2024</w:t>
            </w:r>
          </w:p>
        </w:tc>
        <w:tc>
          <w:tcPr>
            <w:tcW w:w="1275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2025</w:t>
            </w:r>
          </w:p>
        </w:tc>
        <w:tc>
          <w:tcPr>
            <w:tcW w:w="1134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2026</w:t>
            </w:r>
          </w:p>
        </w:tc>
        <w:tc>
          <w:tcPr>
            <w:tcW w:w="1417" w:type="dxa"/>
            <w:vMerge/>
          </w:tcPr>
          <w:p w:rsidR="00DC4878" w:rsidRPr="00914C81" w:rsidRDefault="00DC4878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DC4878" w:rsidRPr="00914C81" w:rsidRDefault="00DC4878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DC4878" w:rsidRPr="00914C81" w:rsidTr="00DC4878">
        <w:trPr>
          <w:gridAfter w:val="1"/>
          <w:wAfter w:w="8" w:type="dxa"/>
        </w:trPr>
        <w:tc>
          <w:tcPr>
            <w:tcW w:w="988" w:type="dxa"/>
            <w:vAlign w:val="center"/>
          </w:tcPr>
          <w:p w:rsidR="00DC4878" w:rsidRPr="00914C81" w:rsidRDefault="00DC4878" w:rsidP="00DC4878">
            <w:pPr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1</w:t>
            </w:r>
          </w:p>
        </w:tc>
        <w:tc>
          <w:tcPr>
            <w:tcW w:w="7938" w:type="dxa"/>
            <w:vAlign w:val="center"/>
          </w:tcPr>
          <w:p w:rsidR="00DC4878" w:rsidRPr="00914C81" w:rsidRDefault="00DC4878" w:rsidP="00DC4878">
            <w:pPr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3</w:t>
            </w:r>
          </w:p>
        </w:tc>
        <w:tc>
          <w:tcPr>
            <w:tcW w:w="1275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4</w:t>
            </w:r>
          </w:p>
        </w:tc>
        <w:tc>
          <w:tcPr>
            <w:tcW w:w="1134" w:type="dxa"/>
          </w:tcPr>
          <w:p w:rsidR="00DC4878" w:rsidRPr="00914C81" w:rsidRDefault="00DC4878" w:rsidP="00DC4878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>5</w:t>
            </w:r>
          </w:p>
        </w:tc>
        <w:tc>
          <w:tcPr>
            <w:tcW w:w="1417" w:type="dxa"/>
          </w:tcPr>
          <w:p w:rsidR="00DC4878" w:rsidRPr="00914C81" w:rsidRDefault="00DC4878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DC4878" w:rsidRPr="00914C81" w:rsidRDefault="00DC4878" w:rsidP="00DC4878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7</w:t>
            </w:r>
          </w:p>
        </w:tc>
      </w:tr>
      <w:tr w:rsidR="00914C81" w:rsidRPr="00914C81" w:rsidTr="006A3B07">
        <w:tc>
          <w:tcPr>
            <w:tcW w:w="988" w:type="dxa"/>
            <w:shd w:val="clear" w:color="auto" w:fill="auto"/>
          </w:tcPr>
          <w:p w:rsidR="00914C81" w:rsidRPr="00914C81" w:rsidRDefault="00914C81" w:rsidP="00DC4878">
            <w:pPr>
              <w:jc w:val="center"/>
              <w:rPr>
                <w:color w:val="000000"/>
                <w:spacing w:val="-2"/>
              </w:rPr>
            </w:pPr>
            <w:r w:rsidRPr="00914C81">
              <w:rPr>
                <w:color w:val="000000"/>
                <w:spacing w:val="-2"/>
              </w:rPr>
              <w:t>1</w:t>
            </w:r>
          </w:p>
        </w:tc>
        <w:tc>
          <w:tcPr>
            <w:tcW w:w="14323" w:type="dxa"/>
            <w:gridSpan w:val="7"/>
            <w:shd w:val="clear" w:color="auto" w:fill="auto"/>
          </w:tcPr>
          <w:p w:rsidR="00914C81" w:rsidRPr="00AB1980" w:rsidRDefault="00914C81" w:rsidP="00DC4878">
            <w:pPr>
              <w:spacing w:line="230" w:lineRule="auto"/>
              <w:rPr>
                <w:b/>
                <w:bCs/>
                <w:color w:val="FF0000"/>
                <w:spacing w:val="-2"/>
              </w:rPr>
            </w:pPr>
            <w:r w:rsidRPr="00AB1980">
              <w:rPr>
                <w:color w:val="00000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580FC6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</w:tcPr>
          <w:p w:rsidR="00580FC6" w:rsidRPr="00914C81" w:rsidRDefault="00580FC6" w:rsidP="00580FC6">
            <w:pPr>
              <w:jc w:val="center"/>
              <w:rPr>
                <w:color w:val="000000"/>
              </w:rPr>
            </w:pPr>
            <w:r w:rsidRPr="00914C81">
              <w:rPr>
                <w:color w:val="000000"/>
                <w:spacing w:val="-2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580FC6" w:rsidRPr="00AB1980" w:rsidRDefault="00580FC6" w:rsidP="00580FC6">
            <w:pPr>
              <w:rPr>
                <w:color w:val="000000"/>
              </w:rPr>
            </w:pPr>
            <w:r w:rsidRPr="00AB1980">
              <w:t>Созданы и функционируют центры опережающей профессиональной подготовки на базе организаций дополнительного профессионального образования и государственных профессиональных образовательных организаций Архангельской области</w:t>
            </w:r>
            <w:r w:rsidR="00914C81" w:rsidRPr="00AB1980">
              <w:rPr>
                <w:color w:val="000000"/>
              </w:rPr>
              <w:t>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72 316,</w:t>
            </w:r>
            <w:r w:rsidR="00F428EA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39 791,</w:t>
            </w:r>
            <w:r w:rsidR="00F428EA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40 022,3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FC6" w:rsidRPr="00AB1980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152</w:t>
            </w:r>
            <w:r w:rsidR="00F428EA">
              <w:rPr>
                <w:color w:val="000000"/>
              </w:rPr>
              <w:t> </w:t>
            </w:r>
            <w:r w:rsidRPr="00AB1980">
              <w:rPr>
                <w:color w:val="000000"/>
              </w:rPr>
              <w:t>1</w:t>
            </w:r>
            <w:r w:rsidR="00F428EA">
              <w:rPr>
                <w:color w:val="000000"/>
              </w:rPr>
              <w:t>30,0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0FC6" w:rsidRPr="00914C81" w:rsidRDefault="00580FC6" w:rsidP="00580FC6">
            <w:pPr>
              <w:tabs>
                <w:tab w:val="left" w:pos="3759"/>
              </w:tabs>
              <w:jc w:val="center"/>
              <w:rPr>
                <w:b/>
                <w:bCs/>
                <w:color w:val="000000"/>
              </w:rPr>
            </w:pPr>
            <w:r w:rsidRPr="00914C81">
              <w:rPr>
                <w:bCs/>
                <w:color w:val="000000"/>
              </w:rPr>
              <w:t>Министерство образования Архангельской области</w:t>
            </w:r>
          </w:p>
        </w:tc>
      </w:tr>
      <w:tr w:rsidR="00F428EA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F428EA" w:rsidRPr="00914C81" w:rsidRDefault="00F428EA" w:rsidP="00F428EA">
            <w:pPr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1.1.1.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428EA" w:rsidRPr="00AB1980" w:rsidRDefault="00F428EA" w:rsidP="00F428EA">
            <w:pPr>
              <w:rPr>
                <w:color w:val="000000"/>
              </w:rPr>
            </w:pPr>
            <w:r w:rsidRPr="00AB1980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8EA" w:rsidRPr="00AB1980" w:rsidRDefault="00F428EA" w:rsidP="00F428EA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B1980">
              <w:rPr>
                <w:color w:val="000000"/>
              </w:rPr>
              <w:t>72 316,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28EA" w:rsidRPr="00AB1980" w:rsidRDefault="00F428EA" w:rsidP="00F428EA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B1980">
              <w:rPr>
                <w:color w:val="000000"/>
              </w:rPr>
              <w:t>39 791,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8EA" w:rsidRPr="00AB1980" w:rsidRDefault="00F428EA" w:rsidP="00F428EA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B1980">
              <w:rPr>
                <w:color w:val="000000"/>
              </w:rPr>
              <w:t>40 022,3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8EA" w:rsidRPr="00AB1980" w:rsidRDefault="00F428EA" w:rsidP="00F428EA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152</w:t>
            </w:r>
            <w:r>
              <w:rPr>
                <w:color w:val="000000"/>
              </w:rPr>
              <w:t> </w:t>
            </w:r>
            <w:r w:rsidRPr="00AB1980">
              <w:rPr>
                <w:color w:val="000000"/>
              </w:rPr>
              <w:t>1</w:t>
            </w: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vMerge/>
            <w:shd w:val="clear" w:color="auto" w:fill="auto"/>
          </w:tcPr>
          <w:p w:rsidR="00F428EA" w:rsidRPr="00914C81" w:rsidRDefault="00F428EA" w:rsidP="00F428EA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580FC6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</w:tcPr>
          <w:p w:rsidR="00580FC6" w:rsidRPr="00914C81" w:rsidRDefault="00580FC6" w:rsidP="00580FC6">
            <w:pPr>
              <w:jc w:val="center"/>
              <w:rPr>
                <w:color w:val="000000"/>
                <w:spacing w:val="-2"/>
              </w:rPr>
            </w:pPr>
            <w:r w:rsidRPr="00914C81">
              <w:rPr>
                <w:color w:val="000000"/>
                <w:spacing w:val="-2"/>
              </w:rPr>
              <w:t>1.2.</w:t>
            </w:r>
          </w:p>
        </w:tc>
        <w:tc>
          <w:tcPr>
            <w:tcW w:w="7938" w:type="dxa"/>
            <w:shd w:val="clear" w:color="auto" w:fill="auto"/>
          </w:tcPr>
          <w:p w:rsidR="00580FC6" w:rsidRPr="00AB1980" w:rsidRDefault="00580FC6" w:rsidP="00580FC6">
            <w:pPr>
              <w:rPr>
                <w:spacing w:val="-2"/>
              </w:rPr>
            </w:pPr>
            <w:r w:rsidRPr="00AB1980">
              <w:t>Осуществлена 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  <w:r w:rsidR="00914C81" w:rsidRPr="00AB1980">
              <w:rPr>
                <w:color w:val="000000"/>
              </w:rPr>
              <w:t>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65 000,0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4</w:t>
            </w:r>
            <w:r w:rsidR="00BB6FBA">
              <w:rPr>
                <w:color w:val="000000"/>
              </w:rPr>
              <w:t>4</w:t>
            </w:r>
            <w:r w:rsidRPr="00AB1980">
              <w:rPr>
                <w:color w:val="000000"/>
              </w:rPr>
              <w:t>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FC6" w:rsidRPr="00AB1980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109 700,0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0FC6" w:rsidRPr="00914C81" w:rsidRDefault="00580FC6" w:rsidP="00580FC6">
            <w:pPr>
              <w:tabs>
                <w:tab w:val="left" w:pos="3759"/>
              </w:tabs>
              <w:jc w:val="center"/>
              <w:rPr>
                <w:b/>
                <w:bCs/>
                <w:color w:val="000000"/>
              </w:rPr>
            </w:pPr>
            <w:r w:rsidRPr="00914C81">
              <w:rPr>
                <w:bCs/>
                <w:color w:val="000000"/>
              </w:rPr>
              <w:t>Министерство образования Архангельской области</w:t>
            </w:r>
          </w:p>
        </w:tc>
      </w:tr>
      <w:tr w:rsidR="00580FC6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580FC6" w:rsidRPr="00914C81" w:rsidRDefault="00580FC6" w:rsidP="00580FC6">
            <w:pPr>
              <w:jc w:val="center"/>
              <w:rPr>
                <w:color w:val="000000"/>
                <w:spacing w:val="-2"/>
              </w:rPr>
            </w:pPr>
            <w:r w:rsidRPr="00914C81">
              <w:rPr>
                <w:color w:val="000000"/>
              </w:rPr>
              <w:t>1.2.1.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80FC6" w:rsidRPr="00AB1980" w:rsidRDefault="00580FC6" w:rsidP="00580FC6">
            <w:pPr>
              <w:rPr>
                <w:color w:val="000000"/>
                <w:spacing w:val="-2"/>
              </w:rPr>
            </w:pPr>
            <w:r w:rsidRPr="00AB1980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50 000,0</w:t>
            </w:r>
          </w:p>
        </w:tc>
        <w:tc>
          <w:tcPr>
            <w:tcW w:w="1275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29 700,00</w:t>
            </w:r>
          </w:p>
        </w:tc>
        <w:tc>
          <w:tcPr>
            <w:tcW w:w="1134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FC6" w:rsidRPr="00AB1980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79 700,0</w:t>
            </w:r>
          </w:p>
        </w:tc>
        <w:tc>
          <w:tcPr>
            <w:tcW w:w="1417" w:type="dxa"/>
            <w:vMerge/>
            <w:shd w:val="clear" w:color="auto" w:fill="auto"/>
          </w:tcPr>
          <w:p w:rsidR="00580FC6" w:rsidRPr="00914C81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580FC6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580FC6" w:rsidRPr="00914C81" w:rsidRDefault="00580FC6" w:rsidP="00580FC6">
            <w:pPr>
              <w:jc w:val="center"/>
              <w:rPr>
                <w:color w:val="000000"/>
              </w:rPr>
            </w:pPr>
            <w:r w:rsidRPr="00914C81">
              <w:rPr>
                <w:color w:val="000000"/>
              </w:rPr>
              <w:t>1.2.2.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80FC6" w:rsidRPr="00AB1980" w:rsidRDefault="00580FC6" w:rsidP="00580FC6">
            <w:pPr>
              <w:rPr>
                <w:color w:val="000000"/>
              </w:rPr>
            </w:pPr>
            <w:r w:rsidRPr="00AB1980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15 000,0</w:t>
            </w:r>
          </w:p>
        </w:tc>
        <w:tc>
          <w:tcPr>
            <w:tcW w:w="1275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15 000,0</w:t>
            </w:r>
          </w:p>
        </w:tc>
        <w:tc>
          <w:tcPr>
            <w:tcW w:w="1134" w:type="dxa"/>
            <w:shd w:val="clear" w:color="auto" w:fill="auto"/>
          </w:tcPr>
          <w:p w:rsidR="00580FC6" w:rsidRPr="00AB1980" w:rsidRDefault="00580FC6" w:rsidP="00580FC6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FC6" w:rsidRPr="00AB1980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30 000,0</w:t>
            </w:r>
          </w:p>
        </w:tc>
        <w:tc>
          <w:tcPr>
            <w:tcW w:w="1417" w:type="dxa"/>
            <w:vMerge/>
            <w:shd w:val="clear" w:color="auto" w:fill="auto"/>
          </w:tcPr>
          <w:p w:rsidR="00580FC6" w:rsidRPr="00914C81" w:rsidRDefault="00580FC6" w:rsidP="00580FC6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914C81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914C81" w:rsidRPr="00914C81" w:rsidRDefault="00914C81" w:rsidP="00914C81">
            <w:pPr>
              <w:rPr>
                <w:iCs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14C81" w:rsidRPr="00AB1980" w:rsidRDefault="00914C81" w:rsidP="00914C81">
            <w:pPr>
              <w:rPr>
                <w:color w:val="000000"/>
              </w:rPr>
            </w:pPr>
            <w:r w:rsidRPr="00AB1980">
              <w:t> Итого по региональному проекту: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137 316,</w:t>
            </w:r>
            <w:r w:rsidR="00DD527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84 491,</w:t>
            </w:r>
            <w:r w:rsidR="00DD527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40 022,3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C81" w:rsidRPr="00AB1980" w:rsidRDefault="00914C81" w:rsidP="00914C81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261</w:t>
            </w:r>
            <w:r w:rsidR="00DD5279">
              <w:rPr>
                <w:color w:val="000000"/>
              </w:rPr>
              <w:t> </w:t>
            </w:r>
            <w:r w:rsidRPr="00AB1980">
              <w:rPr>
                <w:color w:val="000000"/>
              </w:rPr>
              <w:t>8</w:t>
            </w:r>
            <w:r w:rsidR="00DD5279">
              <w:rPr>
                <w:color w:val="00000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914C81" w:rsidRPr="00914C81" w:rsidTr="00BB2392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914C81" w:rsidRPr="00914C81" w:rsidRDefault="00914C81" w:rsidP="00914C81">
            <w:pPr>
              <w:rPr>
                <w:iCs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14C81" w:rsidRPr="00AB1980" w:rsidRDefault="00914C81" w:rsidP="00914C81">
            <w:pPr>
              <w:rPr>
                <w:color w:val="000000"/>
              </w:rPr>
            </w:pPr>
            <w:r w:rsidRPr="00AB1980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122 316,</w:t>
            </w:r>
            <w:r w:rsidR="00DD527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69 491,</w:t>
            </w:r>
            <w:r w:rsidR="00DD527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40 022,3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C81" w:rsidRPr="00AB1980" w:rsidRDefault="00914C81" w:rsidP="00914C81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231</w:t>
            </w:r>
            <w:r w:rsidR="00DD5279">
              <w:rPr>
                <w:color w:val="000000"/>
              </w:rPr>
              <w:t> </w:t>
            </w:r>
            <w:r w:rsidRPr="00AB1980">
              <w:rPr>
                <w:color w:val="000000"/>
              </w:rPr>
              <w:t>8</w:t>
            </w:r>
            <w:r w:rsidR="00DD5279">
              <w:rPr>
                <w:color w:val="00000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914C81" w:rsidRPr="00914C81" w:rsidTr="00E24030">
        <w:trPr>
          <w:gridAfter w:val="1"/>
          <w:wAfter w:w="8" w:type="dxa"/>
        </w:trPr>
        <w:tc>
          <w:tcPr>
            <w:tcW w:w="988" w:type="dxa"/>
            <w:shd w:val="clear" w:color="auto" w:fill="auto"/>
            <w:vAlign w:val="center"/>
          </w:tcPr>
          <w:p w:rsidR="00914C81" w:rsidRPr="00AB1980" w:rsidRDefault="00914C81" w:rsidP="00914C81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14C81" w:rsidRPr="00AB1980" w:rsidRDefault="00914C81" w:rsidP="00914C81">
            <w:pPr>
              <w:rPr>
                <w:color w:val="000000"/>
              </w:rPr>
            </w:pPr>
            <w:r w:rsidRPr="00AB1980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15 000,0</w:t>
            </w:r>
          </w:p>
        </w:tc>
        <w:tc>
          <w:tcPr>
            <w:tcW w:w="1275" w:type="dxa"/>
            <w:shd w:val="clear" w:color="auto" w:fill="auto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15 000,0</w:t>
            </w:r>
          </w:p>
        </w:tc>
        <w:tc>
          <w:tcPr>
            <w:tcW w:w="1134" w:type="dxa"/>
            <w:shd w:val="clear" w:color="auto" w:fill="auto"/>
          </w:tcPr>
          <w:p w:rsidR="00914C81" w:rsidRPr="00AB1980" w:rsidRDefault="00914C81" w:rsidP="00914C81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AB198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C81" w:rsidRPr="00AB1980" w:rsidRDefault="00914C81" w:rsidP="00914C81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B1980">
              <w:rPr>
                <w:color w:val="000000"/>
              </w:rPr>
              <w:t>30 000,0</w:t>
            </w:r>
          </w:p>
        </w:tc>
        <w:tc>
          <w:tcPr>
            <w:tcW w:w="1417" w:type="dxa"/>
            <w:shd w:val="clear" w:color="auto" w:fill="auto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</w:tbl>
    <w:p w:rsidR="00914C81" w:rsidRDefault="00914C81" w:rsidP="00E319DA">
      <w:pPr>
        <w:tabs>
          <w:tab w:val="left" w:pos="3759"/>
        </w:tabs>
        <w:jc w:val="center"/>
        <w:rPr>
          <w:bCs/>
          <w:lang w:eastAsia="zh-CN"/>
        </w:rPr>
      </w:pPr>
    </w:p>
    <w:p w:rsidR="00914C81" w:rsidRDefault="00914C81">
      <w:pPr>
        <w:spacing w:after="160" w:line="259" w:lineRule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E319DA" w:rsidRDefault="00E319DA" w:rsidP="00E319DA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  <w:r w:rsidRPr="00914C81">
        <w:rPr>
          <w:bCs/>
          <w:sz w:val="28"/>
          <w:szCs w:val="28"/>
          <w:lang w:eastAsia="zh-CN"/>
        </w:rPr>
        <w:lastRenderedPageBreak/>
        <w:t>6. План исполнения бюджета Архангельской области в части бюджетных ассигнований,</w:t>
      </w:r>
      <w:r w:rsidRPr="00914C81">
        <w:rPr>
          <w:bCs/>
          <w:sz w:val="28"/>
          <w:szCs w:val="28"/>
          <w:lang w:eastAsia="zh-CN"/>
        </w:rPr>
        <w:br/>
        <w:t xml:space="preserve"> предусмотренных на финансовое обеспечение реализации регионального проекта в 2024 году</w:t>
      </w:r>
    </w:p>
    <w:p w:rsidR="00646D0E" w:rsidRPr="00914C81" w:rsidRDefault="00646D0E" w:rsidP="00E319DA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</w:p>
    <w:tbl>
      <w:tblPr>
        <w:tblStyle w:val="ae"/>
        <w:tblW w:w="15355" w:type="dxa"/>
        <w:tblLook w:val="04A0"/>
      </w:tblPr>
      <w:tblGrid>
        <w:gridCol w:w="959"/>
        <w:gridCol w:w="3395"/>
        <w:gridCol w:w="847"/>
        <w:gridCol w:w="978"/>
        <w:gridCol w:w="841"/>
        <w:gridCol w:w="865"/>
        <w:gridCol w:w="833"/>
        <w:gridCol w:w="851"/>
        <w:gridCol w:w="851"/>
        <w:gridCol w:w="861"/>
        <w:gridCol w:w="1049"/>
        <w:gridCol w:w="953"/>
        <w:gridCol w:w="909"/>
        <w:gridCol w:w="1163"/>
      </w:tblGrid>
      <w:tr w:rsidR="00E319DA" w:rsidRPr="00914C81" w:rsidTr="00914C81">
        <w:tc>
          <w:tcPr>
            <w:tcW w:w="1001" w:type="dxa"/>
            <w:vMerge w:val="restart"/>
            <w:vAlign w:val="center"/>
          </w:tcPr>
          <w:p w:rsidR="00E319DA" w:rsidRPr="00914C81" w:rsidRDefault="00E319DA" w:rsidP="00422C96">
            <w:pPr>
              <w:widowControl w:val="0"/>
              <w:autoSpaceDE w:val="0"/>
              <w:jc w:val="center"/>
              <w:outlineLvl w:val="1"/>
              <w:rPr>
                <w:lang w:eastAsia="zh-CN"/>
              </w:rPr>
            </w:pPr>
            <w:r w:rsidRPr="00914C81">
              <w:rPr>
                <w:lang w:eastAsia="zh-CN"/>
              </w:rPr>
              <w:t xml:space="preserve">№ </w:t>
            </w:r>
            <w:proofErr w:type="gramStart"/>
            <w:r w:rsidRPr="00914C81">
              <w:rPr>
                <w:lang w:eastAsia="zh-CN"/>
              </w:rPr>
              <w:t>п</w:t>
            </w:r>
            <w:proofErr w:type="gramEnd"/>
            <w:r w:rsidRPr="00914C81">
              <w:rPr>
                <w:lang w:eastAsia="zh-CN"/>
              </w:rPr>
              <w:t>/п</w:t>
            </w:r>
          </w:p>
        </w:tc>
        <w:tc>
          <w:tcPr>
            <w:tcW w:w="3566" w:type="dxa"/>
            <w:vMerge w:val="restart"/>
            <w:vAlign w:val="center"/>
          </w:tcPr>
          <w:p w:rsidR="00E319DA" w:rsidRPr="00914C81" w:rsidRDefault="00E319DA" w:rsidP="00422C96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rPr>
                <w:spacing w:val="-2"/>
              </w:rPr>
              <w:t xml:space="preserve">Наименование </w:t>
            </w:r>
            <w:r w:rsidR="00646D0E" w:rsidRPr="00646D0E">
              <w:rPr>
                <w:spacing w:val="-2"/>
              </w:rPr>
              <w:t>мероприятия (результата)</w:t>
            </w:r>
          </w:p>
        </w:tc>
        <w:tc>
          <w:tcPr>
            <w:tcW w:w="9604" w:type="dxa"/>
            <w:gridSpan w:val="11"/>
          </w:tcPr>
          <w:p w:rsidR="00E319DA" w:rsidRPr="00914C81" w:rsidRDefault="00646D0E" w:rsidP="00422C9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646D0E">
              <w:rPr>
                <w:spacing w:val="-2"/>
              </w:rPr>
              <w:t>План исполнения нарастающим итогом (тыс. рублей)</w:t>
            </w:r>
          </w:p>
        </w:tc>
        <w:tc>
          <w:tcPr>
            <w:tcW w:w="1184" w:type="dxa"/>
            <w:vMerge w:val="restart"/>
          </w:tcPr>
          <w:p w:rsidR="00E319DA" w:rsidRPr="00914C81" w:rsidRDefault="00E319DA" w:rsidP="00422C96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14C81">
              <w:rPr>
                <w:spacing w:val="-2"/>
              </w:rPr>
              <w:t xml:space="preserve">Всего </w:t>
            </w:r>
            <w:proofErr w:type="gramStart"/>
            <w:r w:rsidRPr="00914C81">
              <w:rPr>
                <w:spacing w:val="-2"/>
              </w:rPr>
              <w:t>на конец</w:t>
            </w:r>
            <w:proofErr w:type="gramEnd"/>
            <w:r w:rsidRPr="00914C81">
              <w:rPr>
                <w:spacing w:val="-2"/>
              </w:rPr>
              <w:t xml:space="preserve"> 2024 года (тыс. рублей)</w:t>
            </w:r>
          </w:p>
        </w:tc>
      </w:tr>
      <w:tr w:rsidR="00914C81" w:rsidRPr="00914C81" w:rsidTr="00914C81">
        <w:tc>
          <w:tcPr>
            <w:tcW w:w="1001" w:type="dxa"/>
            <w:vMerge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  <w:tc>
          <w:tcPr>
            <w:tcW w:w="3566" w:type="dxa"/>
            <w:vMerge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792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январь</w:t>
            </w:r>
          </w:p>
        </w:tc>
        <w:tc>
          <w:tcPr>
            <w:tcW w:w="909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февраль</w:t>
            </w:r>
          </w:p>
        </w:tc>
        <w:tc>
          <w:tcPr>
            <w:tcW w:w="858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март</w:t>
            </w:r>
          </w:p>
        </w:tc>
        <w:tc>
          <w:tcPr>
            <w:tcW w:w="86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апрель</w:t>
            </w:r>
          </w:p>
        </w:tc>
        <w:tc>
          <w:tcPr>
            <w:tcW w:w="857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май</w:t>
            </w:r>
          </w:p>
        </w:tc>
        <w:tc>
          <w:tcPr>
            <w:tcW w:w="864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июнь</w:t>
            </w:r>
          </w:p>
        </w:tc>
        <w:tc>
          <w:tcPr>
            <w:tcW w:w="864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июль</w:t>
            </w:r>
          </w:p>
        </w:tc>
        <w:tc>
          <w:tcPr>
            <w:tcW w:w="86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август</w:t>
            </w:r>
          </w:p>
        </w:tc>
        <w:tc>
          <w:tcPr>
            <w:tcW w:w="973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сентябрь</w:t>
            </w:r>
          </w:p>
        </w:tc>
        <w:tc>
          <w:tcPr>
            <w:tcW w:w="88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октябрь</w:t>
            </w:r>
          </w:p>
        </w:tc>
        <w:tc>
          <w:tcPr>
            <w:tcW w:w="869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t>Ноябрь</w:t>
            </w:r>
          </w:p>
        </w:tc>
        <w:tc>
          <w:tcPr>
            <w:tcW w:w="1184" w:type="dxa"/>
            <w:vMerge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</w:tr>
      <w:tr w:rsidR="00914C81" w:rsidRPr="00914C81" w:rsidTr="00914C81">
        <w:tc>
          <w:tcPr>
            <w:tcW w:w="1001" w:type="dxa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14C81">
              <w:rPr>
                <w:bCs/>
                <w:lang w:eastAsia="zh-CN"/>
              </w:rPr>
              <w:t>1</w:t>
            </w:r>
          </w:p>
        </w:tc>
        <w:tc>
          <w:tcPr>
            <w:tcW w:w="356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rPr>
                <w:spacing w:val="-2"/>
              </w:rPr>
              <w:t>2</w:t>
            </w:r>
          </w:p>
        </w:tc>
        <w:tc>
          <w:tcPr>
            <w:tcW w:w="792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3</w:t>
            </w:r>
          </w:p>
        </w:tc>
        <w:tc>
          <w:tcPr>
            <w:tcW w:w="909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4</w:t>
            </w:r>
          </w:p>
        </w:tc>
        <w:tc>
          <w:tcPr>
            <w:tcW w:w="858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5</w:t>
            </w:r>
          </w:p>
        </w:tc>
        <w:tc>
          <w:tcPr>
            <w:tcW w:w="86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6</w:t>
            </w:r>
          </w:p>
        </w:tc>
        <w:tc>
          <w:tcPr>
            <w:tcW w:w="857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7</w:t>
            </w:r>
          </w:p>
        </w:tc>
        <w:tc>
          <w:tcPr>
            <w:tcW w:w="864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8</w:t>
            </w:r>
          </w:p>
        </w:tc>
        <w:tc>
          <w:tcPr>
            <w:tcW w:w="864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9</w:t>
            </w:r>
          </w:p>
        </w:tc>
        <w:tc>
          <w:tcPr>
            <w:tcW w:w="86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10</w:t>
            </w:r>
          </w:p>
        </w:tc>
        <w:tc>
          <w:tcPr>
            <w:tcW w:w="973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11</w:t>
            </w:r>
          </w:p>
        </w:tc>
        <w:tc>
          <w:tcPr>
            <w:tcW w:w="886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12</w:t>
            </w:r>
          </w:p>
        </w:tc>
        <w:tc>
          <w:tcPr>
            <w:tcW w:w="869" w:type="dxa"/>
            <w:vAlign w:val="center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spacing w:val="-2"/>
              </w:rPr>
              <w:t>13</w:t>
            </w:r>
          </w:p>
        </w:tc>
        <w:tc>
          <w:tcPr>
            <w:tcW w:w="1184" w:type="dxa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14C81">
              <w:rPr>
                <w:bCs/>
                <w:lang w:eastAsia="zh-CN"/>
              </w:rPr>
              <w:t>14</w:t>
            </w:r>
          </w:p>
        </w:tc>
      </w:tr>
      <w:tr w:rsidR="00914C81" w:rsidRPr="00914C81" w:rsidTr="00F2053F">
        <w:tc>
          <w:tcPr>
            <w:tcW w:w="1001" w:type="dxa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3566" w:type="dxa"/>
          </w:tcPr>
          <w:p w:rsidR="00914C81" w:rsidRPr="00914C81" w:rsidRDefault="00914C81" w:rsidP="00914C81">
            <w:pPr>
              <w:spacing w:line="230" w:lineRule="auto"/>
              <w:jc w:val="center"/>
              <w:rPr>
                <w:spacing w:val="-2"/>
              </w:rPr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792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909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58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66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57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64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64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66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973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86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869" w:type="dxa"/>
          </w:tcPr>
          <w:p w:rsidR="00914C81" w:rsidRPr="00914C81" w:rsidRDefault="00914C81" w:rsidP="00914C81">
            <w:pPr>
              <w:spacing w:line="230" w:lineRule="auto"/>
              <w:jc w:val="center"/>
            </w:pPr>
            <w:r w:rsidRPr="00914C81">
              <w:rPr>
                <w:bCs/>
                <w:lang w:eastAsia="zh-CN"/>
              </w:rPr>
              <w:t>-</w:t>
            </w:r>
          </w:p>
        </w:tc>
        <w:tc>
          <w:tcPr>
            <w:tcW w:w="1184" w:type="dxa"/>
          </w:tcPr>
          <w:p w:rsidR="00914C81" w:rsidRPr="00914C81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14C81">
              <w:rPr>
                <w:bCs/>
                <w:lang w:eastAsia="zh-CN"/>
              </w:rPr>
              <w:t>-</w:t>
            </w:r>
          </w:p>
        </w:tc>
      </w:tr>
    </w:tbl>
    <w:p w:rsidR="00E319DA" w:rsidRPr="00E319DA" w:rsidRDefault="00E319DA" w:rsidP="00E319DA">
      <w:pPr>
        <w:rPr>
          <w:sz w:val="2"/>
          <w:szCs w:val="2"/>
        </w:rPr>
      </w:pPr>
    </w:p>
    <w:p w:rsidR="00914C81" w:rsidRDefault="00914C81">
      <w:pPr>
        <w:spacing w:after="160" w:line="259" w:lineRule="auto"/>
      </w:pPr>
      <w:r>
        <w:br w:type="page"/>
      </w:r>
    </w:p>
    <w:p w:rsidR="00E319DA" w:rsidRDefault="00E319DA" w:rsidP="00E319DA">
      <w:pPr>
        <w:tabs>
          <w:tab w:val="left" w:pos="3759"/>
        </w:tabs>
        <w:jc w:val="center"/>
        <w:rPr>
          <w:sz w:val="28"/>
          <w:szCs w:val="28"/>
        </w:rPr>
      </w:pPr>
      <w:r w:rsidRPr="00914C81">
        <w:rPr>
          <w:sz w:val="28"/>
          <w:szCs w:val="28"/>
        </w:rPr>
        <w:lastRenderedPageBreak/>
        <w:t>7. План реализации регионального проекта</w:t>
      </w:r>
    </w:p>
    <w:p w:rsidR="00646D0E" w:rsidRPr="00914C81" w:rsidRDefault="00646D0E" w:rsidP="00E319DA">
      <w:pPr>
        <w:tabs>
          <w:tab w:val="left" w:pos="3759"/>
        </w:tabs>
        <w:jc w:val="center"/>
        <w:rPr>
          <w:bCs/>
          <w:sz w:val="28"/>
          <w:szCs w:val="28"/>
          <w:lang w:eastAsia="zh-CN"/>
        </w:rPr>
      </w:pPr>
    </w:p>
    <w:tbl>
      <w:tblPr>
        <w:tblStyle w:val="ae"/>
        <w:tblW w:w="14868" w:type="dxa"/>
        <w:tblLayout w:type="fixed"/>
        <w:tblLook w:val="04A0"/>
      </w:tblPr>
      <w:tblGrid>
        <w:gridCol w:w="578"/>
        <w:gridCol w:w="2882"/>
        <w:gridCol w:w="1055"/>
        <w:gridCol w:w="848"/>
        <w:gridCol w:w="1257"/>
        <w:gridCol w:w="1167"/>
        <w:gridCol w:w="1578"/>
        <w:gridCol w:w="2004"/>
        <w:gridCol w:w="2041"/>
        <w:gridCol w:w="1458"/>
      </w:tblGrid>
      <w:tr w:rsidR="00E319DA" w:rsidRPr="00E319DA" w:rsidTr="00646D0E">
        <w:trPr>
          <w:trHeight w:val="456"/>
        </w:trPr>
        <w:tc>
          <w:tcPr>
            <w:tcW w:w="578" w:type="dxa"/>
            <w:vMerge w:val="restart"/>
            <w:vAlign w:val="center"/>
          </w:tcPr>
          <w:p w:rsidR="00E319DA" w:rsidRPr="00914C81" w:rsidRDefault="00E319DA" w:rsidP="00422C96">
            <w:pPr>
              <w:jc w:val="center"/>
            </w:pPr>
            <w:r w:rsidRPr="00914C81">
              <w:t xml:space="preserve">№ </w:t>
            </w:r>
            <w:proofErr w:type="gramStart"/>
            <w:r w:rsidRPr="00914C81">
              <w:t>п</w:t>
            </w:r>
            <w:proofErr w:type="gramEnd"/>
            <w:r w:rsidRPr="00914C81">
              <w:t>/п</w:t>
            </w:r>
          </w:p>
        </w:tc>
        <w:tc>
          <w:tcPr>
            <w:tcW w:w="2882" w:type="dxa"/>
            <w:vMerge w:val="restart"/>
            <w:vAlign w:val="center"/>
          </w:tcPr>
          <w:p w:rsidR="00E319DA" w:rsidRPr="00914C81" w:rsidRDefault="00E319DA" w:rsidP="00422C96">
            <w:pPr>
              <w:jc w:val="center"/>
            </w:pPr>
            <w:r w:rsidRPr="00914C81">
              <w:t xml:space="preserve">Наименование </w:t>
            </w:r>
            <w:r w:rsidR="00646D0E" w:rsidRPr="00646D0E">
              <w:t>мероприятия (результата)</w:t>
            </w:r>
            <w:r w:rsidRPr="00914C81">
              <w:t>, контрольной точки</w:t>
            </w:r>
          </w:p>
        </w:tc>
        <w:tc>
          <w:tcPr>
            <w:tcW w:w="1903" w:type="dxa"/>
            <w:gridSpan w:val="2"/>
          </w:tcPr>
          <w:p w:rsidR="00E319DA" w:rsidRPr="00914C81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424" w:type="dxa"/>
            <w:gridSpan w:val="2"/>
          </w:tcPr>
          <w:p w:rsidR="00E319DA" w:rsidRPr="00914C81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578" w:type="dxa"/>
            <w:vMerge w:val="restart"/>
          </w:tcPr>
          <w:p w:rsidR="00E319DA" w:rsidRPr="00914C81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04" w:type="dxa"/>
            <w:vMerge w:val="restart"/>
          </w:tcPr>
          <w:p w:rsidR="00E319DA" w:rsidRPr="00914C81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 xml:space="preserve">Вид документа и характеристика </w:t>
            </w:r>
            <w:r w:rsidR="00646D0E" w:rsidRPr="00646D0E">
              <w:rPr>
                <w:rFonts w:ascii="Times New Roman" w:hAnsi="Times New Roman" w:cs="Times New Roman"/>
              </w:rPr>
              <w:t>мероприятия (результата)</w:t>
            </w:r>
          </w:p>
        </w:tc>
        <w:tc>
          <w:tcPr>
            <w:tcW w:w="2041" w:type="dxa"/>
            <w:vMerge w:val="restart"/>
          </w:tcPr>
          <w:p w:rsidR="00E319DA" w:rsidRPr="00914C81" w:rsidRDefault="00AB1980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1980">
              <w:rPr>
                <w:rFonts w:ascii="Times New Roman" w:hAnsi="Times New Roman" w:cs="Times New Roman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458" w:type="dxa"/>
            <w:vMerge w:val="restart"/>
          </w:tcPr>
          <w:p w:rsidR="00E319DA" w:rsidRPr="00914C81" w:rsidRDefault="00E319DA" w:rsidP="00422C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E319DA" w:rsidRPr="00E319DA" w:rsidTr="00646D0E">
        <w:trPr>
          <w:trHeight w:val="842"/>
        </w:trPr>
        <w:tc>
          <w:tcPr>
            <w:tcW w:w="578" w:type="dxa"/>
            <w:vMerge/>
            <w:vAlign w:val="center"/>
          </w:tcPr>
          <w:p w:rsidR="00E319DA" w:rsidRPr="00E319DA" w:rsidRDefault="00E319DA" w:rsidP="00422C96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vAlign w:val="center"/>
          </w:tcPr>
          <w:p w:rsidR="00E319DA" w:rsidRPr="00E319DA" w:rsidRDefault="00E319DA" w:rsidP="00422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E319DA" w:rsidRPr="00914C81" w:rsidRDefault="00E319DA" w:rsidP="00914C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847" w:type="dxa"/>
            <w:vAlign w:val="center"/>
          </w:tcPr>
          <w:p w:rsidR="00E319DA" w:rsidRPr="00914C81" w:rsidRDefault="00E319DA" w:rsidP="00914C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4C8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57" w:type="dxa"/>
            <w:vAlign w:val="center"/>
          </w:tcPr>
          <w:p w:rsidR="00E319DA" w:rsidRPr="00914C81" w:rsidRDefault="00E319DA" w:rsidP="00914C81">
            <w:pPr>
              <w:jc w:val="center"/>
            </w:pPr>
            <w:r w:rsidRPr="00914C81">
              <w:t>предшественники</w:t>
            </w:r>
          </w:p>
        </w:tc>
        <w:tc>
          <w:tcPr>
            <w:tcW w:w="1166" w:type="dxa"/>
            <w:vAlign w:val="center"/>
          </w:tcPr>
          <w:p w:rsidR="00E319DA" w:rsidRPr="00914C81" w:rsidRDefault="00E319DA" w:rsidP="00914C81">
            <w:pPr>
              <w:jc w:val="center"/>
            </w:pPr>
            <w:r w:rsidRPr="00914C81">
              <w:t>последователи</w:t>
            </w:r>
          </w:p>
        </w:tc>
        <w:tc>
          <w:tcPr>
            <w:tcW w:w="1578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04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41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vMerge/>
          </w:tcPr>
          <w:p w:rsidR="00E319DA" w:rsidRPr="00E319DA" w:rsidRDefault="00E319DA" w:rsidP="00422C96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914C81" w:rsidRPr="00E319DA" w:rsidTr="00646D0E">
        <w:trPr>
          <w:trHeight w:val="199"/>
        </w:trPr>
        <w:tc>
          <w:tcPr>
            <w:tcW w:w="578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1</w:t>
            </w:r>
          </w:p>
        </w:tc>
        <w:tc>
          <w:tcPr>
            <w:tcW w:w="2882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2</w:t>
            </w:r>
          </w:p>
        </w:tc>
        <w:tc>
          <w:tcPr>
            <w:tcW w:w="1055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3</w:t>
            </w:r>
          </w:p>
        </w:tc>
        <w:tc>
          <w:tcPr>
            <w:tcW w:w="847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4</w:t>
            </w:r>
          </w:p>
        </w:tc>
        <w:tc>
          <w:tcPr>
            <w:tcW w:w="1257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5</w:t>
            </w:r>
          </w:p>
        </w:tc>
        <w:tc>
          <w:tcPr>
            <w:tcW w:w="1166" w:type="dxa"/>
            <w:vAlign w:val="center"/>
          </w:tcPr>
          <w:p w:rsidR="00914C81" w:rsidRPr="009B6CE6" w:rsidRDefault="00914C81" w:rsidP="009B6CE6">
            <w:pPr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6</w:t>
            </w:r>
          </w:p>
        </w:tc>
        <w:tc>
          <w:tcPr>
            <w:tcW w:w="1578" w:type="dxa"/>
            <w:vAlign w:val="center"/>
          </w:tcPr>
          <w:p w:rsidR="00914C81" w:rsidRPr="009B6CE6" w:rsidRDefault="00914C81" w:rsidP="009B6CE6">
            <w:pPr>
              <w:tabs>
                <w:tab w:val="left" w:pos="3759"/>
              </w:tabs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7</w:t>
            </w:r>
          </w:p>
        </w:tc>
        <w:tc>
          <w:tcPr>
            <w:tcW w:w="2004" w:type="dxa"/>
            <w:vAlign w:val="center"/>
          </w:tcPr>
          <w:p w:rsidR="00914C81" w:rsidRPr="009B6CE6" w:rsidRDefault="00914C81" w:rsidP="009B6CE6">
            <w:pPr>
              <w:tabs>
                <w:tab w:val="left" w:pos="3759"/>
              </w:tabs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8</w:t>
            </w:r>
          </w:p>
        </w:tc>
        <w:tc>
          <w:tcPr>
            <w:tcW w:w="2041" w:type="dxa"/>
            <w:vAlign w:val="center"/>
          </w:tcPr>
          <w:p w:rsidR="00914C81" w:rsidRPr="009B6CE6" w:rsidRDefault="00914C81" w:rsidP="009B6CE6">
            <w:pPr>
              <w:tabs>
                <w:tab w:val="left" w:pos="3759"/>
              </w:tabs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9</w:t>
            </w:r>
          </w:p>
        </w:tc>
        <w:tc>
          <w:tcPr>
            <w:tcW w:w="1458" w:type="dxa"/>
            <w:vAlign w:val="center"/>
          </w:tcPr>
          <w:p w:rsidR="00914C81" w:rsidRPr="009B6CE6" w:rsidRDefault="00914C81" w:rsidP="009B6CE6">
            <w:pPr>
              <w:tabs>
                <w:tab w:val="left" w:pos="3759"/>
              </w:tabs>
              <w:spacing w:line="230" w:lineRule="auto"/>
              <w:jc w:val="center"/>
              <w:rPr>
                <w:spacing w:val="-2"/>
              </w:rPr>
            </w:pPr>
            <w:r w:rsidRPr="009B6CE6">
              <w:rPr>
                <w:spacing w:val="-2"/>
              </w:rPr>
              <w:t>10</w:t>
            </w:r>
          </w:p>
        </w:tc>
      </w:tr>
      <w:tr w:rsidR="00914C81" w:rsidRPr="00E319DA" w:rsidTr="00646D0E">
        <w:trPr>
          <w:trHeight w:val="199"/>
        </w:trPr>
        <w:tc>
          <w:tcPr>
            <w:tcW w:w="578" w:type="dxa"/>
            <w:vAlign w:val="center"/>
          </w:tcPr>
          <w:p w:rsidR="00914C81" w:rsidRPr="009B6CE6" w:rsidRDefault="00914C81" w:rsidP="00914C81">
            <w:pPr>
              <w:jc w:val="center"/>
            </w:pPr>
            <w:r w:rsidRPr="009B6CE6">
              <w:t>-</w:t>
            </w:r>
          </w:p>
        </w:tc>
        <w:tc>
          <w:tcPr>
            <w:tcW w:w="2882" w:type="dxa"/>
            <w:vAlign w:val="center"/>
          </w:tcPr>
          <w:p w:rsidR="00914C81" w:rsidRPr="009B6CE6" w:rsidRDefault="00914C81" w:rsidP="00914C81">
            <w:pPr>
              <w:jc w:val="center"/>
            </w:pPr>
            <w:r w:rsidRPr="009B6CE6">
              <w:t>-</w:t>
            </w:r>
          </w:p>
        </w:tc>
        <w:tc>
          <w:tcPr>
            <w:tcW w:w="1055" w:type="dxa"/>
            <w:vAlign w:val="center"/>
          </w:tcPr>
          <w:p w:rsidR="00914C81" w:rsidRPr="009B6CE6" w:rsidRDefault="00914C81" w:rsidP="009B6CE6">
            <w:pPr>
              <w:jc w:val="center"/>
            </w:pPr>
            <w:r w:rsidRPr="009B6CE6">
              <w:t>-</w:t>
            </w:r>
          </w:p>
        </w:tc>
        <w:tc>
          <w:tcPr>
            <w:tcW w:w="847" w:type="dxa"/>
            <w:vAlign w:val="center"/>
          </w:tcPr>
          <w:p w:rsidR="00914C81" w:rsidRPr="009B6CE6" w:rsidRDefault="00914C81" w:rsidP="009B6CE6">
            <w:pPr>
              <w:jc w:val="center"/>
            </w:pPr>
            <w:r w:rsidRPr="009B6CE6">
              <w:t>-</w:t>
            </w:r>
          </w:p>
        </w:tc>
        <w:tc>
          <w:tcPr>
            <w:tcW w:w="1257" w:type="dxa"/>
            <w:vAlign w:val="center"/>
          </w:tcPr>
          <w:p w:rsidR="00914C81" w:rsidRPr="009B6CE6" w:rsidRDefault="00914C81" w:rsidP="00914C81">
            <w:pPr>
              <w:jc w:val="center"/>
            </w:pPr>
            <w:r w:rsidRPr="009B6CE6">
              <w:t>-</w:t>
            </w:r>
          </w:p>
        </w:tc>
        <w:tc>
          <w:tcPr>
            <w:tcW w:w="1166" w:type="dxa"/>
            <w:vAlign w:val="center"/>
          </w:tcPr>
          <w:p w:rsidR="00914C81" w:rsidRPr="009B6CE6" w:rsidRDefault="00914C81" w:rsidP="00914C81">
            <w:pPr>
              <w:jc w:val="center"/>
            </w:pPr>
            <w:r w:rsidRPr="009B6CE6">
              <w:t>-</w:t>
            </w:r>
          </w:p>
        </w:tc>
        <w:tc>
          <w:tcPr>
            <w:tcW w:w="1578" w:type="dxa"/>
            <w:vAlign w:val="center"/>
          </w:tcPr>
          <w:p w:rsidR="00914C81" w:rsidRPr="009B6CE6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B6CE6">
              <w:t>-</w:t>
            </w:r>
          </w:p>
        </w:tc>
        <w:tc>
          <w:tcPr>
            <w:tcW w:w="2004" w:type="dxa"/>
            <w:vAlign w:val="center"/>
          </w:tcPr>
          <w:p w:rsidR="00914C81" w:rsidRPr="009B6CE6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B6CE6">
              <w:t>-</w:t>
            </w:r>
          </w:p>
        </w:tc>
        <w:tc>
          <w:tcPr>
            <w:tcW w:w="2041" w:type="dxa"/>
            <w:vAlign w:val="center"/>
          </w:tcPr>
          <w:p w:rsidR="00914C81" w:rsidRPr="009B6CE6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B6CE6">
              <w:t>-</w:t>
            </w:r>
          </w:p>
        </w:tc>
        <w:tc>
          <w:tcPr>
            <w:tcW w:w="1458" w:type="dxa"/>
            <w:vAlign w:val="center"/>
          </w:tcPr>
          <w:p w:rsidR="00914C81" w:rsidRPr="009B6CE6" w:rsidRDefault="00914C81" w:rsidP="00914C81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9B6CE6">
              <w:t>-</w:t>
            </w:r>
          </w:p>
        </w:tc>
      </w:tr>
    </w:tbl>
    <w:p w:rsidR="00E319DA" w:rsidRPr="00E319DA" w:rsidRDefault="00E319DA" w:rsidP="00E319DA">
      <w:pPr>
        <w:rPr>
          <w:sz w:val="2"/>
          <w:szCs w:val="2"/>
        </w:rPr>
      </w:pPr>
    </w:p>
    <w:p w:rsidR="00642C23" w:rsidRPr="009B6CE6" w:rsidRDefault="009B6CE6" w:rsidP="009B6CE6">
      <w:pPr>
        <w:pStyle w:val="a3"/>
        <w:tabs>
          <w:tab w:val="left" w:pos="1701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CE6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642C23" w:rsidRPr="009B6CE6" w:rsidSect="003F3C86">
      <w:headerReference w:type="default" r:id="rId8"/>
      <w:pgSz w:w="16838" w:h="11905" w:orient="landscape"/>
      <w:pgMar w:top="993" w:right="1134" w:bottom="850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F5" w:rsidRDefault="004667F5" w:rsidP="00683507">
      <w:r>
        <w:separator/>
      </w:r>
    </w:p>
  </w:endnote>
  <w:endnote w:type="continuationSeparator" w:id="0">
    <w:p w:rsidR="004667F5" w:rsidRDefault="004667F5" w:rsidP="006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F5" w:rsidRDefault="004667F5" w:rsidP="00683507">
      <w:r>
        <w:separator/>
      </w:r>
    </w:p>
  </w:footnote>
  <w:footnote w:type="continuationSeparator" w:id="0">
    <w:p w:rsidR="004667F5" w:rsidRDefault="004667F5" w:rsidP="006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72706"/>
      <w:docPartObj>
        <w:docPartGallery w:val="Page Numbers (Top of Page)"/>
        <w:docPartUnique/>
      </w:docPartObj>
    </w:sdtPr>
    <w:sdtContent>
      <w:p w:rsidR="003F3C86" w:rsidRDefault="00716634">
        <w:pPr>
          <w:pStyle w:val="a4"/>
          <w:jc w:val="center"/>
        </w:pPr>
        <w:r>
          <w:fldChar w:fldCharType="begin"/>
        </w:r>
        <w:r w:rsidR="003F3C86">
          <w:instrText>PAGE   \* MERGEFORMAT</w:instrText>
        </w:r>
        <w:r>
          <w:fldChar w:fldCharType="separate"/>
        </w:r>
        <w:r w:rsidR="001C6CE3">
          <w:rPr>
            <w:noProof/>
          </w:rPr>
          <w:t>2</w:t>
        </w:r>
        <w:r>
          <w:fldChar w:fldCharType="end"/>
        </w:r>
      </w:p>
    </w:sdtContent>
  </w:sdt>
  <w:p w:rsidR="003F3C86" w:rsidRDefault="003F3C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A230D"/>
    <w:multiLevelType w:val="hybridMultilevel"/>
    <w:tmpl w:val="3DB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017CA"/>
    <w:multiLevelType w:val="hybridMultilevel"/>
    <w:tmpl w:val="357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10850"/>
    <w:multiLevelType w:val="hybridMultilevel"/>
    <w:tmpl w:val="B17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0254C7"/>
    <w:multiLevelType w:val="hybridMultilevel"/>
    <w:tmpl w:val="C202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154"/>
    <w:rsid w:val="000009D3"/>
    <w:rsid w:val="00000CE1"/>
    <w:rsid w:val="00001025"/>
    <w:rsid w:val="00001867"/>
    <w:rsid w:val="000028F1"/>
    <w:rsid w:val="00006E60"/>
    <w:rsid w:val="00007F04"/>
    <w:rsid w:val="00014B67"/>
    <w:rsid w:val="00017F8A"/>
    <w:rsid w:val="000200EE"/>
    <w:rsid w:val="00021799"/>
    <w:rsid w:val="0002772B"/>
    <w:rsid w:val="00033E7C"/>
    <w:rsid w:val="000372BD"/>
    <w:rsid w:val="000442AF"/>
    <w:rsid w:val="00052E5C"/>
    <w:rsid w:val="000578B2"/>
    <w:rsid w:val="000623A8"/>
    <w:rsid w:val="00062E18"/>
    <w:rsid w:val="00073E9E"/>
    <w:rsid w:val="00084DD7"/>
    <w:rsid w:val="0009029F"/>
    <w:rsid w:val="000928A7"/>
    <w:rsid w:val="00093D63"/>
    <w:rsid w:val="00096911"/>
    <w:rsid w:val="00097A1F"/>
    <w:rsid w:val="000A1930"/>
    <w:rsid w:val="000A3C1C"/>
    <w:rsid w:val="000A4255"/>
    <w:rsid w:val="000A4292"/>
    <w:rsid w:val="000A4E8C"/>
    <w:rsid w:val="000A679B"/>
    <w:rsid w:val="000B23C0"/>
    <w:rsid w:val="000B303E"/>
    <w:rsid w:val="000B4760"/>
    <w:rsid w:val="000C4276"/>
    <w:rsid w:val="000C5AEB"/>
    <w:rsid w:val="000C7A7A"/>
    <w:rsid w:val="000C7BED"/>
    <w:rsid w:val="000D337E"/>
    <w:rsid w:val="000D493B"/>
    <w:rsid w:val="000E5E57"/>
    <w:rsid w:val="000F0622"/>
    <w:rsid w:val="000F29C7"/>
    <w:rsid w:val="000F5172"/>
    <w:rsid w:val="000F65D2"/>
    <w:rsid w:val="000F738F"/>
    <w:rsid w:val="00105E3C"/>
    <w:rsid w:val="00106FF9"/>
    <w:rsid w:val="00113E9E"/>
    <w:rsid w:val="00126D85"/>
    <w:rsid w:val="00130EDE"/>
    <w:rsid w:val="00131B3A"/>
    <w:rsid w:val="00131D05"/>
    <w:rsid w:val="001331AB"/>
    <w:rsid w:val="00145A70"/>
    <w:rsid w:val="00150FF5"/>
    <w:rsid w:val="001528E4"/>
    <w:rsid w:val="001564FF"/>
    <w:rsid w:val="00157005"/>
    <w:rsid w:val="00161957"/>
    <w:rsid w:val="00163FCC"/>
    <w:rsid w:val="00164D1E"/>
    <w:rsid w:val="001659A2"/>
    <w:rsid w:val="00167A62"/>
    <w:rsid w:val="00167B84"/>
    <w:rsid w:val="0017194E"/>
    <w:rsid w:val="0017516A"/>
    <w:rsid w:val="001771C7"/>
    <w:rsid w:val="001842E7"/>
    <w:rsid w:val="00195425"/>
    <w:rsid w:val="00197BE0"/>
    <w:rsid w:val="001A0F14"/>
    <w:rsid w:val="001A2978"/>
    <w:rsid w:val="001A2CED"/>
    <w:rsid w:val="001A2DC6"/>
    <w:rsid w:val="001A5AC2"/>
    <w:rsid w:val="001A7787"/>
    <w:rsid w:val="001B51F5"/>
    <w:rsid w:val="001B7786"/>
    <w:rsid w:val="001C045C"/>
    <w:rsid w:val="001C5736"/>
    <w:rsid w:val="001C5737"/>
    <w:rsid w:val="001C5A9D"/>
    <w:rsid w:val="001C6CE3"/>
    <w:rsid w:val="001C78E4"/>
    <w:rsid w:val="001D1941"/>
    <w:rsid w:val="001D2763"/>
    <w:rsid w:val="001D459C"/>
    <w:rsid w:val="001D62D3"/>
    <w:rsid w:val="001E12CE"/>
    <w:rsid w:val="001E3931"/>
    <w:rsid w:val="001E4769"/>
    <w:rsid w:val="001E4D3C"/>
    <w:rsid w:val="001F04A1"/>
    <w:rsid w:val="001F2BDB"/>
    <w:rsid w:val="001F3915"/>
    <w:rsid w:val="00207A6C"/>
    <w:rsid w:val="00211B7C"/>
    <w:rsid w:val="00211C76"/>
    <w:rsid w:val="002218A0"/>
    <w:rsid w:val="0022438A"/>
    <w:rsid w:val="002313BC"/>
    <w:rsid w:val="00241A46"/>
    <w:rsid w:val="00246EF7"/>
    <w:rsid w:val="00247065"/>
    <w:rsid w:val="002508DE"/>
    <w:rsid w:val="00251768"/>
    <w:rsid w:val="00252DCC"/>
    <w:rsid w:val="002551ED"/>
    <w:rsid w:val="00256931"/>
    <w:rsid w:val="00262DFF"/>
    <w:rsid w:val="0026373F"/>
    <w:rsid w:val="002712C4"/>
    <w:rsid w:val="00284456"/>
    <w:rsid w:val="00285206"/>
    <w:rsid w:val="00287682"/>
    <w:rsid w:val="00290738"/>
    <w:rsid w:val="00291168"/>
    <w:rsid w:val="0029142A"/>
    <w:rsid w:val="0029275C"/>
    <w:rsid w:val="00294FCF"/>
    <w:rsid w:val="002A3A21"/>
    <w:rsid w:val="002A6F8A"/>
    <w:rsid w:val="002B0096"/>
    <w:rsid w:val="002B0FAB"/>
    <w:rsid w:val="002B315E"/>
    <w:rsid w:val="002B349D"/>
    <w:rsid w:val="002B47AF"/>
    <w:rsid w:val="002B5367"/>
    <w:rsid w:val="002C4EEC"/>
    <w:rsid w:val="002D0C51"/>
    <w:rsid w:val="002E3229"/>
    <w:rsid w:val="002E32CD"/>
    <w:rsid w:val="002E5E90"/>
    <w:rsid w:val="002E6E99"/>
    <w:rsid w:val="002F1069"/>
    <w:rsid w:val="002F2414"/>
    <w:rsid w:val="002F5C08"/>
    <w:rsid w:val="00301DEF"/>
    <w:rsid w:val="00303C41"/>
    <w:rsid w:val="00305591"/>
    <w:rsid w:val="00305AC4"/>
    <w:rsid w:val="00311EC6"/>
    <w:rsid w:val="00314C53"/>
    <w:rsid w:val="00315952"/>
    <w:rsid w:val="003178DF"/>
    <w:rsid w:val="00325118"/>
    <w:rsid w:val="00326121"/>
    <w:rsid w:val="0033152D"/>
    <w:rsid w:val="00331FDB"/>
    <w:rsid w:val="00340ADD"/>
    <w:rsid w:val="00351436"/>
    <w:rsid w:val="00356379"/>
    <w:rsid w:val="00357F13"/>
    <w:rsid w:val="00366FB3"/>
    <w:rsid w:val="00371AD2"/>
    <w:rsid w:val="00371C80"/>
    <w:rsid w:val="00380D50"/>
    <w:rsid w:val="00382DCB"/>
    <w:rsid w:val="00387726"/>
    <w:rsid w:val="00396CA1"/>
    <w:rsid w:val="00396DB4"/>
    <w:rsid w:val="003A080D"/>
    <w:rsid w:val="003A1D97"/>
    <w:rsid w:val="003B143B"/>
    <w:rsid w:val="003B3AC3"/>
    <w:rsid w:val="003B4156"/>
    <w:rsid w:val="003B4829"/>
    <w:rsid w:val="003B4ED9"/>
    <w:rsid w:val="003B6558"/>
    <w:rsid w:val="003B6DEA"/>
    <w:rsid w:val="003C0C54"/>
    <w:rsid w:val="003C33A3"/>
    <w:rsid w:val="003D2463"/>
    <w:rsid w:val="003D6BC5"/>
    <w:rsid w:val="003D72FC"/>
    <w:rsid w:val="003E05BC"/>
    <w:rsid w:val="003E3347"/>
    <w:rsid w:val="003E498B"/>
    <w:rsid w:val="003E4A73"/>
    <w:rsid w:val="003E62E1"/>
    <w:rsid w:val="003F3C86"/>
    <w:rsid w:val="003F5110"/>
    <w:rsid w:val="003F5E02"/>
    <w:rsid w:val="003F7125"/>
    <w:rsid w:val="004017F4"/>
    <w:rsid w:val="00403075"/>
    <w:rsid w:val="00403A90"/>
    <w:rsid w:val="00405AF2"/>
    <w:rsid w:val="00410AA8"/>
    <w:rsid w:val="0041733C"/>
    <w:rsid w:val="00423A44"/>
    <w:rsid w:val="00431104"/>
    <w:rsid w:val="004340A0"/>
    <w:rsid w:val="00437E77"/>
    <w:rsid w:val="004424D3"/>
    <w:rsid w:val="004448CE"/>
    <w:rsid w:val="00445C9E"/>
    <w:rsid w:val="0044600B"/>
    <w:rsid w:val="00450490"/>
    <w:rsid w:val="00450794"/>
    <w:rsid w:val="00452D34"/>
    <w:rsid w:val="004603D6"/>
    <w:rsid w:val="004667F5"/>
    <w:rsid w:val="004701DF"/>
    <w:rsid w:val="004741F6"/>
    <w:rsid w:val="00475114"/>
    <w:rsid w:val="0047558F"/>
    <w:rsid w:val="00481732"/>
    <w:rsid w:val="0048397A"/>
    <w:rsid w:val="0048478A"/>
    <w:rsid w:val="00487162"/>
    <w:rsid w:val="00490441"/>
    <w:rsid w:val="00493948"/>
    <w:rsid w:val="0049633D"/>
    <w:rsid w:val="0049694C"/>
    <w:rsid w:val="004970FE"/>
    <w:rsid w:val="004A4841"/>
    <w:rsid w:val="004B2BF1"/>
    <w:rsid w:val="004B425B"/>
    <w:rsid w:val="004B516C"/>
    <w:rsid w:val="004B6164"/>
    <w:rsid w:val="004C0902"/>
    <w:rsid w:val="004C1199"/>
    <w:rsid w:val="004C1243"/>
    <w:rsid w:val="004C165F"/>
    <w:rsid w:val="004C360E"/>
    <w:rsid w:val="004C3E5E"/>
    <w:rsid w:val="004D54CD"/>
    <w:rsid w:val="004D7A21"/>
    <w:rsid w:val="004E079A"/>
    <w:rsid w:val="004E450C"/>
    <w:rsid w:val="004E47A6"/>
    <w:rsid w:val="004F3CA5"/>
    <w:rsid w:val="004F6AEB"/>
    <w:rsid w:val="004F7A48"/>
    <w:rsid w:val="0050088C"/>
    <w:rsid w:val="00504ECB"/>
    <w:rsid w:val="00512117"/>
    <w:rsid w:val="00513009"/>
    <w:rsid w:val="0051592E"/>
    <w:rsid w:val="005204CB"/>
    <w:rsid w:val="005256CC"/>
    <w:rsid w:val="00526E15"/>
    <w:rsid w:val="00532323"/>
    <w:rsid w:val="005337EC"/>
    <w:rsid w:val="00535BE9"/>
    <w:rsid w:val="00536FB3"/>
    <w:rsid w:val="005372D8"/>
    <w:rsid w:val="00537CC0"/>
    <w:rsid w:val="0054406C"/>
    <w:rsid w:val="0055135F"/>
    <w:rsid w:val="005544EF"/>
    <w:rsid w:val="00555820"/>
    <w:rsid w:val="005568D7"/>
    <w:rsid w:val="005570D5"/>
    <w:rsid w:val="0056310B"/>
    <w:rsid w:val="00563CC5"/>
    <w:rsid w:val="00566559"/>
    <w:rsid w:val="00570775"/>
    <w:rsid w:val="00571627"/>
    <w:rsid w:val="0057319B"/>
    <w:rsid w:val="00573BDC"/>
    <w:rsid w:val="00573E04"/>
    <w:rsid w:val="0057679F"/>
    <w:rsid w:val="00576E4F"/>
    <w:rsid w:val="00576F45"/>
    <w:rsid w:val="005778C5"/>
    <w:rsid w:val="00580FC6"/>
    <w:rsid w:val="00583FEA"/>
    <w:rsid w:val="005852CB"/>
    <w:rsid w:val="00585506"/>
    <w:rsid w:val="0058609A"/>
    <w:rsid w:val="0058642D"/>
    <w:rsid w:val="00590652"/>
    <w:rsid w:val="00592410"/>
    <w:rsid w:val="00597E4A"/>
    <w:rsid w:val="00597EE8"/>
    <w:rsid w:val="005A02CC"/>
    <w:rsid w:val="005A57D6"/>
    <w:rsid w:val="005B259D"/>
    <w:rsid w:val="005B2640"/>
    <w:rsid w:val="005B5052"/>
    <w:rsid w:val="005C24B0"/>
    <w:rsid w:val="005C64EF"/>
    <w:rsid w:val="005D64A7"/>
    <w:rsid w:val="005D6CFA"/>
    <w:rsid w:val="005E06B7"/>
    <w:rsid w:val="005E11C0"/>
    <w:rsid w:val="005E16D9"/>
    <w:rsid w:val="005E3BE7"/>
    <w:rsid w:val="005E49BF"/>
    <w:rsid w:val="00600640"/>
    <w:rsid w:val="00602435"/>
    <w:rsid w:val="006124D2"/>
    <w:rsid w:val="0061255D"/>
    <w:rsid w:val="00614328"/>
    <w:rsid w:val="0061589F"/>
    <w:rsid w:val="006179E0"/>
    <w:rsid w:val="00621656"/>
    <w:rsid w:val="0062324B"/>
    <w:rsid w:val="00624950"/>
    <w:rsid w:val="0063577C"/>
    <w:rsid w:val="0063618A"/>
    <w:rsid w:val="00642C23"/>
    <w:rsid w:val="0064443C"/>
    <w:rsid w:val="00645A4C"/>
    <w:rsid w:val="00645FB9"/>
    <w:rsid w:val="00646D0E"/>
    <w:rsid w:val="00647D30"/>
    <w:rsid w:val="00665457"/>
    <w:rsid w:val="00667EDA"/>
    <w:rsid w:val="00670B98"/>
    <w:rsid w:val="00676D06"/>
    <w:rsid w:val="0068057D"/>
    <w:rsid w:val="006815C2"/>
    <w:rsid w:val="00682D69"/>
    <w:rsid w:val="00683507"/>
    <w:rsid w:val="0068374E"/>
    <w:rsid w:val="0068529D"/>
    <w:rsid w:val="00692CB1"/>
    <w:rsid w:val="0069560C"/>
    <w:rsid w:val="00696284"/>
    <w:rsid w:val="00696E3C"/>
    <w:rsid w:val="006A2728"/>
    <w:rsid w:val="006A763D"/>
    <w:rsid w:val="006B0456"/>
    <w:rsid w:val="006B0BB8"/>
    <w:rsid w:val="006B133D"/>
    <w:rsid w:val="006C51EC"/>
    <w:rsid w:val="006D059F"/>
    <w:rsid w:val="006D10E3"/>
    <w:rsid w:val="006D48BD"/>
    <w:rsid w:val="006E6D58"/>
    <w:rsid w:val="006E7B99"/>
    <w:rsid w:val="006F1F73"/>
    <w:rsid w:val="006F2B98"/>
    <w:rsid w:val="006F77E1"/>
    <w:rsid w:val="006F7B59"/>
    <w:rsid w:val="007000AB"/>
    <w:rsid w:val="00700EBA"/>
    <w:rsid w:val="00702B6E"/>
    <w:rsid w:val="00705B22"/>
    <w:rsid w:val="00705C4D"/>
    <w:rsid w:val="00710A3F"/>
    <w:rsid w:val="00714272"/>
    <w:rsid w:val="00716634"/>
    <w:rsid w:val="007218FB"/>
    <w:rsid w:val="00722879"/>
    <w:rsid w:val="00724D75"/>
    <w:rsid w:val="00725CF6"/>
    <w:rsid w:val="00726016"/>
    <w:rsid w:val="00727E31"/>
    <w:rsid w:val="0073223A"/>
    <w:rsid w:val="00733C4F"/>
    <w:rsid w:val="007353A0"/>
    <w:rsid w:val="007414AA"/>
    <w:rsid w:val="0074160A"/>
    <w:rsid w:val="00747503"/>
    <w:rsid w:val="00752877"/>
    <w:rsid w:val="00757B94"/>
    <w:rsid w:val="00760ED0"/>
    <w:rsid w:val="0076319A"/>
    <w:rsid w:val="00763663"/>
    <w:rsid w:val="00772D97"/>
    <w:rsid w:val="0077751C"/>
    <w:rsid w:val="0078368D"/>
    <w:rsid w:val="007838F8"/>
    <w:rsid w:val="00785967"/>
    <w:rsid w:val="0078761C"/>
    <w:rsid w:val="00791244"/>
    <w:rsid w:val="0079271A"/>
    <w:rsid w:val="0079789C"/>
    <w:rsid w:val="007A59D6"/>
    <w:rsid w:val="007A63F5"/>
    <w:rsid w:val="007B1A71"/>
    <w:rsid w:val="007B1ED4"/>
    <w:rsid w:val="007B40F9"/>
    <w:rsid w:val="007B5A07"/>
    <w:rsid w:val="007C11DA"/>
    <w:rsid w:val="007C2221"/>
    <w:rsid w:val="007C68DF"/>
    <w:rsid w:val="007D2FF7"/>
    <w:rsid w:val="007D6A8F"/>
    <w:rsid w:val="007D7686"/>
    <w:rsid w:val="007E148E"/>
    <w:rsid w:val="007E2D6F"/>
    <w:rsid w:val="007E370C"/>
    <w:rsid w:val="007E5C64"/>
    <w:rsid w:val="007E5E93"/>
    <w:rsid w:val="007E5E9D"/>
    <w:rsid w:val="007E64CC"/>
    <w:rsid w:val="007F09F9"/>
    <w:rsid w:val="007F10CC"/>
    <w:rsid w:val="007F66B9"/>
    <w:rsid w:val="007F71F3"/>
    <w:rsid w:val="007F7641"/>
    <w:rsid w:val="00804EE6"/>
    <w:rsid w:val="00805DE4"/>
    <w:rsid w:val="00807019"/>
    <w:rsid w:val="00807871"/>
    <w:rsid w:val="00811728"/>
    <w:rsid w:val="00814A55"/>
    <w:rsid w:val="00817225"/>
    <w:rsid w:val="00822F64"/>
    <w:rsid w:val="0082302E"/>
    <w:rsid w:val="00824BE2"/>
    <w:rsid w:val="0082606E"/>
    <w:rsid w:val="00827D51"/>
    <w:rsid w:val="00835857"/>
    <w:rsid w:val="00846B70"/>
    <w:rsid w:val="0085073F"/>
    <w:rsid w:val="00853B24"/>
    <w:rsid w:val="00855A59"/>
    <w:rsid w:val="008561EE"/>
    <w:rsid w:val="00860671"/>
    <w:rsid w:val="008617E3"/>
    <w:rsid w:val="008679CA"/>
    <w:rsid w:val="008713D4"/>
    <w:rsid w:val="0087426F"/>
    <w:rsid w:val="008750B1"/>
    <w:rsid w:val="0087548E"/>
    <w:rsid w:val="008809A5"/>
    <w:rsid w:val="008845E3"/>
    <w:rsid w:val="00884CD6"/>
    <w:rsid w:val="008876F0"/>
    <w:rsid w:val="0089482A"/>
    <w:rsid w:val="00897640"/>
    <w:rsid w:val="008A1C8E"/>
    <w:rsid w:val="008A503A"/>
    <w:rsid w:val="008A58EA"/>
    <w:rsid w:val="008A5B3A"/>
    <w:rsid w:val="008A62FA"/>
    <w:rsid w:val="008B0478"/>
    <w:rsid w:val="008B0864"/>
    <w:rsid w:val="008B11AE"/>
    <w:rsid w:val="008B41AB"/>
    <w:rsid w:val="008C2C54"/>
    <w:rsid w:val="008C35E2"/>
    <w:rsid w:val="008C461E"/>
    <w:rsid w:val="008D0120"/>
    <w:rsid w:val="008D1672"/>
    <w:rsid w:val="008D5546"/>
    <w:rsid w:val="008D7027"/>
    <w:rsid w:val="008D7A4F"/>
    <w:rsid w:val="008D7D66"/>
    <w:rsid w:val="008E1705"/>
    <w:rsid w:val="008E1CC6"/>
    <w:rsid w:val="008E304D"/>
    <w:rsid w:val="008E317F"/>
    <w:rsid w:val="008E3E2A"/>
    <w:rsid w:val="008E48B8"/>
    <w:rsid w:val="008E58BD"/>
    <w:rsid w:val="008E5FC0"/>
    <w:rsid w:val="008E6F8F"/>
    <w:rsid w:val="008F31CC"/>
    <w:rsid w:val="008F401B"/>
    <w:rsid w:val="008F75C6"/>
    <w:rsid w:val="009013A1"/>
    <w:rsid w:val="009013C4"/>
    <w:rsid w:val="0090431D"/>
    <w:rsid w:val="0090648A"/>
    <w:rsid w:val="009078E5"/>
    <w:rsid w:val="00914C81"/>
    <w:rsid w:val="0091609B"/>
    <w:rsid w:val="00916B0F"/>
    <w:rsid w:val="0091773C"/>
    <w:rsid w:val="009178DA"/>
    <w:rsid w:val="00920530"/>
    <w:rsid w:val="009229F2"/>
    <w:rsid w:val="00922B4D"/>
    <w:rsid w:val="00924308"/>
    <w:rsid w:val="009250E8"/>
    <w:rsid w:val="00926387"/>
    <w:rsid w:val="00927BC6"/>
    <w:rsid w:val="00934815"/>
    <w:rsid w:val="00940805"/>
    <w:rsid w:val="00942701"/>
    <w:rsid w:val="00942C48"/>
    <w:rsid w:val="00943408"/>
    <w:rsid w:val="00945B33"/>
    <w:rsid w:val="0094683F"/>
    <w:rsid w:val="00946C66"/>
    <w:rsid w:val="009574CA"/>
    <w:rsid w:val="00957976"/>
    <w:rsid w:val="00957A02"/>
    <w:rsid w:val="00957AED"/>
    <w:rsid w:val="00960C78"/>
    <w:rsid w:val="009623F7"/>
    <w:rsid w:val="0096335F"/>
    <w:rsid w:val="00963391"/>
    <w:rsid w:val="00965748"/>
    <w:rsid w:val="009665EB"/>
    <w:rsid w:val="00970541"/>
    <w:rsid w:val="00972031"/>
    <w:rsid w:val="00972DE9"/>
    <w:rsid w:val="00973655"/>
    <w:rsid w:val="00975B92"/>
    <w:rsid w:val="0097621F"/>
    <w:rsid w:val="00980B52"/>
    <w:rsid w:val="0098435E"/>
    <w:rsid w:val="00984BF8"/>
    <w:rsid w:val="00991075"/>
    <w:rsid w:val="009928BF"/>
    <w:rsid w:val="00992C50"/>
    <w:rsid w:val="009A0D9E"/>
    <w:rsid w:val="009A117B"/>
    <w:rsid w:val="009A3510"/>
    <w:rsid w:val="009A5047"/>
    <w:rsid w:val="009B35A6"/>
    <w:rsid w:val="009B4C4A"/>
    <w:rsid w:val="009B6CE6"/>
    <w:rsid w:val="009C19B4"/>
    <w:rsid w:val="009C253C"/>
    <w:rsid w:val="009C2F4E"/>
    <w:rsid w:val="009C552B"/>
    <w:rsid w:val="009D4558"/>
    <w:rsid w:val="009D6877"/>
    <w:rsid w:val="009D7DB8"/>
    <w:rsid w:val="009E0019"/>
    <w:rsid w:val="009E0D04"/>
    <w:rsid w:val="009E1A62"/>
    <w:rsid w:val="009F0909"/>
    <w:rsid w:val="009F57FB"/>
    <w:rsid w:val="00A01D9C"/>
    <w:rsid w:val="00A01DF8"/>
    <w:rsid w:val="00A0306E"/>
    <w:rsid w:val="00A055B5"/>
    <w:rsid w:val="00A07A22"/>
    <w:rsid w:val="00A07DCA"/>
    <w:rsid w:val="00A14C91"/>
    <w:rsid w:val="00A15EBC"/>
    <w:rsid w:val="00A16363"/>
    <w:rsid w:val="00A20268"/>
    <w:rsid w:val="00A219C4"/>
    <w:rsid w:val="00A23C23"/>
    <w:rsid w:val="00A24222"/>
    <w:rsid w:val="00A24A0E"/>
    <w:rsid w:val="00A25835"/>
    <w:rsid w:val="00A25C9F"/>
    <w:rsid w:val="00A301AB"/>
    <w:rsid w:val="00A30987"/>
    <w:rsid w:val="00A31366"/>
    <w:rsid w:val="00A3190D"/>
    <w:rsid w:val="00A32D22"/>
    <w:rsid w:val="00A3618A"/>
    <w:rsid w:val="00A36AB0"/>
    <w:rsid w:val="00A40B86"/>
    <w:rsid w:val="00A41D7F"/>
    <w:rsid w:val="00A4546D"/>
    <w:rsid w:val="00A46C7A"/>
    <w:rsid w:val="00A515B3"/>
    <w:rsid w:val="00A51B99"/>
    <w:rsid w:val="00A52184"/>
    <w:rsid w:val="00A52ECB"/>
    <w:rsid w:val="00A5691D"/>
    <w:rsid w:val="00A60E9A"/>
    <w:rsid w:val="00A63FDB"/>
    <w:rsid w:val="00A65A2D"/>
    <w:rsid w:val="00A67935"/>
    <w:rsid w:val="00A67C84"/>
    <w:rsid w:val="00A70309"/>
    <w:rsid w:val="00A7241C"/>
    <w:rsid w:val="00A73DCB"/>
    <w:rsid w:val="00A75664"/>
    <w:rsid w:val="00A75F76"/>
    <w:rsid w:val="00A77910"/>
    <w:rsid w:val="00A821A3"/>
    <w:rsid w:val="00A85732"/>
    <w:rsid w:val="00A91C14"/>
    <w:rsid w:val="00A91ECF"/>
    <w:rsid w:val="00A92DA9"/>
    <w:rsid w:val="00A97B92"/>
    <w:rsid w:val="00AA5918"/>
    <w:rsid w:val="00AB161D"/>
    <w:rsid w:val="00AB17B8"/>
    <w:rsid w:val="00AB1980"/>
    <w:rsid w:val="00AB42AE"/>
    <w:rsid w:val="00AC1254"/>
    <w:rsid w:val="00AC639C"/>
    <w:rsid w:val="00AD1450"/>
    <w:rsid w:val="00AD1E44"/>
    <w:rsid w:val="00AD275D"/>
    <w:rsid w:val="00AD58AF"/>
    <w:rsid w:val="00AE00DD"/>
    <w:rsid w:val="00AE3CA0"/>
    <w:rsid w:val="00AE5B55"/>
    <w:rsid w:val="00AF01EE"/>
    <w:rsid w:val="00B0297B"/>
    <w:rsid w:val="00B0524F"/>
    <w:rsid w:val="00B1146E"/>
    <w:rsid w:val="00B13454"/>
    <w:rsid w:val="00B13CA6"/>
    <w:rsid w:val="00B1496D"/>
    <w:rsid w:val="00B15442"/>
    <w:rsid w:val="00B16BBF"/>
    <w:rsid w:val="00B24854"/>
    <w:rsid w:val="00B25109"/>
    <w:rsid w:val="00B25781"/>
    <w:rsid w:val="00B31C06"/>
    <w:rsid w:val="00B31C93"/>
    <w:rsid w:val="00B33C30"/>
    <w:rsid w:val="00B3460E"/>
    <w:rsid w:val="00B35F4B"/>
    <w:rsid w:val="00B42FDA"/>
    <w:rsid w:val="00B458AA"/>
    <w:rsid w:val="00B464F4"/>
    <w:rsid w:val="00B46B4B"/>
    <w:rsid w:val="00B475D6"/>
    <w:rsid w:val="00B56903"/>
    <w:rsid w:val="00B576A1"/>
    <w:rsid w:val="00B678B9"/>
    <w:rsid w:val="00B70130"/>
    <w:rsid w:val="00B71278"/>
    <w:rsid w:val="00B7492F"/>
    <w:rsid w:val="00B74E26"/>
    <w:rsid w:val="00B84481"/>
    <w:rsid w:val="00B85FEF"/>
    <w:rsid w:val="00B879C4"/>
    <w:rsid w:val="00B90A3B"/>
    <w:rsid w:val="00B93982"/>
    <w:rsid w:val="00B9466E"/>
    <w:rsid w:val="00B96879"/>
    <w:rsid w:val="00B968EB"/>
    <w:rsid w:val="00B972B3"/>
    <w:rsid w:val="00B974EA"/>
    <w:rsid w:val="00BA1E1A"/>
    <w:rsid w:val="00BA4FE2"/>
    <w:rsid w:val="00BB2392"/>
    <w:rsid w:val="00BB2829"/>
    <w:rsid w:val="00BB53CA"/>
    <w:rsid w:val="00BB55BF"/>
    <w:rsid w:val="00BB6FBA"/>
    <w:rsid w:val="00BC154C"/>
    <w:rsid w:val="00BC3111"/>
    <w:rsid w:val="00BC60BE"/>
    <w:rsid w:val="00BC79D9"/>
    <w:rsid w:val="00BD00E8"/>
    <w:rsid w:val="00BD2E37"/>
    <w:rsid w:val="00BD5B70"/>
    <w:rsid w:val="00BD7DE4"/>
    <w:rsid w:val="00BE0869"/>
    <w:rsid w:val="00BE4893"/>
    <w:rsid w:val="00BE791F"/>
    <w:rsid w:val="00BF3D9F"/>
    <w:rsid w:val="00BF4576"/>
    <w:rsid w:val="00C01E55"/>
    <w:rsid w:val="00C117FA"/>
    <w:rsid w:val="00C127BA"/>
    <w:rsid w:val="00C137F6"/>
    <w:rsid w:val="00C13B0D"/>
    <w:rsid w:val="00C16BB9"/>
    <w:rsid w:val="00C17CB7"/>
    <w:rsid w:val="00C222F5"/>
    <w:rsid w:val="00C274AA"/>
    <w:rsid w:val="00C37005"/>
    <w:rsid w:val="00C422BF"/>
    <w:rsid w:val="00C43409"/>
    <w:rsid w:val="00C44D42"/>
    <w:rsid w:val="00C45AFD"/>
    <w:rsid w:val="00C5228C"/>
    <w:rsid w:val="00C53427"/>
    <w:rsid w:val="00C54A7C"/>
    <w:rsid w:val="00C56E2D"/>
    <w:rsid w:val="00C57A8F"/>
    <w:rsid w:val="00C64820"/>
    <w:rsid w:val="00C64CE9"/>
    <w:rsid w:val="00C6587C"/>
    <w:rsid w:val="00C65FC7"/>
    <w:rsid w:val="00C72569"/>
    <w:rsid w:val="00C72BC8"/>
    <w:rsid w:val="00C756A5"/>
    <w:rsid w:val="00C801EA"/>
    <w:rsid w:val="00C82A43"/>
    <w:rsid w:val="00C82C38"/>
    <w:rsid w:val="00C84255"/>
    <w:rsid w:val="00C8491F"/>
    <w:rsid w:val="00C87F95"/>
    <w:rsid w:val="00C91B10"/>
    <w:rsid w:val="00C94549"/>
    <w:rsid w:val="00C95860"/>
    <w:rsid w:val="00C96815"/>
    <w:rsid w:val="00C96EC7"/>
    <w:rsid w:val="00CA46D5"/>
    <w:rsid w:val="00CB01C3"/>
    <w:rsid w:val="00CB0EAD"/>
    <w:rsid w:val="00CB0F4B"/>
    <w:rsid w:val="00CB1CD5"/>
    <w:rsid w:val="00CB7829"/>
    <w:rsid w:val="00CC295A"/>
    <w:rsid w:val="00CD2184"/>
    <w:rsid w:val="00CD60C2"/>
    <w:rsid w:val="00CE038E"/>
    <w:rsid w:val="00CE13C7"/>
    <w:rsid w:val="00CE4B54"/>
    <w:rsid w:val="00CF48FE"/>
    <w:rsid w:val="00CF6B5C"/>
    <w:rsid w:val="00CF7646"/>
    <w:rsid w:val="00D0002A"/>
    <w:rsid w:val="00D016A3"/>
    <w:rsid w:val="00D04723"/>
    <w:rsid w:val="00D13223"/>
    <w:rsid w:val="00D153FA"/>
    <w:rsid w:val="00D163F5"/>
    <w:rsid w:val="00D16953"/>
    <w:rsid w:val="00D20115"/>
    <w:rsid w:val="00D20894"/>
    <w:rsid w:val="00D24C0F"/>
    <w:rsid w:val="00D26E26"/>
    <w:rsid w:val="00D27289"/>
    <w:rsid w:val="00D33755"/>
    <w:rsid w:val="00D55D82"/>
    <w:rsid w:val="00D65F10"/>
    <w:rsid w:val="00D73361"/>
    <w:rsid w:val="00D735C2"/>
    <w:rsid w:val="00D7370B"/>
    <w:rsid w:val="00D80972"/>
    <w:rsid w:val="00D84C67"/>
    <w:rsid w:val="00D86F42"/>
    <w:rsid w:val="00D94D9D"/>
    <w:rsid w:val="00D95E70"/>
    <w:rsid w:val="00D97BBC"/>
    <w:rsid w:val="00DA25FD"/>
    <w:rsid w:val="00DA4046"/>
    <w:rsid w:val="00DA6908"/>
    <w:rsid w:val="00DA7B04"/>
    <w:rsid w:val="00DB3696"/>
    <w:rsid w:val="00DB3A98"/>
    <w:rsid w:val="00DC34DA"/>
    <w:rsid w:val="00DC4878"/>
    <w:rsid w:val="00DD0697"/>
    <w:rsid w:val="00DD5279"/>
    <w:rsid w:val="00DD52B2"/>
    <w:rsid w:val="00DD7C9B"/>
    <w:rsid w:val="00DE4E89"/>
    <w:rsid w:val="00DE60FD"/>
    <w:rsid w:val="00DE6BB3"/>
    <w:rsid w:val="00DF01B9"/>
    <w:rsid w:val="00DF4502"/>
    <w:rsid w:val="00DF4E26"/>
    <w:rsid w:val="00E00AC2"/>
    <w:rsid w:val="00E0221C"/>
    <w:rsid w:val="00E107B7"/>
    <w:rsid w:val="00E12168"/>
    <w:rsid w:val="00E14305"/>
    <w:rsid w:val="00E16379"/>
    <w:rsid w:val="00E1641B"/>
    <w:rsid w:val="00E2185E"/>
    <w:rsid w:val="00E240F6"/>
    <w:rsid w:val="00E319DA"/>
    <w:rsid w:val="00E32103"/>
    <w:rsid w:val="00E326A1"/>
    <w:rsid w:val="00E3320E"/>
    <w:rsid w:val="00E35A50"/>
    <w:rsid w:val="00E35EB0"/>
    <w:rsid w:val="00E40F6D"/>
    <w:rsid w:val="00E41838"/>
    <w:rsid w:val="00E451B2"/>
    <w:rsid w:val="00E460C3"/>
    <w:rsid w:val="00E46EC9"/>
    <w:rsid w:val="00E55E5F"/>
    <w:rsid w:val="00E6465D"/>
    <w:rsid w:val="00E652FC"/>
    <w:rsid w:val="00E653CD"/>
    <w:rsid w:val="00E721E0"/>
    <w:rsid w:val="00E72633"/>
    <w:rsid w:val="00E7484B"/>
    <w:rsid w:val="00E8495A"/>
    <w:rsid w:val="00E8596A"/>
    <w:rsid w:val="00E913E6"/>
    <w:rsid w:val="00E92DEF"/>
    <w:rsid w:val="00E95EB3"/>
    <w:rsid w:val="00E971DD"/>
    <w:rsid w:val="00EA3131"/>
    <w:rsid w:val="00EA5543"/>
    <w:rsid w:val="00EB15B6"/>
    <w:rsid w:val="00EB193B"/>
    <w:rsid w:val="00EB3308"/>
    <w:rsid w:val="00EB3779"/>
    <w:rsid w:val="00EB4CDF"/>
    <w:rsid w:val="00EC1968"/>
    <w:rsid w:val="00EC4C59"/>
    <w:rsid w:val="00EC6064"/>
    <w:rsid w:val="00ED1C24"/>
    <w:rsid w:val="00ED36B9"/>
    <w:rsid w:val="00ED7EE1"/>
    <w:rsid w:val="00EE5571"/>
    <w:rsid w:val="00EE5D2D"/>
    <w:rsid w:val="00EF0D26"/>
    <w:rsid w:val="00F03D62"/>
    <w:rsid w:val="00F05E76"/>
    <w:rsid w:val="00F127BF"/>
    <w:rsid w:val="00F13047"/>
    <w:rsid w:val="00F15507"/>
    <w:rsid w:val="00F20958"/>
    <w:rsid w:val="00F24BBA"/>
    <w:rsid w:val="00F254B8"/>
    <w:rsid w:val="00F25F63"/>
    <w:rsid w:val="00F370E9"/>
    <w:rsid w:val="00F41BF2"/>
    <w:rsid w:val="00F428B1"/>
    <w:rsid w:val="00F428EA"/>
    <w:rsid w:val="00F438CD"/>
    <w:rsid w:val="00F446A4"/>
    <w:rsid w:val="00F449CF"/>
    <w:rsid w:val="00F52CFC"/>
    <w:rsid w:val="00F54F27"/>
    <w:rsid w:val="00F57C9B"/>
    <w:rsid w:val="00F604AE"/>
    <w:rsid w:val="00F66009"/>
    <w:rsid w:val="00F66B10"/>
    <w:rsid w:val="00F66DB4"/>
    <w:rsid w:val="00F72621"/>
    <w:rsid w:val="00F77CDD"/>
    <w:rsid w:val="00F80DAF"/>
    <w:rsid w:val="00F83669"/>
    <w:rsid w:val="00F85F9D"/>
    <w:rsid w:val="00F87BFD"/>
    <w:rsid w:val="00F9393A"/>
    <w:rsid w:val="00FA152D"/>
    <w:rsid w:val="00FA181A"/>
    <w:rsid w:val="00FA568F"/>
    <w:rsid w:val="00FA5BE3"/>
    <w:rsid w:val="00FA6095"/>
    <w:rsid w:val="00FB5125"/>
    <w:rsid w:val="00FC1159"/>
    <w:rsid w:val="00FD0DD4"/>
    <w:rsid w:val="00FD1BAD"/>
    <w:rsid w:val="00FD6723"/>
    <w:rsid w:val="00FE29C2"/>
    <w:rsid w:val="00FE7283"/>
    <w:rsid w:val="00FE7EB7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26D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table" w:styleId="ae">
    <w:name w:val="Table Grid"/>
    <w:basedOn w:val="a1"/>
    <w:uiPriority w:val="39"/>
    <w:rsid w:val="0098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603D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603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4603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3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03D6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80787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D1C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26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4AF3-485E-4555-9803-87FDF9BB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2</cp:revision>
  <cp:lastPrinted>2023-08-25T07:48:00Z</cp:lastPrinted>
  <dcterms:created xsi:type="dcterms:W3CDTF">2023-10-11T13:30:00Z</dcterms:created>
  <dcterms:modified xsi:type="dcterms:W3CDTF">2023-10-11T13:30:00Z</dcterms:modified>
</cp:coreProperties>
</file>