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E05FFF" w:rsidRPr="0018283C" w:rsidTr="00E05FFF">
        <w:tc>
          <w:tcPr>
            <w:tcW w:w="4672" w:type="dxa"/>
          </w:tcPr>
          <w:p w:rsidR="00E05FFF" w:rsidRPr="0018283C" w:rsidRDefault="006517F7" w:rsidP="00E03900">
            <w:pPr>
              <w:autoSpaceDE w:val="0"/>
              <w:autoSpaceDN w:val="0"/>
              <w:adjustRightInd w:val="0"/>
              <w:jc w:val="both"/>
              <w:rPr>
                <w:bCs/>
                <w:szCs w:val="28"/>
              </w:rPr>
            </w:pPr>
            <w:r>
              <w:rPr>
                <w:bCs/>
                <w:szCs w:val="28"/>
              </w:rPr>
              <w:t>Без лингвистической правки</w:t>
            </w:r>
          </w:p>
        </w:tc>
        <w:tc>
          <w:tcPr>
            <w:tcW w:w="4672" w:type="dxa"/>
          </w:tcPr>
          <w:p w:rsidR="00E05FFF" w:rsidRPr="0018283C" w:rsidRDefault="00E05FFF" w:rsidP="00E05FFF">
            <w:pPr>
              <w:autoSpaceDE w:val="0"/>
              <w:autoSpaceDN w:val="0"/>
              <w:adjustRightInd w:val="0"/>
              <w:jc w:val="center"/>
              <w:rPr>
                <w:bCs/>
                <w:szCs w:val="28"/>
              </w:rPr>
            </w:pPr>
            <w:r w:rsidRPr="0018283C">
              <w:rPr>
                <w:bCs/>
                <w:szCs w:val="28"/>
              </w:rPr>
              <w:t>УТВЕРЖДЕНЫ</w:t>
            </w:r>
          </w:p>
          <w:p w:rsidR="00E05FFF" w:rsidRPr="0018283C" w:rsidRDefault="00E05FFF" w:rsidP="00E05FFF">
            <w:pPr>
              <w:autoSpaceDE w:val="0"/>
              <w:autoSpaceDN w:val="0"/>
              <w:adjustRightInd w:val="0"/>
              <w:jc w:val="center"/>
              <w:rPr>
                <w:bCs/>
                <w:szCs w:val="28"/>
              </w:rPr>
            </w:pPr>
            <w:r w:rsidRPr="0018283C">
              <w:rPr>
                <w:bCs/>
                <w:szCs w:val="28"/>
              </w:rPr>
              <w:t>постановлением Правительства</w:t>
            </w:r>
          </w:p>
          <w:p w:rsidR="00B836A4" w:rsidRDefault="00E05FFF" w:rsidP="00B836A4">
            <w:pPr>
              <w:widowControl w:val="0"/>
              <w:autoSpaceDE w:val="0"/>
              <w:autoSpaceDN w:val="0"/>
              <w:jc w:val="center"/>
              <w:rPr>
                <w:bCs/>
                <w:szCs w:val="28"/>
              </w:rPr>
            </w:pPr>
            <w:r w:rsidRPr="0018283C">
              <w:rPr>
                <w:bCs/>
                <w:szCs w:val="28"/>
              </w:rPr>
              <w:t>Архангельской области</w:t>
            </w:r>
          </w:p>
          <w:p w:rsidR="00B836A4" w:rsidRDefault="00B836A4" w:rsidP="00B836A4">
            <w:pPr>
              <w:widowControl w:val="0"/>
              <w:autoSpaceDE w:val="0"/>
              <w:autoSpaceDN w:val="0"/>
              <w:jc w:val="center"/>
              <w:rPr>
                <w:szCs w:val="28"/>
                <w:lang w:eastAsia="en-US"/>
              </w:rPr>
            </w:pPr>
            <w:bookmarkStart w:id="0" w:name="_GoBack"/>
            <w:r>
              <w:rPr>
                <w:szCs w:val="28"/>
                <w:lang w:eastAsia="en-US"/>
              </w:rPr>
              <w:t xml:space="preserve">от </w:t>
            </w:r>
            <w:r w:rsidR="00504B66">
              <w:rPr>
                <w:szCs w:val="28"/>
                <w:lang w:eastAsia="en-US"/>
              </w:rPr>
              <w:t>0</w:t>
            </w:r>
            <w:r>
              <w:rPr>
                <w:szCs w:val="28"/>
                <w:lang w:eastAsia="en-US"/>
              </w:rPr>
              <w:t xml:space="preserve">9 </w:t>
            </w:r>
            <w:r w:rsidR="00504B66">
              <w:rPr>
                <w:szCs w:val="28"/>
                <w:lang w:eastAsia="en-US"/>
              </w:rPr>
              <w:t>октя</w:t>
            </w:r>
            <w:r>
              <w:rPr>
                <w:szCs w:val="28"/>
                <w:lang w:eastAsia="en-US"/>
              </w:rPr>
              <w:t xml:space="preserve">бря 2023 г. № </w:t>
            </w:r>
            <w:r w:rsidR="00504B66">
              <w:rPr>
                <w:szCs w:val="28"/>
                <w:lang w:eastAsia="en-US"/>
              </w:rPr>
              <w:t>964-пп</w:t>
            </w:r>
          </w:p>
          <w:bookmarkEnd w:id="0"/>
          <w:p w:rsidR="00E05FFF" w:rsidRPr="0018283C" w:rsidRDefault="00E05FFF" w:rsidP="00E05FFF">
            <w:pPr>
              <w:autoSpaceDE w:val="0"/>
              <w:autoSpaceDN w:val="0"/>
              <w:adjustRightInd w:val="0"/>
              <w:jc w:val="center"/>
              <w:rPr>
                <w:bCs/>
                <w:szCs w:val="28"/>
              </w:rPr>
            </w:pPr>
          </w:p>
        </w:tc>
      </w:tr>
    </w:tbl>
    <w:p w:rsidR="00CA1EBB" w:rsidRDefault="00CA1EBB" w:rsidP="001908EA">
      <w:pPr>
        <w:jc w:val="center"/>
        <w:rPr>
          <w:b/>
          <w:color w:val="000000"/>
          <w:szCs w:val="28"/>
          <w:lang w:eastAsia="en-US" w:bidi="en-US"/>
        </w:rPr>
      </w:pPr>
    </w:p>
    <w:p w:rsidR="00B836A4" w:rsidRPr="0018283C" w:rsidRDefault="00B836A4" w:rsidP="001908EA">
      <w:pPr>
        <w:jc w:val="center"/>
        <w:rPr>
          <w:b/>
          <w:color w:val="000000"/>
          <w:szCs w:val="28"/>
          <w:lang w:eastAsia="en-US" w:bidi="en-US"/>
        </w:rPr>
      </w:pPr>
    </w:p>
    <w:p w:rsidR="001908EA" w:rsidRPr="0018283C" w:rsidRDefault="001908EA" w:rsidP="00F05228">
      <w:pPr>
        <w:jc w:val="center"/>
        <w:rPr>
          <w:b/>
          <w:color w:val="000000"/>
          <w:szCs w:val="28"/>
          <w:lang w:eastAsia="en-US" w:bidi="en-US"/>
        </w:rPr>
      </w:pPr>
      <w:r w:rsidRPr="0018283C">
        <w:rPr>
          <w:b/>
          <w:color w:val="000000"/>
          <w:szCs w:val="28"/>
          <w:lang w:eastAsia="en-US" w:bidi="en-US"/>
        </w:rPr>
        <w:t>С Т Р А Т Е Г И Ч Е С К И Е    П Р И О Р И Т Е Т Ы</w:t>
      </w:r>
    </w:p>
    <w:p w:rsidR="00861C6D" w:rsidRPr="0018283C" w:rsidRDefault="001908EA" w:rsidP="002B79E0">
      <w:pPr>
        <w:autoSpaceDE w:val="0"/>
        <w:autoSpaceDN w:val="0"/>
        <w:adjustRightInd w:val="0"/>
        <w:jc w:val="center"/>
        <w:rPr>
          <w:b/>
          <w:color w:val="000000"/>
          <w:szCs w:val="28"/>
          <w:lang w:eastAsia="en-US" w:bidi="en-US"/>
        </w:rPr>
      </w:pPr>
      <w:r w:rsidRPr="0018283C">
        <w:rPr>
          <w:b/>
          <w:color w:val="000000"/>
          <w:szCs w:val="28"/>
          <w:lang w:eastAsia="en-US" w:bidi="en-US"/>
        </w:rPr>
        <w:t xml:space="preserve">государственной программы Архангельской области </w:t>
      </w:r>
    </w:p>
    <w:p w:rsidR="00E05FFF" w:rsidRDefault="001908EA" w:rsidP="00F05228">
      <w:pPr>
        <w:autoSpaceDE w:val="0"/>
        <w:autoSpaceDN w:val="0"/>
        <w:adjustRightInd w:val="0"/>
        <w:ind w:firstLine="709"/>
        <w:jc w:val="center"/>
        <w:rPr>
          <w:b/>
          <w:color w:val="000000"/>
          <w:szCs w:val="28"/>
          <w:lang w:eastAsia="en-US" w:bidi="en-US"/>
        </w:rPr>
      </w:pPr>
      <w:r w:rsidRPr="0018283C">
        <w:rPr>
          <w:b/>
          <w:color w:val="000000"/>
          <w:szCs w:val="28"/>
          <w:lang w:eastAsia="en-US" w:bidi="en-US"/>
        </w:rPr>
        <w:t>«Социальная поддержка граждан в Архангельской области»</w:t>
      </w:r>
    </w:p>
    <w:p w:rsidR="00CA1EBB" w:rsidRPr="0018283C" w:rsidRDefault="00CA1EBB" w:rsidP="00F05228">
      <w:pPr>
        <w:autoSpaceDE w:val="0"/>
        <w:autoSpaceDN w:val="0"/>
        <w:adjustRightInd w:val="0"/>
        <w:ind w:firstLine="709"/>
        <w:jc w:val="center"/>
        <w:rPr>
          <w:bCs/>
          <w:szCs w:val="28"/>
        </w:rPr>
      </w:pPr>
    </w:p>
    <w:p w:rsidR="00284FB8" w:rsidRPr="0018283C" w:rsidRDefault="00284FB8" w:rsidP="00E03900">
      <w:pPr>
        <w:autoSpaceDE w:val="0"/>
        <w:autoSpaceDN w:val="0"/>
        <w:adjustRightInd w:val="0"/>
        <w:ind w:firstLine="709"/>
        <w:jc w:val="both"/>
        <w:rPr>
          <w:bCs/>
          <w:szCs w:val="28"/>
        </w:rPr>
      </w:pPr>
    </w:p>
    <w:p w:rsidR="00154685" w:rsidRPr="0018283C" w:rsidRDefault="00154685" w:rsidP="00154685">
      <w:pPr>
        <w:ind w:firstLine="709"/>
        <w:jc w:val="both"/>
        <w:rPr>
          <w:szCs w:val="28"/>
        </w:rPr>
      </w:pPr>
      <w:r w:rsidRPr="0018283C">
        <w:rPr>
          <w:szCs w:val="28"/>
        </w:rPr>
        <w:t>Стратегические приоритеты государственной программы Архангельской области «Социальная поддержка граждан в Архангельской области» содержат описание текущего состояния следующих сфер социально-экономического развития Архангельской области:</w:t>
      </w:r>
    </w:p>
    <w:p w:rsidR="00154685" w:rsidRDefault="00154685" w:rsidP="00154685">
      <w:pPr>
        <w:ind w:firstLine="709"/>
        <w:jc w:val="both"/>
        <w:rPr>
          <w:szCs w:val="28"/>
        </w:rPr>
      </w:pPr>
    </w:p>
    <w:p w:rsidR="00CA1EBB" w:rsidRPr="0018283C" w:rsidRDefault="00CA1EBB" w:rsidP="00154685">
      <w:pPr>
        <w:ind w:firstLine="709"/>
        <w:jc w:val="both"/>
        <w:rPr>
          <w:szCs w:val="28"/>
        </w:rPr>
      </w:pPr>
    </w:p>
    <w:p w:rsidR="00154685" w:rsidRPr="0018283C" w:rsidRDefault="00154685" w:rsidP="00154685">
      <w:pPr>
        <w:jc w:val="center"/>
        <w:rPr>
          <w:b/>
          <w:bCs/>
          <w:szCs w:val="28"/>
        </w:rPr>
      </w:pPr>
      <w:r w:rsidRPr="0018283C">
        <w:rPr>
          <w:b/>
          <w:szCs w:val="28"/>
        </w:rPr>
        <w:t xml:space="preserve">1. </w:t>
      </w:r>
      <w:r w:rsidRPr="0018283C">
        <w:rPr>
          <w:b/>
          <w:bCs/>
          <w:szCs w:val="28"/>
        </w:rPr>
        <w:t>Организация работы по социальному</w:t>
      </w:r>
      <w:r w:rsidRPr="0018283C">
        <w:rPr>
          <w:b/>
          <w:szCs w:val="28"/>
        </w:rPr>
        <w:t xml:space="preserve"> </w:t>
      </w:r>
      <w:r w:rsidRPr="0018283C">
        <w:rPr>
          <w:b/>
          <w:bCs/>
          <w:szCs w:val="28"/>
        </w:rPr>
        <w:t xml:space="preserve">обслуживанию граждан </w:t>
      </w:r>
      <w:r w:rsidRPr="0018283C">
        <w:rPr>
          <w:b/>
          <w:bCs/>
          <w:szCs w:val="28"/>
        </w:rPr>
        <w:br/>
        <w:t>и социальной защите населения</w:t>
      </w:r>
      <w:r w:rsidRPr="0018283C">
        <w:rPr>
          <w:b/>
          <w:szCs w:val="28"/>
        </w:rPr>
        <w:t xml:space="preserve"> </w:t>
      </w:r>
      <w:r w:rsidRPr="0018283C">
        <w:rPr>
          <w:b/>
          <w:bCs/>
          <w:szCs w:val="28"/>
        </w:rPr>
        <w:t>в Архангельской области</w:t>
      </w:r>
    </w:p>
    <w:p w:rsidR="00154685" w:rsidRPr="0018283C" w:rsidRDefault="00154685" w:rsidP="00154685">
      <w:pPr>
        <w:jc w:val="center"/>
        <w:rPr>
          <w:b/>
          <w:bCs/>
          <w:szCs w:val="28"/>
        </w:rPr>
      </w:pPr>
    </w:p>
    <w:p w:rsidR="00F37814" w:rsidRPr="0018283C" w:rsidRDefault="00F37814" w:rsidP="00E720F5">
      <w:pPr>
        <w:ind w:firstLine="709"/>
        <w:jc w:val="both"/>
        <w:rPr>
          <w:szCs w:val="28"/>
        </w:rPr>
      </w:pPr>
      <w:r w:rsidRPr="0018283C">
        <w:rPr>
          <w:szCs w:val="28"/>
        </w:rPr>
        <w:t>На 1 января 2022 года государственные услуги в сфере социальной защиты населения и социального обслуживания граждан предоставляют следующие государственные учреждения Архангельской области, подведомственные министерству труда, занятости и социального развития</w:t>
      </w:r>
      <w:r w:rsidR="005126D8" w:rsidRPr="0018283C">
        <w:rPr>
          <w:szCs w:val="28"/>
        </w:rPr>
        <w:t xml:space="preserve"> Архангельской области</w:t>
      </w:r>
      <w:r w:rsidRPr="0018283C">
        <w:rPr>
          <w:szCs w:val="28"/>
        </w:rPr>
        <w:t xml:space="preserve">: </w:t>
      </w:r>
    </w:p>
    <w:p w:rsidR="00F37814" w:rsidRPr="0018283C" w:rsidRDefault="00F37814" w:rsidP="00E720F5">
      <w:pPr>
        <w:ind w:firstLine="709"/>
        <w:jc w:val="both"/>
        <w:rPr>
          <w:szCs w:val="28"/>
        </w:rPr>
      </w:pPr>
      <w:r w:rsidRPr="0018283C">
        <w:rPr>
          <w:szCs w:val="28"/>
        </w:rPr>
        <w:t xml:space="preserve">государственное казенное учреждение Архангельской области «Архангельский областной центр социальной защиты населения», в том числе 28 отделений социальной защиты населения; </w:t>
      </w:r>
    </w:p>
    <w:p w:rsidR="00F37814" w:rsidRPr="0018283C" w:rsidRDefault="00F37814" w:rsidP="00E720F5">
      <w:pPr>
        <w:ind w:firstLine="709"/>
        <w:jc w:val="both"/>
        <w:rPr>
          <w:szCs w:val="28"/>
        </w:rPr>
      </w:pPr>
      <w:r w:rsidRPr="0018283C">
        <w:rPr>
          <w:szCs w:val="28"/>
        </w:rPr>
        <w:t xml:space="preserve">комплексные центры социального обслуживания (19 организаций социального обслуживания); </w:t>
      </w:r>
    </w:p>
    <w:p w:rsidR="00F37814" w:rsidRPr="0018283C" w:rsidRDefault="00F37814" w:rsidP="00E720F5">
      <w:pPr>
        <w:ind w:firstLine="709"/>
        <w:jc w:val="both"/>
        <w:rPr>
          <w:szCs w:val="28"/>
        </w:rPr>
      </w:pPr>
      <w:r w:rsidRPr="0018283C">
        <w:rPr>
          <w:szCs w:val="28"/>
        </w:rPr>
        <w:t xml:space="preserve">психоневрологические интернаты и детский дом-интернат для детей с серьезными нарушениями в интеллектуальном развитии, дома-интернаты для престарелых и инвалидов (14 организаций социального обслуживания); </w:t>
      </w:r>
    </w:p>
    <w:p w:rsidR="00F37814" w:rsidRPr="0018283C" w:rsidRDefault="00F37814" w:rsidP="00E720F5">
      <w:pPr>
        <w:ind w:firstLine="709"/>
        <w:jc w:val="both"/>
        <w:rPr>
          <w:szCs w:val="28"/>
        </w:rPr>
      </w:pPr>
      <w:r w:rsidRPr="0018283C">
        <w:rPr>
          <w:szCs w:val="28"/>
        </w:rPr>
        <w:t xml:space="preserve">реабилитационные центры (2 организации социального обслуживания); </w:t>
      </w:r>
    </w:p>
    <w:p w:rsidR="00F37814" w:rsidRPr="0018283C" w:rsidRDefault="00F37814" w:rsidP="00E720F5">
      <w:pPr>
        <w:ind w:firstLine="709"/>
        <w:jc w:val="both"/>
        <w:rPr>
          <w:szCs w:val="28"/>
        </w:rPr>
      </w:pPr>
      <w:r w:rsidRPr="0018283C">
        <w:rPr>
          <w:szCs w:val="28"/>
        </w:rPr>
        <w:t xml:space="preserve">социально-реабилитационные центры для несовершеннолетних </w:t>
      </w:r>
      <w:r w:rsidRPr="0018283C">
        <w:rPr>
          <w:szCs w:val="28"/>
        </w:rPr>
        <w:br/>
        <w:t xml:space="preserve">(5 организаций социального обслуживания); </w:t>
      </w:r>
    </w:p>
    <w:p w:rsidR="00F37814" w:rsidRPr="0018283C" w:rsidRDefault="00F37814" w:rsidP="00E720F5">
      <w:pPr>
        <w:ind w:firstLine="709"/>
        <w:jc w:val="both"/>
        <w:rPr>
          <w:szCs w:val="28"/>
        </w:rPr>
      </w:pPr>
      <w:r w:rsidRPr="0018283C">
        <w:rPr>
          <w:szCs w:val="28"/>
        </w:rPr>
        <w:t xml:space="preserve">центр социальной помощи семье и детям (4 организации социального обслуживания); </w:t>
      </w:r>
    </w:p>
    <w:p w:rsidR="00F37814" w:rsidRPr="0018283C" w:rsidRDefault="00F37814" w:rsidP="00E720F5">
      <w:pPr>
        <w:ind w:firstLine="709"/>
        <w:jc w:val="both"/>
        <w:rPr>
          <w:szCs w:val="28"/>
        </w:rPr>
      </w:pPr>
      <w:r w:rsidRPr="0018283C">
        <w:rPr>
          <w:szCs w:val="28"/>
        </w:rPr>
        <w:t xml:space="preserve">центр социальной адаптации для лиц без определенного места жительства и занятий (организация социального обслуживания); </w:t>
      </w:r>
    </w:p>
    <w:p w:rsidR="00F37814" w:rsidRPr="0018283C" w:rsidRDefault="00F37814" w:rsidP="00E720F5">
      <w:pPr>
        <w:ind w:firstLine="709"/>
        <w:jc w:val="both"/>
        <w:rPr>
          <w:szCs w:val="28"/>
        </w:rPr>
      </w:pPr>
      <w:r w:rsidRPr="0018283C">
        <w:rPr>
          <w:szCs w:val="28"/>
        </w:rPr>
        <w:t xml:space="preserve">консультативный центр. </w:t>
      </w:r>
    </w:p>
    <w:p w:rsidR="00F37814" w:rsidRPr="0018283C" w:rsidRDefault="00F37814" w:rsidP="00E720F5">
      <w:pPr>
        <w:ind w:firstLine="709"/>
        <w:jc w:val="both"/>
        <w:rPr>
          <w:szCs w:val="28"/>
        </w:rPr>
      </w:pPr>
      <w:r w:rsidRPr="0018283C">
        <w:rPr>
          <w:szCs w:val="28"/>
        </w:rPr>
        <w:t xml:space="preserve">За 2022 год 9 государственных организаций социального обслуживания, осуществляющих социальное обслуживание семьи и детей, предоставлено более 40 000 социальных услуг несовершеннолетним. </w:t>
      </w:r>
    </w:p>
    <w:p w:rsidR="00F37814" w:rsidRPr="0018283C" w:rsidRDefault="00F37814" w:rsidP="00E720F5">
      <w:pPr>
        <w:ind w:firstLine="709"/>
        <w:jc w:val="both"/>
        <w:rPr>
          <w:szCs w:val="28"/>
        </w:rPr>
      </w:pPr>
      <w:r w:rsidRPr="0018283C">
        <w:rPr>
          <w:szCs w:val="28"/>
        </w:rPr>
        <w:lastRenderedPageBreak/>
        <w:t xml:space="preserve">Сеть государственных организаций социального обслуживания для совершеннолетних граждан состоит из 36 организаций, в том числе: </w:t>
      </w:r>
    </w:p>
    <w:p w:rsidR="005126D8" w:rsidRPr="0018283C" w:rsidRDefault="005126D8" w:rsidP="005126D8">
      <w:pPr>
        <w:ind w:firstLine="709"/>
        <w:jc w:val="both"/>
        <w:rPr>
          <w:szCs w:val="28"/>
        </w:rPr>
      </w:pPr>
      <w:r w:rsidRPr="0018283C">
        <w:rPr>
          <w:szCs w:val="28"/>
        </w:rPr>
        <w:t xml:space="preserve">совершеннолетних граждан состоит из 36 организаций, в том числе: </w:t>
      </w:r>
    </w:p>
    <w:p w:rsidR="005126D8" w:rsidRPr="0018283C" w:rsidRDefault="005126D8" w:rsidP="005126D8">
      <w:pPr>
        <w:ind w:firstLine="709"/>
        <w:jc w:val="both"/>
        <w:rPr>
          <w:szCs w:val="28"/>
        </w:rPr>
      </w:pPr>
      <w:r w:rsidRPr="0018283C">
        <w:rPr>
          <w:szCs w:val="28"/>
        </w:rPr>
        <w:t xml:space="preserve">8 психоневрологических интернатов на 2 202 места; </w:t>
      </w:r>
    </w:p>
    <w:p w:rsidR="005126D8" w:rsidRPr="0018283C" w:rsidRDefault="005126D8" w:rsidP="005126D8">
      <w:pPr>
        <w:ind w:firstLine="709"/>
        <w:jc w:val="both"/>
        <w:rPr>
          <w:szCs w:val="28"/>
        </w:rPr>
      </w:pPr>
      <w:r w:rsidRPr="0018283C">
        <w:rPr>
          <w:szCs w:val="28"/>
        </w:rPr>
        <w:t xml:space="preserve">5 домов-интернатов для престарелых и инвалидов на 415 мест; </w:t>
      </w:r>
    </w:p>
    <w:p w:rsidR="005126D8" w:rsidRPr="0018283C" w:rsidRDefault="005126D8" w:rsidP="005126D8">
      <w:pPr>
        <w:ind w:firstLine="709"/>
        <w:jc w:val="both"/>
        <w:rPr>
          <w:szCs w:val="28"/>
        </w:rPr>
      </w:pPr>
      <w:r w:rsidRPr="0018283C">
        <w:rPr>
          <w:szCs w:val="28"/>
        </w:rPr>
        <w:t xml:space="preserve">специальный дом-интернат на 70 мест; </w:t>
      </w:r>
    </w:p>
    <w:p w:rsidR="005126D8" w:rsidRPr="0018283C" w:rsidRDefault="005126D8" w:rsidP="005126D8">
      <w:pPr>
        <w:ind w:firstLine="709"/>
        <w:jc w:val="both"/>
        <w:rPr>
          <w:szCs w:val="28"/>
        </w:rPr>
      </w:pPr>
      <w:r w:rsidRPr="0018283C">
        <w:rPr>
          <w:szCs w:val="28"/>
        </w:rPr>
        <w:t xml:space="preserve">19 комплексных центров социального обслуживания, в том числе 9 – </w:t>
      </w:r>
      <w:r w:rsidRPr="0018283C">
        <w:rPr>
          <w:szCs w:val="28"/>
        </w:rPr>
        <w:br/>
        <w:t xml:space="preserve">с круглосуточным проживанием граждан на 394 мест; </w:t>
      </w:r>
    </w:p>
    <w:p w:rsidR="00F37814" w:rsidRPr="0018283C" w:rsidRDefault="00F37814" w:rsidP="00E720F5">
      <w:pPr>
        <w:ind w:firstLine="709"/>
        <w:jc w:val="both"/>
        <w:rPr>
          <w:szCs w:val="28"/>
        </w:rPr>
      </w:pPr>
      <w:r w:rsidRPr="0018283C">
        <w:rPr>
          <w:szCs w:val="28"/>
        </w:rPr>
        <w:t>центр социальной адаптации для лиц без определенного места жительства и занятий на 26 мест.</w:t>
      </w:r>
    </w:p>
    <w:p w:rsidR="00F37814" w:rsidRPr="0018283C" w:rsidRDefault="00F37814" w:rsidP="00E720F5">
      <w:pPr>
        <w:ind w:firstLine="709"/>
        <w:jc w:val="both"/>
        <w:rPr>
          <w:szCs w:val="28"/>
        </w:rPr>
      </w:pPr>
      <w:r w:rsidRPr="0018283C">
        <w:rPr>
          <w:szCs w:val="28"/>
        </w:rPr>
        <w:t xml:space="preserve">Штатная численность работников государственных организаций социального обслуживания: домов-интернатов для престарелых и инвалидов и психоневрологических интернатов составляет более 2032 единиц, укомплектованность кадрами - 96,1 процента; комплексных центров социального обслуживания – 1560 единиц, укомплектованность кадрами – </w:t>
      </w:r>
      <w:r w:rsidR="00CF7AD6" w:rsidRPr="0018283C">
        <w:rPr>
          <w:szCs w:val="28"/>
        </w:rPr>
        <w:br/>
      </w:r>
      <w:r w:rsidRPr="0018283C">
        <w:rPr>
          <w:szCs w:val="28"/>
        </w:rPr>
        <w:t xml:space="preserve">91 процент, из них 805 человек (51,6 процента) - социальные работники. </w:t>
      </w:r>
    </w:p>
    <w:p w:rsidR="00F37814" w:rsidRPr="0018283C" w:rsidRDefault="00F37814" w:rsidP="00E720F5">
      <w:pPr>
        <w:ind w:firstLine="709"/>
        <w:jc w:val="both"/>
        <w:rPr>
          <w:szCs w:val="28"/>
        </w:rPr>
      </w:pPr>
      <w:r w:rsidRPr="0018283C">
        <w:rPr>
          <w:szCs w:val="28"/>
        </w:rPr>
        <w:t xml:space="preserve">Комплексными центрами социального обслуживания осуществляется социальное обслуживание в стационарной и полустационарной </w:t>
      </w:r>
      <w:proofErr w:type="gramStart"/>
      <w:r w:rsidRPr="0018283C">
        <w:rPr>
          <w:szCs w:val="28"/>
        </w:rPr>
        <w:t>формах</w:t>
      </w:r>
      <w:proofErr w:type="gramEnd"/>
      <w:r w:rsidRPr="0018283C">
        <w:rPr>
          <w:szCs w:val="28"/>
        </w:rPr>
        <w:t>,</w:t>
      </w:r>
      <w:r w:rsidR="00CF7AD6" w:rsidRPr="0018283C">
        <w:rPr>
          <w:szCs w:val="28"/>
        </w:rPr>
        <w:br/>
      </w:r>
      <w:r w:rsidRPr="0018283C">
        <w:rPr>
          <w:szCs w:val="28"/>
        </w:rPr>
        <w:t xml:space="preserve">а также в форме социального обслуживания на дому, которая является востребованной у граждан пожилого возраста и инвалидов. Так, социальные услуги в форме социального обслуживания на дому в течение года предоставляются около 5000 гражданам. </w:t>
      </w:r>
    </w:p>
    <w:p w:rsidR="00F37814" w:rsidRPr="0018283C" w:rsidRDefault="00F37814" w:rsidP="00E720F5">
      <w:pPr>
        <w:ind w:firstLine="709"/>
        <w:jc w:val="both"/>
        <w:rPr>
          <w:szCs w:val="28"/>
        </w:rPr>
      </w:pPr>
      <w:r w:rsidRPr="0018283C">
        <w:rPr>
          <w:szCs w:val="28"/>
        </w:rPr>
        <w:t>В рамках комплекса процессных мероприятий «</w:t>
      </w:r>
      <w:r w:rsidRPr="0018283C">
        <w:rPr>
          <w:bCs/>
          <w:szCs w:val="28"/>
        </w:rPr>
        <w:t>Организация работы по социальному</w:t>
      </w:r>
      <w:r w:rsidRPr="0018283C">
        <w:rPr>
          <w:szCs w:val="28"/>
        </w:rPr>
        <w:t xml:space="preserve"> </w:t>
      </w:r>
      <w:r w:rsidRPr="0018283C">
        <w:rPr>
          <w:bCs/>
          <w:szCs w:val="28"/>
        </w:rPr>
        <w:t>обслуживанию граждан и социальной защите населения в Архангельской области</w:t>
      </w:r>
      <w:r w:rsidRPr="0018283C">
        <w:rPr>
          <w:szCs w:val="28"/>
        </w:rPr>
        <w:t xml:space="preserve">» планируется решить следующие проблемы: </w:t>
      </w:r>
    </w:p>
    <w:p w:rsidR="00F37814" w:rsidRPr="0018283C" w:rsidRDefault="00F37814" w:rsidP="00E720F5">
      <w:pPr>
        <w:ind w:firstLine="709"/>
        <w:jc w:val="both"/>
        <w:rPr>
          <w:szCs w:val="28"/>
        </w:rPr>
      </w:pPr>
      <w:r w:rsidRPr="0018283C">
        <w:rPr>
          <w:szCs w:val="28"/>
        </w:rPr>
        <w:t xml:space="preserve">увеличение коечной мощности государственных организаций социального обслуживания, осуществляющих социальное обслуживание в стационарной и полустационарной форме; </w:t>
      </w:r>
    </w:p>
    <w:p w:rsidR="00F37814" w:rsidRPr="0018283C" w:rsidRDefault="00F37814" w:rsidP="00E720F5">
      <w:pPr>
        <w:ind w:firstLine="709"/>
        <w:jc w:val="both"/>
        <w:rPr>
          <w:szCs w:val="28"/>
        </w:rPr>
      </w:pPr>
      <w:r w:rsidRPr="0018283C">
        <w:rPr>
          <w:szCs w:val="28"/>
        </w:rPr>
        <w:t xml:space="preserve">оснащенность реабилитационным и технологическим оборудованием; </w:t>
      </w:r>
    </w:p>
    <w:p w:rsidR="00F37814" w:rsidRPr="0018283C" w:rsidRDefault="00F37814" w:rsidP="00E720F5">
      <w:pPr>
        <w:ind w:firstLine="709"/>
        <w:jc w:val="both"/>
        <w:rPr>
          <w:szCs w:val="28"/>
        </w:rPr>
      </w:pPr>
      <w:r w:rsidRPr="0018283C">
        <w:rPr>
          <w:szCs w:val="28"/>
        </w:rPr>
        <w:t xml:space="preserve">устранение замечаний, выявленных надзорными органами, в части нарушения требований законодательства Российской Федерации в сфере санитарно-эпидемиологического благополучия населения и требований пожарной безопасности. </w:t>
      </w:r>
    </w:p>
    <w:p w:rsidR="00F37814" w:rsidRPr="0018283C" w:rsidRDefault="00F37814" w:rsidP="00E720F5">
      <w:pPr>
        <w:ind w:firstLine="709"/>
        <w:jc w:val="both"/>
        <w:rPr>
          <w:szCs w:val="28"/>
        </w:rPr>
      </w:pPr>
      <w:r w:rsidRPr="0018283C">
        <w:rPr>
          <w:szCs w:val="28"/>
        </w:rPr>
        <w:t>В рамках комплекса процессных мероприятий «</w:t>
      </w:r>
      <w:r w:rsidRPr="0018283C">
        <w:rPr>
          <w:bCs/>
          <w:szCs w:val="28"/>
        </w:rPr>
        <w:t>Организация работы по социальному</w:t>
      </w:r>
      <w:r w:rsidRPr="0018283C">
        <w:rPr>
          <w:szCs w:val="28"/>
        </w:rPr>
        <w:t xml:space="preserve"> </w:t>
      </w:r>
      <w:r w:rsidRPr="0018283C">
        <w:rPr>
          <w:bCs/>
          <w:szCs w:val="28"/>
        </w:rPr>
        <w:t>обслуживанию граждан и социальной защите населения в Архангельской области</w:t>
      </w:r>
      <w:r w:rsidRPr="0018283C">
        <w:rPr>
          <w:szCs w:val="28"/>
        </w:rPr>
        <w:t>» планируется выполнение задач:</w:t>
      </w:r>
    </w:p>
    <w:p w:rsidR="00F37814" w:rsidRPr="0018283C" w:rsidRDefault="00F37814" w:rsidP="00E720F5">
      <w:pPr>
        <w:ind w:firstLine="709"/>
        <w:jc w:val="both"/>
        <w:rPr>
          <w:szCs w:val="28"/>
        </w:rPr>
      </w:pPr>
      <w:r w:rsidRPr="0018283C">
        <w:rPr>
          <w:szCs w:val="28"/>
        </w:rPr>
        <w:t xml:space="preserve">обеспечение оказания государственных услуг (выполнения работ) организациями социального обслуживания граждан; </w:t>
      </w:r>
    </w:p>
    <w:p w:rsidR="00F37814" w:rsidRPr="0018283C" w:rsidRDefault="00F37814" w:rsidP="00E720F5">
      <w:pPr>
        <w:ind w:firstLine="709"/>
        <w:jc w:val="both"/>
        <w:rPr>
          <w:szCs w:val="28"/>
        </w:rPr>
      </w:pPr>
      <w:r w:rsidRPr="0018283C">
        <w:rPr>
          <w:szCs w:val="28"/>
        </w:rPr>
        <w:t>повышение эффективности поддержки негосударственных организаций социального обслуживания, социально ориентированных некоммерческих организаций и индивидуальных предпринимателей, осуществляющих деятельность по социальному обслуживанию.</w:t>
      </w:r>
    </w:p>
    <w:p w:rsidR="00154685" w:rsidRPr="0018283C" w:rsidRDefault="00154685" w:rsidP="00E720F5">
      <w:pPr>
        <w:ind w:firstLine="709"/>
        <w:jc w:val="both"/>
        <w:rPr>
          <w:szCs w:val="28"/>
        </w:rPr>
      </w:pPr>
    </w:p>
    <w:p w:rsidR="00154685" w:rsidRPr="0018283C" w:rsidRDefault="00154685" w:rsidP="00154685">
      <w:pPr>
        <w:jc w:val="center"/>
        <w:rPr>
          <w:b/>
          <w:szCs w:val="28"/>
        </w:rPr>
      </w:pPr>
      <w:r w:rsidRPr="0018283C">
        <w:rPr>
          <w:b/>
          <w:szCs w:val="28"/>
        </w:rPr>
        <w:t>2. Предоставление мер социальной поддержки отдельным категориям граждан, проживающим в Архангельской области</w:t>
      </w:r>
    </w:p>
    <w:p w:rsidR="00154685" w:rsidRPr="0018283C" w:rsidRDefault="00154685" w:rsidP="00154685">
      <w:pPr>
        <w:jc w:val="center"/>
        <w:rPr>
          <w:b/>
          <w:szCs w:val="28"/>
        </w:rPr>
      </w:pPr>
    </w:p>
    <w:p w:rsidR="002D0498" w:rsidRPr="0018283C" w:rsidRDefault="00506EFA" w:rsidP="00E720F5">
      <w:pPr>
        <w:autoSpaceDE w:val="0"/>
        <w:snapToGrid w:val="0"/>
        <w:ind w:firstLine="709"/>
        <w:jc w:val="both"/>
        <w:rPr>
          <w:spacing w:val="-6"/>
          <w:szCs w:val="28"/>
          <w:lang w:eastAsia="en-US"/>
        </w:rPr>
      </w:pPr>
      <w:r w:rsidRPr="0018283C">
        <w:rPr>
          <w:szCs w:val="28"/>
        </w:rPr>
        <w:t xml:space="preserve">По состоянию на 1 января 2023 года на учете в отделениях социальной защиты населения в качестве получателей различных выплат и мер социальной поддержки состоят </w:t>
      </w:r>
      <w:r w:rsidR="00F04793" w:rsidRPr="0018283C">
        <w:rPr>
          <w:szCs w:val="28"/>
        </w:rPr>
        <w:t>более</w:t>
      </w:r>
      <w:r w:rsidRPr="0018283C">
        <w:rPr>
          <w:szCs w:val="28"/>
        </w:rPr>
        <w:t xml:space="preserve"> </w:t>
      </w:r>
      <w:r w:rsidR="00F04793" w:rsidRPr="0018283C">
        <w:rPr>
          <w:szCs w:val="28"/>
        </w:rPr>
        <w:t>4</w:t>
      </w:r>
      <w:r w:rsidRPr="0018283C">
        <w:rPr>
          <w:szCs w:val="28"/>
        </w:rPr>
        <w:t>00 тыс. человек, в том числе включенных в областной регистр лиц, имеющих право на меры социальной поддержки (ветераны труда, ветераны труда Архангельской области, труженики тыла, лица, подвергшиеся политическим репрессиям и впоследствии реабилитированные, пострадавшие от политических репрессий), - 18</w:t>
      </w:r>
      <w:r w:rsidR="002D0498" w:rsidRPr="0018283C">
        <w:rPr>
          <w:szCs w:val="28"/>
        </w:rPr>
        <w:t xml:space="preserve">8 </w:t>
      </w:r>
      <w:r w:rsidRPr="0018283C">
        <w:rPr>
          <w:szCs w:val="28"/>
        </w:rPr>
        <w:t>8</w:t>
      </w:r>
      <w:r w:rsidR="002D0498" w:rsidRPr="0018283C">
        <w:rPr>
          <w:szCs w:val="28"/>
        </w:rPr>
        <w:t>11</w:t>
      </w:r>
      <w:r w:rsidRPr="0018283C">
        <w:rPr>
          <w:szCs w:val="28"/>
        </w:rPr>
        <w:t xml:space="preserve"> человек.</w:t>
      </w:r>
      <w:r w:rsidR="002D0498" w:rsidRPr="0018283C">
        <w:rPr>
          <w:spacing w:val="-6"/>
          <w:szCs w:val="28"/>
          <w:lang w:eastAsia="en-US"/>
        </w:rPr>
        <w:t xml:space="preserve"> </w:t>
      </w:r>
    </w:p>
    <w:p w:rsidR="00506EFA" w:rsidRPr="0018283C" w:rsidRDefault="002D0498" w:rsidP="00E720F5">
      <w:pPr>
        <w:autoSpaceDE w:val="0"/>
        <w:snapToGrid w:val="0"/>
        <w:ind w:firstLine="709"/>
        <w:jc w:val="both"/>
        <w:rPr>
          <w:szCs w:val="28"/>
        </w:rPr>
      </w:pPr>
      <w:r w:rsidRPr="0018283C">
        <w:rPr>
          <w:spacing w:val="-6"/>
          <w:szCs w:val="28"/>
          <w:lang w:eastAsia="en-US"/>
        </w:rPr>
        <w:t>Меры социальной поддержки предоставлены 194 гражданам, являющимся</w:t>
      </w:r>
      <w:r w:rsidRPr="0018283C">
        <w:rPr>
          <w:szCs w:val="28"/>
        </w:rPr>
        <w:t xml:space="preserve"> инвалидами боевых действий в Афганистане, на Северном Кавказе, членами семей погибших (умерших) военнослужащих.</w:t>
      </w:r>
    </w:p>
    <w:p w:rsidR="00DC2C8A" w:rsidRPr="0018283C" w:rsidRDefault="00DC2C8A" w:rsidP="00E720F5">
      <w:pPr>
        <w:ind w:firstLine="709"/>
        <w:jc w:val="both"/>
        <w:rPr>
          <w:szCs w:val="28"/>
        </w:rPr>
      </w:pPr>
      <w:r w:rsidRPr="0018283C">
        <w:rPr>
          <w:szCs w:val="28"/>
        </w:rPr>
        <w:t>В 2022 году меры социальной поддержки по обеспечению жильем за счет средств федерального бюджета в виде социальных выплат предоставлены 39 гражданам, в том числе 13 ветеранам боевых действий и 26 инвалидам (в 2021 году - 43 гражданам, в том числе двум ветеранам Великой Отечественной войны, 22 ветеранам боевых действий и 19 инвалидам).</w:t>
      </w:r>
    </w:p>
    <w:p w:rsidR="00FD1EE6" w:rsidRPr="0018283C" w:rsidRDefault="00FD1EE6" w:rsidP="00E720F5">
      <w:pPr>
        <w:autoSpaceDE w:val="0"/>
        <w:ind w:firstLine="709"/>
        <w:jc w:val="both"/>
        <w:rPr>
          <w:szCs w:val="28"/>
        </w:rPr>
      </w:pPr>
      <w:r w:rsidRPr="0018283C">
        <w:rPr>
          <w:szCs w:val="28"/>
        </w:rPr>
        <w:t xml:space="preserve">Меры социальной поддержки получили </w:t>
      </w:r>
      <w:r w:rsidRPr="0018283C">
        <w:rPr>
          <w:color w:val="000000"/>
          <w:szCs w:val="28"/>
        </w:rPr>
        <w:t xml:space="preserve">23 445 </w:t>
      </w:r>
      <w:r w:rsidRPr="0018283C">
        <w:rPr>
          <w:szCs w:val="28"/>
        </w:rPr>
        <w:t xml:space="preserve">семей, имеющих детей, </w:t>
      </w:r>
      <w:r w:rsidRPr="0018283C">
        <w:rPr>
          <w:szCs w:val="28"/>
        </w:rPr>
        <w:br/>
        <w:t>в том числе многодетные семьи.</w:t>
      </w:r>
    </w:p>
    <w:p w:rsidR="00D1692E" w:rsidRPr="0018283C" w:rsidRDefault="00D1692E" w:rsidP="00E720F5">
      <w:pPr>
        <w:autoSpaceDE w:val="0"/>
        <w:autoSpaceDN w:val="0"/>
        <w:adjustRightInd w:val="0"/>
        <w:ind w:firstLine="709"/>
        <w:jc w:val="both"/>
        <w:rPr>
          <w:szCs w:val="28"/>
        </w:rPr>
      </w:pPr>
      <w:r w:rsidRPr="0018283C">
        <w:rPr>
          <w:szCs w:val="28"/>
        </w:rPr>
        <w:t>Предоставлена единовременная денежная выплата</w:t>
      </w:r>
      <w:r w:rsidRPr="0018283C">
        <w:rPr>
          <w:color w:val="000000"/>
          <w:szCs w:val="28"/>
        </w:rPr>
        <w:t xml:space="preserve"> 856</w:t>
      </w:r>
      <w:r w:rsidRPr="0018283C">
        <w:rPr>
          <w:szCs w:val="28"/>
        </w:rPr>
        <w:t xml:space="preserve"> женщинам, родившим первого ребенка в возрасте от 18 до 25 лет включительно.</w:t>
      </w:r>
    </w:p>
    <w:p w:rsidR="009232A7" w:rsidRPr="0018283C" w:rsidRDefault="009232A7" w:rsidP="00E720F5">
      <w:pPr>
        <w:ind w:firstLine="709"/>
        <w:jc w:val="both"/>
        <w:rPr>
          <w:szCs w:val="28"/>
        </w:rPr>
      </w:pPr>
      <w:r w:rsidRPr="0018283C">
        <w:rPr>
          <w:szCs w:val="28"/>
        </w:rPr>
        <w:t>С 1 января 2022 г. при рождении ребенка в семье бесплатно вручается набор для новорожденного</w:t>
      </w:r>
      <w:bookmarkStart w:id="1" w:name="bookmark15"/>
      <w:bookmarkEnd w:id="1"/>
      <w:r w:rsidRPr="0018283C">
        <w:rPr>
          <w:szCs w:val="28"/>
        </w:rPr>
        <w:t xml:space="preserve">. В комплекте имеются необходимые для первых месяцев жизни ребенка вещи от средств гигиены до предметов одежды. Уникальность подарка в том, что некоторые вещи в нем </w:t>
      </w:r>
      <w:proofErr w:type="spellStart"/>
      <w:r w:rsidRPr="0018283C">
        <w:rPr>
          <w:szCs w:val="28"/>
        </w:rPr>
        <w:t>брендированы</w:t>
      </w:r>
      <w:proofErr w:type="spellEnd"/>
      <w:r w:rsidRPr="0018283C">
        <w:rPr>
          <w:szCs w:val="28"/>
        </w:rPr>
        <w:t xml:space="preserve"> знаком «Рожденный в Архангельской области» (23 наименования). На 1 января 2023 г. семьям с детьми выдано 7 388 комплектов.</w:t>
      </w:r>
    </w:p>
    <w:p w:rsidR="00506EFA" w:rsidRPr="0018283C" w:rsidRDefault="00506EFA" w:rsidP="00E720F5">
      <w:pPr>
        <w:ind w:firstLine="709"/>
        <w:jc w:val="both"/>
        <w:rPr>
          <w:szCs w:val="28"/>
        </w:rPr>
      </w:pPr>
      <w:r w:rsidRPr="0018283C">
        <w:rPr>
          <w:szCs w:val="28"/>
        </w:rPr>
        <w:t xml:space="preserve">На 1 января 2023 г. в </w:t>
      </w:r>
      <w:r w:rsidR="00EF0B86" w:rsidRPr="0018283C">
        <w:rPr>
          <w:szCs w:val="28"/>
        </w:rPr>
        <w:t>А</w:t>
      </w:r>
      <w:r w:rsidR="00A202A4" w:rsidRPr="0018283C">
        <w:rPr>
          <w:szCs w:val="28"/>
        </w:rPr>
        <w:t>рхангельской области</w:t>
      </w:r>
      <w:r w:rsidRPr="0018283C">
        <w:rPr>
          <w:szCs w:val="28"/>
        </w:rPr>
        <w:t xml:space="preserve"> </w:t>
      </w:r>
      <w:r w:rsidR="00EE0D84" w:rsidRPr="0018283C">
        <w:rPr>
          <w:szCs w:val="28"/>
        </w:rPr>
        <w:t>на учете в органах социальной защиты населения состояло</w:t>
      </w:r>
      <w:r w:rsidRPr="0018283C">
        <w:rPr>
          <w:szCs w:val="28"/>
        </w:rPr>
        <w:t xml:space="preserve"> 12 495 многодетных семей, в которых воспитывалось 40 490 несовершеннолетних детей (на 1 января 2022 г. – 11 898 многодетных семей, в которых воспитывалось 38 511 несовершеннолетних детей).</w:t>
      </w:r>
    </w:p>
    <w:p w:rsidR="00424A0F" w:rsidRPr="0018283C" w:rsidRDefault="00424A0F" w:rsidP="00E720F5">
      <w:pPr>
        <w:widowControl w:val="0"/>
        <w:ind w:firstLine="709"/>
        <w:jc w:val="both"/>
        <w:rPr>
          <w:szCs w:val="28"/>
        </w:rPr>
      </w:pPr>
      <w:r w:rsidRPr="0018283C">
        <w:rPr>
          <w:szCs w:val="28"/>
        </w:rPr>
        <w:t>С 1 июля 2019 г. для многодетных семей, включенных в реестр многодетных семей на получение земельного участка, введена альтернативная мера социальной поддержки в виде денежной выплаты взамен предоставления им земельного участка. Денежная выплата имеет целевой характер и предоставляется многодетным семьям однократно и только на цели, связанные с улучшением жилищных условий. В законодательство неоднократно вносились изменения, в том числе в части расширения направлений использования денежной выплаты и установления дифференцированной выплаты многодетным семьям взамен предоставления им земельного участка в зависимости от количества детей. На 1 января 2023 г., начиная с 2019 года, денежной выплатой воспользовалось 2 587 многодетных семей (на 1 января 2022 г. – 1 733 многодетные семьи).</w:t>
      </w:r>
    </w:p>
    <w:p w:rsidR="001C5420" w:rsidRPr="0018283C" w:rsidRDefault="001C5420" w:rsidP="00E720F5">
      <w:pPr>
        <w:autoSpaceDE w:val="0"/>
        <w:autoSpaceDN w:val="0"/>
        <w:adjustRightInd w:val="0"/>
        <w:ind w:firstLine="709"/>
        <w:jc w:val="both"/>
        <w:rPr>
          <w:szCs w:val="28"/>
        </w:rPr>
      </w:pPr>
      <w:r w:rsidRPr="0018283C">
        <w:rPr>
          <w:szCs w:val="28"/>
        </w:rPr>
        <w:t xml:space="preserve">Государственная социальная помощь оказана </w:t>
      </w:r>
      <w:r w:rsidRPr="0018283C">
        <w:rPr>
          <w:color w:val="000000"/>
          <w:szCs w:val="28"/>
        </w:rPr>
        <w:t>17 154</w:t>
      </w:r>
      <w:r w:rsidRPr="0018283C">
        <w:rPr>
          <w:szCs w:val="28"/>
        </w:rPr>
        <w:t xml:space="preserve"> получателям.</w:t>
      </w:r>
    </w:p>
    <w:p w:rsidR="00FA7417" w:rsidRPr="0018283C" w:rsidRDefault="00E3364C" w:rsidP="00E720F5">
      <w:pPr>
        <w:ind w:firstLine="709"/>
        <w:jc w:val="both"/>
        <w:rPr>
          <w:szCs w:val="28"/>
        </w:rPr>
      </w:pPr>
      <w:r w:rsidRPr="0018283C">
        <w:rPr>
          <w:szCs w:val="28"/>
          <w:shd w:val="clear" w:color="auto" w:fill="FFFFFF"/>
        </w:rPr>
        <w:lastRenderedPageBreak/>
        <w:t xml:space="preserve">Социальные контракты в Архангельской области заключаются с 2013 года, но масштабно программа начала работать с 2021 года, когда область получила федеральное </w:t>
      </w:r>
      <w:proofErr w:type="spellStart"/>
      <w:r w:rsidRPr="0018283C">
        <w:rPr>
          <w:szCs w:val="28"/>
          <w:shd w:val="clear" w:color="auto" w:fill="FFFFFF"/>
        </w:rPr>
        <w:t>софинансирование</w:t>
      </w:r>
      <w:proofErr w:type="spellEnd"/>
      <w:r w:rsidRPr="0018283C">
        <w:rPr>
          <w:szCs w:val="28"/>
        </w:rPr>
        <w:t>.</w:t>
      </w:r>
      <w:r w:rsidR="00452A57" w:rsidRPr="0018283C">
        <w:rPr>
          <w:szCs w:val="28"/>
        </w:rPr>
        <w:t xml:space="preserve"> </w:t>
      </w:r>
      <w:r w:rsidR="00452A57" w:rsidRPr="0018283C">
        <w:rPr>
          <w:szCs w:val="28"/>
          <w:shd w:val="clear" w:color="auto" w:fill="FFFFFF"/>
        </w:rPr>
        <w:t>В 2022 году было заключено 2</w:t>
      </w:r>
      <w:r w:rsidR="008747D9" w:rsidRPr="0018283C">
        <w:rPr>
          <w:szCs w:val="28"/>
          <w:shd w:val="clear" w:color="auto" w:fill="FFFFFF"/>
        </w:rPr>
        <w:t xml:space="preserve"> </w:t>
      </w:r>
      <w:r w:rsidR="00452A57" w:rsidRPr="0018283C">
        <w:rPr>
          <w:szCs w:val="28"/>
          <w:shd w:val="clear" w:color="auto" w:fill="FFFFFF"/>
        </w:rPr>
        <w:t>447 социальных контрактов</w:t>
      </w:r>
      <w:r w:rsidR="00AD4B92" w:rsidRPr="0018283C">
        <w:rPr>
          <w:szCs w:val="28"/>
          <w:shd w:val="clear" w:color="auto" w:fill="FFFFFF"/>
        </w:rPr>
        <w:t xml:space="preserve">, </w:t>
      </w:r>
      <w:r w:rsidR="00AD4B92" w:rsidRPr="0018283C">
        <w:rPr>
          <w:color w:val="222222"/>
          <w:szCs w:val="28"/>
          <w:shd w:val="clear" w:color="auto" w:fill="FDFDFD"/>
        </w:rPr>
        <w:t xml:space="preserve">которыми охвачено </w:t>
      </w:r>
      <w:r w:rsidR="00C15021" w:rsidRPr="0018283C">
        <w:rPr>
          <w:color w:val="222222"/>
          <w:szCs w:val="28"/>
          <w:shd w:val="clear" w:color="auto" w:fill="FDFDFD"/>
        </w:rPr>
        <w:t>6</w:t>
      </w:r>
      <w:r w:rsidR="008747D9" w:rsidRPr="0018283C">
        <w:rPr>
          <w:color w:val="222222"/>
          <w:szCs w:val="28"/>
          <w:shd w:val="clear" w:color="auto" w:fill="FDFDFD"/>
        </w:rPr>
        <w:t xml:space="preserve"> </w:t>
      </w:r>
      <w:r w:rsidR="00C15021" w:rsidRPr="0018283C">
        <w:rPr>
          <w:color w:val="222222"/>
          <w:szCs w:val="28"/>
          <w:shd w:val="clear" w:color="auto" w:fill="FDFDFD"/>
        </w:rPr>
        <w:t>657</w:t>
      </w:r>
      <w:r w:rsidR="00AD4B92" w:rsidRPr="0018283C">
        <w:rPr>
          <w:color w:val="222222"/>
          <w:szCs w:val="28"/>
          <w:shd w:val="clear" w:color="auto" w:fill="FDFDFD"/>
        </w:rPr>
        <w:t xml:space="preserve"> граждан</w:t>
      </w:r>
      <w:r w:rsidR="00452A57" w:rsidRPr="0018283C">
        <w:rPr>
          <w:szCs w:val="28"/>
          <w:shd w:val="clear" w:color="auto" w:fill="FFFFFF"/>
        </w:rPr>
        <w:t>: на поиск работы – 1</w:t>
      </w:r>
      <w:r w:rsidR="008747D9" w:rsidRPr="0018283C">
        <w:rPr>
          <w:szCs w:val="28"/>
          <w:shd w:val="clear" w:color="auto" w:fill="FFFFFF"/>
        </w:rPr>
        <w:t xml:space="preserve"> </w:t>
      </w:r>
      <w:r w:rsidR="00452A57" w:rsidRPr="0018283C">
        <w:rPr>
          <w:szCs w:val="28"/>
          <w:shd w:val="clear" w:color="auto" w:fill="FFFFFF"/>
        </w:rPr>
        <w:t xml:space="preserve">745; на осуществление индивидуальной предпринимательской деятельности – 509; на ведение личного подсобного хозяйства – 8; на трудную жизненную ситуацию – 185. </w:t>
      </w:r>
      <w:r w:rsidR="00FA7417" w:rsidRPr="0018283C">
        <w:rPr>
          <w:color w:val="222222"/>
          <w:szCs w:val="28"/>
          <w:shd w:val="clear" w:color="auto" w:fill="FDFDFD"/>
        </w:rPr>
        <w:t>У </w:t>
      </w:r>
      <w:r w:rsidR="003F5BEF" w:rsidRPr="0018283C">
        <w:rPr>
          <w:color w:val="222222"/>
          <w:szCs w:val="28"/>
          <w:shd w:val="clear" w:color="auto" w:fill="FDFDFD"/>
        </w:rPr>
        <w:t>71</w:t>
      </w:r>
      <w:r w:rsidR="00FA7417" w:rsidRPr="0018283C">
        <w:rPr>
          <w:color w:val="222222"/>
          <w:szCs w:val="28"/>
          <w:shd w:val="clear" w:color="auto" w:fill="FDFDFD"/>
        </w:rPr>
        <w:t>,</w:t>
      </w:r>
      <w:r w:rsidR="003F5BEF" w:rsidRPr="0018283C">
        <w:rPr>
          <w:color w:val="222222"/>
          <w:szCs w:val="28"/>
          <w:shd w:val="clear" w:color="auto" w:fill="FDFDFD"/>
        </w:rPr>
        <w:t>8</w:t>
      </w:r>
      <w:r w:rsidR="00FA7417" w:rsidRPr="0018283C">
        <w:rPr>
          <w:color w:val="222222"/>
          <w:szCs w:val="28"/>
          <w:shd w:val="clear" w:color="auto" w:fill="FDFDFD"/>
        </w:rPr>
        <w:t xml:space="preserve"> процента граждан, заключивших социальный контракт, зафиксирован рост доходов, при этом 2</w:t>
      </w:r>
      <w:r w:rsidR="003F5BEF" w:rsidRPr="0018283C">
        <w:rPr>
          <w:color w:val="222222"/>
          <w:szCs w:val="28"/>
          <w:shd w:val="clear" w:color="auto" w:fill="FDFDFD"/>
        </w:rPr>
        <w:t>9</w:t>
      </w:r>
      <w:r w:rsidR="00FA7417" w:rsidRPr="0018283C">
        <w:rPr>
          <w:color w:val="222222"/>
          <w:szCs w:val="28"/>
          <w:shd w:val="clear" w:color="auto" w:fill="FDFDFD"/>
        </w:rPr>
        <w:t>,</w:t>
      </w:r>
      <w:r w:rsidR="003F5BEF" w:rsidRPr="0018283C">
        <w:rPr>
          <w:color w:val="222222"/>
          <w:szCs w:val="28"/>
          <w:shd w:val="clear" w:color="auto" w:fill="FDFDFD"/>
        </w:rPr>
        <w:t>8</w:t>
      </w:r>
      <w:r w:rsidR="00FA7417" w:rsidRPr="0018283C">
        <w:rPr>
          <w:color w:val="222222"/>
          <w:szCs w:val="28"/>
          <w:shd w:val="clear" w:color="auto" w:fill="FDFDFD"/>
        </w:rPr>
        <w:t xml:space="preserve"> процента граждан преодолели границу бедности.</w:t>
      </w:r>
      <w:r w:rsidR="00FA7417" w:rsidRPr="0018283C">
        <w:rPr>
          <w:szCs w:val="28"/>
        </w:rPr>
        <w:t xml:space="preserve"> </w:t>
      </w:r>
    </w:p>
    <w:p w:rsidR="00DC0C77" w:rsidRPr="0018283C" w:rsidRDefault="00D1692E" w:rsidP="00E720F5">
      <w:pPr>
        <w:autoSpaceDE w:val="0"/>
        <w:autoSpaceDN w:val="0"/>
        <w:adjustRightInd w:val="0"/>
        <w:ind w:firstLine="709"/>
        <w:jc w:val="both"/>
        <w:rPr>
          <w:szCs w:val="28"/>
        </w:rPr>
      </w:pPr>
      <w:r w:rsidRPr="0018283C">
        <w:rPr>
          <w:szCs w:val="28"/>
        </w:rPr>
        <w:t>Предоставлены в 2022 году следующие</w:t>
      </w:r>
      <w:r w:rsidR="00DC0C77" w:rsidRPr="0018283C">
        <w:rPr>
          <w:szCs w:val="28"/>
        </w:rPr>
        <w:t xml:space="preserve"> меры социальной поддержки:</w:t>
      </w:r>
    </w:p>
    <w:p w:rsidR="00DC0C77" w:rsidRPr="0018283C" w:rsidRDefault="00DC0C77" w:rsidP="00E720F5">
      <w:pPr>
        <w:autoSpaceDE w:val="0"/>
        <w:autoSpaceDN w:val="0"/>
        <w:adjustRightInd w:val="0"/>
        <w:ind w:firstLine="709"/>
        <w:jc w:val="both"/>
        <w:rPr>
          <w:szCs w:val="28"/>
        </w:rPr>
      </w:pPr>
      <w:r w:rsidRPr="0018283C">
        <w:rPr>
          <w:szCs w:val="28"/>
        </w:rPr>
        <w:t>с</w:t>
      </w:r>
      <w:r w:rsidR="002D0498" w:rsidRPr="0018283C">
        <w:rPr>
          <w:szCs w:val="28"/>
        </w:rPr>
        <w:t>убсидии на оплату жилищно-коммунальных ус</w:t>
      </w:r>
      <w:r w:rsidR="008747D9" w:rsidRPr="0018283C">
        <w:rPr>
          <w:szCs w:val="28"/>
        </w:rPr>
        <w:t xml:space="preserve">луг предоставлены </w:t>
      </w:r>
      <w:r w:rsidR="008747D9" w:rsidRPr="0018283C">
        <w:rPr>
          <w:szCs w:val="28"/>
        </w:rPr>
        <w:br/>
        <w:t>15</w:t>
      </w:r>
      <w:r w:rsidR="00D35454" w:rsidRPr="0018283C">
        <w:rPr>
          <w:szCs w:val="28"/>
        </w:rPr>
        <w:t xml:space="preserve"> </w:t>
      </w:r>
      <w:r w:rsidR="008747D9" w:rsidRPr="0018283C">
        <w:rPr>
          <w:szCs w:val="28"/>
        </w:rPr>
        <w:t>707 семьям</w:t>
      </w:r>
      <w:r w:rsidRPr="0018283C">
        <w:rPr>
          <w:szCs w:val="28"/>
        </w:rPr>
        <w:t>;</w:t>
      </w:r>
    </w:p>
    <w:p w:rsidR="009D210E" w:rsidRPr="0018283C" w:rsidRDefault="008747D9" w:rsidP="00E720F5">
      <w:pPr>
        <w:autoSpaceDE w:val="0"/>
        <w:autoSpaceDN w:val="0"/>
        <w:adjustRightInd w:val="0"/>
        <w:ind w:firstLine="709"/>
        <w:jc w:val="both"/>
        <w:rPr>
          <w:szCs w:val="28"/>
        </w:rPr>
      </w:pPr>
      <w:r w:rsidRPr="0018283C">
        <w:rPr>
          <w:szCs w:val="28"/>
        </w:rPr>
        <w:t xml:space="preserve">по оплате жилищно-коммунальных услуг – </w:t>
      </w:r>
      <w:r w:rsidRPr="0018283C">
        <w:rPr>
          <w:color w:val="000000"/>
          <w:szCs w:val="28"/>
        </w:rPr>
        <w:t>89 358</w:t>
      </w:r>
      <w:r w:rsidRPr="0018283C">
        <w:rPr>
          <w:szCs w:val="28"/>
        </w:rPr>
        <w:t xml:space="preserve"> гражданам, состоящим в Федеральном регистре лиц, имеющих право на получение гос</w:t>
      </w:r>
      <w:r w:rsidR="009D210E" w:rsidRPr="0018283C">
        <w:rPr>
          <w:szCs w:val="28"/>
        </w:rPr>
        <w:t>ударственной социальной помощи;</w:t>
      </w:r>
    </w:p>
    <w:p w:rsidR="009D210E" w:rsidRPr="0018283C" w:rsidRDefault="008747D9" w:rsidP="00E720F5">
      <w:pPr>
        <w:autoSpaceDE w:val="0"/>
        <w:autoSpaceDN w:val="0"/>
        <w:adjustRightInd w:val="0"/>
        <w:ind w:firstLine="709"/>
        <w:jc w:val="both"/>
        <w:rPr>
          <w:spacing w:val="-10"/>
          <w:szCs w:val="28"/>
        </w:rPr>
      </w:pPr>
      <w:r w:rsidRPr="0018283C">
        <w:rPr>
          <w:spacing w:val="-10"/>
          <w:szCs w:val="28"/>
        </w:rPr>
        <w:t>региональная социальная доплата к пенсии – 34 309 гражданам;</w:t>
      </w:r>
    </w:p>
    <w:p w:rsidR="009D210E" w:rsidRPr="0018283C" w:rsidRDefault="008747D9" w:rsidP="00E720F5">
      <w:pPr>
        <w:autoSpaceDE w:val="0"/>
        <w:autoSpaceDN w:val="0"/>
        <w:adjustRightInd w:val="0"/>
        <w:ind w:firstLine="709"/>
        <w:jc w:val="both"/>
        <w:rPr>
          <w:szCs w:val="28"/>
        </w:rPr>
      </w:pPr>
      <w:r w:rsidRPr="0018283C">
        <w:rPr>
          <w:szCs w:val="28"/>
        </w:rPr>
        <w:t>социальное пособие на погребение – 1 261 гражданин</w:t>
      </w:r>
      <w:r w:rsidR="00D35454" w:rsidRPr="0018283C">
        <w:rPr>
          <w:szCs w:val="28"/>
        </w:rPr>
        <w:t>у</w:t>
      </w:r>
      <w:r w:rsidR="009D210E" w:rsidRPr="0018283C">
        <w:rPr>
          <w:szCs w:val="28"/>
        </w:rPr>
        <w:t>;</w:t>
      </w:r>
      <w:r w:rsidR="001C5420" w:rsidRPr="0018283C">
        <w:rPr>
          <w:szCs w:val="28"/>
        </w:rPr>
        <w:t xml:space="preserve"> </w:t>
      </w:r>
    </w:p>
    <w:p w:rsidR="009D210E" w:rsidRPr="0018283C" w:rsidRDefault="001C5420" w:rsidP="00E720F5">
      <w:pPr>
        <w:autoSpaceDE w:val="0"/>
        <w:autoSpaceDN w:val="0"/>
        <w:adjustRightInd w:val="0"/>
        <w:ind w:firstLine="709"/>
        <w:jc w:val="both"/>
        <w:rPr>
          <w:szCs w:val="28"/>
        </w:rPr>
      </w:pPr>
      <w:r w:rsidRPr="0018283C">
        <w:rPr>
          <w:szCs w:val="28"/>
        </w:rPr>
        <w:t>меры социальной поддержки – 4 гражданам, признанным инвалидами вследств</w:t>
      </w:r>
      <w:r w:rsidR="009D210E" w:rsidRPr="0018283C">
        <w:rPr>
          <w:szCs w:val="28"/>
        </w:rPr>
        <w:t>ие поствакцинального осложнения;</w:t>
      </w:r>
    </w:p>
    <w:p w:rsidR="009D210E" w:rsidRPr="0018283C" w:rsidRDefault="001C5420" w:rsidP="00E720F5">
      <w:pPr>
        <w:autoSpaceDE w:val="0"/>
        <w:autoSpaceDN w:val="0"/>
        <w:adjustRightInd w:val="0"/>
        <w:ind w:firstLine="709"/>
        <w:jc w:val="both"/>
        <w:rPr>
          <w:szCs w:val="28"/>
        </w:rPr>
      </w:pPr>
      <w:r w:rsidRPr="0018283C">
        <w:rPr>
          <w:szCs w:val="28"/>
        </w:rPr>
        <w:t>ежегодная денежная выплата – 8 805 гражданам, награжденным нагрудными знаками «Почетный донор С</w:t>
      </w:r>
      <w:r w:rsidR="009D210E" w:rsidRPr="0018283C">
        <w:rPr>
          <w:szCs w:val="28"/>
        </w:rPr>
        <w:t xml:space="preserve">ССР» и «Почетный донор России»; </w:t>
      </w:r>
    </w:p>
    <w:p w:rsidR="009D210E" w:rsidRPr="0018283C" w:rsidRDefault="001C5420" w:rsidP="00E720F5">
      <w:pPr>
        <w:autoSpaceDE w:val="0"/>
        <w:autoSpaceDN w:val="0"/>
        <w:adjustRightInd w:val="0"/>
        <w:ind w:firstLine="709"/>
        <w:jc w:val="both"/>
        <w:rPr>
          <w:szCs w:val="28"/>
        </w:rPr>
      </w:pPr>
      <w:r w:rsidRPr="0018283C">
        <w:rPr>
          <w:szCs w:val="28"/>
        </w:rPr>
        <w:t>оплата проезда на всех видах городского пассажирского транспорта, на автомобильном транспорте об</w:t>
      </w:r>
      <w:r w:rsidRPr="0018283C">
        <w:rPr>
          <w:spacing w:val="-6"/>
          <w:szCs w:val="28"/>
        </w:rPr>
        <w:t>щего пользования –</w:t>
      </w:r>
      <w:r w:rsidRPr="0018283C">
        <w:rPr>
          <w:color w:val="000000"/>
          <w:szCs w:val="28"/>
        </w:rPr>
        <w:t xml:space="preserve"> 3 116 </w:t>
      </w:r>
      <w:r w:rsidRPr="0018283C">
        <w:rPr>
          <w:szCs w:val="28"/>
        </w:rPr>
        <w:t>гражданам, являющимся инвалидами и участниками Великой Отечес</w:t>
      </w:r>
      <w:r w:rsidR="00775A82" w:rsidRPr="0018283C">
        <w:rPr>
          <w:szCs w:val="28"/>
        </w:rPr>
        <w:t>твенной войны 1941 – 1945 годов;</w:t>
      </w:r>
    </w:p>
    <w:p w:rsidR="009D210E" w:rsidRPr="0018283C" w:rsidRDefault="00D1692E" w:rsidP="00E720F5">
      <w:pPr>
        <w:autoSpaceDE w:val="0"/>
        <w:autoSpaceDN w:val="0"/>
        <w:adjustRightInd w:val="0"/>
        <w:ind w:firstLine="709"/>
        <w:jc w:val="both"/>
        <w:rPr>
          <w:szCs w:val="28"/>
        </w:rPr>
      </w:pPr>
      <w:r w:rsidRPr="0018283C">
        <w:rPr>
          <w:szCs w:val="28"/>
        </w:rPr>
        <w:t>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 – 479 гражданам</w:t>
      </w:r>
      <w:r w:rsidR="009D210E" w:rsidRPr="0018283C">
        <w:rPr>
          <w:szCs w:val="28"/>
        </w:rPr>
        <w:t>;</w:t>
      </w:r>
    </w:p>
    <w:p w:rsidR="009D210E" w:rsidRPr="0018283C" w:rsidRDefault="00D1692E" w:rsidP="00E720F5">
      <w:pPr>
        <w:autoSpaceDE w:val="0"/>
        <w:autoSpaceDN w:val="0"/>
        <w:adjustRightInd w:val="0"/>
        <w:ind w:firstLine="709"/>
        <w:jc w:val="both"/>
        <w:rPr>
          <w:color w:val="000000" w:themeColor="text1"/>
          <w:szCs w:val="28"/>
        </w:rPr>
      </w:pPr>
      <w:r w:rsidRPr="0018283C">
        <w:rPr>
          <w:szCs w:val="28"/>
        </w:rPr>
        <w:t xml:space="preserve">ежегодная денежная </w:t>
      </w:r>
      <w:r w:rsidRPr="0018283C">
        <w:rPr>
          <w:color w:val="000000" w:themeColor="text1"/>
          <w:szCs w:val="28"/>
        </w:rPr>
        <w:t>выплата отдельным категориям граждан ко Дню Победы в Великой Отечественной войне 1941 – 1945 годов – 158 гражданам;</w:t>
      </w:r>
    </w:p>
    <w:p w:rsidR="00D1692E" w:rsidRPr="0018283C" w:rsidRDefault="00D1692E" w:rsidP="00E720F5">
      <w:pPr>
        <w:autoSpaceDE w:val="0"/>
        <w:autoSpaceDN w:val="0"/>
        <w:adjustRightInd w:val="0"/>
        <w:ind w:firstLine="709"/>
        <w:jc w:val="both"/>
        <w:rPr>
          <w:color w:val="000000" w:themeColor="text1"/>
          <w:szCs w:val="28"/>
        </w:rPr>
      </w:pPr>
      <w:r w:rsidRPr="0018283C">
        <w:rPr>
          <w:color w:val="000000" w:themeColor="text1"/>
          <w:szCs w:val="28"/>
        </w:rPr>
        <w:t>единовременн</w:t>
      </w:r>
      <w:r w:rsidR="009D210E" w:rsidRPr="0018283C">
        <w:rPr>
          <w:color w:val="000000" w:themeColor="text1"/>
          <w:szCs w:val="28"/>
        </w:rPr>
        <w:t>ая</w:t>
      </w:r>
      <w:r w:rsidRPr="0018283C">
        <w:rPr>
          <w:color w:val="000000" w:themeColor="text1"/>
          <w:szCs w:val="28"/>
        </w:rPr>
        <w:t xml:space="preserve"> денежн</w:t>
      </w:r>
      <w:r w:rsidR="009D210E" w:rsidRPr="0018283C">
        <w:rPr>
          <w:color w:val="000000" w:themeColor="text1"/>
          <w:szCs w:val="28"/>
        </w:rPr>
        <w:t>ая</w:t>
      </w:r>
      <w:r w:rsidRPr="0018283C">
        <w:rPr>
          <w:color w:val="000000" w:themeColor="text1"/>
          <w:szCs w:val="28"/>
        </w:rPr>
        <w:t xml:space="preserve"> выплат</w:t>
      </w:r>
      <w:r w:rsidR="009D210E" w:rsidRPr="0018283C">
        <w:rPr>
          <w:color w:val="000000" w:themeColor="text1"/>
          <w:szCs w:val="28"/>
        </w:rPr>
        <w:t>а</w:t>
      </w:r>
      <w:r w:rsidRPr="0018283C">
        <w:rPr>
          <w:color w:val="000000" w:themeColor="text1"/>
          <w:szCs w:val="28"/>
        </w:rPr>
        <w:t xml:space="preserve"> на газификацию расположенных на территории Архангельской области объектов индивидуального жилищного строительства, домов блокированной застройки </w:t>
      </w:r>
      <w:r w:rsidR="009D210E" w:rsidRPr="0018283C">
        <w:rPr>
          <w:color w:val="000000" w:themeColor="text1"/>
          <w:szCs w:val="28"/>
        </w:rPr>
        <w:t>–</w:t>
      </w:r>
      <w:r w:rsidRPr="0018283C">
        <w:rPr>
          <w:color w:val="000000" w:themeColor="text1"/>
          <w:szCs w:val="28"/>
        </w:rPr>
        <w:t xml:space="preserve"> 164 гражданам;</w:t>
      </w:r>
    </w:p>
    <w:p w:rsidR="00D1692E" w:rsidRPr="0018283C" w:rsidRDefault="00D1692E" w:rsidP="00E720F5">
      <w:pPr>
        <w:autoSpaceDE w:val="0"/>
        <w:autoSpaceDN w:val="0"/>
        <w:adjustRightInd w:val="0"/>
        <w:ind w:firstLine="709"/>
        <w:jc w:val="both"/>
        <w:rPr>
          <w:color w:val="000000" w:themeColor="text1"/>
          <w:szCs w:val="28"/>
        </w:rPr>
      </w:pPr>
      <w:r w:rsidRPr="0018283C">
        <w:rPr>
          <w:color w:val="000000" w:themeColor="text1"/>
          <w:szCs w:val="28"/>
        </w:rPr>
        <w:t xml:space="preserve">денежная выплата для оплаты проезда, компенсация стоимости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 </w:t>
      </w:r>
      <w:r w:rsidR="009D210E" w:rsidRPr="0018283C">
        <w:rPr>
          <w:color w:val="000000" w:themeColor="text1"/>
          <w:szCs w:val="28"/>
        </w:rPr>
        <w:t>–</w:t>
      </w:r>
      <w:r w:rsidR="00067A54" w:rsidRPr="0018283C">
        <w:rPr>
          <w:color w:val="000000" w:themeColor="text1"/>
          <w:szCs w:val="28"/>
        </w:rPr>
        <w:t xml:space="preserve"> 37 получателям.</w:t>
      </w:r>
    </w:p>
    <w:p w:rsidR="00FA7417" w:rsidRPr="0018283C" w:rsidRDefault="00FA7417" w:rsidP="00E720F5">
      <w:pPr>
        <w:ind w:firstLine="709"/>
        <w:jc w:val="both"/>
        <w:rPr>
          <w:color w:val="000000" w:themeColor="text1"/>
          <w:szCs w:val="28"/>
        </w:rPr>
      </w:pPr>
      <w:r w:rsidRPr="0018283C">
        <w:rPr>
          <w:color w:val="000000" w:themeColor="text1"/>
          <w:szCs w:val="28"/>
          <w:shd w:val="clear" w:color="auto" w:fill="FDFDFD"/>
        </w:rPr>
        <w:t>Реализуемые мероприятия не в полной мере обеспечивают достижение целей социального-экономического развития Архангельской области и выполнение стратегических задач по повышению уровня жизни граждан, а также не вполне удовлетворяют нуждаемость населения в тех или иных видах социальной помощи.</w:t>
      </w:r>
      <w:r w:rsidRPr="0018283C">
        <w:rPr>
          <w:color w:val="000000" w:themeColor="text1"/>
          <w:szCs w:val="28"/>
        </w:rPr>
        <w:t xml:space="preserve"> </w:t>
      </w:r>
    </w:p>
    <w:p w:rsidR="00E3364C" w:rsidRPr="0018283C" w:rsidRDefault="009A3343" w:rsidP="00E720F5">
      <w:pPr>
        <w:ind w:firstLine="709"/>
        <w:jc w:val="both"/>
        <w:rPr>
          <w:color w:val="000000" w:themeColor="text1"/>
          <w:szCs w:val="28"/>
          <w:shd w:val="clear" w:color="auto" w:fill="FFFFFF"/>
        </w:rPr>
      </w:pPr>
      <w:r w:rsidRPr="0018283C">
        <w:rPr>
          <w:color w:val="000000" w:themeColor="text1"/>
          <w:szCs w:val="28"/>
        </w:rPr>
        <w:t xml:space="preserve">Основной задачей реализации комплекса процессных мероприятий  является </w:t>
      </w:r>
      <w:r w:rsidR="001778CA" w:rsidRPr="0018283C">
        <w:rPr>
          <w:color w:val="000000" w:themeColor="text1"/>
          <w:szCs w:val="28"/>
        </w:rPr>
        <w:t>п</w:t>
      </w:r>
      <w:r w:rsidRPr="0018283C">
        <w:rPr>
          <w:color w:val="000000" w:themeColor="text1"/>
          <w:szCs w:val="28"/>
          <w:shd w:val="clear" w:color="auto" w:fill="FFFFFF"/>
        </w:rPr>
        <w:t>овышени</w:t>
      </w:r>
      <w:r w:rsidR="001778CA" w:rsidRPr="0018283C">
        <w:rPr>
          <w:color w:val="000000" w:themeColor="text1"/>
          <w:szCs w:val="28"/>
          <w:shd w:val="clear" w:color="auto" w:fill="FFFFFF"/>
        </w:rPr>
        <w:t>е</w:t>
      </w:r>
      <w:r w:rsidRPr="0018283C">
        <w:rPr>
          <w:color w:val="000000" w:themeColor="text1"/>
          <w:szCs w:val="28"/>
          <w:shd w:val="clear" w:color="auto" w:fill="FFFFFF"/>
        </w:rPr>
        <w:t xml:space="preserve"> уровня </w:t>
      </w:r>
      <w:r w:rsidR="009B1D04" w:rsidRPr="0018283C">
        <w:rPr>
          <w:color w:val="000000" w:themeColor="text1"/>
          <w:szCs w:val="28"/>
          <w:shd w:val="clear" w:color="auto" w:fill="FFFFFF"/>
        </w:rPr>
        <w:t xml:space="preserve">доходов </w:t>
      </w:r>
      <w:r w:rsidRPr="0018283C">
        <w:rPr>
          <w:color w:val="000000" w:themeColor="text1"/>
          <w:szCs w:val="28"/>
          <w:shd w:val="clear" w:color="auto" w:fill="FFFFFF"/>
        </w:rPr>
        <w:t>и качества жизни отдельных категорий  граждан</w:t>
      </w:r>
      <w:r w:rsidR="0009733A" w:rsidRPr="0018283C">
        <w:rPr>
          <w:color w:val="000000" w:themeColor="text1"/>
          <w:szCs w:val="28"/>
          <w:shd w:val="clear" w:color="auto" w:fill="FFFFFF"/>
        </w:rPr>
        <w:t xml:space="preserve">. </w:t>
      </w:r>
      <w:r w:rsidR="0009733A" w:rsidRPr="0018283C">
        <w:rPr>
          <w:color w:val="000000" w:themeColor="text1"/>
          <w:szCs w:val="28"/>
        </w:rPr>
        <w:t>Реализация данно</w:t>
      </w:r>
      <w:r w:rsidR="00422824" w:rsidRPr="0018283C">
        <w:rPr>
          <w:color w:val="000000" w:themeColor="text1"/>
          <w:szCs w:val="28"/>
        </w:rPr>
        <w:t>й</w:t>
      </w:r>
      <w:r w:rsidR="0009733A" w:rsidRPr="0018283C">
        <w:rPr>
          <w:color w:val="000000" w:themeColor="text1"/>
          <w:szCs w:val="28"/>
        </w:rPr>
        <w:t xml:space="preserve"> </w:t>
      </w:r>
      <w:r w:rsidR="00422824" w:rsidRPr="0018283C">
        <w:rPr>
          <w:color w:val="000000" w:themeColor="text1"/>
          <w:szCs w:val="28"/>
        </w:rPr>
        <w:t>задачи</w:t>
      </w:r>
      <w:r w:rsidR="0009733A" w:rsidRPr="0018283C">
        <w:rPr>
          <w:color w:val="000000" w:themeColor="text1"/>
          <w:szCs w:val="28"/>
        </w:rPr>
        <w:t xml:space="preserve"> обеспечивается мероприятиями по </w:t>
      </w:r>
      <w:r w:rsidR="0009733A" w:rsidRPr="0018283C">
        <w:rPr>
          <w:color w:val="000000" w:themeColor="text1"/>
          <w:szCs w:val="28"/>
        </w:rPr>
        <w:lastRenderedPageBreak/>
        <w:t>назначению социальных выплат, пособий, компенсаций и иных мер социальной поддержки отдельным категориям граждан, постоянным контролем за целевым и рациональным использованием бюджетных средств, направляемых на реализац</w:t>
      </w:r>
      <w:r w:rsidR="00422824" w:rsidRPr="0018283C">
        <w:rPr>
          <w:color w:val="000000" w:themeColor="text1"/>
          <w:szCs w:val="28"/>
        </w:rPr>
        <w:t xml:space="preserve">ию соответствующих мероприятий, </w:t>
      </w:r>
      <w:r w:rsidRPr="0018283C">
        <w:rPr>
          <w:color w:val="000000" w:themeColor="text1"/>
          <w:szCs w:val="28"/>
          <w:shd w:val="clear" w:color="auto" w:fill="FFFFFF"/>
        </w:rPr>
        <w:t>повышение</w:t>
      </w:r>
      <w:r w:rsidR="000E2D44" w:rsidRPr="0018283C">
        <w:rPr>
          <w:color w:val="000000" w:themeColor="text1"/>
          <w:szCs w:val="28"/>
          <w:shd w:val="clear" w:color="auto" w:fill="FFFFFF"/>
        </w:rPr>
        <w:t>м</w:t>
      </w:r>
      <w:r w:rsidRPr="0018283C">
        <w:rPr>
          <w:color w:val="000000" w:themeColor="text1"/>
          <w:szCs w:val="28"/>
          <w:shd w:val="clear" w:color="auto" w:fill="FFFFFF"/>
        </w:rPr>
        <w:t xml:space="preserve"> адресности </w:t>
      </w:r>
      <w:r w:rsidR="00FA7417" w:rsidRPr="0018283C">
        <w:rPr>
          <w:color w:val="000000" w:themeColor="text1"/>
          <w:szCs w:val="28"/>
          <w:shd w:val="clear" w:color="auto" w:fill="FFFFFF"/>
        </w:rPr>
        <w:t xml:space="preserve">и эффективности </w:t>
      </w:r>
      <w:r w:rsidRPr="0018283C">
        <w:rPr>
          <w:color w:val="000000" w:themeColor="text1"/>
          <w:szCs w:val="28"/>
          <w:shd w:val="clear" w:color="auto" w:fill="FFFFFF"/>
        </w:rPr>
        <w:t>предоставлени</w:t>
      </w:r>
      <w:r w:rsidR="000E2D44" w:rsidRPr="0018283C">
        <w:rPr>
          <w:color w:val="000000" w:themeColor="text1"/>
          <w:szCs w:val="28"/>
          <w:shd w:val="clear" w:color="auto" w:fill="FFFFFF"/>
        </w:rPr>
        <w:t>я</w:t>
      </w:r>
      <w:r w:rsidRPr="0018283C">
        <w:rPr>
          <w:color w:val="000000" w:themeColor="text1"/>
          <w:szCs w:val="28"/>
          <w:shd w:val="clear" w:color="auto" w:fill="FFFFFF"/>
        </w:rPr>
        <w:t xml:space="preserve"> мер социальной поддержки</w:t>
      </w:r>
      <w:r w:rsidR="00FA7417" w:rsidRPr="0018283C">
        <w:rPr>
          <w:color w:val="000000" w:themeColor="text1"/>
          <w:szCs w:val="28"/>
          <w:shd w:val="clear" w:color="auto" w:fill="FFFFFF"/>
        </w:rPr>
        <w:t xml:space="preserve">, </w:t>
      </w:r>
      <w:r w:rsidR="00FA7417" w:rsidRPr="0018283C">
        <w:rPr>
          <w:color w:val="000000" w:themeColor="text1"/>
          <w:szCs w:val="28"/>
          <w:shd w:val="clear" w:color="auto" w:fill="FDFDFD"/>
        </w:rPr>
        <w:t>обеспечение</w:t>
      </w:r>
      <w:r w:rsidR="000E2D44" w:rsidRPr="0018283C">
        <w:rPr>
          <w:color w:val="000000" w:themeColor="text1"/>
          <w:szCs w:val="28"/>
          <w:shd w:val="clear" w:color="auto" w:fill="FDFDFD"/>
        </w:rPr>
        <w:t>м</w:t>
      </w:r>
      <w:r w:rsidR="00FA7417" w:rsidRPr="0018283C">
        <w:rPr>
          <w:color w:val="000000" w:themeColor="text1"/>
          <w:szCs w:val="28"/>
          <w:shd w:val="clear" w:color="auto" w:fill="FDFDFD"/>
        </w:rPr>
        <w:t xml:space="preserve"> перехода к </w:t>
      </w:r>
      <w:proofErr w:type="spellStart"/>
      <w:r w:rsidR="00FA7417" w:rsidRPr="0018283C">
        <w:rPr>
          <w:color w:val="000000" w:themeColor="text1"/>
          <w:szCs w:val="28"/>
          <w:shd w:val="clear" w:color="auto" w:fill="FDFDFD"/>
        </w:rPr>
        <w:t>беззаявительному</w:t>
      </w:r>
      <w:proofErr w:type="spellEnd"/>
      <w:r w:rsidR="00FA7417" w:rsidRPr="0018283C">
        <w:rPr>
          <w:color w:val="000000" w:themeColor="text1"/>
          <w:szCs w:val="28"/>
          <w:shd w:val="clear" w:color="auto" w:fill="FDFDFD"/>
        </w:rPr>
        <w:t xml:space="preserve"> порядку оказания социальной поддержки</w:t>
      </w:r>
      <w:r w:rsidR="009B1D04" w:rsidRPr="0018283C">
        <w:rPr>
          <w:color w:val="000000" w:themeColor="text1"/>
          <w:szCs w:val="28"/>
          <w:shd w:val="clear" w:color="auto" w:fill="FFFFFF"/>
        </w:rPr>
        <w:t>.</w:t>
      </w:r>
    </w:p>
    <w:p w:rsidR="002D2CEB" w:rsidRPr="0018283C" w:rsidRDefault="002D2CEB" w:rsidP="00E720F5">
      <w:pPr>
        <w:ind w:firstLine="709"/>
        <w:jc w:val="both"/>
        <w:rPr>
          <w:color w:val="000000" w:themeColor="text1"/>
          <w:szCs w:val="28"/>
          <w:shd w:val="clear" w:color="auto" w:fill="FFFFFF"/>
        </w:rPr>
      </w:pPr>
    </w:p>
    <w:p w:rsidR="002D2CEB" w:rsidRPr="0018283C" w:rsidRDefault="002D2CEB" w:rsidP="002D2CEB">
      <w:pPr>
        <w:jc w:val="center"/>
        <w:rPr>
          <w:b/>
          <w:color w:val="000000" w:themeColor="text1"/>
          <w:szCs w:val="28"/>
        </w:rPr>
      </w:pPr>
      <w:r w:rsidRPr="0018283C">
        <w:rPr>
          <w:b/>
          <w:color w:val="000000" w:themeColor="text1"/>
          <w:szCs w:val="28"/>
        </w:rPr>
        <w:t xml:space="preserve">3. Содержание, воспитание и социальное обеспечение детей-сирот </w:t>
      </w:r>
      <w:r w:rsidRPr="0018283C">
        <w:rPr>
          <w:b/>
          <w:color w:val="000000" w:themeColor="text1"/>
          <w:szCs w:val="28"/>
        </w:rPr>
        <w:br/>
        <w:t>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p w:rsidR="002D2CEB" w:rsidRPr="0018283C" w:rsidRDefault="002D2CEB" w:rsidP="002D2CEB">
      <w:pPr>
        <w:jc w:val="center"/>
        <w:rPr>
          <w:b/>
          <w:color w:val="000000"/>
          <w:szCs w:val="28"/>
        </w:rPr>
      </w:pPr>
    </w:p>
    <w:p w:rsidR="007C7F85" w:rsidRPr="0018283C" w:rsidRDefault="007C7F85" w:rsidP="007C7F85">
      <w:pPr>
        <w:autoSpaceDE w:val="0"/>
        <w:autoSpaceDN w:val="0"/>
        <w:adjustRightInd w:val="0"/>
        <w:ind w:firstLine="709"/>
        <w:jc w:val="both"/>
        <w:rPr>
          <w:szCs w:val="28"/>
        </w:rPr>
      </w:pPr>
      <w:r w:rsidRPr="0018283C">
        <w:rPr>
          <w:szCs w:val="28"/>
        </w:rPr>
        <w:t>По состоянию на 1 января 2023 года общая численность детей-сирот и детей, оставшихся без попечения родителей, в Архангельской области (далее – дети-сироты) составила 3 429 человек, из них численность детей, оставшихся без попечения родителей, находящихся на воспитании в семьях, - 2729 (79,6 процента от общего количества детей-сирот), в том числе:</w:t>
      </w:r>
    </w:p>
    <w:p w:rsidR="007C7F85" w:rsidRPr="0018283C" w:rsidRDefault="007C7F85" w:rsidP="007C7F85">
      <w:pPr>
        <w:autoSpaceDE w:val="0"/>
        <w:autoSpaceDN w:val="0"/>
        <w:adjustRightInd w:val="0"/>
        <w:ind w:firstLine="709"/>
        <w:jc w:val="both"/>
        <w:rPr>
          <w:szCs w:val="28"/>
        </w:rPr>
      </w:pPr>
      <w:r w:rsidRPr="0018283C">
        <w:rPr>
          <w:szCs w:val="28"/>
        </w:rPr>
        <w:t>под опекой (попечительством) - 1398 (40,7 процента),</w:t>
      </w:r>
    </w:p>
    <w:p w:rsidR="007C7F85" w:rsidRPr="0018283C" w:rsidRDefault="007C7F85" w:rsidP="007C7F85">
      <w:pPr>
        <w:autoSpaceDE w:val="0"/>
        <w:autoSpaceDN w:val="0"/>
        <w:adjustRightInd w:val="0"/>
        <w:ind w:firstLine="709"/>
        <w:jc w:val="both"/>
        <w:rPr>
          <w:szCs w:val="28"/>
        </w:rPr>
      </w:pPr>
      <w:r w:rsidRPr="0018283C">
        <w:rPr>
          <w:szCs w:val="28"/>
        </w:rPr>
        <w:t>в приемных семьях - 1331 (38,8 процента).</w:t>
      </w:r>
    </w:p>
    <w:p w:rsidR="007C7F85" w:rsidRPr="0018283C" w:rsidRDefault="007C7F85" w:rsidP="007C7F85">
      <w:pPr>
        <w:autoSpaceDE w:val="0"/>
        <w:autoSpaceDN w:val="0"/>
        <w:adjustRightInd w:val="0"/>
        <w:ind w:firstLine="709"/>
        <w:jc w:val="both"/>
        <w:rPr>
          <w:szCs w:val="28"/>
        </w:rPr>
      </w:pPr>
      <w:r w:rsidRPr="0018283C">
        <w:rPr>
          <w:szCs w:val="28"/>
        </w:rPr>
        <w:t xml:space="preserve">В Архангельской области функционирует 22 государственных учреждения для детей-сирот и детей, оставшихся без попечения родителей (далее – учреждения для детей-сирот), в которых воспитывается более 700 детей-сирот. Подготовка воспитанников к самостоятельной жизни осуществляется в 21 учреждении для детей-сирот, включает оказание мер по социальной адаптации и профессиональную ориентацию. На базе двух учреждений для детей-сирот созданы и функционируют ресурсные центры содействия семейному устройству и по вопросам </w:t>
      </w:r>
      <w:proofErr w:type="spellStart"/>
      <w:r w:rsidRPr="0018283C">
        <w:rPr>
          <w:szCs w:val="28"/>
        </w:rPr>
        <w:t>постинтернатного</w:t>
      </w:r>
      <w:proofErr w:type="spellEnd"/>
      <w:r w:rsidRPr="0018283C">
        <w:rPr>
          <w:szCs w:val="28"/>
        </w:rPr>
        <w:t xml:space="preserve"> сопровождения и наставничества.</w:t>
      </w:r>
    </w:p>
    <w:p w:rsidR="007C7F85" w:rsidRPr="0018283C" w:rsidRDefault="007C7F85" w:rsidP="007C7F85">
      <w:pPr>
        <w:autoSpaceDE w:val="0"/>
        <w:autoSpaceDN w:val="0"/>
        <w:adjustRightInd w:val="0"/>
        <w:ind w:firstLine="709"/>
        <w:jc w:val="both"/>
        <w:rPr>
          <w:szCs w:val="28"/>
        </w:rPr>
      </w:pPr>
      <w:r w:rsidRPr="0018283C">
        <w:rPr>
          <w:szCs w:val="28"/>
        </w:rPr>
        <w:t>В ходе целенаправленной работы по семейному устройству детей-сирот в семьи в Архангельской области уменьшилось количество детей-сирот, состоящих на учете у регионального оператора государственного банка данных о детях, оставшихся без попечения родителей. Так, по состоянию на 1 января 2020 года на учете состояло 842 ребенка, нуждающегося в семейном устройстве, по состоянию на 1 января 2023 года на учете состоит 700 детей указанной категории.</w:t>
      </w:r>
    </w:p>
    <w:p w:rsidR="007C7F85" w:rsidRPr="0018283C" w:rsidRDefault="007C7F85" w:rsidP="007C7F85">
      <w:pPr>
        <w:autoSpaceDE w:val="0"/>
        <w:autoSpaceDN w:val="0"/>
        <w:adjustRightInd w:val="0"/>
        <w:ind w:firstLine="709"/>
        <w:jc w:val="both"/>
        <w:rPr>
          <w:szCs w:val="28"/>
        </w:rPr>
      </w:pPr>
      <w:r w:rsidRPr="0018283C">
        <w:rPr>
          <w:szCs w:val="28"/>
        </w:rPr>
        <w:t xml:space="preserve">В Архангельской области система передачи данных о детях, оставшихся без попечения родителей, гражданах, выразивших желание принять на воспитание детей-сирот в свою семью на воспитание,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автоматизирована, осуществляется в рамках функционирования автоматизированной информационной системы регионального оператора </w:t>
      </w:r>
      <w:r w:rsidRPr="0018283C">
        <w:rPr>
          <w:szCs w:val="28"/>
        </w:rPr>
        <w:lastRenderedPageBreak/>
        <w:t>государственного банка данных «АИСТ» (создано 3 автоматизированных рабочих места на областном уровне и 25 автоматизированных рабочих мест в органах местного самоуправления муниципальных образованиях Архангельской области).</w:t>
      </w:r>
    </w:p>
    <w:p w:rsidR="007C7F85" w:rsidRPr="0018283C" w:rsidRDefault="007C7F85" w:rsidP="007C7F85">
      <w:pPr>
        <w:autoSpaceDE w:val="0"/>
        <w:autoSpaceDN w:val="0"/>
        <w:adjustRightInd w:val="0"/>
        <w:ind w:firstLine="709"/>
        <w:jc w:val="both"/>
        <w:rPr>
          <w:szCs w:val="28"/>
        </w:rPr>
      </w:pPr>
      <w:r w:rsidRPr="0018283C">
        <w:rPr>
          <w:szCs w:val="28"/>
        </w:rPr>
        <w:t>С 2015 года ежегодно на территории Архангельской области реализуется информационная кампания, основной целью которой является формирование положительного отношения населения Архангельской области к семейному устройству детей, оставшихся без попечения родителей. В рамках информационной кампании информация о детях, оставшихся без попечения родителей, размещается в средствах массовой информации, на новостных и развлекательных сайтах в информационно-телекоммуникационной сети «Интернет», телеканалах. В информационно-телекоммуникационной сети «Интернет» действует официальный информационный портал Архангельской области www.opeka29.ru, где граждане могут получить правовую и методическую помощью по вопросам семейного устройства детей-сирот и детей, оставшихся без попечения родителей.</w:t>
      </w:r>
    </w:p>
    <w:p w:rsidR="007C7F85" w:rsidRPr="0018283C" w:rsidRDefault="007C7F85" w:rsidP="007C7F85">
      <w:pPr>
        <w:autoSpaceDE w:val="0"/>
        <w:autoSpaceDN w:val="0"/>
        <w:adjustRightInd w:val="0"/>
        <w:ind w:firstLine="709"/>
        <w:jc w:val="both"/>
        <w:rPr>
          <w:szCs w:val="28"/>
        </w:rPr>
      </w:pPr>
      <w:r w:rsidRPr="0018283C">
        <w:rPr>
          <w:szCs w:val="28"/>
        </w:rPr>
        <w:t xml:space="preserve">Вместе с тем функционирование учреждений для детей-сирот связано с рядом проблем, требующих дальнейшего решения: остается потребность в обновлении материальной базы учреждений для детей-сирот с целью сохранения в учреждениях для детей-сирот безопасных условий проживания и создания  обстановки, приближенной </w:t>
      </w:r>
      <w:proofErr w:type="gramStart"/>
      <w:r w:rsidRPr="0018283C">
        <w:rPr>
          <w:szCs w:val="28"/>
        </w:rPr>
        <w:t>к</w:t>
      </w:r>
      <w:proofErr w:type="gramEnd"/>
      <w:r w:rsidRPr="0018283C">
        <w:rPr>
          <w:szCs w:val="28"/>
        </w:rPr>
        <w:t xml:space="preserve"> семейной, а также развития служб </w:t>
      </w:r>
      <w:proofErr w:type="spellStart"/>
      <w:r w:rsidRPr="0018283C">
        <w:rPr>
          <w:szCs w:val="28"/>
        </w:rPr>
        <w:t>постинтернатного</w:t>
      </w:r>
      <w:proofErr w:type="spellEnd"/>
      <w:r w:rsidRPr="0018283C">
        <w:rPr>
          <w:szCs w:val="28"/>
        </w:rPr>
        <w:t xml:space="preserve"> сопровождения. </w:t>
      </w:r>
    </w:p>
    <w:p w:rsidR="007C7F85" w:rsidRPr="0018283C" w:rsidRDefault="007C7F85" w:rsidP="007C7F85">
      <w:pPr>
        <w:autoSpaceDE w:val="0"/>
        <w:autoSpaceDN w:val="0"/>
        <w:adjustRightInd w:val="0"/>
        <w:ind w:firstLine="709"/>
        <w:jc w:val="both"/>
        <w:rPr>
          <w:szCs w:val="28"/>
        </w:rPr>
      </w:pPr>
      <w:r w:rsidRPr="0018283C">
        <w:rPr>
          <w:szCs w:val="28"/>
        </w:rPr>
        <w:t xml:space="preserve">Актуализация программ психолого-педагогического сопровождения воспитанников, социальной адаптации, </w:t>
      </w:r>
      <w:proofErr w:type="spellStart"/>
      <w:r w:rsidRPr="0018283C">
        <w:rPr>
          <w:szCs w:val="28"/>
        </w:rPr>
        <w:t>постинтернатного</w:t>
      </w:r>
      <w:proofErr w:type="spellEnd"/>
      <w:r w:rsidRPr="0018283C">
        <w:rPr>
          <w:szCs w:val="28"/>
        </w:rPr>
        <w:t xml:space="preserve"> сопровождения и наставничества, оказания консультационной, психологической, педагогической, социальной и иной помощи семьям усыновителей, опекунов (попечителей), приемных родителей требует организации работы по повышению квалификации специалистов сферы семейного устройства на системной основе. </w:t>
      </w:r>
    </w:p>
    <w:p w:rsidR="007C7F85" w:rsidRPr="0018283C" w:rsidRDefault="007C7F85" w:rsidP="007C7F85">
      <w:pPr>
        <w:autoSpaceDE w:val="0"/>
        <w:autoSpaceDN w:val="0"/>
        <w:adjustRightInd w:val="0"/>
        <w:ind w:firstLine="709"/>
        <w:jc w:val="both"/>
        <w:rPr>
          <w:szCs w:val="28"/>
        </w:rPr>
      </w:pPr>
      <w:r w:rsidRPr="0018283C">
        <w:rPr>
          <w:szCs w:val="28"/>
        </w:rPr>
        <w:t>Для сохранения тенденции уменьшения количества детей-сирот, являющихся воспитанниками учреждений для детей-сирот необходимо продолжение реализации информационной кампании, областных социально значимых мероприятий для воспитанников учреждений для детей-сирот, замещающих семей, специалистов, работающих в сфере семейного устройства детей. Качественное выполнение функционала регионального оператора государственного банка данных о детях-сиротах и детях, оставшихся без попечения родителей, обеспечивается при техническом сопровождении государственной информационной системы.</w:t>
      </w:r>
    </w:p>
    <w:p w:rsidR="00CB5644" w:rsidRPr="0018283C" w:rsidRDefault="007C7F85" w:rsidP="007C7F85">
      <w:pPr>
        <w:autoSpaceDE w:val="0"/>
        <w:autoSpaceDN w:val="0"/>
        <w:adjustRightInd w:val="0"/>
        <w:ind w:firstLine="709"/>
        <w:jc w:val="both"/>
        <w:rPr>
          <w:szCs w:val="28"/>
        </w:rPr>
      </w:pPr>
      <w:r w:rsidRPr="0018283C">
        <w:rPr>
          <w:szCs w:val="28"/>
        </w:rPr>
        <w:t xml:space="preserve">Основной задачей реализации комплекса процессных мероприятий  является развитие сферы семейного устройства и сопровождения детей-сирот, лиц из их числа, решение которой будет осуществлено в рамках реализации соответствующего комплекса процессных мероприятий. </w:t>
      </w:r>
    </w:p>
    <w:p w:rsidR="00F743B5" w:rsidRPr="0018283C" w:rsidRDefault="00F743B5" w:rsidP="00E720F5">
      <w:pPr>
        <w:ind w:firstLine="709"/>
        <w:rPr>
          <w:szCs w:val="28"/>
        </w:rPr>
      </w:pPr>
    </w:p>
    <w:p w:rsidR="00F743B5" w:rsidRPr="0018283C" w:rsidRDefault="00F743B5" w:rsidP="00F743B5">
      <w:pPr>
        <w:jc w:val="center"/>
        <w:rPr>
          <w:b/>
          <w:szCs w:val="28"/>
        </w:rPr>
      </w:pPr>
      <w:r w:rsidRPr="0018283C">
        <w:rPr>
          <w:b/>
          <w:szCs w:val="28"/>
        </w:rPr>
        <w:t>4. Развитие системы отдыха и оздоровления детей</w:t>
      </w:r>
    </w:p>
    <w:p w:rsidR="00F743B5" w:rsidRPr="0018283C" w:rsidRDefault="00F743B5" w:rsidP="00F743B5">
      <w:pPr>
        <w:jc w:val="center"/>
        <w:rPr>
          <w:b/>
          <w:szCs w:val="28"/>
        </w:rPr>
      </w:pPr>
    </w:p>
    <w:p w:rsidR="001E5807" w:rsidRPr="0018283C" w:rsidRDefault="001E5807" w:rsidP="00E720F5">
      <w:pPr>
        <w:ind w:firstLine="709"/>
        <w:jc w:val="both"/>
        <w:rPr>
          <w:szCs w:val="28"/>
        </w:rPr>
      </w:pPr>
      <w:r w:rsidRPr="0018283C">
        <w:rPr>
          <w:szCs w:val="28"/>
        </w:rPr>
        <w:t xml:space="preserve">Оздоровление детей – это активная форма формирования их здоровья, важным этапом которого является летняя оздоровительная кампания. Основная форма ее проведения – пребывание детей в загородных стационарных учреждениях отдыха и оздоровления детей. </w:t>
      </w:r>
    </w:p>
    <w:p w:rsidR="001E5807" w:rsidRPr="0018283C" w:rsidRDefault="001E5807" w:rsidP="00E720F5">
      <w:pPr>
        <w:ind w:firstLine="709"/>
        <w:jc w:val="both"/>
        <w:rPr>
          <w:szCs w:val="28"/>
        </w:rPr>
      </w:pPr>
      <w:r w:rsidRPr="0018283C">
        <w:rPr>
          <w:szCs w:val="28"/>
        </w:rPr>
        <w:t xml:space="preserve">Необходима реализация системы мер по созданию условий для повышения удовлетворенности населения услугами по организации отдыха и оздоровления детей в Архангельской области. </w:t>
      </w:r>
    </w:p>
    <w:p w:rsidR="001E5807" w:rsidRPr="0018283C" w:rsidRDefault="001E5807" w:rsidP="00E720F5">
      <w:pPr>
        <w:ind w:firstLine="709"/>
        <w:jc w:val="both"/>
        <w:rPr>
          <w:szCs w:val="28"/>
        </w:rPr>
      </w:pPr>
      <w:r w:rsidRPr="0018283C">
        <w:rPr>
          <w:szCs w:val="28"/>
        </w:rPr>
        <w:t xml:space="preserve">Дети, не охваченные в каникулярный период организованными формами отдыха и оздоровления, зачастую в течение дня находятся без присмотра родителей, что приводит к росту уровня подростковой преступности и уровня травматизма детей. </w:t>
      </w:r>
    </w:p>
    <w:p w:rsidR="001E5807" w:rsidRPr="0018283C" w:rsidRDefault="001E5807" w:rsidP="00E720F5">
      <w:pPr>
        <w:ind w:firstLine="709"/>
        <w:jc w:val="both"/>
        <w:rPr>
          <w:rFonts w:eastAsia="Calibri"/>
          <w:szCs w:val="28"/>
        </w:rPr>
      </w:pPr>
      <w:r w:rsidRPr="0018283C">
        <w:rPr>
          <w:rFonts w:eastAsia="Calibri"/>
          <w:szCs w:val="28"/>
        </w:rPr>
        <w:t>В рамках летней кампании 2022 года на территории Архангельской области функционировали 376 организаций отдыха детей (2021 год – 371):</w:t>
      </w:r>
    </w:p>
    <w:p w:rsidR="001E5807" w:rsidRPr="0018283C" w:rsidRDefault="001E5807" w:rsidP="00E720F5">
      <w:pPr>
        <w:ind w:firstLine="709"/>
        <w:jc w:val="both"/>
        <w:rPr>
          <w:rFonts w:eastAsia="Calibri"/>
          <w:szCs w:val="28"/>
        </w:rPr>
      </w:pPr>
      <w:r w:rsidRPr="0018283C">
        <w:rPr>
          <w:rFonts w:eastAsia="Calibri"/>
          <w:szCs w:val="28"/>
        </w:rPr>
        <w:t>349 лагерей с дневным пребыванием детей (2021 год – 349);</w:t>
      </w:r>
    </w:p>
    <w:p w:rsidR="001E5807" w:rsidRPr="0018283C" w:rsidRDefault="001E5807" w:rsidP="00E720F5">
      <w:pPr>
        <w:ind w:firstLine="709"/>
        <w:jc w:val="both"/>
        <w:rPr>
          <w:rFonts w:eastAsia="Calibri"/>
          <w:szCs w:val="28"/>
        </w:rPr>
      </w:pPr>
      <w:r w:rsidRPr="0018283C">
        <w:rPr>
          <w:rFonts w:eastAsia="Calibri"/>
          <w:szCs w:val="28"/>
        </w:rPr>
        <w:t>13 стационарных лагерей (в том числе один лагерь на базе санаторно-профилактического учреждения) (2021 год – 10);</w:t>
      </w:r>
    </w:p>
    <w:p w:rsidR="001E5807" w:rsidRPr="0018283C" w:rsidRDefault="001E5807" w:rsidP="00E720F5">
      <w:pPr>
        <w:ind w:firstLine="709"/>
        <w:jc w:val="both"/>
        <w:rPr>
          <w:rFonts w:eastAsia="Calibri"/>
          <w:szCs w:val="28"/>
        </w:rPr>
      </w:pPr>
      <w:r w:rsidRPr="0018283C">
        <w:rPr>
          <w:rFonts w:eastAsia="Calibri"/>
          <w:szCs w:val="28"/>
        </w:rPr>
        <w:t>14 палаточных лагерей (2021 год – 12).</w:t>
      </w:r>
    </w:p>
    <w:p w:rsidR="001E5807" w:rsidRPr="0018283C" w:rsidRDefault="001E5807" w:rsidP="00E720F5">
      <w:pPr>
        <w:ind w:firstLine="709"/>
        <w:jc w:val="both"/>
        <w:rPr>
          <w:szCs w:val="28"/>
        </w:rPr>
      </w:pPr>
      <w:r w:rsidRPr="0018283C">
        <w:rPr>
          <w:szCs w:val="28"/>
        </w:rPr>
        <w:t>Основными направлениями и приоритетами развития сферы детского отдыха являются:</w:t>
      </w:r>
    </w:p>
    <w:p w:rsidR="001E5807" w:rsidRPr="0018283C" w:rsidRDefault="001E5807" w:rsidP="00E720F5">
      <w:pPr>
        <w:ind w:firstLine="709"/>
        <w:jc w:val="both"/>
        <w:rPr>
          <w:szCs w:val="28"/>
        </w:rPr>
      </w:pPr>
      <w:r w:rsidRPr="0018283C">
        <w:rPr>
          <w:szCs w:val="28"/>
        </w:rPr>
        <w:t>модернизация структуры объектов инфраструктуры детского отдыха;</w:t>
      </w:r>
    </w:p>
    <w:p w:rsidR="001E5807" w:rsidRPr="0018283C" w:rsidRDefault="001E5807" w:rsidP="00E720F5">
      <w:pPr>
        <w:ind w:firstLine="709"/>
        <w:jc w:val="both"/>
        <w:rPr>
          <w:szCs w:val="28"/>
        </w:rPr>
      </w:pPr>
      <w:r w:rsidRPr="0018283C">
        <w:rPr>
          <w:szCs w:val="28"/>
        </w:rPr>
        <w:t>обустройство в части «доступности» инфраструктуры детского отдыха;</w:t>
      </w:r>
    </w:p>
    <w:p w:rsidR="001E5807" w:rsidRPr="0018283C" w:rsidRDefault="001E5807" w:rsidP="00E720F5">
      <w:pPr>
        <w:ind w:firstLine="709"/>
        <w:jc w:val="both"/>
        <w:rPr>
          <w:szCs w:val="28"/>
        </w:rPr>
      </w:pPr>
      <w:r w:rsidRPr="0018283C">
        <w:rPr>
          <w:szCs w:val="28"/>
        </w:rPr>
        <w:t>повышение охвата несовершеннолетних, находящихся в трудной жизненной ситуации, в том числе проведение «инклюзивных смен» и смен для детей, состоящих на учете в органах внутренних дел;</w:t>
      </w:r>
    </w:p>
    <w:p w:rsidR="001E5807" w:rsidRPr="0018283C" w:rsidRDefault="001E5807" w:rsidP="00E720F5">
      <w:pPr>
        <w:ind w:firstLine="709"/>
        <w:jc w:val="both"/>
        <w:rPr>
          <w:szCs w:val="28"/>
        </w:rPr>
      </w:pPr>
      <w:r w:rsidRPr="0018283C">
        <w:rPr>
          <w:szCs w:val="28"/>
        </w:rPr>
        <w:t>подготовка и контроль укомплектованности штата сотрудников детских организаций отдыха детей и их оздоровления;</w:t>
      </w:r>
    </w:p>
    <w:p w:rsidR="001E5807" w:rsidRPr="0018283C" w:rsidRDefault="001E5807" w:rsidP="00E720F5">
      <w:pPr>
        <w:ind w:firstLine="709"/>
        <w:jc w:val="both"/>
        <w:rPr>
          <w:szCs w:val="28"/>
        </w:rPr>
      </w:pPr>
      <w:r w:rsidRPr="0018283C">
        <w:rPr>
          <w:szCs w:val="28"/>
        </w:rPr>
        <w:t>обеспечение безопасности в детских организациях отдыха;</w:t>
      </w:r>
    </w:p>
    <w:p w:rsidR="001E5807" w:rsidRPr="0018283C" w:rsidRDefault="001E5807" w:rsidP="00E720F5">
      <w:pPr>
        <w:ind w:firstLine="709"/>
        <w:jc w:val="both"/>
        <w:rPr>
          <w:szCs w:val="28"/>
        </w:rPr>
      </w:pPr>
      <w:r w:rsidRPr="0018283C">
        <w:rPr>
          <w:szCs w:val="28"/>
        </w:rPr>
        <w:t>развитие ресурсных центров и качество программно-методического обеспечения программ организаций отдыха детей и их оздоровления.</w:t>
      </w:r>
    </w:p>
    <w:p w:rsidR="001E5807" w:rsidRPr="0018283C" w:rsidRDefault="001E5807" w:rsidP="00E720F5">
      <w:pPr>
        <w:ind w:firstLine="709"/>
        <w:jc w:val="both"/>
        <w:rPr>
          <w:szCs w:val="28"/>
        </w:rPr>
      </w:pPr>
      <w:r w:rsidRPr="0018283C">
        <w:rPr>
          <w:szCs w:val="28"/>
        </w:rPr>
        <w:t xml:space="preserve">Решение поставленных проблем будет осуществлено в рамках реализации </w:t>
      </w:r>
      <w:r w:rsidR="00DC0052" w:rsidRPr="0018283C">
        <w:rPr>
          <w:szCs w:val="28"/>
        </w:rPr>
        <w:t>соответствующего комплекса процессных мероприятий</w:t>
      </w:r>
      <w:r w:rsidRPr="0018283C">
        <w:rPr>
          <w:szCs w:val="28"/>
        </w:rPr>
        <w:t xml:space="preserve">. </w:t>
      </w:r>
    </w:p>
    <w:p w:rsidR="00FB3F0C" w:rsidRPr="0018283C" w:rsidRDefault="00FB3F0C" w:rsidP="00E720F5">
      <w:pPr>
        <w:ind w:firstLine="709"/>
        <w:jc w:val="both"/>
        <w:rPr>
          <w:szCs w:val="28"/>
        </w:rPr>
      </w:pPr>
    </w:p>
    <w:p w:rsidR="00FB3F0C" w:rsidRPr="0018283C" w:rsidRDefault="00FB3F0C" w:rsidP="00FB3F0C">
      <w:pPr>
        <w:jc w:val="center"/>
        <w:rPr>
          <w:b/>
          <w:bCs/>
          <w:szCs w:val="28"/>
        </w:rPr>
      </w:pPr>
      <w:r w:rsidRPr="0018283C">
        <w:rPr>
          <w:b/>
          <w:bCs/>
          <w:szCs w:val="28"/>
        </w:rPr>
        <w:t>5. Семья и дети в Архангельской области</w:t>
      </w:r>
    </w:p>
    <w:p w:rsidR="00FB3F0C" w:rsidRPr="0018283C" w:rsidRDefault="00FB3F0C" w:rsidP="00FB3F0C">
      <w:pPr>
        <w:jc w:val="center"/>
        <w:rPr>
          <w:b/>
          <w:szCs w:val="28"/>
        </w:rPr>
      </w:pPr>
    </w:p>
    <w:p w:rsidR="0046667C" w:rsidRPr="0018283C" w:rsidRDefault="0046667C" w:rsidP="00E720F5">
      <w:pPr>
        <w:ind w:firstLine="709"/>
        <w:jc w:val="both"/>
        <w:rPr>
          <w:szCs w:val="28"/>
        </w:rPr>
      </w:pPr>
      <w:r w:rsidRPr="0018283C">
        <w:rPr>
          <w:szCs w:val="28"/>
        </w:rPr>
        <w:t xml:space="preserve">На 1 января 2023 года в Архангельской области проживает 229 185 детей, на учете в государственных организациях социального обслуживания семьи и детей Архангельской области (далее – организации социального обслуживания) состоит 1620 семей, находящихся в социально опасном положении, в которых проживают 2967 детей. </w:t>
      </w:r>
    </w:p>
    <w:p w:rsidR="0046667C" w:rsidRPr="0018283C" w:rsidRDefault="0046667C" w:rsidP="00E720F5">
      <w:pPr>
        <w:ind w:firstLine="709"/>
        <w:jc w:val="both"/>
        <w:rPr>
          <w:szCs w:val="28"/>
        </w:rPr>
      </w:pPr>
      <w:r w:rsidRPr="0018283C">
        <w:rPr>
          <w:szCs w:val="28"/>
        </w:rPr>
        <w:t>В Архангельской области сформирована сеть организаций социального обслуживания: четыре центра социальной помощи семье и детям, пять социально-реабилитационных центров для несовершеннолетних, 11 комплексных центров социального обслуживания.</w:t>
      </w:r>
    </w:p>
    <w:p w:rsidR="0046667C" w:rsidRPr="0018283C" w:rsidRDefault="0046667C" w:rsidP="00E720F5">
      <w:pPr>
        <w:ind w:firstLine="709"/>
        <w:jc w:val="both"/>
        <w:rPr>
          <w:szCs w:val="28"/>
        </w:rPr>
      </w:pPr>
      <w:r w:rsidRPr="0018283C">
        <w:rPr>
          <w:szCs w:val="28"/>
        </w:rPr>
        <w:lastRenderedPageBreak/>
        <w:t xml:space="preserve">В организациях социального обслуживания функционируют 11 отделений круглосуточного пребывания детей; 23 отделения профилактики безнадзорности несовершеннолетних и семейного неблагополучия; четыре отделения социализации несовершеннолетних, вступивших в конфликт с законом; два кризисных отделения для женщин, оказавшихся в трудной жизненной ситуации; отделение защиты прав детей от насилия; три службы детского телефона доверия с всероссийским номером 8 800 2000 122. </w:t>
      </w:r>
    </w:p>
    <w:p w:rsidR="0046667C" w:rsidRPr="0018283C" w:rsidRDefault="0046667C" w:rsidP="00E720F5">
      <w:pPr>
        <w:ind w:firstLine="709"/>
        <w:jc w:val="both"/>
        <w:rPr>
          <w:szCs w:val="28"/>
        </w:rPr>
      </w:pPr>
      <w:r w:rsidRPr="0018283C">
        <w:rPr>
          <w:szCs w:val="28"/>
        </w:rPr>
        <w:t>В</w:t>
      </w:r>
      <w:r w:rsidRPr="0018283C">
        <w:rPr>
          <w:color w:val="000000"/>
          <w:szCs w:val="28"/>
          <w:shd w:val="clear" w:color="auto" w:fill="FFFFFF"/>
        </w:rPr>
        <w:t xml:space="preserve"> государственном бюджетном комплексном учреждении Архангельской области «Архангельский центр социальной помощи семье и детям» осуществляет деятельность отделение защиты детей от насилия, которое является ресурсной площадкой в вопросах предоставления помощи несовершеннолетним жертвам жестокого обращения. О</w:t>
      </w:r>
      <w:r w:rsidRPr="0018283C">
        <w:rPr>
          <w:szCs w:val="28"/>
        </w:rPr>
        <w:t xml:space="preserve">рганизациями социального обслуживания организована работа с семьями несовершеннолетних, проявляющих суицидальное и </w:t>
      </w:r>
      <w:proofErr w:type="spellStart"/>
      <w:r w:rsidRPr="0018283C">
        <w:rPr>
          <w:szCs w:val="28"/>
        </w:rPr>
        <w:t>самоповреждающее</w:t>
      </w:r>
      <w:proofErr w:type="spellEnd"/>
      <w:r w:rsidRPr="0018283C">
        <w:rPr>
          <w:szCs w:val="28"/>
        </w:rPr>
        <w:t xml:space="preserve"> поведение.</w:t>
      </w:r>
    </w:p>
    <w:p w:rsidR="0046667C" w:rsidRPr="0018283C" w:rsidRDefault="0046667C" w:rsidP="00E720F5">
      <w:pPr>
        <w:ind w:firstLine="709"/>
        <w:jc w:val="both"/>
        <w:rPr>
          <w:szCs w:val="28"/>
        </w:rPr>
      </w:pPr>
      <w:r w:rsidRPr="0018283C">
        <w:rPr>
          <w:szCs w:val="28"/>
        </w:rPr>
        <w:t xml:space="preserve">Основными проблемами в указанной сфере остаются слабо развитая превентивно-профилактическая работа с семьями, недостаточная обеспеченность указанных организаций социального обслуживания квалифицированными кадрами, оборудованием, недостаток инновационных </w:t>
      </w:r>
      <w:proofErr w:type="spellStart"/>
      <w:r w:rsidRPr="0018283C">
        <w:rPr>
          <w:szCs w:val="28"/>
        </w:rPr>
        <w:t>малозатратных</w:t>
      </w:r>
      <w:proofErr w:type="spellEnd"/>
      <w:r w:rsidRPr="0018283C">
        <w:rPr>
          <w:szCs w:val="28"/>
        </w:rPr>
        <w:t xml:space="preserve"> форм и технологий работы с семьями и детьми.</w:t>
      </w:r>
    </w:p>
    <w:p w:rsidR="0046667C" w:rsidRPr="0018283C" w:rsidRDefault="0046667C" w:rsidP="00E720F5">
      <w:pPr>
        <w:ind w:firstLine="709"/>
        <w:jc w:val="both"/>
        <w:rPr>
          <w:szCs w:val="28"/>
        </w:rPr>
      </w:pPr>
      <w:r w:rsidRPr="0018283C">
        <w:rPr>
          <w:szCs w:val="28"/>
        </w:rPr>
        <w:t>Основной задачей реализации комплекса процессных мероприятий  является внедрение эффективных технологий по профилактике безнадзорности и правонарушений несовершеннолетних в Архангельской области, направленных на защиту и улучшение положения семей и детей, находящихся в социально опасном положении, для устранения последствий, послуживших основанием ухудшения условий жизнедеятельности несовершеннолетних.</w:t>
      </w:r>
    </w:p>
    <w:p w:rsidR="0046667C" w:rsidRPr="0018283C" w:rsidRDefault="0046667C" w:rsidP="00E720F5">
      <w:pPr>
        <w:ind w:firstLine="709"/>
        <w:jc w:val="both"/>
        <w:rPr>
          <w:szCs w:val="28"/>
        </w:rPr>
      </w:pPr>
      <w:r w:rsidRPr="0018283C">
        <w:rPr>
          <w:szCs w:val="28"/>
        </w:rPr>
        <w:t>Для достижения указанной задачи в практику работы организаций социального обслуживания внедряются современные технологии, в том числе направленные на раннее выявление социально-неблагополучных семей и своевременное оказание им социальных услуг, в том числе срочных социальных услуг. В трех организациях социального обслуживания работают «Зеленые комнаты», реализуется проект «Семейная диспетчерская», «</w:t>
      </w:r>
      <w:proofErr w:type="spellStart"/>
      <w:r w:rsidRPr="0018283C">
        <w:rPr>
          <w:szCs w:val="28"/>
        </w:rPr>
        <w:t>Микрореабилитационный</w:t>
      </w:r>
      <w:proofErr w:type="spellEnd"/>
      <w:r w:rsidRPr="0018283C">
        <w:rPr>
          <w:szCs w:val="28"/>
        </w:rPr>
        <w:t xml:space="preserve"> центр», действуют пункты проката вещей первой необходимости для семей с детьми до одного года, службы социальных участковых.</w:t>
      </w:r>
    </w:p>
    <w:p w:rsidR="00506EFA" w:rsidRPr="0018283C" w:rsidRDefault="00506EFA" w:rsidP="00E720F5">
      <w:pPr>
        <w:ind w:firstLine="709"/>
        <w:jc w:val="both"/>
        <w:rPr>
          <w:szCs w:val="28"/>
        </w:rPr>
      </w:pPr>
      <w:r w:rsidRPr="0018283C">
        <w:rPr>
          <w:szCs w:val="28"/>
        </w:rPr>
        <w:t xml:space="preserve">Решение поставленных проблем будет осуществлено в рамках реализации </w:t>
      </w:r>
      <w:r w:rsidR="00DC0052" w:rsidRPr="0018283C">
        <w:rPr>
          <w:szCs w:val="28"/>
        </w:rPr>
        <w:t>соответствующего комплекса процессных мероприятий</w:t>
      </w:r>
      <w:r w:rsidRPr="0018283C">
        <w:rPr>
          <w:szCs w:val="28"/>
        </w:rPr>
        <w:t xml:space="preserve">. </w:t>
      </w:r>
    </w:p>
    <w:p w:rsidR="0039405D" w:rsidRPr="0018283C" w:rsidRDefault="0039405D" w:rsidP="00E720F5">
      <w:pPr>
        <w:ind w:firstLine="709"/>
        <w:jc w:val="both"/>
        <w:rPr>
          <w:szCs w:val="28"/>
        </w:rPr>
      </w:pPr>
    </w:p>
    <w:p w:rsidR="0039405D" w:rsidRPr="0018283C" w:rsidRDefault="0039405D" w:rsidP="0039405D">
      <w:pPr>
        <w:ind w:firstLine="709"/>
        <w:jc w:val="center"/>
        <w:rPr>
          <w:b/>
          <w:bCs/>
          <w:szCs w:val="28"/>
        </w:rPr>
      </w:pPr>
      <w:r w:rsidRPr="0018283C">
        <w:rPr>
          <w:b/>
          <w:szCs w:val="28"/>
        </w:rPr>
        <w:t xml:space="preserve">6. </w:t>
      </w:r>
      <w:r w:rsidRPr="0018283C">
        <w:rPr>
          <w:b/>
          <w:bCs/>
          <w:szCs w:val="28"/>
        </w:rPr>
        <w:t>Повышение качества жизни граждан пожилого</w:t>
      </w:r>
      <w:r w:rsidRPr="0018283C">
        <w:rPr>
          <w:b/>
          <w:szCs w:val="28"/>
        </w:rPr>
        <w:t xml:space="preserve"> </w:t>
      </w:r>
      <w:r w:rsidRPr="0018283C">
        <w:rPr>
          <w:b/>
          <w:bCs/>
          <w:szCs w:val="28"/>
        </w:rPr>
        <w:t xml:space="preserve">возраста </w:t>
      </w:r>
      <w:r w:rsidRPr="0018283C">
        <w:rPr>
          <w:b/>
          <w:bCs/>
          <w:szCs w:val="28"/>
        </w:rPr>
        <w:br/>
        <w:t>и инвалидов в Архангельской области</w:t>
      </w:r>
    </w:p>
    <w:p w:rsidR="0039405D" w:rsidRPr="0018283C" w:rsidRDefault="0039405D" w:rsidP="0039405D">
      <w:pPr>
        <w:ind w:firstLine="709"/>
        <w:jc w:val="center"/>
        <w:rPr>
          <w:b/>
          <w:szCs w:val="28"/>
        </w:rPr>
      </w:pPr>
    </w:p>
    <w:p w:rsidR="00340874" w:rsidRPr="0018283C" w:rsidRDefault="00340874" w:rsidP="00E720F5">
      <w:pPr>
        <w:ind w:firstLine="709"/>
        <w:jc w:val="both"/>
        <w:rPr>
          <w:szCs w:val="28"/>
        </w:rPr>
      </w:pPr>
      <w:r w:rsidRPr="0018283C">
        <w:rPr>
          <w:szCs w:val="28"/>
        </w:rPr>
        <w:t xml:space="preserve">Нестационарное и полустационарное социальное обслуживание граждан осуществляют 19 государственных организаций социального обслуживания - комплексных центра социального обслуживания, которыми </w:t>
      </w:r>
      <w:r w:rsidRPr="0018283C">
        <w:rPr>
          <w:szCs w:val="28"/>
        </w:rPr>
        <w:lastRenderedPageBreak/>
        <w:t xml:space="preserve">на дому обслуживаются более 5000 человек и которыми оказывается более 36 тысяч разовых социальных услуг. </w:t>
      </w:r>
    </w:p>
    <w:p w:rsidR="00340874" w:rsidRPr="0018283C" w:rsidRDefault="00340874" w:rsidP="00E720F5">
      <w:pPr>
        <w:ind w:firstLine="709"/>
        <w:jc w:val="both"/>
        <w:rPr>
          <w:szCs w:val="28"/>
        </w:rPr>
      </w:pPr>
      <w:r w:rsidRPr="0018283C">
        <w:rPr>
          <w:szCs w:val="28"/>
        </w:rPr>
        <w:t xml:space="preserve">Стационарное социальное обслуживание граждан пожилого возраста, в том числе инвалидов, осуществляется 23 государственными организациями социального обслуживания, рассчитанными на 3081 койко-место, из них в 8 психоневрологических интернатах на 2202 койко-мест, в 5 домах-интернатах для престарелых и инвалидов на 415 койко-место, в специальном доме-интернате на 70 койко-мест и в 9 комплексных центрах социального обслуживания на 394 койко-мест. </w:t>
      </w:r>
    </w:p>
    <w:p w:rsidR="00340874" w:rsidRPr="0018283C" w:rsidRDefault="00340874" w:rsidP="00E720F5">
      <w:pPr>
        <w:ind w:firstLine="709"/>
        <w:jc w:val="both"/>
        <w:rPr>
          <w:szCs w:val="28"/>
        </w:rPr>
      </w:pPr>
      <w:r w:rsidRPr="0018283C">
        <w:rPr>
          <w:szCs w:val="28"/>
        </w:rPr>
        <w:t>На 1 января 2022 года в очереди на социальное обслуживание в стационарной форме состоял 290 человек, в том числе в дома-интернаты для престарелых и инвалидов - 8 человек, в психоневрологические интернаты - 282 человек.</w:t>
      </w:r>
    </w:p>
    <w:p w:rsidR="00340874" w:rsidRPr="0018283C" w:rsidRDefault="00340874" w:rsidP="00E720F5">
      <w:pPr>
        <w:ind w:firstLine="709"/>
        <w:jc w:val="both"/>
        <w:rPr>
          <w:szCs w:val="28"/>
        </w:rPr>
      </w:pPr>
      <w:r w:rsidRPr="0018283C">
        <w:rPr>
          <w:szCs w:val="28"/>
        </w:rPr>
        <w:t xml:space="preserve">Для изменения ситуации в первую очередь необходимо решение проблемы ухода за гражданами, нуждающимися в постоянном постороннем уходе и социальном обслуживании. Для удовлетворения потребности населения требуется открытие дополнительных мест в психоневрологических интернатах, создание геронтопсихиатрических отделений (коек) для граждан пожилого возраста с целью повышения эффективности социального обслуживания лиц, страдающих психической патологией, а также развитие службы сиделок, предоставляющей социальные услуги на дому. </w:t>
      </w:r>
    </w:p>
    <w:p w:rsidR="00340874" w:rsidRPr="0018283C" w:rsidRDefault="00340874" w:rsidP="00E720F5">
      <w:pPr>
        <w:ind w:firstLine="709"/>
        <w:jc w:val="both"/>
        <w:rPr>
          <w:szCs w:val="28"/>
        </w:rPr>
      </w:pPr>
      <w:r w:rsidRPr="0018283C">
        <w:rPr>
          <w:szCs w:val="28"/>
        </w:rPr>
        <w:t xml:space="preserve">Необходимо максимально использовать возможности существующих государственных организаций социального обслуживания для наиболее полного обеспечения государственных гарантий прав граждан на получение общедоступного и качественного социального обслуживания. </w:t>
      </w:r>
    </w:p>
    <w:p w:rsidR="00340874" w:rsidRPr="0018283C" w:rsidRDefault="00340874" w:rsidP="00E720F5">
      <w:pPr>
        <w:ind w:firstLine="709"/>
        <w:jc w:val="both"/>
        <w:rPr>
          <w:szCs w:val="28"/>
        </w:rPr>
      </w:pPr>
      <w:r w:rsidRPr="0018283C">
        <w:rPr>
          <w:szCs w:val="28"/>
        </w:rPr>
        <w:t xml:space="preserve">Приобретение имущественных комплексов, строительство новых зданий и сооружений позволит создать дополнительные места в государственных организациях социального обслуживания для предоставления социальных услуг в стационарной форме социального обслуживания, что позволит сократить очередность лиц, страдающих психическими расстройствами, для получения социальных услуг в данных организациях. </w:t>
      </w:r>
    </w:p>
    <w:p w:rsidR="00340874" w:rsidRPr="0018283C" w:rsidRDefault="00340874" w:rsidP="00E720F5">
      <w:pPr>
        <w:ind w:firstLine="709"/>
        <w:jc w:val="both"/>
        <w:rPr>
          <w:color w:val="000000" w:themeColor="text1"/>
          <w:szCs w:val="28"/>
        </w:rPr>
      </w:pPr>
      <w:r w:rsidRPr="0018283C">
        <w:rPr>
          <w:szCs w:val="28"/>
        </w:rPr>
        <w:t xml:space="preserve">Мероприятия подпрограммы позволят расширить спектр принимаемых мер по реализации прав и законных интересов граждан пожилого возраста и инвалидов, обеспечить предоставление социальных услуг в </w:t>
      </w:r>
      <w:r w:rsidRPr="0018283C">
        <w:rPr>
          <w:color w:val="000000" w:themeColor="text1"/>
          <w:szCs w:val="28"/>
        </w:rPr>
        <w:t xml:space="preserve">форме социального обслуживания на дому, в полустационарной и стационарной формах социального обслуживания в соответствии с порядками предоставления социальных услуг поставщиками социальных услуг в Архангельской области, утвержденными </w:t>
      </w:r>
      <w:hyperlink r:id="rId8" w:history="1">
        <w:r w:rsidRPr="0018283C">
          <w:rPr>
            <w:rStyle w:val="a5"/>
            <w:color w:val="000000" w:themeColor="text1"/>
            <w:szCs w:val="28"/>
            <w:u w:val="none"/>
          </w:rPr>
          <w:t>постановлением</w:t>
        </w:r>
      </w:hyperlink>
      <w:r w:rsidRPr="0018283C">
        <w:rPr>
          <w:color w:val="000000" w:themeColor="text1"/>
          <w:szCs w:val="28"/>
        </w:rPr>
        <w:t xml:space="preserve"> Правительства Архангельской области от 18 ноября 2014 года № 475-пп, и требованиями санитарно-эпидемиологическими правилами и нормативами. </w:t>
      </w:r>
    </w:p>
    <w:p w:rsidR="00340874" w:rsidRPr="0018283C" w:rsidRDefault="00340874" w:rsidP="00E720F5">
      <w:pPr>
        <w:ind w:firstLine="709"/>
        <w:jc w:val="both"/>
        <w:rPr>
          <w:szCs w:val="28"/>
        </w:rPr>
      </w:pPr>
      <w:r w:rsidRPr="0018283C">
        <w:rPr>
          <w:szCs w:val="28"/>
        </w:rPr>
        <w:t>В рамках комплекса процессных мероприятий «</w:t>
      </w:r>
      <w:r w:rsidRPr="0018283C">
        <w:rPr>
          <w:bCs/>
          <w:szCs w:val="28"/>
        </w:rPr>
        <w:t>Повышение качества жизни граждан пожилого возраста и инвалидов Архангельской области</w:t>
      </w:r>
      <w:r w:rsidRPr="0018283C">
        <w:rPr>
          <w:szCs w:val="28"/>
        </w:rPr>
        <w:t>» планируется выполнение задач:</w:t>
      </w:r>
    </w:p>
    <w:p w:rsidR="00340874" w:rsidRPr="0018283C" w:rsidRDefault="00340874" w:rsidP="00E720F5">
      <w:pPr>
        <w:ind w:firstLine="709"/>
        <w:jc w:val="both"/>
        <w:rPr>
          <w:rFonts w:eastAsia="Calibri"/>
          <w:szCs w:val="28"/>
          <w:lang w:eastAsia="en-US"/>
        </w:rPr>
      </w:pPr>
      <w:r w:rsidRPr="0018283C">
        <w:rPr>
          <w:rFonts w:eastAsia="Calibri"/>
          <w:szCs w:val="28"/>
          <w:lang w:eastAsia="en-US"/>
        </w:rPr>
        <w:lastRenderedPageBreak/>
        <w:t xml:space="preserve">обеспечение доступности и улучшение качества социального обслуживания;    </w:t>
      </w:r>
    </w:p>
    <w:p w:rsidR="00340874" w:rsidRPr="0018283C" w:rsidRDefault="00340874" w:rsidP="00E720F5">
      <w:pPr>
        <w:ind w:firstLine="709"/>
        <w:jc w:val="both"/>
        <w:rPr>
          <w:rFonts w:eastAsia="Calibri"/>
          <w:szCs w:val="28"/>
          <w:lang w:eastAsia="en-US"/>
        </w:rPr>
      </w:pPr>
      <w:r w:rsidRPr="0018283C">
        <w:rPr>
          <w:rFonts w:eastAsia="Calibri"/>
          <w:szCs w:val="28"/>
          <w:lang w:eastAsia="en-US"/>
        </w:rPr>
        <w:t>внедрение новых форм социального обслуживания и социально-бытовых услуг для граждан пожилого возраста и инвалидов в Архангельской области.</w:t>
      </w:r>
    </w:p>
    <w:p w:rsidR="0039405D" w:rsidRPr="0018283C" w:rsidRDefault="0039405D" w:rsidP="00E720F5">
      <w:pPr>
        <w:ind w:firstLine="709"/>
        <w:jc w:val="both"/>
        <w:rPr>
          <w:szCs w:val="28"/>
        </w:rPr>
      </w:pPr>
    </w:p>
    <w:p w:rsidR="0039405D" w:rsidRPr="0018283C" w:rsidRDefault="0039405D" w:rsidP="0039405D">
      <w:pPr>
        <w:jc w:val="center"/>
        <w:rPr>
          <w:b/>
          <w:bCs/>
          <w:szCs w:val="28"/>
        </w:rPr>
      </w:pPr>
      <w:r w:rsidRPr="0018283C">
        <w:rPr>
          <w:b/>
          <w:bCs/>
          <w:szCs w:val="28"/>
        </w:rPr>
        <w:t>7. Приоритетные социально значимые</w:t>
      </w:r>
      <w:r w:rsidRPr="0018283C">
        <w:rPr>
          <w:b/>
          <w:szCs w:val="28"/>
        </w:rPr>
        <w:t xml:space="preserve"> </w:t>
      </w:r>
      <w:r w:rsidRPr="0018283C">
        <w:rPr>
          <w:b/>
          <w:bCs/>
          <w:szCs w:val="28"/>
        </w:rPr>
        <w:t>мероприятия в сфере социальной политики</w:t>
      </w:r>
      <w:r w:rsidRPr="0018283C">
        <w:rPr>
          <w:b/>
          <w:szCs w:val="28"/>
        </w:rPr>
        <w:t xml:space="preserve"> </w:t>
      </w:r>
      <w:r w:rsidRPr="0018283C">
        <w:rPr>
          <w:b/>
          <w:bCs/>
          <w:szCs w:val="28"/>
        </w:rPr>
        <w:t>Архангельской области</w:t>
      </w:r>
    </w:p>
    <w:p w:rsidR="0039405D" w:rsidRPr="0018283C" w:rsidRDefault="0039405D" w:rsidP="0039405D">
      <w:pPr>
        <w:jc w:val="center"/>
        <w:rPr>
          <w:b/>
          <w:bCs/>
          <w:szCs w:val="28"/>
        </w:rPr>
      </w:pPr>
    </w:p>
    <w:p w:rsidR="00506EFA" w:rsidRPr="0018283C" w:rsidRDefault="00506EFA" w:rsidP="00E720F5">
      <w:pPr>
        <w:ind w:firstLine="709"/>
        <w:jc w:val="both"/>
        <w:rPr>
          <w:szCs w:val="28"/>
        </w:rPr>
      </w:pPr>
      <w:r w:rsidRPr="0018283C">
        <w:rPr>
          <w:szCs w:val="28"/>
        </w:rPr>
        <w:t xml:space="preserve">Среди приоритетных социально значимых мероприятий в сфере социальной политики определены следующие: </w:t>
      </w:r>
    </w:p>
    <w:p w:rsidR="00506EFA" w:rsidRPr="0018283C" w:rsidRDefault="00506EFA" w:rsidP="00E720F5">
      <w:pPr>
        <w:ind w:firstLine="709"/>
        <w:jc w:val="both"/>
        <w:rPr>
          <w:szCs w:val="28"/>
        </w:rPr>
      </w:pPr>
      <w:r w:rsidRPr="0018283C">
        <w:rPr>
          <w:szCs w:val="28"/>
        </w:rPr>
        <w:t xml:space="preserve">мероприятия, посвященные празднованию Дня Победы в Великой Отечественной войне 1941 - 1945 годов; </w:t>
      </w:r>
    </w:p>
    <w:p w:rsidR="00506EFA" w:rsidRPr="0018283C" w:rsidRDefault="00506EFA" w:rsidP="00E720F5">
      <w:pPr>
        <w:ind w:firstLine="709"/>
        <w:jc w:val="both"/>
        <w:rPr>
          <w:szCs w:val="28"/>
        </w:rPr>
      </w:pPr>
      <w:r w:rsidRPr="0018283C">
        <w:rPr>
          <w:szCs w:val="28"/>
        </w:rPr>
        <w:t xml:space="preserve">мероприятия, посвященные Международному дню семьи; </w:t>
      </w:r>
    </w:p>
    <w:p w:rsidR="00506EFA" w:rsidRPr="0018283C" w:rsidRDefault="00506EFA" w:rsidP="00E720F5">
      <w:pPr>
        <w:ind w:firstLine="709"/>
        <w:jc w:val="both"/>
        <w:rPr>
          <w:szCs w:val="28"/>
        </w:rPr>
      </w:pPr>
      <w:r w:rsidRPr="0018283C">
        <w:rPr>
          <w:szCs w:val="28"/>
        </w:rPr>
        <w:t xml:space="preserve">мероприятия, посвященные декаде семьи; </w:t>
      </w:r>
    </w:p>
    <w:p w:rsidR="00506EFA" w:rsidRPr="0018283C" w:rsidRDefault="00506EFA" w:rsidP="00E720F5">
      <w:pPr>
        <w:ind w:firstLine="709"/>
        <w:jc w:val="both"/>
        <w:rPr>
          <w:szCs w:val="28"/>
        </w:rPr>
      </w:pPr>
      <w:r w:rsidRPr="0018283C">
        <w:rPr>
          <w:szCs w:val="28"/>
        </w:rPr>
        <w:t xml:space="preserve">мероприятия для детей, находящихся в трудной жизненной ситуации; </w:t>
      </w:r>
    </w:p>
    <w:p w:rsidR="00506EFA" w:rsidRPr="0018283C" w:rsidRDefault="00506EFA" w:rsidP="00E720F5">
      <w:pPr>
        <w:ind w:firstLine="709"/>
        <w:jc w:val="both"/>
        <w:rPr>
          <w:szCs w:val="28"/>
        </w:rPr>
      </w:pPr>
      <w:r w:rsidRPr="0018283C">
        <w:rPr>
          <w:szCs w:val="28"/>
        </w:rPr>
        <w:t xml:space="preserve">мероприятия, посвященные памяти жертв политических репрессий; </w:t>
      </w:r>
    </w:p>
    <w:p w:rsidR="00506EFA" w:rsidRPr="0018283C" w:rsidRDefault="00506EFA" w:rsidP="00E720F5">
      <w:pPr>
        <w:ind w:firstLine="709"/>
        <w:jc w:val="both"/>
        <w:rPr>
          <w:szCs w:val="28"/>
        </w:rPr>
      </w:pPr>
      <w:r w:rsidRPr="0018283C">
        <w:rPr>
          <w:szCs w:val="28"/>
        </w:rPr>
        <w:t xml:space="preserve">мероприятия, направленные на сохранение семейных ценностей, поддержку материнства, отцовства и детства, популяризацию мер социальной поддержки, предоставляемых семьям, имеющим детей; </w:t>
      </w:r>
    </w:p>
    <w:p w:rsidR="00506EFA" w:rsidRPr="0018283C" w:rsidRDefault="00506EFA" w:rsidP="00E720F5">
      <w:pPr>
        <w:ind w:firstLine="709"/>
        <w:jc w:val="both"/>
        <w:rPr>
          <w:szCs w:val="28"/>
        </w:rPr>
      </w:pPr>
      <w:r w:rsidRPr="0018283C">
        <w:rPr>
          <w:szCs w:val="28"/>
        </w:rPr>
        <w:t xml:space="preserve">мероприятия, направленные на пропаганду активного долголетия; </w:t>
      </w:r>
    </w:p>
    <w:p w:rsidR="00506EFA" w:rsidRPr="0018283C" w:rsidRDefault="00506EFA" w:rsidP="00E720F5">
      <w:pPr>
        <w:ind w:firstLine="709"/>
        <w:jc w:val="both"/>
        <w:rPr>
          <w:szCs w:val="28"/>
        </w:rPr>
      </w:pPr>
      <w:r w:rsidRPr="0018283C">
        <w:rPr>
          <w:szCs w:val="28"/>
        </w:rPr>
        <w:t xml:space="preserve">мероприятия, посвященные Дню социального работника; </w:t>
      </w:r>
    </w:p>
    <w:p w:rsidR="00506EFA" w:rsidRPr="0018283C" w:rsidRDefault="00506EFA" w:rsidP="00E720F5">
      <w:pPr>
        <w:ind w:firstLine="709"/>
        <w:jc w:val="both"/>
        <w:rPr>
          <w:szCs w:val="28"/>
        </w:rPr>
      </w:pPr>
      <w:r w:rsidRPr="0018283C">
        <w:rPr>
          <w:szCs w:val="28"/>
        </w:rPr>
        <w:t xml:space="preserve">мероприятия, посвященные Декаде инвалидов; </w:t>
      </w:r>
    </w:p>
    <w:p w:rsidR="00506EFA" w:rsidRPr="0018283C" w:rsidRDefault="00506EFA" w:rsidP="00E720F5">
      <w:pPr>
        <w:ind w:firstLine="709"/>
        <w:jc w:val="both"/>
        <w:rPr>
          <w:szCs w:val="28"/>
        </w:rPr>
      </w:pPr>
      <w:r w:rsidRPr="0018283C">
        <w:rPr>
          <w:szCs w:val="28"/>
        </w:rPr>
        <w:t xml:space="preserve">мероприятия, посвященные памятным датам военной истории России; </w:t>
      </w:r>
    </w:p>
    <w:p w:rsidR="00506EFA" w:rsidRPr="0018283C" w:rsidRDefault="00506EFA" w:rsidP="00E720F5">
      <w:pPr>
        <w:ind w:firstLine="709"/>
        <w:jc w:val="both"/>
        <w:rPr>
          <w:szCs w:val="28"/>
        </w:rPr>
      </w:pPr>
      <w:r w:rsidRPr="0018283C">
        <w:rPr>
          <w:szCs w:val="28"/>
        </w:rPr>
        <w:t xml:space="preserve">мероприятия, направленные на поддержку ветеранских организаций; </w:t>
      </w:r>
    </w:p>
    <w:p w:rsidR="00506EFA" w:rsidRPr="0018283C" w:rsidRDefault="00506EFA" w:rsidP="00E720F5">
      <w:pPr>
        <w:ind w:firstLine="709"/>
        <w:jc w:val="both"/>
        <w:rPr>
          <w:szCs w:val="28"/>
        </w:rPr>
      </w:pPr>
      <w:r w:rsidRPr="0018283C">
        <w:rPr>
          <w:szCs w:val="28"/>
        </w:rPr>
        <w:t xml:space="preserve">мероприятия, направленные на развитие благотворительности, </w:t>
      </w:r>
      <w:proofErr w:type="spellStart"/>
      <w:r w:rsidRPr="0018283C">
        <w:rPr>
          <w:szCs w:val="28"/>
        </w:rPr>
        <w:t>волонтерства</w:t>
      </w:r>
      <w:proofErr w:type="spellEnd"/>
      <w:r w:rsidRPr="0018283C">
        <w:rPr>
          <w:szCs w:val="28"/>
        </w:rPr>
        <w:t xml:space="preserve"> и наставничества. </w:t>
      </w:r>
    </w:p>
    <w:p w:rsidR="00506EFA" w:rsidRPr="0018283C" w:rsidRDefault="00506EFA" w:rsidP="00E720F5">
      <w:pPr>
        <w:ind w:firstLine="709"/>
        <w:jc w:val="both"/>
        <w:rPr>
          <w:szCs w:val="28"/>
        </w:rPr>
      </w:pPr>
      <w:r w:rsidRPr="0018283C">
        <w:rPr>
          <w:szCs w:val="28"/>
        </w:rPr>
        <w:t xml:space="preserve">Участие граждан пожилого возраста и инвалидов в социально-культурных мероприятиях, посвященных памятным датам и общероссийским праздникам, является одним из видов социального обслуживания. </w:t>
      </w:r>
    </w:p>
    <w:p w:rsidR="00506EFA" w:rsidRPr="0018283C" w:rsidRDefault="00506EFA" w:rsidP="00E720F5">
      <w:pPr>
        <w:ind w:firstLine="709"/>
        <w:jc w:val="both"/>
        <w:rPr>
          <w:szCs w:val="28"/>
        </w:rPr>
      </w:pPr>
      <w:r w:rsidRPr="0018283C">
        <w:rPr>
          <w:szCs w:val="28"/>
        </w:rPr>
        <w:t xml:space="preserve">Социально-культурное обслуживание граждан, направленное на преодоление «социального сиротства», способствует общению одиноких граждан пожилого возраста и инвалидов, продлению активного долголетия. </w:t>
      </w:r>
    </w:p>
    <w:p w:rsidR="00506EFA" w:rsidRPr="0018283C" w:rsidRDefault="00506EFA" w:rsidP="00E720F5">
      <w:pPr>
        <w:pStyle w:val="Default"/>
        <w:ind w:firstLine="709"/>
        <w:jc w:val="both"/>
        <w:rPr>
          <w:color w:val="auto"/>
          <w:sz w:val="28"/>
          <w:szCs w:val="28"/>
        </w:rPr>
      </w:pPr>
      <w:r w:rsidRPr="0018283C">
        <w:rPr>
          <w:color w:val="auto"/>
          <w:sz w:val="28"/>
          <w:szCs w:val="28"/>
        </w:rPr>
        <w:t xml:space="preserve">Участие семей с детьми, в том числе многодетных семей и семей, воспитывающих детей-инвалидов, в мероприятиях, посвященных празднованию Международного Дня семьи, Дня семьи, любви и верности, Дня матери, проводимых в рамках Десятилетия детства, объявленного Указом Президента Российской Федерации от 29 мая 2017 года </w:t>
      </w:r>
      <w:r w:rsidRPr="0018283C">
        <w:rPr>
          <w:color w:val="auto"/>
          <w:sz w:val="28"/>
          <w:szCs w:val="28"/>
        </w:rPr>
        <w:br/>
        <w:t xml:space="preserve">№ 240, а также национального проекта «Демография», способствует повышению общественного престижа семейного образа жизни, сохранению традиционных ценностей семьи, пропаганде ответственного </w:t>
      </w:r>
      <w:proofErr w:type="spellStart"/>
      <w:r w:rsidRPr="0018283C">
        <w:rPr>
          <w:color w:val="auto"/>
          <w:sz w:val="28"/>
          <w:szCs w:val="28"/>
        </w:rPr>
        <w:t>родительства</w:t>
      </w:r>
      <w:proofErr w:type="spellEnd"/>
      <w:r w:rsidRPr="0018283C">
        <w:rPr>
          <w:color w:val="auto"/>
          <w:sz w:val="28"/>
          <w:szCs w:val="28"/>
        </w:rPr>
        <w:t xml:space="preserve"> и духовно-нравственного воспитания детей и молодежи.</w:t>
      </w:r>
    </w:p>
    <w:p w:rsidR="00D73EA5" w:rsidRPr="0018283C" w:rsidRDefault="00D73EA5" w:rsidP="00E720F5">
      <w:pPr>
        <w:ind w:firstLine="709"/>
        <w:jc w:val="both"/>
        <w:rPr>
          <w:szCs w:val="28"/>
        </w:rPr>
      </w:pPr>
    </w:p>
    <w:p w:rsidR="00D73EA5" w:rsidRPr="0018283C" w:rsidRDefault="00D73EA5" w:rsidP="00D73EA5">
      <w:pPr>
        <w:jc w:val="center"/>
        <w:rPr>
          <w:b/>
          <w:szCs w:val="28"/>
        </w:rPr>
      </w:pPr>
      <w:r w:rsidRPr="0018283C">
        <w:rPr>
          <w:b/>
          <w:szCs w:val="28"/>
        </w:rPr>
        <w:t>8. Доступная среда</w:t>
      </w:r>
    </w:p>
    <w:p w:rsidR="00D73EA5" w:rsidRPr="0018283C" w:rsidRDefault="00D73EA5" w:rsidP="00E720F5">
      <w:pPr>
        <w:ind w:firstLine="709"/>
        <w:jc w:val="both"/>
        <w:rPr>
          <w:rFonts w:eastAsiaTheme="minorHAnsi"/>
          <w:szCs w:val="28"/>
          <w:lang w:eastAsia="en-US"/>
        </w:rPr>
      </w:pPr>
    </w:p>
    <w:p w:rsidR="002D351A" w:rsidRPr="0018283C" w:rsidRDefault="002D351A" w:rsidP="00E720F5">
      <w:pPr>
        <w:ind w:firstLine="709"/>
        <w:jc w:val="both"/>
        <w:rPr>
          <w:rFonts w:eastAsiaTheme="minorHAnsi"/>
          <w:szCs w:val="28"/>
          <w:lang w:eastAsia="en-US"/>
        </w:rPr>
      </w:pPr>
      <w:r w:rsidRPr="0018283C">
        <w:rPr>
          <w:rFonts w:eastAsiaTheme="minorHAnsi"/>
          <w:szCs w:val="28"/>
          <w:lang w:eastAsia="en-US"/>
        </w:rPr>
        <w:lastRenderedPageBreak/>
        <w:t xml:space="preserve">По данным </w:t>
      </w:r>
      <w:r w:rsidRPr="0018283C">
        <w:rPr>
          <w:rFonts w:eastAsiaTheme="minorEastAsia"/>
          <w:kern w:val="24"/>
          <w:szCs w:val="28"/>
        </w:rPr>
        <w:t xml:space="preserve">Федеральной государственной информационной системы «Федеральный реестр инвалидов» </w:t>
      </w:r>
      <w:r w:rsidRPr="0018283C">
        <w:rPr>
          <w:rFonts w:eastAsiaTheme="minorHAnsi"/>
          <w:szCs w:val="28"/>
          <w:lang w:eastAsia="en-US"/>
        </w:rPr>
        <w:t>на 1 июля 2023 г. численность инвалидов, проживающих в Архангельской области, составляет 81 964 человека, в том числе 77 149 человек в возрасте от 18 лет и старше и 4 815 детей-инвалидов.</w:t>
      </w:r>
    </w:p>
    <w:p w:rsidR="002D351A" w:rsidRPr="0018283C" w:rsidRDefault="002D351A" w:rsidP="00E720F5">
      <w:pPr>
        <w:ind w:firstLine="709"/>
        <w:jc w:val="both"/>
        <w:rPr>
          <w:rFonts w:eastAsiaTheme="minorHAnsi"/>
          <w:szCs w:val="28"/>
          <w:lang w:eastAsia="en-US"/>
        </w:rPr>
      </w:pPr>
      <w:r w:rsidRPr="0018283C">
        <w:rPr>
          <w:rFonts w:eastAsiaTheme="minorHAnsi"/>
          <w:szCs w:val="28"/>
          <w:lang w:eastAsia="en-US"/>
        </w:rPr>
        <w:t xml:space="preserve">По группам инвалидности: </w:t>
      </w:r>
      <w:r w:rsidRPr="0018283C">
        <w:rPr>
          <w:rFonts w:eastAsiaTheme="minorHAnsi"/>
          <w:szCs w:val="28"/>
          <w:lang w:val="en-US" w:eastAsia="en-US"/>
        </w:rPr>
        <w:t>I</w:t>
      </w:r>
      <w:r w:rsidRPr="0018283C">
        <w:rPr>
          <w:rFonts w:eastAsiaTheme="minorHAnsi"/>
          <w:szCs w:val="28"/>
          <w:lang w:eastAsia="en-US"/>
        </w:rPr>
        <w:t xml:space="preserve"> гр. - 11</w:t>
      </w:r>
      <w:r w:rsidRPr="0018283C">
        <w:rPr>
          <w:rFonts w:eastAsiaTheme="minorHAnsi"/>
          <w:szCs w:val="28"/>
          <w:lang w:val="en-US" w:eastAsia="en-US"/>
        </w:rPr>
        <w:t> </w:t>
      </w:r>
      <w:r w:rsidRPr="0018283C">
        <w:rPr>
          <w:rFonts w:eastAsiaTheme="minorHAnsi"/>
          <w:szCs w:val="28"/>
          <w:lang w:eastAsia="en-US"/>
        </w:rPr>
        <w:t xml:space="preserve">489 чел., </w:t>
      </w:r>
      <w:r w:rsidRPr="0018283C">
        <w:rPr>
          <w:rFonts w:eastAsiaTheme="minorHAnsi"/>
          <w:szCs w:val="28"/>
          <w:lang w:val="en-US" w:eastAsia="en-US"/>
        </w:rPr>
        <w:t>II</w:t>
      </w:r>
      <w:r w:rsidRPr="0018283C">
        <w:rPr>
          <w:rFonts w:eastAsiaTheme="minorHAnsi"/>
          <w:szCs w:val="28"/>
          <w:lang w:eastAsia="en-US"/>
        </w:rPr>
        <w:t xml:space="preserve"> гр. – 26 281 чел., </w:t>
      </w:r>
      <w:r w:rsidRPr="0018283C">
        <w:rPr>
          <w:rFonts w:eastAsiaTheme="minorHAnsi"/>
          <w:szCs w:val="28"/>
          <w:lang w:eastAsia="en-US"/>
        </w:rPr>
        <w:br/>
      </w:r>
      <w:r w:rsidRPr="0018283C">
        <w:rPr>
          <w:rFonts w:eastAsiaTheme="minorHAnsi"/>
          <w:szCs w:val="28"/>
          <w:lang w:val="en-US" w:eastAsia="en-US"/>
        </w:rPr>
        <w:t>III</w:t>
      </w:r>
      <w:r w:rsidRPr="0018283C">
        <w:rPr>
          <w:rFonts w:eastAsiaTheme="minorHAnsi"/>
          <w:szCs w:val="28"/>
          <w:lang w:eastAsia="en-US"/>
        </w:rPr>
        <w:t xml:space="preserve"> гр. – 39 379 чел.</w:t>
      </w:r>
    </w:p>
    <w:p w:rsidR="002D351A" w:rsidRPr="0018283C" w:rsidRDefault="002D351A" w:rsidP="00E720F5">
      <w:pPr>
        <w:ind w:firstLine="709"/>
        <w:jc w:val="both"/>
        <w:rPr>
          <w:rFonts w:eastAsiaTheme="minorHAnsi"/>
          <w:szCs w:val="28"/>
          <w:lang w:eastAsia="en-US"/>
        </w:rPr>
      </w:pPr>
      <w:r w:rsidRPr="0018283C">
        <w:rPr>
          <w:rFonts w:eastAsiaTheme="minorHAnsi"/>
          <w:szCs w:val="28"/>
          <w:lang w:eastAsia="en-US"/>
        </w:rPr>
        <w:t xml:space="preserve">По сравнению с предыдущим годом численность инвалидов сократилась на 2,2 процента. </w:t>
      </w:r>
    </w:p>
    <w:p w:rsidR="002D351A" w:rsidRPr="0018283C" w:rsidRDefault="002D351A" w:rsidP="00E720F5">
      <w:pPr>
        <w:ind w:firstLine="709"/>
        <w:jc w:val="both"/>
        <w:rPr>
          <w:szCs w:val="28"/>
        </w:rPr>
      </w:pPr>
      <w:r w:rsidRPr="0018283C">
        <w:rPr>
          <w:szCs w:val="28"/>
        </w:rPr>
        <w:t xml:space="preserve">В первом полугодии 2023 года медицинскую помощь по медицинской реабилитации в медицинских организациях получили: на дому – </w:t>
      </w:r>
      <w:r w:rsidRPr="0018283C">
        <w:rPr>
          <w:szCs w:val="28"/>
        </w:rPr>
        <w:br/>
        <w:t xml:space="preserve">2578 человек, в том числе 2 409 инвалидов в возрасте 18 лет и старше </w:t>
      </w:r>
      <w:r w:rsidRPr="0018283C">
        <w:rPr>
          <w:szCs w:val="28"/>
        </w:rPr>
        <w:br/>
        <w:t>и 169 детей-инвалидов; амбулаторно – 4 182 человек, в том числе 3 835 инвалидов и 347 детей-инвалидов; в условиях дневного стационара – 1 196 человек, в том числе 1 131 инвалидов и 65 детей-инвалидов; в условиях стационара – 1 426 человек, в том числе 1 343 инвалидов и 83 детей-инвалидов; в условиях отделения реанимации и интенсивной терапии – 266 человек, в том числе 266 инвалидов.</w:t>
      </w:r>
    </w:p>
    <w:p w:rsidR="0021296A" w:rsidRPr="0018283C" w:rsidRDefault="0021296A" w:rsidP="0021296A">
      <w:pPr>
        <w:ind w:firstLine="709"/>
        <w:jc w:val="both"/>
        <w:rPr>
          <w:szCs w:val="28"/>
        </w:rPr>
      </w:pPr>
      <w:r w:rsidRPr="0018283C">
        <w:rPr>
          <w:szCs w:val="28"/>
        </w:rPr>
        <w:t xml:space="preserve">Санаторно-курортное лечение за счет средств Социального фонда Российской Федерации получили 810 инвалидов и 74 ребенка-инвалида, </w:t>
      </w:r>
      <w:r w:rsidRPr="0018283C">
        <w:rPr>
          <w:szCs w:val="28"/>
        </w:rPr>
        <w:br/>
        <w:t>за счет средств обязательного медицинского страхования – 17 инвалидов и 44 ребенка-инвалида, за счет средств бюджета</w:t>
      </w:r>
      <w:r w:rsidR="00023480" w:rsidRPr="0018283C">
        <w:rPr>
          <w:szCs w:val="28"/>
        </w:rPr>
        <w:t xml:space="preserve"> Архангельской области</w:t>
      </w:r>
      <w:r w:rsidRPr="0018283C">
        <w:rPr>
          <w:szCs w:val="28"/>
        </w:rPr>
        <w:t xml:space="preserve"> через реабилитационный центр «Родник» в сфере социального обслуживания населения и санатории в сфере здравоохранения – 932 инвалида </w:t>
      </w:r>
      <w:r w:rsidRPr="0018283C">
        <w:rPr>
          <w:szCs w:val="28"/>
        </w:rPr>
        <w:br/>
        <w:t xml:space="preserve">и 32 ребенка-инвалида, за счет иных средств 42 ребенка-инвалида. </w:t>
      </w:r>
    </w:p>
    <w:p w:rsidR="002D351A" w:rsidRPr="0018283C" w:rsidRDefault="002D351A" w:rsidP="00E720F5">
      <w:pPr>
        <w:ind w:firstLine="709"/>
        <w:jc w:val="both"/>
        <w:rPr>
          <w:szCs w:val="28"/>
        </w:rPr>
      </w:pPr>
      <w:r w:rsidRPr="0018283C">
        <w:rPr>
          <w:szCs w:val="28"/>
        </w:rPr>
        <w:t xml:space="preserve">В Архангельской области действуют 23 пункта проката технических средств реабилитации, услугами которых воспользовались 351 инвалид </w:t>
      </w:r>
      <w:r w:rsidRPr="0018283C">
        <w:rPr>
          <w:szCs w:val="28"/>
        </w:rPr>
        <w:br/>
        <w:t>в возрасте 18 лет и старше и 31 ребенок-инвалид.</w:t>
      </w:r>
    </w:p>
    <w:p w:rsidR="002D351A" w:rsidRPr="0018283C" w:rsidRDefault="002D351A" w:rsidP="00E720F5">
      <w:pPr>
        <w:ind w:firstLine="709"/>
        <w:jc w:val="both"/>
        <w:rPr>
          <w:szCs w:val="28"/>
        </w:rPr>
      </w:pPr>
      <w:r w:rsidRPr="0018283C">
        <w:rPr>
          <w:szCs w:val="28"/>
        </w:rPr>
        <w:t xml:space="preserve">В </w:t>
      </w:r>
      <w:r w:rsidR="00D73EA5" w:rsidRPr="0018283C">
        <w:rPr>
          <w:szCs w:val="28"/>
        </w:rPr>
        <w:t>органы</w:t>
      </w:r>
      <w:r w:rsidRPr="0018283C">
        <w:rPr>
          <w:szCs w:val="28"/>
        </w:rPr>
        <w:t xml:space="preserve"> занятости населения поступило 8 515 выписок индивидуальных программ реабилитации и </w:t>
      </w:r>
      <w:proofErr w:type="spellStart"/>
      <w:r w:rsidRPr="0018283C">
        <w:rPr>
          <w:szCs w:val="28"/>
        </w:rPr>
        <w:t>абилитации</w:t>
      </w:r>
      <w:proofErr w:type="spellEnd"/>
      <w:r w:rsidRPr="0018283C">
        <w:rPr>
          <w:szCs w:val="28"/>
        </w:rPr>
        <w:t xml:space="preserve"> инвалидов </w:t>
      </w:r>
      <w:r w:rsidRPr="0018283C">
        <w:rPr>
          <w:szCs w:val="28"/>
        </w:rPr>
        <w:br/>
        <w:t>с рекомендациями о содействии в трудоустройстве инвалидов. В службы занятости населения обратились 647 человек, из них трудоустроенных через службу занятости населения – 152 человека. Всего трудоустроенных инвалидов в Архангельской области за отчетный период 5939 человек, в том числе 5 несовершеннолетних.</w:t>
      </w:r>
    </w:p>
    <w:p w:rsidR="002D351A" w:rsidRPr="0018283C" w:rsidRDefault="002D351A" w:rsidP="00E720F5">
      <w:pPr>
        <w:ind w:firstLine="709"/>
        <w:jc w:val="both"/>
        <w:rPr>
          <w:szCs w:val="28"/>
        </w:rPr>
      </w:pPr>
      <w:r w:rsidRPr="0018283C">
        <w:rPr>
          <w:szCs w:val="28"/>
        </w:rPr>
        <w:t xml:space="preserve">В Архангельской области инвалиды и дети-инвалиды получают услуги (мероприятия) по реабилитации и </w:t>
      </w:r>
      <w:proofErr w:type="spellStart"/>
      <w:r w:rsidRPr="0018283C">
        <w:rPr>
          <w:szCs w:val="28"/>
        </w:rPr>
        <w:t>абилитации</w:t>
      </w:r>
      <w:proofErr w:type="spellEnd"/>
      <w:r w:rsidRPr="0018283C">
        <w:rPr>
          <w:szCs w:val="28"/>
        </w:rPr>
        <w:t xml:space="preserve"> в 101 организации, в том числе </w:t>
      </w:r>
      <w:r w:rsidRPr="0018283C">
        <w:rPr>
          <w:szCs w:val="28"/>
        </w:rPr>
        <w:br/>
        <w:t>в 40 организациях социального обслуживания (произошла реорганизация двух организаций социального обслуживания), в 14 медицинских организациях, в одной организации в сфере занятости населения, в 17 организациях в сфере образования, в 12 организациях в сфере физической культуры и спорта, в 17 организациях в сфере культуры.</w:t>
      </w:r>
    </w:p>
    <w:p w:rsidR="002D351A" w:rsidRPr="0018283C" w:rsidRDefault="002D351A" w:rsidP="00E720F5">
      <w:pPr>
        <w:ind w:firstLine="709"/>
        <w:jc w:val="both"/>
        <w:rPr>
          <w:szCs w:val="28"/>
        </w:rPr>
      </w:pPr>
      <w:r w:rsidRPr="0018283C">
        <w:rPr>
          <w:szCs w:val="28"/>
        </w:rPr>
        <w:t xml:space="preserve">Основной задачей реализации комплекса процессных мероприятий является формирование условий для развития системы комплексной реабилитации и </w:t>
      </w:r>
      <w:proofErr w:type="spellStart"/>
      <w:r w:rsidRPr="0018283C">
        <w:rPr>
          <w:szCs w:val="28"/>
        </w:rPr>
        <w:t>абилитации</w:t>
      </w:r>
      <w:proofErr w:type="spellEnd"/>
      <w:r w:rsidRPr="0018283C">
        <w:rPr>
          <w:szCs w:val="28"/>
        </w:rPr>
        <w:t xml:space="preserve"> инвалидов, в том числе детей-инвалидов, а также </w:t>
      </w:r>
      <w:r w:rsidRPr="0018283C">
        <w:rPr>
          <w:szCs w:val="28"/>
        </w:rPr>
        <w:lastRenderedPageBreak/>
        <w:t>сопровождаемого проживания инвалидов и доступности социальных объектов в Архангельской области.</w:t>
      </w:r>
    </w:p>
    <w:p w:rsidR="002D351A" w:rsidRPr="0018283C" w:rsidRDefault="002D351A" w:rsidP="00E720F5">
      <w:pPr>
        <w:ind w:firstLine="709"/>
        <w:jc w:val="both"/>
        <w:rPr>
          <w:szCs w:val="28"/>
        </w:rPr>
      </w:pPr>
      <w:r w:rsidRPr="0018283C">
        <w:rPr>
          <w:szCs w:val="28"/>
        </w:rPr>
        <w:t xml:space="preserve">Социальная эффективность мероприятий настоящего комплекса процессных мероприятий обеспечивается за счет: </w:t>
      </w:r>
    </w:p>
    <w:p w:rsidR="002D351A" w:rsidRPr="0018283C" w:rsidRDefault="002D351A" w:rsidP="00E720F5">
      <w:pPr>
        <w:ind w:firstLine="709"/>
        <w:jc w:val="both"/>
        <w:rPr>
          <w:szCs w:val="28"/>
        </w:rPr>
      </w:pPr>
      <w:r w:rsidRPr="0018283C">
        <w:rPr>
          <w:szCs w:val="28"/>
        </w:rPr>
        <w:t xml:space="preserve">увеличения уровня информированности инвалидов, семей, воспитывающих детей-инвалидов, и других маломобильных групп населения (далее - МГН) о доступных социально значимых объектах и услугах, формате их предоставления; </w:t>
      </w:r>
    </w:p>
    <w:p w:rsidR="002D351A" w:rsidRPr="0018283C" w:rsidRDefault="002D351A" w:rsidP="00E720F5">
      <w:pPr>
        <w:ind w:firstLine="709"/>
        <w:jc w:val="both"/>
        <w:rPr>
          <w:szCs w:val="28"/>
        </w:rPr>
      </w:pPr>
      <w:r w:rsidRPr="0018283C">
        <w:rPr>
          <w:szCs w:val="28"/>
        </w:rPr>
        <w:t xml:space="preserve">повышения уровня и качества услуг, предоставляемых для инвалидов, семей, воспитывающих детей-инвалидов, и других МГН; </w:t>
      </w:r>
    </w:p>
    <w:p w:rsidR="002D351A" w:rsidRPr="0018283C" w:rsidRDefault="002D351A" w:rsidP="00E720F5">
      <w:pPr>
        <w:ind w:firstLine="709"/>
        <w:jc w:val="both"/>
        <w:rPr>
          <w:szCs w:val="28"/>
        </w:rPr>
      </w:pPr>
      <w:r w:rsidRPr="0018283C">
        <w:rPr>
          <w:szCs w:val="28"/>
        </w:rPr>
        <w:t xml:space="preserve">повышения доступности объектов социальной инфраструктуры Архангельской области; </w:t>
      </w:r>
    </w:p>
    <w:p w:rsidR="002D351A" w:rsidRPr="0018283C" w:rsidRDefault="002D351A" w:rsidP="00E720F5">
      <w:pPr>
        <w:ind w:firstLine="709"/>
        <w:jc w:val="both"/>
        <w:rPr>
          <w:szCs w:val="28"/>
        </w:rPr>
      </w:pPr>
      <w:r w:rsidRPr="0018283C">
        <w:rPr>
          <w:szCs w:val="28"/>
        </w:rPr>
        <w:t xml:space="preserve">создания системы комплексной реабилитации и </w:t>
      </w:r>
      <w:proofErr w:type="spellStart"/>
      <w:r w:rsidRPr="0018283C">
        <w:rPr>
          <w:szCs w:val="28"/>
        </w:rPr>
        <w:t>абилитации</w:t>
      </w:r>
      <w:proofErr w:type="spellEnd"/>
      <w:r w:rsidRPr="0018283C">
        <w:rPr>
          <w:szCs w:val="28"/>
        </w:rPr>
        <w:t xml:space="preserve"> инвалидов </w:t>
      </w:r>
      <w:r w:rsidRPr="0018283C">
        <w:rPr>
          <w:szCs w:val="28"/>
        </w:rPr>
        <w:br/>
        <w:t xml:space="preserve">и детей-инвалидов в Архангельской области. </w:t>
      </w:r>
    </w:p>
    <w:p w:rsidR="002D351A" w:rsidRPr="0018283C" w:rsidRDefault="002D351A" w:rsidP="00E720F5">
      <w:pPr>
        <w:ind w:firstLine="709"/>
        <w:jc w:val="both"/>
        <w:rPr>
          <w:szCs w:val="28"/>
        </w:rPr>
      </w:pPr>
      <w:r w:rsidRPr="0018283C">
        <w:rPr>
          <w:szCs w:val="28"/>
        </w:rPr>
        <w:t xml:space="preserve">Мероприятия комплекса процессных мероприятий направлены на решение важных социальных проблем инвалидов, семей, воспитывающих детей-инвалидов, и других МГН и являются приоритетным направлением </w:t>
      </w:r>
      <w:r w:rsidR="000E62C0" w:rsidRPr="0018283C">
        <w:rPr>
          <w:szCs w:val="28"/>
        </w:rPr>
        <w:br/>
      </w:r>
      <w:r w:rsidRPr="0018283C">
        <w:rPr>
          <w:szCs w:val="28"/>
        </w:rPr>
        <w:t xml:space="preserve">в социальной политике Архангельской области. </w:t>
      </w:r>
    </w:p>
    <w:p w:rsidR="00D51F6C" w:rsidRPr="0018283C" w:rsidRDefault="00D51F6C" w:rsidP="00E720F5">
      <w:pPr>
        <w:ind w:firstLine="709"/>
        <w:jc w:val="both"/>
        <w:rPr>
          <w:szCs w:val="28"/>
        </w:rPr>
      </w:pPr>
    </w:p>
    <w:p w:rsidR="00D51F6C" w:rsidRPr="0018283C" w:rsidRDefault="00D51F6C" w:rsidP="00D51F6C">
      <w:pPr>
        <w:jc w:val="center"/>
        <w:rPr>
          <w:b/>
          <w:szCs w:val="28"/>
        </w:rPr>
      </w:pPr>
      <w:r w:rsidRPr="0018283C">
        <w:rPr>
          <w:b/>
          <w:szCs w:val="28"/>
        </w:rPr>
        <w:t>9. Право быть равным</w:t>
      </w:r>
    </w:p>
    <w:p w:rsidR="00D51F6C" w:rsidRPr="0018283C" w:rsidRDefault="00D51F6C" w:rsidP="00D51F6C">
      <w:pPr>
        <w:jc w:val="center"/>
        <w:rPr>
          <w:b/>
          <w:szCs w:val="28"/>
        </w:rPr>
      </w:pPr>
    </w:p>
    <w:p w:rsidR="002D161D" w:rsidRPr="0018283C" w:rsidRDefault="002D161D" w:rsidP="00E720F5">
      <w:pPr>
        <w:ind w:firstLine="709"/>
        <w:jc w:val="both"/>
        <w:rPr>
          <w:szCs w:val="28"/>
        </w:rPr>
      </w:pPr>
      <w:r w:rsidRPr="0018283C">
        <w:rPr>
          <w:szCs w:val="28"/>
        </w:rPr>
        <w:t xml:space="preserve">Численность детей-инвалидов в </w:t>
      </w:r>
      <w:r w:rsidR="00D51F6C" w:rsidRPr="0018283C">
        <w:rPr>
          <w:szCs w:val="28"/>
        </w:rPr>
        <w:t xml:space="preserve">Архангельской </w:t>
      </w:r>
      <w:r w:rsidRPr="0018283C">
        <w:rPr>
          <w:szCs w:val="28"/>
        </w:rPr>
        <w:t>области остается высокой и составляет по данным на 1 июля 2023 года 4 815 человек.</w:t>
      </w:r>
      <w:r w:rsidR="00156960" w:rsidRPr="0018283C">
        <w:rPr>
          <w:szCs w:val="28"/>
        </w:rPr>
        <w:t xml:space="preserve"> </w:t>
      </w:r>
      <w:r w:rsidRPr="0018283C">
        <w:rPr>
          <w:szCs w:val="28"/>
        </w:rPr>
        <w:t>Общая доля численности детей в общей численности инвалидов составляет 5,5 %.</w:t>
      </w:r>
      <w:r w:rsidR="00156960" w:rsidRPr="0018283C">
        <w:rPr>
          <w:szCs w:val="28"/>
        </w:rPr>
        <w:t xml:space="preserve"> </w:t>
      </w:r>
      <w:r w:rsidRPr="0018283C">
        <w:rPr>
          <w:szCs w:val="28"/>
        </w:rPr>
        <w:t>По сравнению с предыдущим годом численность детей-инвалидов возросла на 1,6 процента.</w:t>
      </w:r>
    </w:p>
    <w:p w:rsidR="002D161D" w:rsidRPr="0018283C" w:rsidRDefault="002D161D" w:rsidP="00E720F5">
      <w:pPr>
        <w:ind w:firstLine="709"/>
        <w:jc w:val="both"/>
        <w:rPr>
          <w:szCs w:val="28"/>
        </w:rPr>
      </w:pPr>
      <w:r w:rsidRPr="0018283C">
        <w:rPr>
          <w:szCs w:val="28"/>
        </w:rPr>
        <w:t xml:space="preserve">Количество детей с инвалидностью в возрасте от 0 до 3 лет за 5 лет сократилось на 34,4 процента и составляет на сегодня 334 ребенка. </w:t>
      </w:r>
    </w:p>
    <w:p w:rsidR="002D161D" w:rsidRPr="0018283C" w:rsidRDefault="002D161D" w:rsidP="00E720F5">
      <w:pPr>
        <w:ind w:firstLine="709"/>
        <w:jc w:val="both"/>
        <w:rPr>
          <w:szCs w:val="28"/>
        </w:rPr>
      </w:pPr>
      <w:r w:rsidRPr="0018283C">
        <w:rPr>
          <w:szCs w:val="28"/>
        </w:rPr>
        <w:t xml:space="preserve">Основными причинами инвалидности детского населения являются психические расстройства, врожденные аномалии (пороки развития) (врожденные пороки сердца, аномалии развития нервной системы), болезни нервной системы и болезни костно-мышечной системы, болезни эндокринной системы, новообразования. </w:t>
      </w:r>
    </w:p>
    <w:p w:rsidR="002D161D" w:rsidRPr="0018283C" w:rsidRDefault="002D161D" w:rsidP="00E720F5">
      <w:pPr>
        <w:ind w:firstLine="709"/>
        <w:jc w:val="both"/>
        <w:rPr>
          <w:szCs w:val="28"/>
        </w:rPr>
      </w:pPr>
      <w:r w:rsidRPr="0018283C">
        <w:rPr>
          <w:szCs w:val="28"/>
        </w:rPr>
        <w:t xml:space="preserve">В настоящее время на территории </w:t>
      </w:r>
      <w:r w:rsidR="00D51F6C" w:rsidRPr="0018283C">
        <w:rPr>
          <w:szCs w:val="28"/>
        </w:rPr>
        <w:t>Архангельской области</w:t>
      </w:r>
      <w:r w:rsidRPr="0018283C">
        <w:rPr>
          <w:szCs w:val="28"/>
        </w:rPr>
        <w:t xml:space="preserve"> дети-инвалиды получают социальные услуги в восьми государственных организациях социального обслуживания, в том числе в двух отделениях </w:t>
      </w:r>
      <w:r w:rsidR="00E86521" w:rsidRPr="0018283C">
        <w:rPr>
          <w:szCs w:val="28"/>
        </w:rPr>
        <w:t>комплексного центра социального обслуживания</w:t>
      </w:r>
      <w:r w:rsidRPr="0018283C">
        <w:rPr>
          <w:szCs w:val="28"/>
        </w:rPr>
        <w:t xml:space="preserve">, двух отделениях при центрах помощи семье и детям, трех реабилитационных центрах и в одном стационарном детском доме для детей с серьезными нарушениями в интеллектуальном развитии, а также в 15 негосударственных организациях, включенных в государственную информационную систему </w:t>
      </w:r>
      <w:r w:rsidR="00D51F6C" w:rsidRPr="0018283C">
        <w:rPr>
          <w:szCs w:val="28"/>
        </w:rPr>
        <w:t xml:space="preserve">Архангельской области </w:t>
      </w:r>
      <w:r w:rsidRPr="0018283C">
        <w:rPr>
          <w:szCs w:val="28"/>
        </w:rPr>
        <w:t xml:space="preserve">«Реестр поставщиков социальных услуг в Архангельской области». </w:t>
      </w:r>
    </w:p>
    <w:p w:rsidR="002D161D" w:rsidRPr="0018283C" w:rsidRDefault="002D161D" w:rsidP="00E720F5">
      <w:pPr>
        <w:ind w:firstLine="709"/>
        <w:jc w:val="both"/>
        <w:rPr>
          <w:szCs w:val="28"/>
        </w:rPr>
      </w:pPr>
      <w:r w:rsidRPr="0018283C">
        <w:rPr>
          <w:szCs w:val="28"/>
        </w:rPr>
        <w:t xml:space="preserve">В целях предупреждения </w:t>
      </w:r>
      <w:proofErr w:type="spellStart"/>
      <w:r w:rsidRPr="0018283C">
        <w:rPr>
          <w:szCs w:val="28"/>
        </w:rPr>
        <w:t>инвалидизации</w:t>
      </w:r>
      <w:proofErr w:type="spellEnd"/>
      <w:r w:rsidRPr="0018283C">
        <w:rPr>
          <w:szCs w:val="28"/>
        </w:rPr>
        <w:t xml:space="preserve"> детей в трех государственных организациях социального обслуживания Архангельской области созданы службы раннего вмешательства. </w:t>
      </w:r>
    </w:p>
    <w:p w:rsidR="002D161D" w:rsidRPr="0018283C" w:rsidRDefault="002D161D" w:rsidP="00E720F5">
      <w:pPr>
        <w:ind w:firstLine="709"/>
        <w:jc w:val="both"/>
        <w:rPr>
          <w:szCs w:val="28"/>
        </w:rPr>
      </w:pPr>
      <w:r w:rsidRPr="0018283C">
        <w:rPr>
          <w:szCs w:val="28"/>
        </w:rPr>
        <w:lastRenderedPageBreak/>
        <w:t xml:space="preserve">По итогам мониторинга семей, воспитывающих детей </w:t>
      </w:r>
      <w:r w:rsidRPr="0018283C">
        <w:rPr>
          <w:szCs w:val="28"/>
        </w:rPr>
        <w:br/>
        <w:t xml:space="preserve">с инвалидностью, почти 90 процентов нуждаются в информационной поддержке, в том числе по оказанию ранней помощи детям, имеющим риск </w:t>
      </w:r>
      <w:proofErr w:type="spellStart"/>
      <w:r w:rsidRPr="0018283C">
        <w:rPr>
          <w:szCs w:val="28"/>
        </w:rPr>
        <w:t>инвалидизации</w:t>
      </w:r>
      <w:proofErr w:type="spellEnd"/>
      <w:r w:rsidRPr="0018283C">
        <w:rPr>
          <w:szCs w:val="28"/>
        </w:rPr>
        <w:t xml:space="preserve">. </w:t>
      </w:r>
    </w:p>
    <w:p w:rsidR="002D161D" w:rsidRPr="0018283C" w:rsidRDefault="002D161D" w:rsidP="00E720F5">
      <w:pPr>
        <w:ind w:firstLine="709"/>
        <w:jc w:val="both"/>
        <w:rPr>
          <w:szCs w:val="28"/>
        </w:rPr>
      </w:pPr>
      <w:r w:rsidRPr="0018283C">
        <w:rPr>
          <w:szCs w:val="28"/>
        </w:rPr>
        <w:t>Информирование населения о возможности получения услуг ранней помощи детям проводиться службами ранней помощи различными способами. Это информирование специалистами при оказании услуг, в ходе круглых столов, семинаров и конференций, с помощью дистанционных способов взаимодействия и путем распространения листовок и буклетов.</w:t>
      </w:r>
    </w:p>
    <w:p w:rsidR="002D161D" w:rsidRPr="0018283C" w:rsidRDefault="002D161D" w:rsidP="00E720F5">
      <w:pPr>
        <w:ind w:firstLine="709"/>
        <w:jc w:val="both"/>
        <w:rPr>
          <w:szCs w:val="28"/>
        </w:rPr>
      </w:pPr>
      <w:r w:rsidRPr="0018283C">
        <w:rPr>
          <w:szCs w:val="28"/>
        </w:rPr>
        <w:t>Ежегодно более 350 детей раннего возраста получают социальные услуги в организациях социального обслуживания Архангельской области.</w:t>
      </w:r>
    </w:p>
    <w:p w:rsidR="002D161D" w:rsidRPr="0018283C" w:rsidRDefault="002D161D" w:rsidP="00E720F5">
      <w:pPr>
        <w:ind w:firstLine="709"/>
        <w:jc w:val="both"/>
        <w:rPr>
          <w:szCs w:val="28"/>
        </w:rPr>
      </w:pPr>
      <w:r w:rsidRPr="0018283C">
        <w:rPr>
          <w:szCs w:val="28"/>
        </w:rPr>
        <w:t xml:space="preserve">В первом полугодии 2023 года медицинскую помощь по медицинской реабилитации в медицинских организациях получили: на дому – </w:t>
      </w:r>
      <w:r w:rsidRPr="0018283C">
        <w:rPr>
          <w:szCs w:val="28"/>
        </w:rPr>
        <w:br/>
        <w:t>169 детей-инвалидов; амбулаторно – 347 детей-инвалидов; в условиях дневного стационара – 65 детей-инвалидов; в условиях стационара – 83 ребенка-инвалида.</w:t>
      </w:r>
    </w:p>
    <w:p w:rsidR="002D161D" w:rsidRPr="0018283C" w:rsidRDefault="002D161D" w:rsidP="00E720F5">
      <w:pPr>
        <w:ind w:firstLine="709"/>
        <w:jc w:val="both"/>
        <w:rPr>
          <w:szCs w:val="28"/>
        </w:rPr>
      </w:pPr>
      <w:r w:rsidRPr="0018283C">
        <w:rPr>
          <w:szCs w:val="28"/>
        </w:rPr>
        <w:t xml:space="preserve">Санаторно-курортное лечение получили за счет средств Социального фонда РФ 74 ребенка-инвалида, за счет средств </w:t>
      </w:r>
      <w:r w:rsidR="00E86521" w:rsidRPr="0018283C">
        <w:rPr>
          <w:szCs w:val="28"/>
        </w:rPr>
        <w:t>обязательного социального страхования</w:t>
      </w:r>
      <w:r w:rsidRPr="0018283C">
        <w:rPr>
          <w:szCs w:val="28"/>
        </w:rPr>
        <w:t xml:space="preserve"> – 44 ребенка-инвалида, за счет средств областного бюджета Архангельской области – 32 ребенка-инвалида, за счет иных средств 42 ребенка-инвалида. </w:t>
      </w:r>
    </w:p>
    <w:p w:rsidR="002D161D" w:rsidRPr="0018283C" w:rsidRDefault="002D161D" w:rsidP="00E720F5">
      <w:pPr>
        <w:ind w:firstLine="709"/>
        <w:jc w:val="both"/>
        <w:rPr>
          <w:szCs w:val="28"/>
        </w:rPr>
      </w:pPr>
      <w:r w:rsidRPr="0018283C">
        <w:rPr>
          <w:szCs w:val="28"/>
        </w:rPr>
        <w:t>В Архангельской области действуют 23 пункта проката технических средств реабилитации, услугами которых воспользовались 31 ребенок-инвалид.</w:t>
      </w:r>
    </w:p>
    <w:p w:rsidR="002D161D" w:rsidRPr="0018283C" w:rsidRDefault="002D161D" w:rsidP="00E720F5">
      <w:pPr>
        <w:ind w:firstLine="709"/>
        <w:jc w:val="both"/>
        <w:rPr>
          <w:szCs w:val="28"/>
        </w:rPr>
      </w:pPr>
      <w:r w:rsidRPr="0018283C">
        <w:rPr>
          <w:szCs w:val="28"/>
        </w:rPr>
        <w:t xml:space="preserve">В Архангельской области дети-инвалиды получают услуги (мероприятия) по реабилитации и </w:t>
      </w:r>
      <w:proofErr w:type="spellStart"/>
      <w:r w:rsidRPr="0018283C">
        <w:rPr>
          <w:szCs w:val="28"/>
        </w:rPr>
        <w:t>абилитации</w:t>
      </w:r>
      <w:proofErr w:type="spellEnd"/>
      <w:r w:rsidRPr="0018283C">
        <w:rPr>
          <w:szCs w:val="28"/>
        </w:rPr>
        <w:t xml:space="preserve"> в 101 организации, в том числе </w:t>
      </w:r>
      <w:r w:rsidRPr="0018283C">
        <w:rPr>
          <w:szCs w:val="28"/>
        </w:rPr>
        <w:br/>
        <w:t>в 40 организациях социального обслуживания (произошла реорганизация двух организаций социального обслуживания), в 14 медицинских организациях, в одной организации в сфере занятости населения, в 17 организациях в сфере образования, в 12 организациях в сфере физической культуры и спорта, в 17 организациях в сфере культуры.</w:t>
      </w:r>
    </w:p>
    <w:p w:rsidR="00E21135" w:rsidRPr="0018283C" w:rsidRDefault="00E21135" w:rsidP="00E720F5">
      <w:pPr>
        <w:ind w:firstLine="709"/>
        <w:rPr>
          <w:szCs w:val="28"/>
        </w:rPr>
      </w:pPr>
      <w:r w:rsidRPr="0018283C">
        <w:rPr>
          <w:szCs w:val="28"/>
        </w:rPr>
        <w:t>Основными задачами реализации ко</w:t>
      </w:r>
      <w:r w:rsidR="00DC0052">
        <w:rPr>
          <w:szCs w:val="28"/>
        </w:rPr>
        <w:t xml:space="preserve">мплекса процессных мероприятий </w:t>
      </w:r>
      <w:r w:rsidRPr="0018283C">
        <w:rPr>
          <w:szCs w:val="28"/>
        </w:rPr>
        <w:t xml:space="preserve">являются: </w:t>
      </w:r>
    </w:p>
    <w:p w:rsidR="002D161D" w:rsidRPr="0018283C" w:rsidRDefault="002D161D" w:rsidP="00E720F5">
      <w:pPr>
        <w:ind w:firstLine="709"/>
        <w:jc w:val="both"/>
        <w:rPr>
          <w:szCs w:val="28"/>
        </w:rPr>
      </w:pPr>
      <w:r w:rsidRPr="0018283C">
        <w:rPr>
          <w:szCs w:val="28"/>
        </w:rPr>
        <w:t xml:space="preserve">формирование и развитие системы комплексной реабилитации и </w:t>
      </w:r>
      <w:proofErr w:type="spellStart"/>
      <w:r w:rsidRPr="0018283C">
        <w:rPr>
          <w:szCs w:val="28"/>
        </w:rPr>
        <w:t>абилитации</w:t>
      </w:r>
      <w:proofErr w:type="spellEnd"/>
      <w:r w:rsidRPr="0018283C">
        <w:rPr>
          <w:szCs w:val="28"/>
        </w:rPr>
        <w:t xml:space="preserve"> детей-инвалидов;</w:t>
      </w:r>
    </w:p>
    <w:p w:rsidR="002D161D" w:rsidRPr="0018283C" w:rsidRDefault="002D161D" w:rsidP="00E720F5">
      <w:pPr>
        <w:ind w:firstLine="709"/>
        <w:jc w:val="both"/>
        <w:rPr>
          <w:szCs w:val="28"/>
        </w:rPr>
      </w:pPr>
      <w:r w:rsidRPr="0018283C">
        <w:rPr>
          <w:szCs w:val="28"/>
        </w:rPr>
        <w:t xml:space="preserve">внедрения </w:t>
      </w:r>
      <w:proofErr w:type="spellStart"/>
      <w:r w:rsidRPr="0018283C">
        <w:rPr>
          <w:szCs w:val="28"/>
        </w:rPr>
        <w:t>стационарозамещающих</w:t>
      </w:r>
      <w:proofErr w:type="spellEnd"/>
      <w:r w:rsidRPr="0018283C">
        <w:rPr>
          <w:szCs w:val="28"/>
        </w:rPr>
        <w:t xml:space="preserve"> технологий;</w:t>
      </w:r>
    </w:p>
    <w:p w:rsidR="002D161D" w:rsidRPr="0018283C" w:rsidRDefault="002D161D" w:rsidP="00E720F5">
      <w:pPr>
        <w:ind w:firstLine="709"/>
        <w:jc w:val="both"/>
        <w:rPr>
          <w:szCs w:val="28"/>
        </w:rPr>
      </w:pPr>
      <w:r w:rsidRPr="0018283C">
        <w:rPr>
          <w:szCs w:val="28"/>
        </w:rPr>
        <w:t>информирование населения Архангельской области о ранней помощи детям и их семьях;</w:t>
      </w:r>
    </w:p>
    <w:p w:rsidR="002D161D" w:rsidRPr="0018283C" w:rsidRDefault="002D161D" w:rsidP="00E720F5">
      <w:pPr>
        <w:ind w:firstLine="709"/>
        <w:jc w:val="both"/>
        <w:rPr>
          <w:szCs w:val="28"/>
        </w:rPr>
      </w:pPr>
      <w:r w:rsidRPr="0018283C">
        <w:rPr>
          <w:szCs w:val="28"/>
        </w:rPr>
        <w:t xml:space="preserve">повышение качества жизни детей-инвалидов, семей, воспитывающих детей-инвалидов, сохранение детско-родительских отношений.   </w:t>
      </w:r>
    </w:p>
    <w:p w:rsidR="00506EFA" w:rsidRPr="0018283C" w:rsidRDefault="00506EFA" w:rsidP="00E720F5">
      <w:pPr>
        <w:ind w:firstLine="709"/>
        <w:jc w:val="both"/>
        <w:rPr>
          <w:szCs w:val="28"/>
        </w:rPr>
      </w:pPr>
      <w:r w:rsidRPr="0018283C">
        <w:rPr>
          <w:szCs w:val="28"/>
        </w:rPr>
        <w:t xml:space="preserve">Решение представленных проблем будет осуществлено в рамках реализации </w:t>
      </w:r>
      <w:r w:rsidR="00DC0052" w:rsidRPr="0018283C">
        <w:rPr>
          <w:szCs w:val="28"/>
        </w:rPr>
        <w:t>соответствующего комплекса процессных мероприятий</w:t>
      </w:r>
      <w:r w:rsidRPr="0018283C">
        <w:rPr>
          <w:szCs w:val="28"/>
        </w:rPr>
        <w:t xml:space="preserve">. </w:t>
      </w:r>
    </w:p>
    <w:p w:rsidR="00A8729D" w:rsidRPr="0018283C" w:rsidRDefault="00A8729D" w:rsidP="00103402">
      <w:pPr>
        <w:pStyle w:val="ConsPlusTitle"/>
        <w:jc w:val="center"/>
        <w:rPr>
          <w:rFonts w:ascii="Times New Roman" w:hAnsi="Times New Roman" w:cs="Times New Roman"/>
          <w:b w:val="0"/>
          <w:sz w:val="28"/>
          <w:szCs w:val="28"/>
        </w:rPr>
      </w:pPr>
    </w:p>
    <w:p w:rsidR="00103402" w:rsidRPr="0018283C" w:rsidRDefault="00103402" w:rsidP="00103402">
      <w:pPr>
        <w:pStyle w:val="ConsPlusTitle"/>
        <w:jc w:val="center"/>
        <w:rPr>
          <w:rFonts w:ascii="Times New Roman" w:hAnsi="Times New Roman" w:cs="Times New Roman"/>
          <w:b w:val="0"/>
          <w:sz w:val="28"/>
          <w:szCs w:val="28"/>
        </w:rPr>
      </w:pPr>
      <w:r w:rsidRPr="0018283C">
        <w:rPr>
          <w:rFonts w:ascii="Times New Roman" w:hAnsi="Times New Roman" w:cs="Times New Roman"/>
          <w:b w:val="0"/>
          <w:sz w:val="28"/>
          <w:szCs w:val="28"/>
        </w:rPr>
        <w:t>ОЦЕНКА</w:t>
      </w:r>
    </w:p>
    <w:p w:rsidR="00103402" w:rsidRPr="0018283C" w:rsidRDefault="00103402" w:rsidP="00103402">
      <w:pPr>
        <w:pStyle w:val="ConsPlusTitle"/>
        <w:jc w:val="center"/>
        <w:rPr>
          <w:rFonts w:ascii="Times New Roman" w:hAnsi="Times New Roman" w:cs="Times New Roman"/>
          <w:b w:val="0"/>
          <w:sz w:val="28"/>
          <w:szCs w:val="28"/>
        </w:rPr>
      </w:pPr>
      <w:r w:rsidRPr="0018283C">
        <w:rPr>
          <w:rFonts w:ascii="Times New Roman" w:hAnsi="Times New Roman" w:cs="Times New Roman"/>
          <w:b w:val="0"/>
          <w:sz w:val="28"/>
          <w:szCs w:val="28"/>
        </w:rPr>
        <w:t>применения налоговых льгот, освобождений и иных преференций,</w:t>
      </w:r>
    </w:p>
    <w:p w:rsidR="00103402" w:rsidRPr="0018283C" w:rsidRDefault="00103402" w:rsidP="00103402">
      <w:pPr>
        <w:pStyle w:val="ConsPlusTitle"/>
        <w:jc w:val="center"/>
        <w:rPr>
          <w:rFonts w:ascii="Times New Roman" w:hAnsi="Times New Roman" w:cs="Times New Roman"/>
          <w:b w:val="0"/>
          <w:sz w:val="28"/>
          <w:szCs w:val="28"/>
        </w:rPr>
      </w:pPr>
      <w:r w:rsidRPr="0018283C">
        <w:rPr>
          <w:rFonts w:ascii="Times New Roman" w:hAnsi="Times New Roman" w:cs="Times New Roman"/>
          <w:b w:val="0"/>
          <w:sz w:val="28"/>
          <w:szCs w:val="28"/>
        </w:rPr>
        <w:lastRenderedPageBreak/>
        <w:t>предоставляемых в рамках государственной программы</w:t>
      </w:r>
    </w:p>
    <w:p w:rsidR="00103402" w:rsidRPr="0018283C" w:rsidRDefault="00834FDA" w:rsidP="00103402">
      <w:pPr>
        <w:pStyle w:val="ConsPlusTitle"/>
        <w:jc w:val="center"/>
        <w:rPr>
          <w:rFonts w:ascii="Times New Roman" w:hAnsi="Times New Roman" w:cs="Times New Roman"/>
          <w:b w:val="0"/>
          <w:sz w:val="28"/>
          <w:szCs w:val="28"/>
        </w:rPr>
      </w:pPr>
      <w:r w:rsidRPr="0018283C">
        <w:rPr>
          <w:rFonts w:ascii="Times New Roman" w:hAnsi="Times New Roman" w:cs="Times New Roman"/>
          <w:b w:val="0"/>
          <w:sz w:val="28"/>
          <w:szCs w:val="28"/>
        </w:rPr>
        <w:t>Архангельской области «</w:t>
      </w:r>
      <w:r w:rsidR="00103402" w:rsidRPr="0018283C">
        <w:rPr>
          <w:rFonts w:ascii="Times New Roman" w:hAnsi="Times New Roman" w:cs="Times New Roman"/>
          <w:b w:val="0"/>
          <w:sz w:val="28"/>
          <w:szCs w:val="28"/>
        </w:rPr>
        <w:t>Социальная поддержка граждан</w:t>
      </w:r>
    </w:p>
    <w:p w:rsidR="00103402" w:rsidRPr="0018283C" w:rsidRDefault="00103402" w:rsidP="00103402">
      <w:pPr>
        <w:pStyle w:val="ConsPlusTitle"/>
        <w:jc w:val="center"/>
        <w:rPr>
          <w:rFonts w:ascii="Times New Roman" w:hAnsi="Times New Roman" w:cs="Times New Roman"/>
          <w:b w:val="0"/>
          <w:sz w:val="28"/>
          <w:szCs w:val="28"/>
        </w:rPr>
      </w:pPr>
      <w:r w:rsidRPr="0018283C">
        <w:rPr>
          <w:rFonts w:ascii="Times New Roman" w:hAnsi="Times New Roman" w:cs="Times New Roman"/>
          <w:b w:val="0"/>
          <w:sz w:val="28"/>
          <w:szCs w:val="28"/>
        </w:rPr>
        <w:t>в Архангельской области</w:t>
      </w:r>
      <w:r w:rsidR="00834FDA" w:rsidRPr="0018283C">
        <w:rPr>
          <w:rFonts w:ascii="Times New Roman" w:hAnsi="Times New Roman" w:cs="Times New Roman"/>
          <w:b w:val="0"/>
          <w:sz w:val="28"/>
          <w:szCs w:val="28"/>
        </w:rPr>
        <w:t>»</w:t>
      </w:r>
    </w:p>
    <w:p w:rsidR="00A70AA6" w:rsidRPr="0018283C" w:rsidRDefault="00A70AA6" w:rsidP="00103402">
      <w:pPr>
        <w:pStyle w:val="ConsPlusTitle"/>
        <w:jc w:val="center"/>
      </w:pPr>
    </w:p>
    <w:tbl>
      <w:tblPr>
        <w:tblStyle w:val="af1"/>
        <w:tblW w:w="9923" w:type="dxa"/>
        <w:tblInd w:w="-176" w:type="dxa"/>
        <w:tblLayout w:type="fixed"/>
        <w:tblLook w:val="04A0"/>
      </w:tblPr>
      <w:tblGrid>
        <w:gridCol w:w="706"/>
        <w:gridCol w:w="2697"/>
        <w:gridCol w:w="2551"/>
        <w:gridCol w:w="803"/>
        <w:gridCol w:w="803"/>
        <w:gridCol w:w="804"/>
        <w:gridCol w:w="1559"/>
      </w:tblGrid>
      <w:tr w:rsidR="00385945" w:rsidRPr="0018283C" w:rsidTr="00E720F5">
        <w:tc>
          <w:tcPr>
            <w:tcW w:w="706" w:type="dxa"/>
            <w:vMerge w:val="restart"/>
            <w:vAlign w:val="center"/>
          </w:tcPr>
          <w:p w:rsidR="00F45EA2" w:rsidRPr="0018283C" w:rsidRDefault="00F45EA2" w:rsidP="00AD5365">
            <w:pPr>
              <w:pStyle w:val="ConsPlusNormal"/>
              <w:ind w:left="-62" w:firstLine="0"/>
              <w:jc w:val="center"/>
              <w:rPr>
                <w:rFonts w:ascii="Times New Roman" w:hAnsi="Times New Roman" w:cs="Times New Roman"/>
                <w:sz w:val="20"/>
                <w:szCs w:val="20"/>
              </w:rPr>
            </w:pPr>
            <w:r w:rsidRPr="0018283C">
              <w:rPr>
                <w:rFonts w:ascii="Times New Roman" w:hAnsi="Times New Roman" w:cs="Times New Roman"/>
                <w:sz w:val="20"/>
                <w:szCs w:val="20"/>
              </w:rPr>
              <w:t>№</w:t>
            </w:r>
          </w:p>
          <w:p w:rsidR="00F45EA2" w:rsidRPr="0018283C" w:rsidRDefault="00F45EA2" w:rsidP="00AD5365">
            <w:pPr>
              <w:pStyle w:val="ConsPlusTitle"/>
              <w:jc w:val="center"/>
              <w:rPr>
                <w:b w:val="0"/>
                <w:sz w:val="20"/>
                <w:szCs w:val="20"/>
              </w:rPr>
            </w:pPr>
            <w:r w:rsidRPr="0018283C">
              <w:rPr>
                <w:rFonts w:ascii="Times New Roman" w:hAnsi="Times New Roman" w:cs="Times New Roman"/>
                <w:b w:val="0"/>
                <w:sz w:val="20"/>
                <w:szCs w:val="20"/>
              </w:rPr>
              <w:t>п/п</w:t>
            </w:r>
          </w:p>
        </w:tc>
        <w:tc>
          <w:tcPr>
            <w:tcW w:w="2697" w:type="dxa"/>
            <w:vMerge w:val="restart"/>
            <w:vAlign w:val="center"/>
          </w:tcPr>
          <w:p w:rsidR="00F45EA2" w:rsidRPr="0018283C" w:rsidRDefault="00F45EA2" w:rsidP="00AD5365">
            <w:pPr>
              <w:pStyle w:val="ConsPlusTitle"/>
              <w:jc w:val="center"/>
              <w:rPr>
                <w:b w:val="0"/>
                <w:sz w:val="20"/>
                <w:szCs w:val="20"/>
              </w:rPr>
            </w:pPr>
            <w:r w:rsidRPr="0018283C">
              <w:rPr>
                <w:rFonts w:ascii="Times New Roman" w:hAnsi="Times New Roman" w:cs="Times New Roman"/>
                <w:b w:val="0"/>
                <w:sz w:val="20"/>
                <w:szCs w:val="20"/>
              </w:rPr>
              <w:t>Наименование налоговой льготы, освобождения и иной преференции</w:t>
            </w:r>
          </w:p>
        </w:tc>
        <w:tc>
          <w:tcPr>
            <w:tcW w:w="2551" w:type="dxa"/>
            <w:vMerge w:val="restart"/>
            <w:vAlign w:val="center"/>
          </w:tcPr>
          <w:p w:rsidR="00F45EA2" w:rsidRPr="0018283C" w:rsidRDefault="00F45EA2" w:rsidP="00AD5365">
            <w:pPr>
              <w:pStyle w:val="ConsPlusTitle"/>
              <w:jc w:val="center"/>
              <w:rPr>
                <w:b w:val="0"/>
                <w:sz w:val="20"/>
                <w:szCs w:val="20"/>
              </w:rPr>
            </w:pPr>
            <w:r w:rsidRPr="0018283C">
              <w:rPr>
                <w:rFonts w:ascii="Times New Roman" w:hAnsi="Times New Roman" w:cs="Times New Roman"/>
                <w:b w:val="0"/>
                <w:sz w:val="20"/>
                <w:szCs w:val="20"/>
              </w:rPr>
              <w:t>Показатель применения налоговой льготы, освобождения и иной преференции</w:t>
            </w:r>
          </w:p>
        </w:tc>
        <w:tc>
          <w:tcPr>
            <w:tcW w:w="2410" w:type="dxa"/>
            <w:gridSpan w:val="3"/>
            <w:vAlign w:val="center"/>
          </w:tcPr>
          <w:p w:rsidR="00834FDA" w:rsidRPr="0018283C" w:rsidRDefault="00F45EA2" w:rsidP="00AD5365">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 xml:space="preserve">Финансовая оценка результата </w:t>
            </w:r>
          </w:p>
          <w:p w:rsidR="00F45EA2" w:rsidRPr="0018283C" w:rsidRDefault="00F45EA2" w:rsidP="00AD5365">
            <w:pPr>
              <w:pStyle w:val="ConsPlusTitle"/>
              <w:jc w:val="center"/>
              <w:rPr>
                <w:b w:val="0"/>
                <w:sz w:val="20"/>
                <w:szCs w:val="20"/>
              </w:rPr>
            </w:pPr>
            <w:r w:rsidRPr="0018283C">
              <w:rPr>
                <w:rFonts w:ascii="Times New Roman" w:hAnsi="Times New Roman" w:cs="Times New Roman"/>
                <w:b w:val="0"/>
                <w:sz w:val="20"/>
                <w:szCs w:val="20"/>
              </w:rPr>
              <w:t>(тыс. рублей)</w:t>
            </w:r>
          </w:p>
        </w:tc>
        <w:tc>
          <w:tcPr>
            <w:tcW w:w="1559" w:type="dxa"/>
            <w:vMerge w:val="restart"/>
            <w:vAlign w:val="center"/>
          </w:tcPr>
          <w:p w:rsidR="00834FDA" w:rsidRPr="0018283C" w:rsidRDefault="00F45EA2" w:rsidP="00834FDA">
            <w:pPr>
              <w:pStyle w:val="ConsPlusTitle"/>
              <w:ind w:left="-108" w:right="-144"/>
              <w:jc w:val="center"/>
              <w:rPr>
                <w:rFonts w:ascii="Times New Roman" w:hAnsi="Times New Roman" w:cs="Times New Roman"/>
                <w:b w:val="0"/>
                <w:sz w:val="20"/>
                <w:szCs w:val="20"/>
              </w:rPr>
            </w:pPr>
            <w:r w:rsidRPr="0018283C">
              <w:rPr>
                <w:rFonts w:ascii="Times New Roman" w:hAnsi="Times New Roman" w:cs="Times New Roman"/>
                <w:b w:val="0"/>
                <w:sz w:val="20"/>
                <w:szCs w:val="20"/>
              </w:rPr>
              <w:t xml:space="preserve">Краткое обоснование необходимости применения </w:t>
            </w:r>
          </w:p>
          <w:p w:rsidR="00F45EA2" w:rsidRPr="0018283C" w:rsidRDefault="00F45EA2" w:rsidP="00834FDA">
            <w:pPr>
              <w:pStyle w:val="ConsPlusTitle"/>
              <w:ind w:left="-108" w:right="-144"/>
              <w:jc w:val="center"/>
              <w:rPr>
                <w:b w:val="0"/>
                <w:sz w:val="20"/>
                <w:szCs w:val="20"/>
              </w:rPr>
            </w:pPr>
            <w:r w:rsidRPr="0018283C">
              <w:rPr>
                <w:rFonts w:ascii="Times New Roman" w:hAnsi="Times New Roman" w:cs="Times New Roman"/>
                <w:b w:val="0"/>
                <w:sz w:val="20"/>
                <w:szCs w:val="20"/>
              </w:rPr>
              <w:t>для достижения цели государственной программы</w:t>
            </w:r>
          </w:p>
        </w:tc>
      </w:tr>
      <w:tr w:rsidR="009A1388" w:rsidRPr="0018283C" w:rsidTr="00E720F5">
        <w:tc>
          <w:tcPr>
            <w:tcW w:w="706" w:type="dxa"/>
            <w:vMerge/>
          </w:tcPr>
          <w:p w:rsidR="00F45EA2" w:rsidRPr="0018283C" w:rsidRDefault="00F45EA2" w:rsidP="00F45EA2">
            <w:pPr>
              <w:pStyle w:val="ConsPlusTitle"/>
              <w:jc w:val="center"/>
              <w:rPr>
                <w:sz w:val="20"/>
                <w:szCs w:val="20"/>
              </w:rPr>
            </w:pPr>
          </w:p>
        </w:tc>
        <w:tc>
          <w:tcPr>
            <w:tcW w:w="2697" w:type="dxa"/>
            <w:vMerge/>
          </w:tcPr>
          <w:p w:rsidR="00F45EA2" w:rsidRPr="0018283C" w:rsidRDefault="00F45EA2" w:rsidP="00F45EA2">
            <w:pPr>
              <w:pStyle w:val="ConsPlusTitle"/>
              <w:jc w:val="center"/>
              <w:rPr>
                <w:sz w:val="20"/>
                <w:szCs w:val="20"/>
              </w:rPr>
            </w:pPr>
          </w:p>
        </w:tc>
        <w:tc>
          <w:tcPr>
            <w:tcW w:w="2551" w:type="dxa"/>
            <w:vMerge/>
          </w:tcPr>
          <w:p w:rsidR="00F45EA2" w:rsidRPr="0018283C" w:rsidRDefault="00F45EA2" w:rsidP="00F45EA2">
            <w:pPr>
              <w:pStyle w:val="ConsPlusTitle"/>
              <w:jc w:val="center"/>
              <w:rPr>
                <w:sz w:val="20"/>
                <w:szCs w:val="20"/>
              </w:rPr>
            </w:pPr>
          </w:p>
        </w:tc>
        <w:tc>
          <w:tcPr>
            <w:tcW w:w="803" w:type="dxa"/>
            <w:vAlign w:val="center"/>
          </w:tcPr>
          <w:p w:rsidR="00F45EA2" w:rsidRPr="0018283C" w:rsidRDefault="00F45EA2" w:rsidP="00AD5365">
            <w:pPr>
              <w:pStyle w:val="ConsPlusTitle"/>
              <w:jc w:val="center"/>
              <w:rPr>
                <w:sz w:val="20"/>
                <w:szCs w:val="20"/>
              </w:rPr>
            </w:pPr>
            <w:r w:rsidRPr="0018283C">
              <w:rPr>
                <w:rFonts w:ascii="Times New Roman" w:hAnsi="Times New Roman" w:cs="Times New Roman"/>
                <w:sz w:val="20"/>
                <w:szCs w:val="20"/>
              </w:rPr>
              <w:t>2023 год</w:t>
            </w:r>
          </w:p>
        </w:tc>
        <w:tc>
          <w:tcPr>
            <w:tcW w:w="803" w:type="dxa"/>
            <w:vAlign w:val="center"/>
          </w:tcPr>
          <w:p w:rsidR="00F45EA2" w:rsidRPr="0018283C" w:rsidRDefault="00F45EA2" w:rsidP="00AD5365">
            <w:pPr>
              <w:pStyle w:val="ConsPlusTitle"/>
              <w:jc w:val="center"/>
              <w:rPr>
                <w:sz w:val="20"/>
                <w:szCs w:val="20"/>
              </w:rPr>
            </w:pPr>
            <w:r w:rsidRPr="0018283C">
              <w:rPr>
                <w:rFonts w:ascii="Times New Roman" w:hAnsi="Times New Roman" w:cs="Times New Roman"/>
                <w:sz w:val="20"/>
                <w:szCs w:val="20"/>
              </w:rPr>
              <w:t>2024 год</w:t>
            </w:r>
          </w:p>
        </w:tc>
        <w:tc>
          <w:tcPr>
            <w:tcW w:w="804" w:type="dxa"/>
            <w:vAlign w:val="center"/>
          </w:tcPr>
          <w:p w:rsidR="00F45EA2" w:rsidRPr="0018283C" w:rsidRDefault="00F45EA2" w:rsidP="00AD5365">
            <w:pPr>
              <w:pStyle w:val="ConsPlusTitle"/>
              <w:jc w:val="center"/>
              <w:rPr>
                <w:sz w:val="20"/>
                <w:szCs w:val="20"/>
              </w:rPr>
            </w:pPr>
            <w:r w:rsidRPr="0018283C">
              <w:rPr>
                <w:rFonts w:ascii="Times New Roman" w:hAnsi="Times New Roman" w:cs="Times New Roman"/>
                <w:sz w:val="20"/>
                <w:szCs w:val="20"/>
              </w:rPr>
              <w:t>2025 год</w:t>
            </w:r>
          </w:p>
        </w:tc>
        <w:tc>
          <w:tcPr>
            <w:tcW w:w="1559" w:type="dxa"/>
            <w:vMerge/>
          </w:tcPr>
          <w:p w:rsidR="00F45EA2" w:rsidRPr="0018283C" w:rsidRDefault="00F45EA2" w:rsidP="00F45EA2">
            <w:pPr>
              <w:pStyle w:val="ConsPlusTitle"/>
              <w:jc w:val="center"/>
              <w:rPr>
                <w:sz w:val="20"/>
                <w:szCs w:val="20"/>
              </w:rPr>
            </w:pPr>
          </w:p>
        </w:tc>
      </w:tr>
      <w:tr w:rsidR="00146754" w:rsidRPr="0018283C" w:rsidTr="00E720F5">
        <w:tc>
          <w:tcPr>
            <w:tcW w:w="706"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1</w:t>
            </w:r>
          </w:p>
        </w:tc>
        <w:tc>
          <w:tcPr>
            <w:tcW w:w="2697"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2</w:t>
            </w:r>
          </w:p>
        </w:tc>
        <w:tc>
          <w:tcPr>
            <w:tcW w:w="2551"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3</w:t>
            </w:r>
          </w:p>
        </w:tc>
        <w:tc>
          <w:tcPr>
            <w:tcW w:w="803"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4</w:t>
            </w:r>
          </w:p>
        </w:tc>
        <w:tc>
          <w:tcPr>
            <w:tcW w:w="803"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5</w:t>
            </w:r>
          </w:p>
        </w:tc>
        <w:tc>
          <w:tcPr>
            <w:tcW w:w="804"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6</w:t>
            </w:r>
          </w:p>
        </w:tc>
        <w:tc>
          <w:tcPr>
            <w:tcW w:w="1559" w:type="dxa"/>
          </w:tcPr>
          <w:p w:rsidR="00F45EA2" w:rsidRPr="0018283C" w:rsidRDefault="00F45EA2" w:rsidP="00F45EA2">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7</w:t>
            </w:r>
          </w:p>
        </w:tc>
      </w:tr>
      <w:tr w:rsidR="00321BCD" w:rsidRPr="0018283C" w:rsidTr="00E720F5">
        <w:tc>
          <w:tcPr>
            <w:tcW w:w="706" w:type="dxa"/>
          </w:tcPr>
          <w:p w:rsidR="00321BCD" w:rsidRPr="0018283C" w:rsidRDefault="00321BCD" w:rsidP="00A45022">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1</w:t>
            </w:r>
          </w:p>
        </w:tc>
        <w:tc>
          <w:tcPr>
            <w:tcW w:w="9217" w:type="dxa"/>
            <w:gridSpan w:val="6"/>
          </w:tcPr>
          <w:p w:rsidR="00321BCD" w:rsidRPr="0018283C" w:rsidRDefault="00321BCD" w:rsidP="00321BCD">
            <w:pPr>
              <w:rPr>
                <w:sz w:val="20"/>
              </w:rPr>
            </w:pPr>
            <w:r w:rsidRPr="0018283C">
              <w:rPr>
                <w:sz w:val="20"/>
              </w:rPr>
              <w:t xml:space="preserve">Проектная часть государственной программы </w:t>
            </w:r>
          </w:p>
        </w:tc>
      </w:tr>
      <w:tr w:rsidR="00321BCD" w:rsidRPr="0018283C" w:rsidTr="00E720F5">
        <w:tc>
          <w:tcPr>
            <w:tcW w:w="706" w:type="dxa"/>
          </w:tcPr>
          <w:p w:rsidR="00321BCD" w:rsidRPr="0018283C" w:rsidRDefault="005C6BF6" w:rsidP="005C6BF6">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1.1</w:t>
            </w:r>
          </w:p>
        </w:tc>
        <w:tc>
          <w:tcPr>
            <w:tcW w:w="9217" w:type="dxa"/>
            <w:gridSpan w:val="6"/>
          </w:tcPr>
          <w:p w:rsidR="00321BCD" w:rsidRPr="0018283C" w:rsidRDefault="00AF337F" w:rsidP="00A45022">
            <w:pPr>
              <w:widowControl w:val="0"/>
              <w:autoSpaceDE w:val="0"/>
              <w:ind w:left="57" w:right="-144"/>
              <w:outlineLvl w:val="1"/>
              <w:rPr>
                <w:bCs/>
                <w:sz w:val="20"/>
                <w:lang w:eastAsia="zh-CN"/>
              </w:rPr>
            </w:pPr>
            <w:r w:rsidRPr="0018283C">
              <w:rPr>
                <w:bCs/>
                <w:sz w:val="20"/>
                <w:lang w:eastAsia="zh-CN"/>
              </w:rPr>
              <w:t xml:space="preserve">Региональный проект </w:t>
            </w:r>
          </w:p>
          <w:p w:rsidR="00321BCD" w:rsidRPr="0018283C" w:rsidRDefault="00321BCD" w:rsidP="00AF337F">
            <w:pPr>
              <w:rPr>
                <w:sz w:val="20"/>
              </w:rPr>
            </w:pPr>
            <w:r w:rsidRPr="0018283C">
              <w:rPr>
                <w:bCs/>
                <w:sz w:val="20"/>
                <w:lang w:eastAsia="zh-CN"/>
              </w:rPr>
              <w:t>«</w:t>
            </w:r>
            <w:r w:rsidR="00AF337F" w:rsidRPr="0018283C">
              <w:rPr>
                <w:color w:val="000000"/>
                <w:spacing w:val="-2"/>
                <w:sz w:val="20"/>
              </w:rPr>
              <w:t>Финансовая поддержка семей при рождении детей (Архангельская область)»</w:t>
            </w:r>
          </w:p>
        </w:tc>
      </w:tr>
      <w:tr w:rsidR="00321BCD" w:rsidRPr="0018283C" w:rsidTr="00E720F5">
        <w:tc>
          <w:tcPr>
            <w:tcW w:w="706" w:type="dxa"/>
          </w:tcPr>
          <w:p w:rsidR="00321BCD" w:rsidRPr="0018283C" w:rsidRDefault="005C6BF6" w:rsidP="005C6BF6">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1.1</w:t>
            </w:r>
            <w:r w:rsidR="00321BCD" w:rsidRPr="0018283C">
              <w:rPr>
                <w:rFonts w:ascii="Times New Roman" w:hAnsi="Times New Roman" w:cs="Times New Roman"/>
                <w:b w:val="0"/>
                <w:sz w:val="20"/>
                <w:szCs w:val="20"/>
              </w:rPr>
              <w:t>.1</w:t>
            </w:r>
          </w:p>
        </w:tc>
        <w:tc>
          <w:tcPr>
            <w:tcW w:w="9217" w:type="dxa"/>
            <w:gridSpan w:val="6"/>
          </w:tcPr>
          <w:p w:rsidR="00321BCD" w:rsidRPr="0018283C" w:rsidRDefault="00321BCD" w:rsidP="00A45022">
            <w:pPr>
              <w:pStyle w:val="ConsPlusNormal"/>
              <w:ind w:left="57" w:right="57" w:firstLine="6"/>
              <w:rPr>
                <w:rFonts w:ascii="Times New Roman" w:hAnsi="Times New Roman" w:cs="Times New Roman"/>
                <w:sz w:val="20"/>
                <w:szCs w:val="20"/>
              </w:rPr>
            </w:pPr>
            <w:r w:rsidRPr="0018283C">
              <w:rPr>
                <w:rFonts w:ascii="Times New Roman" w:hAnsi="Times New Roman" w:cs="Times New Roman"/>
                <w:sz w:val="20"/>
                <w:szCs w:val="20"/>
              </w:rPr>
              <w:t>Мероприятие «</w:t>
            </w:r>
            <w:r w:rsidR="005C6BF6" w:rsidRPr="0018283C">
              <w:rPr>
                <w:rFonts w:ascii="Times New Roman" w:hAnsi="Times New Roman" w:cs="Times New Roman"/>
                <w:color w:val="000000"/>
                <w:spacing w:val="-2"/>
              </w:rPr>
              <w:t>Многодетные семьи получат меры социальной поддержки</w:t>
            </w:r>
            <w:r w:rsidRPr="0018283C">
              <w:rPr>
                <w:rFonts w:ascii="Times New Roman" w:hAnsi="Times New Roman" w:cs="Times New Roman"/>
                <w:sz w:val="20"/>
                <w:szCs w:val="20"/>
              </w:rPr>
              <w:t xml:space="preserve">» </w:t>
            </w:r>
          </w:p>
        </w:tc>
      </w:tr>
      <w:tr w:rsidR="009A420E" w:rsidRPr="0018283C" w:rsidTr="00E720F5">
        <w:tc>
          <w:tcPr>
            <w:tcW w:w="706" w:type="dxa"/>
          </w:tcPr>
          <w:p w:rsidR="009A420E" w:rsidRPr="0018283C" w:rsidRDefault="009A420E" w:rsidP="009A420E">
            <w:pPr>
              <w:pStyle w:val="ConsPlusTitle"/>
              <w:ind w:left="-142" w:right="-112"/>
              <w:jc w:val="center"/>
              <w:rPr>
                <w:rFonts w:ascii="Times New Roman" w:hAnsi="Times New Roman" w:cs="Times New Roman"/>
                <w:b w:val="0"/>
                <w:sz w:val="20"/>
                <w:szCs w:val="20"/>
              </w:rPr>
            </w:pPr>
          </w:p>
        </w:tc>
        <w:tc>
          <w:tcPr>
            <w:tcW w:w="2697" w:type="dxa"/>
          </w:tcPr>
          <w:p w:rsidR="009A420E" w:rsidRPr="0018283C" w:rsidRDefault="009A420E" w:rsidP="00012D6B">
            <w:pPr>
              <w:pStyle w:val="ConsPlusTitle"/>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 xml:space="preserve">Освобождение от уплаты транспортного налога одного из родителей (усыновителей) (единственного родителя (усыновителя), одного из приемных родителей, единственного приемного родителя) в семье, зарегистрированной в соответствии с областным </w:t>
            </w:r>
            <w:hyperlink r:id="rId9" w:history="1">
              <w:r w:rsidRPr="0018283C">
                <w:rPr>
                  <w:rStyle w:val="a5"/>
                  <w:rFonts w:ascii="Times New Roman" w:hAnsi="Times New Roman"/>
                  <w:b w:val="0"/>
                  <w:color w:val="000000" w:themeColor="text1"/>
                  <w:sz w:val="20"/>
                  <w:szCs w:val="20"/>
                  <w:u w:val="none"/>
                </w:rPr>
                <w:t>законом</w:t>
              </w:r>
            </w:hyperlink>
            <w:r w:rsidRPr="0018283C">
              <w:rPr>
                <w:rFonts w:ascii="Times New Roman" w:hAnsi="Times New Roman" w:cs="Times New Roman"/>
                <w:b w:val="0"/>
                <w:color w:val="000000" w:themeColor="text1"/>
                <w:sz w:val="20"/>
                <w:szCs w:val="20"/>
              </w:rPr>
              <w:t xml:space="preserve"> от 5 декабря 2016 года </w:t>
            </w:r>
            <w:r w:rsidR="00694162" w:rsidRPr="0018283C">
              <w:rPr>
                <w:rFonts w:ascii="Times New Roman" w:hAnsi="Times New Roman" w:cs="Times New Roman"/>
                <w:b w:val="0"/>
                <w:color w:val="000000" w:themeColor="text1"/>
                <w:sz w:val="20"/>
                <w:szCs w:val="20"/>
              </w:rPr>
              <w:t>№</w:t>
            </w:r>
            <w:r w:rsidR="00012D6B" w:rsidRPr="0018283C">
              <w:rPr>
                <w:rFonts w:ascii="Times New Roman" w:hAnsi="Times New Roman" w:cs="Times New Roman"/>
                <w:b w:val="0"/>
                <w:color w:val="000000" w:themeColor="text1"/>
                <w:sz w:val="20"/>
                <w:szCs w:val="20"/>
              </w:rPr>
              <w:t xml:space="preserve"> 496-30-ОЗ «</w:t>
            </w:r>
            <w:r w:rsidRPr="0018283C">
              <w:rPr>
                <w:rFonts w:ascii="Times New Roman" w:hAnsi="Times New Roman" w:cs="Times New Roman"/>
                <w:b w:val="0"/>
                <w:color w:val="000000" w:themeColor="text1"/>
                <w:sz w:val="20"/>
                <w:szCs w:val="20"/>
              </w:rPr>
              <w:t>О социальной поддержке семей, воспитывающих детей, в Архангельской области</w:t>
            </w:r>
            <w:r w:rsidR="00012D6B"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 xml:space="preserve"> в качестве многодетной семьи, - в отношении одного транспортного средства, которое зарегистрировано на данное лицо и в отношении которого исчислена сумма налога в наибольшем размере </w:t>
            </w:r>
          </w:p>
        </w:tc>
        <w:tc>
          <w:tcPr>
            <w:tcW w:w="2551" w:type="dxa"/>
          </w:tcPr>
          <w:p w:rsidR="009A420E" w:rsidRPr="0018283C" w:rsidRDefault="00694162" w:rsidP="00694162">
            <w:pPr>
              <w:pStyle w:val="ConsPlusTitle"/>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В</w:t>
            </w:r>
            <w:r w:rsidR="009A420E" w:rsidRPr="0018283C">
              <w:rPr>
                <w:rFonts w:ascii="Times New Roman" w:hAnsi="Times New Roman" w:cs="Times New Roman"/>
                <w:b w:val="0"/>
                <w:color w:val="000000" w:themeColor="text1"/>
                <w:sz w:val="20"/>
                <w:szCs w:val="20"/>
              </w:rPr>
              <w:t xml:space="preserve">ыпадающие доходы областного бюджета по освобождению от уплаты транспортного налога одного из родителей (усыновителей), (единственного родителя (усыновителя), одного из приемных родителей, единственного приемного родителя) в семье, зарегистрированной в соответствии с областным </w:t>
            </w:r>
            <w:hyperlink r:id="rId10" w:history="1">
              <w:r w:rsidR="009A420E" w:rsidRPr="0018283C">
                <w:rPr>
                  <w:rStyle w:val="a5"/>
                  <w:rFonts w:ascii="Times New Roman" w:hAnsi="Times New Roman"/>
                  <w:b w:val="0"/>
                  <w:color w:val="000000" w:themeColor="text1"/>
                  <w:sz w:val="20"/>
                  <w:szCs w:val="20"/>
                  <w:u w:val="none"/>
                </w:rPr>
                <w:t>законом</w:t>
              </w:r>
            </w:hyperlink>
            <w:r w:rsidR="009A420E" w:rsidRPr="0018283C">
              <w:rPr>
                <w:rFonts w:ascii="Times New Roman" w:hAnsi="Times New Roman" w:cs="Times New Roman"/>
                <w:b w:val="0"/>
                <w:color w:val="000000" w:themeColor="text1"/>
                <w:sz w:val="20"/>
                <w:szCs w:val="20"/>
              </w:rPr>
              <w:t xml:space="preserve"> от 5 декабря 2016 года </w:t>
            </w:r>
            <w:r w:rsidRPr="0018283C">
              <w:rPr>
                <w:rFonts w:ascii="Times New Roman" w:hAnsi="Times New Roman" w:cs="Times New Roman"/>
                <w:b w:val="0"/>
                <w:color w:val="000000" w:themeColor="text1"/>
                <w:sz w:val="20"/>
                <w:szCs w:val="20"/>
              </w:rPr>
              <w:t>№</w:t>
            </w:r>
            <w:r w:rsidR="009A420E" w:rsidRPr="0018283C">
              <w:rPr>
                <w:rFonts w:ascii="Times New Roman" w:hAnsi="Times New Roman" w:cs="Times New Roman"/>
                <w:b w:val="0"/>
                <w:color w:val="000000" w:themeColor="text1"/>
                <w:sz w:val="20"/>
                <w:szCs w:val="20"/>
              </w:rPr>
              <w:t xml:space="preserve"> 496-30-ОЗ </w:t>
            </w:r>
            <w:r w:rsidRPr="0018283C">
              <w:rPr>
                <w:rFonts w:ascii="Times New Roman" w:hAnsi="Times New Roman" w:cs="Times New Roman"/>
                <w:b w:val="0"/>
                <w:color w:val="000000" w:themeColor="text1"/>
                <w:sz w:val="20"/>
                <w:szCs w:val="20"/>
              </w:rPr>
              <w:t>«</w:t>
            </w:r>
            <w:r w:rsidR="009A420E" w:rsidRPr="0018283C">
              <w:rPr>
                <w:rFonts w:ascii="Times New Roman" w:hAnsi="Times New Roman" w:cs="Times New Roman"/>
                <w:b w:val="0"/>
                <w:color w:val="000000" w:themeColor="text1"/>
                <w:sz w:val="20"/>
                <w:szCs w:val="20"/>
              </w:rPr>
              <w:t>О социальной поддержке семей, воспитывающих детей, в Архангельской области</w:t>
            </w:r>
            <w:r w:rsidRPr="0018283C">
              <w:rPr>
                <w:rFonts w:ascii="Times New Roman" w:hAnsi="Times New Roman" w:cs="Times New Roman"/>
                <w:b w:val="0"/>
                <w:color w:val="000000" w:themeColor="text1"/>
                <w:sz w:val="20"/>
                <w:szCs w:val="20"/>
              </w:rPr>
              <w:t>»</w:t>
            </w:r>
            <w:r w:rsidR="009A420E" w:rsidRPr="0018283C">
              <w:rPr>
                <w:rFonts w:ascii="Times New Roman" w:hAnsi="Times New Roman" w:cs="Times New Roman"/>
                <w:b w:val="0"/>
                <w:color w:val="000000" w:themeColor="text1"/>
                <w:sz w:val="20"/>
                <w:szCs w:val="20"/>
              </w:rPr>
              <w:t xml:space="preserve"> в качестве многодетной семьи, - в отношении одного транспортного средства, которое зарегистрировано на данное лицо и в отношении которого исчислена сумма налога в наибольшем размере </w:t>
            </w:r>
          </w:p>
        </w:tc>
        <w:tc>
          <w:tcPr>
            <w:tcW w:w="803" w:type="dxa"/>
            <w:vAlign w:val="center"/>
          </w:tcPr>
          <w:p w:rsidR="009A420E" w:rsidRPr="0018283C" w:rsidRDefault="00E75DE6" w:rsidP="00E75DE6">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3</w:t>
            </w:r>
            <w:r w:rsidR="009A420E" w:rsidRPr="0018283C">
              <w:rPr>
                <w:rFonts w:ascii="Times New Roman" w:hAnsi="Times New Roman" w:cs="Times New Roman"/>
                <w:b w:val="0"/>
                <w:sz w:val="20"/>
                <w:szCs w:val="20"/>
              </w:rPr>
              <w:t>0</w:t>
            </w:r>
            <w:r w:rsidRPr="0018283C">
              <w:rPr>
                <w:rFonts w:ascii="Times New Roman" w:hAnsi="Times New Roman" w:cs="Times New Roman"/>
                <w:b w:val="0"/>
                <w:sz w:val="20"/>
                <w:szCs w:val="20"/>
              </w:rPr>
              <w:t xml:space="preserve"> 000</w:t>
            </w:r>
            <w:r w:rsidR="009A420E" w:rsidRPr="0018283C">
              <w:rPr>
                <w:rFonts w:ascii="Times New Roman" w:hAnsi="Times New Roman" w:cs="Times New Roman"/>
                <w:b w:val="0"/>
                <w:sz w:val="20"/>
                <w:szCs w:val="20"/>
              </w:rPr>
              <w:t>,0</w:t>
            </w:r>
          </w:p>
        </w:tc>
        <w:tc>
          <w:tcPr>
            <w:tcW w:w="803" w:type="dxa"/>
            <w:vAlign w:val="center"/>
          </w:tcPr>
          <w:p w:rsidR="009A420E" w:rsidRPr="0018283C" w:rsidRDefault="00E75DE6" w:rsidP="00E75DE6">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33</w:t>
            </w:r>
            <w:r w:rsidR="009A420E" w:rsidRPr="0018283C">
              <w:rPr>
                <w:rFonts w:ascii="Times New Roman" w:hAnsi="Times New Roman" w:cs="Times New Roman"/>
                <w:b w:val="0"/>
                <w:sz w:val="20"/>
                <w:szCs w:val="20"/>
              </w:rPr>
              <w:t xml:space="preserve"> </w:t>
            </w:r>
            <w:r w:rsidRPr="0018283C">
              <w:rPr>
                <w:rFonts w:ascii="Times New Roman" w:hAnsi="Times New Roman" w:cs="Times New Roman"/>
                <w:b w:val="0"/>
                <w:sz w:val="20"/>
                <w:szCs w:val="20"/>
              </w:rPr>
              <w:t>000</w:t>
            </w:r>
            <w:r w:rsidR="009A420E" w:rsidRPr="0018283C">
              <w:rPr>
                <w:rFonts w:ascii="Times New Roman" w:hAnsi="Times New Roman" w:cs="Times New Roman"/>
                <w:b w:val="0"/>
                <w:sz w:val="20"/>
                <w:szCs w:val="20"/>
              </w:rPr>
              <w:t>,0</w:t>
            </w:r>
          </w:p>
        </w:tc>
        <w:tc>
          <w:tcPr>
            <w:tcW w:w="804" w:type="dxa"/>
            <w:vAlign w:val="center"/>
          </w:tcPr>
          <w:p w:rsidR="009A420E" w:rsidRPr="0018283C" w:rsidRDefault="00E75DE6" w:rsidP="00E75DE6">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35</w:t>
            </w:r>
            <w:r w:rsidR="009A420E" w:rsidRPr="0018283C">
              <w:rPr>
                <w:rFonts w:ascii="Times New Roman" w:hAnsi="Times New Roman" w:cs="Times New Roman"/>
                <w:b w:val="0"/>
                <w:sz w:val="20"/>
                <w:szCs w:val="20"/>
              </w:rPr>
              <w:t xml:space="preserve"> </w:t>
            </w:r>
            <w:r w:rsidRPr="0018283C">
              <w:rPr>
                <w:rFonts w:ascii="Times New Roman" w:hAnsi="Times New Roman" w:cs="Times New Roman"/>
                <w:b w:val="0"/>
                <w:sz w:val="20"/>
                <w:szCs w:val="20"/>
              </w:rPr>
              <w:t>000</w:t>
            </w:r>
            <w:r w:rsidR="009A420E" w:rsidRPr="0018283C">
              <w:rPr>
                <w:rFonts w:ascii="Times New Roman" w:hAnsi="Times New Roman" w:cs="Times New Roman"/>
                <w:b w:val="0"/>
                <w:sz w:val="20"/>
                <w:szCs w:val="20"/>
              </w:rPr>
              <w:t>,0</w:t>
            </w:r>
          </w:p>
        </w:tc>
        <w:tc>
          <w:tcPr>
            <w:tcW w:w="1559" w:type="dxa"/>
            <w:vAlign w:val="center"/>
          </w:tcPr>
          <w:p w:rsidR="009A420E" w:rsidRPr="0018283C" w:rsidRDefault="009A420E" w:rsidP="00663FCD">
            <w:pPr>
              <w:ind w:left="28" w:right="-142"/>
              <w:rPr>
                <w:sz w:val="20"/>
              </w:rPr>
            </w:pPr>
            <w:r w:rsidRPr="0018283C">
              <w:rPr>
                <w:sz w:val="20"/>
              </w:rPr>
              <w:t>повышение уровня и качества</w:t>
            </w:r>
          </w:p>
          <w:p w:rsidR="009A420E" w:rsidRPr="0018283C" w:rsidRDefault="009A420E" w:rsidP="00663FCD">
            <w:pPr>
              <w:ind w:left="28" w:right="-142"/>
              <w:rPr>
                <w:sz w:val="20"/>
              </w:rPr>
            </w:pPr>
            <w:r w:rsidRPr="0018283C">
              <w:rPr>
                <w:sz w:val="20"/>
              </w:rPr>
              <w:t>жизни</w:t>
            </w:r>
          </w:p>
          <w:p w:rsidR="00E86521" w:rsidRPr="0018283C" w:rsidRDefault="009A420E" w:rsidP="00663FCD">
            <w:pPr>
              <w:ind w:left="28" w:right="-142"/>
              <w:rPr>
                <w:sz w:val="20"/>
              </w:rPr>
            </w:pPr>
            <w:r w:rsidRPr="0018283C">
              <w:rPr>
                <w:sz w:val="20"/>
              </w:rPr>
              <w:t>граждан, нуждающихся</w:t>
            </w:r>
          </w:p>
          <w:p w:rsidR="009A420E" w:rsidRPr="0018283C" w:rsidRDefault="009A420E" w:rsidP="00663FCD">
            <w:pPr>
              <w:ind w:left="28" w:right="-142"/>
              <w:rPr>
                <w:sz w:val="20"/>
              </w:rPr>
            </w:pPr>
            <w:r w:rsidRPr="0018283C">
              <w:rPr>
                <w:sz w:val="20"/>
              </w:rPr>
              <w:t>в социальной поддержке</w:t>
            </w:r>
          </w:p>
          <w:p w:rsidR="009A420E" w:rsidRPr="0018283C" w:rsidRDefault="009A420E" w:rsidP="00663FCD">
            <w:pPr>
              <w:pStyle w:val="ConsPlusTitle"/>
              <w:ind w:left="28" w:right="-142"/>
              <w:rPr>
                <w:sz w:val="20"/>
                <w:szCs w:val="20"/>
              </w:rPr>
            </w:pPr>
          </w:p>
        </w:tc>
      </w:tr>
      <w:tr w:rsidR="00F55D53" w:rsidRPr="0018283C" w:rsidTr="00E720F5">
        <w:tc>
          <w:tcPr>
            <w:tcW w:w="706" w:type="dxa"/>
          </w:tcPr>
          <w:p w:rsidR="00F55D53" w:rsidRPr="0018283C" w:rsidRDefault="00F55D53" w:rsidP="00A45022">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2</w:t>
            </w:r>
          </w:p>
        </w:tc>
        <w:tc>
          <w:tcPr>
            <w:tcW w:w="9217" w:type="dxa"/>
            <w:gridSpan w:val="6"/>
            <w:vAlign w:val="center"/>
          </w:tcPr>
          <w:p w:rsidR="00F55D53" w:rsidRPr="0018283C" w:rsidRDefault="00F55D53" w:rsidP="00663FCD">
            <w:pPr>
              <w:ind w:left="28" w:right="-142"/>
              <w:rPr>
                <w:sz w:val="20"/>
              </w:rPr>
            </w:pPr>
            <w:r w:rsidRPr="0018283C">
              <w:rPr>
                <w:sz w:val="20"/>
              </w:rPr>
              <w:t>Процессная часть государственной программы</w:t>
            </w:r>
          </w:p>
        </w:tc>
      </w:tr>
      <w:tr w:rsidR="00F45EA2" w:rsidRPr="0018283C" w:rsidTr="00E720F5">
        <w:tc>
          <w:tcPr>
            <w:tcW w:w="706" w:type="dxa"/>
          </w:tcPr>
          <w:p w:rsidR="00F45EA2" w:rsidRPr="0018283C" w:rsidRDefault="00694162" w:rsidP="009A1388">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2.</w:t>
            </w:r>
            <w:r w:rsidR="00AD5365" w:rsidRPr="0018283C">
              <w:rPr>
                <w:rFonts w:ascii="Times New Roman" w:hAnsi="Times New Roman" w:cs="Times New Roman"/>
                <w:b w:val="0"/>
                <w:sz w:val="20"/>
                <w:szCs w:val="20"/>
              </w:rPr>
              <w:t>1</w:t>
            </w:r>
          </w:p>
        </w:tc>
        <w:tc>
          <w:tcPr>
            <w:tcW w:w="9217" w:type="dxa"/>
            <w:gridSpan w:val="6"/>
            <w:vAlign w:val="center"/>
          </w:tcPr>
          <w:p w:rsidR="00AD5365" w:rsidRPr="0018283C" w:rsidRDefault="00AD5365" w:rsidP="00663FCD">
            <w:pPr>
              <w:widowControl w:val="0"/>
              <w:autoSpaceDE w:val="0"/>
              <w:ind w:left="28" w:right="-142"/>
              <w:outlineLvl w:val="1"/>
              <w:rPr>
                <w:bCs/>
                <w:sz w:val="20"/>
                <w:lang w:eastAsia="zh-CN"/>
              </w:rPr>
            </w:pPr>
            <w:r w:rsidRPr="0018283C">
              <w:rPr>
                <w:bCs/>
                <w:sz w:val="20"/>
                <w:lang w:eastAsia="zh-CN"/>
              </w:rPr>
              <w:t>Ком</w:t>
            </w:r>
            <w:r w:rsidR="00DC0052">
              <w:rPr>
                <w:bCs/>
                <w:sz w:val="20"/>
                <w:lang w:eastAsia="zh-CN"/>
              </w:rPr>
              <w:t>плекс процессных мероприятий</w:t>
            </w:r>
          </w:p>
          <w:p w:rsidR="00F45EA2" w:rsidRPr="0018283C" w:rsidRDefault="00AD5365" w:rsidP="00663FCD">
            <w:pPr>
              <w:pStyle w:val="ConsPlusTitle"/>
              <w:ind w:left="28" w:right="-142"/>
              <w:rPr>
                <w:rFonts w:ascii="Times New Roman" w:hAnsi="Times New Roman" w:cs="Times New Roman"/>
                <w:b w:val="0"/>
                <w:sz w:val="20"/>
                <w:szCs w:val="20"/>
              </w:rPr>
            </w:pPr>
            <w:r w:rsidRPr="0018283C">
              <w:rPr>
                <w:rFonts w:ascii="Times New Roman" w:hAnsi="Times New Roman" w:cs="Times New Roman"/>
                <w:b w:val="0"/>
                <w:bCs w:val="0"/>
                <w:sz w:val="20"/>
                <w:szCs w:val="20"/>
                <w:lang w:eastAsia="zh-CN"/>
              </w:rPr>
              <w:t>«</w:t>
            </w:r>
            <w:r w:rsidRPr="0018283C">
              <w:rPr>
                <w:rFonts w:ascii="Times New Roman" w:hAnsi="Times New Roman" w:cs="Times New Roman"/>
                <w:b w:val="0"/>
                <w:bCs w:val="0"/>
                <w:sz w:val="20"/>
                <w:szCs w:val="20"/>
              </w:rPr>
              <w:t>Организация работы по социальному</w:t>
            </w:r>
            <w:r w:rsidRPr="0018283C">
              <w:rPr>
                <w:rFonts w:ascii="Times New Roman" w:hAnsi="Times New Roman" w:cs="Times New Roman"/>
                <w:b w:val="0"/>
                <w:sz w:val="20"/>
                <w:szCs w:val="20"/>
              </w:rPr>
              <w:t xml:space="preserve"> </w:t>
            </w:r>
            <w:r w:rsidRPr="0018283C">
              <w:rPr>
                <w:rFonts w:ascii="Times New Roman" w:hAnsi="Times New Roman" w:cs="Times New Roman"/>
                <w:b w:val="0"/>
                <w:bCs w:val="0"/>
                <w:sz w:val="20"/>
                <w:szCs w:val="20"/>
              </w:rPr>
              <w:t>обслуживанию граждан и социальной защите населения</w:t>
            </w:r>
            <w:r w:rsidRPr="0018283C">
              <w:rPr>
                <w:rFonts w:ascii="Times New Roman" w:hAnsi="Times New Roman" w:cs="Times New Roman"/>
                <w:b w:val="0"/>
                <w:sz w:val="20"/>
                <w:szCs w:val="20"/>
              </w:rPr>
              <w:t xml:space="preserve"> </w:t>
            </w:r>
            <w:r w:rsidRPr="0018283C">
              <w:rPr>
                <w:rFonts w:ascii="Times New Roman" w:hAnsi="Times New Roman" w:cs="Times New Roman"/>
                <w:b w:val="0"/>
                <w:bCs w:val="0"/>
                <w:sz w:val="20"/>
                <w:szCs w:val="20"/>
              </w:rPr>
              <w:t>в Архангельской области</w:t>
            </w:r>
            <w:r w:rsidRPr="0018283C">
              <w:rPr>
                <w:rFonts w:ascii="Times New Roman" w:hAnsi="Times New Roman" w:cs="Times New Roman"/>
                <w:b w:val="0"/>
                <w:bCs w:val="0"/>
                <w:sz w:val="20"/>
                <w:szCs w:val="20"/>
                <w:lang w:eastAsia="zh-CN"/>
              </w:rPr>
              <w:t>»</w:t>
            </w:r>
          </w:p>
        </w:tc>
      </w:tr>
      <w:tr w:rsidR="00AD5365" w:rsidRPr="0018283C" w:rsidTr="00E720F5">
        <w:tc>
          <w:tcPr>
            <w:tcW w:w="706" w:type="dxa"/>
          </w:tcPr>
          <w:p w:rsidR="00AD5365" w:rsidRPr="0018283C" w:rsidRDefault="00694162" w:rsidP="009A1388">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2.</w:t>
            </w:r>
            <w:r w:rsidR="00AD5365" w:rsidRPr="0018283C">
              <w:rPr>
                <w:rFonts w:ascii="Times New Roman" w:hAnsi="Times New Roman" w:cs="Times New Roman"/>
                <w:b w:val="0"/>
                <w:sz w:val="20"/>
                <w:szCs w:val="20"/>
              </w:rPr>
              <w:t>1.1</w:t>
            </w:r>
          </w:p>
        </w:tc>
        <w:tc>
          <w:tcPr>
            <w:tcW w:w="9217" w:type="dxa"/>
            <w:gridSpan w:val="6"/>
            <w:vAlign w:val="center"/>
          </w:tcPr>
          <w:p w:rsidR="00AD5365" w:rsidRPr="0018283C" w:rsidRDefault="00AD5365" w:rsidP="00663FCD">
            <w:pPr>
              <w:ind w:left="28" w:right="-142"/>
              <w:rPr>
                <w:sz w:val="20"/>
              </w:rPr>
            </w:pPr>
            <w:r w:rsidRPr="0018283C">
              <w:rPr>
                <w:sz w:val="20"/>
              </w:rPr>
              <w:t xml:space="preserve">Мероприятие </w:t>
            </w:r>
            <w:r w:rsidR="00B14B22" w:rsidRPr="0018283C">
              <w:rPr>
                <w:sz w:val="20"/>
              </w:rPr>
              <w:t>«</w:t>
            </w:r>
            <w:r w:rsidR="00012D6B" w:rsidRPr="0018283C">
              <w:rPr>
                <w:rFonts w:eastAsia="Calibri"/>
                <w:sz w:val="20"/>
                <w:lang w:eastAsia="en-US"/>
              </w:rPr>
              <w:t>Количество юридических лиц, включенных в реестр поставщиков социальных услуг Архангельской области, предоставлявших услуги по социальному обслуживанию и получивших компенсационные выплаты</w:t>
            </w:r>
            <w:r w:rsidR="00B14B22" w:rsidRPr="0018283C">
              <w:rPr>
                <w:sz w:val="20"/>
              </w:rPr>
              <w:t>»</w:t>
            </w:r>
          </w:p>
        </w:tc>
      </w:tr>
      <w:tr w:rsidR="00146754" w:rsidRPr="0018283C" w:rsidTr="00E720F5">
        <w:tc>
          <w:tcPr>
            <w:tcW w:w="706" w:type="dxa"/>
          </w:tcPr>
          <w:p w:rsidR="00146754" w:rsidRPr="0018283C" w:rsidRDefault="00694162" w:rsidP="009A1388">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2</w:t>
            </w:r>
            <w:r w:rsidR="009A1388" w:rsidRPr="0018283C">
              <w:rPr>
                <w:rFonts w:ascii="Times New Roman" w:hAnsi="Times New Roman" w:cs="Times New Roman"/>
                <w:b w:val="0"/>
                <w:sz w:val="20"/>
                <w:szCs w:val="20"/>
              </w:rPr>
              <w:t>.1.1</w:t>
            </w:r>
            <w:r w:rsidRPr="0018283C">
              <w:rPr>
                <w:rFonts w:ascii="Times New Roman" w:hAnsi="Times New Roman" w:cs="Times New Roman"/>
                <w:b w:val="0"/>
                <w:sz w:val="20"/>
                <w:szCs w:val="20"/>
              </w:rPr>
              <w:t>.1</w:t>
            </w:r>
          </w:p>
        </w:tc>
        <w:tc>
          <w:tcPr>
            <w:tcW w:w="2697" w:type="dxa"/>
          </w:tcPr>
          <w:p w:rsidR="00146754" w:rsidRPr="0018283C" w:rsidRDefault="00146754" w:rsidP="009A1388">
            <w:pPr>
              <w:pStyle w:val="ConsPlusTitle"/>
              <w:rPr>
                <w:rFonts w:ascii="Times New Roman" w:hAnsi="Times New Roman" w:cs="Times New Roman"/>
                <w:b w:val="0"/>
                <w:sz w:val="20"/>
                <w:szCs w:val="20"/>
              </w:rPr>
            </w:pPr>
            <w:r w:rsidRPr="0018283C">
              <w:rPr>
                <w:rFonts w:ascii="Times New Roman" w:hAnsi="Times New Roman" w:cs="Times New Roman"/>
                <w:b w:val="0"/>
                <w:sz w:val="20"/>
                <w:szCs w:val="20"/>
              </w:rPr>
              <w:t xml:space="preserve">Освобождение от уплаты транспортного налога общественных организаций инвалидов, предприятий, учреждений и организаций, находящихся в их собственности, хозяйственных обществ и товариществ, уставной капитал которых полностью </w:t>
            </w:r>
            <w:r w:rsidRPr="0018283C">
              <w:rPr>
                <w:rFonts w:ascii="Times New Roman" w:hAnsi="Times New Roman" w:cs="Times New Roman"/>
                <w:b w:val="0"/>
                <w:sz w:val="20"/>
                <w:szCs w:val="20"/>
              </w:rPr>
              <w:lastRenderedPageBreak/>
              <w:t xml:space="preserve">состоит из вклада общественных организаций инвалидов </w:t>
            </w:r>
          </w:p>
        </w:tc>
        <w:tc>
          <w:tcPr>
            <w:tcW w:w="2551" w:type="dxa"/>
          </w:tcPr>
          <w:p w:rsidR="00146754" w:rsidRPr="0018283C" w:rsidRDefault="00146754" w:rsidP="009A1388">
            <w:pPr>
              <w:pStyle w:val="ConsPlusTitle"/>
              <w:rPr>
                <w:rFonts w:ascii="Times New Roman" w:hAnsi="Times New Roman" w:cs="Times New Roman"/>
                <w:b w:val="0"/>
                <w:sz w:val="20"/>
                <w:szCs w:val="20"/>
              </w:rPr>
            </w:pPr>
            <w:r w:rsidRPr="0018283C">
              <w:rPr>
                <w:rFonts w:ascii="Times New Roman" w:hAnsi="Times New Roman" w:cs="Times New Roman"/>
                <w:b w:val="0"/>
                <w:sz w:val="20"/>
                <w:szCs w:val="20"/>
              </w:rPr>
              <w:lastRenderedPageBreak/>
              <w:t xml:space="preserve">выпадающие доходы областного бюджета по уплате транспортного налога общественными организациями инвалидов, предприятиями, учреждениями и организациями, находящимися в их собственности, </w:t>
            </w:r>
            <w:r w:rsidRPr="0018283C">
              <w:rPr>
                <w:rFonts w:ascii="Times New Roman" w:hAnsi="Times New Roman" w:cs="Times New Roman"/>
                <w:b w:val="0"/>
                <w:sz w:val="20"/>
                <w:szCs w:val="20"/>
              </w:rPr>
              <w:lastRenderedPageBreak/>
              <w:t xml:space="preserve">хозяйственными обществами и товариществами, уставной капитал которых полностью состоит из вклада общественных организаций инвалидов </w:t>
            </w:r>
          </w:p>
        </w:tc>
        <w:tc>
          <w:tcPr>
            <w:tcW w:w="803" w:type="dxa"/>
            <w:vAlign w:val="center"/>
          </w:tcPr>
          <w:p w:rsidR="00993A98" w:rsidRDefault="00797A79" w:rsidP="00663FCD">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lastRenderedPageBreak/>
              <w:t>1</w:t>
            </w:r>
          </w:p>
          <w:p w:rsidR="00993A98" w:rsidRDefault="00993A98" w:rsidP="00663FCD">
            <w:pPr>
              <w:pStyle w:val="ConsPlusTitle"/>
              <w:jc w:val="center"/>
              <w:rPr>
                <w:rFonts w:ascii="Times New Roman" w:hAnsi="Times New Roman" w:cs="Times New Roman"/>
                <w:b w:val="0"/>
                <w:sz w:val="20"/>
                <w:szCs w:val="20"/>
              </w:rPr>
            </w:pPr>
          </w:p>
          <w:p w:rsidR="00146754" w:rsidRPr="0018283C" w:rsidRDefault="00797A79" w:rsidP="00663FCD">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4</w:t>
            </w:r>
            <w:r w:rsidR="00146754" w:rsidRPr="0018283C">
              <w:rPr>
                <w:rFonts w:ascii="Times New Roman" w:hAnsi="Times New Roman" w:cs="Times New Roman"/>
                <w:b w:val="0"/>
                <w:sz w:val="20"/>
                <w:szCs w:val="20"/>
              </w:rPr>
              <w:t>,0</w:t>
            </w:r>
          </w:p>
        </w:tc>
        <w:tc>
          <w:tcPr>
            <w:tcW w:w="803" w:type="dxa"/>
            <w:vAlign w:val="center"/>
          </w:tcPr>
          <w:p w:rsidR="00146754" w:rsidRPr="0018283C" w:rsidRDefault="00797A79" w:rsidP="00797A79">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15</w:t>
            </w:r>
            <w:r w:rsidR="00146754" w:rsidRPr="0018283C">
              <w:rPr>
                <w:rFonts w:ascii="Times New Roman" w:hAnsi="Times New Roman" w:cs="Times New Roman"/>
                <w:b w:val="0"/>
                <w:sz w:val="20"/>
                <w:szCs w:val="20"/>
              </w:rPr>
              <w:t>,0</w:t>
            </w:r>
          </w:p>
        </w:tc>
        <w:tc>
          <w:tcPr>
            <w:tcW w:w="804" w:type="dxa"/>
            <w:vAlign w:val="center"/>
          </w:tcPr>
          <w:p w:rsidR="00146754" w:rsidRPr="0018283C" w:rsidRDefault="00797A79" w:rsidP="00663FCD">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1</w:t>
            </w:r>
            <w:r w:rsidR="00146754" w:rsidRPr="0018283C">
              <w:rPr>
                <w:rFonts w:ascii="Times New Roman" w:hAnsi="Times New Roman" w:cs="Times New Roman"/>
                <w:b w:val="0"/>
                <w:sz w:val="20"/>
                <w:szCs w:val="20"/>
              </w:rPr>
              <w:t>5,0</w:t>
            </w:r>
          </w:p>
        </w:tc>
        <w:tc>
          <w:tcPr>
            <w:tcW w:w="1559" w:type="dxa"/>
            <w:vAlign w:val="center"/>
          </w:tcPr>
          <w:p w:rsidR="00834FDA" w:rsidRPr="0018283C" w:rsidRDefault="00146754" w:rsidP="00663FCD">
            <w:pPr>
              <w:ind w:left="28" w:right="-142"/>
              <w:rPr>
                <w:sz w:val="20"/>
              </w:rPr>
            </w:pPr>
            <w:r w:rsidRPr="0018283C">
              <w:rPr>
                <w:sz w:val="20"/>
              </w:rPr>
              <w:t>повышение уровня и качества</w:t>
            </w:r>
          </w:p>
          <w:p w:rsidR="00663FCD" w:rsidRPr="0018283C" w:rsidRDefault="00146754" w:rsidP="00663FCD">
            <w:pPr>
              <w:ind w:left="28" w:right="-142"/>
              <w:rPr>
                <w:sz w:val="20"/>
              </w:rPr>
            </w:pPr>
            <w:r w:rsidRPr="0018283C">
              <w:rPr>
                <w:sz w:val="20"/>
              </w:rPr>
              <w:t>жизни</w:t>
            </w:r>
          </w:p>
          <w:p w:rsidR="00E86521" w:rsidRPr="0018283C" w:rsidRDefault="00146754" w:rsidP="00663FCD">
            <w:pPr>
              <w:ind w:left="28" w:right="-142"/>
              <w:rPr>
                <w:sz w:val="20"/>
              </w:rPr>
            </w:pPr>
            <w:r w:rsidRPr="0018283C">
              <w:rPr>
                <w:sz w:val="20"/>
              </w:rPr>
              <w:t xml:space="preserve">граждан, нуждающихся </w:t>
            </w:r>
          </w:p>
          <w:p w:rsidR="00146754" w:rsidRPr="0018283C" w:rsidRDefault="00146754" w:rsidP="00663FCD">
            <w:pPr>
              <w:ind w:left="28" w:right="-142"/>
              <w:rPr>
                <w:sz w:val="20"/>
              </w:rPr>
            </w:pPr>
            <w:r w:rsidRPr="0018283C">
              <w:rPr>
                <w:sz w:val="20"/>
              </w:rPr>
              <w:t>в социальной поддержке</w:t>
            </w:r>
          </w:p>
          <w:p w:rsidR="00146754" w:rsidRPr="0018283C" w:rsidRDefault="00146754" w:rsidP="00663FCD">
            <w:pPr>
              <w:pStyle w:val="ConsPlusTitle"/>
              <w:ind w:left="28" w:right="-142"/>
              <w:rPr>
                <w:rFonts w:ascii="Times New Roman" w:hAnsi="Times New Roman" w:cs="Times New Roman"/>
                <w:sz w:val="20"/>
                <w:szCs w:val="20"/>
              </w:rPr>
            </w:pPr>
          </w:p>
        </w:tc>
      </w:tr>
      <w:tr w:rsidR="009A1388" w:rsidRPr="0018283C" w:rsidTr="00E720F5">
        <w:tc>
          <w:tcPr>
            <w:tcW w:w="706" w:type="dxa"/>
          </w:tcPr>
          <w:p w:rsidR="009A1388" w:rsidRPr="0018283C" w:rsidRDefault="00694162" w:rsidP="009A1388">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lastRenderedPageBreak/>
              <w:t>2.</w:t>
            </w:r>
            <w:r w:rsidR="009A1388" w:rsidRPr="0018283C">
              <w:rPr>
                <w:rFonts w:ascii="Times New Roman" w:hAnsi="Times New Roman" w:cs="Times New Roman"/>
                <w:b w:val="0"/>
                <w:sz w:val="20"/>
                <w:szCs w:val="20"/>
              </w:rPr>
              <w:t>1.1.2</w:t>
            </w:r>
          </w:p>
        </w:tc>
        <w:tc>
          <w:tcPr>
            <w:tcW w:w="2697" w:type="dxa"/>
          </w:tcPr>
          <w:p w:rsidR="009A1388" w:rsidRPr="0018283C" w:rsidRDefault="009A1388" w:rsidP="009A1388">
            <w:pPr>
              <w:pStyle w:val="ConsPlusTitle"/>
              <w:rPr>
                <w:rFonts w:ascii="Times New Roman" w:hAnsi="Times New Roman" w:cs="Times New Roman"/>
                <w:b w:val="0"/>
                <w:sz w:val="20"/>
                <w:szCs w:val="20"/>
              </w:rPr>
            </w:pPr>
            <w:r w:rsidRPr="0018283C">
              <w:rPr>
                <w:rFonts w:ascii="Times New Roman" w:hAnsi="Times New Roman" w:cs="Times New Roman"/>
                <w:b w:val="0"/>
                <w:sz w:val="20"/>
                <w:szCs w:val="20"/>
              </w:rPr>
              <w:t xml:space="preserve">Установление ставки налога на имущество организаций в размере 0 процентов в отношении имущества областных (региональных) и местных общественных организаций инвалидов </w:t>
            </w:r>
          </w:p>
        </w:tc>
        <w:tc>
          <w:tcPr>
            <w:tcW w:w="2551" w:type="dxa"/>
          </w:tcPr>
          <w:p w:rsidR="009A1388" w:rsidRPr="0018283C" w:rsidRDefault="009A1388" w:rsidP="009A1388">
            <w:pPr>
              <w:pStyle w:val="ConsPlusTitle"/>
              <w:rPr>
                <w:rFonts w:ascii="Times New Roman" w:hAnsi="Times New Roman" w:cs="Times New Roman"/>
                <w:b w:val="0"/>
                <w:sz w:val="20"/>
                <w:szCs w:val="20"/>
              </w:rPr>
            </w:pPr>
            <w:r w:rsidRPr="0018283C">
              <w:rPr>
                <w:rFonts w:ascii="Times New Roman" w:hAnsi="Times New Roman" w:cs="Times New Roman"/>
                <w:b w:val="0"/>
                <w:sz w:val="20"/>
                <w:szCs w:val="20"/>
              </w:rPr>
              <w:t xml:space="preserve">выпадающие доходы областного бюджета по уплате ставки налога на имущество организаций в размере 0 процентов в отношении имущества областных (региональных) и местных общественных организаций инвалидов </w:t>
            </w:r>
          </w:p>
        </w:tc>
        <w:tc>
          <w:tcPr>
            <w:tcW w:w="803" w:type="dxa"/>
            <w:vAlign w:val="center"/>
          </w:tcPr>
          <w:p w:rsidR="009A1388" w:rsidRPr="0018283C" w:rsidRDefault="000D5148" w:rsidP="00663FCD">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17</w:t>
            </w:r>
            <w:r w:rsidR="009A1388" w:rsidRPr="0018283C">
              <w:rPr>
                <w:rFonts w:ascii="Times New Roman" w:hAnsi="Times New Roman" w:cs="Times New Roman"/>
                <w:b w:val="0"/>
                <w:sz w:val="20"/>
                <w:szCs w:val="20"/>
              </w:rPr>
              <w:t>,0</w:t>
            </w:r>
          </w:p>
        </w:tc>
        <w:tc>
          <w:tcPr>
            <w:tcW w:w="803" w:type="dxa"/>
            <w:vAlign w:val="center"/>
          </w:tcPr>
          <w:p w:rsidR="009A1388" w:rsidRPr="0018283C" w:rsidRDefault="000D5148" w:rsidP="00663FCD">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15</w:t>
            </w:r>
            <w:r w:rsidR="009A1388" w:rsidRPr="0018283C">
              <w:rPr>
                <w:rFonts w:ascii="Times New Roman" w:hAnsi="Times New Roman" w:cs="Times New Roman"/>
                <w:b w:val="0"/>
                <w:sz w:val="20"/>
                <w:szCs w:val="20"/>
              </w:rPr>
              <w:t>,0</w:t>
            </w:r>
          </w:p>
        </w:tc>
        <w:tc>
          <w:tcPr>
            <w:tcW w:w="804" w:type="dxa"/>
            <w:vAlign w:val="center"/>
          </w:tcPr>
          <w:p w:rsidR="009A1388" w:rsidRPr="0018283C" w:rsidRDefault="000D5148" w:rsidP="00663FCD">
            <w:pPr>
              <w:pStyle w:val="ConsPlusTitle"/>
              <w:jc w:val="center"/>
              <w:rPr>
                <w:rFonts w:ascii="Times New Roman" w:hAnsi="Times New Roman" w:cs="Times New Roman"/>
                <w:b w:val="0"/>
                <w:sz w:val="20"/>
                <w:szCs w:val="20"/>
              </w:rPr>
            </w:pPr>
            <w:r w:rsidRPr="0018283C">
              <w:rPr>
                <w:rFonts w:ascii="Times New Roman" w:hAnsi="Times New Roman" w:cs="Times New Roman"/>
                <w:b w:val="0"/>
                <w:sz w:val="20"/>
                <w:szCs w:val="20"/>
              </w:rPr>
              <w:t>13</w:t>
            </w:r>
            <w:r w:rsidR="009A1388" w:rsidRPr="0018283C">
              <w:rPr>
                <w:rFonts w:ascii="Times New Roman" w:hAnsi="Times New Roman" w:cs="Times New Roman"/>
                <w:b w:val="0"/>
                <w:sz w:val="20"/>
                <w:szCs w:val="20"/>
              </w:rPr>
              <w:t>,0</w:t>
            </w:r>
          </w:p>
        </w:tc>
        <w:tc>
          <w:tcPr>
            <w:tcW w:w="1559" w:type="dxa"/>
            <w:vAlign w:val="center"/>
          </w:tcPr>
          <w:p w:rsidR="00663FCD" w:rsidRPr="0018283C" w:rsidRDefault="009A1388" w:rsidP="00663FCD">
            <w:pPr>
              <w:ind w:left="28" w:right="-142"/>
              <w:rPr>
                <w:sz w:val="20"/>
              </w:rPr>
            </w:pPr>
            <w:r w:rsidRPr="0018283C">
              <w:rPr>
                <w:sz w:val="20"/>
              </w:rPr>
              <w:t>повышение уровня и качества</w:t>
            </w:r>
          </w:p>
          <w:p w:rsidR="00E86521" w:rsidRPr="0018283C" w:rsidRDefault="009A1388" w:rsidP="00663FCD">
            <w:pPr>
              <w:ind w:left="28" w:right="-142"/>
              <w:rPr>
                <w:sz w:val="20"/>
              </w:rPr>
            </w:pPr>
            <w:r w:rsidRPr="0018283C">
              <w:rPr>
                <w:sz w:val="20"/>
              </w:rPr>
              <w:t xml:space="preserve">жизни граждан, нуждающихся </w:t>
            </w:r>
          </w:p>
          <w:p w:rsidR="009A1388" w:rsidRPr="0018283C" w:rsidRDefault="009A1388" w:rsidP="00663FCD">
            <w:pPr>
              <w:ind w:left="28" w:right="-142"/>
              <w:rPr>
                <w:sz w:val="20"/>
              </w:rPr>
            </w:pPr>
            <w:r w:rsidRPr="0018283C">
              <w:rPr>
                <w:sz w:val="20"/>
              </w:rPr>
              <w:t>в социальной поддержке</w:t>
            </w:r>
          </w:p>
        </w:tc>
      </w:tr>
      <w:tr w:rsidR="00321BCD" w:rsidRPr="0018283C" w:rsidTr="00E720F5">
        <w:tc>
          <w:tcPr>
            <w:tcW w:w="706" w:type="dxa"/>
          </w:tcPr>
          <w:p w:rsidR="00B14B22" w:rsidRPr="0018283C" w:rsidRDefault="0094601D" w:rsidP="00A45022">
            <w:pPr>
              <w:pStyle w:val="ConsPlusTitle"/>
              <w:ind w:left="-142" w:right="-112"/>
              <w:jc w:val="center"/>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2</w:t>
            </w:r>
            <w:r w:rsidR="00694162" w:rsidRPr="0018283C">
              <w:rPr>
                <w:rFonts w:ascii="Times New Roman" w:hAnsi="Times New Roman" w:cs="Times New Roman"/>
                <w:b w:val="0"/>
                <w:color w:val="000000" w:themeColor="text1"/>
                <w:sz w:val="20"/>
                <w:szCs w:val="20"/>
              </w:rPr>
              <w:t>.2</w:t>
            </w:r>
          </w:p>
        </w:tc>
        <w:tc>
          <w:tcPr>
            <w:tcW w:w="9217" w:type="dxa"/>
            <w:gridSpan w:val="6"/>
            <w:vAlign w:val="center"/>
          </w:tcPr>
          <w:p w:rsidR="00B14B22" w:rsidRPr="0018283C" w:rsidRDefault="00B14B22" w:rsidP="00663FCD">
            <w:pPr>
              <w:widowControl w:val="0"/>
              <w:autoSpaceDE w:val="0"/>
              <w:ind w:left="28" w:right="-142"/>
              <w:outlineLvl w:val="1"/>
              <w:rPr>
                <w:bCs/>
                <w:color w:val="000000" w:themeColor="text1"/>
                <w:sz w:val="20"/>
                <w:lang w:eastAsia="zh-CN"/>
              </w:rPr>
            </w:pPr>
            <w:r w:rsidRPr="0018283C">
              <w:rPr>
                <w:bCs/>
                <w:color w:val="000000" w:themeColor="text1"/>
                <w:sz w:val="20"/>
                <w:lang w:eastAsia="zh-CN"/>
              </w:rPr>
              <w:t>Ком</w:t>
            </w:r>
            <w:r w:rsidR="00DC0052">
              <w:rPr>
                <w:bCs/>
                <w:color w:val="000000" w:themeColor="text1"/>
                <w:sz w:val="20"/>
                <w:lang w:eastAsia="zh-CN"/>
              </w:rPr>
              <w:t>плекс процессных мероприятий</w:t>
            </w:r>
          </w:p>
          <w:p w:rsidR="00B14B22" w:rsidRPr="0018283C" w:rsidRDefault="00B14B22" w:rsidP="00663FCD">
            <w:pPr>
              <w:pStyle w:val="ConsPlusTitle"/>
              <w:ind w:left="28" w:right="-142"/>
              <w:rPr>
                <w:rFonts w:ascii="Times New Roman" w:hAnsi="Times New Roman" w:cs="Times New Roman"/>
                <w:b w:val="0"/>
                <w:color w:val="000000" w:themeColor="text1"/>
                <w:sz w:val="20"/>
                <w:szCs w:val="20"/>
              </w:rPr>
            </w:pPr>
            <w:r w:rsidRPr="0018283C">
              <w:rPr>
                <w:rFonts w:ascii="Times New Roman" w:hAnsi="Times New Roman" w:cs="Times New Roman"/>
                <w:b w:val="0"/>
                <w:bCs w:val="0"/>
                <w:color w:val="000000" w:themeColor="text1"/>
                <w:sz w:val="20"/>
                <w:szCs w:val="20"/>
                <w:lang w:eastAsia="zh-CN"/>
              </w:rPr>
              <w:t>«</w:t>
            </w:r>
            <w:r w:rsidRPr="0018283C">
              <w:rPr>
                <w:rFonts w:ascii="Times New Roman" w:hAnsi="Times New Roman" w:cs="Times New Roman"/>
                <w:b w:val="0"/>
                <w:color w:val="000000" w:themeColor="text1"/>
                <w:sz w:val="20"/>
                <w:szCs w:val="20"/>
              </w:rPr>
              <w:t>Меры социальной поддержки отдельным категориям граждан, проживающим на территории Архангельской области</w:t>
            </w:r>
            <w:r w:rsidRPr="0018283C">
              <w:rPr>
                <w:rFonts w:ascii="Times New Roman" w:hAnsi="Times New Roman" w:cs="Times New Roman"/>
                <w:b w:val="0"/>
                <w:bCs w:val="0"/>
                <w:color w:val="000000" w:themeColor="text1"/>
                <w:sz w:val="20"/>
                <w:szCs w:val="20"/>
                <w:lang w:eastAsia="zh-CN"/>
              </w:rPr>
              <w:t>»</w:t>
            </w:r>
          </w:p>
        </w:tc>
      </w:tr>
      <w:tr w:rsidR="00321BCD" w:rsidRPr="0018283C" w:rsidTr="00E720F5">
        <w:tc>
          <w:tcPr>
            <w:tcW w:w="706" w:type="dxa"/>
          </w:tcPr>
          <w:p w:rsidR="00B14B22" w:rsidRPr="0018283C" w:rsidRDefault="00385945" w:rsidP="00A45022">
            <w:pPr>
              <w:pStyle w:val="ConsPlusTitle"/>
              <w:ind w:left="-142" w:right="-112"/>
              <w:jc w:val="center"/>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2</w:t>
            </w:r>
            <w:r w:rsidR="00B14B22" w:rsidRPr="0018283C">
              <w:rPr>
                <w:rFonts w:ascii="Times New Roman" w:hAnsi="Times New Roman" w:cs="Times New Roman"/>
                <w:b w:val="0"/>
                <w:color w:val="000000" w:themeColor="text1"/>
                <w:sz w:val="20"/>
                <w:szCs w:val="20"/>
              </w:rPr>
              <w:t>.</w:t>
            </w:r>
            <w:r w:rsidR="00694162" w:rsidRPr="0018283C">
              <w:rPr>
                <w:rFonts w:ascii="Times New Roman" w:hAnsi="Times New Roman" w:cs="Times New Roman"/>
                <w:b w:val="0"/>
                <w:color w:val="000000" w:themeColor="text1"/>
                <w:sz w:val="20"/>
                <w:szCs w:val="20"/>
              </w:rPr>
              <w:t>2.</w:t>
            </w:r>
            <w:r w:rsidR="00B14B22" w:rsidRPr="0018283C">
              <w:rPr>
                <w:rFonts w:ascii="Times New Roman" w:hAnsi="Times New Roman" w:cs="Times New Roman"/>
                <w:b w:val="0"/>
                <w:color w:val="000000" w:themeColor="text1"/>
                <w:sz w:val="20"/>
                <w:szCs w:val="20"/>
              </w:rPr>
              <w:t>1</w:t>
            </w:r>
          </w:p>
        </w:tc>
        <w:tc>
          <w:tcPr>
            <w:tcW w:w="9217" w:type="dxa"/>
            <w:gridSpan w:val="6"/>
            <w:vAlign w:val="center"/>
          </w:tcPr>
          <w:p w:rsidR="000804E5" w:rsidRPr="0018283C" w:rsidRDefault="00B14B22" w:rsidP="00663FCD">
            <w:pPr>
              <w:pStyle w:val="ConsPlusNormal"/>
              <w:ind w:left="28" w:right="-142" w:firstLine="6"/>
              <w:rPr>
                <w:rFonts w:ascii="Times New Roman" w:hAnsi="Times New Roman" w:cs="Times New Roman"/>
                <w:color w:val="000000" w:themeColor="text1"/>
              </w:rPr>
            </w:pPr>
            <w:r w:rsidRPr="0018283C">
              <w:rPr>
                <w:rFonts w:ascii="Times New Roman" w:hAnsi="Times New Roman" w:cs="Times New Roman"/>
                <w:color w:val="000000" w:themeColor="text1"/>
                <w:sz w:val="20"/>
                <w:szCs w:val="20"/>
              </w:rPr>
              <w:t>Мероприятие «</w:t>
            </w:r>
            <w:r w:rsidR="00321BCD" w:rsidRPr="0018283C">
              <w:rPr>
                <w:rFonts w:ascii="Times New Roman" w:hAnsi="Times New Roman" w:cs="Times New Roman"/>
                <w:color w:val="000000" w:themeColor="text1"/>
              </w:rPr>
              <w:t>Предоставлены меры социальной поддержки ветеранам труда, труженикам</w:t>
            </w:r>
          </w:p>
          <w:p w:rsidR="00B14B22" w:rsidRPr="0018283C" w:rsidRDefault="00321BCD" w:rsidP="00663FCD">
            <w:pPr>
              <w:pStyle w:val="ConsPlusNormal"/>
              <w:ind w:left="28" w:right="-142" w:firstLine="6"/>
              <w:rPr>
                <w:rFonts w:ascii="Times New Roman" w:hAnsi="Times New Roman" w:cs="Times New Roman"/>
                <w:color w:val="000000" w:themeColor="text1"/>
                <w:sz w:val="20"/>
                <w:szCs w:val="20"/>
              </w:rPr>
            </w:pPr>
            <w:r w:rsidRPr="0018283C">
              <w:rPr>
                <w:rFonts w:ascii="Times New Roman" w:hAnsi="Times New Roman" w:cs="Times New Roman"/>
                <w:color w:val="000000" w:themeColor="text1"/>
              </w:rPr>
              <w:t>тыла, реабилитированным и иным льготным категориям граждан</w:t>
            </w:r>
            <w:r w:rsidR="00B14B22" w:rsidRPr="0018283C">
              <w:rPr>
                <w:rFonts w:ascii="Times New Roman" w:hAnsi="Times New Roman" w:cs="Times New Roman"/>
                <w:color w:val="000000" w:themeColor="text1"/>
                <w:sz w:val="20"/>
                <w:szCs w:val="20"/>
              </w:rPr>
              <w:t>»</w:t>
            </w:r>
          </w:p>
        </w:tc>
      </w:tr>
      <w:tr w:rsidR="00321BCD" w:rsidRPr="0018283C" w:rsidTr="00E720F5">
        <w:tc>
          <w:tcPr>
            <w:tcW w:w="706" w:type="dxa"/>
          </w:tcPr>
          <w:p w:rsidR="00385945" w:rsidRPr="0018283C" w:rsidRDefault="00385945" w:rsidP="00385945">
            <w:pPr>
              <w:pStyle w:val="ConsPlusTitle"/>
              <w:ind w:left="-142" w:right="-112"/>
              <w:jc w:val="center"/>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2.</w:t>
            </w:r>
            <w:r w:rsidR="00663FCD" w:rsidRPr="0018283C">
              <w:rPr>
                <w:rFonts w:ascii="Times New Roman" w:hAnsi="Times New Roman" w:cs="Times New Roman"/>
                <w:b w:val="0"/>
                <w:color w:val="000000" w:themeColor="text1"/>
                <w:sz w:val="20"/>
                <w:szCs w:val="20"/>
              </w:rPr>
              <w:t>2.</w:t>
            </w:r>
            <w:r w:rsidRPr="0018283C">
              <w:rPr>
                <w:rFonts w:ascii="Times New Roman" w:hAnsi="Times New Roman" w:cs="Times New Roman"/>
                <w:b w:val="0"/>
                <w:color w:val="000000" w:themeColor="text1"/>
                <w:sz w:val="20"/>
                <w:szCs w:val="20"/>
              </w:rPr>
              <w:t>1.1</w:t>
            </w:r>
          </w:p>
        </w:tc>
        <w:tc>
          <w:tcPr>
            <w:tcW w:w="2697" w:type="dxa"/>
          </w:tcPr>
          <w:p w:rsidR="00385945" w:rsidRPr="0018283C" w:rsidRDefault="00385945" w:rsidP="00593079">
            <w:pPr>
              <w:pStyle w:val="ConsPlusTitle"/>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 xml:space="preserve">Предоставление по транспортному налогу налогового вычета в сумме, не превышающей 980 рублей, инвалидам I и II групп, участникам Великой Отечественной войны, участникам ликвидации последствий катастрофы на Чернобыльской АЭС, гражданам из подразделений особого риска, одному из родителей (усыновителей), опекунов, попечителей ребенка-инвалида, лицам, достигшим возраста, необходимого для назначения пенсии в соответствии с Федеральным </w:t>
            </w:r>
            <w:hyperlink r:id="rId11" w:history="1">
              <w:r w:rsidRPr="0018283C">
                <w:rPr>
                  <w:rStyle w:val="a5"/>
                  <w:rFonts w:ascii="Times New Roman" w:hAnsi="Times New Roman"/>
                  <w:b w:val="0"/>
                  <w:color w:val="000000" w:themeColor="text1"/>
                  <w:sz w:val="20"/>
                  <w:szCs w:val="20"/>
                  <w:u w:val="none"/>
                </w:rPr>
                <w:t>законом</w:t>
              </w:r>
            </w:hyperlink>
            <w:r w:rsidRPr="0018283C">
              <w:rPr>
                <w:rFonts w:ascii="Times New Roman" w:hAnsi="Times New Roman" w:cs="Times New Roman"/>
                <w:b w:val="0"/>
                <w:color w:val="000000" w:themeColor="text1"/>
                <w:sz w:val="20"/>
                <w:szCs w:val="20"/>
              </w:rPr>
              <w:t xml:space="preserve"> от 15 декабря 2001 года </w:t>
            </w:r>
            <w:r w:rsidR="00593079"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 xml:space="preserve"> 166-ФЗ </w:t>
            </w:r>
            <w:r w:rsidR="0094601D"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О государственном пенсионном обеспечении в Российской Федерации</w:t>
            </w:r>
            <w:r w:rsidR="0094601D"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 xml:space="preserve">, Федеральным </w:t>
            </w:r>
            <w:hyperlink r:id="rId12" w:history="1">
              <w:r w:rsidRPr="0018283C">
                <w:rPr>
                  <w:rStyle w:val="a5"/>
                  <w:rFonts w:ascii="Times New Roman" w:hAnsi="Times New Roman"/>
                  <w:b w:val="0"/>
                  <w:color w:val="000000" w:themeColor="text1"/>
                  <w:sz w:val="20"/>
                  <w:szCs w:val="20"/>
                  <w:u w:val="none"/>
                </w:rPr>
                <w:t>законом</w:t>
              </w:r>
            </w:hyperlink>
            <w:r w:rsidRPr="0018283C">
              <w:rPr>
                <w:rFonts w:ascii="Times New Roman" w:hAnsi="Times New Roman" w:cs="Times New Roman"/>
                <w:b w:val="0"/>
                <w:color w:val="000000" w:themeColor="text1"/>
                <w:sz w:val="20"/>
                <w:szCs w:val="20"/>
              </w:rPr>
              <w:t xml:space="preserve"> от 28 декабря 2013 года </w:t>
            </w:r>
            <w:r w:rsidR="00593079"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 xml:space="preserve"> 400-ФЗ </w:t>
            </w:r>
            <w:r w:rsidR="0094601D"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О страховых пенсиях</w:t>
            </w:r>
            <w:r w:rsidR="0094601D" w:rsidRPr="0018283C">
              <w:rPr>
                <w:rFonts w:ascii="Times New Roman" w:hAnsi="Times New Roman" w:cs="Times New Roman"/>
                <w:b w:val="0"/>
                <w:color w:val="000000" w:themeColor="text1"/>
                <w:sz w:val="20"/>
                <w:szCs w:val="20"/>
              </w:rPr>
              <w:t>»</w:t>
            </w:r>
            <w:r w:rsidRPr="0018283C">
              <w:rPr>
                <w:rFonts w:ascii="Times New Roman" w:hAnsi="Times New Roman" w:cs="Times New Roman"/>
                <w:b w:val="0"/>
                <w:color w:val="000000" w:themeColor="text1"/>
                <w:sz w:val="20"/>
                <w:szCs w:val="20"/>
              </w:rPr>
              <w:t xml:space="preserve">, либо достигшим возраста соответственно 55 лет для мужчин и 50 лет для женщин, являющимся опекунами признанных судом недееспособных инвалидов с детства </w:t>
            </w:r>
          </w:p>
        </w:tc>
        <w:tc>
          <w:tcPr>
            <w:tcW w:w="2551" w:type="dxa"/>
          </w:tcPr>
          <w:p w:rsidR="00385945" w:rsidRPr="0018283C" w:rsidRDefault="00385945" w:rsidP="00385945">
            <w:pPr>
              <w:pStyle w:val="ConsPlusTitle"/>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 xml:space="preserve">выпадающие доходы областного бюджета по предоставлению по транспортному налогу налогового вычета в сумме, не превышающей 980 рублей, инвалидам I и II групп, участникам Великой Отечественной войны, ветеранам боевых действий, участникам ликвидации последствий катастрофы на Чернобыльской АЭС, гражданам из подразделений особого риска и пенсионерам, либо достигшим возраста 55 лет для мужчин и 50 лет для женщин, являющимся опекунами признанных судом недееспособных инвалидов с детства </w:t>
            </w:r>
          </w:p>
        </w:tc>
        <w:tc>
          <w:tcPr>
            <w:tcW w:w="803" w:type="dxa"/>
            <w:vAlign w:val="center"/>
          </w:tcPr>
          <w:p w:rsidR="00385945" w:rsidRPr="0018283C" w:rsidRDefault="000D5148" w:rsidP="000D5148">
            <w:pPr>
              <w:pStyle w:val="ConsPlusTitle"/>
              <w:ind w:left="-108" w:right="-157"/>
              <w:jc w:val="center"/>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5</w:t>
            </w:r>
            <w:r w:rsidR="00593079" w:rsidRPr="0018283C">
              <w:rPr>
                <w:rFonts w:ascii="Times New Roman" w:hAnsi="Times New Roman" w:cs="Times New Roman"/>
                <w:b w:val="0"/>
                <w:color w:val="000000" w:themeColor="text1"/>
                <w:sz w:val="20"/>
                <w:szCs w:val="20"/>
              </w:rPr>
              <w:t xml:space="preserve"> </w:t>
            </w:r>
            <w:r w:rsidRPr="0018283C">
              <w:rPr>
                <w:rFonts w:ascii="Times New Roman" w:hAnsi="Times New Roman" w:cs="Times New Roman"/>
                <w:b w:val="0"/>
                <w:color w:val="000000" w:themeColor="text1"/>
                <w:sz w:val="20"/>
                <w:szCs w:val="20"/>
              </w:rPr>
              <w:t>624</w:t>
            </w:r>
            <w:r w:rsidR="00385945" w:rsidRPr="0018283C">
              <w:rPr>
                <w:rFonts w:ascii="Times New Roman" w:hAnsi="Times New Roman" w:cs="Times New Roman"/>
                <w:b w:val="0"/>
                <w:color w:val="000000" w:themeColor="text1"/>
                <w:sz w:val="20"/>
                <w:szCs w:val="20"/>
              </w:rPr>
              <w:t>,0</w:t>
            </w:r>
          </w:p>
        </w:tc>
        <w:tc>
          <w:tcPr>
            <w:tcW w:w="803" w:type="dxa"/>
            <w:vAlign w:val="center"/>
          </w:tcPr>
          <w:p w:rsidR="00385945" w:rsidRPr="0018283C" w:rsidRDefault="000D5148" w:rsidP="000D5148">
            <w:pPr>
              <w:pStyle w:val="ConsPlusTitle"/>
              <w:ind w:left="-108" w:right="-157"/>
              <w:jc w:val="center"/>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5</w:t>
            </w:r>
            <w:r w:rsidR="00593079" w:rsidRPr="0018283C">
              <w:rPr>
                <w:rFonts w:ascii="Times New Roman" w:hAnsi="Times New Roman" w:cs="Times New Roman"/>
                <w:b w:val="0"/>
                <w:color w:val="000000" w:themeColor="text1"/>
                <w:sz w:val="20"/>
                <w:szCs w:val="20"/>
              </w:rPr>
              <w:t xml:space="preserve"> </w:t>
            </w:r>
            <w:r w:rsidRPr="0018283C">
              <w:rPr>
                <w:rFonts w:ascii="Times New Roman" w:hAnsi="Times New Roman" w:cs="Times New Roman"/>
                <w:b w:val="0"/>
                <w:color w:val="000000" w:themeColor="text1"/>
                <w:sz w:val="20"/>
                <w:szCs w:val="20"/>
              </w:rPr>
              <w:t>975</w:t>
            </w:r>
            <w:r w:rsidR="00385945" w:rsidRPr="0018283C">
              <w:rPr>
                <w:rFonts w:ascii="Times New Roman" w:hAnsi="Times New Roman" w:cs="Times New Roman"/>
                <w:b w:val="0"/>
                <w:color w:val="000000" w:themeColor="text1"/>
                <w:sz w:val="20"/>
                <w:szCs w:val="20"/>
              </w:rPr>
              <w:t>,0</w:t>
            </w:r>
          </w:p>
        </w:tc>
        <w:tc>
          <w:tcPr>
            <w:tcW w:w="804" w:type="dxa"/>
            <w:vAlign w:val="center"/>
          </w:tcPr>
          <w:p w:rsidR="00385945" w:rsidRPr="0018283C" w:rsidRDefault="000D5148" w:rsidP="000D5148">
            <w:pPr>
              <w:pStyle w:val="ConsPlusTitle"/>
              <w:ind w:left="-108" w:right="-157"/>
              <w:jc w:val="center"/>
              <w:rPr>
                <w:rFonts w:ascii="Times New Roman" w:hAnsi="Times New Roman" w:cs="Times New Roman"/>
                <w:b w:val="0"/>
                <w:color w:val="000000" w:themeColor="text1"/>
                <w:sz w:val="20"/>
                <w:szCs w:val="20"/>
              </w:rPr>
            </w:pPr>
            <w:r w:rsidRPr="0018283C">
              <w:rPr>
                <w:rFonts w:ascii="Times New Roman" w:hAnsi="Times New Roman" w:cs="Times New Roman"/>
                <w:b w:val="0"/>
                <w:color w:val="000000" w:themeColor="text1"/>
                <w:sz w:val="20"/>
                <w:szCs w:val="20"/>
              </w:rPr>
              <w:t>6</w:t>
            </w:r>
            <w:r w:rsidR="00593079" w:rsidRPr="0018283C">
              <w:rPr>
                <w:rFonts w:ascii="Times New Roman" w:hAnsi="Times New Roman" w:cs="Times New Roman"/>
                <w:b w:val="0"/>
                <w:color w:val="000000" w:themeColor="text1"/>
                <w:sz w:val="20"/>
                <w:szCs w:val="20"/>
              </w:rPr>
              <w:t xml:space="preserve"> </w:t>
            </w:r>
            <w:r w:rsidRPr="0018283C">
              <w:rPr>
                <w:rFonts w:ascii="Times New Roman" w:hAnsi="Times New Roman" w:cs="Times New Roman"/>
                <w:b w:val="0"/>
                <w:color w:val="000000" w:themeColor="text1"/>
                <w:sz w:val="20"/>
                <w:szCs w:val="20"/>
              </w:rPr>
              <w:t>348</w:t>
            </w:r>
            <w:r w:rsidR="00385945" w:rsidRPr="0018283C">
              <w:rPr>
                <w:rFonts w:ascii="Times New Roman" w:hAnsi="Times New Roman" w:cs="Times New Roman"/>
                <w:b w:val="0"/>
                <w:color w:val="000000" w:themeColor="text1"/>
                <w:sz w:val="20"/>
                <w:szCs w:val="20"/>
              </w:rPr>
              <w:t>,0</w:t>
            </w:r>
          </w:p>
        </w:tc>
        <w:tc>
          <w:tcPr>
            <w:tcW w:w="1559" w:type="dxa"/>
            <w:vAlign w:val="center"/>
          </w:tcPr>
          <w:p w:rsidR="00663FCD" w:rsidRPr="0018283C" w:rsidRDefault="00385945" w:rsidP="00663FCD">
            <w:pPr>
              <w:ind w:left="28" w:right="-142"/>
              <w:rPr>
                <w:color w:val="000000" w:themeColor="text1"/>
                <w:sz w:val="20"/>
              </w:rPr>
            </w:pPr>
            <w:r w:rsidRPr="0018283C">
              <w:rPr>
                <w:color w:val="000000" w:themeColor="text1"/>
                <w:sz w:val="20"/>
              </w:rPr>
              <w:t>повышение уровня и качества</w:t>
            </w:r>
          </w:p>
          <w:p w:rsidR="00E86521" w:rsidRPr="0018283C" w:rsidRDefault="00385945" w:rsidP="00663FCD">
            <w:pPr>
              <w:ind w:left="28" w:right="-142"/>
              <w:rPr>
                <w:color w:val="000000" w:themeColor="text1"/>
                <w:sz w:val="20"/>
              </w:rPr>
            </w:pPr>
            <w:r w:rsidRPr="0018283C">
              <w:rPr>
                <w:color w:val="000000" w:themeColor="text1"/>
                <w:sz w:val="20"/>
              </w:rPr>
              <w:t xml:space="preserve">жизни граждан, нуждающихся </w:t>
            </w:r>
          </w:p>
          <w:p w:rsidR="00385945" w:rsidRPr="0018283C" w:rsidRDefault="00385945" w:rsidP="00663FCD">
            <w:pPr>
              <w:ind w:left="28" w:right="-142"/>
              <w:rPr>
                <w:color w:val="000000" w:themeColor="text1"/>
                <w:sz w:val="20"/>
              </w:rPr>
            </w:pPr>
            <w:r w:rsidRPr="0018283C">
              <w:rPr>
                <w:color w:val="000000" w:themeColor="text1"/>
                <w:sz w:val="20"/>
              </w:rPr>
              <w:t>в социальной поддержке</w:t>
            </w:r>
          </w:p>
          <w:p w:rsidR="00385945" w:rsidRPr="0018283C" w:rsidRDefault="00385945" w:rsidP="00663FCD">
            <w:pPr>
              <w:pStyle w:val="ConsPlusTitle"/>
              <w:ind w:left="28" w:right="-142"/>
              <w:rPr>
                <w:color w:val="000000" w:themeColor="text1"/>
                <w:sz w:val="20"/>
                <w:szCs w:val="20"/>
              </w:rPr>
            </w:pPr>
          </w:p>
        </w:tc>
      </w:tr>
      <w:tr w:rsidR="00593079" w:rsidRPr="0018283C" w:rsidTr="00E720F5">
        <w:tc>
          <w:tcPr>
            <w:tcW w:w="706" w:type="dxa"/>
          </w:tcPr>
          <w:p w:rsidR="00593079" w:rsidRPr="0018283C" w:rsidRDefault="00593079" w:rsidP="00A45022">
            <w:pPr>
              <w:pStyle w:val="ConsPlusTitle"/>
              <w:ind w:left="-142" w:right="-112"/>
              <w:jc w:val="center"/>
              <w:rPr>
                <w:rFonts w:ascii="Times New Roman" w:hAnsi="Times New Roman" w:cs="Times New Roman"/>
                <w:b w:val="0"/>
                <w:sz w:val="20"/>
                <w:szCs w:val="20"/>
              </w:rPr>
            </w:pPr>
            <w:r w:rsidRPr="0018283C">
              <w:rPr>
                <w:rFonts w:ascii="Times New Roman" w:hAnsi="Times New Roman" w:cs="Times New Roman"/>
                <w:b w:val="0"/>
                <w:sz w:val="20"/>
                <w:szCs w:val="20"/>
              </w:rPr>
              <w:t>2.2.1.2</w:t>
            </w:r>
          </w:p>
        </w:tc>
        <w:tc>
          <w:tcPr>
            <w:tcW w:w="2697" w:type="dxa"/>
          </w:tcPr>
          <w:p w:rsidR="00593079" w:rsidRPr="0018283C" w:rsidRDefault="00593079" w:rsidP="00A45022">
            <w:pPr>
              <w:pStyle w:val="ConsPlusTitle"/>
              <w:rPr>
                <w:rFonts w:ascii="Times New Roman" w:hAnsi="Times New Roman" w:cs="Times New Roman"/>
                <w:b w:val="0"/>
                <w:sz w:val="20"/>
                <w:szCs w:val="20"/>
              </w:rPr>
            </w:pPr>
            <w:r w:rsidRPr="0018283C">
              <w:rPr>
                <w:rFonts w:ascii="Times New Roman" w:hAnsi="Times New Roman" w:cs="Times New Roman"/>
                <w:b w:val="0"/>
                <w:sz w:val="20"/>
                <w:szCs w:val="20"/>
              </w:rPr>
              <w:t xml:space="preserve">Освобождение от уплаты транспортного налога ветеранов боевых действий - в отношении одного транспортного средства с мощностью двигателя до 160 л. с. (до 117,68 кВт) </w:t>
            </w:r>
            <w:r w:rsidRPr="0018283C">
              <w:rPr>
                <w:rFonts w:ascii="Times New Roman" w:hAnsi="Times New Roman" w:cs="Times New Roman"/>
                <w:b w:val="0"/>
                <w:sz w:val="20"/>
                <w:szCs w:val="20"/>
              </w:rPr>
              <w:lastRenderedPageBreak/>
              <w:t xml:space="preserve">включительно, которое зарегистрировано на ветерана боевых действий и в отношении которого исчислена сумма налога в наибольшем размере, либо в части исчисленного налога в размере, не превышающем 980 рублей, по всем подлежащим налогообложению транспортным средствам, зарегистрированным на ветерана боевых действий </w:t>
            </w:r>
          </w:p>
        </w:tc>
        <w:tc>
          <w:tcPr>
            <w:tcW w:w="2551" w:type="dxa"/>
          </w:tcPr>
          <w:p w:rsidR="00593079" w:rsidRPr="0018283C" w:rsidRDefault="00593079" w:rsidP="00A45022">
            <w:pPr>
              <w:pStyle w:val="ConsPlusTitle"/>
              <w:rPr>
                <w:rFonts w:ascii="Times New Roman" w:hAnsi="Times New Roman" w:cs="Times New Roman"/>
                <w:b w:val="0"/>
                <w:sz w:val="20"/>
                <w:szCs w:val="20"/>
              </w:rPr>
            </w:pPr>
            <w:r w:rsidRPr="0018283C">
              <w:rPr>
                <w:rFonts w:ascii="Times New Roman" w:hAnsi="Times New Roman" w:cs="Times New Roman"/>
                <w:b w:val="0"/>
                <w:sz w:val="20"/>
                <w:szCs w:val="20"/>
              </w:rPr>
              <w:lastRenderedPageBreak/>
              <w:t xml:space="preserve">выпадающие доходы областного бюджета по освобождению от уплаты транспортного налога ветеранов боевых действий - в отношении одного транспортного </w:t>
            </w:r>
            <w:r w:rsidRPr="0018283C">
              <w:rPr>
                <w:rFonts w:ascii="Times New Roman" w:hAnsi="Times New Roman" w:cs="Times New Roman"/>
                <w:b w:val="0"/>
                <w:sz w:val="20"/>
                <w:szCs w:val="20"/>
              </w:rPr>
              <w:lastRenderedPageBreak/>
              <w:t xml:space="preserve">средства с мощностью двигателя до 160 л. с. (до 117,68 кВт) включительно, которое зарегистрировано на ветерана боевых действий и в отношении которого исчислена сумма налога в наибольшем размере, либо в части исчисленного налога в размере, не превышающем 980 рублей, по всем подлежащим налогообложению транспортным средствам, зарегистрированным на ветерана боевых действий </w:t>
            </w:r>
          </w:p>
        </w:tc>
        <w:tc>
          <w:tcPr>
            <w:tcW w:w="803" w:type="dxa"/>
            <w:vAlign w:val="center"/>
          </w:tcPr>
          <w:p w:rsidR="00593079" w:rsidRPr="0018283C" w:rsidRDefault="00593079" w:rsidP="002760FF">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lastRenderedPageBreak/>
              <w:t>1</w:t>
            </w:r>
            <w:r w:rsidR="002760FF" w:rsidRPr="0018283C">
              <w:rPr>
                <w:rFonts w:ascii="Times New Roman" w:hAnsi="Times New Roman" w:cs="Times New Roman"/>
                <w:b w:val="0"/>
                <w:sz w:val="20"/>
                <w:szCs w:val="20"/>
              </w:rPr>
              <w:t>7</w:t>
            </w:r>
            <w:r w:rsidRPr="0018283C">
              <w:rPr>
                <w:rFonts w:ascii="Times New Roman" w:hAnsi="Times New Roman" w:cs="Times New Roman"/>
                <w:b w:val="0"/>
                <w:sz w:val="20"/>
                <w:szCs w:val="20"/>
              </w:rPr>
              <w:t xml:space="preserve"> </w:t>
            </w:r>
            <w:r w:rsidR="002760FF" w:rsidRPr="0018283C">
              <w:rPr>
                <w:rFonts w:ascii="Times New Roman" w:hAnsi="Times New Roman" w:cs="Times New Roman"/>
                <w:b w:val="0"/>
                <w:sz w:val="20"/>
                <w:szCs w:val="20"/>
              </w:rPr>
              <w:t>500</w:t>
            </w:r>
            <w:r w:rsidRPr="0018283C">
              <w:rPr>
                <w:rFonts w:ascii="Times New Roman" w:hAnsi="Times New Roman" w:cs="Times New Roman"/>
                <w:b w:val="0"/>
                <w:sz w:val="20"/>
                <w:szCs w:val="20"/>
              </w:rPr>
              <w:t>,0</w:t>
            </w:r>
          </w:p>
        </w:tc>
        <w:tc>
          <w:tcPr>
            <w:tcW w:w="803" w:type="dxa"/>
            <w:vAlign w:val="center"/>
          </w:tcPr>
          <w:p w:rsidR="00593079" w:rsidRPr="0018283C" w:rsidRDefault="00593079" w:rsidP="002760FF">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 xml:space="preserve">18 </w:t>
            </w:r>
            <w:r w:rsidR="002760FF" w:rsidRPr="0018283C">
              <w:rPr>
                <w:rFonts w:ascii="Times New Roman" w:hAnsi="Times New Roman" w:cs="Times New Roman"/>
                <w:b w:val="0"/>
                <w:sz w:val="20"/>
                <w:szCs w:val="20"/>
              </w:rPr>
              <w:t>900</w:t>
            </w:r>
            <w:r w:rsidRPr="0018283C">
              <w:rPr>
                <w:rFonts w:ascii="Times New Roman" w:hAnsi="Times New Roman" w:cs="Times New Roman"/>
                <w:b w:val="0"/>
                <w:sz w:val="20"/>
                <w:szCs w:val="20"/>
              </w:rPr>
              <w:t>,0</w:t>
            </w:r>
          </w:p>
        </w:tc>
        <w:tc>
          <w:tcPr>
            <w:tcW w:w="804" w:type="dxa"/>
            <w:vAlign w:val="center"/>
          </w:tcPr>
          <w:p w:rsidR="00593079" w:rsidRPr="0018283C" w:rsidRDefault="00593079" w:rsidP="002760FF">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1</w:t>
            </w:r>
            <w:r w:rsidR="002760FF" w:rsidRPr="0018283C">
              <w:rPr>
                <w:rFonts w:ascii="Times New Roman" w:hAnsi="Times New Roman" w:cs="Times New Roman"/>
                <w:b w:val="0"/>
                <w:sz w:val="20"/>
                <w:szCs w:val="20"/>
              </w:rPr>
              <w:t>9</w:t>
            </w:r>
            <w:r w:rsidRPr="0018283C">
              <w:rPr>
                <w:rFonts w:ascii="Times New Roman" w:hAnsi="Times New Roman" w:cs="Times New Roman"/>
                <w:b w:val="0"/>
                <w:sz w:val="20"/>
                <w:szCs w:val="20"/>
              </w:rPr>
              <w:t xml:space="preserve"> </w:t>
            </w:r>
            <w:r w:rsidR="002760FF" w:rsidRPr="0018283C">
              <w:rPr>
                <w:rFonts w:ascii="Times New Roman" w:hAnsi="Times New Roman" w:cs="Times New Roman"/>
                <w:b w:val="0"/>
                <w:sz w:val="20"/>
                <w:szCs w:val="20"/>
              </w:rPr>
              <w:t>100</w:t>
            </w:r>
            <w:r w:rsidRPr="0018283C">
              <w:rPr>
                <w:rFonts w:ascii="Times New Roman" w:hAnsi="Times New Roman" w:cs="Times New Roman"/>
                <w:b w:val="0"/>
                <w:sz w:val="20"/>
                <w:szCs w:val="20"/>
              </w:rPr>
              <w:t>,0</w:t>
            </w:r>
          </w:p>
        </w:tc>
        <w:tc>
          <w:tcPr>
            <w:tcW w:w="1559" w:type="dxa"/>
            <w:vAlign w:val="center"/>
          </w:tcPr>
          <w:p w:rsidR="00E86521" w:rsidRPr="0018283C" w:rsidRDefault="00593079" w:rsidP="00A45022">
            <w:pPr>
              <w:ind w:left="28" w:right="-142"/>
              <w:rPr>
                <w:sz w:val="20"/>
              </w:rPr>
            </w:pPr>
            <w:r w:rsidRPr="0018283C">
              <w:rPr>
                <w:sz w:val="20"/>
              </w:rPr>
              <w:t xml:space="preserve">повышение уровня и качества жизни граждан, нуждающихся </w:t>
            </w:r>
          </w:p>
          <w:p w:rsidR="00593079" w:rsidRPr="0018283C" w:rsidRDefault="00593079" w:rsidP="00A45022">
            <w:pPr>
              <w:ind w:left="28" w:right="-142"/>
              <w:rPr>
                <w:sz w:val="20"/>
              </w:rPr>
            </w:pPr>
            <w:r w:rsidRPr="0018283C">
              <w:rPr>
                <w:sz w:val="20"/>
              </w:rPr>
              <w:t>в социальной поддержке</w:t>
            </w:r>
          </w:p>
        </w:tc>
      </w:tr>
      <w:tr w:rsidR="00F34342" w:rsidRPr="0018283C" w:rsidTr="00E720F5">
        <w:trPr>
          <w:trHeight w:val="418"/>
        </w:trPr>
        <w:tc>
          <w:tcPr>
            <w:tcW w:w="5954" w:type="dxa"/>
            <w:gridSpan w:val="3"/>
            <w:vAlign w:val="center"/>
          </w:tcPr>
          <w:p w:rsidR="00F34342" w:rsidRPr="0018283C" w:rsidRDefault="00F34342" w:rsidP="001B6E81">
            <w:pPr>
              <w:jc w:val="center"/>
              <w:rPr>
                <w:sz w:val="20"/>
              </w:rPr>
            </w:pPr>
            <w:r w:rsidRPr="0018283C">
              <w:rPr>
                <w:sz w:val="20"/>
              </w:rPr>
              <w:lastRenderedPageBreak/>
              <w:t>Итого по государственной программе</w:t>
            </w:r>
          </w:p>
        </w:tc>
        <w:tc>
          <w:tcPr>
            <w:tcW w:w="803" w:type="dxa"/>
            <w:vAlign w:val="center"/>
          </w:tcPr>
          <w:p w:rsidR="00F34342" w:rsidRPr="0018283C" w:rsidRDefault="00860432" w:rsidP="00860432">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5</w:t>
            </w:r>
            <w:r w:rsidR="00F34342" w:rsidRPr="0018283C">
              <w:rPr>
                <w:rFonts w:ascii="Times New Roman" w:hAnsi="Times New Roman" w:cs="Times New Roman"/>
                <w:b w:val="0"/>
                <w:sz w:val="20"/>
                <w:szCs w:val="20"/>
              </w:rPr>
              <w:t xml:space="preserve">3 </w:t>
            </w:r>
            <w:r w:rsidRPr="0018283C">
              <w:rPr>
                <w:rFonts w:ascii="Times New Roman" w:hAnsi="Times New Roman" w:cs="Times New Roman"/>
                <w:b w:val="0"/>
                <w:sz w:val="20"/>
                <w:szCs w:val="20"/>
              </w:rPr>
              <w:t>155</w:t>
            </w:r>
            <w:r w:rsidR="00F34342" w:rsidRPr="0018283C">
              <w:rPr>
                <w:rFonts w:ascii="Times New Roman" w:hAnsi="Times New Roman" w:cs="Times New Roman"/>
                <w:b w:val="0"/>
                <w:sz w:val="20"/>
                <w:szCs w:val="20"/>
              </w:rPr>
              <w:t>,0</w:t>
            </w:r>
          </w:p>
        </w:tc>
        <w:tc>
          <w:tcPr>
            <w:tcW w:w="803" w:type="dxa"/>
            <w:vAlign w:val="center"/>
          </w:tcPr>
          <w:p w:rsidR="00F34342" w:rsidRPr="0018283C" w:rsidRDefault="00860432" w:rsidP="00860432">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57</w:t>
            </w:r>
            <w:r w:rsidR="00F34342" w:rsidRPr="0018283C">
              <w:rPr>
                <w:rFonts w:ascii="Times New Roman" w:hAnsi="Times New Roman" w:cs="Times New Roman"/>
                <w:b w:val="0"/>
                <w:sz w:val="20"/>
                <w:szCs w:val="20"/>
              </w:rPr>
              <w:t xml:space="preserve"> </w:t>
            </w:r>
            <w:r w:rsidRPr="0018283C">
              <w:rPr>
                <w:rFonts w:ascii="Times New Roman" w:hAnsi="Times New Roman" w:cs="Times New Roman"/>
                <w:b w:val="0"/>
                <w:sz w:val="20"/>
                <w:szCs w:val="20"/>
              </w:rPr>
              <w:t>905</w:t>
            </w:r>
            <w:r w:rsidR="00F34342" w:rsidRPr="0018283C">
              <w:rPr>
                <w:rFonts w:ascii="Times New Roman" w:hAnsi="Times New Roman" w:cs="Times New Roman"/>
                <w:b w:val="0"/>
                <w:sz w:val="20"/>
                <w:szCs w:val="20"/>
              </w:rPr>
              <w:t>,0</w:t>
            </w:r>
          </w:p>
        </w:tc>
        <w:tc>
          <w:tcPr>
            <w:tcW w:w="804" w:type="dxa"/>
            <w:vAlign w:val="center"/>
          </w:tcPr>
          <w:p w:rsidR="00F34342" w:rsidRPr="0018283C" w:rsidRDefault="00860432" w:rsidP="00860432">
            <w:pPr>
              <w:pStyle w:val="ConsPlusTitle"/>
              <w:ind w:left="-108" w:right="-157"/>
              <w:jc w:val="center"/>
              <w:rPr>
                <w:rFonts w:ascii="Times New Roman" w:hAnsi="Times New Roman" w:cs="Times New Roman"/>
                <w:b w:val="0"/>
                <w:sz w:val="20"/>
                <w:szCs w:val="20"/>
              </w:rPr>
            </w:pPr>
            <w:r w:rsidRPr="0018283C">
              <w:rPr>
                <w:rFonts w:ascii="Times New Roman" w:hAnsi="Times New Roman" w:cs="Times New Roman"/>
                <w:b w:val="0"/>
                <w:sz w:val="20"/>
                <w:szCs w:val="20"/>
              </w:rPr>
              <w:t>60</w:t>
            </w:r>
            <w:r w:rsidR="00F34342" w:rsidRPr="0018283C">
              <w:rPr>
                <w:rFonts w:ascii="Times New Roman" w:hAnsi="Times New Roman" w:cs="Times New Roman"/>
                <w:b w:val="0"/>
                <w:sz w:val="20"/>
                <w:szCs w:val="20"/>
              </w:rPr>
              <w:t xml:space="preserve"> </w:t>
            </w:r>
            <w:r w:rsidRPr="0018283C">
              <w:rPr>
                <w:rFonts w:ascii="Times New Roman" w:hAnsi="Times New Roman" w:cs="Times New Roman"/>
                <w:b w:val="0"/>
                <w:sz w:val="20"/>
                <w:szCs w:val="20"/>
              </w:rPr>
              <w:t>476</w:t>
            </w:r>
            <w:r w:rsidR="00F34342" w:rsidRPr="0018283C">
              <w:rPr>
                <w:rFonts w:ascii="Times New Roman" w:hAnsi="Times New Roman" w:cs="Times New Roman"/>
                <w:b w:val="0"/>
                <w:sz w:val="20"/>
                <w:szCs w:val="20"/>
              </w:rPr>
              <w:t>,0</w:t>
            </w:r>
          </w:p>
        </w:tc>
        <w:tc>
          <w:tcPr>
            <w:tcW w:w="1559" w:type="dxa"/>
            <w:vAlign w:val="center"/>
          </w:tcPr>
          <w:p w:rsidR="00F34342" w:rsidRPr="0018283C" w:rsidRDefault="00E86521" w:rsidP="00E86521">
            <w:pPr>
              <w:ind w:left="-221" w:right="-142"/>
              <w:jc w:val="center"/>
              <w:rPr>
                <w:sz w:val="20"/>
              </w:rPr>
            </w:pPr>
            <w:r w:rsidRPr="0018283C">
              <w:rPr>
                <w:sz w:val="20"/>
              </w:rPr>
              <w:t>-»;</w:t>
            </w:r>
          </w:p>
        </w:tc>
      </w:tr>
    </w:tbl>
    <w:p w:rsidR="00A70AA6" w:rsidRPr="0018283C" w:rsidRDefault="00A70AA6" w:rsidP="006C7335">
      <w:pPr>
        <w:autoSpaceDE w:val="0"/>
        <w:autoSpaceDN w:val="0"/>
        <w:adjustRightInd w:val="0"/>
        <w:ind w:firstLine="709"/>
        <w:jc w:val="both"/>
      </w:pPr>
    </w:p>
    <w:p w:rsidR="006C7335" w:rsidRPr="0018283C" w:rsidRDefault="006C7335" w:rsidP="006C7335">
      <w:pPr>
        <w:autoSpaceDE w:val="0"/>
        <w:autoSpaceDN w:val="0"/>
        <w:adjustRightInd w:val="0"/>
        <w:ind w:firstLine="709"/>
        <w:jc w:val="both"/>
      </w:pPr>
      <w:r w:rsidRPr="0018283C">
        <w:t>2)</w:t>
      </w:r>
      <w:r w:rsidRPr="0018283C">
        <w:tab/>
        <w:t>сведения о взаимосвязи со стратегическими приоритетами, национальными целями, целями и показателями государственных программ Российской Федерации.</w:t>
      </w:r>
    </w:p>
    <w:p w:rsidR="006C7335" w:rsidRPr="0018283C" w:rsidRDefault="006C7335" w:rsidP="006C7335">
      <w:pPr>
        <w:ind w:firstLine="709"/>
        <w:jc w:val="both"/>
        <w:rPr>
          <w:szCs w:val="28"/>
        </w:rPr>
      </w:pPr>
      <w:r w:rsidRPr="0018283C">
        <w:rPr>
          <w:szCs w:val="28"/>
        </w:rPr>
        <w:t xml:space="preserve">Социальная политика - одно из важнейших направлений, составная часть внутренней политики государства. Она призвана обеспечить расширенное воспроизводство населения, гармонизацию общественных отношений, политическую стабильность, гражданское согласие и реализуется через государственные решения, социальные мероприятия и программы. Именно она обеспечивает взаимодействие всех сфер жизнедеятельности общества в решении социальных проблем. </w:t>
      </w:r>
    </w:p>
    <w:p w:rsidR="006C7335" w:rsidRPr="0018283C" w:rsidRDefault="006C7335" w:rsidP="006C7335">
      <w:pPr>
        <w:ind w:firstLine="709"/>
        <w:jc w:val="both"/>
        <w:rPr>
          <w:szCs w:val="28"/>
        </w:rPr>
      </w:pPr>
      <w:r w:rsidRPr="0018283C">
        <w:rPr>
          <w:szCs w:val="28"/>
        </w:rPr>
        <w:t xml:space="preserve">Одними из важных задач исполнительных органов государственной власти Архангельской области (далее - исполнительные органы) являются повышение благосостояния населения, обеспечение высокого уровня и качества жизни, улучшение демографической ситуации в Архангельской области. </w:t>
      </w:r>
    </w:p>
    <w:p w:rsidR="006C7335" w:rsidRPr="0018283C" w:rsidRDefault="006C7335" w:rsidP="006C7335">
      <w:pPr>
        <w:ind w:firstLine="709"/>
        <w:jc w:val="both"/>
        <w:rPr>
          <w:szCs w:val="28"/>
        </w:rPr>
      </w:pPr>
      <w:r w:rsidRPr="0018283C">
        <w:rPr>
          <w:szCs w:val="28"/>
        </w:rPr>
        <w:t xml:space="preserve">Государственная программа подготовлена с учетом основных положений Послания Президента Российской Федерации Федеральному Собранию Российской Федерации, </w:t>
      </w:r>
      <w:hyperlink r:id="rId13" w:history="1">
        <w:r w:rsidRPr="0018283C">
          <w:rPr>
            <w:rStyle w:val="a5"/>
            <w:color w:val="auto"/>
            <w:szCs w:val="28"/>
            <w:u w:val="none"/>
          </w:rPr>
          <w:t>Стратегии</w:t>
        </w:r>
      </w:hyperlink>
      <w:r w:rsidRPr="0018283C">
        <w:rPr>
          <w:szCs w:val="28"/>
        </w:rPr>
        <w:t xml:space="preserve"> социально-экономического развития Архангельской области до 2035 года, утвержденной областным законом от 18 февраля 2019 года </w:t>
      </w:r>
      <w:r w:rsidR="00D5215B" w:rsidRPr="0018283C">
        <w:rPr>
          <w:szCs w:val="28"/>
        </w:rPr>
        <w:t>№</w:t>
      </w:r>
      <w:r w:rsidRPr="0018283C">
        <w:rPr>
          <w:szCs w:val="28"/>
        </w:rPr>
        <w:t xml:space="preserve"> 57-5-ОЗ, План</w:t>
      </w:r>
      <w:r w:rsidR="000A5F8A" w:rsidRPr="0018283C">
        <w:rPr>
          <w:szCs w:val="28"/>
        </w:rPr>
        <w:t>а</w:t>
      </w:r>
      <w:r w:rsidRPr="0018283C">
        <w:rPr>
          <w:szCs w:val="28"/>
        </w:rPr>
        <w:t xml:space="preserve"> основных мероприятий, проводимых в рамках Десятилетия детства, на период до 2027 года, утвержденн</w:t>
      </w:r>
      <w:r w:rsidR="000A5F8A" w:rsidRPr="0018283C">
        <w:rPr>
          <w:szCs w:val="28"/>
        </w:rPr>
        <w:t>ого</w:t>
      </w:r>
      <w:r w:rsidRPr="0018283C">
        <w:rPr>
          <w:szCs w:val="28"/>
        </w:rPr>
        <w:t xml:space="preserve"> распоряжением Правительства Российской Федерации от 23</w:t>
      </w:r>
      <w:r w:rsidR="00D5215B" w:rsidRPr="0018283C">
        <w:rPr>
          <w:szCs w:val="28"/>
        </w:rPr>
        <w:t xml:space="preserve"> января </w:t>
      </w:r>
      <w:r w:rsidRPr="0018283C">
        <w:rPr>
          <w:szCs w:val="28"/>
        </w:rPr>
        <w:t>2021 г</w:t>
      </w:r>
      <w:r w:rsidR="00D5215B" w:rsidRPr="0018283C">
        <w:rPr>
          <w:szCs w:val="28"/>
        </w:rPr>
        <w:t>ода</w:t>
      </w:r>
      <w:r w:rsidRPr="0018283C">
        <w:rPr>
          <w:szCs w:val="28"/>
        </w:rPr>
        <w:t xml:space="preserve"> № 122-р, Федеральн</w:t>
      </w:r>
      <w:r w:rsidR="000A5F8A" w:rsidRPr="0018283C">
        <w:rPr>
          <w:szCs w:val="28"/>
        </w:rPr>
        <w:t>ого</w:t>
      </w:r>
      <w:r w:rsidRPr="0018283C">
        <w:rPr>
          <w:szCs w:val="28"/>
        </w:rPr>
        <w:t xml:space="preserve"> </w:t>
      </w:r>
      <w:hyperlink r:id="rId14" w:history="1">
        <w:r w:rsidRPr="0018283C">
          <w:rPr>
            <w:rStyle w:val="a5"/>
            <w:color w:val="auto"/>
            <w:szCs w:val="28"/>
            <w:u w:val="none"/>
          </w:rPr>
          <w:t>закон</w:t>
        </w:r>
      </w:hyperlink>
      <w:r w:rsidR="000A5F8A" w:rsidRPr="0018283C">
        <w:rPr>
          <w:rStyle w:val="a5"/>
          <w:color w:val="auto"/>
          <w:szCs w:val="28"/>
          <w:u w:val="none"/>
        </w:rPr>
        <w:t>а</w:t>
      </w:r>
      <w:r w:rsidRPr="0018283C">
        <w:rPr>
          <w:szCs w:val="28"/>
        </w:rPr>
        <w:t xml:space="preserve"> от 24 ноября 1995 года № 181-ФЗ «О социальной защите инвалидов в Российской Федерации», Федеральн</w:t>
      </w:r>
      <w:r w:rsidR="000A5F8A" w:rsidRPr="0018283C">
        <w:rPr>
          <w:szCs w:val="28"/>
        </w:rPr>
        <w:t>ого</w:t>
      </w:r>
      <w:r w:rsidRPr="0018283C">
        <w:rPr>
          <w:szCs w:val="28"/>
        </w:rPr>
        <w:t xml:space="preserve"> </w:t>
      </w:r>
      <w:hyperlink r:id="rId15" w:history="1">
        <w:r w:rsidRPr="0018283C">
          <w:rPr>
            <w:rStyle w:val="a5"/>
            <w:color w:val="auto"/>
            <w:szCs w:val="28"/>
            <w:u w:val="none"/>
          </w:rPr>
          <w:t>закон</w:t>
        </w:r>
      </w:hyperlink>
      <w:r w:rsidR="000A5F8A" w:rsidRPr="0018283C">
        <w:rPr>
          <w:rStyle w:val="a5"/>
          <w:color w:val="auto"/>
          <w:szCs w:val="28"/>
          <w:u w:val="none"/>
        </w:rPr>
        <w:t>а</w:t>
      </w:r>
      <w:r w:rsidRPr="0018283C">
        <w:rPr>
          <w:szCs w:val="28"/>
        </w:rPr>
        <w:t xml:space="preserve"> от 3 мая 2012 года № 46-ФЗ «О ратификации Конвенции о правах инвалидов»; </w:t>
      </w:r>
      <w:hyperlink r:id="rId16" w:history="1">
        <w:r w:rsidR="000A5F8A" w:rsidRPr="0018283C">
          <w:rPr>
            <w:rStyle w:val="a5"/>
            <w:color w:val="auto"/>
            <w:szCs w:val="28"/>
            <w:u w:val="none"/>
          </w:rPr>
          <w:t>П</w:t>
        </w:r>
        <w:r w:rsidRPr="0018283C">
          <w:rPr>
            <w:rStyle w:val="a5"/>
            <w:color w:val="auto"/>
            <w:szCs w:val="28"/>
            <w:u w:val="none"/>
          </w:rPr>
          <w:t>остановление</w:t>
        </w:r>
      </w:hyperlink>
      <w:r w:rsidR="000A5F8A" w:rsidRPr="0018283C">
        <w:rPr>
          <w:rStyle w:val="a5"/>
          <w:color w:val="auto"/>
          <w:szCs w:val="28"/>
          <w:u w:val="none"/>
        </w:rPr>
        <w:t>м</w:t>
      </w:r>
      <w:r w:rsidRPr="0018283C">
        <w:rPr>
          <w:szCs w:val="28"/>
        </w:rPr>
        <w:t xml:space="preserve"> Правительства Российской Федерации от 29 марта 2019 года № 363 «Об утверждении государственной программы Российской Федерации «Доступная среда», </w:t>
      </w:r>
      <w:hyperlink r:id="rId17" w:history="1">
        <w:r w:rsidRPr="0018283C">
          <w:rPr>
            <w:rStyle w:val="a5"/>
            <w:color w:val="auto"/>
            <w:szCs w:val="28"/>
            <w:u w:val="none"/>
          </w:rPr>
          <w:t>приказ</w:t>
        </w:r>
      </w:hyperlink>
      <w:r w:rsidRPr="0018283C">
        <w:rPr>
          <w:szCs w:val="28"/>
        </w:rPr>
        <w:t xml:space="preserve">ом Министерства труда и социальной защиты Российской Федерации от 6 декабря 2012 года № 575 «Об утверждении примерной программы субъекта </w:t>
      </w:r>
      <w:r w:rsidRPr="0018283C">
        <w:rPr>
          <w:szCs w:val="28"/>
        </w:rPr>
        <w:lastRenderedPageBreak/>
        <w:t xml:space="preserve">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w:t>
      </w:r>
      <w:hyperlink r:id="rId18" w:history="1">
        <w:r w:rsidRPr="0018283C">
          <w:rPr>
            <w:rStyle w:val="a5"/>
            <w:color w:val="auto"/>
            <w:szCs w:val="28"/>
            <w:u w:val="none"/>
          </w:rPr>
          <w:t>приказ</w:t>
        </w:r>
      </w:hyperlink>
      <w:r w:rsidRPr="0018283C">
        <w:rPr>
          <w:szCs w:val="28"/>
        </w:rPr>
        <w:t xml:space="preserve">ом Министерства труда и социальной защиты Российской Федерации от 26 декабря 2017 года № 875 «Об утверждении методики разработки и реализации региональной программы по формированию системы комплексной реабилитации и </w:t>
      </w:r>
      <w:proofErr w:type="spellStart"/>
      <w:r w:rsidRPr="0018283C">
        <w:rPr>
          <w:szCs w:val="28"/>
        </w:rPr>
        <w:t>абилитации</w:t>
      </w:r>
      <w:proofErr w:type="spellEnd"/>
      <w:r w:rsidRPr="0018283C">
        <w:rPr>
          <w:szCs w:val="28"/>
        </w:rPr>
        <w:t xml:space="preserve"> инвалидов, в том числе детей-инвалидов (типовая программа субъекта Российской Федерации)», </w:t>
      </w:r>
      <w:hyperlink r:id="rId19" w:history="1">
        <w:r w:rsidRPr="0018283C">
          <w:rPr>
            <w:rStyle w:val="a5"/>
            <w:color w:val="auto"/>
            <w:szCs w:val="28"/>
            <w:u w:val="none"/>
          </w:rPr>
          <w:t>распоряжение</w:t>
        </w:r>
      </w:hyperlink>
      <w:r w:rsidRPr="0018283C">
        <w:rPr>
          <w:szCs w:val="28"/>
        </w:rPr>
        <w:t xml:space="preserve">м Правительства Архангельской области от 13 октября 2015 года № 317-рп «Об утверждении Плана мероприятий («дорожной карты») «Повышение значений показателей доступности для инвалидов объектов и услуг в Архангельской области», распоряжением Правительства Архангельской области от 27 октября 2015 года № 364-рп «Об определении уполномоченного исполнительного органа государственной власти Архангельской области по координации реализации государственной политики, направленной на реализацию положений Конвенции о правах инвалидов, законодательства Российской Федерации и законодательства Архангельской области по вопросам социальной защиты инвалидов, на территории Архангельской области». </w:t>
      </w:r>
    </w:p>
    <w:p w:rsidR="006C7335" w:rsidRPr="0018283C" w:rsidRDefault="006C7335" w:rsidP="006C7335">
      <w:pPr>
        <w:ind w:firstLine="709"/>
        <w:jc w:val="both"/>
        <w:rPr>
          <w:szCs w:val="28"/>
        </w:rPr>
      </w:pPr>
      <w:r w:rsidRPr="0018283C">
        <w:rPr>
          <w:szCs w:val="28"/>
        </w:rPr>
        <w:t xml:space="preserve">Приоритетными направлениями государственной социальной политики, определенными указанными документами, являются: </w:t>
      </w:r>
    </w:p>
    <w:p w:rsidR="006C7335" w:rsidRPr="0018283C" w:rsidRDefault="006C7335" w:rsidP="006C7335">
      <w:pPr>
        <w:ind w:firstLine="709"/>
        <w:jc w:val="both"/>
        <w:rPr>
          <w:szCs w:val="28"/>
        </w:rPr>
      </w:pPr>
      <w:r w:rsidRPr="0018283C">
        <w:rPr>
          <w:szCs w:val="28"/>
        </w:rPr>
        <w:t xml:space="preserve">развитие механизмов социальной адаптации и социальной поддержки населения, снижение социального неравенства; </w:t>
      </w:r>
    </w:p>
    <w:p w:rsidR="006C7335" w:rsidRPr="0018283C" w:rsidRDefault="006C7335" w:rsidP="006C7335">
      <w:pPr>
        <w:ind w:firstLine="709"/>
        <w:jc w:val="both"/>
        <w:rPr>
          <w:szCs w:val="28"/>
        </w:rPr>
      </w:pPr>
      <w:r w:rsidRPr="0018283C">
        <w:rPr>
          <w:szCs w:val="28"/>
        </w:rPr>
        <w:t xml:space="preserve">повышение эффективности государственной поддержки семьи; </w:t>
      </w:r>
    </w:p>
    <w:p w:rsidR="006C7335" w:rsidRPr="0018283C" w:rsidRDefault="006C7335" w:rsidP="006C7335">
      <w:pPr>
        <w:ind w:firstLine="709"/>
        <w:jc w:val="both"/>
        <w:rPr>
          <w:szCs w:val="28"/>
        </w:rPr>
      </w:pPr>
      <w:r w:rsidRPr="0018283C">
        <w:rPr>
          <w:szCs w:val="28"/>
        </w:rPr>
        <w:t xml:space="preserve">укрепление системы профилактики беспризорности и безнадзорности несовершеннолетних; </w:t>
      </w:r>
    </w:p>
    <w:p w:rsidR="006C7335" w:rsidRPr="0018283C" w:rsidRDefault="006C7335" w:rsidP="006C7335">
      <w:pPr>
        <w:ind w:firstLine="709"/>
        <w:jc w:val="both"/>
        <w:rPr>
          <w:szCs w:val="28"/>
        </w:rPr>
      </w:pPr>
      <w:r w:rsidRPr="0018283C">
        <w:rPr>
          <w:szCs w:val="28"/>
        </w:rPr>
        <w:t xml:space="preserve">формирование эффективной системы социальной поддержки лиц, находящихся в трудной жизненной ситуации; </w:t>
      </w:r>
    </w:p>
    <w:p w:rsidR="006C7335" w:rsidRPr="0018283C" w:rsidRDefault="006C7335" w:rsidP="006C7335">
      <w:pPr>
        <w:ind w:firstLine="709"/>
        <w:jc w:val="both"/>
        <w:rPr>
          <w:szCs w:val="28"/>
        </w:rPr>
      </w:pPr>
      <w:r w:rsidRPr="0018283C">
        <w:rPr>
          <w:szCs w:val="28"/>
        </w:rPr>
        <w:t xml:space="preserve">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сочетания заявительного принципа обращения за социальными услугами с выявлением нуждающихся в социальном обслуживании лиц, оказания социальных услуг в первую очередь лицам с особыми потребностями; </w:t>
      </w:r>
    </w:p>
    <w:p w:rsidR="006C7335" w:rsidRPr="0018283C" w:rsidRDefault="006C7335" w:rsidP="006C7335">
      <w:pPr>
        <w:ind w:firstLine="709"/>
        <w:jc w:val="both"/>
        <w:rPr>
          <w:szCs w:val="28"/>
        </w:rPr>
      </w:pPr>
      <w:r w:rsidRPr="0018283C">
        <w:rPr>
          <w:szCs w:val="28"/>
        </w:rPr>
        <w:t xml:space="preserve">формирование доступной среды для инвалидов и иных маломобильных групп населения путем повышения уровня доступности к объектам и услугам в приоритетных сферах деятельности; </w:t>
      </w:r>
    </w:p>
    <w:p w:rsidR="006C7335" w:rsidRPr="0018283C" w:rsidRDefault="006C7335" w:rsidP="007B2552">
      <w:pPr>
        <w:ind w:firstLine="709"/>
        <w:jc w:val="both"/>
        <w:rPr>
          <w:szCs w:val="28"/>
        </w:rPr>
      </w:pPr>
      <w:r w:rsidRPr="0018283C">
        <w:rPr>
          <w:szCs w:val="28"/>
        </w:rPr>
        <w:t>развитие сектора негосударственных некоммерческих организаций в сфере социального обслуживания;</w:t>
      </w:r>
    </w:p>
    <w:p w:rsidR="006C7335" w:rsidRPr="0018283C" w:rsidRDefault="006C7335" w:rsidP="007B2552">
      <w:pPr>
        <w:ind w:firstLine="709"/>
        <w:jc w:val="both"/>
        <w:rPr>
          <w:szCs w:val="28"/>
        </w:rPr>
      </w:pPr>
      <w:r w:rsidRPr="0018283C">
        <w:rPr>
          <w:szCs w:val="28"/>
        </w:rPr>
        <w:t xml:space="preserve">повышение качества жизни детей-сирот и детей, оставшихся </w:t>
      </w:r>
      <w:r w:rsidRPr="0018283C">
        <w:rPr>
          <w:szCs w:val="28"/>
        </w:rPr>
        <w:br/>
        <w:t xml:space="preserve">без попечения родителей, лиц из их числа, развитие эффективной сети учреждений сферы защиты прав детства на основе единых требований.  </w:t>
      </w:r>
    </w:p>
    <w:p w:rsidR="009528D4" w:rsidRDefault="009528D4" w:rsidP="00574E77">
      <w:pPr>
        <w:autoSpaceDE w:val="0"/>
        <w:autoSpaceDN w:val="0"/>
        <w:adjustRightInd w:val="0"/>
        <w:jc w:val="center"/>
        <w:rPr>
          <w:bCs/>
          <w:szCs w:val="28"/>
        </w:rPr>
      </w:pPr>
    </w:p>
    <w:p w:rsidR="003F0720" w:rsidRDefault="00534198" w:rsidP="00574E77">
      <w:pPr>
        <w:autoSpaceDE w:val="0"/>
        <w:autoSpaceDN w:val="0"/>
        <w:adjustRightInd w:val="0"/>
        <w:jc w:val="center"/>
        <w:rPr>
          <w:bCs/>
          <w:szCs w:val="28"/>
        </w:rPr>
      </w:pPr>
      <w:r w:rsidRPr="00BA7D5C">
        <w:rPr>
          <w:bCs/>
          <w:szCs w:val="28"/>
        </w:rPr>
        <w:t>______________</w:t>
      </w:r>
      <w:r w:rsidRPr="0037719F">
        <w:rPr>
          <w:bCs/>
          <w:szCs w:val="28"/>
        </w:rPr>
        <w:t>____</w:t>
      </w:r>
    </w:p>
    <w:sectPr w:rsidR="003F0720" w:rsidSect="00020DEB">
      <w:headerReference w:type="default" r:id="rId20"/>
      <w:headerReference w:type="first" r:id="rId21"/>
      <w:pgSz w:w="11905" w:h="16838"/>
      <w:pgMar w:top="1101" w:right="850" w:bottom="1135" w:left="1701" w:header="567" w:footer="0" w:gutter="0"/>
      <w:pgNumType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DC" w:rsidRDefault="00553BDC">
      <w:r>
        <w:separator/>
      </w:r>
    </w:p>
  </w:endnote>
  <w:endnote w:type="continuationSeparator" w:id="0">
    <w:p w:rsidR="00553BDC" w:rsidRDefault="00553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DC" w:rsidRDefault="00553BDC">
      <w:r>
        <w:separator/>
      </w:r>
    </w:p>
  </w:footnote>
  <w:footnote w:type="continuationSeparator" w:id="0">
    <w:p w:rsidR="00553BDC" w:rsidRDefault="00553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258014"/>
      <w:docPartObj>
        <w:docPartGallery w:val="Page Numbers (Top of Page)"/>
        <w:docPartUnique/>
      </w:docPartObj>
    </w:sdtPr>
    <w:sdtContent>
      <w:p w:rsidR="00CA1EBB" w:rsidRDefault="00A15FCD">
        <w:pPr>
          <w:pStyle w:val="a3"/>
          <w:jc w:val="center"/>
        </w:pPr>
        <w:r>
          <w:fldChar w:fldCharType="begin"/>
        </w:r>
        <w:r w:rsidR="00CA1EBB">
          <w:instrText>PAGE   \* MERGEFORMAT</w:instrText>
        </w:r>
        <w:r>
          <w:fldChar w:fldCharType="separate"/>
        </w:r>
        <w:r w:rsidR="00020DEB">
          <w:rPr>
            <w:noProof/>
          </w:rPr>
          <w:t>17</w:t>
        </w:r>
        <w:r>
          <w:fldChar w:fldCharType="end"/>
        </w:r>
      </w:p>
    </w:sdtContent>
  </w:sdt>
  <w:p w:rsidR="00CA1EBB" w:rsidRPr="006500E6" w:rsidRDefault="00CA1EBB">
    <w:pPr>
      <w:pStyle w:val="a3"/>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BB" w:rsidRPr="00507C83" w:rsidRDefault="00CA1EBB">
    <w:pPr>
      <w:pStyle w:val="a3"/>
      <w:jc w:val="center"/>
    </w:pPr>
  </w:p>
  <w:p w:rsidR="00CA1EBB" w:rsidRDefault="00CA1E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1A6"/>
    <w:multiLevelType w:val="hybridMultilevel"/>
    <w:tmpl w:val="904419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864B7B"/>
    <w:multiLevelType w:val="hybridMultilevel"/>
    <w:tmpl w:val="3B6297FE"/>
    <w:lvl w:ilvl="0" w:tplc="B04CCA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0E23028"/>
    <w:multiLevelType w:val="hybridMultilevel"/>
    <w:tmpl w:val="EA8C9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4141A0"/>
    <w:rsid w:val="00003F31"/>
    <w:rsid w:val="0000485E"/>
    <w:rsid w:val="00005ABB"/>
    <w:rsid w:val="00012D6B"/>
    <w:rsid w:val="000149B4"/>
    <w:rsid w:val="00017CFF"/>
    <w:rsid w:val="00020BB6"/>
    <w:rsid w:val="00020DEB"/>
    <w:rsid w:val="00023480"/>
    <w:rsid w:val="00026015"/>
    <w:rsid w:val="00027553"/>
    <w:rsid w:val="000302AF"/>
    <w:rsid w:val="000316E7"/>
    <w:rsid w:val="00031C8B"/>
    <w:rsid w:val="0003240F"/>
    <w:rsid w:val="0003334D"/>
    <w:rsid w:val="00036A23"/>
    <w:rsid w:val="0003781F"/>
    <w:rsid w:val="00045CCF"/>
    <w:rsid w:val="00045EBF"/>
    <w:rsid w:val="00050C21"/>
    <w:rsid w:val="000518F9"/>
    <w:rsid w:val="00051911"/>
    <w:rsid w:val="00052571"/>
    <w:rsid w:val="00052A2A"/>
    <w:rsid w:val="0005498D"/>
    <w:rsid w:val="0005512D"/>
    <w:rsid w:val="00060368"/>
    <w:rsid w:val="000617FA"/>
    <w:rsid w:val="00067998"/>
    <w:rsid w:val="00067A54"/>
    <w:rsid w:val="000703CF"/>
    <w:rsid w:val="000804E5"/>
    <w:rsid w:val="000814C6"/>
    <w:rsid w:val="00086573"/>
    <w:rsid w:val="00086768"/>
    <w:rsid w:val="00092321"/>
    <w:rsid w:val="0009599C"/>
    <w:rsid w:val="0009733A"/>
    <w:rsid w:val="000A5F8A"/>
    <w:rsid w:val="000A6D4F"/>
    <w:rsid w:val="000B2FA5"/>
    <w:rsid w:val="000B5917"/>
    <w:rsid w:val="000B6D5C"/>
    <w:rsid w:val="000B7503"/>
    <w:rsid w:val="000B7891"/>
    <w:rsid w:val="000C2A32"/>
    <w:rsid w:val="000C385F"/>
    <w:rsid w:val="000C3A06"/>
    <w:rsid w:val="000D0BC6"/>
    <w:rsid w:val="000D1023"/>
    <w:rsid w:val="000D5148"/>
    <w:rsid w:val="000D5527"/>
    <w:rsid w:val="000D6D84"/>
    <w:rsid w:val="000E2D44"/>
    <w:rsid w:val="000E342B"/>
    <w:rsid w:val="000E62C0"/>
    <w:rsid w:val="000E6A83"/>
    <w:rsid w:val="000F1D64"/>
    <w:rsid w:val="000F1EAB"/>
    <w:rsid w:val="000F5DFB"/>
    <w:rsid w:val="00100F5C"/>
    <w:rsid w:val="00103402"/>
    <w:rsid w:val="00103C7D"/>
    <w:rsid w:val="00105600"/>
    <w:rsid w:val="001057A9"/>
    <w:rsid w:val="0010651D"/>
    <w:rsid w:val="00114C45"/>
    <w:rsid w:val="001167B8"/>
    <w:rsid w:val="00116EB7"/>
    <w:rsid w:val="0011771C"/>
    <w:rsid w:val="00117C77"/>
    <w:rsid w:val="00122362"/>
    <w:rsid w:val="001223A0"/>
    <w:rsid w:val="00130AD5"/>
    <w:rsid w:val="001319E2"/>
    <w:rsid w:val="00132E00"/>
    <w:rsid w:val="00133F96"/>
    <w:rsid w:val="00140AC7"/>
    <w:rsid w:val="00141833"/>
    <w:rsid w:val="00146754"/>
    <w:rsid w:val="001469C8"/>
    <w:rsid w:val="00147999"/>
    <w:rsid w:val="00152D55"/>
    <w:rsid w:val="00154685"/>
    <w:rsid w:val="00154E79"/>
    <w:rsid w:val="00154EEE"/>
    <w:rsid w:val="00155271"/>
    <w:rsid w:val="001552DE"/>
    <w:rsid w:val="0015574D"/>
    <w:rsid w:val="00156960"/>
    <w:rsid w:val="0016076F"/>
    <w:rsid w:val="0016350C"/>
    <w:rsid w:val="00164109"/>
    <w:rsid w:val="00165062"/>
    <w:rsid w:val="001663A6"/>
    <w:rsid w:val="00171448"/>
    <w:rsid w:val="00174BB9"/>
    <w:rsid w:val="00175049"/>
    <w:rsid w:val="001756A8"/>
    <w:rsid w:val="001778CA"/>
    <w:rsid w:val="0018084F"/>
    <w:rsid w:val="00180A73"/>
    <w:rsid w:val="0018123E"/>
    <w:rsid w:val="00181D2D"/>
    <w:rsid w:val="00182218"/>
    <w:rsid w:val="0018283C"/>
    <w:rsid w:val="00182EF3"/>
    <w:rsid w:val="00183017"/>
    <w:rsid w:val="00183301"/>
    <w:rsid w:val="0018407F"/>
    <w:rsid w:val="00187BFB"/>
    <w:rsid w:val="001908EA"/>
    <w:rsid w:val="00193F13"/>
    <w:rsid w:val="00196AD1"/>
    <w:rsid w:val="00197809"/>
    <w:rsid w:val="0019789A"/>
    <w:rsid w:val="001A02C2"/>
    <w:rsid w:val="001A127C"/>
    <w:rsid w:val="001A159E"/>
    <w:rsid w:val="001A1BC5"/>
    <w:rsid w:val="001A3CB9"/>
    <w:rsid w:val="001A3D34"/>
    <w:rsid w:val="001A42DE"/>
    <w:rsid w:val="001A5127"/>
    <w:rsid w:val="001A6D3F"/>
    <w:rsid w:val="001B2E26"/>
    <w:rsid w:val="001B60AF"/>
    <w:rsid w:val="001B6E81"/>
    <w:rsid w:val="001B7BE0"/>
    <w:rsid w:val="001C348F"/>
    <w:rsid w:val="001C3B24"/>
    <w:rsid w:val="001C5420"/>
    <w:rsid w:val="001D4B3F"/>
    <w:rsid w:val="001D5929"/>
    <w:rsid w:val="001E174D"/>
    <w:rsid w:val="001E1AD6"/>
    <w:rsid w:val="001E28AB"/>
    <w:rsid w:val="001E4200"/>
    <w:rsid w:val="001E5037"/>
    <w:rsid w:val="001E5807"/>
    <w:rsid w:val="001E5F4B"/>
    <w:rsid w:val="001E75EA"/>
    <w:rsid w:val="001F0AAC"/>
    <w:rsid w:val="001F20E2"/>
    <w:rsid w:val="001F6F42"/>
    <w:rsid w:val="00202492"/>
    <w:rsid w:val="00203749"/>
    <w:rsid w:val="0020639E"/>
    <w:rsid w:val="002077D6"/>
    <w:rsid w:val="00210F3F"/>
    <w:rsid w:val="0021296A"/>
    <w:rsid w:val="002144D1"/>
    <w:rsid w:val="002174E2"/>
    <w:rsid w:val="002217EC"/>
    <w:rsid w:val="00222D81"/>
    <w:rsid w:val="00227FCC"/>
    <w:rsid w:val="002320DE"/>
    <w:rsid w:val="00232A14"/>
    <w:rsid w:val="00233B4C"/>
    <w:rsid w:val="00233C45"/>
    <w:rsid w:val="00235333"/>
    <w:rsid w:val="00235BE3"/>
    <w:rsid w:val="00236956"/>
    <w:rsid w:val="00237933"/>
    <w:rsid w:val="002400B1"/>
    <w:rsid w:val="00243BC2"/>
    <w:rsid w:val="00245B6F"/>
    <w:rsid w:val="0024656B"/>
    <w:rsid w:val="00246A6F"/>
    <w:rsid w:val="00250EAB"/>
    <w:rsid w:val="00253025"/>
    <w:rsid w:val="0025489B"/>
    <w:rsid w:val="00256DC6"/>
    <w:rsid w:val="00260EBE"/>
    <w:rsid w:val="0026347B"/>
    <w:rsid w:val="002639B5"/>
    <w:rsid w:val="002703FC"/>
    <w:rsid w:val="002713F8"/>
    <w:rsid w:val="0027198A"/>
    <w:rsid w:val="00273D35"/>
    <w:rsid w:val="00274A23"/>
    <w:rsid w:val="00275F71"/>
    <w:rsid w:val="002760FF"/>
    <w:rsid w:val="002761D0"/>
    <w:rsid w:val="00276512"/>
    <w:rsid w:val="002801CB"/>
    <w:rsid w:val="002814C1"/>
    <w:rsid w:val="00284AF2"/>
    <w:rsid w:val="00284FB8"/>
    <w:rsid w:val="00287F07"/>
    <w:rsid w:val="002907E3"/>
    <w:rsid w:val="00290A34"/>
    <w:rsid w:val="00293173"/>
    <w:rsid w:val="0029330F"/>
    <w:rsid w:val="00293A08"/>
    <w:rsid w:val="00294BB5"/>
    <w:rsid w:val="00295469"/>
    <w:rsid w:val="00295900"/>
    <w:rsid w:val="00295EEF"/>
    <w:rsid w:val="002A0658"/>
    <w:rsid w:val="002A589C"/>
    <w:rsid w:val="002A5BF4"/>
    <w:rsid w:val="002B041B"/>
    <w:rsid w:val="002B15ED"/>
    <w:rsid w:val="002B1805"/>
    <w:rsid w:val="002B61E1"/>
    <w:rsid w:val="002B7195"/>
    <w:rsid w:val="002B7640"/>
    <w:rsid w:val="002B79E0"/>
    <w:rsid w:val="002C0763"/>
    <w:rsid w:val="002C1FF9"/>
    <w:rsid w:val="002C2194"/>
    <w:rsid w:val="002C2C50"/>
    <w:rsid w:val="002C492F"/>
    <w:rsid w:val="002C720A"/>
    <w:rsid w:val="002D0498"/>
    <w:rsid w:val="002D161D"/>
    <w:rsid w:val="002D223D"/>
    <w:rsid w:val="002D2CEB"/>
    <w:rsid w:val="002D351A"/>
    <w:rsid w:val="002D38CA"/>
    <w:rsid w:val="002D7E40"/>
    <w:rsid w:val="002E1EB5"/>
    <w:rsid w:val="002E1EE2"/>
    <w:rsid w:val="002F1602"/>
    <w:rsid w:val="002F1615"/>
    <w:rsid w:val="00302D1A"/>
    <w:rsid w:val="003036C5"/>
    <w:rsid w:val="003063C3"/>
    <w:rsid w:val="003070EB"/>
    <w:rsid w:val="003154B0"/>
    <w:rsid w:val="00316427"/>
    <w:rsid w:val="00321BCD"/>
    <w:rsid w:val="00322EF0"/>
    <w:rsid w:val="0032554A"/>
    <w:rsid w:val="00326ABD"/>
    <w:rsid w:val="00327435"/>
    <w:rsid w:val="00335AEE"/>
    <w:rsid w:val="003362F5"/>
    <w:rsid w:val="00340874"/>
    <w:rsid w:val="00342DD5"/>
    <w:rsid w:val="0034442E"/>
    <w:rsid w:val="003456A8"/>
    <w:rsid w:val="00347EE3"/>
    <w:rsid w:val="003518D1"/>
    <w:rsid w:val="00351CB8"/>
    <w:rsid w:val="00352832"/>
    <w:rsid w:val="00352C37"/>
    <w:rsid w:val="00354318"/>
    <w:rsid w:val="003569E8"/>
    <w:rsid w:val="00357423"/>
    <w:rsid w:val="00362431"/>
    <w:rsid w:val="003637F7"/>
    <w:rsid w:val="0036410E"/>
    <w:rsid w:val="00367EE9"/>
    <w:rsid w:val="0037025E"/>
    <w:rsid w:val="003712E3"/>
    <w:rsid w:val="00371B05"/>
    <w:rsid w:val="00374CF7"/>
    <w:rsid w:val="00374FC8"/>
    <w:rsid w:val="0037719F"/>
    <w:rsid w:val="00381914"/>
    <w:rsid w:val="0038243B"/>
    <w:rsid w:val="00382E98"/>
    <w:rsid w:val="00383E0F"/>
    <w:rsid w:val="00385945"/>
    <w:rsid w:val="003861EC"/>
    <w:rsid w:val="0039107D"/>
    <w:rsid w:val="00391F82"/>
    <w:rsid w:val="0039405D"/>
    <w:rsid w:val="003940B3"/>
    <w:rsid w:val="0039442F"/>
    <w:rsid w:val="00397C9E"/>
    <w:rsid w:val="003A1BEE"/>
    <w:rsid w:val="003A2FFC"/>
    <w:rsid w:val="003A3D94"/>
    <w:rsid w:val="003A4C9D"/>
    <w:rsid w:val="003A53AC"/>
    <w:rsid w:val="003A6692"/>
    <w:rsid w:val="003A7074"/>
    <w:rsid w:val="003B2BF8"/>
    <w:rsid w:val="003C0852"/>
    <w:rsid w:val="003C1C21"/>
    <w:rsid w:val="003C1E1B"/>
    <w:rsid w:val="003C4945"/>
    <w:rsid w:val="003C67A6"/>
    <w:rsid w:val="003C7433"/>
    <w:rsid w:val="003C7C0F"/>
    <w:rsid w:val="003D2724"/>
    <w:rsid w:val="003D3199"/>
    <w:rsid w:val="003D401A"/>
    <w:rsid w:val="003D4115"/>
    <w:rsid w:val="003D641C"/>
    <w:rsid w:val="003E2D27"/>
    <w:rsid w:val="003F0720"/>
    <w:rsid w:val="003F2ABF"/>
    <w:rsid w:val="003F5BEF"/>
    <w:rsid w:val="00401D02"/>
    <w:rsid w:val="004047D4"/>
    <w:rsid w:val="0040707A"/>
    <w:rsid w:val="00407C4B"/>
    <w:rsid w:val="004141A0"/>
    <w:rsid w:val="00415680"/>
    <w:rsid w:val="004156D5"/>
    <w:rsid w:val="00415850"/>
    <w:rsid w:val="00416249"/>
    <w:rsid w:val="00422824"/>
    <w:rsid w:val="00424A0F"/>
    <w:rsid w:val="004254E8"/>
    <w:rsid w:val="00426DE9"/>
    <w:rsid w:val="004273A2"/>
    <w:rsid w:val="004273EE"/>
    <w:rsid w:val="004308E3"/>
    <w:rsid w:val="00432D87"/>
    <w:rsid w:val="00432E92"/>
    <w:rsid w:val="00435D93"/>
    <w:rsid w:val="00437D6B"/>
    <w:rsid w:val="004510DF"/>
    <w:rsid w:val="00452A57"/>
    <w:rsid w:val="00453206"/>
    <w:rsid w:val="0045432C"/>
    <w:rsid w:val="00456D38"/>
    <w:rsid w:val="004574DD"/>
    <w:rsid w:val="0046189F"/>
    <w:rsid w:val="004623D0"/>
    <w:rsid w:val="0046591A"/>
    <w:rsid w:val="0046667C"/>
    <w:rsid w:val="0047103D"/>
    <w:rsid w:val="004752B0"/>
    <w:rsid w:val="00476848"/>
    <w:rsid w:val="004873C3"/>
    <w:rsid w:val="00487935"/>
    <w:rsid w:val="00491638"/>
    <w:rsid w:val="0049173A"/>
    <w:rsid w:val="00492007"/>
    <w:rsid w:val="00492EE0"/>
    <w:rsid w:val="00495DCE"/>
    <w:rsid w:val="00496153"/>
    <w:rsid w:val="0049779B"/>
    <w:rsid w:val="004B059C"/>
    <w:rsid w:val="004B4199"/>
    <w:rsid w:val="004B4518"/>
    <w:rsid w:val="004C55C1"/>
    <w:rsid w:val="004C6DE2"/>
    <w:rsid w:val="004D1906"/>
    <w:rsid w:val="004D28B9"/>
    <w:rsid w:val="004D6453"/>
    <w:rsid w:val="004F060B"/>
    <w:rsid w:val="004F51A3"/>
    <w:rsid w:val="0050207A"/>
    <w:rsid w:val="00504B66"/>
    <w:rsid w:val="00506C0E"/>
    <w:rsid w:val="00506EAB"/>
    <w:rsid w:val="00506EFA"/>
    <w:rsid w:val="00507C83"/>
    <w:rsid w:val="00510699"/>
    <w:rsid w:val="0051210E"/>
    <w:rsid w:val="005121D4"/>
    <w:rsid w:val="005126D8"/>
    <w:rsid w:val="00512DE9"/>
    <w:rsid w:val="00517186"/>
    <w:rsid w:val="00523BB0"/>
    <w:rsid w:val="00526C22"/>
    <w:rsid w:val="00532767"/>
    <w:rsid w:val="005337A9"/>
    <w:rsid w:val="00534198"/>
    <w:rsid w:val="0053600B"/>
    <w:rsid w:val="00541B78"/>
    <w:rsid w:val="005532E1"/>
    <w:rsid w:val="00553BDC"/>
    <w:rsid w:val="00554354"/>
    <w:rsid w:val="0055778B"/>
    <w:rsid w:val="0056201E"/>
    <w:rsid w:val="00564D04"/>
    <w:rsid w:val="00567262"/>
    <w:rsid w:val="005673F3"/>
    <w:rsid w:val="00567813"/>
    <w:rsid w:val="00570113"/>
    <w:rsid w:val="0057050B"/>
    <w:rsid w:val="0057154D"/>
    <w:rsid w:val="00571A96"/>
    <w:rsid w:val="00571FAC"/>
    <w:rsid w:val="00572788"/>
    <w:rsid w:val="005740B8"/>
    <w:rsid w:val="00574E77"/>
    <w:rsid w:val="005766F5"/>
    <w:rsid w:val="005774CF"/>
    <w:rsid w:val="00580CDE"/>
    <w:rsid w:val="00580ED0"/>
    <w:rsid w:val="00581632"/>
    <w:rsid w:val="00582B75"/>
    <w:rsid w:val="005835D6"/>
    <w:rsid w:val="005846D4"/>
    <w:rsid w:val="00585127"/>
    <w:rsid w:val="005854D8"/>
    <w:rsid w:val="005857A6"/>
    <w:rsid w:val="00591559"/>
    <w:rsid w:val="00593079"/>
    <w:rsid w:val="005A537C"/>
    <w:rsid w:val="005A6712"/>
    <w:rsid w:val="005A71D5"/>
    <w:rsid w:val="005A76B7"/>
    <w:rsid w:val="005B1204"/>
    <w:rsid w:val="005B2528"/>
    <w:rsid w:val="005B6665"/>
    <w:rsid w:val="005B7629"/>
    <w:rsid w:val="005C076D"/>
    <w:rsid w:val="005C45E1"/>
    <w:rsid w:val="005C6BF6"/>
    <w:rsid w:val="005D248D"/>
    <w:rsid w:val="005D311A"/>
    <w:rsid w:val="005D36F8"/>
    <w:rsid w:val="005D6801"/>
    <w:rsid w:val="005D771B"/>
    <w:rsid w:val="005E35EA"/>
    <w:rsid w:val="005F018E"/>
    <w:rsid w:val="005F071F"/>
    <w:rsid w:val="005F5258"/>
    <w:rsid w:val="005F7AD5"/>
    <w:rsid w:val="005F7D47"/>
    <w:rsid w:val="006003CB"/>
    <w:rsid w:val="00607A22"/>
    <w:rsid w:val="00610EDF"/>
    <w:rsid w:val="00613F3F"/>
    <w:rsid w:val="006152D5"/>
    <w:rsid w:val="00615466"/>
    <w:rsid w:val="00615492"/>
    <w:rsid w:val="00616B8C"/>
    <w:rsid w:val="0061731D"/>
    <w:rsid w:val="00617B93"/>
    <w:rsid w:val="00620ACB"/>
    <w:rsid w:val="00622257"/>
    <w:rsid w:val="006235C2"/>
    <w:rsid w:val="00625415"/>
    <w:rsid w:val="00627D22"/>
    <w:rsid w:val="00630194"/>
    <w:rsid w:val="0063047F"/>
    <w:rsid w:val="006407B0"/>
    <w:rsid w:val="00642B74"/>
    <w:rsid w:val="006451B9"/>
    <w:rsid w:val="00645510"/>
    <w:rsid w:val="00645A9F"/>
    <w:rsid w:val="0064738B"/>
    <w:rsid w:val="00650BEC"/>
    <w:rsid w:val="006517F7"/>
    <w:rsid w:val="00653B95"/>
    <w:rsid w:val="00655939"/>
    <w:rsid w:val="00656424"/>
    <w:rsid w:val="00663FCD"/>
    <w:rsid w:val="00666888"/>
    <w:rsid w:val="00666F2C"/>
    <w:rsid w:val="00676A3F"/>
    <w:rsid w:val="006804A0"/>
    <w:rsid w:val="00685223"/>
    <w:rsid w:val="00685FF3"/>
    <w:rsid w:val="006875FC"/>
    <w:rsid w:val="00687624"/>
    <w:rsid w:val="006906DC"/>
    <w:rsid w:val="0069147F"/>
    <w:rsid w:val="006918E5"/>
    <w:rsid w:val="00694162"/>
    <w:rsid w:val="00695013"/>
    <w:rsid w:val="00696C69"/>
    <w:rsid w:val="00696CD4"/>
    <w:rsid w:val="006977CD"/>
    <w:rsid w:val="006A3C4F"/>
    <w:rsid w:val="006A71EE"/>
    <w:rsid w:val="006A7D98"/>
    <w:rsid w:val="006B0604"/>
    <w:rsid w:val="006B08F9"/>
    <w:rsid w:val="006C168B"/>
    <w:rsid w:val="006C198F"/>
    <w:rsid w:val="006C4372"/>
    <w:rsid w:val="006C598D"/>
    <w:rsid w:val="006C670D"/>
    <w:rsid w:val="006C7335"/>
    <w:rsid w:val="006D3000"/>
    <w:rsid w:val="006D3D0F"/>
    <w:rsid w:val="006E0172"/>
    <w:rsid w:val="006E0A51"/>
    <w:rsid w:val="006E1F96"/>
    <w:rsid w:val="006E2865"/>
    <w:rsid w:val="006E418A"/>
    <w:rsid w:val="006F0120"/>
    <w:rsid w:val="006F0DC1"/>
    <w:rsid w:val="006F2F78"/>
    <w:rsid w:val="006F4E8A"/>
    <w:rsid w:val="006F5F37"/>
    <w:rsid w:val="006F5F9C"/>
    <w:rsid w:val="006F638B"/>
    <w:rsid w:val="006F6F1A"/>
    <w:rsid w:val="006F7E42"/>
    <w:rsid w:val="00701842"/>
    <w:rsid w:val="00702552"/>
    <w:rsid w:val="00707EE3"/>
    <w:rsid w:val="007112F3"/>
    <w:rsid w:val="00713E47"/>
    <w:rsid w:val="00721CA1"/>
    <w:rsid w:val="00721F4C"/>
    <w:rsid w:val="007221F3"/>
    <w:rsid w:val="007456FD"/>
    <w:rsid w:val="00745DE1"/>
    <w:rsid w:val="00746169"/>
    <w:rsid w:val="0075135B"/>
    <w:rsid w:val="00752731"/>
    <w:rsid w:val="00752A4F"/>
    <w:rsid w:val="00752A5F"/>
    <w:rsid w:val="00753203"/>
    <w:rsid w:val="00757880"/>
    <w:rsid w:val="00760498"/>
    <w:rsid w:val="00761091"/>
    <w:rsid w:val="007627F0"/>
    <w:rsid w:val="0076704D"/>
    <w:rsid w:val="00773B1D"/>
    <w:rsid w:val="00773BD7"/>
    <w:rsid w:val="00773D30"/>
    <w:rsid w:val="00773F55"/>
    <w:rsid w:val="00775A82"/>
    <w:rsid w:val="00776FF2"/>
    <w:rsid w:val="00785716"/>
    <w:rsid w:val="0078620C"/>
    <w:rsid w:val="00786357"/>
    <w:rsid w:val="0078652F"/>
    <w:rsid w:val="00791B98"/>
    <w:rsid w:val="007927C0"/>
    <w:rsid w:val="00795EDB"/>
    <w:rsid w:val="00796B25"/>
    <w:rsid w:val="00797378"/>
    <w:rsid w:val="00797A79"/>
    <w:rsid w:val="00797B8C"/>
    <w:rsid w:val="00797FDC"/>
    <w:rsid w:val="007A26A2"/>
    <w:rsid w:val="007A4F34"/>
    <w:rsid w:val="007A59CA"/>
    <w:rsid w:val="007B2552"/>
    <w:rsid w:val="007B3979"/>
    <w:rsid w:val="007B648A"/>
    <w:rsid w:val="007B7227"/>
    <w:rsid w:val="007C151C"/>
    <w:rsid w:val="007C3FC2"/>
    <w:rsid w:val="007C59CF"/>
    <w:rsid w:val="007C64D2"/>
    <w:rsid w:val="007C7F85"/>
    <w:rsid w:val="007D036B"/>
    <w:rsid w:val="007D0D37"/>
    <w:rsid w:val="007D38B2"/>
    <w:rsid w:val="007D5F77"/>
    <w:rsid w:val="007D687F"/>
    <w:rsid w:val="007E2057"/>
    <w:rsid w:val="007E2EB7"/>
    <w:rsid w:val="007E5E67"/>
    <w:rsid w:val="007E6947"/>
    <w:rsid w:val="007E7388"/>
    <w:rsid w:val="007F1D25"/>
    <w:rsid w:val="007F215F"/>
    <w:rsid w:val="007F2E62"/>
    <w:rsid w:val="007F3FEE"/>
    <w:rsid w:val="007F42F4"/>
    <w:rsid w:val="0080004B"/>
    <w:rsid w:val="00800C35"/>
    <w:rsid w:val="00801D2D"/>
    <w:rsid w:val="00802045"/>
    <w:rsid w:val="00803058"/>
    <w:rsid w:val="0080399A"/>
    <w:rsid w:val="0080607C"/>
    <w:rsid w:val="008100AC"/>
    <w:rsid w:val="00813709"/>
    <w:rsid w:val="00814E4E"/>
    <w:rsid w:val="00814E85"/>
    <w:rsid w:val="008151DD"/>
    <w:rsid w:val="008165AC"/>
    <w:rsid w:val="00816B93"/>
    <w:rsid w:val="008200FD"/>
    <w:rsid w:val="0082259C"/>
    <w:rsid w:val="00825AC2"/>
    <w:rsid w:val="008275B1"/>
    <w:rsid w:val="00827684"/>
    <w:rsid w:val="00831EF7"/>
    <w:rsid w:val="0083229F"/>
    <w:rsid w:val="00833330"/>
    <w:rsid w:val="00833819"/>
    <w:rsid w:val="00834783"/>
    <w:rsid w:val="00834FDA"/>
    <w:rsid w:val="00835814"/>
    <w:rsid w:val="00842008"/>
    <w:rsid w:val="00845E22"/>
    <w:rsid w:val="00851497"/>
    <w:rsid w:val="00851F69"/>
    <w:rsid w:val="0085248A"/>
    <w:rsid w:val="00852A6C"/>
    <w:rsid w:val="0085443F"/>
    <w:rsid w:val="008550E4"/>
    <w:rsid w:val="00860072"/>
    <w:rsid w:val="00860432"/>
    <w:rsid w:val="00861819"/>
    <w:rsid w:val="00861C6D"/>
    <w:rsid w:val="008630CB"/>
    <w:rsid w:val="00864CC8"/>
    <w:rsid w:val="008663F0"/>
    <w:rsid w:val="00870AD3"/>
    <w:rsid w:val="00871810"/>
    <w:rsid w:val="00873407"/>
    <w:rsid w:val="00873674"/>
    <w:rsid w:val="008747D9"/>
    <w:rsid w:val="00876457"/>
    <w:rsid w:val="00876636"/>
    <w:rsid w:val="00881CA7"/>
    <w:rsid w:val="00883149"/>
    <w:rsid w:val="00885767"/>
    <w:rsid w:val="00885F72"/>
    <w:rsid w:val="0088664C"/>
    <w:rsid w:val="00886A5C"/>
    <w:rsid w:val="008924DF"/>
    <w:rsid w:val="00894109"/>
    <w:rsid w:val="008977D6"/>
    <w:rsid w:val="008A1115"/>
    <w:rsid w:val="008A129C"/>
    <w:rsid w:val="008A4426"/>
    <w:rsid w:val="008B24DC"/>
    <w:rsid w:val="008B3355"/>
    <w:rsid w:val="008C1630"/>
    <w:rsid w:val="008C23E3"/>
    <w:rsid w:val="008C4DB3"/>
    <w:rsid w:val="008C4E38"/>
    <w:rsid w:val="008C5F4F"/>
    <w:rsid w:val="008C7210"/>
    <w:rsid w:val="008C7869"/>
    <w:rsid w:val="008C7A4E"/>
    <w:rsid w:val="008D0D00"/>
    <w:rsid w:val="008D1789"/>
    <w:rsid w:val="008D2CD7"/>
    <w:rsid w:val="008D5336"/>
    <w:rsid w:val="008E023E"/>
    <w:rsid w:val="008E0504"/>
    <w:rsid w:val="008E40AA"/>
    <w:rsid w:val="008E59CD"/>
    <w:rsid w:val="008F088A"/>
    <w:rsid w:val="008F429A"/>
    <w:rsid w:val="008F62B3"/>
    <w:rsid w:val="009121B0"/>
    <w:rsid w:val="00915AC4"/>
    <w:rsid w:val="00915BD7"/>
    <w:rsid w:val="009171FD"/>
    <w:rsid w:val="00917E1E"/>
    <w:rsid w:val="009220B0"/>
    <w:rsid w:val="009232A7"/>
    <w:rsid w:val="0092670A"/>
    <w:rsid w:val="00932433"/>
    <w:rsid w:val="00934702"/>
    <w:rsid w:val="00942BC4"/>
    <w:rsid w:val="00942FC0"/>
    <w:rsid w:val="00943A04"/>
    <w:rsid w:val="00944478"/>
    <w:rsid w:val="0094601D"/>
    <w:rsid w:val="00947649"/>
    <w:rsid w:val="00950CDE"/>
    <w:rsid w:val="00951A6F"/>
    <w:rsid w:val="00951E6C"/>
    <w:rsid w:val="009528D4"/>
    <w:rsid w:val="00954E4D"/>
    <w:rsid w:val="009560C7"/>
    <w:rsid w:val="00956489"/>
    <w:rsid w:val="009615F0"/>
    <w:rsid w:val="00964423"/>
    <w:rsid w:val="009646BF"/>
    <w:rsid w:val="0097196E"/>
    <w:rsid w:val="00973F1A"/>
    <w:rsid w:val="00974C9A"/>
    <w:rsid w:val="009750AD"/>
    <w:rsid w:val="0097693C"/>
    <w:rsid w:val="00976AF5"/>
    <w:rsid w:val="0097798E"/>
    <w:rsid w:val="0098078F"/>
    <w:rsid w:val="0098188C"/>
    <w:rsid w:val="00982817"/>
    <w:rsid w:val="00982E35"/>
    <w:rsid w:val="00991D33"/>
    <w:rsid w:val="00992F25"/>
    <w:rsid w:val="0099315A"/>
    <w:rsid w:val="00993858"/>
    <w:rsid w:val="00993A98"/>
    <w:rsid w:val="00995858"/>
    <w:rsid w:val="00996DC4"/>
    <w:rsid w:val="0099763D"/>
    <w:rsid w:val="00997A71"/>
    <w:rsid w:val="009A1388"/>
    <w:rsid w:val="009A3343"/>
    <w:rsid w:val="009A420E"/>
    <w:rsid w:val="009A4E1D"/>
    <w:rsid w:val="009A5505"/>
    <w:rsid w:val="009A6C26"/>
    <w:rsid w:val="009A77DF"/>
    <w:rsid w:val="009A7D4B"/>
    <w:rsid w:val="009B1D04"/>
    <w:rsid w:val="009B2D09"/>
    <w:rsid w:val="009B2EEF"/>
    <w:rsid w:val="009B3A1C"/>
    <w:rsid w:val="009B3F68"/>
    <w:rsid w:val="009B4F82"/>
    <w:rsid w:val="009B67E3"/>
    <w:rsid w:val="009B7865"/>
    <w:rsid w:val="009C3AB5"/>
    <w:rsid w:val="009C3E60"/>
    <w:rsid w:val="009D0E3C"/>
    <w:rsid w:val="009D210E"/>
    <w:rsid w:val="009D3F8D"/>
    <w:rsid w:val="009D42BC"/>
    <w:rsid w:val="009D5A8B"/>
    <w:rsid w:val="009D6A71"/>
    <w:rsid w:val="009E1466"/>
    <w:rsid w:val="009E2825"/>
    <w:rsid w:val="009E408E"/>
    <w:rsid w:val="009E7D0B"/>
    <w:rsid w:val="009F2264"/>
    <w:rsid w:val="009F2915"/>
    <w:rsid w:val="009F3BBB"/>
    <w:rsid w:val="009F78EA"/>
    <w:rsid w:val="009F7D59"/>
    <w:rsid w:val="00A12180"/>
    <w:rsid w:val="00A14448"/>
    <w:rsid w:val="00A144CB"/>
    <w:rsid w:val="00A15FCD"/>
    <w:rsid w:val="00A202A4"/>
    <w:rsid w:val="00A20F2E"/>
    <w:rsid w:val="00A21B95"/>
    <w:rsid w:val="00A23E2F"/>
    <w:rsid w:val="00A27AEB"/>
    <w:rsid w:val="00A32E51"/>
    <w:rsid w:val="00A33E7F"/>
    <w:rsid w:val="00A36875"/>
    <w:rsid w:val="00A36E11"/>
    <w:rsid w:val="00A410ED"/>
    <w:rsid w:val="00A45022"/>
    <w:rsid w:val="00A46524"/>
    <w:rsid w:val="00A47527"/>
    <w:rsid w:val="00A52BE5"/>
    <w:rsid w:val="00A52CF6"/>
    <w:rsid w:val="00A5688A"/>
    <w:rsid w:val="00A57F9F"/>
    <w:rsid w:val="00A61F64"/>
    <w:rsid w:val="00A70806"/>
    <w:rsid w:val="00A70AA6"/>
    <w:rsid w:val="00A73BBF"/>
    <w:rsid w:val="00A75A2C"/>
    <w:rsid w:val="00A7770E"/>
    <w:rsid w:val="00A7798C"/>
    <w:rsid w:val="00A77A76"/>
    <w:rsid w:val="00A84165"/>
    <w:rsid w:val="00A86A76"/>
    <w:rsid w:val="00A8729D"/>
    <w:rsid w:val="00A87689"/>
    <w:rsid w:val="00A901CB"/>
    <w:rsid w:val="00A9196A"/>
    <w:rsid w:val="00A947D7"/>
    <w:rsid w:val="00A9554D"/>
    <w:rsid w:val="00A97352"/>
    <w:rsid w:val="00A97867"/>
    <w:rsid w:val="00AA061C"/>
    <w:rsid w:val="00AA2065"/>
    <w:rsid w:val="00AA68DA"/>
    <w:rsid w:val="00AA6B4E"/>
    <w:rsid w:val="00AA71A4"/>
    <w:rsid w:val="00AD137B"/>
    <w:rsid w:val="00AD48FE"/>
    <w:rsid w:val="00AD4B92"/>
    <w:rsid w:val="00AD5365"/>
    <w:rsid w:val="00AE3A40"/>
    <w:rsid w:val="00AE7C57"/>
    <w:rsid w:val="00AF088A"/>
    <w:rsid w:val="00AF2016"/>
    <w:rsid w:val="00AF337F"/>
    <w:rsid w:val="00B00817"/>
    <w:rsid w:val="00B01711"/>
    <w:rsid w:val="00B0174F"/>
    <w:rsid w:val="00B13D2C"/>
    <w:rsid w:val="00B14B22"/>
    <w:rsid w:val="00B23348"/>
    <w:rsid w:val="00B27CF9"/>
    <w:rsid w:val="00B348AE"/>
    <w:rsid w:val="00B34DB6"/>
    <w:rsid w:val="00B35312"/>
    <w:rsid w:val="00B3538A"/>
    <w:rsid w:val="00B3678D"/>
    <w:rsid w:val="00B379E9"/>
    <w:rsid w:val="00B4088B"/>
    <w:rsid w:val="00B414AB"/>
    <w:rsid w:val="00B4219D"/>
    <w:rsid w:val="00B42B2C"/>
    <w:rsid w:val="00B446BB"/>
    <w:rsid w:val="00B45343"/>
    <w:rsid w:val="00B50E36"/>
    <w:rsid w:val="00B56CC2"/>
    <w:rsid w:val="00B67674"/>
    <w:rsid w:val="00B713D1"/>
    <w:rsid w:val="00B7369B"/>
    <w:rsid w:val="00B7528B"/>
    <w:rsid w:val="00B75482"/>
    <w:rsid w:val="00B77FD2"/>
    <w:rsid w:val="00B8040C"/>
    <w:rsid w:val="00B807AB"/>
    <w:rsid w:val="00B822BF"/>
    <w:rsid w:val="00B836A4"/>
    <w:rsid w:val="00B83D36"/>
    <w:rsid w:val="00B856B4"/>
    <w:rsid w:val="00B86773"/>
    <w:rsid w:val="00B923D9"/>
    <w:rsid w:val="00B92E05"/>
    <w:rsid w:val="00B93DB3"/>
    <w:rsid w:val="00B965EA"/>
    <w:rsid w:val="00B9740F"/>
    <w:rsid w:val="00B9741D"/>
    <w:rsid w:val="00BA108F"/>
    <w:rsid w:val="00BA5072"/>
    <w:rsid w:val="00BA6F58"/>
    <w:rsid w:val="00BA7D5C"/>
    <w:rsid w:val="00BB0284"/>
    <w:rsid w:val="00BB0F65"/>
    <w:rsid w:val="00BB14A7"/>
    <w:rsid w:val="00BB37FC"/>
    <w:rsid w:val="00BB3F20"/>
    <w:rsid w:val="00BB5994"/>
    <w:rsid w:val="00BB6FC5"/>
    <w:rsid w:val="00BC07B6"/>
    <w:rsid w:val="00BC1D3C"/>
    <w:rsid w:val="00BC243D"/>
    <w:rsid w:val="00BC2763"/>
    <w:rsid w:val="00BC2AA7"/>
    <w:rsid w:val="00BC33A6"/>
    <w:rsid w:val="00BC34D6"/>
    <w:rsid w:val="00BC67BD"/>
    <w:rsid w:val="00BD053B"/>
    <w:rsid w:val="00BD1F51"/>
    <w:rsid w:val="00BD4B2F"/>
    <w:rsid w:val="00BD7FF6"/>
    <w:rsid w:val="00BE0066"/>
    <w:rsid w:val="00BE315C"/>
    <w:rsid w:val="00BE37CC"/>
    <w:rsid w:val="00BF15AB"/>
    <w:rsid w:val="00BF30B2"/>
    <w:rsid w:val="00BF563D"/>
    <w:rsid w:val="00C019BF"/>
    <w:rsid w:val="00C05531"/>
    <w:rsid w:val="00C063C5"/>
    <w:rsid w:val="00C06823"/>
    <w:rsid w:val="00C12C1A"/>
    <w:rsid w:val="00C13C0A"/>
    <w:rsid w:val="00C13ED2"/>
    <w:rsid w:val="00C14EB0"/>
    <w:rsid w:val="00C15021"/>
    <w:rsid w:val="00C159E2"/>
    <w:rsid w:val="00C15E94"/>
    <w:rsid w:val="00C15EBD"/>
    <w:rsid w:val="00C16346"/>
    <w:rsid w:val="00C20F3F"/>
    <w:rsid w:val="00C210EC"/>
    <w:rsid w:val="00C30FFC"/>
    <w:rsid w:val="00C32085"/>
    <w:rsid w:val="00C3441C"/>
    <w:rsid w:val="00C34A6A"/>
    <w:rsid w:val="00C34EAE"/>
    <w:rsid w:val="00C34F47"/>
    <w:rsid w:val="00C3576E"/>
    <w:rsid w:val="00C35F91"/>
    <w:rsid w:val="00C368B4"/>
    <w:rsid w:val="00C43871"/>
    <w:rsid w:val="00C43A90"/>
    <w:rsid w:val="00C43D03"/>
    <w:rsid w:val="00C47B69"/>
    <w:rsid w:val="00C50CC8"/>
    <w:rsid w:val="00C56B15"/>
    <w:rsid w:val="00C62304"/>
    <w:rsid w:val="00C62F7E"/>
    <w:rsid w:val="00C65889"/>
    <w:rsid w:val="00C66B7A"/>
    <w:rsid w:val="00C67306"/>
    <w:rsid w:val="00C705DF"/>
    <w:rsid w:val="00C737CA"/>
    <w:rsid w:val="00C75573"/>
    <w:rsid w:val="00C757FE"/>
    <w:rsid w:val="00C76644"/>
    <w:rsid w:val="00C80A11"/>
    <w:rsid w:val="00C82176"/>
    <w:rsid w:val="00C83ECF"/>
    <w:rsid w:val="00C86568"/>
    <w:rsid w:val="00C87045"/>
    <w:rsid w:val="00C87B6F"/>
    <w:rsid w:val="00C937B7"/>
    <w:rsid w:val="00CA07FD"/>
    <w:rsid w:val="00CA1EBB"/>
    <w:rsid w:val="00CA3957"/>
    <w:rsid w:val="00CA395A"/>
    <w:rsid w:val="00CA47AA"/>
    <w:rsid w:val="00CA5B28"/>
    <w:rsid w:val="00CB1556"/>
    <w:rsid w:val="00CB1ED6"/>
    <w:rsid w:val="00CB2540"/>
    <w:rsid w:val="00CB5644"/>
    <w:rsid w:val="00CC052D"/>
    <w:rsid w:val="00CC0E86"/>
    <w:rsid w:val="00CC3A1B"/>
    <w:rsid w:val="00CC6F48"/>
    <w:rsid w:val="00CD33E8"/>
    <w:rsid w:val="00CD43E1"/>
    <w:rsid w:val="00CD48BD"/>
    <w:rsid w:val="00CD680D"/>
    <w:rsid w:val="00CE114B"/>
    <w:rsid w:val="00CE1308"/>
    <w:rsid w:val="00CE2B39"/>
    <w:rsid w:val="00CE383E"/>
    <w:rsid w:val="00CE3A88"/>
    <w:rsid w:val="00CE7896"/>
    <w:rsid w:val="00CF1099"/>
    <w:rsid w:val="00CF5DBE"/>
    <w:rsid w:val="00CF7AD6"/>
    <w:rsid w:val="00D02AB4"/>
    <w:rsid w:val="00D04283"/>
    <w:rsid w:val="00D04EF0"/>
    <w:rsid w:val="00D061FF"/>
    <w:rsid w:val="00D10CCA"/>
    <w:rsid w:val="00D11778"/>
    <w:rsid w:val="00D1215C"/>
    <w:rsid w:val="00D12A6E"/>
    <w:rsid w:val="00D1692E"/>
    <w:rsid w:val="00D16C58"/>
    <w:rsid w:val="00D20E78"/>
    <w:rsid w:val="00D214B4"/>
    <w:rsid w:val="00D216AB"/>
    <w:rsid w:val="00D216D9"/>
    <w:rsid w:val="00D22569"/>
    <w:rsid w:val="00D22846"/>
    <w:rsid w:val="00D23141"/>
    <w:rsid w:val="00D24119"/>
    <w:rsid w:val="00D24BBC"/>
    <w:rsid w:val="00D26DEB"/>
    <w:rsid w:val="00D27690"/>
    <w:rsid w:val="00D319FB"/>
    <w:rsid w:val="00D35454"/>
    <w:rsid w:val="00D35501"/>
    <w:rsid w:val="00D35673"/>
    <w:rsid w:val="00D36B3F"/>
    <w:rsid w:val="00D37AA3"/>
    <w:rsid w:val="00D4750B"/>
    <w:rsid w:val="00D5159A"/>
    <w:rsid w:val="00D51F6C"/>
    <w:rsid w:val="00D5215B"/>
    <w:rsid w:val="00D5313E"/>
    <w:rsid w:val="00D53C0F"/>
    <w:rsid w:val="00D53FBB"/>
    <w:rsid w:val="00D5679F"/>
    <w:rsid w:val="00D576F4"/>
    <w:rsid w:val="00D60F59"/>
    <w:rsid w:val="00D61118"/>
    <w:rsid w:val="00D61EDC"/>
    <w:rsid w:val="00D64F6C"/>
    <w:rsid w:val="00D66A6B"/>
    <w:rsid w:val="00D66E5B"/>
    <w:rsid w:val="00D70F8A"/>
    <w:rsid w:val="00D71B08"/>
    <w:rsid w:val="00D72F3E"/>
    <w:rsid w:val="00D73EA5"/>
    <w:rsid w:val="00D75BD8"/>
    <w:rsid w:val="00D765D2"/>
    <w:rsid w:val="00D81C1A"/>
    <w:rsid w:val="00D83153"/>
    <w:rsid w:val="00D831BD"/>
    <w:rsid w:val="00D839B0"/>
    <w:rsid w:val="00D83C13"/>
    <w:rsid w:val="00D83C40"/>
    <w:rsid w:val="00D83CD5"/>
    <w:rsid w:val="00D84D41"/>
    <w:rsid w:val="00D8580E"/>
    <w:rsid w:val="00D87C9E"/>
    <w:rsid w:val="00D90FF8"/>
    <w:rsid w:val="00D91FDE"/>
    <w:rsid w:val="00D93F2D"/>
    <w:rsid w:val="00D943E7"/>
    <w:rsid w:val="00D94DAE"/>
    <w:rsid w:val="00DA0884"/>
    <w:rsid w:val="00DA1093"/>
    <w:rsid w:val="00DA5645"/>
    <w:rsid w:val="00DA70B4"/>
    <w:rsid w:val="00DA742D"/>
    <w:rsid w:val="00DB1C48"/>
    <w:rsid w:val="00DB5033"/>
    <w:rsid w:val="00DC0052"/>
    <w:rsid w:val="00DC0503"/>
    <w:rsid w:val="00DC0C77"/>
    <w:rsid w:val="00DC228D"/>
    <w:rsid w:val="00DC2C8A"/>
    <w:rsid w:val="00DC2D2A"/>
    <w:rsid w:val="00DC32A1"/>
    <w:rsid w:val="00DC337F"/>
    <w:rsid w:val="00DC4A61"/>
    <w:rsid w:val="00DC5539"/>
    <w:rsid w:val="00DC616C"/>
    <w:rsid w:val="00DD1640"/>
    <w:rsid w:val="00DD548B"/>
    <w:rsid w:val="00DE2346"/>
    <w:rsid w:val="00DE3427"/>
    <w:rsid w:val="00DE3FCB"/>
    <w:rsid w:val="00DE4051"/>
    <w:rsid w:val="00DE576B"/>
    <w:rsid w:val="00DE77D8"/>
    <w:rsid w:val="00DE7FCD"/>
    <w:rsid w:val="00DF0DD1"/>
    <w:rsid w:val="00DF14F9"/>
    <w:rsid w:val="00DF16F1"/>
    <w:rsid w:val="00DF3BCC"/>
    <w:rsid w:val="00DF573C"/>
    <w:rsid w:val="00DF7A27"/>
    <w:rsid w:val="00E004BD"/>
    <w:rsid w:val="00E03900"/>
    <w:rsid w:val="00E042DA"/>
    <w:rsid w:val="00E05FFF"/>
    <w:rsid w:val="00E073D6"/>
    <w:rsid w:val="00E1010B"/>
    <w:rsid w:val="00E131CA"/>
    <w:rsid w:val="00E172AB"/>
    <w:rsid w:val="00E20A35"/>
    <w:rsid w:val="00E21135"/>
    <w:rsid w:val="00E25CFD"/>
    <w:rsid w:val="00E26F16"/>
    <w:rsid w:val="00E303B4"/>
    <w:rsid w:val="00E3364C"/>
    <w:rsid w:val="00E33759"/>
    <w:rsid w:val="00E33AF8"/>
    <w:rsid w:val="00E35BED"/>
    <w:rsid w:val="00E35D86"/>
    <w:rsid w:val="00E3604D"/>
    <w:rsid w:val="00E36DD6"/>
    <w:rsid w:val="00E41CA4"/>
    <w:rsid w:val="00E4270B"/>
    <w:rsid w:val="00E500BB"/>
    <w:rsid w:val="00E51357"/>
    <w:rsid w:val="00E52A32"/>
    <w:rsid w:val="00E52C80"/>
    <w:rsid w:val="00E5407B"/>
    <w:rsid w:val="00E55038"/>
    <w:rsid w:val="00E60E59"/>
    <w:rsid w:val="00E71042"/>
    <w:rsid w:val="00E71981"/>
    <w:rsid w:val="00E720F5"/>
    <w:rsid w:val="00E73FCD"/>
    <w:rsid w:val="00E75DE6"/>
    <w:rsid w:val="00E805E8"/>
    <w:rsid w:val="00E80C7F"/>
    <w:rsid w:val="00E83C69"/>
    <w:rsid w:val="00E85A8F"/>
    <w:rsid w:val="00E864D0"/>
    <w:rsid w:val="00E86521"/>
    <w:rsid w:val="00E90B0C"/>
    <w:rsid w:val="00E9267A"/>
    <w:rsid w:val="00EA32DD"/>
    <w:rsid w:val="00EA5628"/>
    <w:rsid w:val="00EA735C"/>
    <w:rsid w:val="00EB0CF8"/>
    <w:rsid w:val="00EB1160"/>
    <w:rsid w:val="00EB15DA"/>
    <w:rsid w:val="00EB5D5C"/>
    <w:rsid w:val="00EC1DEF"/>
    <w:rsid w:val="00ED5473"/>
    <w:rsid w:val="00ED5E82"/>
    <w:rsid w:val="00ED5F30"/>
    <w:rsid w:val="00EE0D84"/>
    <w:rsid w:val="00EE3D3A"/>
    <w:rsid w:val="00EE65AC"/>
    <w:rsid w:val="00EF0B86"/>
    <w:rsid w:val="00EF18CB"/>
    <w:rsid w:val="00EF1B6A"/>
    <w:rsid w:val="00EF27FE"/>
    <w:rsid w:val="00EF2C08"/>
    <w:rsid w:val="00EF2D41"/>
    <w:rsid w:val="00EF374E"/>
    <w:rsid w:val="00EF3A1E"/>
    <w:rsid w:val="00F017AE"/>
    <w:rsid w:val="00F0435B"/>
    <w:rsid w:val="00F04793"/>
    <w:rsid w:val="00F05228"/>
    <w:rsid w:val="00F055AE"/>
    <w:rsid w:val="00F05E4B"/>
    <w:rsid w:val="00F10F9B"/>
    <w:rsid w:val="00F140DA"/>
    <w:rsid w:val="00F14DB9"/>
    <w:rsid w:val="00F16769"/>
    <w:rsid w:val="00F20355"/>
    <w:rsid w:val="00F260A6"/>
    <w:rsid w:val="00F32544"/>
    <w:rsid w:val="00F32E04"/>
    <w:rsid w:val="00F34342"/>
    <w:rsid w:val="00F353A0"/>
    <w:rsid w:val="00F35C79"/>
    <w:rsid w:val="00F376B0"/>
    <w:rsid w:val="00F37814"/>
    <w:rsid w:val="00F41E34"/>
    <w:rsid w:val="00F421AB"/>
    <w:rsid w:val="00F4241A"/>
    <w:rsid w:val="00F44381"/>
    <w:rsid w:val="00F45EA2"/>
    <w:rsid w:val="00F53E84"/>
    <w:rsid w:val="00F5551B"/>
    <w:rsid w:val="00F55C9B"/>
    <w:rsid w:val="00F55D53"/>
    <w:rsid w:val="00F60753"/>
    <w:rsid w:val="00F61505"/>
    <w:rsid w:val="00F656DC"/>
    <w:rsid w:val="00F66570"/>
    <w:rsid w:val="00F67560"/>
    <w:rsid w:val="00F72843"/>
    <w:rsid w:val="00F743B5"/>
    <w:rsid w:val="00F7444C"/>
    <w:rsid w:val="00F803A1"/>
    <w:rsid w:val="00F8081C"/>
    <w:rsid w:val="00F85813"/>
    <w:rsid w:val="00F92BEA"/>
    <w:rsid w:val="00F96638"/>
    <w:rsid w:val="00FA5C76"/>
    <w:rsid w:val="00FA7417"/>
    <w:rsid w:val="00FB27FD"/>
    <w:rsid w:val="00FB2CD7"/>
    <w:rsid w:val="00FB3F0C"/>
    <w:rsid w:val="00FB5AEF"/>
    <w:rsid w:val="00FB6102"/>
    <w:rsid w:val="00FC0DF4"/>
    <w:rsid w:val="00FC216A"/>
    <w:rsid w:val="00FC2B3F"/>
    <w:rsid w:val="00FC3FE8"/>
    <w:rsid w:val="00FC4595"/>
    <w:rsid w:val="00FC637E"/>
    <w:rsid w:val="00FC704C"/>
    <w:rsid w:val="00FC72F1"/>
    <w:rsid w:val="00FD0750"/>
    <w:rsid w:val="00FD1EE6"/>
    <w:rsid w:val="00FD4875"/>
    <w:rsid w:val="00FD72CF"/>
    <w:rsid w:val="00FE05D1"/>
    <w:rsid w:val="00FE57CA"/>
    <w:rsid w:val="00FE6164"/>
    <w:rsid w:val="00FE6FDA"/>
    <w:rsid w:val="00FF0B9E"/>
    <w:rsid w:val="00FF128E"/>
    <w:rsid w:val="00FF4ECC"/>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A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141A0"/>
    <w:pPr>
      <w:keepNext/>
      <w:spacing w:before="240" w:after="60"/>
      <w:outlineLvl w:val="0"/>
    </w:pPr>
    <w:rPr>
      <w:rFonts w:ascii="Arial" w:hAnsi="Arial"/>
      <w:b/>
      <w:bCs/>
      <w:kern w:val="32"/>
      <w:sz w:val="32"/>
      <w:szCs w:val="32"/>
    </w:rPr>
  </w:style>
  <w:style w:type="paragraph" w:styleId="2">
    <w:name w:val="heading 2"/>
    <w:basedOn w:val="a"/>
    <w:next w:val="a"/>
    <w:link w:val="20"/>
    <w:qFormat/>
    <w:rsid w:val="004141A0"/>
    <w:pPr>
      <w:keepNext/>
      <w:spacing w:before="240" w:after="60"/>
      <w:outlineLvl w:val="1"/>
    </w:pPr>
    <w:rPr>
      <w:rFonts w:ascii="Arial" w:hAnsi="Arial"/>
      <w:b/>
      <w:bCs/>
      <w:i/>
      <w:iCs/>
      <w:szCs w:val="28"/>
    </w:rPr>
  </w:style>
  <w:style w:type="paragraph" w:styleId="3">
    <w:name w:val="heading 3"/>
    <w:basedOn w:val="a"/>
    <w:next w:val="a"/>
    <w:link w:val="30"/>
    <w:qFormat/>
    <w:rsid w:val="004141A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1A0"/>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4141A0"/>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141A0"/>
    <w:rPr>
      <w:rFonts w:ascii="Cambria" w:eastAsia="Times New Roman" w:hAnsi="Cambria" w:cs="Times New Roman"/>
      <w:b/>
      <w:bCs/>
      <w:sz w:val="26"/>
      <w:szCs w:val="26"/>
      <w:lang w:eastAsia="ru-RU"/>
    </w:rPr>
  </w:style>
  <w:style w:type="paragraph" w:styleId="a3">
    <w:name w:val="header"/>
    <w:basedOn w:val="a"/>
    <w:link w:val="a4"/>
    <w:uiPriority w:val="99"/>
    <w:rsid w:val="004141A0"/>
    <w:pPr>
      <w:tabs>
        <w:tab w:val="center" w:pos="4677"/>
        <w:tab w:val="right" w:pos="9355"/>
      </w:tabs>
    </w:pPr>
  </w:style>
  <w:style w:type="character" w:customStyle="1" w:styleId="a4">
    <w:name w:val="Верхний колонтитул Знак"/>
    <w:basedOn w:val="a0"/>
    <w:link w:val="a3"/>
    <w:uiPriority w:val="99"/>
    <w:rsid w:val="004141A0"/>
    <w:rPr>
      <w:rFonts w:ascii="Times New Roman" w:eastAsia="Times New Roman" w:hAnsi="Times New Roman" w:cs="Times New Roman"/>
      <w:sz w:val="28"/>
      <w:szCs w:val="20"/>
      <w:lang w:eastAsia="ru-RU"/>
    </w:rPr>
  </w:style>
  <w:style w:type="character" w:styleId="a5">
    <w:name w:val="Hyperlink"/>
    <w:uiPriority w:val="99"/>
    <w:rsid w:val="004141A0"/>
    <w:rPr>
      <w:rFonts w:cs="Times New Roman"/>
      <w:color w:val="0000FF"/>
      <w:u w:val="single"/>
    </w:rPr>
  </w:style>
  <w:style w:type="paragraph" w:customStyle="1" w:styleId="ConsPlusNormal">
    <w:name w:val="ConsPlusNormal"/>
    <w:link w:val="ConsPlusNormal0"/>
    <w:rsid w:val="004141A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4141A0"/>
    <w:rPr>
      <w:rFonts w:ascii="Arial" w:eastAsia="Times New Roman" w:hAnsi="Arial" w:cs="Arial"/>
      <w:lang w:eastAsia="ru-RU"/>
    </w:rPr>
  </w:style>
  <w:style w:type="character" w:styleId="a6">
    <w:name w:val="page number"/>
    <w:aliases w:val="Page ICF Number"/>
    <w:rsid w:val="004141A0"/>
    <w:rPr>
      <w:rFonts w:cs="Times New Roman"/>
    </w:rPr>
  </w:style>
  <w:style w:type="paragraph" w:styleId="a7">
    <w:name w:val="No Spacing"/>
    <w:uiPriority w:val="1"/>
    <w:qFormat/>
    <w:rsid w:val="004141A0"/>
    <w:pPr>
      <w:spacing w:after="0" w:line="240" w:lineRule="auto"/>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26DE9"/>
    <w:rPr>
      <w:rFonts w:ascii="Segoe UI" w:hAnsi="Segoe UI" w:cs="Segoe UI"/>
      <w:sz w:val="18"/>
      <w:szCs w:val="18"/>
    </w:rPr>
  </w:style>
  <w:style w:type="character" w:customStyle="1" w:styleId="a9">
    <w:name w:val="Текст выноски Знак"/>
    <w:basedOn w:val="a0"/>
    <w:link w:val="a8"/>
    <w:uiPriority w:val="99"/>
    <w:semiHidden/>
    <w:rsid w:val="00426DE9"/>
    <w:rPr>
      <w:rFonts w:ascii="Segoe UI" w:eastAsia="Times New Roman" w:hAnsi="Segoe UI" w:cs="Segoe UI"/>
      <w:sz w:val="18"/>
      <w:szCs w:val="18"/>
      <w:lang w:eastAsia="ru-RU"/>
    </w:rPr>
  </w:style>
  <w:style w:type="character" w:styleId="aa">
    <w:name w:val="annotation reference"/>
    <w:basedOn w:val="a0"/>
    <w:uiPriority w:val="99"/>
    <w:semiHidden/>
    <w:unhideWhenUsed/>
    <w:rsid w:val="00165062"/>
    <w:rPr>
      <w:sz w:val="16"/>
      <w:szCs w:val="16"/>
    </w:rPr>
  </w:style>
  <w:style w:type="paragraph" w:styleId="ab">
    <w:name w:val="annotation text"/>
    <w:basedOn w:val="a"/>
    <w:link w:val="ac"/>
    <w:uiPriority w:val="99"/>
    <w:semiHidden/>
    <w:unhideWhenUsed/>
    <w:rsid w:val="00165062"/>
    <w:rPr>
      <w:sz w:val="20"/>
    </w:rPr>
  </w:style>
  <w:style w:type="character" w:customStyle="1" w:styleId="ac">
    <w:name w:val="Текст примечания Знак"/>
    <w:basedOn w:val="a0"/>
    <w:link w:val="ab"/>
    <w:uiPriority w:val="99"/>
    <w:semiHidden/>
    <w:rsid w:val="00165062"/>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65062"/>
    <w:rPr>
      <w:b/>
      <w:bCs/>
    </w:rPr>
  </w:style>
  <w:style w:type="character" w:customStyle="1" w:styleId="ae">
    <w:name w:val="Тема примечания Знак"/>
    <w:basedOn w:val="ac"/>
    <w:link w:val="ad"/>
    <w:uiPriority w:val="99"/>
    <w:semiHidden/>
    <w:rsid w:val="00165062"/>
    <w:rPr>
      <w:rFonts w:ascii="Times New Roman" w:eastAsia="Times New Roman" w:hAnsi="Times New Roman" w:cs="Times New Roman"/>
      <w:b/>
      <w:bCs/>
      <w:sz w:val="20"/>
      <w:szCs w:val="20"/>
      <w:lang w:eastAsia="ru-RU"/>
    </w:rPr>
  </w:style>
  <w:style w:type="paragraph" w:styleId="af">
    <w:name w:val="footer"/>
    <w:basedOn w:val="a"/>
    <w:link w:val="af0"/>
    <w:uiPriority w:val="99"/>
    <w:unhideWhenUsed/>
    <w:rsid w:val="00D83C40"/>
    <w:pPr>
      <w:tabs>
        <w:tab w:val="center" w:pos="4677"/>
        <w:tab w:val="right" w:pos="9355"/>
      </w:tabs>
    </w:pPr>
  </w:style>
  <w:style w:type="character" w:customStyle="1" w:styleId="af0">
    <w:name w:val="Нижний колонтитул Знак"/>
    <w:basedOn w:val="a0"/>
    <w:link w:val="af"/>
    <w:uiPriority w:val="99"/>
    <w:rsid w:val="00D83C40"/>
    <w:rPr>
      <w:rFonts w:ascii="Times New Roman" w:eastAsia="Times New Roman" w:hAnsi="Times New Roman" w:cs="Times New Roman"/>
      <w:sz w:val="28"/>
      <w:szCs w:val="20"/>
      <w:lang w:eastAsia="ru-RU"/>
    </w:rPr>
  </w:style>
  <w:style w:type="table" w:styleId="af1">
    <w:name w:val="Table Grid"/>
    <w:basedOn w:val="a1"/>
    <w:uiPriority w:val="39"/>
    <w:rsid w:val="00E05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39"/>
    <w:rsid w:val="00FE6FD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uiPriority w:val="99"/>
    <w:unhideWhenUsed/>
    <w:rsid w:val="00676A3F"/>
    <w:rPr>
      <w:vertAlign w:val="superscript"/>
    </w:rPr>
  </w:style>
  <w:style w:type="paragraph" w:styleId="af3">
    <w:name w:val="List Paragraph"/>
    <w:basedOn w:val="a"/>
    <w:uiPriority w:val="34"/>
    <w:qFormat/>
    <w:rsid w:val="0098078F"/>
    <w:pPr>
      <w:ind w:left="720"/>
      <w:contextualSpacing/>
    </w:pPr>
  </w:style>
  <w:style w:type="paragraph" w:styleId="af4">
    <w:name w:val="Normal (Web)"/>
    <w:aliases w:val="Обычный (Web),Bibliography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rsid w:val="00506EFA"/>
    <w:pPr>
      <w:spacing w:before="100" w:beforeAutospacing="1" w:after="100" w:afterAutospacing="1"/>
    </w:pPr>
    <w:rPr>
      <w:sz w:val="24"/>
      <w:szCs w:val="24"/>
    </w:rPr>
  </w:style>
  <w:style w:type="paragraph" w:customStyle="1" w:styleId="Default">
    <w:name w:val="Default"/>
    <w:rsid w:val="00506E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10340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unhideWhenUsed/>
    <w:rsid w:val="0082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825AC2"/>
    <w:rPr>
      <w:rFonts w:ascii="Courier New" w:eastAsia="Times New Roman" w:hAnsi="Courier New" w:cs="Courier New"/>
      <w:sz w:val="20"/>
      <w:szCs w:val="20"/>
      <w:lang w:eastAsia="ru-RU"/>
    </w:rPr>
  </w:style>
  <w:style w:type="character" w:customStyle="1" w:styleId="fs100">
    <w:name w:val="fs100"/>
    <w:basedOn w:val="a0"/>
    <w:rsid w:val="00AA2065"/>
  </w:style>
</w:styles>
</file>

<file path=word/webSettings.xml><?xml version="1.0" encoding="utf-8"?>
<w:webSettings xmlns:r="http://schemas.openxmlformats.org/officeDocument/2006/relationships" xmlns:w="http://schemas.openxmlformats.org/wordprocessingml/2006/main">
  <w:divs>
    <w:div w:id="46803665">
      <w:bodyDiv w:val="1"/>
      <w:marLeft w:val="0"/>
      <w:marRight w:val="0"/>
      <w:marTop w:val="0"/>
      <w:marBottom w:val="0"/>
      <w:divBdr>
        <w:top w:val="none" w:sz="0" w:space="0" w:color="auto"/>
        <w:left w:val="none" w:sz="0" w:space="0" w:color="auto"/>
        <w:bottom w:val="none" w:sz="0" w:space="0" w:color="auto"/>
        <w:right w:val="none" w:sz="0" w:space="0" w:color="auto"/>
      </w:divBdr>
    </w:div>
    <w:div w:id="152796766">
      <w:bodyDiv w:val="1"/>
      <w:marLeft w:val="0"/>
      <w:marRight w:val="0"/>
      <w:marTop w:val="0"/>
      <w:marBottom w:val="0"/>
      <w:divBdr>
        <w:top w:val="none" w:sz="0" w:space="0" w:color="auto"/>
        <w:left w:val="none" w:sz="0" w:space="0" w:color="auto"/>
        <w:bottom w:val="none" w:sz="0" w:space="0" w:color="auto"/>
        <w:right w:val="none" w:sz="0" w:space="0" w:color="auto"/>
      </w:divBdr>
    </w:div>
    <w:div w:id="153645017">
      <w:bodyDiv w:val="1"/>
      <w:marLeft w:val="0"/>
      <w:marRight w:val="0"/>
      <w:marTop w:val="0"/>
      <w:marBottom w:val="0"/>
      <w:divBdr>
        <w:top w:val="none" w:sz="0" w:space="0" w:color="auto"/>
        <w:left w:val="none" w:sz="0" w:space="0" w:color="auto"/>
        <w:bottom w:val="none" w:sz="0" w:space="0" w:color="auto"/>
        <w:right w:val="none" w:sz="0" w:space="0" w:color="auto"/>
      </w:divBdr>
    </w:div>
    <w:div w:id="201133220">
      <w:bodyDiv w:val="1"/>
      <w:marLeft w:val="0"/>
      <w:marRight w:val="0"/>
      <w:marTop w:val="0"/>
      <w:marBottom w:val="0"/>
      <w:divBdr>
        <w:top w:val="none" w:sz="0" w:space="0" w:color="auto"/>
        <w:left w:val="none" w:sz="0" w:space="0" w:color="auto"/>
        <w:bottom w:val="none" w:sz="0" w:space="0" w:color="auto"/>
        <w:right w:val="none" w:sz="0" w:space="0" w:color="auto"/>
      </w:divBdr>
    </w:div>
    <w:div w:id="212428582">
      <w:bodyDiv w:val="1"/>
      <w:marLeft w:val="0"/>
      <w:marRight w:val="0"/>
      <w:marTop w:val="0"/>
      <w:marBottom w:val="0"/>
      <w:divBdr>
        <w:top w:val="none" w:sz="0" w:space="0" w:color="auto"/>
        <w:left w:val="none" w:sz="0" w:space="0" w:color="auto"/>
        <w:bottom w:val="none" w:sz="0" w:space="0" w:color="auto"/>
        <w:right w:val="none" w:sz="0" w:space="0" w:color="auto"/>
      </w:divBdr>
    </w:div>
    <w:div w:id="220751167">
      <w:bodyDiv w:val="1"/>
      <w:marLeft w:val="0"/>
      <w:marRight w:val="0"/>
      <w:marTop w:val="0"/>
      <w:marBottom w:val="0"/>
      <w:divBdr>
        <w:top w:val="none" w:sz="0" w:space="0" w:color="auto"/>
        <w:left w:val="none" w:sz="0" w:space="0" w:color="auto"/>
        <w:bottom w:val="none" w:sz="0" w:space="0" w:color="auto"/>
        <w:right w:val="none" w:sz="0" w:space="0" w:color="auto"/>
      </w:divBdr>
      <w:divsChild>
        <w:div w:id="1323435943">
          <w:marLeft w:val="0"/>
          <w:marRight w:val="0"/>
          <w:marTop w:val="0"/>
          <w:marBottom w:val="0"/>
          <w:divBdr>
            <w:top w:val="none" w:sz="0" w:space="0" w:color="auto"/>
            <w:left w:val="none" w:sz="0" w:space="0" w:color="auto"/>
            <w:bottom w:val="none" w:sz="0" w:space="0" w:color="auto"/>
            <w:right w:val="none" w:sz="0" w:space="0" w:color="auto"/>
          </w:divBdr>
        </w:div>
      </w:divsChild>
    </w:div>
    <w:div w:id="256406812">
      <w:bodyDiv w:val="1"/>
      <w:marLeft w:val="0"/>
      <w:marRight w:val="0"/>
      <w:marTop w:val="0"/>
      <w:marBottom w:val="0"/>
      <w:divBdr>
        <w:top w:val="none" w:sz="0" w:space="0" w:color="auto"/>
        <w:left w:val="none" w:sz="0" w:space="0" w:color="auto"/>
        <w:bottom w:val="none" w:sz="0" w:space="0" w:color="auto"/>
        <w:right w:val="none" w:sz="0" w:space="0" w:color="auto"/>
      </w:divBdr>
    </w:div>
    <w:div w:id="355741603">
      <w:bodyDiv w:val="1"/>
      <w:marLeft w:val="0"/>
      <w:marRight w:val="0"/>
      <w:marTop w:val="0"/>
      <w:marBottom w:val="0"/>
      <w:divBdr>
        <w:top w:val="none" w:sz="0" w:space="0" w:color="auto"/>
        <w:left w:val="none" w:sz="0" w:space="0" w:color="auto"/>
        <w:bottom w:val="none" w:sz="0" w:space="0" w:color="auto"/>
        <w:right w:val="none" w:sz="0" w:space="0" w:color="auto"/>
      </w:divBdr>
    </w:div>
    <w:div w:id="387269910">
      <w:bodyDiv w:val="1"/>
      <w:marLeft w:val="0"/>
      <w:marRight w:val="0"/>
      <w:marTop w:val="0"/>
      <w:marBottom w:val="0"/>
      <w:divBdr>
        <w:top w:val="none" w:sz="0" w:space="0" w:color="auto"/>
        <w:left w:val="none" w:sz="0" w:space="0" w:color="auto"/>
        <w:bottom w:val="none" w:sz="0" w:space="0" w:color="auto"/>
        <w:right w:val="none" w:sz="0" w:space="0" w:color="auto"/>
      </w:divBdr>
    </w:div>
    <w:div w:id="440995880">
      <w:bodyDiv w:val="1"/>
      <w:marLeft w:val="0"/>
      <w:marRight w:val="0"/>
      <w:marTop w:val="0"/>
      <w:marBottom w:val="0"/>
      <w:divBdr>
        <w:top w:val="none" w:sz="0" w:space="0" w:color="auto"/>
        <w:left w:val="none" w:sz="0" w:space="0" w:color="auto"/>
        <w:bottom w:val="none" w:sz="0" w:space="0" w:color="auto"/>
        <w:right w:val="none" w:sz="0" w:space="0" w:color="auto"/>
      </w:divBdr>
    </w:div>
    <w:div w:id="479345944">
      <w:bodyDiv w:val="1"/>
      <w:marLeft w:val="0"/>
      <w:marRight w:val="0"/>
      <w:marTop w:val="0"/>
      <w:marBottom w:val="0"/>
      <w:divBdr>
        <w:top w:val="none" w:sz="0" w:space="0" w:color="auto"/>
        <w:left w:val="none" w:sz="0" w:space="0" w:color="auto"/>
        <w:bottom w:val="none" w:sz="0" w:space="0" w:color="auto"/>
        <w:right w:val="none" w:sz="0" w:space="0" w:color="auto"/>
      </w:divBdr>
    </w:div>
    <w:div w:id="486629399">
      <w:bodyDiv w:val="1"/>
      <w:marLeft w:val="0"/>
      <w:marRight w:val="0"/>
      <w:marTop w:val="0"/>
      <w:marBottom w:val="0"/>
      <w:divBdr>
        <w:top w:val="none" w:sz="0" w:space="0" w:color="auto"/>
        <w:left w:val="none" w:sz="0" w:space="0" w:color="auto"/>
        <w:bottom w:val="none" w:sz="0" w:space="0" w:color="auto"/>
        <w:right w:val="none" w:sz="0" w:space="0" w:color="auto"/>
      </w:divBdr>
    </w:div>
    <w:div w:id="524834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5">
          <w:marLeft w:val="0"/>
          <w:marRight w:val="0"/>
          <w:marTop w:val="0"/>
          <w:marBottom w:val="0"/>
          <w:divBdr>
            <w:top w:val="none" w:sz="0" w:space="0" w:color="auto"/>
            <w:left w:val="single" w:sz="24" w:space="0" w:color="CED3F1"/>
            <w:bottom w:val="none" w:sz="0" w:space="0" w:color="auto"/>
            <w:right w:val="none" w:sz="0" w:space="0" w:color="auto"/>
          </w:divBdr>
        </w:div>
      </w:divsChild>
    </w:div>
    <w:div w:id="535894495">
      <w:bodyDiv w:val="1"/>
      <w:marLeft w:val="0"/>
      <w:marRight w:val="0"/>
      <w:marTop w:val="0"/>
      <w:marBottom w:val="0"/>
      <w:divBdr>
        <w:top w:val="none" w:sz="0" w:space="0" w:color="auto"/>
        <w:left w:val="none" w:sz="0" w:space="0" w:color="auto"/>
        <w:bottom w:val="none" w:sz="0" w:space="0" w:color="auto"/>
        <w:right w:val="none" w:sz="0" w:space="0" w:color="auto"/>
      </w:divBdr>
    </w:div>
    <w:div w:id="583609878">
      <w:bodyDiv w:val="1"/>
      <w:marLeft w:val="0"/>
      <w:marRight w:val="0"/>
      <w:marTop w:val="0"/>
      <w:marBottom w:val="0"/>
      <w:divBdr>
        <w:top w:val="none" w:sz="0" w:space="0" w:color="auto"/>
        <w:left w:val="none" w:sz="0" w:space="0" w:color="auto"/>
        <w:bottom w:val="none" w:sz="0" w:space="0" w:color="auto"/>
        <w:right w:val="none" w:sz="0" w:space="0" w:color="auto"/>
      </w:divBdr>
    </w:div>
    <w:div w:id="597181835">
      <w:bodyDiv w:val="1"/>
      <w:marLeft w:val="0"/>
      <w:marRight w:val="0"/>
      <w:marTop w:val="0"/>
      <w:marBottom w:val="0"/>
      <w:divBdr>
        <w:top w:val="none" w:sz="0" w:space="0" w:color="auto"/>
        <w:left w:val="none" w:sz="0" w:space="0" w:color="auto"/>
        <w:bottom w:val="none" w:sz="0" w:space="0" w:color="auto"/>
        <w:right w:val="none" w:sz="0" w:space="0" w:color="auto"/>
      </w:divBdr>
    </w:div>
    <w:div w:id="696084633">
      <w:bodyDiv w:val="1"/>
      <w:marLeft w:val="0"/>
      <w:marRight w:val="0"/>
      <w:marTop w:val="0"/>
      <w:marBottom w:val="0"/>
      <w:divBdr>
        <w:top w:val="none" w:sz="0" w:space="0" w:color="auto"/>
        <w:left w:val="none" w:sz="0" w:space="0" w:color="auto"/>
        <w:bottom w:val="none" w:sz="0" w:space="0" w:color="auto"/>
        <w:right w:val="none" w:sz="0" w:space="0" w:color="auto"/>
      </w:divBdr>
    </w:div>
    <w:div w:id="749816079">
      <w:bodyDiv w:val="1"/>
      <w:marLeft w:val="0"/>
      <w:marRight w:val="0"/>
      <w:marTop w:val="0"/>
      <w:marBottom w:val="0"/>
      <w:divBdr>
        <w:top w:val="none" w:sz="0" w:space="0" w:color="auto"/>
        <w:left w:val="none" w:sz="0" w:space="0" w:color="auto"/>
        <w:bottom w:val="none" w:sz="0" w:space="0" w:color="auto"/>
        <w:right w:val="none" w:sz="0" w:space="0" w:color="auto"/>
      </w:divBdr>
    </w:div>
    <w:div w:id="811748834">
      <w:bodyDiv w:val="1"/>
      <w:marLeft w:val="0"/>
      <w:marRight w:val="0"/>
      <w:marTop w:val="0"/>
      <w:marBottom w:val="0"/>
      <w:divBdr>
        <w:top w:val="none" w:sz="0" w:space="0" w:color="auto"/>
        <w:left w:val="none" w:sz="0" w:space="0" w:color="auto"/>
        <w:bottom w:val="none" w:sz="0" w:space="0" w:color="auto"/>
        <w:right w:val="none" w:sz="0" w:space="0" w:color="auto"/>
      </w:divBdr>
    </w:div>
    <w:div w:id="859969438">
      <w:bodyDiv w:val="1"/>
      <w:marLeft w:val="0"/>
      <w:marRight w:val="0"/>
      <w:marTop w:val="0"/>
      <w:marBottom w:val="0"/>
      <w:divBdr>
        <w:top w:val="none" w:sz="0" w:space="0" w:color="auto"/>
        <w:left w:val="none" w:sz="0" w:space="0" w:color="auto"/>
        <w:bottom w:val="none" w:sz="0" w:space="0" w:color="auto"/>
        <w:right w:val="none" w:sz="0" w:space="0" w:color="auto"/>
      </w:divBdr>
    </w:div>
    <w:div w:id="968557149">
      <w:bodyDiv w:val="1"/>
      <w:marLeft w:val="0"/>
      <w:marRight w:val="0"/>
      <w:marTop w:val="0"/>
      <w:marBottom w:val="0"/>
      <w:divBdr>
        <w:top w:val="none" w:sz="0" w:space="0" w:color="auto"/>
        <w:left w:val="none" w:sz="0" w:space="0" w:color="auto"/>
        <w:bottom w:val="none" w:sz="0" w:space="0" w:color="auto"/>
        <w:right w:val="none" w:sz="0" w:space="0" w:color="auto"/>
      </w:divBdr>
      <w:divsChild>
        <w:div w:id="608048988">
          <w:marLeft w:val="0"/>
          <w:marRight w:val="0"/>
          <w:marTop w:val="0"/>
          <w:marBottom w:val="0"/>
          <w:divBdr>
            <w:top w:val="none" w:sz="0" w:space="0" w:color="auto"/>
            <w:left w:val="none" w:sz="0" w:space="0" w:color="auto"/>
            <w:bottom w:val="none" w:sz="0" w:space="0" w:color="auto"/>
            <w:right w:val="none" w:sz="0" w:space="0" w:color="auto"/>
          </w:divBdr>
        </w:div>
      </w:divsChild>
    </w:div>
    <w:div w:id="1145321277">
      <w:bodyDiv w:val="1"/>
      <w:marLeft w:val="0"/>
      <w:marRight w:val="0"/>
      <w:marTop w:val="0"/>
      <w:marBottom w:val="0"/>
      <w:divBdr>
        <w:top w:val="none" w:sz="0" w:space="0" w:color="auto"/>
        <w:left w:val="none" w:sz="0" w:space="0" w:color="auto"/>
        <w:bottom w:val="none" w:sz="0" w:space="0" w:color="auto"/>
        <w:right w:val="none" w:sz="0" w:space="0" w:color="auto"/>
      </w:divBdr>
    </w:div>
    <w:div w:id="1201086061">
      <w:bodyDiv w:val="1"/>
      <w:marLeft w:val="0"/>
      <w:marRight w:val="0"/>
      <w:marTop w:val="0"/>
      <w:marBottom w:val="0"/>
      <w:divBdr>
        <w:top w:val="none" w:sz="0" w:space="0" w:color="auto"/>
        <w:left w:val="none" w:sz="0" w:space="0" w:color="auto"/>
        <w:bottom w:val="none" w:sz="0" w:space="0" w:color="auto"/>
        <w:right w:val="none" w:sz="0" w:space="0" w:color="auto"/>
      </w:divBdr>
    </w:div>
    <w:div w:id="1286693034">
      <w:bodyDiv w:val="1"/>
      <w:marLeft w:val="0"/>
      <w:marRight w:val="0"/>
      <w:marTop w:val="0"/>
      <w:marBottom w:val="0"/>
      <w:divBdr>
        <w:top w:val="none" w:sz="0" w:space="0" w:color="auto"/>
        <w:left w:val="none" w:sz="0" w:space="0" w:color="auto"/>
        <w:bottom w:val="none" w:sz="0" w:space="0" w:color="auto"/>
        <w:right w:val="none" w:sz="0" w:space="0" w:color="auto"/>
      </w:divBdr>
    </w:div>
    <w:div w:id="1356151586">
      <w:bodyDiv w:val="1"/>
      <w:marLeft w:val="0"/>
      <w:marRight w:val="0"/>
      <w:marTop w:val="0"/>
      <w:marBottom w:val="0"/>
      <w:divBdr>
        <w:top w:val="none" w:sz="0" w:space="0" w:color="auto"/>
        <w:left w:val="none" w:sz="0" w:space="0" w:color="auto"/>
        <w:bottom w:val="none" w:sz="0" w:space="0" w:color="auto"/>
        <w:right w:val="none" w:sz="0" w:space="0" w:color="auto"/>
      </w:divBdr>
      <w:divsChild>
        <w:div w:id="470295883">
          <w:marLeft w:val="0"/>
          <w:marRight w:val="0"/>
          <w:marTop w:val="0"/>
          <w:marBottom w:val="0"/>
          <w:divBdr>
            <w:top w:val="none" w:sz="0" w:space="0" w:color="auto"/>
            <w:left w:val="none" w:sz="0" w:space="0" w:color="auto"/>
            <w:bottom w:val="none" w:sz="0" w:space="0" w:color="auto"/>
            <w:right w:val="none" w:sz="0" w:space="0" w:color="auto"/>
          </w:divBdr>
        </w:div>
      </w:divsChild>
    </w:div>
    <w:div w:id="1379282032">
      <w:bodyDiv w:val="1"/>
      <w:marLeft w:val="0"/>
      <w:marRight w:val="0"/>
      <w:marTop w:val="0"/>
      <w:marBottom w:val="0"/>
      <w:divBdr>
        <w:top w:val="none" w:sz="0" w:space="0" w:color="auto"/>
        <w:left w:val="none" w:sz="0" w:space="0" w:color="auto"/>
        <w:bottom w:val="none" w:sz="0" w:space="0" w:color="auto"/>
        <w:right w:val="none" w:sz="0" w:space="0" w:color="auto"/>
      </w:divBdr>
    </w:div>
    <w:div w:id="1401561717">
      <w:bodyDiv w:val="1"/>
      <w:marLeft w:val="0"/>
      <w:marRight w:val="0"/>
      <w:marTop w:val="0"/>
      <w:marBottom w:val="0"/>
      <w:divBdr>
        <w:top w:val="none" w:sz="0" w:space="0" w:color="auto"/>
        <w:left w:val="none" w:sz="0" w:space="0" w:color="auto"/>
        <w:bottom w:val="none" w:sz="0" w:space="0" w:color="auto"/>
        <w:right w:val="none" w:sz="0" w:space="0" w:color="auto"/>
      </w:divBdr>
    </w:div>
    <w:div w:id="1446191833">
      <w:bodyDiv w:val="1"/>
      <w:marLeft w:val="0"/>
      <w:marRight w:val="0"/>
      <w:marTop w:val="0"/>
      <w:marBottom w:val="0"/>
      <w:divBdr>
        <w:top w:val="none" w:sz="0" w:space="0" w:color="auto"/>
        <w:left w:val="none" w:sz="0" w:space="0" w:color="auto"/>
        <w:bottom w:val="none" w:sz="0" w:space="0" w:color="auto"/>
        <w:right w:val="none" w:sz="0" w:space="0" w:color="auto"/>
      </w:divBdr>
      <w:divsChild>
        <w:div w:id="90783420">
          <w:marLeft w:val="0"/>
          <w:marRight w:val="0"/>
          <w:marTop w:val="0"/>
          <w:marBottom w:val="0"/>
          <w:divBdr>
            <w:top w:val="none" w:sz="0" w:space="0" w:color="auto"/>
            <w:left w:val="none" w:sz="0" w:space="0" w:color="auto"/>
            <w:bottom w:val="none" w:sz="0" w:space="0" w:color="auto"/>
            <w:right w:val="none" w:sz="0" w:space="0" w:color="auto"/>
          </w:divBdr>
        </w:div>
      </w:divsChild>
    </w:div>
    <w:div w:id="1460880949">
      <w:bodyDiv w:val="1"/>
      <w:marLeft w:val="0"/>
      <w:marRight w:val="0"/>
      <w:marTop w:val="0"/>
      <w:marBottom w:val="0"/>
      <w:divBdr>
        <w:top w:val="none" w:sz="0" w:space="0" w:color="auto"/>
        <w:left w:val="none" w:sz="0" w:space="0" w:color="auto"/>
        <w:bottom w:val="none" w:sz="0" w:space="0" w:color="auto"/>
        <w:right w:val="none" w:sz="0" w:space="0" w:color="auto"/>
      </w:divBdr>
      <w:divsChild>
        <w:div w:id="877013034">
          <w:marLeft w:val="60"/>
          <w:marRight w:val="60"/>
          <w:marTop w:val="105"/>
          <w:marBottom w:val="105"/>
          <w:divBdr>
            <w:top w:val="none" w:sz="0" w:space="0" w:color="auto"/>
            <w:left w:val="none" w:sz="0" w:space="0" w:color="auto"/>
            <w:bottom w:val="none" w:sz="0" w:space="0" w:color="auto"/>
            <w:right w:val="none" w:sz="0" w:space="0" w:color="auto"/>
          </w:divBdr>
          <w:divsChild>
            <w:div w:id="8141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123">
      <w:bodyDiv w:val="1"/>
      <w:marLeft w:val="0"/>
      <w:marRight w:val="0"/>
      <w:marTop w:val="0"/>
      <w:marBottom w:val="0"/>
      <w:divBdr>
        <w:top w:val="none" w:sz="0" w:space="0" w:color="auto"/>
        <w:left w:val="none" w:sz="0" w:space="0" w:color="auto"/>
        <w:bottom w:val="none" w:sz="0" w:space="0" w:color="auto"/>
        <w:right w:val="none" w:sz="0" w:space="0" w:color="auto"/>
      </w:divBdr>
      <w:divsChild>
        <w:div w:id="1926300784">
          <w:marLeft w:val="60"/>
          <w:marRight w:val="60"/>
          <w:marTop w:val="105"/>
          <w:marBottom w:val="105"/>
          <w:divBdr>
            <w:top w:val="none" w:sz="0" w:space="0" w:color="auto"/>
            <w:left w:val="none" w:sz="0" w:space="0" w:color="auto"/>
            <w:bottom w:val="none" w:sz="0" w:space="0" w:color="auto"/>
            <w:right w:val="none" w:sz="0" w:space="0" w:color="auto"/>
          </w:divBdr>
          <w:divsChild>
            <w:div w:id="11754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4222">
      <w:bodyDiv w:val="1"/>
      <w:marLeft w:val="0"/>
      <w:marRight w:val="0"/>
      <w:marTop w:val="0"/>
      <w:marBottom w:val="0"/>
      <w:divBdr>
        <w:top w:val="none" w:sz="0" w:space="0" w:color="auto"/>
        <w:left w:val="none" w:sz="0" w:space="0" w:color="auto"/>
        <w:bottom w:val="none" w:sz="0" w:space="0" w:color="auto"/>
        <w:right w:val="none" w:sz="0" w:space="0" w:color="auto"/>
      </w:divBdr>
      <w:divsChild>
        <w:div w:id="868446731">
          <w:marLeft w:val="60"/>
          <w:marRight w:val="60"/>
          <w:marTop w:val="105"/>
          <w:marBottom w:val="105"/>
          <w:divBdr>
            <w:top w:val="none" w:sz="0" w:space="0" w:color="auto"/>
            <w:left w:val="none" w:sz="0" w:space="0" w:color="auto"/>
            <w:bottom w:val="none" w:sz="0" w:space="0" w:color="auto"/>
            <w:right w:val="none" w:sz="0" w:space="0" w:color="auto"/>
          </w:divBdr>
          <w:divsChild>
            <w:div w:id="2098676051">
              <w:marLeft w:val="0"/>
              <w:marRight w:val="0"/>
              <w:marTop w:val="0"/>
              <w:marBottom w:val="0"/>
              <w:divBdr>
                <w:top w:val="none" w:sz="0" w:space="0" w:color="auto"/>
                <w:left w:val="none" w:sz="0" w:space="0" w:color="auto"/>
                <w:bottom w:val="none" w:sz="0" w:space="0" w:color="auto"/>
                <w:right w:val="none" w:sz="0" w:space="0" w:color="auto"/>
              </w:divBdr>
            </w:div>
          </w:divsChild>
        </w:div>
        <w:div w:id="2078895831">
          <w:marLeft w:val="60"/>
          <w:marRight w:val="60"/>
          <w:marTop w:val="105"/>
          <w:marBottom w:val="105"/>
          <w:divBdr>
            <w:top w:val="none" w:sz="0" w:space="0" w:color="auto"/>
            <w:left w:val="none" w:sz="0" w:space="0" w:color="auto"/>
            <w:bottom w:val="none" w:sz="0" w:space="0" w:color="auto"/>
            <w:right w:val="none" w:sz="0" w:space="0" w:color="auto"/>
          </w:divBdr>
          <w:divsChild>
            <w:div w:id="1269853098">
              <w:marLeft w:val="0"/>
              <w:marRight w:val="0"/>
              <w:marTop w:val="0"/>
              <w:marBottom w:val="0"/>
              <w:divBdr>
                <w:top w:val="none" w:sz="0" w:space="0" w:color="auto"/>
                <w:left w:val="none" w:sz="0" w:space="0" w:color="auto"/>
                <w:bottom w:val="none" w:sz="0" w:space="0" w:color="auto"/>
                <w:right w:val="none" w:sz="0" w:space="0" w:color="auto"/>
              </w:divBdr>
            </w:div>
          </w:divsChild>
        </w:div>
        <w:div w:id="1650479854">
          <w:marLeft w:val="60"/>
          <w:marRight w:val="60"/>
          <w:marTop w:val="105"/>
          <w:marBottom w:val="105"/>
          <w:divBdr>
            <w:top w:val="none" w:sz="0" w:space="0" w:color="auto"/>
            <w:left w:val="none" w:sz="0" w:space="0" w:color="auto"/>
            <w:bottom w:val="none" w:sz="0" w:space="0" w:color="auto"/>
            <w:right w:val="none" w:sz="0" w:space="0" w:color="auto"/>
          </w:divBdr>
        </w:div>
        <w:div w:id="216943244">
          <w:marLeft w:val="60"/>
          <w:marRight w:val="60"/>
          <w:marTop w:val="105"/>
          <w:marBottom w:val="105"/>
          <w:divBdr>
            <w:top w:val="none" w:sz="0" w:space="0" w:color="auto"/>
            <w:left w:val="none" w:sz="0" w:space="0" w:color="auto"/>
            <w:bottom w:val="none" w:sz="0" w:space="0" w:color="auto"/>
            <w:right w:val="none" w:sz="0" w:space="0" w:color="auto"/>
          </w:divBdr>
        </w:div>
        <w:div w:id="1866600995">
          <w:marLeft w:val="60"/>
          <w:marRight w:val="60"/>
          <w:marTop w:val="105"/>
          <w:marBottom w:val="105"/>
          <w:divBdr>
            <w:top w:val="none" w:sz="0" w:space="0" w:color="auto"/>
            <w:left w:val="none" w:sz="0" w:space="0" w:color="auto"/>
            <w:bottom w:val="none" w:sz="0" w:space="0" w:color="auto"/>
            <w:right w:val="none" w:sz="0" w:space="0" w:color="auto"/>
          </w:divBdr>
        </w:div>
        <w:div w:id="1469858271">
          <w:marLeft w:val="60"/>
          <w:marRight w:val="60"/>
          <w:marTop w:val="105"/>
          <w:marBottom w:val="105"/>
          <w:divBdr>
            <w:top w:val="none" w:sz="0" w:space="0" w:color="auto"/>
            <w:left w:val="none" w:sz="0" w:space="0" w:color="auto"/>
            <w:bottom w:val="none" w:sz="0" w:space="0" w:color="auto"/>
            <w:right w:val="none" w:sz="0" w:space="0" w:color="auto"/>
          </w:divBdr>
        </w:div>
        <w:div w:id="1877501349">
          <w:marLeft w:val="60"/>
          <w:marRight w:val="60"/>
          <w:marTop w:val="105"/>
          <w:marBottom w:val="105"/>
          <w:divBdr>
            <w:top w:val="none" w:sz="0" w:space="0" w:color="auto"/>
            <w:left w:val="none" w:sz="0" w:space="0" w:color="auto"/>
            <w:bottom w:val="none" w:sz="0" w:space="0" w:color="auto"/>
            <w:right w:val="none" w:sz="0" w:space="0" w:color="auto"/>
          </w:divBdr>
          <w:divsChild>
            <w:div w:id="890070319">
              <w:marLeft w:val="0"/>
              <w:marRight w:val="0"/>
              <w:marTop w:val="0"/>
              <w:marBottom w:val="0"/>
              <w:divBdr>
                <w:top w:val="none" w:sz="0" w:space="0" w:color="auto"/>
                <w:left w:val="none" w:sz="0" w:space="0" w:color="auto"/>
                <w:bottom w:val="none" w:sz="0" w:space="0" w:color="auto"/>
                <w:right w:val="none" w:sz="0" w:space="0" w:color="auto"/>
              </w:divBdr>
            </w:div>
          </w:divsChild>
        </w:div>
        <w:div w:id="480194497">
          <w:marLeft w:val="60"/>
          <w:marRight w:val="60"/>
          <w:marTop w:val="105"/>
          <w:marBottom w:val="105"/>
          <w:divBdr>
            <w:top w:val="none" w:sz="0" w:space="0" w:color="auto"/>
            <w:left w:val="none" w:sz="0" w:space="0" w:color="auto"/>
            <w:bottom w:val="none" w:sz="0" w:space="0" w:color="auto"/>
            <w:right w:val="none" w:sz="0" w:space="0" w:color="auto"/>
          </w:divBdr>
        </w:div>
        <w:div w:id="1223951327">
          <w:marLeft w:val="60"/>
          <w:marRight w:val="60"/>
          <w:marTop w:val="105"/>
          <w:marBottom w:val="105"/>
          <w:divBdr>
            <w:top w:val="none" w:sz="0" w:space="0" w:color="auto"/>
            <w:left w:val="none" w:sz="0" w:space="0" w:color="auto"/>
            <w:bottom w:val="none" w:sz="0" w:space="0" w:color="auto"/>
            <w:right w:val="none" w:sz="0" w:space="0" w:color="auto"/>
          </w:divBdr>
          <w:divsChild>
            <w:div w:id="104232630">
              <w:marLeft w:val="0"/>
              <w:marRight w:val="0"/>
              <w:marTop w:val="0"/>
              <w:marBottom w:val="0"/>
              <w:divBdr>
                <w:top w:val="none" w:sz="0" w:space="0" w:color="auto"/>
                <w:left w:val="none" w:sz="0" w:space="0" w:color="auto"/>
                <w:bottom w:val="none" w:sz="0" w:space="0" w:color="auto"/>
                <w:right w:val="none" w:sz="0" w:space="0" w:color="auto"/>
              </w:divBdr>
            </w:div>
          </w:divsChild>
        </w:div>
        <w:div w:id="842623369">
          <w:marLeft w:val="60"/>
          <w:marRight w:val="60"/>
          <w:marTop w:val="105"/>
          <w:marBottom w:val="105"/>
          <w:divBdr>
            <w:top w:val="none" w:sz="0" w:space="0" w:color="auto"/>
            <w:left w:val="none" w:sz="0" w:space="0" w:color="auto"/>
            <w:bottom w:val="none" w:sz="0" w:space="0" w:color="auto"/>
            <w:right w:val="none" w:sz="0" w:space="0" w:color="auto"/>
          </w:divBdr>
          <w:divsChild>
            <w:div w:id="376398119">
              <w:marLeft w:val="0"/>
              <w:marRight w:val="0"/>
              <w:marTop w:val="0"/>
              <w:marBottom w:val="0"/>
              <w:divBdr>
                <w:top w:val="none" w:sz="0" w:space="0" w:color="auto"/>
                <w:left w:val="none" w:sz="0" w:space="0" w:color="auto"/>
                <w:bottom w:val="none" w:sz="0" w:space="0" w:color="auto"/>
                <w:right w:val="none" w:sz="0" w:space="0" w:color="auto"/>
              </w:divBdr>
            </w:div>
          </w:divsChild>
        </w:div>
        <w:div w:id="1135756124">
          <w:marLeft w:val="60"/>
          <w:marRight w:val="60"/>
          <w:marTop w:val="105"/>
          <w:marBottom w:val="105"/>
          <w:divBdr>
            <w:top w:val="none" w:sz="0" w:space="0" w:color="auto"/>
            <w:left w:val="none" w:sz="0" w:space="0" w:color="auto"/>
            <w:bottom w:val="none" w:sz="0" w:space="0" w:color="auto"/>
            <w:right w:val="none" w:sz="0" w:space="0" w:color="auto"/>
          </w:divBdr>
        </w:div>
        <w:div w:id="1152335310">
          <w:marLeft w:val="60"/>
          <w:marRight w:val="60"/>
          <w:marTop w:val="105"/>
          <w:marBottom w:val="105"/>
          <w:divBdr>
            <w:top w:val="none" w:sz="0" w:space="0" w:color="auto"/>
            <w:left w:val="none" w:sz="0" w:space="0" w:color="auto"/>
            <w:bottom w:val="none" w:sz="0" w:space="0" w:color="auto"/>
            <w:right w:val="none" w:sz="0" w:space="0" w:color="auto"/>
          </w:divBdr>
        </w:div>
        <w:div w:id="391124715">
          <w:marLeft w:val="60"/>
          <w:marRight w:val="60"/>
          <w:marTop w:val="105"/>
          <w:marBottom w:val="105"/>
          <w:divBdr>
            <w:top w:val="none" w:sz="0" w:space="0" w:color="auto"/>
            <w:left w:val="none" w:sz="0" w:space="0" w:color="auto"/>
            <w:bottom w:val="none" w:sz="0" w:space="0" w:color="auto"/>
            <w:right w:val="none" w:sz="0" w:space="0" w:color="auto"/>
          </w:divBdr>
        </w:div>
        <w:div w:id="867330274">
          <w:marLeft w:val="60"/>
          <w:marRight w:val="60"/>
          <w:marTop w:val="105"/>
          <w:marBottom w:val="105"/>
          <w:divBdr>
            <w:top w:val="none" w:sz="0" w:space="0" w:color="auto"/>
            <w:left w:val="none" w:sz="0" w:space="0" w:color="auto"/>
            <w:bottom w:val="none" w:sz="0" w:space="0" w:color="auto"/>
            <w:right w:val="none" w:sz="0" w:space="0" w:color="auto"/>
          </w:divBdr>
        </w:div>
        <w:div w:id="1654024950">
          <w:marLeft w:val="60"/>
          <w:marRight w:val="60"/>
          <w:marTop w:val="105"/>
          <w:marBottom w:val="105"/>
          <w:divBdr>
            <w:top w:val="none" w:sz="0" w:space="0" w:color="auto"/>
            <w:left w:val="none" w:sz="0" w:space="0" w:color="auto"/>
            <w:bottom w:val="none" w:sz="0" w:space="0" w:color="auto"/>
            <w:right w:val="none" w:sz="0" w:space="0" w:color="auto"/>
          </w:divBdr>
          <w:divsChild>
            <w:div w:id="12733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90206">
      <w:bodyDiv w:val="1"/>
      <w:marLeft w:val="0"/>
      <w:marRight w:val="0"/>
      <w:marTop w:val="0"/>
      <w:marBottom w:val="0"/>
      <w:divBdr>
        <w:top w:val="none" w:sz="0" w:space="0" w:color="auto"/>
        <w:left w:val="none" w:sz="0" w:space="0" w:color="auto"/>
        <w:bottom w:val="none" w:sz="0" w:space="0" w:color="auto"/>
        <w:right w:val="none" w:sz="0" w:space="0" w:color="auto"/>
      </w:divBdr>
      <w:divsChild>
        <w:div w:id="1777140969">
          <w:marLeft w:val="0"/>
          <w:marRight w:val="0"/>
          <w:marTop w:val="0"/>
          <w:marBottom w:val="0"/>
          <w:divBdr>
            <w:top w:val="none" w:sz="0" w:space="0" w:color="auto"/>
            <w:left w:val="none" w:sz="0" w:space="0" w:color="auto"/>
            <w:bottom w:val="none" w:sz="0" w:space="0" w:color="auto"/>
            <w:right w:val="none" w:sz="0" w:space="0" w:color="auto"/>
          </w:divBdr>
        </w:div>
      </w:divsChild>
    </w:div>
    <w:div w:id="1617328402">
      <w:bodyDiv w:val="1"/>
      <w:marLeft w:val="0"/>
      <w:marRight w:val="0"/>
      <w:marTop w:val="0"/>
      <w:marBottom w:val="0"/>
      <w:divBdr>
        <w:top w:val="none" w:sz="0" w:space="0" w:color="auto"/>
        <w:left w:val="none" w:sz="0" w:space="0" w:color="auto"/>
        <w:bottom w:val="none" w:sz="0" w:space="0" w:color="auto"/>
        <w:right w:val="none" w:sz="0" w:space="0" w:color="auto"/>
      </w:divBdr>
      <w:divsChild>
        <w:div w:id="1442535419">
          <w:marLeft w:val="60"/>
          <w:marRight w:val="60"/>
          <w:marTop w:val="105"/>
          <w:marBottom w:val="105"/>
          <w:divBdr>
            <w:top w:val="none" w:sz="0" w:space="0" w:color="auto"/>
            <w:left w:val="none" w:sz="0" w:space="0" w:color="auto"/>
            <w:bottom w:val="none" w:sz="0" w:space="0" w:color="auto"/>
            <w:right w:val="none" w:sz="0" w:space="0" w:color="auto"/>
          </w:divBdr>
          <w:divsChild>
            <w:div w:id="834415521">
              <w:marLeft w:val="0"/>
              <w:marRight w:val="0"/>
              <w:marTop w:val="0"/>
              <w:marBottom w:val="0"/>
              <w:divBdr>
                <w:top w:val="none" w:sz="0" w:space="0" w:color="auto"/>
                <w:left w:val="none" w:sz="0" w:space="0" w:color="auto"/>
                <w:bottom w:val="none" w:sz="0" w:space="0" w:color="auto"/>
                <w:right w:val="none" w:sz="0" w:space="0" w:color="auto"/>
              </w:divBdr>
            </w:div>
          </w:divsChild>
        </w:div>
        <w:div w:id="1461729330">
          <w:marLeft w:val="60"/>
          <w:marRight w:val="60"/>
          <w:marTop w:val="105"/>
          <w:marBottom w:val="105"/>
          <w:divBdr>
            <w:top w:val="none" w:sz="0" w:space="0" w:color="auto"/>
            <w:left w:val="none" w:sz="0" w:space="0" w:color="auto"/>
            <w:bottom w:val="none" w:sz="0" w:space="0" w:color="auto"/>
            <w:right w:val="none" w:sz="0" w:space="0" w:color="auto"/>
          </w:divBdr>
          <w:divsChild>
            <w:div w:id="16546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6180">
      <w:bodyDiv w:val="1"/>
      <w:marLeft w:val="0"/>
      <w:marRight w:val="0"/>
      <w:marTop w:val="0"/>
      <w:marBottom w:val="0"/>
      <w:divBdr>
        <w:top w:val="none" w:sz="0" w:space="0" w:color="auto"/>
        <w:left w:val="none" w:sz="0" w:space="0" w:color="auto"/>
        <w:bottom w:val="none" w:sz="0" w:space="0" w:color="auto"/>
        <w:right w:val="none" w:sz="0" w:space="0" w:color="auto"/>
      </w:divBdr>
      <w:divsChild>
        <w:div w:id="1567260153">
          <w:marLeft w:val="0"/>
          <w:marRight w:val="0"/>
          <w:marTop w:val="0"/>
          <w:marBottom w:val="0"/>
          <w:divBdr>
            <w:top w:val="none" w:sz="0" w:space="0" w:color="auto"/>
            <w:left w:val="none" w:sz="0" w:space="0" w:color="auto"/>
            <w:bottom w:val="none" w:sz="0" w:space="0" w:color="auto"/>
            <w:right w:val="none" w:sz="0" w:space="0" w:color="auto"/>
          </w:divBdr>
        </w:div>
      </w:divsChild>
    </w:div>
    <w:div w:id="1662656508">
      <w:bodyDiv w:val="1"/>
      <w:marLeft w:val="0"/>
      <w:marRight w:val="0"/>
      <w:marTop w:val="0"/>
      <w:marBottom w:val="0"/>
      <w:divBdr>
        <w:top w:val="none" w:sz="0" w:space="0" w:color="auto"/>
        <w:left w:val="none" w:sz="0" w:space="0" w:color="auto"/>
        <w:bottom w:val="none" w:sz="0" w:space="0" w:color="auto"/>
        <w:right w:val="none" w:sz="0" w:space="0" w:color="auto"/>
      </w:divBdr>
    </w:div>
    <w:div w:id="1757825188">
      <w:bodyDiv w:val="1"/>
      <w:marLeft w:val="0"/>
      <w:marRight w:val="0"/>
      <w:marTop w:val="0"/>
      <w:marBottom w:val="0"/>
      <w:divBdr>
        <w:top w:val="none" w:sz="0" w:space="0" w:color="auto"/>
        <w:left w:val="none" w:sz="0" w:space="0" w:color="auto"/>
        <w:bottom w:val="none" w:sz="0" w:space="0" w:color="auto"/>
        <w:right w:val="none" w:sz="0" w:space="0" w:color="auto"/>
      </w:divBdr>
    </w:div>
    <w:div w:id="1819691540">
      <w:bodyDiv w:val="1"/>
      <w:marLeft w:val="0"/>
      <w:marRight w:val="0"/>
      <w:marTop w:val="0"/>
      <w:marBottom w:val="0"/>
      <w:divBdr>
        <w:top w:val="none" w:sz="0" w:space="0" w:color="auto"/>
        <w:left w:val="none" w:sz="0" w:space="0" w:color="auto"/>
        <w:bottom w:val="none" w:sz="0" w:space="0" w:color="auto"/>
        <w:right w:val="none" w:sz="0" w:space="0" w:color="auto"/>
      </w:divBdr>
    </w:div>
    <w:div w:id="1982153684">
      <w:bodyDiv w:val="1"/>
      <w:marLeft w:val="0"/>
      <w:marRight w:val="0"/>
      <w:marTop w:val="0"/>
      <w:marBottom w:val="0"/>
      <w:divBdr>
        <w:top w:val="none" w:sz="0" w:space="0" w:color="auto"/>
        <w:left w:val="none" w:sz="0" w:space="0" w:color="auto"/>
        <w:bottom w:val="none" w:sz="0" w:space="0" w:color="auto"/>
        <w:right w:val="none" w:sz="0" w:space="0" w:color="auto"/>
      </w:divBdr>
    </w:div>
    <w:div w:id="1994873063">
      <w:bodyDiv w:val="1"/>
      <w:marLeft w:val="0"/>
      <w:marRight w:val="0"/>
      <w:marTop w:val="0"/>
      <w:marBottom w:val="0"/>
      <w:divBdr>
        <w:top w:val="none" w:sz="0" w:space="0" w:color="auto"/>
        <w:left w:val="none" w:sz="0" w:space="0" w:color="auto"/>
        <w:bottom w:val="none" w:sz="0" w:space="0" w:color="auto"/>
        <w:right w:val="none" w:sz="0" w:space="0" w:color="auto"/>
      </w:divBdr>
      <w:divsChild>
        <w:div w:id="531234959">
          <w:marLeft w:val="0"/>
          <w:marRight w:val="0"/>
          <w:marTop w:val="0"/>
          <w:marBottom w:val="0"/>
          <w:divBdr>
            <w:top w:val="none" w:sz="0" w:space="0" w:color="auto"/>
            <w:left w:val="none" w:sz="0" w:space="0" w:color="auto"/>
            <w:bottom w:val="none" w:sz="0" w:space="0" w:color="auto"/>
            <w:right w:val="none" w:sz="0" w:space="0" w:color="auto"/>
          </w:divBdr>
        </w:div>
      </w:divsChild>
    </w:div>
    <w:div w:id="20050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0909&amp;date=13.09.2023" TargetMode="External"/><Relationship Id="rId13" Type="http://schemas.openxmlformats.org/officeDocument/2006/relationships/hyperlink" Target="https://login.consultant.ru/link/?req=doc&amp;base=RLAW013&amp;n=100379&amp;dst=100016&amp;field=134&amp;date=29.09.2023" TargetMode="External"/><Relationship Id="rId18" Type="http://schemas.openxmlformats.org/officeDocument/2006/relationships/hyperlink" Target="https://login.consultant.ru/link/?req=doc&amp;base=LAW&amp;n=393304&amp;date=13.09.202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42385&amp;date=05.10.2023" TargetMode="External"/><Relationship Id="rId17" Type="http://schemas.openxmlformats.org/officeDocument/2006/relationships/hyperlink" Target="https://login.consultant.ru/link/?req=doc&amp;base=LAW&amp;n=217789&amp;date=13.09.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1151&amp;date=13.09.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6066&amp;date=05.10.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9200&amp;date=13.09.2023" TargetMode="External"/><Relationship Id="rId23" Type="http://schemas.openxmlformats.org/officeDocument/2006/relationships/theme" Target="theme/theme1.xml"/><Relationship Id="rId10" Type="http://schemas.openxmlformats.org/officeDocument/2006/relationships/hyperlink" Target="https://login.consultant.ru/link/?req=doc&amp;base=RLAW013&amp;n=132630&amp;date=05.10.2023" TargetMode="External"/><Relationship Id="rId19" Type="http://schemas.openxmlformats.org/officeDocument/2006/relationships/hyperlink" Target="https://login.consultant.ru/link/?req=doc&amp;base=RLAW013&amp;n=88673&amp;date=13.09.2023" TargetMode="External"/><Relationship Id="rId4" Type="http://schemas.openxmlformats.org/officeDocument/2006/relationships/settings" Target="settings.xml"/><Relationship Id="rId9" Type="http://schemas.openxmlformats.org/officeDocument/2006/relationships/hyperlink" Target="https://login.consultant.ru/link/?req=doc&amp;base=RLAW013&amp;n=132630&amp;date=05.10.2023" TargetMode="External"/><Relationship Id="rId14" Type="http://schemas.openxmlformats.org/officeDocument/2006/relationships/hyperlink" Target="https://login.consultant.ru/link/?req=doc&amp;base=LAW&amp;n=446068&amp;date=13.09.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8ADB-7114-42CA-BB86-182BCA27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6693</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Ляпичева Елизавета Анатольевна</dc:creator>
  <cp:lastModifiedBy>minfin user</cp:lastModifiedBy>
  <cp:revision>5</cp:revision>
  <cp:lastPrinted>2023-10-08T10:16:00Z</cp:lastPrinted>
  <dcterms:created xsi:type="dcterms:W3CDTF">2023-10-11T07:21:00Z</dcterms:created>
  <dcterms:modified xsi:type="dcterms:W3CDTF">2023-10-11T13:51:00Z</dcterms:modified>
</cp:coreProperties>
</file>