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4" w:rsidRPr="00234288" w:rsidRDefault="00E17434" w:rsidP="0025205C">
      <w:pPr>
        <w:widowControl w:val="0"/>
        <w:autoSpaceDE w:val="0"/>
        <w:autoSpaceDN w:val="0"/>
        <w:ind w:left="10206"/>
        <w:jc w:val="center"/>
        <w:rPr>
          <w:sz w:val="28"/>
          <w:szCs w:val="28"/>
          <w:lang w:eastAsia="en-US"/>
        </w:rPr>
      </w:pPr>
      <w:r w:rsidRPr="00234288">
        <w:rPr>
          <w:sz w:val="28"/>
          <w:szCs w:val="28"/>
          <w:lang w:eastAsia="en-US"/>
        </w:rPr>
        <w:t>УТВЕРЖДЕН</w:t>
      </w:r>
    </w:p>
    <w:p w:rsidR="00E17434" w:rsidRPr="00234288" w:rsidRDefault="00E17434" w:rsidP="0025205C">
      <w:pPr>
        <w:widowControl w:val="0"/>
        <w:autoSpaceDE w:val="0"/>
        <w:autoSpaceDN w:val="0"/>
        <w:ind w:left="10206"/>
        <w:jc w:val="center"/>
        <w:rPr>
          <w:sz w:val="28"/>
          <w:szCs w:val="28"/>
          <w:lang w:eastAsia="en-US"/>
        </w:rPr>
      </w:pPr>
      <w:r w:rsidRPr="00234288">
        <w:rPr>
          <w:sz w:val="28"/>
          <w:szCs w:val="28"/>
          <w:lang w:eastAsia="en-US"/>
        </w:rPr>
        <w:t xml:space="preserve">распоряжением </w:t>
      </w:r>
      <w:r w:rsidR="007D6B76" w:rsidRPr="00234288">
        <w:rPr>
          <w:sz w:val="28"/>
          <w:szCs w:val="28"/>
          <w:lang w:eastAsia="en-US"/>
        </w:rPr>
        <w:t>министерства труда,</w:t>
      </w:r>
      <w:r w:rsidRPr="00234288">
        <w:rPr>
          <w:sz w:val="28"/>
          <w:szCs w:val="28"/>
          <w:lang w:eastAsia="en-US"/>
        </w:rPr>
        <w:t xml:space="preserve"> </w:t>
      </w:r>
      <w:r w:rsidR="007D6B76" w:rsidRPr="00234288">
        <w:rPr>
          <w:sz w:val="28"/>
          <w:szCs w:val="28"/>
          <w:lang w:eastAsia="en-US"/>
        </w:rPr>
        <w:t>занятости и социального развития Архангельской области</w:t>
      </w:r>
    </w:p>
    <w:p w:rsidR="00916234" w:rsidRPr="00E17434" w:rsidRDefault="00916234" w:rsidP="00916234">
      <w:pPr>
        <w:widowControl w:val="0"/>
        <w:autoSpaceDE w:val="0"/>
        <w:autoSpaceDN w:val="0"/>
        <w:ind w:left="10206"/>
        <w:jc w:val="center"/>
        <w:rPr>
          <w:sz w:val="28"/>
          <w:szCs w:val="28"/>
          <w:lang w:eastAsia="en-US"/>
        </w:rPr>
      </w:pPr>
      <w:r w:rsidRPr="00E17434">
        <w:rPr>
          <w:sz w:val="28"/>
          <w:szCs w:val="28"/>
          <w:lang w:eastAsia="en-US"/>
        </w:rPr>
        <w:t xml:space="preserve">от </w:t>
      </w:r>
      <w:r>
        <w:rPr>
          <w:sz w:val="28"/>
          <w:szCs w:val="28"/>
          <w:lang w:eastAsia="en-US"/>
        </w:rPr>
        <w:t>30 сентября 2023 г.</w:t>
      </w:r>
      <w:r w:rsidRPr="00E17434">
        <w:rPr>
          <w:sz w:val="28"/>
          <w:szCs w:val="28"/>
          <w:lang w:eastAsia="en-US"/>
        </w:rPr>
        <w:t xml:space="preserve"> №</w:t>
      </w:r>
      <w:r>
        <w:rPr>
          <w:sz w:val="28"/>
          <w:szCs w:val="28"/>
          <w:lang w:eastAsia="en-US"/>
        </w:rPr>
        <w:t xml:space="preserve"> 656-р</w:t>
      </w:r>
    </w:p>
    <w:p w:rsidR="00E17434" w:rsidRPr="00234288" w:rsidRDefault="00E17434" w:rsidP="00E17434">
      <w:pPr>
        <w:widowControl w:val="0"/>
        <w:autoSpaceDE w:val="0"/>
        <w:autoSpaceDN w:val="0"/>
        <w:jc w:val="center"/>
        <w:rPr>
          <w:sz w:val="28"/>
          <w:szCs w:val="28"/>
          <w:lang w:eastAsia="en-US"/>
        </w:rPr>
      </w:pPr>
    </w:p>
    <w:p w:rsidR="00E17434" w:rsidRPr="00234288" w:rsidRDefault="00E17434" w:rsidP="00E17434">
      <w:pPr>
        <w:widowControl w:val="0"/>
        <w:autoSpaceDE w:val="0"/>
        <w:autoSpaceDN w:val="0"/>
        <w:jc w:val="center"/>
        <w:rPr>
          <w:sz w:val="28"/>
          <w:szCs w:val="28"/>
          <w:lang w:eastAsia="en-US"/>
        </w:rPr>
      </w:pPr>
    </w:p>
    <w:p w:rsidR="00E17434" w:rsidRPr="00234288" w:rsidRDefault="00E17434" w:rsidP="00E17434">
      <w:pPr>
        <w:widowControl w:val="0"/>
        <w:autoSpaceDE w:val="0"/>
        <w:autoSpaceDN w:val="0"/>
        <w:jc w:val="center"/>
        <w:rPr>
          <w:b/>
          <w:sz w:val="28"/>
          <w:szCs w:val="28"/>
          <w:lang w:eastAsia="en-US"/>
        </w:rPr>
      </w:pPr>
      <w:r w:rsidRPr="00234288">
        <w:rPr>
          <w:b/>
          <w:sz w:val="28"/>
          <w:szCs w:val="28"/>
          <w:lang w:eastAsia="en-US"/>
        </w:rPr>
        <w:t>ПАСПОРТ</w:t>
      </w:r>
    </w:p>
    <w:p w:rsidR="00E17434" w:rsidRPr="00234288" w:rsidRDefault="00E17434" w:rsidP="00F3090C">
      <w:pPr>
        <w:widowControl w:val="0"/>
        <w:autoSpaceDE w:val="0"/>
        <w:autoSpaceDN w:val="0"/>
        <w:ind w:left="4260" w:firstLine="696"/>
        <w:rPr>
          <w:b/>
          <w:sz w:val="28"/>
          <w:szCs w:val="28"/>
          <w:lang w:eastAsia="en-US"/>
        </w:rPr>
      </w:pPr>
      <w:r w:rsidRPr="00234288">
        <w:rPr>
          <w:b/>
          <w:sz w:val="28"/>
          <w:szCs w:val="28"/>
          <w:lang w:eastAsia="en-US"/>
        </w:rPr>
        <w:t>Комплекса процессных мероприятий</w:t>
      </w:r>
    </w:p>
    <w:p w:rsidR="00E17434" w:rsidRPr="00234288" w:rsidRDefault="0091317B" w:rsidP="00E17434">
      <w:pPr>
        <w:widowControl w:val="0"/>
        <w:autoSpaceDE w:val="0"/>
        <w:autoSpaceDN w:val="0"/>
        <w:jc w:val="center"/>
        <w:rPr>
          <w:b/>
          <w:sz w:val="28"/>
          <w:szCs w:val="28"/>
          <w:lang w:eastAsia="zh-CN"/>
        </w:rPr>
      </w:pPr>
      <w:r w:rsidRPr="00234288">
        <w:rPr>
          <w:b/>
          <w:sz w:val="28"/>
          <w:szCs w:val="28"/>
          <w:lang w:eastAsia="zh-CN"/>
        </w:rPr>
        <w:t>«</w:t>
      </w:r>
      <w:r w:rsidR="00A74ED9" w:rsidRPr="00234288">
        <w:rPr>
          <w:b/>
          <w:bCs/>
          <w:sz w:val="28"/>
          <w:szCs w:val="28"/>
        </w:rPr>
        <w:t>Семья и дети в Архангельской области</w:t>
      </w:r>
      <w:r w:rsidRPr="00234288">
        <w:rPr>
          <w:b/>
          <w:sz w:val="28"/>
          <w:szCs w:val="28"/>
          <w:lang w:eastAsia="zh-CN"/>
        </w:rPr>
        <w:t>»</w:t>
      </w:r>
    </w:p>
    <w:p w:rsidR="003551D8" w:rsidRPr="00234288" w:rsidRDefault="003551D8" w:rsidP="003551D8">
      <w:pPr>
        <w:widowControl w:val="0"/>
        <w:autoSpaceDE w:val="0"/>
        <w:jc w:val="center"/>
        <w:rPr>
          <w:b/>
          <w:sz w:val="28"/>
          <w:szCs w:val="28"/>
          <w:lang w:eastAsia="zh-CN"/>
        </w:rPr>
      </w:pPr>
      <w:r w:rsidRPr="00234288">
        <w:rPr>
          <w:b/>
          <w:sz w:val="28"/>
          <w:szCs w:val="28"/>
          <w:lang w:eastAsia="zh-CN"/>
        </w:rPr>
        <w:t xml:space="preserve">государственной программы </w:t>
      </w:r>
    </w:p>
    <w:p w:rsidR="003551D8" w:rsidRPr="00234288" w:rsidRDefault="003551D8" w:rsidP="003551D8">
      <w:pPr>
        <w:widowControl w:val="0"/>
        <w:autoSpaceDE w:val="0"/>
        <w:jc w:val="center"/>
        <w:rPr>
          <w:b/>
          <w:sz w:val="28"/>
          <w:szCs w:val="28"/>
          <w:lang w:eastAsia="zh-CN"/>
        </w:rPr>
      </w:pPr>
      <w:r w:rsidRPr="00234288">
        <w:rPr>
          <w:b/>
          <w:sz w:val="28"/>
          <w:szCs w:val="28"/>
          <w:lang w:eastAsia="zh-CN"/>
        </w:rPr>
        <w:t>«</w:t>
      </w:r>
      <w:r w:rsidRPr="00234288">
        <w:rPr>
          <w:b/>
          <w:sz w:val="28"/>
          <w:szCs w:val="28"/>
        </w:rPr>
        <w:t>Социальная поддержка граждан в Архангельской области</w:t>
      </w:r>
      <w:r w:rsidRPr="00234288">
        <w:rPr>
          <w:b/>
          <w:sz w:val="28"/>
          <w:szCs w:val="28"/>
          <w:lang w:eastAsia="zh-CN"/>
        </w:rPr>
        <w:t>»</w:t>
      </w:r>
    </w:p>
    <w:p w:rsidR="00E17434" w:rsidRPr="00234288" w:rsidRDefault="00E17434" w:rsidP="00E17434">
      <w:pPr>
        <w:widowControl w:val="0"/>
        <w:autoSpaceDE w:val="0"/>
        <w:autoSpaceDN w:val="0"/>
        <w:jc w:val="center"/>
        <w:rPr>
          <w:sz w:val="28"/>
          <w:szCs w:val="28"/>
          <w:lang w:eastAsia="en-US"/>
        </w:rPr>
      </w:pPr>
    </w:p>
    <w:p w:rsidR="00E17434" w:rsidRPr="00234288" w:rsidRDefault="00E17434" w:rsidP="002E4FF0">
      <w:pPr>
        <w:widowControl w:val="0"/>
        <w:numPr>
          <w:ilvl w:val="0"/>
          <w:numId w:val="41"/>
        </w:numPr>
        <w:autoSpaceDE w:val="0"/>
        <w:autoSpaceDN w:val="0"/>
        <w:jc w:val="center"/>
        <w:rPr>
          <w:sz w:val="28"/>
          <w:szCs w:val="28"/>
          <w:lang w:eastAsia="en-US"/>
        </w:rPr>
      </w:pPr>
      <w:r w:rsidRPr="00234288">
        <w:rPr>
          <w:sz w:val="28"/>
          <w:szCs w:val="28"/>
          <w:lang w:eastAsia="en-US"/>
        </w:rPr>
        <w:t>Общие положения</w:t>
      </w:r>
    </w:p>
    <w:p w:rsidR="00E17434" w:rsidRPr="00234288" w:rsidRDefault="00E17434" w:rsidP="00E17434">
      <w:pPr>
        <w:widowControl w:val="0"/>
        <w:autoSpaceDE w:val="0"/>
        <w:autoSpaceDN w:val="0"/>
        <w:jc w:val="center"/>
        <w:rPr>
          <w:sz w:val="20"/>
          <w:szCs w:val="20"/>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gridCol w:w="7453"/>
      </w:tblGrid>
      <w:tr w:rsidR="00363A78" w:rsidRPr="00234288" w:rsidTr="007D6B76">
        <w:trPr>
          <w:trHeight w:val="1026"/>
        </w:trPr>
        <w:tc>
          <w:tcPr>
            <w:tcW w:w="7225" w:type="dxa"/>
            <w:shd w:val="clear" w:color="auto" w:fill="auto"/>
            <w:vAlign w:val="center"/>
          </w:tcPr>
          <w:p w:rsidR="00363A78" w:rsidRPr="00234288" w:rsidRDefault="00363A78" w:rsidP="007D6B76">
            <w:pPr>
              <w:rPr>
                <w:sz w:val="22"/>
                <w:szCs w:val="22"/>
              </w:rPr>
            </w:pPr>
            <w:r w:rsidRPr="00234288">
              <w:rPr>
                <w:sz w:val="22"/>
                <w:szCs w:val="22"/>
              </w:rPr>
              <w:t>Соисполнитель государственной программы Архангельской области</w:t>
            </w:r>
          </w:p>
        </w:tc>
        <w:tc>
          <w:tcPr>
            <w:tcW w:w="7453" w:type="dxa"/>
            <w:shd w:val="clear" w:color="auto" w:fill="auto"/>
            <w:vAlign w:val="center"/>
          </w:tcPr>
          <w:p w:rsidR="00363A78" w:rsidRPr="00234288" w:rsidRDefault="00363A78" w:rsidP="00363A78">
            <w:pPr>
              <w:rPr>
                <w:rFonts w:eastAsia="Calibri"/>
                <w:sz w:val="22"/>
                <w:szCs w:val="22"/>
                <w:lang w:eastAsia="en-US"/>
              </w:rPr>
            </w:pPr>
            <w:r w:rsidRPr="00234288">
              <w:rPr>
                <w:sz w:val="22"/>
                <w:szCs w:val="22"/>
                <w:lang w:eastAsia="zh-CN"/>
              </w:rPr>
              <w:t>Министерство труда, занятости и социального развития Архангельской области</w:t>
            </w:r>
          </w:p>
        </w:tc>
      </w:tr>
      <w:tr w:rsidR="00363A78" w:rsidRPr="00234288" w:rsidTr="007D6B76">
        <w:trPr>
          <w:trHeight w:val="1561"/>
        </w:trPr>
        <w:tc>
          <w:tcPr>
            <w:tcW w:w="7225" w:type="dxa"/>
            <w:shd w:val="clear" w:color="auto" w:fill="auto"/>
            <w:vAlign w:val="center"/>
          </w:tcPr>
          <w:p w:rsidR="00363A78" w:rsidRPr="00234288" w:rsidRDefault="00363A78" w:rsidP="007D6B76">
            <w:pPr>
              <w:rPr>
                <w:sz w:val="22"/>
                <w:szCs w:val="22"/>
              </w:rPr>
            </w:pPr>
            <w:r w:rsidRPr="00234288">
              <w:rPr>
                <w:sz w:val="22"/>
                <w:szCs w:val="22"/>
              </w:rPr>
              <w:t>Связь с государственной программой Архангельской области</w:t>
            </w:r>
          </w:p>
        </w:tc>
        <w:tc>
          <w:tcPr>
            <w:tcW w:w="7453" w:type="dxa"/>
            <w:shd w:val="clear" w:color="auto" w:fill="auto"/>
            <w:vAlign w:val="center"/>
          </w:tcPr>
          <w:p w:rsidR="00363A78" w:rsidRPr="00234288" w:rsidRDefault="00363A78" w:rsidP="00363A78">
            <w:pPr>
              <w:jc w:val="both"/>
              <w:rPr>
                <w:sz w:val="22"/>
                <w:szCs w:val="22"/>
              </w:rPr>
            </w:pPr>
            <w:r w:rsidRPr="00234288">
              <w:rPr>
                <w:sz w:val="22"/>
                <w:szCs w:val="22"/>
              </w:rPr>
              <w:t xml:space="preserve">Социальная поддержка граждан в </w:t>
            </w:r>
            <w:r w:rsidRPr="00234288">
              <w:rPr>
                <w:rFonts w:eastAsia="Calibri"/>
                <w:sz w:val="22"/>
                <w:szCs w:val="22"/>
                <w:lang w:eastAsia="en-US"/>
              </w:rPr>
              <w:t>Архангельской области</w:t>
            </w:r>
            <w:r w:rsidRPr="00234288">
              <w:rPr>
                <w:sz w:val="22"/>
                <w:szCs w:val="22"/>
              </w:rPr>
              <w:t xml:space="preserve"> </w:t>
            </w:r>
          </w:p>
          <w:p w:rsidR="00363A78" w:rsidRPr="00234288" w:rsidRDefault="00363A78" w:rsidP="00363A78">
            <w:pPr>
              <w:rPr>
                <w:rFonts w:eastAsia="Calibri"/>
                <w:sz w:val="22"/>
                <w:szCs w:val="22"/>
                <w:lang w:eastAsia="en-US"/>
              </w:rPr>
            </w:pPr>
            <w:r w:rsidRPr="00234288">
              <w:rPr>
                <w:rFonts w:eastAsia="Calibri"/>
                <w:sz w:val="22"/>
                <w:szCs w:val="22"/>
                <w:lang w:eastAsia="en-US"/>
              </w:rPr>
              <w:t>(далее – государственная программа)</w:t>
            </w:r>
          </w:p>
        </w:tc>
      </w:tr>
    </w:tbl>
    <w:p w:rsidR="00E17434" w:rsidRPr="00234288" w:rsidRDefault="00E17434" w:rsidP="00E17434">
      <w:pPr>
        <w:widowControl w:val="0"/>
        <w:autoSpaceDE w:val="0"/>
        <w:autoSpaceDN w:val="0"/>
        <w:spacing w:before="66"/>
        <w:rPr>
          <w:sz w:val="22"/>
          <w:szCs w:val="22"/>
          <w:lang w:eastAsia="en-US"/>
        </w:rPr>
      </w:pPr>
    </w:p>
    <w:p w:rsidR="00E17434" w:rsidRPr="00234288" w:rsidRDefault="00E17434" w:rsidP="00E17434">
      <w:pPr>
        <w:widowControl w:val="0"/>
        <w:autoSpaceDE w:val="0"/>
        <w:autoSpaceDN w:val="0"/>
        <w:spacing w:before="66"/>
        <w:rPr>
          <w:sz w:val="22"/>
          <w:szCs w:val="22"/>
          <w:lang w:eastAsia="en-US"/>
        </w:rPr>
      </w:pPr>
    </w:p>
    <w:p w:rsidR="00E17434" w:rsidRPr="00234288" w:rsidRDefault="00E17434" w:rsidP="00E17434">
      <w:pPr>
        <w:widowControl w:val="0"/>
        <w:autoSpaceDE w:val="0"/>
        <w:autoSpaceDN w:val="0"/>
        <w:spacing w:before="66"/>
        <w:rPr>
          <w:sz w:val="22"/>
          <w:szCs w:val="22"/>
          <w:lang w:eastAsia="en-US"/>
        </w:rPr>
      </w:pPr>
    </w:p>
    <w:p w:rsidR="00E17434" w:rsidRPr="00234288" w:rsidRDefault="00E17434" w:rsidP="00E17434">
      <w:pPr>
        <w:widowControl w:val="0"/>
        <w:autoSpaceDE w:val="0"/>
        <w:autoSpaceDN w:val="0"/>
        <w:spacing w:before="66"/>
        <w:jc w:val="center"/>
        <w:rPr>
          <w:sz w:val="28"/>
          <w:szCs w:val="28"/>
          <w:lang w:eastAsia="en-US"/>
        </w:rPr>
      </w:pPr>
      <w:r w:rsidRPr="00234288">
        <w:rPr>
          <w:sz w:val="22"/>
          <w:szCs w:val="22"/>
          <w:lang w:eastAsia="en-US"/>
        </w:rPr>
        <w:br w:type="column"/>
      </w:r>
      <w:r w:rsidR="00F8654A" w:rsidRPr="00234288">
        <w:rPr>
          <w:sz w:val="22"/>
          <w:szCs w:val="22"/>
          <w:lang w:eastAsia="en-US"/>
        </w:rPr>
        <w:lastRenderedPageBreak/>
        <w:t>2</w:t>
      </w:r>
      <w:r w:rsidRPr="00234288">
        <w:rPr>
          <w:sz w:val="28"/>
          <w:szCs w:val="28"/>
          <w:lang w:eastAsia="en-US"/>
        </w:rPr>
        <w:t>. Показатели</w:t>
      </w:r>
      <w:r w:rsidRPr="00234288">
        <w:rPr>
          <w:spacing w:val="-4"/>
          <w:sz w:val="28"/>
          <w:szCs w:val="28"/>
          <w:lang w:eastAsia="en-US"/>
        </w:rPr>
        <w:t xml:space="preserve"> </w:t>
      </w:r>
      <w:r w:rsidRPr="00234288">
        <w:rPr>
          <w:sz w:val="28"/>
          <w:szCs w:val="28"/>
          <w:lang w:eastAsia="en-US"/>
        </w:rPr>
        <w:t>комплекса</w:t>
      </w:r>
      <w:r w:rsidRPr="00234288">
        <w:rPr>
          <w:spacing w:val="-2"/>
          <w:sz w:val="28"/>
          <w:szCs w:val="28"/>
          <w:lang w:eastAsia="en-US"/>
        </w:rPr>
        <w:t xml:space="preserve"> </w:t>
      </w:r>
      <w:r w:rsidRPr="00234288">
        <w:rPr>
          <w:sz w:val="28"/>
          <w:szCs w:val="28"/>
          <w:lang w:eastAsia="en-US"/>
        </w:rPr>
        <w:t>процессных</w:t>
      </w:r>
      <w:r w:rsidRPr="00234288">
        <w:rPr>
          <w:spacing w:val="-4"/>
          <w:sz w:val="28"/>
          <w:szCs w:val="28"/>
          <w:lang w:eastAsia="en-US"/>
        </w:rPr>
        <w:t xml:space="preserve"> </w:t>
      </w:r>
      <w:r w:rsidRPr="00234288">
        <w:rPr>
          <w:sz w:val="28"/>
          <w:szCs w:val="28"/>
          <w:lang w:eastAsia="en-US"/>
        </w:rPr>
        <w:t>мероприятий</w:t>
      </w:r>
    </w:p>
    <w:p w:rsidR="00E17434" w:rsidRPr="00234288" w:rsidRDefault="00E17434" w:rsidP="00E17434">
      <w:pPr>
        <w:widowControl w:val="0"/>
        <w:autoSpaceDE w:val="0"/>
        <w:autoSpaceDN w:val="0"/>
        <w:spacing w:before="3"/>
        <w:rPr>
          <w:sz w:val="18"/>
          <w:szCs w:val="18"/>
          <w:lang w:eastAsia="en-US"/>
        </w:rPr>
      </w:pPr>
    </w:p>
    <w:tbl>
      <w:tblPr>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3261"/>
        <w:gridCol w:w="1559"/>
        <w:gridCol w:w="1701"/>
        <w:gridCol w:w="1134"/>
        <w:gridCol w:w="850"/>
        <w:gridCol w:w="709"/>
        <w:gridCol w:w="567"/>
        <w:gridCol w:w="709"/>
        <w:gridCol w:w="709"/>
        <w:gridCol w:w="1701"/>
        <w:gridCol w:w="1701"/>
      </w:tblGrid>
      <w:tr w:rsidR="002E4FF0" w:rsidRPr="00234288" w:rsidTr="002E4FF0">
        <w:trPr>
          <w:trHeight w:val="287"/>
          <w:tblHeader/>
        </w:trPr>
        <w:tc>
          <w:tcPr>
            <w:tcW w:w="425" w:type="dxa"/>
            <w:vMerge w:val="restart"/>
            <w:shd w:val="clear" w:color="auto" w:fill="auto"/>
          </w:tcPr>
          <w:p w:rsidR="002E4FF0" w:rsidRPr="00234288" w:rsidRDefault="002E4FF0" w:rsidP="007E3103">
            <w:pPr>
              <w:widowControl w:val="0"/>
              <w:autoSpaceDE w:val="0"/>
              <w:autoSpaceDN w:val="0"/>
              <w:ind w:hanging="35"/>
              <w:jc w:val="center"/>
              <w:rPr>
                <w:rFonts w:eastAsia="Calibri"/>
                <w:sz w:val="20"/>
                <w:szCs w:val="20"/>
                <w:lang w:val="en-US" w:eastAsia="en-US"/>
              </w:rPr>
            </w:pPr>
          </w:p>
          <w:p w:rsidR="002E4FF0" w:rsidRPr="00234288" w:rsidRDefault="002E4FF0" w:rsidP="007E3103">
            <w:pPr>
              <w:widowControl w:val="0"/>
              <w:autoSpaceDE w:val="0"/>
              <w:autoSpaceDN w:val="0"/>
              <w:ind w:hanging="35"/>
              <w:jc w:val="center"/>
              <w:rPr>
                <w:rFonts w:eastAsia="Calibri"/>
                <w:sz w:val="20"/>
                <w:szCs w:val="20"/>
                <w:lang w:val="en-US" w:eastAsia="en-US"/>
              </w:rPr>
            </w:pPr>
            <w:r w:rsidRPr="00234288">
              <w:rPr>
                <w:rFonts w:eastAsia="Calibri"/>
                <w:sz w:val="20"/>
                <w:szCs w:val="20"/>
                <w:lang w:val="en-US" w:eastAsia="en-US"/>
              </w:rPr>
              <w:t>№</w:t>
            </w:r>
            <w:r w:rsidRPr="00234288">
              <w:rPr>
                <w:rFonts w:eastAsia="Calibri"/>
                <w:spacing w:val="-37"/>
                <w:sz w:val="20"/>
                <w:szCs w:val="20"/>
                <w:lang w:val="en-US" w:eastAsia="en-US"/>
              </w:rPr>
              <w:t xml:space="preserve"> </w:t>
            </w:r>
            <w:r w:rsidRPr="00234288">
              <w:rPr>
                <w:rFonts w:eastAsia="Calibri"/>
                <w:sz w:val="20"/>
                <w:szCs w:val="20"/>
                <w:lang w:val="en-US" w:eastAsia="en-US"/>
              </w:rPr>
              <w:t>п/п</w:t>
            </w:r>
          </w:p>
        </w:tc>
        <w:tc>
          <w:tcPr>
            <w:tcW w:w="3261" w:type="dxa"/>
            <w:vMerge w:val="restart"/>
            <w:shd w:val="clear" w:color="auto" w:fill="auto"/>
          </w:tcPr>
          <w:p w:rsidR="002E4FF0" w:rsidRPr="00234288" w:rsidRDefault="002E4FF0" w:rsidP="007E3103">
            <w:pPr>
              <w:widowControl w:val="0"/>
              <w:autoSpaceDE w:val="0"/>
              <w:autoSpaceDN w:val="0"/>
              <w:ind w:hanging="35"/>
              <w:jc w:val="center"/>
              <w:rPr>
                <w:rFonts w:eastAsia="Calibri"/>
                <w:sz w:val="20"/>
                <w:szCs w:val="20"/>
                <w:lang w:val="en-US" w:eastAsia="en-US"/>
              </w:rPr>
            </w:pPr>
          </w:p>
          <w:p w:rsidR="002E4FF0" w:rsidRPr="00234288" w:rsidRDefault="002E4FF0" w:rsidP="007E3103">
            <w:pPr>
              <w:widowControl w:val="0"/>
              <w:autoSpaceDE w:val="0"/>
              <w:autoSpaceDN w:val="0"/>
              <w:ind w:hanging="35"/>
              <w:jc w:val="center"/>
              <w:rPr>
                <w:rFonts w:eastAsia="Calibri"/>
                <w:sz w:val="20"/>
                <w:szCs w:val="20"/>
                <w:lang w:val="en-US" w:eastAsia="en-US"/>
              </w:rPr>
            </w:pPr>
            <w:r w:rsidRPr="00234288">
              <w:rPr>
                <w:rFonts w:eastAsia="Calibri"/>
                <w:sz w:val="20"/>
                <w:szCs w:val="20"/>
                <w:lang w:val="en-US" w:eastAsia="en-US"/>
              </w:rPr>
              <w:t>Наименование</w:t>
            </w:r>
            <w:r w:rsidRPr="00234288">
              <w:rPr>
                <w:rFonts w:eastAsia="Calibri"/>
                <w:spacing w:val="-7"/>
                <w:sz w:val="20"/>
                <w:szCs w:val="20"/>
                <w:lang w:val="en-US" w:eastAsia="en-US"/>
              </w:rPr>
              <w:t xml:space="preserve"> </w:t>
            </w:r>
            <w:r w:rsidRPr="00234288">
              <w:rPr>
                <w:rFonts w:eastAsia="Calibri"/>
                <w:sz w:val="20"/>
                <w:szCs w:val="20"/>
                <w:lang w:val="en-US" w:eastAsia="en-US"/>
              </w:rPr>
              <w:t>показателя/задачи</w:t>
            </w:r>
          </w:p>
        </w:tc>
        <w:tc>
          <w:tcPr>
            <w:tcW w:w="1559" w:type="dxa"/>
            <w:vMerge w:val="restart"/>
            <w:shd w:val="clear" w:color="auto" w:fill="auto"/>
          </w:tcPr>
          <w:p w:rsidR="002E4FF0" w:rsidRPr="00234288" w:rsidRDefault="002E4FF0" w:rsidP="007E3103">
            <w:pPr>
              <w:widowControl w:val="0"/>
              <w:autoSpaceDE w:val="0"/>
              <w:autoSpaceDN w:val="0"/>
              <w:ind w:hanging="35"/>
              <w:jc w:val="center"/>
              <w:rPr>
                <w:rFonts w:eastAsia="Calibri"/>
                <w:sz w:val="20"/>
                <w:szCs w:val="20"/>
                <w:lang w:val="en-US" w:eastAsia="en-US"/>
              </w:rPr>
            </w:pPr>
          </w:p>
          <w:p w:rsidR="002E4FF0" w:rsidRPr="00234288" w:rsidRDefault="002E4FF0" w:rsidP="007E3103">
            <w:pPr>
              <w:widowControl w:val="0"/>
              <w:autoSpaceDE w:val="0"/>
              <w:autoSpaceDN w:val="0"/>
              <w:ind w:hanging="35"/>
              <w:jc w:val="center"/>
              <w:rPr>
                <w:rFonts w:eastAsia="Calibri"/>
                <w:sz w:val="20"/>
                <w:szCs w:val="20"/>
                <w:lang w:val="en-US" w:eastAsia="en-US"/>
              </w:rPr>
            </w:pPr>
            <w:r w:rsidRPr="00234288">
              <w:rPr>
                <w:rFonts w:eastAsia="Calibri"/>
                <w:sz w:val="20"/>
                <w:szCs w:val="20"/>
                <w:lang w:val="en-US" w:eastAsia="en-US"/>
              </w:rPr>
              <w:t>Признак</w:t>
            </w:r>
            <w:r w:rsidRPr="00234288">
              <w:rPr>
                <w:rFonts w:eastAsia="Calibri"/>
                <w:spacing w:val="1"/>
                <w:sz w:val="20"/>
                <w:szCs w:val="20"/>
                <w:lang w:val="en-US" w:eastAsia="en-US"/>
              </w:rPr>
              <w:t xml:space="preserve"> </w:t>
            </w:r>
            <w:r w:rsidRPr="00234288">
              <w:rPr>
                <w:rFonts w:eastAsia="Calibri"/>
                <w:sz w:val="20"/>
                <w:szCs w:val="20"/>
                <w:lang w:val="en-US" w:eastAsia="en-US"/>
              </w:rPr>
              <w:t>возрастания/</w:t>
            </w:r>
            <w:r w:rsidRPr="00234288">
              <w:rPr>
                <w:rFonts w:eastAsia="Calibri"/>
                <w:spacing w:val="-37"/>
                <w:sz w:val="20"/>
                <w:szCs w:val="20"/>
                <w:lang w:val="en-US" w:eastAsia="en-US"/>
              </w:rPr>
              <w:t xml:space="preserve"> </w:t>
            </w:r>
            <w:r w:rsidRPr="00234288">
              <w:rPr>
                <w:rFonts w:eastAsia="Calibri"/>
                <w:sz w:val="20"/>
                <w:szCs w:val="20"/>
                <w:lang w:val="en-US" w:eastAsia="en-US"/>
              </w:rPr>
              <w:t>убывания</w:t>
            </w:r>
          </w:p>
        </w:tc>
        <w:tc>
          <w:tcPr>
            <w:tcW w:w="1701" w:type="dxa"/>
            <w:vMerge w:val="restart"/>
            <w:shd w:val="clear" w:color="auto" w:fill="auto"/>
          </w:tcPr>
          <w:p w:rsidR="002E4FF0" w:rsidRPr="00234288" w:rsidRDefault="002E4FF0" w:rsidP="007E3103">
            <w:pPr>
              <w:widowControl w:val="0"/>
              <w:autoSpaceDE w:val="0"/>
              <w:autoSpaceDN w:val="0"/>
              <w:ind w:hanging="35"/>
              <w:jc w:val="center"/>
              <w:rPr>
                <w:rFonts w:eastAsia="Calibri"/>
                <w:sz w:val="20"/>
                <w:szCs w:val="20"/>
                <w:lang w:eastAsia="en-US"/>
              </w:rPr>
            </w:pPr>
            <w:r w:rsidRPr="00234288">
              <w:rPr>
                <w:rFonts w:eastAsia="Calibri"/>
                <w:sz w:val="20"/>
                <w:szCs w:val="20"/>
                <w:lang w:eastAsia="en-US"/>
              </w:rPr>
              <w:t>Уровень</w:t>
            </w:r>
            <w:r w:rsidRPr="00234288">
              <w:rPr>
                <w:rFonts w:eastAsia="Calibri"/>
                <w:spacing w:val="1"/>
                <w:sz w:val="20"/>
                <w:szCs w:val="20"/>
                <w:lang w:eastAsia="en-US"/>
              </w:rPr>
              <w:t xml:space="preserve"> </w:t>
            </w:r>
            <w:r w:rsidRPr="00234288">
              <w:rPr>
                <w:rFonts w:eastAsia="Calibri"/>
                <w:sz w:val="20"/>
                <w:szCs w:val="20"/>
                <w:lang w:eastAsia="en-US"/>
              </w:rPr>
              <w:t>соответствия</w:t>
            </w:r>
            <w:r w:rsidRPr="00234288">
              <w:rPr>
                <w:rFonts w:eastAsia="Calibri"/>
                <w:spacing w:val="-37"/>
                <w:sz w:val="20"/>
                <w:szCs w:val="20"/>
                <w:lang w:eastAsia="en-US"/>
              </w:rPr>
              <w:t xml:space="preserve"> </w:t>
            </w:r>
            <w:r w:rsidRPr="00234288">
              <w:rPr>
                <w:rFonts w:eastAsia="Calibri"/>
                <w:sz w:val="20"/>
                <w:szCs w:val="20"/>
                <w:lang w:eastAsia="en-US"/>
              </w:rPr>
              <w:t>декомпоз</w:t>
            </w:r>
            <w:proofErr w:type="gramStart"/>
            <w:r w:rsidRPr="00234288">
              <w:rPr>
                <w:rFonts w:eastAsia="Calibri"/>
                <w:sz w:val="20"/>
                <w:szCs w:val="20"/>
                <w:lang w:eastAsia="en-US"/>
              </w:rPr>
              <w:t>и-</w:t>
            </w:r>
            <w:proofErr w:type="gramEnd"/>
            <w:r w:rsidRPr="00234288">
              <w:rPr>
                <w:rFonts w:eastAsia="Calibri"/>
                <w:spacing w:val="1"/>
                <w:sz w:val="20"/>
                <w:szCs w:val="20"/>
                <w:lang w:eastAsia="en-US"/>
              </w:rPr>
              <w:t xml:space="preserve"> </w:t>
            </w:r>
            <w:r w:rsidRPr="00234288">
              <w:rPr>
                <w:rFonts w:eastAsia="Calibri"/>
                <w:sz w:val="20"/>
                <w:szCs w:val="20"/>
                <w:lang w:eastAsia="en-US"/>
              </w:rPr>
              <w:t>рованного</w:t>
            </w:r>
          </w:p>
          <w:p w:rsidR="002E4FF0" w:rsidRPr="00234288" w:rsidRDefault="002E4FF0" w:rsidP="001674B1">
            <w:pPr>
              <w:widowControl w:val="0"/>
              <w:autoSpaceDE w:val="0"/>
              <w:autoSpaceDN w:val="0"/>
              <w:ind w:hanging="35"/>
              <w:jc w:val="center"/>
              <w:rPr>
                <w:rFonts w:eastAsia="Calibri"/>
                <w:sz w:val="20"/>
                <w:szCs w:val="20"/>
                <w:lang w:eastAsia="en-US"/>
              </w:rPr>
            </w:pPr>
            <w:r w:rsidRPr="00234288">
              <w:rPr>
                <w:rFonts w:eastAsia="Calibri"/>
                <w:sz w:val="20"/>
                <w:szCs w:val="20"/>
                <w:lang w:eastAsia="en-US"/>
              </w:rPr>
              <w:t>показателя</w:t>
            </w:r>
          </w:p>
        </w:tc>
        <w:tc>
          <w:tcPr>
            <w:tcW w:w="1134" w:type="dxa"/>
            <w:vMerge w:val="restart"/>
            <w:shd w:val="clear" w:color="auto" w:fill="auto"/>
          </w:tcPr>
          <w:p w:rsidR="002E4FF0" w:rsidRPr="00234288" w:rsidRDefault="002E4FF0" w:rsidP="007E3103">
            <w:pPr>
              <w:widowControl w:val="0"/>
              <w:autoSpaceDE w:val="0"/>
              <w:autoSpaceDN w:val="0"/>
              <w:ind w:hanging="35"/>
              <w:jc w:val="center"/>
              <w:rPr>
                <w:rFonts w:eastAsia="Calibri"/>
                <w:sz w:val="20"/>
                <w:szCs w:val="20"/>
                <w:lang w:eastAsia="en-US"/>
              </w:rPr>
            </w:pPr>
          </w:p>
          <w:p w:rsidR="002E4FF0" w:rsidRPr="00234288" w:rsidRDefault="002E4FF0" w:rsidP="007E3103">
            <w:pPr>
              <w:widowControl w:val="0"/>
              <w:autoSpaceDE w:val="0"/>
              <w:autoSpaceDN w:val="0"/>
              <w:ind w:hanging="35"/>
              <w:jc w:val="center"/>
              <w:rPr>
                <w:rFonts w:eastAsia="Calibri"/>
                <w:sz w:val="20"/>
                <w:szCs w:val="20"/>
                <w:lang w:val="en-US" w:eastAsia="en-US"/>
              </w:rPr>
            </w:pPr>
            <w:r w:rsidRPr="00234288">
              <w:rPr>
                <w:rFonts w:eastAsia="Calibri"/>
                <w:sz w:val="20"/>
                <w:szCs w:val="20"/>
                <w:lang w:val="en-US" w:eastAsia="en-US"/>
              </w:rPr>
              <w:t>Единица</w:t>
            </w:r>
            <w:r w:rsidRPr="00234288">
              <w:rPr>
                <w:rFonts w:eastAsia="Calibri"/>
                <w:spacing w:val="1"/>
                <w:sz w:val="20"/>
                <w:szCs w:val="20"/>
                <w:lang w:val="en-US" w:eastAsia="en-US"/>
              </w:rPr>
              <w:t xml:space="preserve"> </w:t>
            </w:r>
            <w:r w:rsidRPr="00234288">
              <w:rPr>
                <w:rFonts w:eastAsia="Calibri"/>
                <w:sz w:val="20"/>
                <w:szCs w:val="20"/>
                <w:lang w:val="en-US" w:eastAsia="en-US"/>
              </w:rPr>
              <w:t>измерения</w:t>
            </w:r>
            <w:r w:rsidRPr="00234288">
              <w:rPr>
                <w:rFonts w:eastAsia="Calibri"/>
                <w:spacing w:val="-37"/>
                <w:sz w:val="20"/>
                <w:szCs w:val="20"/>
                <w:lang w:val="en-US" w:eastAsia="en-US"/>
              </w:rPr>
              <w:t xml:space="preserve"> </w:t>
            </w:r>
            <w:r w:rsidRPr="00234288">
              <w:rPr>
                <w:rFonts w:eastAsia="Calibri"/>
                <w:spacing w:val="-1"/>
                <w:sz w:val="20"/>
                <w:szCs w:val="20"/>
                <w:lang w:val="en-US" w:eastAsia="en-US"/>
              </w:rPr>
              <w:t>(по</w:t>
            </w:r>
            <w:r w:rsidRPr="00234288">
              <w:rPr>
                <w:rFonts w:eastAsia="Calibri"/>
                <w:spacing w:val="-9"/>
                <w:sz w:val="20"/>
                <w:szCs w:val="20"/>
                <w:lang w:val="en-US" w:eastAsia="en-US"/>
              </w:rPr>
              <w:t xml:space="preserve"> </w:t>
            </w:r>
            <w:r w:rsidRPr="00234288">
              <w:rPr>
                <w:rFonts w:eastAsia="Calibri"/>
                <w:sz w:val="20"/>
                <w:szCs w:val="20"/>
                <w:lang w:val="en-US" w:eastAsia="en-US"/>
              </w:rPr>
              <w:t>ОКЕИ)</w:t>
            </w:r>
          </w:p>
        </w:tc>
        <w:tc>
          <w:tcPr>
            <w:tcW w:w="1559" w:type="dxa"/>
            <w:gridSpan w:val="2"/>
            <w:shd w:val="clear" w:color="auto" w:fill="auto"/>
          </w:tcPr>
          <w:p w:rsidR="002E4FF0" w:rsidRPr="00234288" w:rsidRDefault="002E4FF0" w:rsidP="007E3103">
            <w:pPr>
              <w:widowControl w:val="0"/>
              <w:autoSpaceDE w:val="0"/>
              <w:autoSpaceDN w:val="0"/>
              <w:ind w:hanging="35"/>
              <w:jc w:val="center"/>
              <w:rPr>
                <w:rFonts w:eastAsia="Calibri"/>
                <w:sz w:val="20"/>
                <w:szCs w:val="20"/>
                <w:lang w:val="en-US" w:eastAsia="en-US"/>
              </w:rPr>
            </w:pPr>
            <w:r w:rsidRPr="00234288">
              <w:rPr>
                <w:rFonts w:eastAsia="Calibri"/>
                <w:sz w:val="20"/>
                <w:szCs w:val="20"/>
                <w:lang w:val="en-US" w:eastAsia="en-US"/>
              </w:rPr>
              <w:t>Базовое</w:t>
            </w:r>
            <w:r w:rsidRPr="00234288">
              <w:rPr>
                <w:rFonts w:eastAsia="Calibri"/>
                <w:spacing w:val="-6"/>
                <w:sz w:val="20"/>
                <w:szCs w:val="20"/>
                <w:lang w:val="en-US" w:eastAsia="en-US"/>
              </w:rPr>
              <w:t xml:space="preserve"> </w:t>
            </w:r>
            <w:r w:rsidRPr="00234288">
              <w:rPr>
                <w:rFonts w:eastAsia="Calibri"/>
                <w:sz w:val="20"/>
                <w:szCs w:val="20"/>
                <w:lang w:val="en-US" w:eastAsia="en-US"/>
              </w:rPr>
              <w:t>значени</w:t>
            </w:r>
            <w:bookmarkStart w:id="0" w:name="_bookmark7"/>
            <w:bookmarkEnd w:id="0"/>
            <w:r w:rsidRPr="00234288">
              <w:rPr>
                <w:rFonts w:eastAsia="Calibri"/>
                <w:sz w:val="20"/>
                <w:szCs w:val="20"/>
                <w:lang w:val="en-US" w:eastAsia="en-US"/>
              </w:rPr>
              <w:t>е</w:t>
            </w:r>
          </w:p>
        </w:tc>
        <w:tc>
          <w:tcPr>
            <w:tcW w:w="1985" w:type="dxa"/>
            <w:gridSpan w:val="3"/>
            <w:shd w:val="clear" w:color="auto" w:fill="auto"/>
          </w:tcPr>
          <w:p w:rsidR="002E4FF0" w:rsidRPr="00234288" w:rsidRDefault="002E4FF0" w:rsidP="007E3103">
            <w:pPr>
              <w:widowControl w:val="0"/>
              <w:autoSpaceDE w:val="0"/>
              <w:autoSpaceDN w:val="0"/>
              <w:ind w:hanging="35"/>
              <w:jc w:val="center"/>
              <w:rPr>
                <w:rFonts w:eastAsia="Calibri"/>
                <w:sz w:val="20"/>
                <w:szCs w:val="20"/>
                <w:lang w:val="en-US" w:eastAsia="en-US"/>
              </w:rPr>
            </w:pPr>
            <w:r w:rsidRPr="00234288">
              <w:rPr>
                <w:rFonts w:eastAsia="Calibri"/>
                <w:sz w:val="20"/>
                <w:szCs w:val="20"/>
                <w:lang w:val="en-US" w:eastAsia="en-US"/>
              </w:rPr>
              <w:t>Значение</w:t>
            </w:r>
            <w:r w:rsidRPr="00234288">
              <w:rPr>
                <w:rFonts w:eastAsia="Calibri"/>
                <w:spacing w:val="-4"/>
                <w:sz w:val="20"/>
                <w:szCs w:val="20"/>
                <w:lang w:val="en-US" w:eastAsia="en-US"/>
              </w:rPr>
              <w:t xml:space="preserve"> </w:t>
            </w:r>
            <w:r w:rsidRPr="00234288">
              <w:rPr>
                <w:rFonts w:eastAsia="Calibri"/>
                <w:sz w:val="20"/>
                <w:szCs w:val="20"/>
                <w:lang w:val="en-US" w:eastAsia="en-US"/>
              </w:rPr>
              <w:t>показателей</w:t>
            </w:r>
            <w:r w:rsidRPr="00234288">
              <w:rPr>
                <w:rFonts w:eastAsia="Calibri"/>
                <w:spacing w:val="-3"/>
                <w:sz w:val="20"/>
                <w:szCs w:val="20"/>
                <w:lang w:val="en-US" w:eastAsia="en-US"/>
              </w:rPr>
              <w:t xml:space="preserve"> </w:t>
            </w:r>
            <w:r w:rsidRPr="00234288">
              <w:rPr>
                <w:rFonts w:eastAsia="Calibri"/>
                <w:sz w:val="20"/>
                <w:szCs w:val="20"/>
                <w:lang w:val="en-US" w:eastAsia="en-US"/>
              </w:rPr>
              <w:t>по</w:t>
            </w:r>
            <w:r w:rsidRPr="00234288">
              <w:rPr>
                <w:rFonts w:eastAsia="Calibri"/>
                <w:spacing w:val="-4"/>
                <w:sz w:val="20"/>
                <w:szCs w:val="20"/>
                <w:lang w:val="en-US" w:eastAsia="en-US"/>
              </w:rPr>
              <w:t xml:space="preserve"> </w:t>
            </w:r>
            <w:r w:rsidRPr="00234288">
              <w:rPr>
                <w:rFonts w:eastAsia="Calibri"/>
                <w:sz w:val="20"/>
                <w:szCs w:val="20"/>
                <w:lang w:val="en-US" w:eastAsia="en-US"/>
              </w:rPr>
              <w:t>годам</w:t>
            </w:r>
          </w:p>
        </w:tc>
        <w:tc>
          <w:tcPr>
            <w:tcW w:w="1701" w:type="dxa"/>
            <w:vMerge w:val="restart"/>
            <w:shd w:val="clear" w:color="auto" w:fill="auto"/>
          </w:tcPr>
          <w:p w:rsidR="002E4FF0" w:rsidRPr="00234288" w:rsidRDefault="002E4FF0" w:rsidP="007E3103">
            <w:pPr>
              <w:widowControl w:val="0"/>
              <w:autoSpaceDE w:val="0"/>
              <w:autoSpaceDN w:val="0"/>
              <w:ind w:hanging="35"/>
              <w:jc w:val="center"/>
              <w:rPr>
                <w:rFonts w:eastAsia="Calibri"/>
                <w:sz w:val="20"/>
                <w:szCs w:val="20"/>
                <w:lang w:val="en-US" w:eastAsia="en-US"/>
              </w:rPr>
            </w:pPr>
          </w:p>
          <w:p w:rsidR="002E4FF0" w:rsidRPr="00234288" w:rsidRDefault="002E4FF0" w:rsidP="007E3103">
            <w:pPr>
              <w:widowControl w:val="0"/>
              <w:autoSpaceDE w:val="0"/>
              <w:autoSpaceDN w:val="0"/>
              <w:ind w:hanging="35"/>
              <w:jc w:val="center"/>
              <w:rPr>
                <w:rFonts w:eastAsia="Calibri"/>
                <w:sz w:val="20"/>
                <w:szCs w:val="20"/>
                <w:lang w:val="en-US" w:eastAsia="en-US"/>
              </w:rPr>
            </w:pPr>
            <w:r w:rsidRPr="00234288">
              <w:rPr>
                <w:rFonts w:eastAsia="Calibri"/>
                <w:sz w:val="20"/>
                <w:szCs w:val="20"/>
                <w:lang w:val="en-US" w:eastAsia="en-US"/>
              </w:rPr>
              <w:t xml:space="preserve">Ответственный </w:t>
            </w:r>
            <w:r w:rsidRPr="00234288">
              <w:rPr>
                <w:rFonts w:eastAsia="Calibri"/>
                <w:sz w:val="20"/>
                <w:szCs w:val="20"/>
                <w:lang w:val="en-US" w:eastAsia="en-US"/>
              </w:rPr>
              <w:br/>
              <w:t>за достижение</w:t>
            </w:r>
            <w:r w:rsidRPr="00234288">
              <w:rPr>
                <w:rFonts w:eastAsia="Calibri"/>
                <w:spacing w:val="1"/>
                <w:sz w:val="20"/>
                <w:szCs w:val="20"/>
                <w:lang w:val="en-US" w:eastAsia="en-US"/>
              </w:rPr>
              <w:t xml:space="preserve"> </w:t>
            </w:r>
            <w:r w:rsidRPr="00234288">
              <w:rPr>
                <w:rFonts w:eastAsia="Calibri"/>
                <w:sz w:val="20"/>
                <w:szCs w:val="20"/>
                <w:lang w:val="en-US" w:eastAsia="en-US"/>
              </w:rPr>
              <w:t>показателя</w:t>
            </w:r>
          </w:p>
        </w:tc>
        <w:tc>
          <w:tcPr>
            <w:tcW w:w="1701" w:type="dxa"/>
            <w:vMerge w:val="restart"/>
          </w:tcPr>
          <w:p w:rsidR="002E4FF0" w:rsidRPr="00234288" w:rsidRDefault="002E4FF0" w:rsidP="00F3384E">
            <w:pPr>
              <w:widowControl w:val="0"/>
              <w:autoSpaceDE w:val="0"/>
              <w:autoSpaceDN w:val="0"/>
              <w:ind w:hanging="35"/>
              <w:jc w:val="center"/>
              <w:rPr>
                <w:rFonts w:eastAsia="Calibri"/>
                <w:sz w:val="20"/>
                <w:szCs w:val="20"/>
                <w:lang w:val="en-US" w:eastAsia="en-US"/>
              </w:rPr>
            </w:pPr>
            <w:r w:rsidRPr="00234288">
              <w:rPr>
                <w:rFonts w:eastAsia="Calibri"/>
                <w:sz w:val="20"/>
                <w:szCs w:val="20"/>
                <w:lang w:val="en-US" w:eastAsia="en-US"/>
              </w:rPr>
              <w:t>Информационная система</w:t>
            </w:r>
          </w:p>
        </w:tc>
      </w:tr>
      <w:tr w:rsidR="002E4FF0" w:rsidRPr="00234288" w:rsidTr="002E4FF0">
        <w:trPr>
          <w:trHeight w:val="538"/>
          <w:tblHeader/>
        </w:trPr>
        <w:tc>
          <w:tcPr>
            <w:tcW w:w="425" w:type="dxa"/>
            <w:vMerge/>
            <w:tcBorders>
              <w:top w:val="nil"/>
            </w:tcBorders>
            <w:shd w:val="clear" w:color="auto" w:fill="auto"/>
          </w:tcPr>
          <w:p w:rsidR="002E4FF0" w:rsidRPr="00234288" w:rsidRDefault="002E4FF0" w:rsidP="007E3103">
            <w:pPr>
              <w:widowControl w:val="0"/>
              <w:autoSpaceDE w:val="0"/>
              <w:autoSpaceDN w:val="0"/>
              <w:jc w:val="center"/>
              <w:rPr>
                <w:rFonts w:eastAsia="Calibri"/>
                <w:sz w:val="20"/>
                <w:szCs w:val="20"/>
                <w:lang w:val="en-US" w:eastAsia="en-US"/>
              </w:rPr>
            </w:pPr>
          </w:p>
        </w:tc>
        <w:tc>
          <w:tcPr>
            <w:tcW w:w="3261" w:type="dxa"/>
            <w:vMerge/>
            <w:tcBorders>
              <w:top w:val="nil"/>
            </w:tcBorders>
            <w:shd w:val="clear" w:color="auto" w:fill="auto"/>
          </w:tcPr>
          <w:p w:rsidR="002E4FF0" w:rsidRPr="00234288" w:rsidRDefault="002E4FF0" w:rsidP="007E3103">
            <w:pPr>
              <w:widowControl w:val="0"/>
              <w:autoSpaceDE w:val="0"/>
              <w:autoSpaceDN w:val="0"/>
              <w:jc w:val="center"/>
              <w:rPr>
                <w:rFonts w:eastAsia="Calibri"/>
                <w:sz w:val="20"/>
                <w:szCs w:val="20"/>
                <w:lang w:val="en-US" w:eastAsia="en-US"/>
              </w:rPr>
            </w:pPr>
          </w:p>
        </w:tc>
        <w:tc>
          <w:tcPr>
            <w:tcW w:w="1559" w:type="dxa"/>
            <w:vMerge/>
            <w:tcBorders>
              <w:top w:val="nil"/>
            </w:tcBorders>
            <w:shd w:val="clear" w:color="auto" w:fill="auto"/>
          </w:tcPr>
          <w:p w:rsidR="002E4FF0" w:rsidRPr="00234288" w:rsidRDefault="002E4FF0" w:rsidP="007E3103">
            <w:pPr>
              <w:widowControl w:val="0"/>
              <w:autoSpaceDE w:val="0"/>
              <w:autoSpaceDN w:val="0"/>
              <w:jc w:val="center"/>
              <w:rPr>
                <w:rFonts w:eastAsia="Calibri"/>
                <w:sz w:val="20"/>
                <w:szCs w:val="20"/>
                <w:lang w:val="en-US" w:eastAsia="en-US"/>
              </w:rPr>
            </w:pPr>
          </w:p>
        </w:tc>
        <w:tc>
          <w:tcPr>
            <w:tcW w:w="1701" w:type="dxa"/>
            <w:vMerge/>
            <w:tcBorders>
              <w:top w:val="nil"/>
            </w:tcBorders>
            <w:shd w:val="clear" w:color="auto" w:fill="auto"/>
          </w:tcPr>
          <w:p w:rsidR="002E4FF0" w:rsidRPr="00234288" w:rsidRDefault="002E4FF0" w:rsidP="007E3103">
            <w:pPr>
              <w:widowControl w:val="0"/>
              <w:autoSpaceDE w:val="0"/>
              <w:autoSpaceDN w:val="0"/>
              <w:jc w:val="center"/>
              <w:rPr>
                <w:rFonts w:eastAsia="Calibri"/>
                <w:sz w:val="20"/>
                <w:szCs w:val="20"/>
                <w:lang w:val="en-US" w:eastAsia="en-US"/>
              </w:rPr>
            </w:pPr>
          </w:p>
        </w:tc>
        <w:tc>
          <w:tcPr>
            <w:tcW w:w="1134" w:type="dxa"/>
            <w:vMerge/>
            <w:tcBorders>
              <w:top w:val="nil"/>
            </w:tcBorders>
            <w:shd w:val="clear" w:color="auto" w:fill="auto"/>
          </w:tcPr>
          <w:p w:rsidR="002E4FF0" w:rsidRPr="00234288" w:rsidRDefault="002E4FF0" w:rsidP="007E3103">
            <w:pPr>
              <w:widowControl w:val="0"/>
              <w:autoSpaceDE w:val="0"/>
              <w:autoSpaceDN w:val="0"/>
              <w:jc w:val="center"/>
              <w:rPr>
                <w:rFonts w:eastAsia="Calibri"/>
                <w:sz w:val="20"/>
                <w:szCs w:val="20"/>
                <w:lang w:val="en-US" w:eastAsia="en-US"/>
              </w:rPr>
            </w:pPr>
          </w:p>
        </w:tc>
        <w:tc>
          <w:tcPr>
            <w:tcW w:w="850" w:type="dxa"/>
            <w:shd w:val="clear" w:color="auto" w:fill="auto"/>
          </w:tcPr>
          <w:p w:rsidR="002E4FF0" w:rsidRPr="00234288" w:rsidRDefault="002E4FF0" w:rsidP="007E3103">
            <w:pPr>
              <w:widowControl w:val="0"/>
              <w:autoSpaceDE w:val="0"/>
              <w:autoSpaceDN w:val="0"/>
              <w:jc w:val="center"/>
              <w:rPr>
                <w:rFonts w:eastAsia="Calibri"/>
                <w:sz w:val="20"/>
                <w:szCs w:val="20"/>
                <w:lang w:val="en-US" w:eastAsia="en-US"/>
              </w:rPr>
            </w:pPr>
            <w:r w:rsidRPr="00234288">
              <w:rPr>
                <w:rFonts w:eastAsia="Calibri"/>
                <w:sz w:val="20"/>
                <w:szCs w:val="20"/>
                <w:lang w:val="en-US" w:eastAsia="en-US"/>
              </w:rPr>
              <w:t>значение</w:t>
            </w:r>
          </w:p>
        </w:tc>
        <w:tc>
          <w:tcPr>
            <w:tcW w:w="709" w:type="dxa"/>
            <w:shd w:val="clear" w:color="auto" w:fill="auto"/>
          </w:tcPr>
          <w:p w:rsidR="002E4FF0" w:rsidRPr="00234288" w:rsidRDefault="002E4FF0" w:rsidP="007E3103">
            <w:pPr>
              <w:widowControl w:val="0"/>
              <w:autoSpaceDE w:val="0"/>
              <w:autoSpaceDN w:val="0"/>
              <w:jc w:val="center"/>
              <w:rPr>
                <w:rFonts w:eastAsia="Calibri"/>
                <w:sz w:val="20"/>
                <w:szCs w:val="20"/>
                <w:lang w:val="en-US" w:eastAsia="en-US"/>
              </w:rPr>
            </w:pPr>
            <w:r w:rsidRPr="00234288">
              <w:rPr>
                <w:rFonts w:eastAsia="Calibri"/>
                <w:sz w:val="20"/>
                <w:szCs w:val="20"/>
                <w:lang w:val="en-US" w:eastAsia="en-US"/>
              </w:rPr>
              <w:t>год</w:t>
            </w:r>
          </w:p>
        </w:tc>
        <w:tc>
          <w:tcPr>
            <w:tcW w:w="567" w:type="dxa"/>
            <w:shd w:val="clear" w:color="auto" w:fill="auto"/>
          </w:tcPr>
          <w:p w:rsidR="002E4FF0" w:rsidRPr="00234288" w:rsidRDefault="002E4FF0" w:rsidP="004D340A">
            <w:pPr>
              <w:widowControl w:val="0"/>
              <w:autoSpaceDE w:val="0"/>
              <w:autoSpaceDN w:val="0"/>
              <w:jc w:val="center"/>
              <w:rPr>
                <w:rFonts w:eastAsia="Calibri"/>
                <w:sz w:val="20"/>
                <w:szCs w:val="20"/>
                <w:lang w:eastAsia="en-US"/>
              </w:rPr>
            </w:pPr>
            <w:r w:rsidRPr="00234288">
              <w:rPr>
                <w:rFonts w:eastAsia="Calibri"/>
                <w:sz w:val="20"/>
                <w:szCs w:val="20"/>
                <w:lang w:eastAsia="en-US"/>
              </w:rPr>
              <w:t>2024</w:t>
            </w:r>
          </w:p>
        </w:tc>
        <w:tc>
          <w:tcPr>
            <w:tcW w:w="709" w:type="dxa"/>
            <w:shd w:val="clear" w:color="auto" w:fill="auto"/>
          </w:tcPr>
          <w:p w:rsidR="002E4FF0" w:rsidRPr="00234288" w:rsidRDefault="002E4FF0" w:rsidP="007E3103">
            <w:pPr>
              <w:widowControl w:val="0"/>
              <w:autoSpaceDE w:val="0"/>
              <w:autoSpaceDN w:val="0"/>
              <w:jc w:val="center"/>
              <w:rPr>
                <w:rFonts w:eastAsia="Calibri"/>
                <w:sz w:val="20"/>
                <w:szCs w:val="20"/>
                <w:lang w:eastAsia="en-US"/>
              </w:rPr>
            </w:pPr>
            <w:r w:rsidRPr="00234288">
              <w:rPr>
                <w:rFonts w:eastAsia="Calibri"/>
                <w:sz w:val="20"/>
                <w:szCs w:val="20"/>
                <w:lang w:eastAsia="en-US"/>
              </w:rPr>
              <w:t>2025</w:t>
            </w:r>
          </w:p>
        </w:tc>
        <w:tc>
          <w:tcPr>
            <w:tcW w:w="709" w:type="dxa"/>
            <w:shd w:val="clear" w:color="auto" w:fill="auto"/>
          </w:tcPr>
          <w:p w:rsidR="002E4FF0" w:rsidRPr="00234288" w:rsidRDefault="002E4FF0" w:rsidP="007E3103">
            <w:pPr>
              <w:widowControl w:val="0"/>
              <w:autoSpaceDE w:val="0"/>
              <w:autoSpaceDN w:val="0"/>
              <w:jc w:val="center"/>
              <w:rPr>
                <w:rFonts w:eastAsia="Calibri"/>
                <w:sz w:val="20"/>
                <w:szCs w:val="20"/>
                <w:lang w:eastAsia="en-US"/>
              </w:rPr>
            </w:pPr>
            <w:r w:rsidRPr="00234288">
              <w:rPr>
                <w:rFonts w:eastAsia="Calibri"/>
                <w:sz w:val="20"/>
                <w:szCs w:val="20"/>
                <w:lang w:eastAsia="en-US"/>
              </w:rPr>
              <w:t>2026</w:t>
            </w:r>
          </w:p>
        </w:tc>
        <w:tc>
          <w:tcPr>
            <w:tcW w:w="1701" w:type="dxa"/>
            <w:vMerge/>
            <w:shd w:val="clear" w:color="auto" w:fill="auto"/>
          </w:tcPr>
          <w:p w:rsidR="002E4FF0" w:rsidRPr="00234288" w:rsidRDefault="002E4FF0" w:rsidP="007E3103">
            <w:pPr>
              <w:widowControl w:val="0"/>
              <w:autoSpaceDE w:val="0"/>
              <w:autoSpaceDN w:val="0"/>
              <w:jc w:val="center"/>
              <w:rPr>
                <w:rFonts w:eastAsia="Calibri"/>
                <w:sz w:val="20"/>
                <w:szCs w:val="20"/>
                <w:lang w:val="en-US" w:eastAsia="en-US"/>
              </w:rPr>
            </w:pPr>
          </w:p>
        </w:tc>
        <w:tc>
          <w:tcPr>
            <w:tcW w:w="1701" w:type="dxa"/>
            <w:vMerge/>
          </w:tcPr>
          <w:p w:rsidR="002E4FF0" w:rsidRPr="00234288" w:rsidRDefault="002E4FF0" w:rsidP="007E3103">
            <w:pPr>
              <w:widowControl w:val="0"/>
              <w:autoSpaceDE w:val="0"/>
              <w:autoSpaceDN w:val="0"/>
              <w:jc w:val="center"/>
              <w:rPr>
                <w:rFonts w:eastAsia="Calibri"/>
                <w:sz w:val="20"/>
                <w:szCs w:val="20"/>
                <w:lang w:val="en-US" w:eastAsia="en-US"/>
              </w:rPr>
            </w:pPr>
          </w:p>
        </w:tc>
      </w:tr>
      <w:tr w:rsidR="002E4FF0" w:rsidRPr="00234288" w:rsidTr="002E4FF0">
        <w:trPr>
          <w:trHeight w:val="736"/>
        </w:trPr>
        <w:tc>
          <w:tcPr>
            <w:tcW w:w="13325" w:type="dxa"/>
            <w:gridSpan w:val="11"/>
            <w:shd w:val="clear" w:color="auto" w:fill="auto"/>
            <w:vAlign w:val="center"/>
          </w:tcPr>
          <w:p w:rsidR="002E4FF0" w:rsidRPr="00234288" w:rsidRDefault="00F8654A" w:rsidP="00F8654A">
            <w:pPr>
              <w:ind w:left="57" w:right="57"/>
              <w:rPr>
                <w:sz w:val="20"/>
                <w:szCs w:val="20"/>
              </w:rPr>
            </w:pPr>
            <w:r w:rsidRPr="00234288">
              <w:rPr>
                <w:sz w:val="20"/>
                <w:szCs w:val="20"/>
              </w:rPr>
              <w:t>1.</w:t>
            </w:r>
            <w:r w:rsidR="002E4FF0" w:rsidRPr="00234288">
              <w:rPr>
                <w:sz w:val="20"/>
                <w:szCs w:val="20"/>
              </w:rPr>
              <w:t xml:space="preserve"> </w:t>
            </w:r>
            <w:r w:rsidRPr="00234288">
              <w:rPr>
                <w:sz w:val="20"/>
                <w:szCs w:val="20"/>
              </w:rPr>
              <w:t>В</w:t>
            </w:r>
            <w:r w:rsidR="002E4FF0" w:rsidRPr="00234288">
              <w:rPr>
                <w:sz w:val="20"/>
                <w:szCs w:val="20"/>
              </w:rPr>
              <w:t>недрение эффективных технологий по профилактике безнадзорности и правонарушений несовершеннолетних в Архангельской области, направленных на защиту и улучшение положения семей и детей, находящихся в социально опасном положении</w:t>
            </w:r>
          </w:p>
        </w:tc>
        <w:tc>
          <w:tcPr>
            <w:tcW w:w="1701" w:type="dxa"/>
          </w:tcPr>
          <w:p w:rsidR="002E4FF0" w:rsidRPr="00234288" w:rsidRDefault="002E4FF0" w:rsidP="003706A2">
            <w:pPr>
              <w:ind w:left="57" w:right="57"/>
              <w:rPr>
                <w:sz w:val="20"/>
                <w:szCs w:val="20"/>
              </w:rPr>
            </w:pPr>
          </w:p>
        </w:tc>
      </w:tr>
      <w:tr w:rsidR="002E4FF0" w:rsidRPr="00234288" w:rsidTr="00051125">
        <w:trPr>
          <w:trHeight w:val="736"/>
        </w:trPr>
        <w:tc>
          <w:tcPr>
            <w:tcW w:w="425" w:type="dxa"/>
            <w:shd w:val="clear" w:color="auto" w:fill="auto"/>
            <w:vAlign w:val="center"/>
          </w:tcPr>
          <w:p w:rsidR="002E4FF0" w:rsidRPr="00234288" w:rsidRDefault="002E4FF0" w:rsidP="00F40CF0">
            <w:pPr>
              <w:widowControl w:val="0"/>
              <w:autoSpaceDE w:val="0"/>
              <w:autoSpaceDN w:val="0"/>
              <w:jc w:val="center"/>
              <w:rPr>
                <w:rFonts w:eastAsia="Calibri"/>
                <w:sz w:val="20"/>
                <w:szCs w:val="20"/>
                <w:lang w:eastAsia="en-US"/>
              </w:rPr>
            </w:pPr>
            <w:r w:rsidRPr="00234288">
              <w:rPr>
                <w:rFonts w:eastAsia="Calibri"/>
                <w:sz w:val="20"/>
                <w:szCs w:val="20"/>
                <w:lang w:eastAsia="en-US"/>
              </w:rPr>
              <w:t>1.1</w:t>
            </w:r>
          </w:p>
        </w:tc>
        <w:tc>
          <w:tcPr>
            <w:tcW w:w="3261" w:type="dxa"/>
            <w:shd w:val="clear" w:color="auto" w:fill="auto"/>
            <w:vAlign w:val="center"/>
          </w:tcPr>
          <w:p w:rsidR="002E4FF0" w:rsidRPr="00234288" w:rsidRDefault="002E4FF0" w:rsidP="00F40CF0">
            <w:pPr>
              <w:widowControl w:val="0"/>
              <w:autoSpaceDE w:val="0"/>
              <w:autoSpaceDN w:val="0"/>
              <w:ind w:left="57" w:right="57"/>
              <w:rPr>
                <w:rFonts w:eastAsia="Calibri"/>
                <w:sz w:val="20"/>
                <w:szCs w:val="20"/>
                <w:lang w:eastAsia="en-US"/>
              </w:rPr>
            </w:pPr>
            <w:r w:rsidRPr="00234288">
              <w:rPr>
                <w:sz w:val="20"/>
                <w:szCs w:val="20"/>
              </w:rPr>
              <w:t>Удельный вес детей, находящихся в социально опасном положении, в общей численности детского населения Архангельской области</w:t>
            </w:r>
          </w:p>
        </w:tc>
        <w:tc>
          <w:tcPr>
            <w:tcW w:w="1559" w:type="dxa"/>
            <w:shd w:val="clear" w:color="auto" w:fill="auto"/>
            <w:vAlign w:val="center"/>
          </w:tcPr>
          <w:p w:rsidR="002E4FF0" w:rsidRPr="00234288" w:rsidRDefault="002E4FF0" w:rsidP="00F40CF0">
            <w:pPr>
              <w:widowControl w:val="0"/>
              <w:autoSpaceDE w:val="0"/>
              <w:autoSpaceDN w:val="0"/>
              <w:ind w:left="57" w:right="57"/>
              <w:jc w:val="center"/>
              <w:rPr>
                <w:rFonts w:eastAsia="Calibri"/>
                <w:sz w:val="20"/>
                <w:szCs w:val="20"/>
                <w:lang w:eastAsia="en-US"/>
              </w:rPr>
            </w:pPr>
            <w:r w:rsidRPr="00234288">
              <w:rPr>
                <w:rFonts w:eastAsia="Calibri"/>
                <w:sz w:val="20"/>
                <w:szCs w:val="20"/>
                <w:lang w:eastAsia="en-US"/>
              </w:rPr>
              <w:t>убывающий</w:t>
            </w:r>
          </w:p>
        </w:tc>
        <w:tc>
          <w:tcPr>
            <w:tcW w:w="1701" w:type="dxa"/>
            <w:shd w:val="clear" w:color="auto" w:fill="auto"/>
            <w:vAlign w:val="center"/>
          </w:tcPr>
          <w:p w:rsidR="002E4FF0" w:rsidRPr="00234288" w:rsidRDefault="002E4FF0" w:rsidP="00F40CF0">
            <w:pPr>
              <w:widowControl w:val="0"/>
              <w:autoSpaceDE w:val="0"/>
              <w:autoSpaceDN w:val="0"/>
              <w:ind w:left="57" w:right="57"/>
              <w:jc w:val="center"/>
              <w:rPr>
                <w:rFonts w:eastAsia="Calibri"/>
                <w:sz w:val="20"/>
                <w:szCs w:val="20"/>
                <w:lang w:eastAsia="en-US"/>
              </w:rPr>
            </w:pPr>
            <w:r w:rsidRPr="00234288">
              <w:rPr>
                <w:rFonts w:eastAsia="Calibri"/>
                <w:sz w:val="20"/>
                <w:szCs w:val="20"/>
                <w:lang w:eastAsia="en-US"/>
              </w:rPr>
              <w:t>КПМ</w:t>
            </w:r>
          </w:p>
        </w:tc>
        <w:tc>
          <w:tcPr>
            <w:tcW w:w="1134" w:type="dxa"/>
            <w:shd w:val="clear" w:color="auto" w:fill="auto"/>
            <w:vAlign w:val="center"/>
          </w:tcPr>
          <w:p w:rsidR="002E4FF0" w:rsidRPr="00234288" w:rsidRDefault="002E4FF0" w:rsidP="00F40CF0">
            <w:pPr>
              <w:widowControl w:val="0"/>
              <w:autoSpaceDE w:val="0"/>
              <w:autoSpaceDN w:val="0"/>
              <w:ind w:left="57" w:right="57"/>
              <w:jc w:val="center"/>
              <w:rPr>
                <w:rFonts w:eastAsia="Calibri"/>
                <w:sz w:val="20"/>
                <w:szCs w:val="20"/>
                <w:lang w:eastAsia="en-US"/>
              </w:rPr>
            </w:pPr>
            <w:r w:rsidRPr="00234288">
              <w:rPr>
                <w:rFonts w:eastAsia="Calibri"/>
                <w:sz w:val="20"/>
                <w:szCs w:val="20"/>
                <w:lang w:eastAsia="en-US"/>
              </w:rPr>
              <w:t>Процент</w:t>
            </w:r>
          </w:p>
        </w:tc>
        <w:tc>
          <w:tcPr>
            <w:tcW w:w="850" w:type="dxa"/>
            <w:shd w:val="clear" w:color="auto" w:fill="auto"/>
            <w:vAlign w:val="center"/>
          </w:tcPr>
          <w:p w:rsidR="002E4FF0" w:rsidRPr="00234288" w:rsidRDefault="002E4FF0" w:rsidP="00F40CF0">
            <w:pPr>
              <w:widowControl w:val="0"/>
              <w:autoSpaceDE w:val="0"/>
              <w:autoSpaceDN w:val="0"/>
              <w:jc w:val="center"/>
              <w:rPr>
                <w:rFonts w:eastAsia="Calibri"/>
                <w:sz w:val="20"/>
                <w:szCs w:val="20"/>
                <w:lang w:eastAsia="en-US"/>
              </w:rPr>
            </w:pPr>
            <w:r w:rsidRPr="00234288">
              <w:rPr>
                <w:rFonts w:eastAsia="Calibri"/>
                <w:sz w:val="20"/>
                <w:szCs w:val="20"/>
                <w:lang w:eastAsia="en-US"/>
              </w:rPr>
              <w:t>1,01</w:t>
            </w:r>
          </w:p>
        </w:tc>
        <w:tc>
          <w:tcPr>
            <w:tcW w:w="709" w:type="dxa"/>
            <w:shd w:val="clear" w:color="auto" w:fill="auto"/>
            <w:vAlign w:val="center"/>
          </w:tcPr>
          <w:p w:rsidR="002E4FF0" w:rsidRPr="00234288" w:rsidRDefault="002E4FF0" w:rsidP="00F40CF0">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567" w:type="dxa"/>
            <w:shd w:val="clear" w:color="auto" w:fill="auto"/>
            <w:vAlign w:val="center"/>
          </w:tcPr>
          <w:p w:rsidR="002E4FF0" w:rsidRPr="00234288" w:rsidRDefault="002E4FF0" w:rsidP="00F40CF0">
            <w:pPr>
              <w:widowControl w:val="0"/>
              <w:autoSpaceDE w:val="0"/>
              <w:autoSpaceDN w:val="0"/>
              <w:jc w:val="center"/>
              <w:rPr>
                <w:rFonts w:eastAsia="Calibri"/>
                <w:sz w:val="20"/>
                <w:szCs w:val="20"/>
                <w:lang w:eastAsia="en-US"/>
              </w:rPr>
            </w:pPr>
            <w:r w:rsidRPr="00234288">
              <w:rPr>
                <w:rFonts w:eastAsia="Calibri"/>
                <w:sz w:val="20"/>
                <w:szCs w:val="20"/>
                <w:lang w:eastAsia="en-US"/>
              </w:rPr>
              <w:t>1,28</w:t>
            </w:r>
          </w:p>
        </w:tc>
        <w:tc>
          <w:tcPr>
            <w:tcW w:w="709" w:type="dxa"/>
            <w:shd w:val="clear" w:color="auto" w:fill="auto"/>
            <w:vAlign w:val="center"/>
          </w:tcPr>
          <w:p w:rsidR="002E4FF0" w:rsidRPr="00234288" w:rsidRDefault="002E4FF0" w:rsidP="00F40CF0">
            <w:pPr>
              <w:widowControl w:val="0"/>
              <w:autoSpaceDE w:val="0"/>
              <w:autoSpaceDN w:val="0"/>
              <w:jc w:val="center"/>
              <w:rPr>
                <w:rFonts w:eastAsia="Calibri"/>
                <w:sz w:val="20"/>
                <w:szCs w:val="20"/>
                <w:lang w:eastAsia="en-US"/>
              </w:rPr>
            </w:pPr>
            <w:r w:rsidRPr="00234288">
              <w:rPr>
                <w:rFonts w:eastAsia="Calibri"/>
                <w:sz w:val="20"/>
                <w:szCs w:val="20"/>
                <w:lang w:eastAsia="en-US"/>
              </w:rPr>
              <w:t>1,27</w:t>
            </w:r>
          </w:p>
        </w:tc>
        <w:tc>
          <w:tcPr>
            <w:tcW w:w="709" w:type="dxa"/>
            <w:shd w:val="clear" w:color="auto" w:fill="auto"/>
            <w:vAlign w:val="center"/>
          </w:tcPr>
          <w:p w:rsidR="002E4FF0" w:rsidRPr="00234288" w:rsidRDefault="002E4FF0" w:rsidP="00F40CF0">
            <w:pPr>
              <w:widowControl w:val="0"/>
              <w:autoSpaceDE w:val="0"/>
              <w:autoSpaceDN w:val="0"/>
              <w:jc w:val="center"/>
              <w:rPr>
                <w:rFonts w:eastAsia="Calibri"/>
                <w:sz w:val="20"/>
                <w:szCs w:val="20"/>
                <w:lang w:eastAsia="en-US"/>
              </w:rPr>
            </w:pPr>
            <w:r w:rsidRPr="00234288">
              <w:rPr>
                <w:rFonts w:eastAsia="Calibri"/>
                <w:sz w:val="20"/>
                <w:szCs w:val="20"/>
                <w:lang w:eastAsia="en-US"/>
              </w:rPr>
              <w:t>1,26</w:t>
            </w:r>
          </w:p>
        </w:tc>
        <w:tc>
          <w:tcPr>
            <w:tcW w:w="1701" w:type="dxa"/>
            <w:shd w:val="clear" w:color="auto" w:fill="auto"/>
            <w:vAlign w:val="center"/>
          </w:tcPr>
          <w:p w:rsidR="002E4FF0" w:rsidRPr="00234288" w:rsidRDefault="002E4FF0" w:rsidP="00051125">
            <w:pPr>
              <w:widowControl w:val="0"/>
              <w:autoSpaceDE w:val="0"/>
              <w:autoSpaceDN w:val="0"/>
              <w:jc w:val="center"/>
              <w:rPr>
                <w:rFonts w:eastAsia="Calibri"/>
                <w:sz w:val="20"/>
                <w:szCs w:val="20"/>
                <w:lang w:eastAsia="en-US"/>
              </w:rPr>
            </w:pPr>
            <w:r w:rsidRPr="00234288">
              <w:rPr>
                <w:rFonts w:eastAsia="Calibri"/>
                <w:sz w:val="20"/>
                <w:szCs w:val="20"/>
                <w:lang w:eastAsia="en-US"/>
              </w:rPr>
              <w:t>министерство труда, занятости и социального развития Архангельской области</w:t>
            </w:r>
          </w:p>
          <w:p w:rsidR="002E4FF0" w:rsidRPr="00051125" w:rsidRDefault="002E4FF0" w:rsidP="00051125">
            <w:pPr>
              <w:widowControl w:val="0"/>
              <w:autoSpaceDE w:val="0"/>
              <w:autoSpaceDN w:val="0"/>
              <w:adjustRightInd w:val="0"/>
              <w:ind w:left="57" w:right="57"/>
              <w:jc w:val="center"/>
              <w:rPr>
                <w:rFonts w:eastAsia="Calibri"/>
                <w:sz w:val="20"/>
                <w:szCs w:val="20"/>
                <w:lang w:eastAsia="en-US"/>
              </w:rPr>
            </w:pPr>
            <w:r w:rsidRPr="00234288">
              <w:rPr>
                <w:rFonts w:eastAsia="Calibri"/>
                <w:sz w:val="20"/>
                <w:szCs w:val="20"/>
                <w:lang w:eastAsia="en-US"/>
              </w:rPr>
              <w:t>(далее – минтруд АО)</w:t>
            </w:r>
          </w:p>
        </w:tc>
        <w:tc>
          <w:tcPr>
            <w:tcW w:w="1701" w:type="dxa"/>
            <w:vAlign w:val="center"/>
          </w:tcPr>
          <w:p w:rsidR="002E4FF0" w:rsidRPr="00234288" w:rsidRDefault="002E4FF0" w:rsidP="00051125">
            <w:pPr>
              <w:widowControl w:val="0"/>
              <w:autoSpaceDE w:val="0"/>
              <w:autoSpaceDN w:val="0"/>
              <w:jc w:val="center"/>
              <w:rPr>
                <w:rFonts w:eastAsia="Calibri"/>
                <w:sz w:val="20"/>
                <w:szCs w:val="20"/>
                <w:lang w:eastAsia="en-US"/>
              </w:rPr>
            </w:pPr>
            <w:r w:rsidRPr="00234288">
              <w:rPr>
                <w:rFonts w:eastAsia="Calibri"/>
                <w:sz w:val="20"/>
                <w:szCs w:val="20"/>
                <w:lang w:eastAsia="en-US"/>
              </w:rPr>
              <w:t>-</w:t>
            </w:r>
          </w:p>
        </w:tc>
      </w:tr>
    </w:tbl>
    <w:p w:rsidR="00860A41" w:rsidRPr="00234288" w:rsidRDefault="00860A41" w:rsidP="00E17434">
      <w:pPr>
        <w:widowControl w:val="0"/>
        <w:autoSpaceDE w:val="0"/>
        <w:autoSpaceDN w:val="0"/>
        <w:jc w:val="center"/>
        <w:rPr>
          <w:sz w:val="20"/>
          <w:szCs w:val="16"/>
          <w:lang w:eastAsia="en-US"/>
        </w:rPr>
      </w:pPr>
    </w:p>
    <w:p w:rsidR="00E17434" w:rsidRPr="00234288" w:rsidRDefault="00E17434" w:rsidP="00E17434">
      <w:pPr>
        <w:widowControl w:val="0"/>
        <w:autoSpaceDE w:val="0"/>
        <w:autoSpaceDN w:val="0"/>
        <w:spacing w:before="66"/>
        <w:rPr>
          <w:sz w:val="22"/>
          <w:szCs w:val="22"/>
          <w:lang w:eastAsia="en-US"/>
        </w:rPr>
      </w:pPr>
    </w:p>
    <w:p w:rsidR="00E17434" w:rsidRPr="00234288" w:rsidRDefault="00E17434" w:rsidP="00E17434">
      <w:pPr>
        <w:widowControl w:val="0"/>
        <w:autoSpaceDE w:val="0"/>
        <w:autoSpaceDN w:val="0"/>
        <w:spacing w:before="66"/>
        <w:rPr>
          <w:sz w:val="22"/>
          <w:szCs w:val="22"/>
          <w:lang w:eastAsia="en-US"/>
        </w:rPr>
      </w:pPr>
    </w:p>
    <w:p w:rsidR="00E17434" w:rsidRPr="00234288" w:rsidRDefault="00AC2BA6" w:rsidP="00E17434">
      <w:pPr>
        <w:widowControl w:val="0"/>
        <w:autoSpaceDE w:val="0"/>
        <w:jc w:val="center"/>
        <w:outlineLvl w:val="3"/>
        <w:rPr>
          <w:bCs/>
          <w:sz w:val="28"/>
          <w:szCs w:val="20"/>
          <w:lang w:eastAsia="zh-CN"/>
        </w:rPr>
      </w:pPr>
      <w:r w:rsidRPr="00234288">
        <w:rPr>
          <w:bCs/>
          <w:sz w:val="28"/>
          <w:szCs w:val="20"/>
          <w:lang w:eastAsia="zh-CN"/>
        </w:rPr>
        <w:br w:type="page"/>
      </w:r>
      <w:r w:rsidR="002E4FF0" w:rsidRPr="00234288">
        <w:rPr>
          <w:bCs/>
          <w:sz w:val="28"/>
          <w:szCs w:val="20"/>
          <w:lang w:eastAsia="zh-CN"/>
        </w:rPr>
        <w:lastRenderedPageBreak/>
        <w:t>2</w:t>
      </w:r>
      <w:r w:rsidR="00E17434" w:rsidRPr="00234288">
        <w:rPr>
          <w:bCs/>
          <w:sz w:val="28"/>
          <w:szCs w:val="20"/>
          <w:lang w:eastAsia="zh-CN"/>
        </w:rPr>
        <w:t>.1 Порядок расчета и источники информации о значениях показателей комплекса процессных мероприятий</w:t>
      </w:r>
    </w:p>
    <w:p w:rsidR="00E17434" w:rsidRPr="00234288" w:rsidRDefault="00E17434" w:rsidP="00E17434">
      <w:pPr>
        <w:widowControl w:val="0"/>
        <w:autoSpaceDE w:val="0"/>
        <w:ind w:left="5013"/>
        <w:outlineLvl w:val="3"/>
        <w:rPr>
          <w:rFonts w:ascii="Calibri" w:hAnsi="Calibri" w:cs="Calibri"/>
          <w:bCs/>
          <w:sz w:val="22"/>
          <w:szCs w:val="20"/>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E17434" w:rsidRPr="00234288" w:rsidTr="001065EF">
        <w:tc>
          <w:tcPr>
            <w:tcW w:w="1411" w:type="pct"/>
            <w:tcBorders>
              <w:top w:val="single" w:sz="4" w:space="0" w:color="auto"/>
              <w:left w:val="single" w:sz="4" w:space="0" w:color="auto"/>
              <w:bottom w:val="single" w:sz="4" w:space="0" w:color="auto"/>
              <w:right w:val="single" w:sz="4" w:space="0" w:color="auto"/>
            </w:tcBorders>
          </w:tcPr>
          <w:p w:rsidR="00E17434" w:rsidRPr="00234288" w:rsidRDefault="00E17434" w:rsidP="00E17434">
            <w:pPr>
              <w:widowControl w:val="0"/>
              <w:autoSpaceDE w:val="0"/>
              <w:autoSpaceDN w:val="0"/>
              <w:adjustRightInd w:val="0"/>
              <w:jc w:val="center"/>
              <w:rPr>
                <w:b/>
                <w:sz w:val="22"/>
                <w:szCs w:val="22"/>
                <w:lang w:eastAsia="en-US"/>
              </w:rPr>
            </w:pPr>
            <w:r w:rsidRPr="00234288">
              <w:rPr>
                <w:b/>
                <w:sz w:val="22"/>
                <w:szCs w:val="22"/>
                <w:lang w:eastAsia="en-US"/>
              </w:rPr>
              <w:t>Наименование показателя комплекса процессных мероприятий</w:t>
            </w:r>
          </w:p>
        </w:tc>
        <w:tc>
          <w:tcPr>
            <w:tcW w:w="2536" w:type="pct"/>
            <w:tcBorders>
              <w:top w:val="single" w:sz="4" w:space="0" w:color="auto"/>
              <w:left w:val="single" w:sz="4" w:space="0" w:color="auto"/>
              <w:bottom w:val="single" w:sz="4" w:space="0" w:color="auto"/>
              <w:right w:val="single" w:sz="4" w:space="0" w:color="auto"/>
            </w:tcBorders>
          </w:tcPr>
          <w:p w:rsidR="00E17434" w:rsidRPr="00234288" w:rsidRDefault="00E17434" w:rsidP="00E17434">
            <w:pPr>
              <w:widowControl w:val="0"/>
              <w:autoSpaceDE w:val="0"/>
              <w:autoSpaceDN w:val="0"/>
              <w:adjustRightInd w:val="0"/>
              <w:jc w:val="center"/>
              <w:rPr>
                <w:b/>
                <w:sz w:val="22"/>
                <w:szCs w:val="22"/>
                <w:lang w:eastAsia="en-US"/>
              </w:rPr>
            </w:pPr>
            <w:r w:rsidRPr="00234288">
              <w:rPr>
                <w:b/>
                <w:sz w:val="22"/>
                <w:szCs w:val="22"/>
                <w:lang w:eastAsia="en-US"/>
              </w:rPr>
              <w:t>Порядок расчета</w:t>
            </w:r>
          </w:p>
        </w:tc>
        <w:tc>
          <w:tcPr>
            <w:tcW w:w="1053" w:type="pct"/>
            <w:tcBorders>
              <w:top w:val="single" w:sz="4" w:space="0" w:color="auto"/>
              <w:left w:val="single" w:sz="4" w:space="0" w:color="auto"/>
              <w:bottom w:val="single" w:sz="4" w:space="0" w:color="auto"/>
              <w:right w:val="single" w:sz="4" w:space="0" w:color="auto"/>
            </w:tcBorders>
          </w:tcPr>
          <w:p w:rsidR="00E17434" w:rsidRPr="00234288" w:rsidRDefault="00E17434" w:rsidP="00E17434">
            <w:pPr>
              <w:widowControl w:val="0"/>
              <w:autoSpaceDE w:val="0"/>
              <w:autoSpaceDN w:val="0"/>
              <w:adjustRightInd w:val="0"/>
              <w:jc w:val="center"/>
              <w:rPr>
                <w:b/>
                <w:sz w:val="22"/>
                <w:szCs w:val="22"/>
                <w:lang w:eastAsia="en-US"/>
              </w:rPr>
            </w:pPr>
            <w:r w:rsidRPr="00234288">
              <w:rPr>
                <w:b/>
                <w:sz w:val="22"/>
                <w:szCs w:val="22"/>
                <w:lang w:eastAsia="en-US"/>
              </w:rPr>
              <w:t>Источники информации</w:t>
            </w:r>
          </w:p>
        </w:tc>
      </w:tr>
      <w:tr w:rsidR="00E17434" w:rsidRPr="00234288" w:rsidTr="00C92393">
        <w:trPr>
          <w:trHeight w:val="25"/>
          <w:tblHeader/>
        </w:trPr>
        <w:tc>
          <w:tcPr>
            <w:tcW w:w="1411" w:type="pct"/>
            <w:tcBorders>
              <w:top w:val="single" w:sz="4" w:space="0" w:color="auto"/>
              <w:left w:val="single" w:sz="4" w:space="0" w:color="auto"/>
              <w:bottom w:val="single" w:sz="4" w:space="0" w:color="auto"/>
              <w:right w:val="single" w:sz="4" w:space="0" w:color="auto"/>
            </w:tcBorders>
          </w:tcPr>
          <w:p w:rsidR="00E17434" w:rsidRPr="00234288" w:rsidRDefault="00E17434" w:rsidP="00E17434">
            <w:pPr>
              <w:widowControl w:val="0"/>
              <w:autoSpaceDE w:val="0"/>
              <w:autoSpaceDN w:val="0"/>
              <w:adjustRightInd w:val="0"/>
              <w:jc w:val="center"/>
              <w:rPr>
                <w:sz w:val="22"/>
                <w:szCs w:val="22"/>
                <w:lang w:eastAsia="en-US"/>
              </w:rPr>
            </w:pPr>
            <w:r w:rsidRPr="00234288">
              <w:rPr>
                <w:sz w:val="22"/>
                <w:szCs w:val="22"/>
                <w:lang w:eastAsia="en-US"/>
              </w:rPr>
              <w:t>1</w:t>
            </w:r>
          </w:p>
        </w:tc>
        <w:tc>
          <w:tcPr>
            <w:tcW w:w="2536" w:type="pct"/>
            <w:tcBorders>
              <w:top w:val="single" w:sz="4" w:space="0" w:color="auto"/>
              <w:left w:val="single" w:sz="4" w:space="0" w:color="auto"/>
              <w:bottom w:val="single" w:sz="4" w:space="0" w:color="auto"/>
              <w:right w:val="single" w:sz="4" w:space="0" w:color="auto"/>
            </w:tcBorders>
          </w:tcPr>
          <w:p w:rsidR="00E17434" w:rsidRPr="00234288" w:rsidRDefault="00E17434" w:rsidP="00E17434">
            <w:pPr>
              <w:widowControl w:val="0"/>
              <w:autoSpaceDE w:val="0"/>
              <w:autoSpaceDN w:val="0"/>
              <w:adjustRightInd w:val="0"/>
              <w:jc w:val="center"/>
              <w:rPr>
                <w:sz w:val="22"/>
                <w:szCs w:val="22"/>
                <w:lang w:eastAsia="en-US"/>
              </w:rPr>
            </w:pPr>
            <w:r w:rsidRPr="00234288">
              <w:rPr>
                <w:sz w:val="22"/>
                <w:szCs w:val="22"/>
                <w:lang w:eastAsia="en-US"/>
              </w:rPr>
              <w:t>2</w:t>
            </w:r>
          </w:p>
        </w:tc>
        <w:tc>
          <w:tcPr>
            <w:tcW w:w="1053" w:type="pct"/>
            <w:tcBorders>
              <w:top w:val="single" w:sz="4" w:space="0" w:color="auto"/>
              <w:left w:val="single" w:sz="4" w:space="0" w:color="auto"/>
              <w:bottom w:val="single" w:sz="4" w:space="0" w:color="auto"/>
              <w:right w:val="single" w:sz="4" w:space="0" w:color="auto"/>
            </w:tcBorders>
          </w:tcPr>
          <w:p w:rsidR="00E17434" w:rsidRPr="00234288" w:rsidRDefault="00E17434" w:rsidP="00E17434">
            <w:pPr>
              <w:widowControl w:val="0"/>
              <w:autoSpaceDE w:val="0"/>
              <w:autoSpaceDN w:val="0"/>
              <w:adjustRightInd w:val="0"/>
              <w:jc w:val="center"/>
              <w:rPr>
                <w:sz w:val="22"/>
                <w:szCs w:val="22"/>
                <w:lang w:eastAsia="en-US"/>
              </w:rPr>
            </w:pPr>
            <w:r w:rsidRPr="00234288">
              <w:rPr>
                <w:sz w:val="22"/>
                <w:szCs w:val="22"/>
                <w:lang w:eastAsia="en-US"/>
              </w:rPr>
              <w:t>3</w:t>
            </w:r>
          </w:p>
        </w:tc>
      </w:tr>
      <w:tr w:rsidR="0005769D" w:rsidRPr="00234288" w:rsidTr="00C92393">
        <w:trPr>
          <w:trHeight w:val="25"/>
          <w:tblHeader/>
        </w:trPr>
        <w:tc>
          <w:tcPr>
            <w:tcW w:w="1411" w:type="pct"/>
            <w:tcBorders>
              <w:top w:val="single" w:sz="4" w:space="0" w:color="auto"/>
              <w:left w:val="single" w:sz="4" w:space="0" w:color="auto"/>
              <w:bottom w:val="single" w:sz="4" w:space="0" w:color="auto"/>
              <w:right w:val="single" w:sz="4" w:space="0" w:color="auto"/>
            </w:tcBorders>
            <w:shd w:val="clear" w:color="auto" w:fill="FFFFFF"/>
          </w:tcPr>
          <w:p w:rsidR="0005769D" w:rsidRPr="00234288" w:rsidRDefault="000100D9" w:rsidP="0005769D">
            <w:pPr>
              <w:autoSpaceDE w:val="0"/>
              <w:autoSpaceDN w:val="0"/>
              <w:adjustRightInd w:val="0"/>
              <w:rPr>
                <w:sz w:val="22"/>
                <w:szCs w:val="22"/>
              </w:rPr>
            </w:pPr>
            <w:r>
              <w:rPr>
                <w:sz w:val="22"/>
                <w:szCs w:val="22"/>
              </w:rPr>
              <w:t xml:space="preserve">1.1 </w:t>
            </w:r>
            <w:r w:rsidR="0005769D" w:rsidRPr="00234288">
              <w:rPr>
                <w:sz w:val="22"/>
                <w:szCs w:val="22"/>
              </w:rPr>
              <w:t>Удельный вес детей, находящихся в социально опасном положении, в общей численности детского населения Архангельской области</w:t>
            </w:r>
          </w:p>
        </w:tc>
        <w:tc>
          <w:tcPr>
            <w:tcW w:w="2536" w:type="pct"/>
            <w:tcBorders>
              <w:top w:val="single" w:sz="4" w:space="0" w:color="auto"/>
              <w:left w:val="single" w:sz="4" w:space="0" w:color="auto"/>
              <w:bottom w:val="single" w:sz="4" w:space="0" w:color="auto"/>
              <w:right w:val="single" w:sz="4" w:space="0" w:color="auto"/>
            </w:tcBorders>
            <w:shd w:val="clear" w:color="auto" w:fill="FFFFFF"/>
          </w:tcPr>
          <w:p w:rsidR="0005769D" w:rsidRPr="00234288" w:rsidRDefault="0005769D" w:rsidP="0005769D">
            <w:pPr>
              <w:autoSpaceDE w:val="0"/>
              <w:autoSpaceDN w:val="0"/>
              <w:adjustRightInd w:val="0"/>
              <w:rPr>
                <w:sz w:val="22"/>
                <w:szCs w:val="22"/>
                <w:lang w:eastAsia="en-US"/>
              </w:rPr>
            </w:pPr>
            <w:r w:rsidRPr="00234288">
              <w:rPr>
                <w:sz w:val="22"/>
                <w:szCs w:val="22"/>
                <w:lang w:eastAsia="en-US"/>
              </w:rPr>
              <w:t xml:space="preserve">Количество детей, находящихся в социально </w:t>
            </w:r>
            <w:r w:rsidRPr="00234288">
              <w:rPr>
                <w:sz w:val="22"/>
                <w:szCs w:val="22"/>
              </w:rPr>
              <w:t xml:space="preserve">опасном положении, делится на общую численность детского населения Архангельской области </w:t>
            </w:r>
            <w:r w:rsidRPr="00234288">
              <w:rPr>
                <w:rFonts w:eastAsia="Calibri"/>
                <w:sz w:val="22"/>
                <w:szCs w:val="22"/>
                <w:lang w:eastAsia="en-US"/>
              </w:rPr>
              <w:t>и умножается на 100 процентов</w:t>
            </w:r>
          </w:p>
        </w:tc>
        <w:tc>
          <w:tcPr>
            <w:tcW w:w="1053" w:type="pct"/>
            <w:tcBorders>
              <w:top w:val="single" w:sz="4" w:space="0" w:color="auto"/>
              <w:left w:val="single" w:sz="4" w:space="0" w:color="auto"/>
              <w:bottom w:val="single" w:sz="4" w:space="0" w:color="auto"/>
              <w:right w:val="single" w:sz="4" w:space="0" w:color="auto"/>
            </w:tcBorders>
            <w:shd w:val="clear" w:color="auto" w:fill="FFFFFF"/>
          </w:tcPr>
          <w:p w:rsidR="0005769D" w:rsidRPr="00234288" w:rsidRDefault="0005769D" w:rsidP="0005769D">
            <w:pPr>
              <w:autoSpaceDE w:val="0"/>
              <w:autoSpaceDN w:val="0"/>
              <w:adjustRightInd w:val="0"/>
              <w:jc w:val="center"/>
              <w:rPr>
                <w:sz w:val="22"/>
                <w:szCs w:val="22"/>
                <w:lang w:eastAsia="en-US"/>
              </w:rPr>
            </w:pPr>
            <w:r w:rsidRPr="00234288">
              <w:rPr>
                <w:sz w:val="22"/>
                <w:szCs w:val="22"/>
                <w:lang w:eastAsia="en-US"/>
              </w:rPr>
              <w:t>Программный комплекс «Катарсис: Соцзащита»</w:t>
            </w:r>
          </w:p>
        </w:tc>
      </w:tr>
    </w:tbl>
    <w:p w:rsidR="00E17434" w:rsidRPr="00234288" w:rsidRDefault="00E17434" w:rsidP="00E17434">
      <w:pPr>
        <w:widowControl w:val="0"/>
        <w:autoSpaceDE w:val="0"/>
        <w:autoSpaceDN w:val="0"/>
        <w:spacing w:before="66"/>
        <w:rPr>
          <w:sz w:val="22"/>
          <w:szCs w:val="22"/>
          <w:lang w:eastAsia="en-US"/>
        </w:rPr>
      </w:pPr>
    </w:p>
    <w:p w:rsidR="00BE35B9" w:rsidRPr="00234288" w:rsidRDefault="00BE35B9" w:rsidP="00E17434">
      <w:pPr>
        <w:widowControl w:val="0"/>
        <w:autoSpaceDE w:val="0"/>
        <w:autoSpaceDN w:val="0"/>
        <w:spacing w:before="66"/>
        <w:rPr>
          <w:sz w:val="22"/>
          <w:szCs w:val="22"/>
          <w:lang w:eastAsia="en-US"/>
        </w:rPr>
      </w:pPr>
    </w:p>
    <w:p w:rsidR="00BE35B9" w:rsidRPr="00234288" w:rsidRDefault="00BE35B9" w:rsidP="00E17434">
      <w:pPr>
        <w:widowControl w:val="0"/>
        <w:autoSpaceDE w:val="0"/>
        <w:autoSpaceDN w:val="0"/>
        <w:spacing w:before="66"/>
        <w:rPr>
          <w:sz w:val="22"/>
          <w:szCs w:val="22"/>
          <w:lang w:eastAsia="en-US"/>
        </w:rPr>
      </w:pPr>
    </w:p>
    <w:p w:rsidR="00BE35B9" w:rsidRPr="00234288" w:rsidRDefault="00BE35B9" w:rsidP="00E17434">
      <w:pPr>
        <w:widowControl w:val="0"/>
        <w:autoSpaceDE w:val="0"/>
        <w:autoSpaceDN w:val="0"/>
        <w:spacing w:before="66"/>
        <w:rPr>
          <w:sz w:val="22"/>
          <w:szCs w:val="22"/>
          <w:lang w:eastAsia="en-US"/>
        </w:rPr>
      </w:pPr>
    </w:p>
    <w:p w:rsidR="00E17434" w:rsidRPr="00234288" w:rsidRDefault="009B7E78" w:rsidP="002E4FF0">
      <w:pPr>
        <w:widowControl w:val="0"/>
        <w:numPr>
          <w:ilvl w:val="0"/>
          <w:numId w:val="42"/>
        </w:numPr>
        <w:autoSpaceDE w:val="0"/>
        <w:autoSpaceDN w:val="0"/>
        <w:spacing w:before="66"/>
        <w:jc w:val="center"/>
        <w:outlineLvl w:val="0"/>
        <w:rPr>
          <w:sz w:val="28"/>
          <w:szCs w:val="28"/>
          <w:lang w:eastAsia="en-US"/>
        </w:rPr>
      </w:pPr>
      <w:r w:rsidRPr="00234288">
        <w:rPr>
          <w:sz w:val="28"/>
          <w:szCs w:val="28"/>
          <w:lang w:eastAsia="en-US"/>
        </w:rPr>
        <w:br w:type="page"/>
      </w:r>
      <w:r w:rsidR="00E17434" w:rsidRPr="00234288">
        <w:rPr>
          <w:sz w:val="28"/>
          <w:szCs w:val="28"/>
          <w:lang w:eastAsia="en-US"/>
        </w:rPr>
        <w:lastRenderedPageBreak/>
        <w:t>Перечень</w:t>
      </w:r>
      <w:r w:rsidR="00E17434" w:rsidRPr="00234288">
        <w:rPr>
          <w:spacing w:val="-6"/>
          <w:sz w:val="28"/>
          <w:szCs w:val="28"/>
          <w:lang w:eastAsia="en-US"/>
        </w:rPr>
        <w:t xml:space="preserve"> </w:t>
      </w:r>
      <w:r w:rsidR="00E17434" w:rsidRPr="00234288">
        <w:rPr>
          <w:sz w:val="28"/>
          <w:szCs w:val="28"/>
          <w:lang w:eastAsia="en-US"/>
        </w:rPr>
        <w:t>мероприятий</w:t>
      </w:r>
      <w:r w:rsidR="00E17434" w:rsidRPr="00234288">
        <w:rPr>
          <w:spacing w:val="-6"/>
          <w:sz w:val="28"/>
          <w:szCs w:val="28"/>
          <w:lang w:eastAsia="en-US"/>
        </w:rPr>
        <w:t xml:space="preserve"> </w:t>
      </w:r>
      <w:r w:rsidR="00E17434" w:rsidRPr="00234288">
        <w:rPr>
          <w:sz w:val="28"/>
          <w:szCs w:val="28"/>
          <w:lang w:eastAsia="en-US"/>
        </w:rPr>
        <w:t>(результатов)</w:t>
      </w:r>
      <w:r w:rsidR="00E17434" w:rsidRPr="00234288">
        <w:rPr>
          <w:spacing w:val="-5"/>
          <w:sz w:val="28"/>
          <w:szCs w:val="28"/>
          <w:lang w:eastAsia="en-US"/>
        </w:rPr>
        <w:t xml:space="preserve"> </w:t>
      </w:r>
      <w:r w:rsidR="00E17434" w:rsidRPr="00234288">
        <w:rPr>
          <w:sz w:val="28"/>
          <w:szCs w:val="28"/>
          <w:lang w:eastAsia="en-US"/>
        </w:rPr>
        <w:t>комплекса</w:t>
      </w:r>
      <w:r w:rsidR="00E17434" w:rsidRPr="00234288">
        <w:rPr>
          <w:spacing w:val="-4"/>
          <w:sz w:val="28"/>
          <w:szCs w:val="28"/>
          <w:lang w:eastAsia="en-US"/>
        </w:rPr>
        <w:t xml:space="preserve"> </w:t>
      </w:r>
      <w:r w:rsidR="00E17434" w:rsidRPr="00234288">
        <w:rPr>
          <w:sz w:val="28"/>
          <w:szCs w:val="28"/>
          <w:lang w:eastAsia="en-US"/>
        </w:rPr>
        <w:t>процессных</w:t>
      </w:r>
      <w:r w:rsidR="00E17434" w:rsidRPr="00234288">
        <w:rPr>
          <w:spacing w:val="-6"/>
          <w:sz w:val="28"/>
          <w:szCs w:val="28"/>
          <w:lang w:eastAsia="en-US"/>
        </w:rPr>
        <w:t xml:space="preserve"> </w:t>
      </w:r>
      <w:r w:rsidR="00E17434" w:rsidRPr="00234288">
        <w:rPr>
          <w:sz w:val="28"/>
          <w:szCs w:val="28"/>
          <w:lang w:eastAsia="en-US"/>
        </w:rPr>
        <w:t>мероприятий</w:t>
      </w:r>
    </w:p>
    <w:p w:rsidR="00E17434" w:rsidRPr="00234288" w:rsidRDefault="00E17434" w:rsidP="00E17434">
      <w:pPr>
        <w:widowControl w:val="0"/>
        <w:autoSpaceDE w:val="0"/>
        <w:autoSpaceDN w:val="0"/>
        <w:spacing w:before="5"/>
        <w:rPr>
          <w:sz w:val="20"/>
          <w:szCs w:val="16"/>
          <w:lang w:eastAsia="en-US"/>
        </w:rPr>
      </w:pPr>
    </w:p>
    <w:tbl>
      <w:tblPr>
        <w:tblW w:w="15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
        <w:gridCol w:w="3776"/>
        <w:gridCol w:w="1275"/>
        <w:gridCol w:w="5303"/>
        <w:gridCol w:w="1134"/>
        <w:gridCol w:w="851"/>
        <w:gridCol w:w="567"/>
        <w:gridCol w:w="850"/>
        <w:gridCol w:w="851"/>
        <w:gridCol w:w="832"/>
      </w:tblGrid>
      <w:tr w:rsidR="0025205C" w:rsidRPr="00234288" w:rsidTr="00B135C9">
        <w:trPr>
          <w:trHeight w:val="420"/>
          <w:tblHeader/>
          <w:jc w:val="center"/>
        </w:trPr>
        <w:tc>
          <w:tcPr>
            <w:tcW w:w="432" w:type="dxa"/>
            <w:vMerge w:val="restart"/>
            <w:shd w:val="clear" w:color="auto" w:fill="auto"/>
          </w:tcPr>
          <w:p w:rsidR="00E17434" w:rsidRPr="00234288" w:rsidRDefault="00E17434" w:rsidP="007E3103">
            <w:pPr>
              <w:widowControl w:val="0"/>
              <w:autoSpaceDE w:val="0"/>
              <w:autoSpaceDN w:val="0"/>
              <w:jc w:val="center"/>
              <w:rPr>
                <w:rFonts w:eastAsia="Calibri"/>
                <w:sz w:val="20"/>
                <w:szCs w:val="20"/>
                <w:lang w:eastAsia="en-US"/>
              </w:rPr>
            </w:pPr>
          </w:p>
          <w:p w:rsidR="00E17434" w:rsidRPr="00234288" w:rsidRDefault="00E17434" w:rsidP="007E3103">
            <w:pPr>
              <w:widowControl w:val="0"/>
              <w:autoSpaceDE w:val="0"/>
              <w:autoSpaceDN w:val="0"/>
              <w:jc w:val="center"/>
              <w:rPr>
                <w:rFonts w:eastAsia="Calibri"/>
                <w:sz w:val="20"/>
                <w:szCs w:val="20"/>
                <w:lang w:val="en-US" w:eastAsia="en-US"/>
              </w:rPr>
            </w:pPr>
            <w:r w:rsidRPr="00234288">
              <w:rPr>
                <w:rFonts w:eastAsia="Calibri"/>
                <w:sz w:val="20"/>
                <w:szCs w:val="20"/>
                <w:lang w:val="en-US" w:eastAsia="en-US"/>
              </w:rPr>
              <w:t>№</w:t>
            </w:r>
            <w:r w:rsidRPr="00234288">
              <w:rPr>
                <w:rFonts w:eastAsia="Calibri"/>
                <w:spacing w:val="-37"/>
                <w:sz w:val="20"/>
                <w:szCs w:val="20"/>
                <w:lang w:val="en-US" w:eastAsia="en-US"/>
              </w:rPr>
              <w:t xml:space="preserve"> </w:t>
            </w:r>
            <w:r w:rsidRPr="00234288">
              <w:rPr>
                <w:rFonts w:eastAsia="Calibri"/>
                <w:sz w:val="20"/>
                <w:szCs w:val="20"/>
                <w:lang w:val="en-US" w:eastAsia="en-US"/>
              </w:rPr>
              <w:t>п/п</w:t>
            </w:r>
          </w:p>
        </w:tc>
        <w:tc>
          <w:tcPr>
            <w:tcW w:w="3776" w:type="dxa"/>
            <w:vMerge w:val="restart"/>
            <w:shd w:val="clear" w:color="auto" w:fill="auto"/>
          </w:tcPr>
          <w:p w:rsidR="00E17434" w:rsidRPr="00234288" w:rsidRDefault="00E17434" w:rsidP="007E3103">
            <w:pPr>
              <w:widowControl w:val="0"/>
              <w:autoSpaceDE w:val="0"/>
              <w:autoSpaceDN w:val="0"/>
              <w:jc w:val="center"/>
              <w:rPr>
                <w:sz w:val="20"/>
                <w:szCs w:val="20"/>
                <w:lang w:eastAsia="en-US"/>
              </w:rPr>
            </w:pPr>
          </w:p>
          <w:p w:rsidR="00E17434" w:rsidRPr="00234288" w:rsidRDefault="00E17434" w:rsidP="007E3103">
            <w:pPr>
              <w:widowControl w:val="0"/>
              <w:autoSpaceDE w:val="0"/>
              <w:autoSpaceDN w:val="0"/>
              <w:jc w:val="center"/>
              <w:rPr>
                <w:sz w:val="20"/>
                <w:szCs w:val="20"/>
                <w:lang w:eastAsia="en-US"/>
              </w:rPr>
            </w:pPr>
            <w:r w:rsidRPr="00234288">
              <w:rPr>
                <w:sz w:val="20"/>
                <w:szCs w:val="20"/>
                <w:lang w:eastAsia="en-US"/>
              </w:rPr>
              <w:t>Наименование мероприятия (результата)</w:t>
            </w:r>
          </w:p>
        </w:tc>
        <w:tc>
          <w:tcPr>
            <w:tcW w:w="1275" w:type="dxa"/>
            <w:vMerge w:val="restart"/>
            <w:shd w:val="clear" w:color="auto" w:fill="auto"/>
          </w:tcPr>
          <w:p w:rsidR="00E17434" w:rsidRPr="00234288" w:rsidRDefault="00E17434" w:rsidP="009F632B">
            <w:pPr>
              <w:widowControl w:val="0"/>
              <w:autoSpaceDE w:val="0"/>
              <w:autoSpaceDN w:val="0"/>
              <w:jc w:val="center"/>
              <w:rPr>
                <w:sz w:val="20"/>
                <w:szCs w:val="20"/>
                <w:lang w:eastAsia="en-US"/>
              </w:rPr>
            </w:pPr>
            <w:r w:rsidRPr="00234288">
              <w:rPr>
                <w:sz w:val="20"/>
                <w:szCs w:val="20"/>
                <w:lang w:eastAsia="en-US"/>
              </w:rPr>
              <w:t>Тип мероприятия (результата)</w:t>
            </w:r>
          </w:p>
        </w:tc>
        <w:tc>
          <w:tcPr>
            <w:tcW w:w="5303" w:type="dxa"/>
            <w:vMerge w:val="restart"/>
            <w:shd w:val="clear" w:color="auto" w:fill="auto"/>
            <w:vAlign w:val="center"/>
          </w:tcPr>
          <w:p w:rsidR="00E17434" w:rsidRPr="00234288" w:rsidRDefault="00E17434" w:rsidP="00B135C9">
            <w:pPr>
              <w:widowControl w:val="0"/>
              <w:autoSpaceDE w:val="0"/>
              <w:autoSpaceDN w:val="0"/>
              <w:jc w:val="center"/>
              <w:rPr>
                <w:sz w:val="20"/>
                <w:szCs w:val="20"/>
                <w:lang w:eastAsia="en-US"/>
              </w:rPr>
            </w:pPr>
            <w:r w:rsidRPr="00234288">
              <w:rPr>
                <w:sz w:val="20"/>
                <w:szCs w:val="20"/>
                <w:lang w:eastAsia="en-US"/>
              </w:rPr>
              <w:t>Характеристика</w:t>
            </w:r>
          </w:p>
        </w:tc>
        <w:tc>
          <w:tcPr>
            <w:tcW w:w="1134" w:type="dxa"/>
            <w:vMerge w:val="restart"/>
            <w:shd w:val="clear" w:color="auto" w:fill="auto"/>
          </w:tcPr>
          <w:p w:rsidR="00E17434" w:rsidRPr="00234288" w:rsidRDefault="00E17434" w:rsidP="007E3103">
            <w:pPr>
              <w:widowControl w:val="0"/>
              <w:autoSpaceDE w:val="0"/>
              <w:autoSpaceDN w:val="0"/>
              <w:jc w:val="center"/>
              <w:rPr>
                <w:sz w:val="20"/>
                <w:szCs w:val="20"/>
                <w:lang w:eastAsia="en-US"/>
              </w:rPr>
            </w:pPr>
            <w:r w:rsidRPr="00234288">
              <w:rPr>
                <w:sz w:val="20"/>
                <w:szCs w:val="20"/>
                <w:lang w:eastAsia="en-US"/>
              </w:rPr>
              <w:t xml:space="preserve">Единица измерения </w:t>
            </w:r>
            <w:r w:rsidR="00671C69" w:rsidRPr="00234288">
              <w:rPr>
                <w:sz w:val="20"/>
                <w:szCs w:val="20"/>
                <w:lang w:eastAsia="en-US"/>
              </w:rPr>
              <w:br/>
            </w:r>
            <w:r w:rsidRPr="00234288">
              <w:rPr>
                <w:sz w:val="20"/>
                <w:szCs w:val="20"/>
                <w:lang w:eastAsia="en-US"/>
              </w:rPr>
              <w:t>(по ОКЕИ)</w:t>
            </w:r>
          </w:p>
        </w:tc>
        <w:tc>
          <w:tcPr>
            <w:tcW w:w="1418" w:type="dxa"/>
            <w:gridSpan w:val="2"/>
            <w:shd w:val="clear" w:color="auto" w:fill="auto"/>
          </w:tcPr>
          <w:p w:rsidR="00E17434" w:rsidRPr="00234288" w:rsidRDefault="00E17434" w:rsidP="007E3103">
            <w:pPr>
              <w:widowControl w:val="0"/>
              <w:autoSpaceDE w:val="0"/>
              <w:autoSpaceDN w:val="0"/>
              <w:jc w:val="center"/>
              <w:rPr>
                <w:sz w:val="20"/>
                <w:szCs w:val="20"/>
                <w:lang w:eastAsia="en-US"/>
              </w:rPr>
            </w:pPr>
            <w:r w:rsidRPr="00234288">
              <w:rPr>
                <w:sz w:val="20"/>
                <w:szCs w:val="20"/>
                <w:lang w:eastAsia="en-US"/>
              </w:rPr>
              <w:t xml:space="preserve">Базовое значение </w:t>
            </w:r>
          </w:p>
        </w:tc>
        <w:tc>
          <w:tcPr>
            <w:tcW w:w="2533" w:type="dxa"/>
            <w:gridSpan w:val="3"/>
            <w:shd w:val="clear" w:color="auto" w:fill="auto"/>
          </w:tcPr>
          <w:p w:rsidR="00E17434" w:rsidRPr="00234288" w:rsidRDefault="00E17434" w:rsidP="007E3103">
            <w:pPr>
              <w:widowControl w:val="0"/>
              <w:autoSpaceDE w:val="0"/>
              <w:autoSpaceDN w:val="0"/>
              <w:jc w:val="center"/>
              <w:rPr>
                <w:sz w:val="20"/>
                <w:szCs w:val="20"/>
                <w:lang w:eastAsia="en-US"/>
              </w:rPr>
            </w:pPr>
            <w:r w:rsidRPr="00234288">
              <w:rPr>
                <w:sz w:val="20"/>
                <w:szCs w:val="20"/>
                <w:lang w:eastAsia="en-US"/>
              </w:rPr>
              <w:t>Значения мероприятия (результата) по годам</w:t>
            </w:r>
          </w:p>
        </w:tc>
      </w:tr>
      <w:tr w:rsidR="004E06EA" w:rsidRPr="00234288" w:rsidTr="00787171">
        <w:trPr>
          <w:trHeight w:val="270"/>
          <w:tblHeader/>
          <w:jc w:val="center"/>
        </w:trPr>
        <w:tc>
          <w:tcPr>
            <w:tcW w:w="432" w:type="dxa"/>
            <w:vMerge/>
            <w:tcBorders>
              <w:top w:val="nil"/>
            </w:tcBorders>
            <w:shd w:val="clear" w:color="auto" w:fill="auto"/>
          </w:tcPr>
          <w:p w:rsidR="004E06EA" w:rsidRPr="00234288" w:rsidRDefault="004E06EA" w:rsidP="004E06EA">
            <w:pPr>
              <w:widowControl w:val="0"/>
              <w:autoSpaceDE w:val="0"/>
              <w:autoSpaceDN w:val="0"/>
              <w:jc w:val="center"/>
              <w:rPr>
                <w:rFonts w:eastAsia="Calibri"/>
                <w:sz w:val="20"/>
                <w:szCs w:val="20"/>
                <w:lang w:eastAsia="en-US"/>
              </w:rPr>
            </w:pPr>
          </w:p>
        </w:tc>
        <w:tc>
          <w:tcPr>
            <w:tcW w:w="3776" w:type="dxa"/>
            <w:vMerge/>
            <w:tcBorders>
              <w:top w:val="nil"/>
            </w:tcBorders>
            <w:shd w:val="clear" w:color="auto" w:fill="auto"/>
          </w:tcPr>
          <w:p w:rsidR="004E06EA" w:rsidRPr="00234288" w:rsidRDefault="004E06EA" w:rsidP="004E06EA">
            <w:pPr>
              <w:widowControl w:val="0"/>
              <w:autoSpaceDE w:val="0"/>
              <w:autoSpaceDN w:val="0"/>
              <w:jc w:val="center"/>
              <w:rPr>
                <w:sz w:val="20"/>
                <w:szCs w:val="20"/>
                <w:lang w:eastAsia="en-US"/>
              </w:rPr>
            </w:pPr>
          </w:p>
        </w:tc>
        <w:tc>
          <w:tcPr>
            <w:tcW w:w="1275" w:type="dxa"/>
            <w:vMerge/>
            <w:tcBorders>
              <w:top w:val="nil"/>
            </w:tcBorders>
            <w:shd w:val="clear" w:color="auto" w:fill="auto"/>
          </w:tcPr>
          <w:p w:rsidR="004E06EA" w:rsidRPr="00234288" w:rsidRDefault="004E06EA" w:rsidP="009F632B">
            <w:pPr>
              <w:widowControl w:val="0"/>
              <w:autoSpaceDE w:val="0"/>
              <w:autoSpaceDN w:val="0"/>
              <w:jc w:val="center"/>
              <w:rPr>
                <w:sz w:val="20"/>
                <w:szCs w:val="20"/>
                <w:lang w:eastAsia="en-US"/>
              </w:rPr>
            </w:pPr>
          </w:p>
        </w:tc>
        <w:tc>
          <w:tcPr>
            <w:tcW w:w="5303" w:type="dxa"/>
            <w:vMerge/>
            <w:tcBorders>
              <w:top w:val="nil"/>
            </w:tcBorders>
            <w:shd w:val="clear" w:color="auto" w:fill="auto"/>
          </w:tcPr>
          <w:p w:rsidR="004E06EA" w:rsidRPr="00234288" w:rsidRDefault="004E06EA" w:rsidP="004E06EA">
            <w:pPr>
              <w:widowControl w:val="0"/>
              <w:autoSpaceDE w:val="0"/>
              <w:autoSpaceDN w:val="0"/>
              <w:jc w:val="center"/>
              <w:rPr>
                <w:sz w:val="20"/>
                <w:szCs w:val="20"/>
                <w:lang w:eastAsia="en-US"/>
              </w:rPr>
            </w:pPr>
          </w:p>
        </w:tc>
        <w:tc>
          <w:tcPr>
            <w:tcW w:w="1134" w:type="dxa"/>
            <w:vMerge/>
            <w:tcBorders>
              <w:top w:val="nil"/>
            </w:tcBorders>
            <w:shd w:val="clear" w:color="auto" w:fill="auto"/>
          </w:tcPr>
          <w:p w:rsidR="004E06EA" w:rsidRPr="00234288" w:rsidRDefault="004E06EA" w:rsidP="004E06EA">
            <w:pPr>
              <w:widowControl w:val="0"/>
              <w:autoSpaceDE w:val="0"/>
              <w:autoSpaceDN w:val="0"/>
              <w:jc w:val="center"/>
              <w:rPr>
                <w:sz w:val="20"/>
                <w:szCs w:val="20"/>
                <w:lang w:eastAsia="en-US"/>
              </w:rPr>
            </w:pPr>
          </w:p>
        </w:tc>
        <w:tc>
          <w:tcPr>
            <w:tcW w:w="851" w:type="dxa"/>
            <w:shd w:val="clear" w:color="auto" w:fill="auto"/>
          </w:tcPr>
          <w:p w:rsidR="004E06EA" w:rsidRPr="00234288" w:rsidRDefault="004E06EA" w:rsidP="004E06EA">
            <w:pPr>
              <w:widowControl w:val="0"/>
              <w:autoSpaceDE w:val="0"/>
              <w:autoSpaceDN w:val="0"/>
              <w:jc w:val="center"/>
              <w:rPr>
                <w:sz w:val="20"/>
                <w:szCs w:val="20"/>
                <w:lang w:eastAsia="en-US"/>
              </w:rPr>
            </w:pPr>
            <w:r w:rsidRPr="00234288">
              <w:rPr>
                <w:sz w:val="20"/>
                <w:szCs w:val="20"/>
                <w:lang w:eastAsia="en-US"/>
              </w:rPr>
              <w:t>значение</w:t>
            </w:r>
          </w:p>
        </w:tc>
        <w:tc>
          <w:tcPr>
            <w:tcW w:w="567" w:type="dxa"/>
            <w:shd w:val="clear" w:color="auto" w:fill="auto"/>
          </w:tcPr>
          <w:p w:rsidR="004E06EA" w:rsidRPr="00234288" w:rsidRDefault="004E06EA" w:rsidP="004E06EA">
            <w:pPr>
              <w:widowControl w:val="0"/>
              <w:autoSpaceDE w:val="0"/>
              <w:autoSpaceDN w:val="0"/>
              <w:jc w:val="center"/>
              <w:rPr>
                <w:sz w:val="20"/>
                <w:szCs w:val="20"/>
                <w:lang w:eastAsia="en-US"/>
              </w:rPr>
            </w:pPr>
            <w:r w:rsidRPr="00234288">
              <w:rPr>
                <w:sz w:val="20"/>
                <w:szCs w:val="20"/>
                <w:lang w:eastAsia="en-US"/>
              </w:rPr>
              <w:t>год</w:t>
            </w:r>
          </w:p>
        </w:tc>
        <w:tc>
          <w:tcPr>
            <w:tcW w:w="850" w:type="dxa"/>
            <w:shd w:val="clear" w:color="auto" w:fill="auto"/>
          </w:tcPr>
          <w:p w:rsidR="004E06EA" w:rsidRPr="00234288" w:rsidRDefault="004E06EA" w:rsidP="004E06EA">
            <w:pPr>
              <w:widowControl w:val="0"/>
              <w:autoSpaceDE w:val="0"/>
              <w:autoSpaceDN w:val="0"/>
              <w:jc w:val="center"/>
              <w:rPr>
                <w:rFonts w:eastAsia="Calibri"/>
                <w:sz w:val="20"/>
                <w:szCs w:val="20"/>
                <w:lang w:eastAsia="en-US"/>
              </w:rPr>
            </w:pPr>
            <w:r w:rsidRPr="00234288">
              <w:rPr>
                <w:rFonts w:eastAsia="Calibri"/>
                <w:sz w:val="20"/>
                <w:szCs w:val="20"/>
                <w:lang w:eastAsia="en-US"/>
              </w:rPr>
              <w:t>2024</w:t>
            </w:r>
          </w:p>
        </w:tc>
        <w:tc>
          <w:tcPr>
            <w:tcW w:w="851" w:type="dxa"/>
            <w:shd w:val="clear" w:color="auto" w:fill="auto"/>
          </w:tcPr>
          <w:p w:rsidR="004E06EA" w:rsidRPr="00234288" w:rsidRDefault="004E06EA" w:rsidP="004E06EA">
            <w:pPr>
              <w:widowControl w:val="0"/>
              <w:autoSpaceDE w:val="0"/>
              <w:autoSpaceDN w:val="0"/>
              <w:jc w:val="center"/>
              <w:rPr>
                <w:rFonts w:eastAsia="Calibri"/>
                <w:sz w:val="20"/>
                <w:szCs w:val="20"/>
                <w:lang w:eastAsia="en-US"/>
              </w:rPr>
            </w:pPr>
            <w:r w:rsidRPr="00234288">
              <w:rPr>
                <w:rFonts w:eastAsia="Calibri"/>
                <w:sz w:val="20"/>
                <w:szCs w:val="20"/>
                <w:lang w:eastAsia="en-US"/>
              </w:rPr>
              <w:t>2025</w:t>
            </w:r>
          </w:p>
        </w:tc>
        <w:tc>
          <w:tcPr>
            <w:tcW w:w="832" w:type="dxa"/>
            <w:shd w:val="clear" w:color="auto" w:fill="auto"/>
          </w:tcPr>
          <w:p w:rsidR="004E06EA" w:rsidRPr="00234288" w:rsidRDefault="004E06EA" w:rsidP="004E06EA">
            <w:pPr>
              <w:widowControl w:val="0"/>
              <w:autoSpaceDE w:val="0"/>
              <w:autoSpaceDN w:val="0"/>
              <w:jc w:val="center"/>
              <w:rPr>
                <w:rFonts w:eastAsia="Calibri"/>
                <w:sz w:val="20"/>
                <w:szCs w:val="20"/>
                <w:lang w:eastAsia="en-US"/>
              </w:rPr>
            </w:pPr>
            <w:r w:rsidRPr="00234288">
              <w:rPr>
                <w:rFonts w:eastAsia="Calibri"/>
                <w:sz w:val="20"/>
                <w:szCs w:val="20"/>
                <w:lang w:eastAsia="en-US"/>
              </w:rPr>
              <w:t>2026</w:t>
            </w:r>
          </w:p>
        </w:tc>
      </w:tr>
      <w:tr w:rsidR="0025205C" w:rsidRPr="00234288" w:rsidTr="00787171">
        <w:trPr>
          <w:trHeight w:val="103"/>
          <w:tblHeader/>
          <w:jc w:val="center"/>
        </w:trPr>
        <w:tc>
          <w:tcPr>
            <w:tcW w:w="432" w:type="dxa"/>
            <w:shd w:val="clear" w:color="auto" w:fill="auto"/>
          </w:tcPr>
          <w:p w:rsidR="00E17434" w:rsidRPr="00234288" w:rsidRDefault="00E17434" w:rsidP="007E3103">
            <w:pPr>
              <w:widowControl w:val="0"/>
              <w:autoSpaceDE w:val="0"/>
              <w:autoSpaceDN w:val="0"/>
              <w:jc w:val="center"/>
              <w:rPr>
                <w:rFonts w:eastAsia="Calibri"/>
                <w:sz w:val="20"/>
                <w:szCs w:val="20"/>
                <w:lang w:eastAsia="en-US"/>
              </w:rPr>
            </w:pPr>
            <w:r w:rsidRPr="00234288">
              <w:rPr>
                <w:rFonts w:eastAsia="Calibri"/>
                <w:sz w:val="20"/>
                <w:szCs w:val="20"/>
                <w:lang w:eastAsia="en-US"/>
              </w:rPr>
              <w:t>1</w:t>
            </w:r>
          </w:p>
        </w:tc>
        <w:tc>
          <w:tcPr>
            <w:tcW w:w="3776" w:type="dxa"/>
            <w:shd w:val="clear" w:color="auto" w:fill="auto"/>
          </w:tcPr>
          <w:p w:rsidR="00E17434" w:rsidRPr="00234288" w:rsidRDefault="00E17434" w:rsidP="007E3103">
            <w:pPr>
              <w:widowControl w:val="0"/>
              <w:autoSpaceDE w:val="0"/>
              <w:autoSpaceDN w:val="0"/>
              <w:jc w:val="center"/>
              <w:rPr>
                <w:rFonts w:eastAsia="Calibri"/>
                <w:sz w:val="20"/>
                <w:szCs w:val="20"/>
                <w:lang w:eastAsia="en-US"/>
              </w:rPr>
            </w:pPr>
            <w:r w:rsidRPr="00234288">
              <w:rPr>
                <w:rFonts w:eastAsia="Calibri"/>
                <w:sz w:val="20"/>
                <w:szCs w:val="20"/>
                <w:lang w:eastAsia="en-US"/>
              </w:rPr>
              <w:t>2</w:t>
            </w:r>
          </w:p>
        </w:tc>
        <w:tc>
          <w:tcPr>
            <w:tcW w:w="1275" w:type="dxa"/>
            <w:shd w:val="clear" w:color="auto" w:fill="auto"/>
          </w:tcPr>
          <w:p w:rsidR="00E17434" w:rsidRPr="00234288" w:rsidRDefault="00E17434" w:rsidP="009F632B">
            <w:pPr>
              <w:widowControl w:val="0"/>
              <w:autoSpaceDE w:val="0"/>
              <w:autoSpaceDN w:val="0"/>
              <w:jc w:val="center"/>
              <w:rPr>
                <w:rFonts w:eastAsia="Calibri"/>
                <w:sz w:val="20"/>
                <w:szCs w:val="20"/>
                <w:lang w:eastAsia="en-US"/>
              </w:rPr>
            </w:pPr>
            <w:r w:rsidRPr="00234288">
              <w:rPr>
                <w:rFonts w:eastAsia="Calibri"/>
                <w:sz w:val="20"/>
                <w:szCs w:val="20"/>
                <w:lang w:eastAsia="en-US"/>
              </w:rPr>
              <w:t>3</w:t>
            </w:r>
          </w:p>
        </w:tc>
        <w:tc>
          <w:tcPr>
            <w:tcW w:w="5303" w:type="dxa"/>
            <w:shd w:val="clear" w:color="auto" w:fill="auto"/>
          </w:tcPr>
          <w:p w:rsidR="00E17434" w:rsidRPr="00234288" w:rsidRDefault="00E17434" w:rsidP="007E3103">
            <w:pPr>
              <w:widowControl w:val="0"/>
              <w:autoSpaceDE w:val="0"/>
              <w:autoSpaceDN w:val="0"/>
              <w:jc w:val="center"/>
              <w:rPr>
                <w:rFonts w:eastAsia="Calibri"/>
                <w:sz w:val="20"/>
                <w:szCs w:val="20"/>
                <w:lang w:eastAsia="en-US"/>
              </w:rPr>
            </w:pPr>
            <w:r w:rsidRPr="00234288">
              <w:rPr>
                <w:rFonts w:eastAsia="Calibri"/>
                <w:sz w:val="20"/>
                <w:szCs w:val="20"/>
                <w:lang w:eastAsia="en-US"/>
              </w:rPr>
              <w:t>4</w:t>
            </w:r>
          </w:p>
        </w:tc>
        <w:tc>
          <w:tcPr>
            <w:tcW w:w="1134" w:type="dxa"/>
            <w:shd w:val="clear" w:color="auto" w:fill="auto"/>
          </w:tcPr>
          <w:p w:rsidR="00E17434" w:rsidRPr="00234288" w:rsidRDefault="00E17434" w:rsidP="007E3103">
            <w:pPr>
              <w:widowControl w:val="0"/>
              <w:autoSpaceDE w:val="0"/>
              <w:autoSpaceDN w:val="0"/>
              <w:jc w:val="center"/>
              <w:rPr>
                <w:rFonts w:eastAsia="Calibri"/>
                <w:sz w:val="20"/>
                <w:szCs w:val="20"/>
                <w:lang w:eastAsia="en-US"/>
              </w:rPr>
            </w:pPr>
            <w:r w:rsidRPr="00234288">
              <w:rPr>
                <w:rFonts w:eastAsia="Calibri"/>
                <w:sz w:val="20"/>
                <w:szCs w:val="20"/>
                <w:lang w:eastAsia="en-US"/>
              </w:rPr>
              <w:t>5</w:t>
            </w:r>
          </w:p>
        </w:tc>
        <w:tc>
          <w:tcPr>
            <w:tcW w:w="851" w:type="dxa"/>
            <w:shd w:val="clear" w:color="auto" w:fill="auto"/>
          </w:tcPr>
          <w:p w:rsidR="00E17434" w:rsidRPr="00234288" w:rsidRDefault="00E17434" w:rsidP="007E3103">
            <w:pPr>
              <w:widowControl w:val="0"/>
              <w:autoSpaceDE w:val="0"/>
              <w:autoSpaceDN w:val="0"/>
              <w:jc w:val="center"/>
              <w:rPr>
                <w:rFonts w:eastAsia="Calibri"/>
                <w:sz w:val="20"/>
                <w:szCs w:val="20"/>
                <w:lang w:eastAsia="en-US"/>
              </w:rPr>
            </w:pPr>
            <w:r w:rsidRPr="00234288">
              <w:rPr>
                <w:rFonts w:eastAsia="Calibri"/>
                <w:sz w:val="20"/>
                <w:szCs w:val="20"/>
                <w:lang w:eastAsia="en-US"/>
              </w:rPr>
              <w:t>6</w:t>
            </w:r>
          </w:p>
        </w:tc>
        <w:tc>
          <w:tcPr>
            <w:tcW w:w="567" w:type="dxa"/>
            <w:shd w:val="clear" w:color="auto" w:fill="auto"/>
          </w:tcPr>
          <w:p w:rsidR="00E17434" w:rsidRPr="00234288" w:rsidRDefault="00E17434" w:rsidP="007E3103">
            <w:pPr>
              <w:widowControl w:val="0"/>
              <w:autoSpaceDE w:val="0"/>
              <w:autoSpaceDN w:val="0"/>
              <w:jc w:val="center"/>
              <w:rPr>
                <w:rFonts w:eastAsia="Calibri"/>
                <w:sz w:val="20"/>
                <w:szCs w:val="20"/>
                <w:lang w:eastAsia="en-US"/>
              </w:rPr>
            </w:pPr>
            <w:r w:rsidRPr="00234288">
              <w:rPr>
                <w:rFonts w:eastAsia="Calibri"/>
                <w:sz w:val="20"/>
                <w:szCs w:val="20"/>
                <w:lang w:eastAsia="en-US"/>
              </w:rPr>
              <w:t>7</w:t>
            </w:r>
          </w:p>
        </w:tc>
        <w:tc>
          <w:tcPr>
            <w:tcW w:w="850" w:type="dxa"/>
            <w:shd w:val="clear" w:color="auto" w:fill="auto"/>
          </w:tcPr>
          <w:p w:rsidR="00E17434" w:rsidRPr="00234288" w:rsidRDefault="00E17434" w:rsidP="007E3103">
            <w:pPr>
              <w:widowControl w:val="0"/>
              <w:autoSpaceDE w:val="0"/>
              <w:autoSpaceDN w:val="0"/>
              <w:jc w:val="center"/>
              <w:rPr>
                <w:rFonts w:eastAsia="Calibri"/>
                <w:sz w:val="20"/>
                <w:szCs w:val="20"/>
                <w:lang w:eastAsia="en-US"/>
              </w:rPr>
            </w:pPr>
            <w:r w:rsidRPr="00234288">
              <w:rPr>
                <w:rFonts w:eastAsia="Calibri"/>
                <w:sz w:val="20"/>
                <w:szCs w:val="20"/>
                <w:lang w:eastAsia="en-US"/>
              </w:rPr>
              <w:t>8</w:t>
            </w:r>
          </w:p>
        </w:tc>
        <w:tc>
          <w:tcPr>
            <w:tcW w:w="851" w:type="dxa"/>
            <w:shd w:val="clear" w:color="auto" w:fill="auto"/>
          </w:tcPr>
          <w:p w:rsidR="00E17434" w:rsidRPr="00234288" w:rsidRDefault="00E17434" w:rsidP="007E3103">
            <w:pPr>
              <w:widowControl w:val="0"/>
              <w:autoSpaceDE w:val="0"/>
              <w:autoSpaceDN w:val="0"/>
              <w:jc w:val="center"/>
              <w:rPr>
                <w:rFonts w:eastAsia="Calibri"/>
                <w:sz w:val="20"/>
                <w:szCs w:val="20"/>
                <w:lang w:eastAsia="en-US"/>
              </w:rPr>
            </w:pPr>
            <w:r w:rsidRPr="00234288">
              <w:rPr>
                <w:rFonts w:eastAsia="Calibri"/>
                <w:sz w:val="20"/>
                <w:szCs w:val="20"/>
                <w:lang w:eastAsia="en-US"/>
              </w:rPr>
              <w:t>9</w:t>
            </w:r>
          </w:p>
        </w:tc>
        <w:tc>
          <w:tcPr>
            <w:tcW w:w="832" w:type="dxa"/>
            <w:shd w:val="clear" w:color="auto" w:fill="auto"/>
          </w:tcPr>
          <w:p w:rsidR="00E17434" w:rsidRPr="00234288" w:rsidRDefault="00E17434" w:rsidP="007E3103">
            <w:pPr>
              <w:widowControl w:val="0"/>
              <w:autoSpaceDE w:val="0"/>
              <w:autoSpaceDN w:val="0"/>
              <w:jc w:val="center"/>
              <w:rPr>
                <w:rFonts w:eastAsia="Calibri"/>
                <w:sz w:val="20"/>
                <w:szCs w:val="20"/>
                <w:lang w:eastAsia="en-US"/>
              </w:rPr>
            </w:pPr>
            <w:r w:rsidRPr="00234288">
              <w:rPr>
                <w:rFonts w:eastAsia="Calibri"/>
                <w:sz w:val="20"/>
                <w:szCs w:val="20"/>
                <w:lang w:eastAsia="en-US"/>
              </w:rPr>
              <w:t>10</w:t>
            </w:r>
          </w:p>
        </w:tc>
      </w:tr>
      <w:tr w:rsidR="001065EF" w:rsidRPr="00234288" w:rsidTr="00002C19">
        <w:trPr>
          <w:trHeight w:val="388"/>
          <w:jc w:val="center"/>
        </w:trPr>
        <w:tc>
          <w:tcPr>
            <w:tcW w:w="15871" w:type="dxa"/>
            <w:gridSpan w:val="10"/>
            <w:shd w:val="clear" w:color="auto" w:fill="auto"/>
          </w:tcPr>
          <w:p w:rsidR="001065EF" w:rsidRPr="00234288" w:rsidRDefault="003706A2" w:rsidP="00DD542B">
            <w:pPr>
              <w:widowControl w:val="0"/>
              <w:autoSpaceDE w:val="0"/>
              <w:autoSpaceDN w:val="0"/>
              <w:ind w:left="57"/>
              <w:rPr>
                <w:rFonts w:eastAsia="Calibri"/>
                <w:sz w:val="20"/>
                <w:szCs w:val="20"/>
                <w:lang w:eastAsia="en-US"/>
              </w:rPr>
            </w:pPr>
            <w:r w:rsidRPr="00234288">
              <w:rPr>
                <w:sz w:val="20"/>
                <w:szCs w:val="20"/>
              </w:rPr>
              <w:t>1</w:t>
            </w:r>
            <w:r w:rsidR="00DD542B" w:rsidRPr="00234288">
              <w:rPr>
                <w:sz w:val="20"/>
                <w:szCs w:val="20"/>
              </w:rPr>
              <w:t>.</w:t>
            </w:r>
            <w:r w:rsidRPr="00234288">
              <w:rPr>
                <w:sz w:val="20"/>
                <w:szCs w:val="20"/>
              </w:rPr>
              <w:t xml:space="preserve"> </w:t>
            </w:r>
            <w:r w:rsidR="00DD542B" w:rsidRPr="00234288">
              <w:rPr>
                <w:sz w:val="20"/>
                <w:szCs w:val="20"/>
              </w:rPr>
              <w:t>В</w:t>
            </w:r>
            <w:r w:rsidR="00A624CD" w:rsidRPr="00234288">
              <w:rPr>
                <w:sz w:val="20"/>
                <w:szCs w:val="20"/>
              </w:rPr>
              <w:t xml:space="preserve">недрение эффективных технологий по профилактике безнадзорности и правонарушений несовершеннолетних в Архангельской области, направленных на защиту </w:t>
            </w:r>
            <w:r w:rsidR="00CF5108" w:rsidRPr="00234288">
              <w:rPr>
                <w:sz w:val="20"/>
                <w:szCs w:val="20"/>
              </w:rPr>
              <w:br/>
            </w:r>
            <w:r w:rsidR="00A624CD" w:rsidRPr="00234288">
              <w:rPr>
                <w:sz w:val="20"/>
                <w:szCs w:val="20"/>
              </w:rPr>
              <w:t>и улучшение положения семей и детей, находящихся в социально опасном положении</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1.1</w:t>
            </w:r>
          </w:p>
        </w:tc>
        <w:tc>
          <w:tcPr>
            <w:tcW w:w="3776" w:type="dxa"/>
            <w:shd w:val="clear" w:color="auto" w:fill="auto"/>
          </w:tcPr>
          <w:p w:rsidR="00CF32AE" w:rsidRPr="00234288" w:rsidRDefault="00CF32AE" w:rsidP="00DD542B">
            <w:pPr>
              <w:widowControl w:val="0"/>
              <w:tabs>
                <w:tab w:val="left" w:pos="1089"/>
              </w:tabs>
              <w:autoSpaceDE w:val="0"/>
              <w:autoSpaceDN w:val="0"/>
              <w:ind w:left="57" w:right="57"/>
              <w:rPr>
                <w:rFonts w:eastAsia="Calibri"/>
                <w:sz w:val="20"/>
                <w:szCs w:val="20"/>
                <w:lang w:eastAsia="en-US"/>
              </w:rPr>
            </w:pPr>
            <w:r w:rsidRPr="00234288">
              <w:rPr>
                <w:rFonts w:eastAsia="Calibri"/>
                <w:sz w:val="20"/>
                <w:szCs w:val="20"/>
                <w:lang w:eastAsia="en-US"/>
              </w:rPr>
              <w:t xml:space="preserve">Количество сотрудников </w:t>
            </w:r>
            <w:r w:rsidR="00DD542B" w:rsidRPr="00234288">
              <w:rPr>
                <w:rFonts w:eastAsia="Calibri"/>
                <w:sz w:val="20"/>
                <w:szCs w:val="20"/>
                <w:lang w:eastAsia="en-US"/>
              </w:rPr>
              <w:t>государственных учреждений социального обслуживания семьи и детей</w:t>
            </w:r>
            <w:r w:rsidRPr="00234288">
              <w:rPr>
                <w:rFonts w:eastAsia="Calibri"/>
                <w:sz w:val="20"/>
                <w:szCs w:val="20"/>
                <w:lang w:eastAsia="en-US"/>
              </w:rPr>
              <w:t>, принявших участие в межведомственных научно-профилактических семинарах, областных конференциях, форумах по проблемам профилактики безнадзорности и правонарушений несовершеннолетних</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CF32AE" w:rsidRPr="00234288" w:rsidRDefault="00051125" w:rsidP="00CF32AE">
            <w:pPr>
              <w:ind w:left="57" w:right="57"/>
              <w:rPr>
                <w:bCs/>
                <w:sz w:val="20"/>
                <w:szCs w:val="20"/>
              </w:rPr>
            </w:pPr>
            <w:r>
              <w:rPr>
                <w:b/>
                <w:bCs/>
                <w:sz w:val="20"/>
                <w:szCs w:val="20"/>
              </w:rPr>
              <w:t xml:space="preserve">1. </w:t>
            </w:r>
            <w:r w:rsidR="00CF32AE" w:rsidRPr="00234288">
              <w:rPr>
                <w:b/>
                <w:bCs/>
                <w:sz w:val="20"/>
                <w:szCs w:val="20"/>
              </w:rPr>
              <w:t>Реализация за счет средств федерального бюджета</w:t>
            </w:r>
            <w:r w:rsidR="00CF32AE" w:rsidRPr="00234288">
              <w:rPr>
                <w:bCs/>
                <w:sz w:val="20"/>
                <w:szCs w:val="20"/>
              </w:rPr>
              <w:t xml:space="preserve"> (нет).</w:t>
            </w:r>
          </w:p>
          <w:p w:rsidR="00CF32AE" w:rsidRPr="00234288" w:rsidRDefault="00051125" w:rsidP="00CF32AE">
            <w:pPr>
              <w:ind w:left="57" w:right="57"/>
              <w:rPr>
                <w:b/>
                <w:bCs/>
                <w:color w:val="000000"/>
                <w:sz w:val="20"/>
                <w:szCs w:val="20"/>
              </w:rPr>
            </w:pPr>
            <w:r>
              <w:rPr>
                <w:b/>
                <w:bCs/>
                <w:sz w:val="20"/>
                <w:szCs w:val="20"/>
              </w:rPr>
              <w:t xml:space="preserve">2. </w:t>
            </w:r>
            <w:r w:rsidR="00CF32AE" w:rsidRPr="00234288">
              <w:rPr>
                <w:b/>
                <w:bCs/>
                <w:sz w:val="20"/>
                <w:szCs w:val="20"/>
              </w:rPr>
              <w:t>Механизм реализации мероприятия (</w:t>
            </w:r>
            <w:r w:rsidR="00CF32AE" w:rsidRPr="00234288">
              <w:rPr>
                <w:b/>
                <w:bCs/>
                <w:color w:val="000000"/>
                <w:sz w:val="20"/>
                <w:szCs w:val="20"/>
              </w:rPr>
              <w:t>результата):</w:t>
            </w:r>
          </w:p>
          <w:p w:rsidR="00A2022A" w:rsidRPr="00234288" w:rsidRDefault="00CF32AE" w:rsidP="00190BBE">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 xml:space="preserve">реализуется </w:t>
            </w:r>
            <w:r w:rsidR="00DD542B" w:rsidRPr="00234288">
              <w:rPr>
                <w:rFonts w:eastAsia="Calibri"/>
                <w:sz w:val="20"/>
                <w:szCs w:val="20"/>
                <w:lang w:eastAsia="en-US"/>
              </w:rPr>
              <w:t xml:space="preserve">государственными </w:t>
            </w:r>
            <w:r w:rsidRPr="00234288">
              <w:rPr>
                <w:rFonts w:eastAsia="Calibri"/>
                <w:sz w:val="20"/>
                <w:szCs w:val="20"/>
                <w:lang w:eastAsia="en-US"/>
              </w:rPr>
              <w:t>учреждениям</w:t>
            </w:r>
            <w:r w:rsidR="00DD542B" w:rsidRPr="00234288">
              <w:rPr>
                <w:rFonts w:eastAsia="Calibri"/>
                <w:sz w:val="20"/>
                <w:szCs w:val="20"/>
                <w:lang w:eastAsia="en-US"/>
              </w:rPr>
              <w:t>и</w:t>
            </w:r>
            <w:r w:rsidRPr="00234288">
              <w:rPr>
                <w:rFonts w:eastAsia="Calibri"/>
                <w:sz w:val="20"/>
                <w:szCs w:val="20"/>
                <w:lang w:eastAsia="en-US"/>
              </w:rPr>
              <w:t xml:space="preserve"> социального обслуживания семьи и детей </w:t>
            </w:r>
            <w:r w:rsidR="00DD542B" w:rsidRPr="00234288">
              <w:rPr>
                <w:rFonts w:eastAsia="Calibri"/>
                <w:sz w:val="20"/>
                <w:szCs w:val="20"/>
                <w:lang w:eastAsia="en-US"/>
              </w:rPr>
              <w:t xml:space="preserve">за счет </w:t>
            </w:r>
            <w:r w:rsidRPr="00234288">
              <w:rPr>
                <w:rFonts w:eastAsia="Calibri"/>
                <w:sz w:val="20"/>
                <w:szCs w:val="20"/>
                <w:lang w:eastAsia="en-US"/>
              </w:rPr>
              <w:t>субсиди</w:t>
            </w:r>
            <w:r w:rsidR="00FA5872" w:rsidRPr="00234288">
              <w:rPr>
                <w:rFonts w:eastAsia="Calibri"/>
                <w:sz w:val="20"/>
                <w:szCs w:val="20"/>
                <w:lang w:eastAsia="en-US"/>
              </w:rPr>
              <w:t>й</w:t>
            </w:r>
            <w:r w:rsidRPr="00234288">
              <w:rPr>
                <w:rFonts w:eastAsia="Calibri"/>
                <w:sz w:val="20"/>
                <w:szCs w:val="20"/>
                <w:lang w:eastAsia="en-US"/>
              </w:rPr>
              <w:t xml:space="preserve">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190BBE">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 xml:space="preserve">Реализация осуществляется </w:t>
            </w:r>
            <w:r w:rsidR="00190BBE" w:rsidRPr="00234288">
              <w:rPr>
                <w:rFonts w:eastAsia="Calibri"/>
                <w:sz w:val="20"/>
                <w:szCs w:val="20"/>
                <w:lang w:eastAsia="en-US"/>
              </w:rPr>
              <w:t>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28 августа 2012 года № 369-пп (далее – постановление № 369-пп)</w:t>
            </w:r>
            <w:r w:rsidR="00E95A93">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Ч</w:t>
            </w:r>
            <w:r w:rsidR="00CF32AE" w:rsidRPr="00234288">
              <w:rPr>
                <w:rFonts w:eastAsia="Calibri"/>
                <w:sz w:val="20"/>
                <w:szCs w:val="20"/>
                <w:lang w:eastAsia="en-US"/>
              </w:rPr>
              <w:t>еловек</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189</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200</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200</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200</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1.2</w:t>
            </w:r>
          </w:p>
        </w:tc>
        <w:tc>
          <w:tcPr>
            <w:tcW w:w="3776" w:type="dxa"/>
            <w:shd w:val="clear" w:color="auto" w:fill="auto"/>
          </w:tcPr>
          <w:p w:rsidR="00CF32AE" w:rsidRPr="00234288" w:rsidRDefault="00CF32AE" w:rsidP="00CF32AE">
            <w:pPr>
              <w:widowControl w:val="0"/>
              <w:tabs>
                <w:tab w:val="left" w:pos="1089"/>
              </w:tabs>
              <w:autoSpaceDE w:val="0"/>
              <w:autoSpaceDN w:val="0"/>
              <w:ind w:left="57" w:right="57"/>
              <w:rPr>
                <w:rFonts w:eastAsia="Calibri"/>
                <w:sz w:val="20"/>
                <w:szCs w:val="20"/>
                <w:lang w:eastAsia="en-US"/>
              </w:rPr>
            </w:pPr>
            <w:r w:rsidRPr="00234288">
              <w:rPr>
                <w:rFonts w:eastAsia="Calibri"/>
                <w:sz w:val="20"/>
                <w:szCs w:val="20"/>
                <w:lang w:eastAsia="en-US"/>
              </w:rPr>
              <w:t>Прошли обучение специалисты и руководители государственных организаций социального обслуживания семьи и детей, в том числе осуществляющие профилактическую работу с несовершеннолетними, находящимися в социально опасном положении</w:t>
            </w:r>
          </w:p>
          <w:p w:rsidR="00CF32AE" w:rsidRPr="00234288" w:rsidRDefault="00CF32AE" w:rsidP="00CF32AE">
            <w:pPr>
              <w:widowControl w:val="0"/>
              <w:tabs>
                <w:tab w:val="left" w:pos="1089"/>
              </w:tabs>
              <w:autoSpaceDE w:val="0"/>
              <w:autoSpaceDN w:val="0"/>
              <w:ind w:left="57" w:right="57"/>
              <w:rPr>
                <w:rFonts w:eastAsia="Calibri"/>
                <w:strike/>
                <w:sz w:val="20"/>
                <w:szCs w:val="20"/>
                <w:lang w:eastAsia="en-US"/>
              </w:rPr>
            </w:pP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повышение квалификации кадров</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190BBE"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Человек</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63</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84</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84</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84</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1.3</w:t>
            </w:r>
          </w:p>
        </w:tc>
        <w:tc>
          <w:tcPr>
            <w:tcW w:w="3776" w:type="dxa"/>
            <w:shd w:val="clear" w:color="auto" w:fill="auto"/>
          </w:tcPr>
          <w:p w:rsidR="00CF32AE" w:rsidRPr="00234288" w:rsidRDefault="00CF32AE" w:rsidP="00CF32AE">
            <w:pPr>
              <w:widowControl w:val="0"/>
              <w:tabs>
                <w:tab w:val="left" w:pos="1089"/>
              </w:tabs>
              <w:autoSpaceDE w:val="0"/>
              <w:autoSpaceDN w:val="0"/>
              <w:ind w:left="57" w:right="57"/>
              <w:rPr>
                <w:rFonts w:eastAsia="Calibri"/>
                <w:sz w:val="20"/>
                <w:szCs w:val="20"/>
                <w:lang w:eastAsia="en-US"/>
              </w:rPr>
            </w:pPr>
            <w:r w:rsidRPr="00234288">
              <w:rPr>
                <w:rFonts w:eastAsia="Calibri"/>
                <w:color w:val="000000"/>
                <w:sz w:val="20"/>
                <w:szCs w:val="20"/>
                <w:shd w:val="clear" w:color="auto" w:fill="FFFFFF"/>
                <w:lang w:eastAsia="en-US"/>
              </w:rPr>
              <w:t>Выполнены</w:t>
            </w:r>
            <w:r w:rsidRPr="00234288">
              <w:rPr>
                <w:rFonts w:eastAsia="Calibri"/>
                <w:sz w:val="20"/>
                <w:szCs w:val="20"/>
                <w:lang w:eastAsia="en-US"/>
              </w:rPr>
              <w:t xml:space="preserve"> мероприятия, связанные с информационно-методическим сопровождением государственных организаций социального обслуживания семьи и детей</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190BBE"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 xml:space="preserve">реализуется государственными учреждениями социального обслуживания семьи и детей за счет субсидий на иные </w:t>
            </w:r>
            <w:r w:rsidRPr="00234288">
              <w:rPr>
                <w:rFonts w:eastAsia="Calibri"/>
                <w:sz w:val="20"/>
                <w:szCs w:val="20"/>
                <w:lang w:eastAsia="en-US"/>
              </w:rPr>
              <w:lastRenderedPageBreak/>
              <w:t>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lastRenderedPageBreak/>
              <w:t>Е</w:t>
            </w:r>
            <w:r w:rsidR="00CF32AE" w:rsidRPr="00234288">
              <w:rPr>
                <w:rFonts w:eastAsia="Calibri"/>
                <w:sz w:val="20"/>
                <w:szCs w:val="20"/>
                <w:lang w:eastAsia="en-US"/>
              </w:rPr>
              <w:t>диниц</w:t>
            </w:r>
            <w:r w:rsidRPr="00234288">
              <w:rPr>
                <w:rFonts w:eastAsia="Calibri"/>
                <w:sz w:val="20"/>
                <w:szCs w:val="20"/>
                <w:lang w:eastAsia="en-US"/>
              </w:rPr>
              <w:t>а</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lastRenderedPageBreak/>
              <w:t>1.4</w:t>
            </w:r>
          </w:p>
        </w:tc>
        <w:tc>
          <w:tcPr>
            <w:tcW w:w="3776" w:type="dxa"/>
            <w:shd w:val="clear" w:color="auto" w:fill="auto"/>
          </w:tcPr>
          <w:p w:rsidR="00CF32AE" w:rsidRPr="00234288" w:rsidRDefault="00CF32AE" w:rsidP="00CF32AE">
            <w:pPr>
              <w:widowControl w:val="0"/>
              <w:tabs>
                <w:tab w:val="left" w:pos="1089"/>
              </w:tabs>
              <w:autoSpaceDE w:val="0"/>
              <w:autoSpaceDN w:val="0"/>
              <w:ind w:left="57" w:right="57"/>
              <w:rPr>
                <w:rFonts w:eastAsia="Calibri"/>
                <w:sz w:val="20"/>
                <w:szCs w:val="20"/>
                <w:lang w:eastAsia="en-US"/>
              </w:rPr>
            </w:pPr>
            <w:r w:rsidRPr="00234288">
              <w:rPr>
                <w:rFonts w:eastAsia="Calibri"/>
                <w:sz w:val="20"/>
                <w:szCs w:val="20"/>
                <w:lang w:eastAsia="en-US"/>
              </w:rPr>
              <w:t xml:space="preserve">Приобретено оборудование и мебель </w:t>
            </w:r>
          </w:p>
          <w:p w:rsidR="00CF32AE" w:rsidRPr="00234288" w:rsidRDefault="00CF32AE" w:rsidP="00CF32AE">
            <w:pPr>
              <w:widowControl w:val="0"/>
              <w:tabs>
                <w:tab w:val="left" w:pos="1089"/>
              </w:tabs>
              <w:autoSpaceDE w:val="0"/>
              <w:autoSpaceDN w:val="0"/>
              <w:ind w:left="57" w:right="57"/>
              <w:rPr>
                <w:rFonts w:eastAsia="Calibri"/>
                <w:sz w:val="20"/>
                <w:szCs w:val="20"/>
                <w:lang w:eastAsia="en-US"/>
              </w:rPr>
            </w:pPr>
            <w:r w:rsidRPr="00234288">
              <w:rPr>
                <w:rFonts w:eastAsia="Calibri"/>
                <w:sz w:val="20"/>
                <w:szCs w:val="20"/>
                <w:lang w:eastAsia="en-US"/>
              </w:rPr>
              <w:t>для оснащения комнат психологической разгрузки в государственных организациях социального обслуживания семьи и детей</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190BBE"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Единица</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5</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7</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7</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7</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1.5</w:t>
            </w:r>
          </w:p>
        </w:tc>
        <w:tc>
          <w:tcPr>
            <w:tcW w:w="3776" w:type="dxa"/>
            <w:shd w:val="clear" w:color="auto" w:fill="auto"/>
          </w:tcPr>
          <w:p w:rsidR="00CF32AE" w:rsidRPr="00234288" w:rsidRDefault="00CF32AE" w:rsidP="00CF32AE">
            <w:pPr>
              <w:widowControl w:val="0"/>
              <w:tabs>
                <w:tab w:val="left" w:pos="1089"/>
              </w:tabs>
              <w:autoSpaceDE w:val="0"/>
              <w:autoSpaceDN w:val="0"/>
              <w:ind w:left="57" w:right="57"/>
              <w:rPr>
                <w:rFonts w:eastAsia="Calibri"/>
                <w:sz w:val="20"/>
                <w:szCs w:val="20"/>
                <w:lang w:eastAsia="en-US"/>
              </w:rPr>
            </w:pPr>
            <w:r w:rsidRPr="00234288">
              <w:rPr>
                <w:rFonts w:eastAsia="Calibri"/>
                <w:sz w:val="20"/>
                <w:szCs w:val="20"/>
                <w:lang w:eastAsia="en-US"/>
              </w:rPr>
              <w:t>Приобретен автотранспорт и комплектующие для оснащения государственных организаций социального обслуживания семьи и детей, в том числе отделений профилактики безнадзорности и семейного неблагополучия государственных организаций социального обслуживания, а также проведен ремонт имеющегося автотранспорта</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190BBE"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Единица</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7</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1.6</w:t>
            </w:r>
          </w:p>
        </w:tc>
        <w:tc>
          <w:tcPr>
            <w:tcW w:w="3776" w:type="dxa"/>
            <w:shd w:val="clear" w:color="auto" w:fill="auto"/>
          </w:tcPr>
          <w:p w:rsidR="00CF32AE" w:rsidRPr="00234288" w:rsidRDefault="00CF32AE" w:rsidP="00CF32AE">
            <w:pPr>
              <w:widowControl w:val="0"/>
              <w:tabs>
                <w:tab w:val="left" w:pos="1089"/>
              </w:tabs>
              <w:autoSpaceDE w:val="0"/>
              <w:autoSpaceDN w:val="0"/>
              <w:ind w:left="57" w:right="57"/>
              <w:rPr>
                <w:rFonts w:eastAsia="Calibri"/>
                <w:sz w:val="20"/>
                <w:szCs w:val="20"/>
                <w:lang w:eastAsia="en-US"/>
              </w:rPr>
            </w:pPr>
            <w:r w:rsidRPr="00234288">
              <w:rPr>
                <w:rFonts w:eastAsia="Calibri"/>
                <w:sz w:val="20"/>
                <w:szCs w:val="20"/>
                <w:lang w:eastAsia="en-US"/>
              </w:rPr>
              <w:t>Обеспечена деятельность служб социализации несовершеннолетних, вступивших в конфликт с законом, в государственных организациях социального обслуживания семьи и детей</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190BBE"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Pr>
                <w:rFonts w:eastAsia="Calibri"/>
                <w:sz w:val="20"/>
                <w:szCs w:val="20"/>
                <w:lang w:eastAsia="en-US"/>
              </w:rPr>
            </w:pPr>
            <w:r w:rsidRPr="00234288">
              <w:rPr>
                <w:rFonts w:eastAsia="Calibri"/>
                <w:sz w:val="20"/>
                <w:szCs w:val="20"/>
                <w:lang w:eastAsia="en-US"/>
              </w:rPr>
              <w:t>У</w:t>
            </w:r>
            <w:r w:rsidR="00CF32AE" w:rsidRPr="00234288">
              <w:rPr>
                <w:rFonts w:eastAsia="Calibri"/>
                <w:sz w:val="20"/>
                <w:szCs w:val="20"/>
                <w:lang w:eastAsia="en-US"/>
              </w:rPr>
              <w:t>слов</w:t>
            </w:r>
            <w:r w:rsidRPr="00234288">
              <w:rPr>
                <w:rFonts w:eastAsia="Calibri"/>
                <w:sz w:val="20"/>
                <w:szCs w:val="20"/>
                <w:lang w:eastAsia="en-US"/>
              </w:rPr>
              <w:t>ная</w:t>
            </w:r>
          </w:p>
          <w:p w:rsidR="00CF32AE" w:rsidRPr="00234288" w:rsidRDefault="00CF32AE"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единиц</w:t>
            </w:r>
            <w:r w:rsidR="002E4FF0" w:rsidRPr="00234288">
              <w:rPr>
                <w:rFonts w:eastAsia="Calibri"/>
                <w:sz w:val="20"/>
                <w:szCs w:val="20"/>
                <w:lang w:eastAsia="en-US"/>
              </w:rPr>
              <w:t>а</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w:t>
            </w:r>
          </w:p>
        </w:tc>
      </w:tr>
      <w:tr w:rsidR="00CF32AE" w:rsidRPr="00234288" w:rsidTr="00805A0F">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lastRenderedPageBreak/>
              <w:t>1.7</w:t>
            </w:r>
          </w:p>
        </w:tc>
        <w:tc>
          <w:tcPr>
            <w:tcW w:w="3776" w:type="dxa"/>
            <w:shd w:val="clear" w:color="auto" w:fill="auto"/>
          </w:tcPr>
          <w:p w:rsidR="00CF32AE" w:rsidRPr="00234288" w:rsidRDefault="00CF32AE" w:rsidP="00CF32AE">
            <w:pPr>
              <w:widowControl w:val="0"/>
              <w:tabs>
                <w:tab w:val="left" w:pos="1089"/>
              </w:tabs>
              <w:autoSpaceDE w:val="0"/>
              <w:autoSpaceDN w:val="0"/>
              <w:ind w:left="57" w:right="57"/>
              <w:rPr>
                <w:rFonts w:eastAsia="Calibri"/>
                <w:sz w:val="20"/>
                <w:szCs w:val="20"/>
                <w:lang w:eastAsia="en-US"/>
              </w:rPr>
            </w:pPr>
            <w:r w:rsidRPr="00234288">
              <w:rPr>
                <w:rFonts w:eastAsia="Calibri"/>
                <w:sz w:val="20"/>
                <w:szCs w:val="20"/>
                <w:lang w:eastAsia="en-US"/>
              </w:rPr>
              <w:t>Обеспечена работа служб примирения в государственных организациях социального обслуживания семьи и детей</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190BBE"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auto"/>
            <w:vAlign w:val="center"/>
          </w:tcPr>
          <w:p w:rsidR="002E4FF0" w:rsidRPr="00234288" w:rsidRDefault="002E4FF0" w:rsidP="002E4FF0">
            <w:pPr>
              <w:widowControl w:val="0"/>
              <w:autoSpaceDE w:val="0"/>
              <w:autoSpaceDN w:val="0"/>
              <w:ind w:left="57"/>
              <w:rPr>
                <w:rFonts w:eastAsia="Calibri"/>
                <w:sz w:val="20"/>
                <w:szCs w:val="20"/>
                <w:lang w:eastAsia="en-US"/>
              </w:rPr>
            </w:pPr>
            <w:r w:rsidRPr="00234288">
              <w:rPr>
                <w:rFonts w:eastAsia="Calibri"/>
                <w:sz w:val="20"/>
                <w:szCs w:val="20"/>
                <w:lang w:eastAsia="en-US"/>
              </w:rPr>
              <w:t>Условная</w:t>
            </w:r>
          </w:p>
          <w:p w:rsidR="00CF32AE" w:rsidRPr="00234288" w:rsidRDefault="002E4FF0" w:rsidP="002E4FF0">
            <w:pPr>
              <w:widowControl w:val="0"/>
              <w:autoSpaceDE w:val="0"/>
              <w:autoSpaceDN w:val="0"/>
              <w:ind w:left="57" w:right="57"/>
              <w:rPr>
                <w:rFonts w:eastAsia="Calibri"/>
                <w:sz w:val="20"/>
                <w:szCs w:val="20"/>
                <w:lang w:eastAsia="en-US"/>
              </w:rPr>
            </w:pPr>
            <w:r w:rsidRPr="00234288">
              <w:rPr>
                <w:rFonts w:eastAsia="Calibri"/>
                <w:sz w:val="20"/>
                <w:szCs w:val="20"/>
                <w:lang w:eastAsia="en-US"/>
              </w:rPr>
              <w:t>единица</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7</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7</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7</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1.8</w:t>
            </w:r>
          </w:p>
        </w:tc>
        <w:tc>
          <w:tcPr>
            <w:tcW w:w="3776" w:type="dxa"/>
            <w:shd w:val="clear" w:color="auto" w:fill="auto"/>
          </w:tcPr>
          <w:p w:rsidR="00CF32AE" w:rsidRPr="00234288" w:rsidRDefault="00CF32AE" w:rsidP="00CF32AE">
            <w:pPr>
              <w:widowControl w:val="0"/>
              <w:tabs>
                <w:tab w:val="left" w:pos="1089"/>
              </w:tabs>
              <w:autoSpaceDE w:val="0"/>
              <w:autoSpaceDN w:val="0"/>
              <w:ind w:left="57" w:right="57"/>
              <w:rPr>
                <w:rFonts w:eastAsia="Calibri"/>
                <w:sz w:val="20"/>
                <w:szCs w:val="20"/>
                <w:lang w:eastAsia="en-US"/>
              </w:rPr>
            </w:pPr>
            <w:r w:rsidRPr="00234288">
              <w:rPr>
                <w:sz w:val="20"/>
                <w:szCs w:val="20"/>
                <w:shd w:val="clear" w:color="auto" w:fill="FFFFFF"/>
              </w:rPr>
              <w:t xml:space="preserve">Организована профилактика безнадзорности несовершеннолетних и семейного неблагополучия, целенаправленное оказание всех видов социальны услуг семьям, в том числе, детям с девиантным поведением и детям, находящимся в социально опасном положении, для мобилизации ресурсов по выходу семьи из кризисной ситуации, в </w:t>
            </w:r>
            <w:r w:rsidRPr="00234288">
              <w:rPr>
                <w:rFonts w:eastAsia="Calibri"/>
                <w:sz w:val="20"/>
                <w:szCs w:val="20"/>
                <w:shd w:val="clear" w:color="auto" w:fill="FFFFFF"/>
                <w:lang w:eastAsia="en-US"/>
              </w:rPr>
              <w:t>отделениях профилактики безнадзорности и семейного неблагополучия государственных организаций социального обслуживания</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оказание услуг (выполнение работ)</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CF32AE" w:rsidRPr="00234288" w:rsidRDefault="00190BBE" w:rsidP="000D3268">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 xml:space="preserve">реализуется государственными учреждениями социального обслуживания семьи и детей за счет субсидий на </w:t>
            </w:r>
            <w:r w:rsidR="000D3268">
              <w:rPr>
                <w:rFonts w:eastAsia="Calibri"/>
                <w:sz w:val="20"/>
                <w:szCs w:val="20"/>
                <w:lang w:eastAsia="en-US"/>
              </w:rPr>
              <w:t>выполнение государственного задания</w:t>
            </w:r>
            <w:r w:rsidR="00160286">
              <w:rPr>
                <w:rFonts w:eastAsia="Calibri"/>
                <w:sz w:val="20"/>
                <w:szCs w:val="20"/>
                <w:lang w:eastAsia="en-US"/>
              </w:rPr>
              <w:t xml:space="preserve"> </w:t>
            </w:r>
            <w:r w:rsidR="00160286" w:rsidRPr="00AD1879">
              <w:rPr>
                <w:color w:val="000000"/>
                <w:sz w:val="20"/>
                <w:szCs w:val="20"/>
              </w:rPr>
              <w:t>на оказание государственных услуг (выполнение работ)</w:t>
            </w:r>
            <w:r w:rsidR="000A1455">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Единица</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1004</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1004</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1004</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1004</w:t>
            </w:r>
          </w:p>
        </w:tc>
      </w:tr>
      <w:tr w:rsidR="00CF32AE" w:rsidRPr="00234288" w:rsidTr="00DA1398">
        <w:trPr>
          <w:trHeight w:val="388"/>
          <w:jc w:val="center"/>
        </w:trPr>
        <w:tc>
          <w:tcPr>
            <w:tcW w:w="432" w:type="dxa"/>
            <w:shd w:val="clear" w:color="auto" w:fill="FFFFFF"/>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1.9</w:t>
            </w:r>
          </w:p>
        </w:tc>
        <w:tc>
          <w:tcPr>
            <w:tcW w:w="3776" w:type="dxa"/>
            <w:shd w:val="clear" w:color="auto" w:fill="FFFFFF"/>
          </w:tcPr>
          <w:p w:rsidR="00CF32AE" w:rsidRPr="00234288" w:rsidRDefault="00CF32AE" w:rsidP="00CF32AE">
            <w:pPr>
              <w:widowControl w:val="0"/>
              <w:tabs>
                <w:tab w:val="left" w:pos="1089"/>
              </w:tabs>
              <w:autoSpaceDE w:val="0"/>
              <w:autoSpaceDN w:val="0"/>
              <w:ind w:left="57" w:right="57"/>
              <w:rPr>
                <w:rFonts w:ascii="Arial" w:hAnsi="Arial" w:cs="Arial"/>
                <w:sz w:val="20"/>
                <w:szCs w:val="20"/>
                <w:shd w:val="clear" w:color="auto" w:fill="FFFFFF"/>
              </w:rPr>
            </w:pPr>
            <w:r w:rsidRPr="00234288">
              <w:rPr>
                <w:sz w:val="20"/>
                <w:szCs w:val="20"/>
                <w:shd w:val="clear" w:color="auto" w:fill="FFFFFF"/>
              </w:rPr>
              <w:t xml:space="preserve">Оказана квалифицированная </w:t>
            </w:r>
            <w:hyperlink r:id="rId8" w:tooltip="психологическую" w:history="1">
              <w:proofErr w:type="gramStart"/>
              <w:r w:rsidRPr="00234288">
                <w:rPr>
                  <w:rStyle w:val="af7"/>
                  <w:color w:val="auto"/>
                  <w:sz w:val="20"/>
                  <w:szCs w:val="20"/>
                  <w:u w:val="none"/>
                  <w:shd w:val="clear" w:color="auto" w:fill="FFFFFF"/>
                </w:rPr>
                <w:t>психологическ</w:t>
              </w:r>
            </w:hyperlink>
            <w:r w:rsidRPr="00234288">
              <w:rPr>
                <w:sz w:val="20"/>
                <w:szCs w:val="20"/>
                <w:shd w:val="clear" w:color="auto" w:fill="FFFFFF"/>
              </w:rPr>
              <w:t>ая</w:t>
            </w:r>
            <w:proofErr w:type="gramEnd"/>
            <w:r w:rsidRPr="00234288">
              <w:rPr>
                <w:sz w:val="20"/>
                <w:szCs w:val="20"/>
                <w:shd w:val="clear" w:color="auto" w:fill="FFFFFF"/>
              </w:rPr>
              <w:t> помощь детям, находящимся в трудной жизненной ситуации,</w:t>
            </w:r>
            <w:r w:rsidRPr="00234288">
              <w:rPr>
                <w:rFonts w:eastAsia="Calibri"/>
                <w:sz w:val="20"/>
                <w:szCs w:val="20"/>
                <w:shd w:val="clear" w:color="auto" w:fill="FFFFFF"/>
                <w:lang w:eastAsia="en-US"/>
              </w:rPr>
              <w:t xml:space="preserve"> службой детского</w:t>
            </w:r>
            <w:r w:rsidRPr="00234288">
              <w:rPr>
                <w:rFonts w:eastAsia="Calibri"/>
                <w:sz w:val="20"/>
                <w:szCs w:val="20"/>
                <w:lang w:eastAsia="en-US"/>
              </w:rPr>
              <w:t xml:space="preserve"> телефона доверия в </w:t>
            </w:r>
            <w:r w:rsidR="00141395" w:rsidRPr="00234288">
              <w:rPr>
                <w:rFonts w:eastAsia="Calibri"/>
                <w:sz w:val="20"/>
                <w:szCs w:val="20"/>
                <w:lang w:eastAsia="en-US"/>
              </w:rPr>
              <w:t>государственных учреждениях социального обслуживания семьи и детей</w:t>
            </w:r>
          </w:p>
          <w:p w:rsidR="00CF32AE" w:rsidRPr="00234288" w:rsidRDefault="00CF32AE" w:rsidP="00CF32AE">
            <w:pPr>
              <w:widowControl w:val="0"/>
              <w:tabs>
                <w:tab w:val="left" w:pos="1089"/>
              </w:tabs>
              <w:autoSpaceDE w:val="0"/>
              <w:autoSpaceDN w:val="0"/>
              <w:ind w:left="57" w:right="57"/>
              <w:rPr>
                <w:rFonts w:eastAsia="Calibri"/>
                <w:sz w:val="20"/>
                <w:szCs w:val="20"/>
                <w:lang w:eastAsia="en-US"/>
              </w:rPr>
            </w:pPr>
          </w:p>
        </w:tc>
        <w:tc>
          <w:tcPr>
            <w:tcW w:w="1275" w:type="dxa"/>
            <w:shd w:val="clear" w:color="auto" w:fill="FFFFFF"/>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FFFFFF"/>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190BBE"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FFFFFF"/>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Единица</w:t>
            </w:r>
          </w:p>
        </w:tc>
        <w:tc>
          <w:tcPr>
            <w:tcW w:w="851"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5495</w:t>
            </w:r>
          </w:p>
        </w:tc>
        <w:tc>
          <w:tcPr>
            <w:tcW w:w="567"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6000</w:t>
            </w:r>
          </w:p>
        </w:tc>
        <w:tc>
          <w:tcPr>
            <w:tcW w:w="851"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6000</w:t>
            </w:r>
          </w:p>
        </w:tc>
        <w:tc>
          <w:tcPr>
            <w:tcW w:w="832"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6000</w:t>
            </w:r>
          </w:p>
        </w:tc>
      </w:tr>
      <w:tr w:rsidR="00CF32AE" w:rsidRPr="00234288" w:rsidTr="00805A0F">
        <w:trPr>
          <w:trHeight w:val="388"/>
          <w:jc w:val="center"/>
        </w:trPr>
        <w:tc>
          <w:tcPr>
            <w:tcW w:w="432" w:type="dxa"/>
            <w:shd w:val="clear" w:color="auto" w:fill="FFFFFF"/>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1.10</w:t>
            </w:r>
          </w:p>
        </w:tc>
        <w:tc>
          <w:tcPr>
            <w:tcW w:w="3776" w:type="dxa"/>
            <w:shd w:val="clear" w:color="auto" w:fill="FFFFFF"/>
          </w:tcPr>
          <w:p w:rsidR="00CF32AE" w:rsidRPr="00234288" w:rsidRDefault="00CF32AE" w:rsidP="00CF32AE">
            <w:pPr>
              <w:widowControl w:val="0"/>
              <w:tabs>
                <w:tab w:val="left" w:pos="1089"/>
              </w:tabs>
              <w:autoSpaceDE w:val="0"/>
              <w:autoSpaceDN w:val="0"/>
              <w:ind w:left="57" w:right="57"/>
              <w:rPr>
                <w:rFonts w:eastAsia="Calibri"/>
                <w:sz w:val="20"/>
                <w:szCs w:val="20"/>
                <w:lang w:eastAsia="en-US"/>
              </w:rPr>
            </w:pPr>
            <w:r w:rsidRPr="00234288">
              <w:rPr>
                <w:sz w:val="20"/>
                <w:szCs w:val="20"/>
                <w:shd w:val="clear" w:color="auto" w:fill="FFFFFF"/>
              </w:rPr>
              <w:t xml:space="preserve">Обеспечена деятельность служб социальных участковых в государственных организациях </w:t>
            </w:r>
            <w:r w:rsidRPr="00234288">
              <w:rPr>
                <w:sz w:val="20"/>
                <w:szCs w:val="20"/>
                <w:shd w:val="clear" w:color="auto" w:fill="FFFFFF"/>
              </w:rPr>
              <w:lastRenderedPageBreak/>
              <w:t>социального обслуживания семьи и детей</w:t>
            </w:r>
          </w:p>
        </w:tc>
        <w:tc>
          <w:tcPr>
            <w:tcW w:w="1275" w:type="dxa"/>
            <w:shd w:val="clear" w:color="auto" w:fill="FFFFFF"/>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lastRenderedPageBreak/>
              <w:t>приобретение товаров, работ, услуг</w:t>
            </w:r>
          </w:p>
        </w:tc>
        <w:tc>
          <w:tcPr>
            <w:tcW w:w="5303" w:type="dxa"/>
            <w:shd w:val="clear" w:color="auto" w:fill="FFFFFF"/>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190BBE"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lastRenderedPageBreak/>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FFFFFF"/>
            <w:vAlign w:val="center"/>
          </w:tcPr>
          <w:p w:rsidR="002E4FF0" w:rsidRPr="00234288" w:rsidRDefault="002E4FF0" w:rsidP="002E4FF0">
            <w:pPr>
              <w:widowControl w:val="0"/>
              <w:autoSpaceDE w:val="0"/>
              <w:autoSpaceDN w:val="0"/>
              <w:ind w:left="57"/>
              <w:rPr>
                <w:rFonts w:eastAsia="Calibri"/>
                <w:sz w:val="20"/>
                <w:szCs w:val="20"/>
                <w:lang w:eastAsia="en-US"/>
              </w:rPr>
            </w:pPr>
            <w:r w:rsidRPr="00234288">
              <w:rPr>
                <w:rFonts w:eastAsia="Calibri"/>
                <w:sz w:val="20"/>
                <w:szCs w:val="20"/>
                <w:lang w:eastAsia="en-US"/>
              </w:rPr>
              <w:lastRenderedPageBreak/>
              <w:t>Условная</w:t>
            </w:r>
          </w:p>
          <w:p w:rsidR="00CF32AE" w:rsidRPr="00234288" w:rsidRDefault="002E4FF0" w:rsidP="002E4FF0">
            <w:pPr>
              <w:widowControl w:val="0"/>
              <w:autoSpaceDE w:val="0"/>
              <w:autoSpaceDN w:val="0"/>
              <w:ind w:left="57" w:right="57"/>
              <w:rPr>
                <w:rFonts w:eastAsia="Calibri"/>
                <w:sz w:val="20"/>
                <w:szCs w:val="20"/>
                <w:lang w:eastAsia="en-US"/>
              </w:rPr>
            </w:pPr>
            <w:r w:rsidRPr="00234288">
              <w:rPr>
                <w:rFonts w:eastAsia="Calibri"/>
                <w:sz w:val="20"/>
                <w:szCs w:val="20"/>
                <w:lang w:eastAsia="en-US"/>
              </w:rPr>
              <w:t>единица</w:t>
            </w:r>
          </w:p>
        </w:tc>
        <w:tc>
          <w:tcPr>
            <w:tcW w:w="851"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w:t>
            </w:r>
          </w:p>
        </w:tc>
        <w:tc>
          <w:tcPr>
            <w:tcW w:w="567"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w:t>
            </w:r>
          </w:p>
        </w:tc>
        <w:tc>
          <w:tcPr>
            <w:tcW w:w="851"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w:t>
            </w:r>
          </w:p>
        </w:tc>
        <w:tc>
          <w:tcPr>
            <w:tcW w:w="832"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w:t>
            </w:r>
          </w:p>
        </w:tc>
      </w:tr>
      <w:tr w:rsidR="00CF32AE" w:rsidRPr="00234288" w:rsidTr="00DA1398">
        <w:trPr>
          <w:trHeight w:val="388"/>
          <w:jc w:val="center"/>
        </w:trPr>
        <w:tc>
          <w:tcPr>
            <w:tcW w:w="432" w:type="dxa"/>
            <w:shd w:val="clear" w:color="auto" w:fill="FFFFFF"/>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lastRenderedPageBreak/>
              <w:t>1.11</w:t>
            </w:r>
          </w:p>
        </w:tc>
        <w:tc>
          <w:tcPr>
            <w:tcW w:w="3776" w:type="dxa"/>
            <w:shd w:val="clear" w:color="auto" w:fill="FFFFFF"/>
          </w:tcPr>
          <w:p w:rsidR="00CF32AE" w:rsidRPr="00234288" w:rsidRDefault="00CF32AE" w:rsidP="00CF32AE">
            <w:pPr>
              <w:widowControl w:val="0"/>
              <w:tabs>
                <w:tab w:val="left" w:pos="1089"/>
              </w:tabs>
              <w:autoSpaceDE w:val="0"/>
              <w:autoSpaceDN w:val="0"/>
              <w:ind w:left="57" w:right="57"/>
              <w:rPr>
                <w:rFonts w:eastAsia="Calibri"/>
                <w:sz w:val="20"/>
                <w:szCs w:val="20"/>
                <w:lang w:eastAsia="en-US"/>
              </w:rPr>
            </w:pPr>
            <w:r w:rsidRPr="00234288">
              <w:rPr>
                <w:rFonts w:eastAsia="Calibri"/>
                <w:sz w:val="20"/>
                <w:szCs w:val="20"/>
                <w:lang w:eastAsia="en-US"/>
              </w:rPr>
              <w:t>Организована работа служб, осуществляющих социальное сопровождение семей с детьми, подвергшимися жестокому обращению</w:t>
            </w:r>
          </w:p>
        </w:tc>
        <w:tc>
          <w:tcPr>
            <w:tcW w:w="1275" w:type="dxa"/>
            <w:shd w:val="clear" w:color="auto" w:fill="FFFFFF"/>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FFFFFF"/>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190BBE"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FFFFFF"/>
            <w:vAlign w:val="center"/>
          </w:tcPr>
          <w:p w:rsidR="002E4FF0" w:rsidRPr="00234288" w:rsidRDefault="002E4FF0" w:rsidP="002E4FF0">
            <w:pPr>
              <w:widowControl w:val="0"/>
              <w:autoSpaceDE w:val="0"/>
              <w:autoSpaceDN w:val="0"/>
              <w:ind w:left="57"/>
              <w:rPr>
                <w:rFonts w:eastAsia="Calibri"/>
                <w:sz w:val="20"/>
                <w:szCs w:val="20"/>
                <w:lang w:eastAsia="en-US"/>
              </w:rPr>
            </w:pPr>
            <w:r w:rsidRPr="00234288">
              <w:rPr>
                <w:rFonts w:eastAsia="Calibri"/>
                <w:sz w:val="20"/>
                <w:szCs w:val="20"/>
                <w:lang w:eastAsia="en-US"/>
              </w:rPr>
              <w:t>Условная</w:t>
            </w:r>
          </w:p>
          <w:p w:rsidR="00CF32AE" w:rsidRPr="00234288" w:rsidRDefault="002E4FF0" w:rsidP="002E4FF0">
            <w:pPr>
              <w:widowControl w:val="0"/>
              <w:autoSpaceDE w:val="0"/>
              <w:autoSpaceDN w:val="0"/>
              <w:ind w:left="57" w:right="57"/>
              <w:rPr>
                <w:rFonts w:eastAsia="Calibri"/>
                <w:sz w:val="20"/>
                <w:szCs w:val="20"/>
                <w:lang w:eastAsia="en-US"/>
              </w:rPr>
            </w:pPr>
            <w:r w:rsidRPr="00234288">
              <w:rPr>
                <w:rFonts w:eastAsia="Calibri"/>
                <w:sz w:val="20"/>
                <w:szCs w:val="20"/>
                <w:lang w:eastAsia="en-US"/>
              </w:rPr>
              <w:t>единица</w:t>
            </w:r>
          </w:p>
        </w:tc>
        <w:tc>
          <w:tcPr>
            <w:tcW w:w="851"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w:t>
            </w:r>
          </w:p>
        </w:tc>
        <w:tc>
          <w:tcPr>
            <w:tcW w:w="567"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w:t>
            </w:r>
          </w:p>
        </w:tc>
        <w:tc>
          <w:tcPr>
            <w:tcW w:w="851"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w:t>
            </w:r>
          </w:p>
        </w:tc>
        <w:tc>
          <w:tcPr>
            <w:tcW w:w="832"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w:t>
            </w:r>
          </w:p>
        </w:tc>
      </w:tr>
      <w:tr w:rsidR="00CF32AE" w:rsidRPr="00234288" w:rsidTr="00805A0F">
        <w:trPr>
          <w:trHeight w:val="388"/>
          <w:jc w:val="center"/>
        </w:trPr>
        <w:tc>
          <w:tcPr>
            <w:tcW w:w="432" w:type="dxa"/>
            <w:shd w:val="clear" w:color="auto" w:fill="FFFFFF"/>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1.12</w:t>
            </w:r>
          </w:p>
        </w:tc>
        <w:tc>
          <w:tcPr>
            <w:tcW w:w="3776" w:type="dxa"/>
            <w:shd w:val="clear" w:color="auto" w:fill="FFFFFF"/>
          </w:tcPr>
          <w:p w:rsidR="00CF32AE" w:rsidRPr="00234288" w:rsidRDefault="00CF32AE" w:rsidP="00CB7AE3">
            <w:pPr>
              <w:widowControl w:val="0"/>
              <w:tabs>
                <w:tab w:val="left" w:pos="1089"/>
              </w:tabs>
              <w:autoSpaceDE w:val="0"/>
              <w:autoSpaceDN w:val="0"/>
              <w:ind w:left="57" w:right="57"/>
              <w:rPr>
                <w:rFonts w:eastAsia="Calibri"/>
                <w:sz w:val="20"/>
                <w:szCs w:val="20"/>
                <w:lang w:eastAsia="en-US"/>
              </w:rPr>
            </w:pPr>
            <w:r w:rsidRPr="00234288">
              <w:rPr>
                <w:rFonts w:eastAsia="Calibri"/>
                <w:sz w:val="20"/>
                <w:szCs w:val="20"/>
                <w:lang w:eastAsia="en-US"/>
              </w:rPr>
              <w:t>Принял</w:t>
            </w:r>
            <w:r w:rsidR="00CB7AE3" w:rsidRPr="00234288">
              <w:rPr>
                <w:rFonts w:eastAsia="Calibri"/>
                <w:sz w:val="20"/>
                <w:szCs w:val="20"/>
                <w:lang w:eastAsia="en-US"/>
              </w:rPr>
              <w:t>и</w:t>
            </w:r>
            <w:r w:rsidRPr="00234288">
              <w:rPr>
                <w:rFonts w:eastAsia="Calibri"/>
                <w:sz w:val="20"/>
                <w:szCs w:val="20"/>
                <w:lang w:eastAsia="en-US"/>
              </w:rPr>
              <w:t xml:space="preserve"> </w:t>
            </w:r>
            <w:r w:rsidRPr="00234288">
              <w:rPr>
                <w:rFonts w:eastAsia="Calibri"/>
                <w:sz w:val="20"/>
                <w:szCs w:val="20"/>
                <w:shd w:val="clear" w:color="auto" w:fill="FFFFFF"/>
                <w:lang w:eastAsia="en-US"/>
              </w:rPr>
              <w:t>участие сем</w:t>
            </w:r>
            <w:r w:rsidR="00CB7AE3" w:rsidRPr="00234288">
              <w:rPr>
                <w:rFonts w:eastAsia="Calibri"/>
                <w:sz w:val="20"/>
                <w:szCs w:val="20"/>
                <w:shd w:val="clear" w:color="auto" w:fill="FFFFFF"/>
                <w:lang w:eastAsia="en-US"/>
              </w:rPr>
              <w:t>ьи</w:t>
            </w:r>
            <w:r w:rsidRPr="00234288">
              <w:rPr>
                <w:rFonts w:eastAsia="Calibri"/>
                <w:sz w:val="20"/>
                <w:szCs w:val="20"/>
                <w:shd w:val="clear" w:color="auto" w:fill="FFFFFF"/>
                <w:lang w:eastAsia="en-US"/>
              </w:rPr>
              <w:t xml:space="preserve"> в ежегодном областном конкурсе «Лучшая</w:t>
            </w:r>
            <w:r w:rsidRPr="00234288">
              <w:rPr>
                <w:rFonts w:eastAsia="Calibri"/>
                <w:sz w:val="20"/>
                <w:szCs w:val="20"/>
                <w:lang w:eastAsia="en-US"/>
              </w:rPr>
              <w:t xml:space="preserve"> семья Архангельской области</w:t>
            </w:r>
          </w:p>
        </w:tc>
        <w:tc>
          <w:tcPr>
            <w:tcW w:w="1275" w:type="dxa"/>
            <w:shd w:val="clear" w:color="auto" w:fill="FFFFFF"/>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FFFFFF"/>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CF32AE"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 xml:space="preserve">реализуется </w:t>
            </w:r>
            <w:r w:rsidR="00A70339" w:rsidRPr="00234288">
              <w:rPr>
                <w:rFonts w:eastAsia="Calibri"/>
                <w:sz w:val="20"/>
                <w:szCs w:val="20"/>
                <w:lang w:eastAsia="en-US"/>
              </w:rPr>
              <w:t>государственным автономным учреждением Архангельской области «Социальный консультативный Центр» за счет</w:t>
            </w:r>
            <w:r w:rsidRPr="00234288">
              <w:rPr>
                <w:rFonts w:eastAsia="Calibri"/>
                <w:sz w:val="20"/>
                <w:szCs w:val="20"/>
                <w:lang w:eastAsia="en-US"/>
              </w:rPr>
              <w:t xml:space="preserve"> субсиди</w:t>
            </w:r>
            <w:r w:rsidR="00A70339" w:rsidRPr="00234288">
              <w:rPr>
                <w:rFonts w:eastAsia="Calibri"/>
                <w:sz w:val="20"/>
                <w:szCs w:val="20"/>
                <w:lang w:eastAsia="en-US"/>
              </w:rPr>
              <w:t>й</w:t>
            </w:r>
            <w:r w:rsidRPr="00234288">
              <w:rPr>
                <w:rFonts w:eastAsia="Calibri"/>
                <w:sz w:val="20"/>
                <w:szCs w:val="20"/>
                <w:lang w:eastAsia="en-US"/>
              </w:rPr>
              <w:t xml:space="preserve"> на иные цели, </w:t>
            </w:r>
            <w:r w:rsidR="00A70339" w:rsidRPr="00234288">
              <w:rPr>
                <w:rFonts w:eastAsia="Calibri"/>
                <w:sz w:val="20"/>
                <w:szCs w:val="20"/>
                <w:lang w:eastAsia="en-US"/>
              </w:rPr>
              <w:t>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8774FD">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 </w:t>
            </w:r>
            <w:r w:rsidR="00141395" w:rsidRPr="00234288">
              <w:rPr>
                <w:rFonts w:eastAsia="Calibri"/>
                <w:sz w:val="20"/>
                <w:szCs w:val="20"/>
                <w:lang w:eastAsia="en-US"/>
              </w:rPr>
              <w:t>и постановлением министерства труда, занятости и социального развития Архангельской области от 26 февраля 2014 года № 8-п о проведении конкурса «Лучшая семья Архангельской области»</w:t>
            </w:r>
            <w:r w:rsidR="0000216A">
              <w:rPr>
                <w:rFonts w:eastAsia="Calibri"/>
                <w:sz w:val="20"/>
                <w:szCs w:val="20"/>
                <w:lang w:eastAsia="en-US"/>
              </w:rPr>
              <w:t>.</w:t>
            </w:r>
            <w:r w:rsidR="00141395" w:rsidRPr="00234288">
              <w:rPr>
                <w:rFonts w:eastAsia="Calibri"/>
                <w:sz w:val="20"/>
                <w:szCs w:val="20"/>
                <w:lang w:eastAsia="en-US"/>
              </w:rPr>
              <w:t> </w:t>
            </w:r>
          </w:p>
        </w:tc>
        <w:tc>
          <w:tcPr>
            <w:tcW w:w="1134" w:type="dxa"/>
            <w:shd w:val="clear" w:color="auto" w:fill="FFFFFF"/>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Семья</w:t>
            </w:r>
          </w:p>
        </w:tc>
        <w:tc>
          <w:tcPr>
            <w:tcW w:w="851"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43</w:t>
            </w:r>
          </w:p>
        </w:tc>
        <w:tc>
          <w:tcPr>
            <w:tcW w:w="567"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43</w:t>
            </w:r>
          </w:p>
        </w:tc>
        <w:tc>
          <w:tcPr>
            <w:tcW w:w="851"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43</w:t>
            </w:r>
          </w:p>
        </w:tc>
        <w:tc>
          <w:tcPr>
            <w:tcW w:w="832" w:type="dxa"/>
            <w:shd w:val="clear" w:color="auto" w:fill="FFFFFF"/>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43</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1.13</w:t>
            </w:r>
          </w:p>
        </w:tc>
        <w:tc>
          <w:tcPr>
            <w:tcW w:w="3776" w:type="dxa"/>
            <w:shd w:val="clear" w:color="auto" w:fill="auto"/>
          </w:tcPr>
          <w:p w:rsidR="00CF32AE" w:rsidRPr="00234288" w:rsidRDefault="00CF32AE" w:rsidP="00CF32AE">
            <w:pPr>
              <w:widowControl w:val="0"/>
              <w:tabs>
                <w:tab w:val="left" w:pos="595"/>
                <w:tab w:val="left" w:pos="1089"/>
              </w:tabs>
              <w:autoSpaceDE w:val="0"/>
              <w:autoSpaceDN w:val="0"/>
              <w:ind w:left="57" w:right="57"/>
              <w:rPr>
                <w:rFonts w:eastAsia="Calibri"/>
                <w:strike/>
                <w:color w:val="FF0000"/>
                <w:sz w:val="20"/>
                <w:szCs w:val="20"/>
                <w:lang w:eastAsia="en-US"/>
              </w:rPr>
            </w:pPr>
            <w:r w:rsidRPr="00234288">
              <w:rPr>
                <w:rFonts w:eastAsia="Calibri"/>
                <w:sz w:val="20"/>
                <w:szCs w:val="20"/>
                <w:lang w:eastAsia="en-US"/>
              </w:rPr>
              <w:t xml:space="preserve">Повысили педагогическую компетентность родители и лица, их заменяющие, на базе </w:t>
            </w:r>
            <w:r w:rsidR="00141395" w:rsidRPr="00234288">
              <w:rPr>
                <w:rFonts w:eastAsia="Calibri"/>
                <w:sz w:val="20"/>
                <w:szCs w:val="20"/>
                <w:lang w:eastAsia="en-US"/>
              </w:rPr>
              <w:t xml:space="preserve">государственных учреждений социального обслуживания семьи и детей </w:t>
            </w:r>
          </w:p>
          <w:p w:rsidR="00CF32AE" w:rsidRPr="00234288" w:rsidRDefault="00CF32AE" w:rsidP="00CF32AE">
            <w:pPr>
              <w:widowControl w:val="0"/>
              <w:tabs>
                <w:tab w:val="left" w:pos="595"/>
                <w:tab w:val="left" w:pos="1089"/>
              </w:tabs>
              <w:autoSpaceDE w:val="0"/>
              <w:autoSpaceDN w:val="0"/>
              <w:ind w:left="57" w:right="57"/>
              <w:rPr>
                <w:rFonts w:eastAsia="Calibri"/>
                <w:sz w:val="20"/>
                <w:szCs w:val="20"/>
                <w:lang w:eastAsia="en-US"/>
              </w:rPr>
            </w:pP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lastRenderedPageBreak/>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A70339"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 xml:space="preserve">реализуется государственными учреждениями социального обслуживания семьи и детей за счет субсидий на иные </w:t>
            </w:r>
            <w:r w:rsidRPr="00234288">
              <w:rPr>
                <w:rFonts w:eastAsia="Calibri"/>
                <w:sz w:val="20"/>
                <w:szCs w:val="20"/>
                <w:lang w:eastAsia="en-US"/>
              </w:rPr>
              <w:lastRenderedPageBreak/>
              <w:t>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lastRenderedPageBreak/>
              <w:t>Ч</w:t>
            </w:r>
            <w:r w:rsidR="00CF32AE" w:rsidRPr="00234288">
              <w:rPr>
                <w:rFonts w:eastAsia="Calibri"/>
                <w:sz w:val="20"/>
                <w:szCs w:val="20"/>
                <w:lang w:eastAsia="en-US"/>
              </w:rPr>
              <w:t>еловек</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5609</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10000</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10000</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10000</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lastRenderedPageBreak/>
              <w:t>1.14</w:t>
            </w:r>
          </w:p>
        </w:tc>
        <w:tc>
          <w:tcPr>
            <w:tcW w:w="3776" w:type="dxa"/>
            <w:shd w:val="clear" w:color="auto" w:fill="auto"/>
          </w:tcPr>
          <w:p w:rsidR="00CF32AE" w:rsidRPr="00234288" w:rsidRDefault="00CF32AE" w:rsidP="00CF32AE">
            <w:pPr>
              <w:widowControl w:val="0"/>
              <w:tabs>
                <w:tab w:val="left" w:pos="595"/>
                <w:tab w:val="left" w:pos="1089"/>
              </w:tabs>
              <w:autoSpaceDE w:val="0"/>
              <w:autoSpaceDN w:val="0"/>
              <w:ind w:left="57" w:right="57"/>
              <w:rPr>
                <w:rFonts w:eastAsia="Calibri"/>
                <w:sz w:val="20"/>
                <w:szCs w:val="20"/>
                <w:lang w:eastAsia="en-US"/>
              </w:rPr>
            </w:pPr>
            <w:r w:rsidRPr="00234288">
              <w:rPr>
                <w:rFonts w:eastAsia="Calibri"/>
                <w:sz w:val="20"/>
                <w:szCs w:val="20"/>
                <w:lang w:eastAsia="en-US"/>
              </w:rPr>
              <w:t>Воспользовались услугами пунктов проката предметов первой необходимости для новорожденных</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A70339"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Человек</w:t>
            </w:r>
          </w:p>
        </w:tc>
        <w:tc>
          <w:tcPr>
            <w:tcW w:w="851" w:type="dxa"/>
            <w:shd w:val="clear" w:color="auto" w:fill="auto"/>
            <w:vAlign w:val="center"/>
          </w:tcPr>
          <w:p w:rsidR="00CF32AE" w:rsidRPr="00234288" w:rsidRDefault="000100D9" w:rsidP="00CF32AE">
            <w:pPr>
              <w:widowControl w:val="0"/>
              <w:autoSpaceDE w:val="0"/>
              <w:autoSpaceDN w:val="0"/>
              <w:jc w:val="center"/>
              <w:rPr>
                <w:rFonts w:eastAsia="Calibri"/>
                <w:sz w:val="20"/>
                <w:szCs w:val="20"/>
                <w:lang w:eastAsia="en-US"/>
              </w:rPr>
            </w:pPr>
            <w:r w:rsidRPr="00234288">
              <w:rPr>
                <w:rFonts w:eastAsia="Calibri"/>
                <w:sz w:val="20"/>
                <w:szCs w:val="20"/>
                <w:lang w:eastAsia="en-US"/>
              </w:rPr>
              <w:t>-</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1.15</w:t>
            </w:r>
          </w:p>
        </w:tc>
        <w:tc>
          <w:tcPr>
            <w:tcW w:w="3776" w:type="dxa"/>
            <w:shd w:val="clear" w:color="auto" w:fill="auto"/>
          </w:tcPr>
          <w:p w:rsidR="00CF32AE" w:rsidRPr="00234288" w:rsidRDefault="00CF32AE" w:rsidP="00CF32AE">
            <w:pPr>
              <w:widowControl w:val="0"/>
              <w:tabs>
                <w:tab w:val="left" w:pos="595"/>
                <w:tab w:val="left" w:pos="1089"/>
              </w:tabs>
              <w:autoSpaceDE w:val="0"/>
              <w:autoSpaceDN w:val="0"/>
              <w:ind w:left="57" w:right="57"/>
              <w:rPr>
                <w:rFonts w:eastAsia="Calibri"/>
                <w:sz w:val="20"/>
                <w:szCs w:val="20"/>
                <w:lang w:eastAsia="en-US"/>
              </w:rPr>
            </w:pPr>
            <w:r w:rsidRPr="00234288">
              <w:rPr>
                <w:rFonts w:eastAsia="Calibri"/>
                <w:sz w:val="20"/>
                <w:szCs w:val="20"/>
                <w:lang w:eastAsia="en-US"/>
              </w:rPr>
              <w:t>Воспользовались услугами службы «Семейная диспетчерская»</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A70339"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Человек</w:t>
            </w:r>
          </w:p>
        </w:tc>
        <w:tc>
          <w:tcPr>
            <w:tcW w:w="851" w:type="dxa"/>
            <w:shd w:val="clear" w:color="auto" w:fill="auto"/>
            <w:vAlign w:val="center"/>
          </w:tcPr>
          <w:p w:rsidR="00CF32AE" w:rsidRPr="00234288" w:rsidRDefault="000100D9" w:rsidP="00CF32AE">
            <w:pPr>
              <w:widowControl w:val="0"/>
              <w:autoSpaceDE w:val="0"/>
              <w:autoSpaceDN w:val="0"/>
              <w:jc w:val="center"/>
              <w:rPr>
                <w:rFonts w:eastAsia="Calibri"/>
                <w:sz w:val="20"/>
                <w:szCs w:val="20"/>
                <w:lang w:eastAsia="en-US"/>
              </w:rPr>
            </w:pPr>
            <w:r w:rsidRPr="00234288">
              <w:rPr>
                <w:rFonts w:eastAsia="Calibri"/>
                <w:sz w:val="20"/>
                <w:szCs w:val="20"/>
                <w:lang w:eastAsia="en-US"/>
              </w:rPr>
              <w:t>-</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100</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100</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100</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1.16</w:t>
            </w:r>
          </w:p>
        </w:tc>
        <w:tc>
          <w:tcPr>
            <w:tcW w:w="3776" w:type="dxa"/>
            <w:shd w:val="clear" w:color="auto" w:fill="auto"/>
          </w:tcPr>
          <w:p w:rsidR="00CF32AE" w:rsidRPr="00234288" w:rsidRDefault="00CF32AE" w:rsidP="00CF32AE">
            <w:pPr>
              <w:widowControl w:val="0"/>
              <w:tabs>
                <w:tab w:val="left" w:pos="595"/>
                <w:tab w:val="left" w:pos="1089"/>
              </w:tabs>
              <w:autoSpaceDE w:val="0"/>
              <w:autoSpaceDN w:val="0"/>
              <w:ind w:left="57" w:right="57"/>
              <w:rPr>
                <w:rFonts w:eastAsia="Calibri"/>
                <w:sz w:val="20"/>
                <w:szCs w:val="20"/>
                <w:lang w:eastAsia="en-US"/>
              </w:rPr>
            </w:pPr>
            <w:r w:rsidRPr="00234288">
              <w:rPr>
                <w:rFonts w:eastAsia="Calibri"/>
                <w:sz w:val="20"/>
                <w:szCs w:val="20"/>
                <w:lang w:eastAsia="en-US"/>
              </w:rPr>
              <w:t>Воспользовались услугами службы семейных многофункциональных центров в государственных организациях социального обслуживания семьи и детей</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A70339"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реализуется государственными учреждениями социального обслуживания семьи и детей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A2022A" w:rsidRPr="00234288">
              <w:rPr>
                <w:rFonts w:eastAsia="Calibri"/>
                <w:sz w:val="20"/>
                <w:szCs w:val="20"/>
                <w:lang w:eastAsia="en-US"/>
              </w:rPr>
              <w:t>.</w:t>
            </w:r>
          </w:p>
          <w:p w:rsidR="00CF32AE" w:rsidRPr="00234288" w:rsidRDefault="00A2022A" w:rsidP="00A2022A">
            <w:pPr>
              <w:widowControl w:val="0"/>
              <w:tabs>
                <w:tab w:val="left" w:pos="200"/>
              </w:tabs>
              <w:autoSpaceDE w:val="0"/>
              <w:autoSpaceDN w:val="0"/>
              <w:ind w:left="57" w:right="57"/>
              <w:rPr>
                <w:rFonts w:eastAsia="Calibri"/>
                <w:sz w:val="20"/>
                <w:szCs w:val="20"/>
                <w:lang w:eastAsia="en-US"/>
              </w:rPr>
            </w:pPr>
            <w:r w:rsidRPr="00234288">
              <w:rPr>
                <w:rFonts w:eastAsia="Calibri"/>
                <w:sz w:val="20"/>
                <w:szCs w:val="20"/>
                <w:lang w:eastAsia="en-US"/>
              </w:rPr>
              <w:t>Реализация осуществляется в соответствии с постановление</w:t>
            </w:r>
            <w:r w:rsidR="008774FD" w:rsidRPr="00234288">
              <w:rPr>
                <w:rFonts w:eastAsia="Calibri"/>
                <w:sz w:val="20"/>
                <w:szCs w:val="20"/>
                <w:lang w:eastAsia="en-US"/>
              </w:rPr>
              <w:t>м</w:t>
            </w:r>
            <w:r w:rsidRPr="00234288">
              <w:rPr>
                <w:rFonts w:eastAsia="Calibri"/>
                <w:sz w:val="20"/>
                <w:szCs w:val="20"/>
                <w:lang w:eastAsia="en-US"/>
              </w:rPr>
              <w:t xml:space="preserve"> № 369-пп</w:t>
            </w:r>
            <w:r w:rsidR="0000216A">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Человек</w:t>
            </w:r>
          </w:p>
        </w:tc>
        <w:tc>
          <w:tcPr>
            <w:tcW w:w="851" w:type="dxa"/>
            <w:shd w:val="clear" w:color="auto" w:fill="auto"/>
            <w:vAlign w:val="center"/>
          </w:tcPr>
          <w:p w:rsidR="00CF32AE" w:rsidRPr="00234288" w:rsidRDefault="000100D9" w:rsidP="00CF32AE">
            <w:pPr>
              <w:widowControl w:val="0"/>
              <w:autoSpaceDE w:val="0"/>
              <w:autoSpaceDN w:val="0"/>
              <w:jc w:val="center"/>
              <w:rPr>
                <w:rFonts w:eastAsia="Calibri"/>
                <w:sz w:val="20"/>
                <w:szCs w:val="20"/>
                <w:lang w:eastAsia="en-US"/>
              </w:rPr>
            </w:pPr>
            <w:r w:rsidRPr="00234288">
              <w:rPr>
                <w:rFonts w:eastAsia="Calibri"/>
                <w:sz w:val="20"/>
                <w:szCs w:val="20"/>
                <w:lang w:eastAsia="en-US"/>
              </w:rPr>
              <w:t>-</w:t>
            </w:r>
          </w:p>
        </w:tc>
        <w:tc>
          <w:tcPr>
            <w:tcW w:w="567" w:type="dxa"/>
            <w:shd w:val="clear" w:color="auto" w:fill="auto"/>
            <w:vAlign w:val="center"/>
          </w:tcPr>
          <w:p w:rsidR="00CF32AE" w:rsidRPr="00CA1B39" w:rsidRDefault="00CF32AE" w:rsidP="00CF32AE">
            <w:pPr>
              <w:widowControl w:val="0"/>
              <w:autoSpaceDE w:val="0"/>
              <w:autoSpaceDN w:val="0"/>
              <w:jc w:val="center"/>
              <w:rPr>
                <w:rFonts w:eastAsia="Calibri"/>
                <w:sz w:val="20"/>
                <w:szCs w:val="20"/>
                <w:lang w:eastAsia="en-US"/>
              </w:rPr>
            </w:pPr>
            <w:r w:rsidRPr="00CA1B39">
              <w:rPr>
                <w:rFonts w:eastAsia="Calibri"/>
                <w:sz w:val="20"/>
                <w:szCs w:val="20"/>
                <w:lang w:eastAsia="en-US"/>
              </w:rPr>
              <w:t>2022</w:t>
            </w:r>
          </w:p>
        </w:tc>
        <w:tc>
          <w:tcPr>
            <w:tcW w:w="850" w:type="dxa"/>
            <w:shd w:val="clear" w:color="auto" w:fill="auto"/>
            <w:vAlign w:val="center"/>
          </w:tcPr>
          <w:p w:rsidR="00CF32AE" w:rsidRPr="00CA1B39" w:rsidRDefault="00CF32AE" w:rsidP="00CF32AE">
            <w:pPr>
              <w:widowControl w:val="0"/>
              <w:autoSpaceDE w:val="0"/>
              <w:autoSpaceDN w:val="0"/>
              <w:jc w:val="center"/>
              <w:rPr>
                <w:rFonts w:eastAsia="Calibri"/>
                <w:sz w:val="20"/>
                <w:szCs w:val="20"/>
                <w:lang w:eastAsia="en-US"/>
              </w:rPr>
            </w:pPr>
            <w:r w:rsidRPr="00CA1B39">
              <w:rPr>
                <w:rFonts w:eastAsia="Calibri"/>
                <w:sz w:val="20"/>
                <w:szCs w:val="20"/>
                <w:lang w:eastAsia="en-US"/>
              </w:rPr>
              <w:t>190</w:t>
            </w:r>
          </w:p>
        </w:tc>
        <w:tc>
          <w:tcPr>
            <w:tcW w:w="851" w:type="dxa"/>
            <w:shd w:val="clear" w:color="auto" w:fill="auto"/>
            <w:vAlign w:val="center"/>
          </w:tcPr>
          <w:p w:rsidR="00CF32AE" w:rsidRPr="00CA1B39" w:rsidRDefault="00C36A7B" w:rsidP="00CF32AE">
            <w:pPr>
              <w:widowControl w:val="0"/>
              <w:autoSpaceDE w:val="0"/>
              <w:autoSpaceDN w:val="0"/>
              <w:jc w:val="center"/>
              <w:rPr>
                <w:rFonts w:eastAsia="Calibri"/>
                <w:sz w:val="20"/>
                <w:szCs w:val="20"/>
                <w:lang w:eastAsia="en-US"/>
              </w:rPr>
            </w:pPr>
            <w:r w:rsidRPr="00CA1B39">
              <w:rPr>
                <w:rFonts w:eastAsia="Calibri"/>
                <w:sz w:val="20"/>
                <w:szCs w:val="20"/>
                <w:lang w:eastAsia="en-US"/>
              </w:rPr>
              <w:t>-</w:t>
            </w:r>
          </w:p>
        </w:tc>
        <w:tc>
          <w:tcPr>
            <w:tcW w:w="832" w:type="dxa"/>
            <w:shd w:val="clear" w:color="auto" w:fill="auto"/>
            <w:vAlign w:val="center"/>
          </w:tcPr>
          <w:p w:rsidR="00CF32AE" w:rsidRPr="00CA1B39" w:rsidRDefault="00C36A7B" w:rsidP="00CF32AE">
            <w:pPr>
              <w:widowControl w:val="0"/>
              <w:autoSpaceDE w:val="0"/>
              <w:autoSpaceDN w:val="0"/>
              <w:jc w:val="center"/>
              <w:rPr>
                <w:rFonts w:eastAsia="Calibri"/>
                <w:sz w:val="20"/>
                <w:szCs w:val="20"/>
                <w:lang w:eastAsia="en-US"/>
              </w:rPr>
            </w:pPr>
            <w:r w:rsidRPr="00CA1B39">
              <w:rPr>
                <w:rFonts w:eastAsia="Calibri"/>
                <w:sz w:val="20"/>
                <w:szCs w:val="20"/>
                <w:lang w:eastAsia="en-US"/>
              </w:rPr>
              <w:t>-</w:t>
            </w:r>
          </w:p>
        </w:tc>
      </w:tr>
      <w:tr w:rsidR="00CF32AE" w:rsidRPr="00234288" w:rsidTr="00787171">
        <w:trPr>
          <w:trHeight w:val="388"/>
          <w:jc w:val="center"/>
        </w:trPr>
        <w:tc>
          <w:tcPr>
            <w:tcW w:w="432" w:type="dxa"/>
            <w:shd w:val="clear" w:color="auto" w:fill="auto"/>
          </w:tcPr>
          <w:p w:rsidR="00CF32AE" w:rsidRPr="00234288" w:rsidRDefault="00CF32AE"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lastRenderedPageBreak/>
              <w:t>1.17</w:t>
            </w:r>
          </w:p>
        </w:tc>
        <w:tc>
          <w:tcPr>
            <w:tcW w:w="3776" w:type="dxa"/>
            <w:shd w:val="clear" w:color="auto" w:fill="auto"/>
          </w:tcPr>
          <w:p w:rsidR="00CF32AE" w:rsidRPr="00234288" w:rsidRDefault="00CF32AE" w:rsidP="00CF32AE">
            <w:pPr>
              <w:widowControl w:val="0"/>
              <w:tabs>
                <w:tab w:val="left" w:pos="595"/>
                <w:tab w:val="left" w:pos="1089"/>
              </w:tabs>
              <w:autoSpaceDE w:val="0"/>
              <w:autoSpaceDN w:val="0"/>
              <w:ind w:left="57" w:right="57"/>
              <w:rPr>
                <w:rFonts w:eastAsia="Calibri"/>
                <w:sz w:val="20"/>
                <w:szCs w:val="20"/>
                <w:lang w:eastAsia="en-US"/>
              </w:rPr>
            </w:pPr>
            <w:r w:rsidRPr="00234288">
              <w:rPr>
                <w:rFonts w:eastAsia="Calibri"/>
                <w:sz w:val="20"/>
                <w:szCs w:val="20"/>
                <w:lang w:eastAsia="en-US"/>
              </w:rPr>
              <w:t>Перевезены несовершеннолетние, самовольно ушедшие из семей, организаций для детей-сирот и детей, оставшихся без попечения родителей, специальных учебно-воспитательных учреждений открытого типа или иных организаций, осуществляющих образовательную деятельность</w:t>
            </w:r>
          </w:p>
        </w:tc>
        <w:tc>
          <w:tcPr>
            <w:tcW w:w="1275" w:type="dxa"/>
            <w:shd w:val="clear" w:color="auto" w:fill="auto"/>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Pr>
                <w:bCs/>
                <w:sz w:val="20"/>
                <w:szCs w:val="20"/>
              </w:rPr>
              <w:t xml:space="preserve"> (да</w:t>
            </w:r>
            <w:r w:rsidRPr="00234288">
              <w:rPr>
                <w:bCs/>
                <w:sz w:val="20"/>
                <w:szCs w:val="20"/>
              </w:rPr>
              <w:t>).</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F9106C" w:rsidRPr="00F9106C" w:rsidRDefault="00CB7AE3" w:rsidP="00F9106C">
            <w:pPr>
              <w:widowControl w:val="0"/>
              <w:tabs>
                <w:tab w:val="left" w:pos="200"/>
              </w:tabs>
              <w:autoSpaceDE w:val="0"/>
              <w:autoSpaceDN w:val="0"/>
              <w:ind w:left="57" w:right="57"/>
              <w:rPr>
                <w:rFonts w:eastAsia="Calibri"/>
                <w:sz w:val="20"/>
                <w:szCs w:val="20"/>
                <w:lang w:eastAsia="en-US"/>
              </w:rPr>
            </w:pPr>
            <w:proofErr w:type="gramStart"/>
            <w:r w:rsidRPr="00234288">
              <w:rPr>
                <w:rFonts w:eastAsia="Calibri"/>
                <w:sz w:val="20"/>
                <w:szCs w:val="20"/>
                <w:lang w:eastAsia="en-US"/>
              </w:rPr>
              <w:t>р</w:t>
            </w:r>
            <w:r w:rsidR="00CF32AE" w:rsidRPr="00234288">
              <w:rPr>
                <w:rFonts w:eastAsia="Calibri"/>
                <w:sz w:val="20"/>
                <w:szCs w:val="20"/>
                <w:lang w:eastAsia="en-US"/>
              </w:rPr>
              <w:t xml:space="preserve">еализуется </w:t>
            </w:r>
            <w:r w:rsidRPr="00234288">
              <w:rPr>
                <w:rFonts w:eastAsia="Calibri"/>
                <w:sz w:val="20"/>
                <w:szCs w:val="20"/>
                <w:lang w:eastAsia="en-US"/>
              </w:rPr>
              <w:t xml:space="preserve">государственным бюджетным специализированным учреждением Архангельской области для несовершеннолетних, нуждающихся в социальной реабилитации, «Приморский социально-реабилитационный центр для несовершеннолетних «Радуга» </w:t>
            </w:r>
            <w:r w:rsidR="00F9106C">
              <w:rPr>
                <w:rFonts w:eastAsia="Calibri"/>
                <w:sz w:val="20"/>
                <w:szCs w:val="20"/>
                <w:lang w:eastAsia="en-US"/>
              </w:rPr>
              <w:t xml:space="preserve">в соответствии с Порядком </w:t>
            </w:r>
            <w:r w:rsidR="00F9106C" w:rsidRPr="00F9106C">
              <w:rPr>
                <w:rFonts w:eastAsia="Calibri"/>
                <w:sz w:val="20"/>
                <w:szCs w:val="20"/>
                <w:lang w:eastAsia="en-US"/>
              </w:rPr>
              <w:t>осуществления и финансирования деятельности, связанной</w:t>
            </w:r>
            <w:r w:rsidR="00F9106C">
              <w:rPr>
                <w:rFonts w:eastAsia="Calibri"/>
                <w:sz w:val="20"/>
                <w:szCs w:val="20"/>
                <w:lang w:eastAsia="en-US"/>
              </w:rPr>
              <w:t xml:space="preserve"> </w:t>
            </w:r>
            <w:r w:rsidR="00F9106C" w:rsidRPr="00F9106C">
              <w:rPr>
                <w:rFonts w:eastAsia="Calibri"/>
                <w:sz w:val="20"/>
                <w:szCs w:val="20"/>
                <w:lang w:eastAsia="en-US"/>
              </w:rPr>
              <w:t>с перевозкой несовершеннолетних, самовольно ушедших</w:t>
            </w:r>
            <w:r w:rsidR="00F9106C">
              <w:rPr>
                <w:rFonts w:eastAsia="Calibri"/>
                <w:sz w:val="20"/>
                <w:szCs w:val="20"/>
                <w:lang w:eastAsia="en-US"/>
              </w:rPr>
              <w:t xml:space="preserve"> </w:t>
            </w:r>
            <w:r w:rsidR="00F9106C" w:rsidRPr="00F9106C">
              <w:rPr>
                <w:rFonts w:eastAsia="Calibri"/>
                <w:sz w:val="20"/>
                <w:szCs w:val="20"/>
                <w:lang w:eastAsia="en-US"/>
              </w:rPr>
              <w:t>из семей, организаций для детей-сирот и детей, оставшихся</w:t>
            </w:r>
            <w:r w:rsidR="00F9106C">
              <w:rPr>
                <w:rFonts w:eastAsia="Calibri"/>
                <w:sz w:val="20"/>
                <w:szCs w:val="20"/>
                <w:lang w:eastAsia="en-US"/>
              </w:rPr>
              <w:t xml:space="preserve"> </w:t>
            </w:r>
            <w:r w:rsidR="00F9106C" w:rsidRPr="00F9106C">
              <w:rPr>
                <w:rFonts w:eastAsia="Calibri"/>
                <w:sz w:val="20"/>
                <w:szCs w:val="20"/>
                <w:lang w:eastAsia="en-US"/>
              </w:rPr>
              <w:t>без попечения родителей, образовательных организаций и иных</w:t>
            </w:r>
            <w:r w:rsidR="00F9106C">
              <w:rPr>
                <w:rFonts w:eastAsia="Calibri"/>
                <w:sz w:val="20"/>
                <w:szCs w:val="20"/>
                <w:lang w:eastAsia="en-US"/>
              </w:rPr>
              <w:t xml:space="preserve"> </w:t>
            </w:r>
            <w:r w:rsidR="00F9106C" w:rsidRPr="00F9106C">
              <w:rPr>
                <w:rFonts w:eastAsia="Calibri"/>
                <w:sz w:val="20"/>
                <w:szCs w:val="20"/>
                <w:lang w:eastAsia="en-US"/>
              </w:rPr>
              <w:t>орга</w:t>
            </w:r>
            <w:r w:rsidR="00F9106C">
              <w:rPr>
                <w:rFonts w:eastAsia="Calibri"/>
                <w:sz w:val="20"/>
                <w:szCs w:val="20"/>
                <w:lang w:eastAsia="en-US"/>
              </w:rPr>
              <w:t>низаций, в пределах территории А</w:t>
            </w:r>
            <w:r w:rsidR="00F9106C" w:rsidRPr="00F9106C">
              <w:rPr>
                <w:rFonts w:eastAsia="Calibri"/>
                <w:sz w:val="20"/>
                <w:szCs w:val="20"/>
                <w:lang w:eastAsia="en-US"/>
              </w:rPr>
              <w:t>рхангельской области</w:t>
            </w:r>
            <w:r w:rsidR="00F9106C">
              <w:rPr>
                <w:rFonts w:eastAsia="Calibri"/>
                <w:sz w:val="20"/>
                <w:szCs w:val="20"/>
                <w:lang w:eastAsia="en-US"/>
              </w:rPr>
              <w:t xml:space="preserve">, утвержденным </w:t>
            </w:r>
            <w:r w:rsidR="00F9106C" w:rsidRPr="00F9106C">
              <w:rPr>
                <w:rFonts w:eastAsia="Calibri"/>
                <w:sz w:val="20"/>
                <w:szCs w:val="20"/>
                <w:lang w:eastAsia="en-US"/>
              </w:rPr>
              <w:t>постановлением Правительства Архангельской области от</w:t>
            </w:r>
            <w:proofErr w:type="gramEnd"/>
            <w:r w:rsidR="00F9106C" w:rsidRPr="00F9106C">
              <w:rPr>
                <w:rFonts w:eastAsia="Calibri"/>
                <w:sz w:val="20"/>
                <w:szCs w:val="20"/>
                <w:lang w:eastAsia="en-US"/>
              </w:rPr>
              <w:t xml:space="preserve"> 26</w:t>
            </w:r>
            <w:r w:rsidR="00F9106C">
              <w:rPr>
                <w:rFonts w:eastAsia="Calibri"/>
                <w:sz w:val="20"/>
                <w:szCs w:val="20"/>
                <w:lang w:eastAsia="en-US"/>
              </w:rPr>
              <w:t xml:space="preserve"> июня </w:t>
            </w:r>
            <w:r w:rsidR="00F9106C" w:rsidRPr="00F9106C">
              <w:rPr>
                <w:rFonts w:eastAsia="Calibri"/>
                <w:sz w:val="20"/>
                <w:szCs w:val="20"/>
                <w:lang w:eastAsia="en-US"/>
              </w:rPr>
              <w:t xml:space="preserve">2018 </w:t>
            </w:r>
            <w:r w:rsidR="00400C22">
              <w:rPr>
                <w:rFonts w:eastAsia="Calibri"/>
                <w:sz w:val="20"/>
                <w:szCs w:val="20"/>
                <w:lang w:eastAsia="en-US"/>
              </w:rPr>
              <w:t>год</w:t>
            </w:r>
            <w:r w:rsidR="00F9106C">
              <w:rPr>
                <w:rFonts w:eastAsia="Calibri"/>
                <w:sz w:val="20"/>
                <w:szCs w:val="20"/>
                <w:lang w:eastAsia="en-US"/>
              </w:rPr>
              <w:t xml:space="preserve">а № 284-пп, </w:t>
            </w:r>
            <w:r w:rsidR="00F9106C" w:rsidRPr="00F9106C">
              <w:rPr>
                <w:rFonts w:eastAsia="Calibri"/>
                <w:sz w:val="20"/>
                <w:szCs w:val="20"/>
                <w:lang w:eastAsia="en-US"/>
              </w:rPr>
              <w:t>постановлением № 369-пп</w:t>
            </w:r>
            <w:r w:rsidR="00F9106C">
              <w:rPr>
                <w:rFonts w:eastAsia="Calibri"/>
                <w:sz w:val="20"/>
                <w:szCs w:val="20"/>
                <w:lang w:eastAsia="en-US"/>
              </w:rPr>
              <w:t>.</w:t>
            </w:r>
          </w:p>
          <w:p w:rsidR="000E0A17" w:rsidRPr="00234288" w:rsidRDefault="00475369" w:rsidP="00400C22">
            <w:pPr>
              <w:widowControl w:val="0"/>
              <w:tabs>
                <w:tab w:val="left" w:pos="200"/>
              </w:tabs>
              <w:autoSpaceDE w:val="0"/>
              <w:autoSpaceDN w:val="0"/>
              <w:ind w:left="57" w:right="57"/>
              <w:rPr>
                <w:rFonts w:eastAsia="Calibri"/>
                <w:sz w:val="20"/>
                <w:szCs w:val="20"/>
                <w:lang w:eastAsia="en-US"/>
              </w:rPr>
            </w:pPr>
            <w:r>
              <w:rPr>
                <w:rFonts w:eastAsia="Calibri"/>
                <w:sz w:val="20"/>
                <w:szCs w:val="20"/>
                <w:lang w:eastAsia="en-US"/>
              </w:rPr>
              <w:t>Денежные ассигнования предусмотрены за счет единой субвенции</w:t>
            </w:r>
            <w:r w:rsidR="003F79E5">
              <w:rPr>
                <w:rFonts w:eastAsia="Calibri"/>
                <w:sz w:val="20"/>
                <w:szCs w:val="20"/>
                <w:lang w:eastAsia="en-US"/>
              </w:rPr>
              <w:t xml:space="preserve"> из федерального бюджета (перевозки между субъектами Российской Федерации) и средств областного бюджета (перевозки по Архангельской области)</w:t>
            </w:r>
            <w:r w:rsidR="0000216A">
              <w:rPr>
                <w:rFonts w:eastAsia="Calibri"/>
                <w:sz w:val="20"/>
                <w:szCs w:val="20"/>
                <w:lang w:eastAsia="en-US"/>
              </w:rPr>
              <w:t>.</w:t>
            </w:r>
          </w:p>
        </w:tc>
        <w:tc>
          <w:tcPr>
            <w:tcW w:w="1134" w:type="dxa"/>
            <w:shd w:val="clear" w:color="auto" w:fill="auto"/>
            <w:vAlign w:val="center"/>
          </w:tcPr>
          <w:p w:rsidR="00CF32AE" w:rsidRPr="00234288" w:rsidRDefault="002E4FF0" w:rsidP="00CF32AE">
            <w:pPr>
              <w:widowControl w:val="0"/>
              <w:autoSpaceDE w:val="0"/>
              <w:autoSpaceDN w:val="0"/>
              <w:ind w:left="57" w:right="57"/>
              <w:rPr>
                <w:rFonts w:eastAsia="Calibri"/>
                <w:sz w:val="20"/>
                <w:szCs w:val="20"/>
                <w:lang w:eastAsia="en-US"/>
              </w:rPr>
            </w:pPr>
            <w:r w:rsidRPr="00234288">
              <w:rPr>
                <w:rFonts w:eastAsia="Calibri"/>
                <w:sz w:val="20"/>
                <w:szCs w:val="20"/>
                <w:lang w:eastAsia="en-US"/>
              </w:rPr>
              <w:t>Человек</w:t>
            </w:r>
          </w:p>
        </w:tc>
        <w:tc>
          <w:tcPr>
            <w:tcW w:w="851" w:type="dxa"/>
            <w:shd w:val="clear" w:color="auto" w:fill="auto"/>
            <w:vAlign w:val="center"/>
          </w:tcPr>
          <w:p w:rsidR="00CF32AE" w:rsidRPr="00234288" w:rsidRDefault="000100D9" w:rsidP="00CF32AE">
            <w:pPr>
              <w:widowControl w:val="0"/>
              <w:autoSpaceDE w:val="0"/>
              <w:autoSpaceDN w:val="0"/>
              <w:jc w:val="center"/>
              <w:rPr>
                <w:rFonts w:eastAsia="Calibri"/>
                <w:sz w:val="20"/>
                <w:szCs w:val="20"/>
                <w:lang w:eastAsia="en-US"/>
              </w:rPr>
            </w:pPr>
            <w:r w:rsidRPr="00234288">
              <w:rPr>
                <w:rFonts w:eastAsia="Calibri"/>
                <w:sz w:val="20"/>
                <w:szCs w:val="20"/>
                <w:lang w:eastAsia="en-US"/>
              </w:rPr>
              <w:t>-</w:t>
            </w:r>
          </w:p>
        </w:tc>
        <w:tc>
          <w:tcPr>
            <w:tcW w:w="567"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9</w:t>
            </w:r>
          </w:p>
        </w:tc>
        <w:tc>
          <w:tcPr>
            <w:tcW w:w="851"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9</w:t>
            </w:r>
          </w:p>
        </w:tc>
        <w:tc>
          <w:tcPr>
            <w:tcW w:w="832" w:type="dxa"/>
            <w:shd w:val="clear" w:color="auto" w:fill="auto"/>
            <w:vAlign w:val="center"/>
          </w:tcPr>
          <w:p w:rsidR="00CF32AE" w:rsidRPr="00234288" w:rsidRDefault="00CF32AE" w:rsidP="00CF32AE">
            <w:pPr>
              <w:widowControl w:val="0"/>
              <w:autoSpaceDE w:val="0"/>
              <w:autoSpaceDN w:val="0"/>
              <w:jc w:val="center"/>
              <w:rPr>
                <w:rFonts w:eastAsia="Calibri"/>
                <w:sz w:val="20"/>
                <w:szCs w:val="20"/>
                <w:lang w:eastAsia="en-US"/>
              </w:rPr>
            </w:pPr>
            <w:r w:rsidRPr="00234288">
              <w:rPr>
                <w:rFonts w:eastAsia="Calibri"/>
                <w:sz w:val="20"/>
                <w:szCs w:val="20"/>
                <w:lang w:eastAsia="en-US"/>
              </w:rPr>
              <w:t>9</w:t>
            </w:r>
          </w:p>
        </w:tc>
      </w:tr>
      <w:tr w:rsidR="000E0A17" w:rsidRPr="00234288" w:rsidTr="0000216A">
        <w:trPr>
          <w:trHeight w:val="388"/>
          <w:jc w:val="center"/>
        </w:trPr>
        <w:tc>
          <w:tcPr>
            <w:tcW w:w="432" w:type="dxa"/>
            <w:shd w:val="clear" w:color="auto" w:fill="auto"/>
          </w:tcPr>
          <w:p w:rsidR="000E0A17" w:rsidRPr="00234288" w:rsidRDefault="000E0A17" w:rsidP="00CF32AE">
            <w:pPr>
              <w:widowControl w:val="0"/>
              <w:autoSpaceDE w:val="0"/>
              <w:autoSpaceDN w:val="0"/>
              <w:ind w:left="13" w:right="-6"/>
              <w:jc w:val="center"/>
              <w:rPr>
                <w:rFonts w:eastAsia="Calibri"/>
                <w:sz w:val="20"/>
                <w:szCs w:val="20"/>
                <w:lang w:eastAsia="en-US"/>
              </w:rPr>
            </w:pPr>
            <w:r w:rsidRPr="00234288">
              <w:rPr>
                <w:rFonts w:eastAsia="Calibri"/>
                <w:sz w:val="20"/>
                <w:szCs w:val="20"/>
                <w:lang w:eastAsia="en-US"/>
              </w:rPr>
              <w:t>1.18</w:t>
            </w:r>
          </w:p>
        </w:tc>
        <w:tc>
          <w:tcPr>
            <w:tcW w:w="3776" w:type="dxa"/>
            <w:shd w:val="clear" w:color="auto" w:fill="auto"/>
          </w:tcPr>
          <w:p w:rsidR="000E0A17" w:rsidRPr="00234288" w:rsidRDefault="000E0A17" w:rsidP="00CB7AE3">
            <w:pPr>
              <w:widowControl w:val="0"/>
              <w:tabs>
                <w:tab w:val="left" w:pos="595"/>
                <w:tab w:val="left" w:pos="1089"/>
              </w:tabs>
              <w:autoSpaceDE w:val="0"/>
              <w:autoSpaceDN w:val="0"/>
              <w:ind w:left="57" w:right="57"/>
              <w:rPr>
                <w:rFonts w:eastAsia="Calibri"/>
                <w:sz w:val="20"/>
                <w:szCs w:val="20"/>
                <w:lang w:eastAsia="en-US"/>
              </w:rPr>
            </w:pPr>
            <w:r w:rsidRPr="00234288">
              <w:rPr>
                <w:rFonts w:eastAsia="Calibri"/>
                <w:sz w:val="20"/>
                <w:szCs w:val="20"/>
                <w:lang w:eastAsia="en-US"/>
              </w:rPr>
              <w:t xml:space="preserve">Обеспечена охрана,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w:t>
            </w:r>
            <w:r w:rsidR="00CB7AE3" w:rsidRPr="00234288">
              <w:rPr>
                <w:rFonts w:eastAsia="Calibri"/>
                <w:sz w:val="20"/>
                <w:szCs w:val="20"/>
                <w:lang w:eastAsia="en-US"/>
              </w:rPr>
              <w:t>«</w:t>
            </w:r>
            <w:r w:rsidRPr="00234288">
              <w:rPr>
                <w:rFonts w:eastAsia="Calibri"/>
                <w:sz w:val="20"/>
                <w:szCs w:val="20"/>
                <w:lang w:eastAsia="en-US"/>
              </w:rPr>
              <w:t>Главное управление капитального строительства</w:t>
            </w:r>
            <w:r w:rsidR="00CB7AE3" w:rsidRPr="00234288">
              <w:rPr>
                <w:rFonts w:eastAsia="Calibri"/>
                <w:sz w:val="20"/>
                <w:szCs w:val="20"/>
                <w:lang w:eastAsia="en-US"/>
              </w:rPr>
              <w:t>»</w:t>
            </w:r>
          </w:p>
        </w:tc>
        <w:tc>
          <w:tcPr>
            <w:tcW w:w="1275" w:type="dxa"/>
            <w:shd w:val="clear" w:color="auto" w:fill="auto"/>
          </w:tcPr>
          <w:p w:rsidR="000E0A17" w:rsidRPr="00234288" w:rsidRDefault="000E0A17" w:rsidP="00CF32AE">
            <w:pPr>
              <w:widowControl w:val="0"/>
              <w:autoSpaceDE w:val="0"/>
              <w:autoSpaceDN w:val="0"/>
              <w:jc w:val="center"/>
              <w:rPr>
                <w:rFonts w:eastAsia="Calibri"/>
                <w:sz w:val="20"/>
                <w:szCs w:val="20"/>
                <w:lang w:eastAsia="en-US"/>
              </w:rPr>
            </w:pPr>
            <w:r w:rsidRPr="00234288">
              <w:rPr>
                <w:rFonts w:eastAsia="Calibri"/>
                <w:sz w:val="20"/>
                <w:szCs w:val="20"/>
                <w:lang w:eastAsia="en-US"/>
              </w:rPr>
              <w:t>приобретение товаров, работ, услуг</w:t>
            </w:r>
          </w:p>
        </w:tc>
        <w:tc>
          <w:tcPr>
            <w:tcW w:w="5303" w:type="dxa"/>
            <w:shd w:val="clear" w:color="auto" w:fill="auto"/>
          </w:tcPr>
          <w:p w:rsidR="00051125" w:rsidRPr="00234288" w:rsidRDefault="00051125" w:rsidP="00051125">
            <w:pPr>
              <w:ind w:left="57" w:right="57"/>
              <w:rPr>
                <w:bCs/>
                <w:sz w:val="20"/>
                <w:szCs w:val="20"/>
              </w:rPr>
            </w:pPr>
            <w:r>
              <w:rPr>
                <w:b/>
                <w:bCs/>
                <w:sz w:val="20"/>
                <w:szCs w:val="20"/>
              </w:rPr>
              <w:t xml:space="preserve">1. </w:t>
            </w:r>
            <w:r w:rsidRPr="00234288">
              <w:rPr>
                <w:b/>
                <w:bCs/>
                <w:sz w:val="20"/>
                <w:szCs w:val="20"/>
              </w:rPr>
              <w:t>Реализация за счет средств федерального бюджета</w:t>
            </w:r>
            <w:r w:rsidRPr="00234288">
              <w:rPr>
                <w:bCs/>
                <w:sz w:val="20"/>
                <w:szCs w:val="20"/>
              </w:rPr>
              <w:t xml:space="preserve"> (нет).</w:t>
            </w:r>
          </w:p>
          <w:p w:rsidR="00051125" w:rsidRPr="00234288" w:rsidRDefault="00051125" w:rsidP="00051125">
            <w:pPr>
              <w:ind w:left="57" w:right="57"/>
              <w:rPr>
                <w:b/>
                <w:bCs/>
                <w:color w:val="000000"/>
                <w:sz w:val="20"/>
                <w:szCs w:val="20"/>
              </w:rPr>
            </w:pPr>
            <w:r>
              <w:rPr>
                <w:b/>
                <w:bCs/>
                <w:sz w:val="20"/>
                <w:szCs w:val="20"/>
              </w:rPr>
              <w:t xml:space="preserve">2. </w:t>
            </w:r>
            <w:r w:rsidRPr="00234288">
              <w:rPr>
                <w:b/>
                <w:bCs/>
                <w:sz w:val="20"/>
                <w:szCs w:val="20"/>
              </w:rPr>
              <w:t>Механизм реализации мероприятия (</w:t>
            </w:r>
            <w:r w:rsidRPr="00234288">
              <w:rPr>
                <w:b/>
                <w:bCs/>
                <w:color w:val="000000"/>
                <w:sz w:val="20"/>
                <w:szCs w:val="20"/>
              </w:rPr>
              <w:t>результата):</w:t>
            </w:r>
          </w:p>
          <w:p w:rsidR="00A2022A" w:rsidRPr="00234288" w:rsidRDefault="00CB7AE3" w:rsidP="00A2022A">
            <w:pPr>
              <w:ind w:left="57" w:right="57"/>
              <w:rPr>
                <w:rFonts w:eastAsia="Calibri"/>
                <w:sz w:val="20"/>
                <w:szCs w:val="20"/>
                <w:lang w:eastAsia="en-US"/>
              </w:rPr>
            </w:pPr>
            <w:r w:rsidRPr="00234288">
              <w:rPr>
                <w:rFonts w:eastAsia="Calibri"/>
                <w:sz w:val="20"/>
                <w:szCs w:val="20"/>
                <w:lang w:eastAsia="en-US"/>
              </w:rPr>
              <w:t>реализуется государственным казенным учреждением Архангельской области «Главное управление капитального строительства»</w:t>
            </w:r>
            <w:r w:rsidR="00152BD5">
              <w:rPr>
                <w:rFonts w:eastAsia="Calibri"/>
                <w:sz w:val="20"/>
                <w:szCs w:val="20"/>
                <w:lang w:eastAsia="en-US"/>
              </w:rPr>
              <w:t>.</w:t>
            </w:r>
            <w:r w:rsidRPr="00234288">
              <w:rPr>
                <w:rFonts w:eastAsia="Calibri"/>
                <w:sz w:val="20"/>
                <w:szCs w:val="20"/>
                <w:lang w:eastAsia="en-US"/>
              </w:rPr>
              <w:t xml:space="preserve"> </w:t>
            </w:r>
          </w:p>
          <w:p w:rsidR="00152BD5" w:rsidRPr="00234288" w:rsidRDefault="00080E30" w:rsidP="00152BD5">
            <w:pPr>
              <w:ind w:left="57" w:right="57"/>
              <w:rPr>
                <w:b/>
                <w:bCs/>
                <w:sz w:val="20"/>
                <w:szCs w:val="20"/>
              </w:rPr>
            </w:pPr>
            <w:r w:rsidRPr="005E0E08">
              <w:rPr>
                <w:sz w:val="20"/>
                <w:szCs w:val="20"/>
              </w:rPr>
              <w:t xml:space="preserve">Исполнители работ по мероприятию определяются в соответствии с Федеральным законом от 5 апреля 2013 года </w:t>
            </w:r>
            <w:r w:rsidRPr="005E0E08">
              <w:rPr>
                <w:rFonts w:eastAsia="Segoe UI Symbol"/>
                <w:sz w:val="20"/>
                <w:szCs w:val="20"/>
              </w:rPr>
              <w:t>№</w:t>
            </w:r>
            <w:r w:rsidRPr="005E0E08">
              <w:rPr>
                <w:sz w:val="20"/>
                <w:szCs w:val="20"/>
              </w:rPr>
              <w:t xml:space="preserve"> 44-ФЗ</w:t>
            </w:r>
            <w:r w:rsidR="00C35681">
              <w:rPr>
                <w:sz w:val="20"/>
                <w:szCs w:val="20"/>
              </w:rPr>
              <w:t xml:space="preserve"> «</w:t>
            </w:r>
            <w:r w:rsidR="00C35681" w:rsidRPr="00C35681">
              <w:rPr>
                <w:sz w:val="20"/>
                <w:szCs w:val="20"/>
              </w:rPr>
              <w:t>О контрактной системе в сфере закупок товаров, работ, услуг для обеспечения государственных и муниципальных нужд</w:t>
            </w:r>
            <w:r w:rsidR="00C35681">
              <w:rPr>
                <w:sz w:val="20"/>
                <w:szCs w:val="20"/>
              </w:rPr>
              <w:t>»</w:t>
            </w:r>
            <w:r w:rsidR="006A6098">
              <w:rPr>
                <w:sz w:val="20"/>
                <w:szCs w:val="20"/>
              </w:rPr>
              <w:t>.</w:t>
            </w:r>
          </w:p>
        </w:tc>
        <w:tc>
          <w:tcPr>
            <w:tcW w:w="1134" w:type="dxa"/>
            <w:shd w:val="clear" w:color="auto" w:fill="auto"/>
            <w:vAlign w:val="center"/>
          </w:tcPr>
          <w:p w:rsidR="002E4FF0" w:rsidRPr="00234288" w:rsidRDefault="002E4FF0" w:rsidP="0000216A">
            <w:pPr>
              <w:widowControl w:val="0"/>
              <w:autoSpaceDE w:val="0"/>
              <w:autoSpaceDN w:val="0"/>
              <w:ind w:left="57"/>
              <w:jc w:val="center"/>
              <w:rPr>
                <w:rFonts w:eastAsia="Calibri"/>
                <w:sz w:val="20"/>
                <w:szCs w:val="20"/>
                <w:lang w:eastAsia="en-US"/>
              </w:rPr>
            </w:pPr>
            <w:r w:rsidRPr="00234288">
              <w:rPr>
                <w:rFonts w:eastAsia="Calibri"/>
                <w:sz w:val="20"/>
                <w:szCs w:val="20"/>
                <w:lang w:eastAsia="en-US"/>
              </w:rPr>
              <w:t>Условная</w:t>
            </w:r>
          </w:p>
          <w:p w:rsidR="000E0A17" w:rsidRPr="00234288" w:rsidRDefault="002E4FF0" w:rsidP="0000216A">
            <w:pPr>
              <w:widowControl w:val="0"/>
              <w:autoSpaceDE w:val="0"/>
              <w:autoSpaceDN w:val="0"/>
              <w:ind w:left="57" w:right="57"/>
              <w:jc w:val="center"/>
              <w:rPr>
                <w:rFonts w:eastAsia="Calibri"/>
                <w:sz w:val="20"/>
                <w:szCs w:val="20"/>
                <w:lang w:eastAsia="en-US"/>
              </w:rPr>
            </w:pPr>
            <w:r w:rsidRPr="00234288">
              <w:rPr>
                <w:rFonts w:eastAsia="Calibri"/>
                <w:sz w:val="20"/>
                <w:szCs w:val="20"/>
                <w:lang w:eastAsia="en-US"/>
              </w:rPr>
              <w:t>единица</w:t>
            </w:r>
          </w:p>
        </w:tc>
        <w:tc>
          <w:tcPr>
            <w:tcW w:w="851" w:type="dxa"/>
            <w:shd w:val="clear" w:color="auto" w:fill="auto"/>
            <w:vAlign w:val="center"/>
          </w:tcPr>
          <w:p w:rsidR="000E0A17" w:rsidRPr="00234288" w:rsidRDefault="00C52D0C" w:rsidP="0000216A">
            <w:pPr>
              <w:widowControl w:val="0"/>
              <w:autoSpaceDE w:val="0"/>
              <w:autoSpaceDN w:val="0"/>
              <w:jc w:val="center"/>
              <w:rPr>
                <w:rFonts w:eastAsia="Calibri"/>
                <w:sz w:val="20"/>
                <w:szCs w:val="20"/>
                <w:lang w:eastAsia="en-US"/>
              </w:rPr>
            </w:pPr>
            <w:r w:rsidRPr="00234288">
              <w:rPr>
                <w:rFonts w:eastAsia="Calibri"/>
                <w:sz w:val="20"/>
                <w:szCs w:val="20"/>
                <w:lang w:eastAsia="en-US"/>
              </w:rPr>
              <w:t>1</w:t>
            </w:r>
          </w:p>
        </w:tc>
        <w:tc>
          <w:tcPr>
            <w:tcW w:w="567" w:type="dxa"/>
            <w:shd w:val="clear" w:color="auto" w:fill="auto"/>
            <w:vAlign w:val="center"/>
          </w:tcPr>
          <w:p w:rsidR="000E0A17" w:rsidRPr="00234288" w:rsidRDefault="00C52D0C" w:rsidP="0000216A">
            <w:pPr>
              <w:widowControl w:val="0"/>
              <w:autoSpaceDE w:val="0"/>
              <w:autoSpaceDN w:val="0"/>
              <w:jc w:val="center"/>
              <w:rPr>
                <w:rFonts w:eastAsia="Calibri"/>
                <w:sz w:val="20"/>
                <w:szCs w:val="20"/>
                <w:lang w:eastAsia="en-US"/>
              </w:rPr>
            </w:pPr>
            <w:r w:rsidRPr="00234288">
              <w:rPr>
                <w:rFonts w:eastAsia="Calibri"/>
                <w:sz w:val="20"/>
                <w:szCs w:val="20"/>
                <w:lang w:eastAsia="en-US"/>
              </w:rPr>
              <w:t>2022</w:t>
            </w:r>
          </w:p>
        </w:tc>
        <w:tc>
          <w:tcPr>
            <w:tcW w:w="850" w:type="dxa"/>
            <w:shd w:val="clear" w:color="auto" w:fill="auto"/>
            <w:vAlign w:val="center"/>
          </w:tcPr>
          <w:p w:rsidR="000E0A17" w:rsidRPr="00234288" w:rsidRDefault="00C52D0C" w:rsidP="0000216A">
            <w:pPr>
              <w:widowControl w:val="0"/>
              <w:autoSpaceDE w:val="0"/>
              <w:autoSpaceDN w:val="0"/>
              <w:jc w:val="center"/>
              <w:rPr>
                <w:rFonts w:eastAsia="Calibri"/>
                <w:sz w:val="20"/>
                <w:szCs w:val="20"/>
                <w:lang w:eastAsia="en-US"/>
              </w:rPr>
            </w:pPr>
            <w:r w:rsidRPr="00234288">
              <w:rPr>
                <w:rFonts w:eastAsia="Calibri"/>
                <w:sz w:val="20"/>
                <w:szCs w:val="20"/>
                <w:lang w:eastAsia="en-US"/>
              </w:rPr>
              <w:t>1</w:t>
            </w:r>
          </w:p>
        </w:tc>
        <w:tc>
          <w:tcPr>
            <w:tcW w:w="851" w:type="dxa"/>
            <w:shd w:val="clear" w:color="auto" w:fill="auto"/>
            <w:vAlign w:val="center"/>
          </w:tcPr>
          <w:p w:rsidR="000E0A17" w:rsidRPr="00234288" w:rsidRDefault="00C52D0C" w:rsidP="0000216A">
            <w:pPr>
              <w:widowControl w:val="0"/>
              <w:autoSpaceDE w:val="0"/>
              <w:autoSpaceDN w:val="0"/>
              <w:jc w:val="center"/>
              <w:rPr>
                <w:rFonts w:eastAsia="Calibri"/>
                <w:sz w:val="20"/>
                <w:szCs w:val="20"/>
                <w:lang w:eastAsia="en-US"/>
              </w:rPr>
            </w:pPr>
            <w:r w:rsidRPr="00234288">
              <w:rPr>
                <w:rFonts w:eastAsia="Calibri"/>
                <w:sz w:val="20"/>
                <w:szCs w:val="20"/>
                <w:lang w:eastAsia="en-US"/>
              </w:rPr>
              <w:t>1</w:t>
            </w:r>
          </w:p>
        </w:tc>
        <w:tc>
          <w:tcPr>
            <w:tcW w:w="832" w:type="dxa"/>
            <w:shd w:val="clear" w:color="auto" w:fill="auto"/>
            <w:vAlign w:val="center"/>
          </w:tcPr>
          <w:p w:rsidR="000E0A17" w:rsidRPr="00234288" w:rsidRDefault="00C52D0C" w:rsidP="0000216A">
            <w:pPr>
              <w:widowControl w:val="0"/>
              <w:autoSpaceDE w:val="0"/>
              <w:autoSpaceDN w:val="0"/>
              <w:jc w:val="center"/>
              <w:rPr>
                <w:rFonts w:eastAsia="Calibri"/>
                <w:sz w:val="20"/>
                <w:szCs w:val="20"/>
                <w:lang w:eastAsia="en-US"/>
              </w:rPr>
            </w:pPr>
            <w:r w:rsidRPr="00234288">
              <w:rPr>
                <w:rFonts w:eastAsia="Calibri"/>
                <w:sz w:val="20"/>
                <w:szCs w:val="20"/>
                <w:lang w:eastAsia="en-US"/>
              </w:rPr>
              <w:t>1</w:t>
            </w:r>
          </w:p>
        </w:tc>
      </w:tr>
    </w:tbl>
    <w:p w:rsidR="00152BD5" w:rsidRDefault="00152BD5" w:rsidP="00152BD5">
      <w:pPr>
        <w:widowControl w:val="0"/>
        <w:autoSpaceDE w:val="0"/>
        <w:autoSpaceDN w:val="0"/>
        <w:spacing w:before="66"/>
        <w:outlineLvl w:val="0"/>
        <w:rPr>
          <w:sz w:val="28"/>
          <w:szCs w:val="28"/>
          <w:lang w:eastAsia="en-US"/>
        </w:rPr>
      </w:pPr>
    </w:p>
    <w:p w:rsidR="00152BD5" w:rsidRDefault="00152BD5" w:rsidP="00152BD5">
      <w:pPr>
        <w:widowControl w:val="0"/>
        <w:autoSpaceDE w:val="0"/>
        <w:autoSpaceDN w:val="0"/>
        <w:spacing w:before="66"/>
        <w:ind w:left="720"/>
        <w:outlineLvl w:val="0"/>
        <w:rPr>
          <w:sz w:val="28"/>
          <w:szCs w:val="28"/>
          <w:lang w:eastAsia="en-US"/>
        </w:rPr>
      </w:pPr>
    </w:p>
    <w:p w:rsidR="00152BD5" w:rsidRDefault="00152BD5" w:rsidP="00152BD5">
      <w:pPr>
        <w:widowControl w:val="0"/>
        <w:autoSpaceDE w:val="0"/>
        <w:autoSpaceDN w:val="0"/>
        <w:spacing w:before="66"/>
        <w:ind w:left="720"/>
        <w:outlineLvl w:val="0"/>
        <w:rPr>
          <w:sz w:val="28"/>
          <w:szCs w:val="28"/>
          <w:lang w:eastAsia="en-US"/>
        </w:rPr>
      </w:pPr>
    </w:p>
    <w:p w:rsidR="00E17434" w:rsidRPr="00234288" w:rsidRDefault="00E17434" w:rsidP="00152BD5">
      <w:pPr>
        <w:widowControl w:val="0"/>
        <w:numPr>
          <w:ilvl w:val="0"/>
          <w:numId w:val="44"/>
        </w:numPr>
        <w:autoSpaceDE w:val="0"/>
        <w:autoSpaceDN w:val="0"/>
        <w:spacing w:before="66"/>
        <w:jc w:val="center"/>
        <w:outlineLvl w:val="0"/>
        <w:rPr>
          <w:sz w:val="28"/>
          <w:szCs w:val="28"/>
          <w:lang w:eastAsia="en-US"/>
        </w:rPr>
      </w:pPr>
      <w:r w:rsidRPr="00234288">
        <w:rPr>
          <w:sz w:val="28"/>
          <w:szCs w:val="28"/>
          <w:lang w:eastAsia="en-US"/>
        </w:rPr>
        <w:lastRenderedPageBreak/>
        <w:t>Финансовое обеспечение комплекса процессных мероприятий</w:t>
      </w:r>
    </w:p>
    <w:p w:rsidR="00741E6A" w:rsidRPr="00234288" w:rsidRDefault="00741E6A" w:rsidP="00802ED0">
      <w:pPr>
        <w:tabs>
          <w:tab w:val="left" w:pos="1203"/>
        </w:tabs>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7459"/>
        <w:gridCol w:w="1270"/>
        <w:gridCol w:w="1262"/>
        <w:gridCol w:w="1263"/>
        <w:gridCol w:w="1244"/>
        <w:gridCol w:w="1664"/>
      </w:tblGrid>
      <w:tr w:rsidR="002E4FF0" w:rsidRPr="00234288" w:rsidTr="00010870">
        <w:tc>
          <w:tcPr>
            <w:tcW w:w="766" w:type="dxa"/>
            <w:vMerge w:val="restart"/>
            <w:shd w:val="clear" w:color="auto" w:fill="auto"/>
          </w:tcPr>
          <w:p w:rsidR="002E4FF0" w:rsidRPr="00234288" w:rsidRDefault="002E4FF0" w:rsidP="00A53C23">
            <w:pPr>
              <w:tabs>
                <w:tab w:val="left" w:pos="1203"/>
              </w:tabs>
              <w:jc w:val="center"/>
              <w:rPr>
                <w:sz w:val="22"/>
                <w:szCs w:val="22"/>
                <w:lang w:eastAsia="en-US"/>
              </w:rPr>
            </w:pPr>
            <w:r w:rsidRPr="00234288">
              <w:rPr>
                <w:sz w:val="22"/>
                <w:szCs w:val="22"/>
                <w:lang w:eastAsia="en-US"/>
              </w:rPr>
              <w:br w:type="column"/>
              <w:t xml:space="preserve">№ </w:t>
            </w:r>
            <w:proofErr w:type="gramStart"/>
            <w:r w:rsidRPr="00234288">
              <w:rPr>
                <w:sz w:val="22"/>
                <w:szCs w:val="22"/>
                <w:lang w:eastAsia="en-US"/>
              </w:rPr>
              <w:t>п</w:t>
            </w:r>
            <w:proofErr w:type="gramEnd"/>
            <w:r w:rsidRPr="00234288">
              <w:rPr>
                <w:sz w:val="22"/>
                <w:szCs w:val="22"/>
                <w:lang w:eastAsia="en-US"/>
              </w:rPr>
              <w:t>/п</w:t>
            </w:r>
          </w:p>
        </w:tc>
        <w:tc>
          <w:tcPr>
            <w:tcW w:w="7459" w:type="dxa"/>
            <w:vMerge w:val="restart"/>
            <w:shd w:val="clear" w:color="auto" w:fill="auto"/>
            <w:vAlign w:val="center"/>
          </w:tcPr>
          <w:p w:rsidR="002E4FF0" w:rsidRPr="00234288" w:rsidRDefault="002E4FF0" w:rsidP="00B9684A">
            <w:pPr>
              <w:tabs>
                <w:tab w:val="left" w:pos="1203"/>
              </w:tabs>
              <w:jc w:val="center"/>
              <w:rPr>
                <w:sz w:val="22"/>
                <w:szCs w:val="22"/>
                <w:lang w:eastAsia="en-US"/>
              </w:rPr>
            </w:pPr>
            <w:r w:rsidRPr="00234288">
              <w:rPr>
                <w:sz w:val="22"/>
                <w:szCs w:val="22"/>
                <w:lang w:eastAsia="en-US"/>
              </w:rPr>
              <w:t>Наименование структурного элемента /</w:t>
            </w:r>
          </w:p>
          <w:p w:rsidR="002E4FF0" w:rsidRPr="00234288" w:rsidRDefault="002E4FF0" w:rsidP="00B9684A">
            <w:pPr>
              <w:tabs>
                <w:tab w:val="left" w:pos="1203"/>
              </w:tabs>
              <w:jc w:val="center"/>
              <w:rPr>
                <w:sz w:val="22"/>
                <w:szCs w:val="22"/>
                <w:lang w:eastAsia="en-US"/>
              </w:rPr>
            </w:pPr>
            <w:r w:rsidRPr="00234288">
              <w:rPr>
                <w:sz w:val="22"/>
                <w:szCs w:val="22"/>
                <w:lang w:eastAsia="en-US"/>
              </w:rPr>
              <w:t>источник финансового обеспечения</w:t>
            </w:r>
          </w:p>
        </w:tc>
        <w:tc>
          <w:tcPr>
            <w:tcW w:w="5039" w:type="dxa"/>
            <w:gridSpan w:val="4"/>
            <w:shd w:val="clear" w:color="auto" w:fill="auto"/>
          </w:tcPr>
          <w:p w:rsidR="002E4FF0" w:rsidRPr="00234288" w:rsidRDefault="002E4FF0" w:rsidP="00A53C23">
            <w:pPr>
              <w:tabs>
                <w:tab w:val="left" w:pos="1203"/>
              </w:tabs>
              <w:jc w:val="center"/>
              <w:rPr>
                <w:sz w:val="22"/>
                <w:szCs w:val="22"/>
                <w:lang w:eastAsia="en-US"/>
              </w:rPr>
            </w:pPr>
            <w:r w:rsidRPr="00234288">
              <w:rPr>
                <w:sz w:val="22"/>
                <w:szCs w:val="22"/>
                <w:lang w:eastAsia="en-US"/>
              </w:rPr>
              <w:t>Объем финансового обеспечения по годам реализации (тыс. рублей)</w:t>
            </w:r>
          </w:p>
        </w:tc>
        <w:tc>
          <w:tcPr>
            <w:tcW w:w="1664" w:type="dxa"/>
            <w:vMerge w:val="restart"/>
            <w:shd w:val="clear" w:color="auto" w:fill="auto"/>
          </w:tcPr>
          <w:p w:rsidR="002E4FF0" w:rsidRPr="00234288" w:rsidRDefault="002E4FF0" w:rsidP="00A53C23">
            <w:pPr>
              <w:tabs>
                <w:tab w:val="left" w:pos="1203"/>
              </w:tabs>
              <w:jc w:val="center"/>
              <w:rPr>
                <w:sz w:val="22"/>
                <w:szCs w:val="22"/>
                <w:lang w:eastAsia="en-US"/>
              </w:rPr>
            </w:pPr>
            <w:r w:rsidRPr="00234288">
              <w:rPr>
                <w:sz w:val="22"/>
                <w:szCs w:val="22"/>
                <w:lang w:eastAsia="en-US"/>
              </w:rPr>
              <w:t>Участник</w:t>
            </w:r>
          </w:p>
          <w:p w:rsidR="002E4FF0" w:rsidRPr="00234288" w:rsidRDefault="002E4FF0" w:rsidP="002E4FF0">
            <w:pPr>
              <w:tabs>
                <w:tab w:val="left" w:pos="1203"/>
              </w:tabs>
              <w:ind w:left="-108" w:right="-30"/>
              <w:jc w:val="center"/>
              <w:rPr>
                <w:sz w:val="22"/>
                <w:szCs w:val="22"/>
                <w:lang w:eastAsia="en-US"/>
              </w:rPr>
            </w:pPr>
            <w:r w:rsidRPr="00234288">
              <w:rPr>
                <w:sz w:val="22"/>
                <w:szCs w:val="22"/>
                <w:lang w:eastAsia="en-US"/>
              </w:rPr>
              <w:t xml:space="preserve">государственной программы </w:t>
            </w:r>
          </w:p>
        </w:tc>
      </w:tr>
      <w:tr w:rsidR="007B10B1" w:rsidRPr="00234288" w:rsidTr="00010870">
        <w:tc>
          <w:tcPr>
            <w:tcW w:w="766" w:type="dxa"/>
            <w:vMerge/>
            <w:shd w:val="clear" w:color="auto" w:fill="auto"/>
          </w:tcPr>
          <w:p w:rsidR="007B10B1" w:rsidRPr="00234288" w:rsidRDefault="007B10B1" w:rsidP="00A53C23">
            <w:pPr>
              <w:tabs>
                <w:tab w:val="left" w:pos="1203"/>
              </w:tabs>
              <w:jc w:val="center"/>
              <w:rPr>
                <w:sz w:val="22"/>
                <w:szCs w:val="22"/>
                <w:lang w:eastAsia="en-US"/>
              </w:rPr>
            </w:pPr>
          </w:p>
        </w:tc>
        <w:tc>
          <w:tcPr>
            <w:tcW w:w="7459" w:type="dxa"/>
            <w:vMerge/>
            <w:shd w:val="clear" w:color="auto" w:fill="auto"/>
          </w:tcPr>
          <w:p w:rsidR="007B10B1" w:rsidRPr="00234288" w:rsidRDefault="007B10B1" w:rsidP="00A53C23">
            <w:pPr>
              <w:tabs>
                <w:tab w:val="left" w:pos="1203"/>
              </w:tabs>
              <w:jc w:val="center"/>
              <w:rPr>
                <w:sz w:val="22"/>
                <w:szCs w:val="22"/>
                <w:lang w:eastAsia="en-US"/>
              </w:rPr>
            </w:pPr>
          </w:p>
        </w:tc>
        <w:tc>
          <w:tcPr>
            <w:tcW w:w="1270" w:type="dxa"/>
            <w:shd w:val="clear" w:color="auto" w:fill="auto"/>
            <w:vAlign w:val="center"/>
          </w:tcPr>
          <w:p w:rsidR="007B10B1" w:rsidRPr="00234288" w:rsidRDefault="007B10B1" w:rsidP="00430ED7">
            <w:pPr>
              <w:widowControl w:val="0"/>
              <w:autoSpaceDE w:val="0"/>
              <w:autoSpaceDN w:val="0"/>
              <w:ind w:left="-106" w:right="-108"/>
              <w:jc w:val="center"/>
              <w:rPr>
                <w:rFonts w:eastAsia="Calibri"/>
                <w:sz w:val="22"/>
                <w:szCs w:val="22"/>
                <w:lang w:eastAsia="en-US"/>
              </w:rPr>
            </w:pPr>
            <w:r w:rsidRPr="00234288">
              <w:rPr>
                <w:rFonts w:eastAsia="Calibri"/>
                <w:sz w:val="22"/>
                <w:szCs w:val="22"/>
                <w:lang w:eastAsia="en-US"/>
              </w:rPr>
              <w:t>2024</w:t>
            </w:r>
          </w:p>
        </w:tc>
        <w:tc>
          <w:tcPr>
            <w:tcW w:w="1262" w:type="dxa"/>
            <w:shd w:val="clear" w:color="auto" w:fill="auto"/>
            <w:vAlign w:val="center"/>
          </w:tcPr>
          <w:p w:rsidR="007B10B1" w:rsidRPr="00234288" w:rsidRDefault="007B10B1" w:rsidP="00430ED7">
            <w:pPr>
              <w:widowControl w:val="0"/>
              <w:autoSpaceDE w:val="0"/>
              <w:autoSpaceDN w:val="0"/>
              <w:ind w:left="-106" w:right="-108"/>
              <w:jc w:val="center"/>
              <w:rPr>
                <w:rFonts w:eastAsia="Calibri"/>
                <w:sz w:val="22"/>
                <w:szCs w:val="22"/>
                <w:lang w:eastAsia="en-US"/>
              </w:rPr>
            </w:pPr>
            <w:r w:rsidRPr="00234288">
              <w:rPr>
                <w:rFonts w:eastAsia="Calibri"/>
                <w:sz w:val="22"/>
                <w:szCs w:val="22"/>
                <w:lang w:eastAsia="en-US"/>
              </w:rPr>
              <w:t>2025</w:t>
            </w:r>
          </w:p>
        </w:tc>
        <w:tc>
          <w:tcPr>
            <w:tcW w:w="1263" w:type="dxa"/>
            <w:shd w:val="clear" w:color="auto" w:fill="auto"/>
            <w:vAlign w:val="center"/>
          </w:tcPr>
          <w:p w:rsidR="007B10B1" w:rsidRPr="00234288" w:rsidRDefault="007B10B1" w:rsidP="00430ED7">
            <w:pPr>
              <w:tabs>
                <w:tab w:val="left" w:pos="1203"/>
              </w:tabs>
              <w:ind w:left="-106" w:right="-108"/>
              <w:jc w:val="center"/>
              <w:rPr>
                <w:bCs/>
                <w:sz w:val="22"/>
                <w:szCs w:val="22"/>
                <w:lang w:eastAsia="en-US"/>
              </w:rPr>
            </w:pPr>
            <w:r w:rsidRPr="00234288">
              <w:rPr>
                <w:rFonts w:eastAsia="Calibri"/>
                <w:sz w:val="22"/>
                <w:szCs w:val="22"/>
                <w:lang w:eastAsia="en-US"/>
              </w:rPr>
              <w:t>2026</w:t>
            </w:r>
          </w:p>
        </w:tc>
        <w:tc>
          <w:tcPr>
            <w:tcW w:w="1244" w:type="dxa"/>
            <w:shd w:val="clear" w:color="auto" w:fill="auto"/>
          </w:tcPr>
          <w:p w:rsidR="007B10B1" w:rsidRPr="00234288" w:rsidRDefault="002E4FF0" w:rsidP="00430ED7">
            <w:pPr>
              <w:tabs>
                <w:tab w:val="left" w:pos="1203"/>
              </w:tabs>
              <w:ind w:left="-106" w:right="-108"/>
              <w:jc w:val="center"/>
              <w:rPr>
                <w:bCs/>
                <w:sz w:val="22"/>
                <w:szCs w:val="22"/>
                <w:lang w:eastAsia="en-US"/>
              </w:rPr>
            </w:pPr>
            <w:r w:rsidRPr="00234288">
              <w:rPr>
                <w:sz w:val="22"/>
                <w:szCs w:val="22"/>
                <w:lang w:eastAsia="en-US"/>
              </w:rPr>
              <w:t>Всего</w:t>
            </w:r>
          </w:p>
        </w:tc>
        <w:tc>
          <w:tcPr>
            <w:tcW w:w="1664" w:type="dxa"/>
            <w:vMerge/>
            <w:shd w:val="clear" w:color="auto" w:fill="auto"/>
          </w:tcPr>
          <w:p w:rsidR="007B10B1" w:rsidRPr="00234288" w:rsidRDefault="007B10B1" w:rsidP="00A53C23">
            <w:pPr>
              <w:tabs>
                <w:tab w:val="left" w:pos="1203"/>
              </w:tabs>
              <w:jc w:val="center"/>
              <w:rPr>
                <w:bCs/>
                <w:sz w:val="22"/>
                <w:szCs w:val="22"/>
                <w:lang w:eastAsia="en-US"/>
              </w:rPr>
            </w:pPr>
          </w:p>
        </w:tc>
      </w:tr>
      <w:tr w:rsidR="007B10B1" w:rsidRPr="00234288" w:rsidTr="00010870">
        <w:tc>
          <w:tcPr>
            <w:tcW w:w="766" w:type="dxa"/>
            <w:shd w:val="clear" w:color="auto" w:fill="auto"/>
            <w:vAlign w:val="center"/>
          </w:tcPr>
          <w:p w:rsidR="007B10B1" w:rsidRPr="00234288" w:rsidRDefault="007B10B1" w:rsidP="00A53C23">
            <w:pPr>
              <w:tabs>
                <w:tab w:val="left" w:pos="1203"/>
              </w:tabs>
              <w:jc w:val="center"/>
              <w:rPr>
                <w:sz w:val="22"/>
                <w:szCs w:val="22"/>
                <w:lang w:eastAsia="en-US"/>
              </w:rPr>
            </w:pPr>
            <w:r w:rsidRPr="00234288">
              <w:rPr>
                <w:sz w:val="22"/>
                <w:szCs w:val="22"/>
                <w:lang w:eastAsia="en-US"/>
              </w:rPr>
              <w:t>1</w:t>
            </w:r>
          </w:p>
        </w:tc>
        <w:tc>
          <w:tcPr>
            <w:tcW w:w="7459" w:type="dxa"/>
            <w:shd w:val="clear" w:color="auto" w:fill="auto"/>
            <w:vAlign w:val="center"/>
          </w:tcPr>
          <w:p w:rsidR="007B10B1" w:rsidRPr="00234288" w:rsidRDefault="007B10B1" w:rsidP="00A53C23">
            <w:pPr>
              <w:tabs>
                <w:tab w:val="left" w:pos="1203"/>
              </w:tabs>
              <w:jc w:val="center"/>
              <w:rPr>
                <w:sz w:val="22"/>
                <w:szCs w:val="22"/>
                <w:lang w:eastAsia="en-US"/>
              </w:rPr>
            </w:pPr>
            <w:r w:rsidRPr="00234288">
              <w:rPr>
                <w:sz w:val="22"/>
                <w:szCs w:val="22"/>
                <w:lang w:eastAsia="en-US"/>
              </w:rPr>
              <w:t>2</w:t>
            </w:r>
          </w:p>
        </w:tc>
        <w:tc>
          <w:tcPr>
            <w:tcW w:w="1270" w:type="dxa"/>
            <w:shd w:val="clear" w:color="auto" w:fill="auto"/>
          </w:tcPr>
          <w:p w:rsidR="007B10B1" w:rsidRPr="00234288" w:rsidRDefault="007B10B1" w:rsidP="00430ED7">
            <w:pPr>
              <w:tabs>
                <w:tab w:val="left" w:pos="1203"/>
              </w:tabs>
              <w:ind w:left="-106" w:right="-108"/>
              <w:jc w:val="center"/>
              <w:rPr>
                <w:sz w:val="22"/>
                <w:szCs w:val="22"/>
                <w:lang w:eastAsia="en-US"/>
              </w:rPr>
            </w:pPr>
            <w:r w:rsidRPr="00234288">
              <w:rPr>
                <w:sz w:val="22"/>
                <w:szCs w:val="22"/>
                <w:lang w:eastAsia="en-US"/>
              </w:rPr>
              <w:t>3</w:t>
            </w:r>
          </w:p>
        </w:tc>
        <w:tc>
          <w:tcPr>
            <w:tcW w:w="1262" w:type="dxa"/>
            <w:shd w:val="clear" w:color="auto" w:fill="auto"/>
          </w:tcPr>
          <w:p w:rsidR="007B10B1" w:rsidRPr="00234288" w:rsidRDefault="007B10B1" w:rsidP="00430ED7">
            <w:pPr>
              <w:tabs>
                <w:tab w:val="left" w:pos="1203"/>
              </w:tabs>
              <w:ind w:left="-106" w:right="-108"/>
              <w:jc w:val="center"/>
              <w:rPr>
                <w:sz w:val="22"/>
                <w:szCs w:val="22"/>
                <w:lang w:eastAsia="en-US"/>
              </w:rPr>
            </w:pPr>
            <w:r w:rsidRPr="00234288">
              <w:rPr>
                <w:sz w:val="22"/>
                <w:szCs w:val="22"/>
                <w:lang w:eastAsia="en-US"/>
              </w:rPr>
              <w:t>4</w:t>
            </w:r>
          </w:p>
        </w:tc>
        <w:tc>
          <w:tcPr>
            <w:tcW w:w="1263" w:type="dxa"/>
            <w:shd w:val="clear" w:color="auto" w:fill="auto"/>
            <w:vAlign w:val="center"/>
          </w:tcPr>
          <w:p w:rsidR="007B10B1" w:rsidRPr="00234288" w:rsidRDefault="007B10B1" w:rsidP="00430ED7">
            <w:pPr>
              <w:tabs>
                <w:tab w:val="left" w:pos="1203"/>
              </w:tabs>
              <w:ind w:left="-106" w:right="-108"/>
              <w:jc w:val="center"/>
              <w:rPr>
                <w:sz w:val="22"/>
                <w:szCs w:val="22"/>
                <w:lang w:eastAsia="en-US"/>
              </w:rPr>
            </w:pPr>
            <w:r w:rsidRPr="00234288">
              <w:rPr>
                <w:sz w:val="22"/>
                <w:szCs w:val="22"/>
                <w:lang w:eastAsia="en-US"/>
              </w:rPr>
              <w:t>5</w:t>
            </w:r>
          </w:p>
        </w:tc>
        <w:tc>
          <w:tcPr>
            <w:tcW w:w="1244" w:type="dxa"/>
            <w:shd w:val="clear" w:color="auto" w:fill="auto"/>
            <w:vAlign w:val="center"/>
          </w:tcPr>
          <w:p w:rsidR="007B10B1" w:rsidRPr="00234288" w:rsidRDefault="002E4FF0" w:rsidP="00430ED7">
            <w:pPr>
              <w:tabs>
                <w:tab w:val="left" w:pos="1203"/>
              </w:tabs>
              <w:ind w:left="-106" w:right="-108"/>
              <w:jc w:val="center"/>
              <w:rPr>
                <w:sz w:val="22"/>
                <w:szCs w:val="22"/>
                <w:lang w:eastAsia="en-US"/>
              </w:rPr>
            </w:pPr>
            <w:r w:rsidRPr="00234288">
              <w:rPr>
                <w:sz w:val="22"/>
                <w:szCs w:val="22"/>
                <w:lang w:eastAsia="en-US"/>
              </w:rPr>
              <w:t>6</w:t>
            </w:r>
          </w:p>
        </w:tc>
        <w:tc>
          <w:tcPr>
            <w:tcW w:w="1664" w:type="dxa"/>
            <w:shd w:val="clear" w:color="auto" w:fill="auto"/>
          </w:tcPr>
          <w:p w:rsidR="007B10B1" w:rsidRPr="00234288" w:rsidRDefault="002E4FF0" w:rsidP="00A53C23">
            <w:pPr>
              <w:tabs>
                <w:tab w:val="left" w:pos="1203"/>
              </w:tabs>
              <w:jc w:val="center"/>
              <w:rPr>
                <w:sz w:val="22"/>
                <w:szCs w:val="22"/>
                <w:lang w:eastAsia="en-US"/>
              </w:rPr>
            </w:pPr>
            <w:r w:rsidRPr="00234288">
              <w:rPr>
                <w:sz w:val="22"/>
                <w:szCs w:val="22"/>
                <w:lang w:eastAsia="en-US"/>
              </w:rPr>
              <w:t>7</w:t>
            </w:r>
          </w:p>
        </w:tc>
      </w:tr>
      <w:tr w:rsidR="00A94780" w:rsidRPr="00234288" w:rsidTr="00010870">
        <w:tc>
          <w:tcPr>
            <w:tcW w:w="8225" w:type="dxa"/>
            <w:gridSpan w:val="2"/>
            <w:shd w:val="clear" w:color="auto" w:fill="auto"/>
          </w:tcPr>
          <w:p w:rsidR="00A94780" w:rsidRPr="00234288" w:rsidRDefault="00A94780" w:rsidP="00A94780">
            <w:pPr>
              <w:tabs>
                <w:tab w:val="left" w:pos="1203"/>
              </w:tabs>
              <w:rPr>
                <w:sz w:val="22"/>
                <w:szCs w:val="22"/>
                <w:lang w:eastAsia="en-US"/>
              </w:rPr>
            </w:pPr>
            <w:r w:rsidRPr="00234288">
              <w:rPr>
                <w:b/>
                <w:sz w:val="22"/>
                <w:szCs w:val="22"/>
                <w:lang w:eastAsia="en-US"/>
              </w:rPr>
              <w:t>Всего по комплексу процессных мероприятий</w:t>
            </w:r>
            <w:r w:rsidRPr="00234288">
              <w:rPr>
                <w:sz w:val="22"/>
                <w:szCs w:val="22"/>
                <w:lang w:eastAsia="en-US"/>
              </w:rPr>
              <w:t>, в том числе:</w:t>
            </w:r>
          </w:p>
        </w:tc>
        <w:tc>
          <w:tcPr>
            <w:tcW w:w="1270" w:type="dxa"/>
            <w:tcBorders>
              <w:top w:val="nil"/>
              <w:left w:val="single" w:sz="4" w:space="0" w:color="auto"/>
              <w:bottom w:val="single" w:sz="4" w:space="0" w:color="auto"/>
              <w:right w:val="single" w:sz="4" w:space="0" w:color="auto"/>
            </w:tcBorders>
            <w:shd w:val="clear" w:color="auto" w:fill="auto"/>
            <w:vAlign w:val="center"/>
          </w:tcPr>
          <w:p w:rsidR="00A94780" w:rsidRPr="00234288" w:rsidRDefault="00A94780" w:rsidP="00841488">
            <w:pPr>
              <w:jc w:val="center"/>
              <w:rPr>
                <w:b/>
                <w:bCs/>
                <w:sz w:val="22"/>
                <w:szCs w:val="22"/>
              </w:rPr>
            </w:pPr>
            <w:r w:rsidRPr="00234288">
              <w:rPr>
                <w:b/>
                <w:bCs/>
                <w:sz w:val="22"/>
                <w:szCs w:val="22"/>
              </w:rPr>
              <w:t>119 750,2</w:t>
            </w:r>
          </w:p>
        </w:tc>
        <w:tc>
          <w:tcPr>
            <w:tcW w:w="1262" w:type="dxa"/>
            <w:tcBorders>
              <w:top w:val="nil"/>
              <w:left w:val="nil"/>
              <w:bottom w:val="single" w:sz="4" w:space="0" w:color="auto"/>
              <w:right w:val="single" w:sz="4" w:space="0" w:color="auto"/>
            </w:tcBorders>
            <w:shd w:val="clear" w:color="auto" w:fill="auto"/>
            <w:vAlign w:val="center"/>
          </w:tcPr>
          <w:p w:rsidR="00A94780" w:rsidRPr="00234288" w:rsidRDefault="00C24E3D" w:rsidP="000A13C7">
            <w:pPr>
              <w:jc w:val="center"/>
              <w:rPr>
                <w:b/>
                <w:bCs/>
                <w:sz w:val="22"/>
                <w:szCs w:val="22"/>
              </w:rPr>
            </w:pPr>
            <w:r w:rsidRPr="00234288">
              <w:rPr>
                <w:b/>
                <w:bCs/>
                <w:sz w:val="22"/>
                <w:szCs w:val="22"/>
              </w:rPr>
              <w:t>94 820,</w:t>
            </w:r>
            <w:r w:rsidR="000A13C7" w:rsidRPr="00234288">
              <w:rPr>
                <w:b/>
                <w:bCs/>
                <w:sz w:val="22"/>
                <w:szCs w:val="22"/>
              </w:rPr>
              <w:t>1</w:t>
            </w:r>
          </w:p>
        </w:tc>
        <w:tc>
          <w:tcPr>
            <w:tcW w:w="1263" w:type="dxa"/>
            <w:tcBorders>
              <w:top w:val="nil"/>
              <w:left w:val="nil"/>
              <w:bottom w:val="single" w:sz="4" w:space="0" w:color="auto"/>
              <w:right w:val="single" w:sz="4" w:space="0" w:color="auto"/>
            </w:tcBorders>
            <w:shd w:val="clear" w:color="auto" w:fill="auto"/>
            <w:vAlign w:val="center"/>
          </w:tcPr>
          <w:p w:rsidR="00A94780" w:rsidRPr="00234288" w:rsidRDefault="00C24E3D" w:rsidP="00841488">
            <w:pPr>
              <w:jc w:val="center"/>
              <w:rPr>
                <w:b/>
                <w:bCs/>
                <w:sz w:val="22"/>
                <w:szCs w:val="22"/>
              </w:rPr>
            </w:pPr>
            <w:r w:rsidRPr="00234288">
              <w:rPr>
                <w:b/>
                <w:bCs/>
                <w:sz w:val="22"/>
                <w:szCs w:val="22"/>
              </w:rPr>
              <w:t>98 416,9</w:t>
            </w:r>
          </w:p>
        </w:tc>
        <w:tc>
          <w:tcPr>
            <w:tcW w:w="1244" w:type="dxa"/>
            <w:tcBorders>
              <w:top w:val="nil"/>
              <w:left w:val="nil"/>
              <w:bottom w:val="single" w:sz="4" w:space="0" w:color="auto"/>
              <w:right w:val="single" w:sz="4" w:space="0" w:color="auto"/>
            </w:tcBorders>
            <w:shd w:val="clear" w:color="auto" w:fill="auto"/>
            <w:vAlign w:val="center"/>
          </w:tcPr>
          <w:p w:rsidR="00A94780" w:rsidRPr="00234288" w:rsidRDefault="00C24E3D" w:rsidP="00841488">
            <w:pPr>
              <w:jc w:val="center"/>
              <w:rPr>
                <w:b/>
                <w:bCs/>
                <w:sz w:val="22"/>
                <w:szCs w:val="22"/>
              </w:rPr>
            </w:pPr>
            <w:r w:rsidRPr="00234288">
              <w:rPr>
                <w:b/>
                <w:bCs/>
                <w:sz w:val="22"/>
                <w:szCs w:val="22"/>
              </w:rPr>
              <w:t>312 987,</w:t>
            </w:r>
            <w:r w:rsidR="000A13C7" w:rsidRPr="00234288">
              <w:rPr>
                <w:b/>
                <w:bCs/>
                <w:sz w:val="22"/>
                <w:szCs w:val="22"/>
              </w:rPr>
              <w:t>2</w:t>
            </w:r>
          </w:p>
        </w:tc>
        <w:tc>
          <w:tcPr>
            <w:tcW w:w="1664" w:type="dxa"/>
            <w:vMerge w:val="restart"/>
            <w:shd w:val="clear" w:color="auto" w:fill="auto"/>
            <w:vAlign w:val="center"/>
          </w:tcPr>
          <w:p w:rsidR="00A94780" w:rsidRPr="00234288" w:rsidRDefault="002E4FF0" w:rsidP="00A94780">
            <w:pPr>
              <w:tabs>
                <w:tab w:val="left" w:pos="1203"/>
              </w:tabs>
              <w:jc w:val="center"/>
              <w:rPr>
                <w:sz w:val="22"/>
                <w:szCs w:val="22"/>
                <w:lang w:eastAsia="en-US"/>
              </w:rPr>
            </w:pPr>
            <w:r w:rsidRPr="00234288">
              <w:rPr>
                <w:sz w:val="22"/>
                <w:szCs w:val="22"/>
                <w:lang w:eastAsia="en-US"/>
              </w:rPr>
              <w:t>X</w:t>
            </w:r>
          </w:p>
        </w:tc>
      </w:tr>
      <w:tr w:rsidR="00A94780" w:rsidRPr="00234288" w:rsidTr="00010870">
        <w:tc>
          <w:tcPr>
            <w:tcW w:w="8225" w:type="dxa"/>
            <w:gridSpan w:val="2"/>
            <w:shd w:val="clear" w:color="auto" w:fill="auto"/>
          </w:tcPr>
          <w:p w:rsidR="00A94780" w:rsidRPr="00234288" w:rsidRDefault="00A94780" w:rsidP="00A94780">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A94780" w:rsidRPr="00234288" w:rsidRDefault="00C24E3D" w:rsidP="00841488">
            <w:pPr>
              <w:jc w:val="center"/>
              <w:rPr>
                <w:sz w:val="22"/>
                <w:szCs w:val="22"/>
              </w:rPr>
            </w:pPr>
            <w:r w:rsidRPr="00234288">
              <w:rPr>
                <w:b/>
                <w:bCs/>
                <w:sz w:val="22"/>
                <w:szCs w:val="22"/>
              </w:rPr>
              <w:t>119 750,2</w:t>
            </w:r>
          </w:p>
        </w:tc>
        <w:tc>
          <w:tcPr>
            <w:tcW w:w="1262" w:type="dxa"/>
            <w:tcBorders>
              <w:top w:val="nil"/>
              <w:left w:val="nil"/>
              <w:bottom w:val="single" w:sz="4" w:space="0" w:color="auto"/>
              <w:right w:val="single" w:sz="4" w:space="0" w:color="auto"/>
            </w:tcBorders>
            <w:shd w:val="clear" w:color="auto" w:fill="auto"/>
            <w:vAlign w:val="center"/>
          </w:tcPr>
          <w:p w:rsidR="00A94780" w:rsidRPr="00234288" w:rsidRDefault="00C24E3D" w:rsidP="000A13C7">
            <w:pPr>
              <w:jc w:val="center"/>
              <w:rPr>
                <w:sz w:val="22"/>
                <w:szCs w:val="22"/>
              </w:rPr>
            </w:pPr>
            <w:r w:rsidRPr="00234288">
              <w:rPr>
                <w:b/>
                <w:bCs/>
                <w:sz w:val="22"/>
                <w:szCs w:val="22"/>
              </w:rPr>
              <w:t>94 820,</w:t>
            </w:r>
            <w:r w:rsidR="000A13C7" w:rsidRPr="00234288">
              <w:rPr>
                <w:b/>
                <w:bCs/>
                <w:sz w:val="22"/>
                <w:szCs w:val="22"/>
              </w:rPr>
              <w:t>1</w:t>
            </w:r>
          </w:p>
        </w:tc>
        <w:tc>
          <w:tcPr>
            <w:tcW w:w="1263" w:type="dxa"/>
            <w:tcBorders>
              <w:top w:val="nil"/>
              <w:left w:val="nil"/>
              <w:bottom w:val="single" w:sz="4" w:space="0" w:color="auto"/>
              <w:right w:val="single" w:sz="4" w:space="0" w:color="auto"/>
            </w:tcBorders>
            <w:shd w:val="clear" w:color="auto" w:fill="auto"/>
            <w:vAlign w:val="center"/>
          </w:tcPr>
          <w:p w:rsidR="00A94780" w:rsidRPr="00234288" w:rsidRDefault="00C24E3D" w:rsidP="00841488">
            <w:pPr>
              <w:jc w:val="center"/>
              <w:rPr>
                <w:sz w:val="22"/>
                <w:szCs w:val="22"/>
              </w:rPr>
            </w:pPr>
            <w:r w:rsidRPr="00234288">
              <w:rPr>
                <w:b/>
                <w:bCs/>
                <w:sz w:val="22"/>
                <w:szCs w:val="22"/>
              </w:rPr>
              <w:t>98 416,9</w:t>
            </w:r>
          </w:p>
        </w:tc>
        <w:tc>
          <w:tcPr>
            <w:tcW w:w="1244" w:type="dxa"/>
            <w:tcBorders>
              <w:top w:val="nil"/>
              <w:left w:val="nil"/>
              <w:bottom w:val="single" w:sz="4" w:space="0" w:color="auto"/>
              <w:right w:val="single" w:sz="4" w:space="0" w:color="auto"/>
            </w:tcBorders>
            <w:shd w:val="clear" w:color="auto" w:fill="auto"/>
            <w:vAlign w:val="center"/>
          </w:tcPr>
          <w:p w:rsidR="00A94780" w:rsidRPr="00234288" w:rsidRDefault="00C24E3D" w:rsidP="00841488">
            <w:pPr>
              <w:jc w:val="center"/>
              <w:rPr>
                <w:sz w:val="22"/>
                <w:szCs w:val="22"/>
              </w:rPr>
            </w:pPr>
            <w:r w:rsidRPr="00234288">
              <w:rPr>
                <w:b/>
                <w:bCs/>
                <w:sz w:val="22"/>
                <w:szCs w:val="22"/>
              </w:rPr>
              <w:t>312 987,</w:t>
            </w:r>
            <w:r w:rsidR="000A13C7" w:rsidRPr="00234288">
              <w:rPr>
                <w:b/>
                <w:bCs/>
                <w:sz w:val="22"/>
                <w:szCs w:val="22"/>
              </w:rPr>
              <w:t>2</w:t>
            </w:r>
          </w:p>
        </w:tc>
        <w:tc>
          <w:tcPr>
            <w:tcW w:w="1664" w:type="dxa"/>
            <w:vMerge/>
            <w:shd w:val="clear" w:color="auto" w:fill="auto"/>
          </w:tcPr>
          <w:p w:rsidR="00A94780" w:rsidRPr="00234288" w:rsidRDefault="00A94780" w:rsidP="00A94780">
            <w:pPr>
              <w:tabs>
                <w:tab w:val="left" w:pos="1203"/>
              </w:tabs>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sz w:val="22"/>
                <w:szCs w:val="22"/>
                <w:lang w:eastAsia="en-US"/>
              </w:rPr>
              <w:t>Количество сотрудников учреждений системы профилактики, принявших участие в межведомственных научно-профилактических семинарах, областных конференциях, форумах по проблемам профилактики безнадзорности и правонарушений несовершеннолетних</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62,7</w:t>
            </w:r>
          </w:p>
          <w:p w:rsidR="00B64B92" w:rsidRPr="00234288" w:rsidRDefault="00B64B92" w:rsidP="00841488">
            <w:pPr>
              <w:tabs>
                <w:tab w:val="left" w:pos="1203"/>
              </w:tabs>
              <w:ind w:left="-106" w:right="-108"/>
              <w:jc w:val="center"/>
              <w:rPr>
                <w:sz w:val="22"/>
                <w:szCs w:val="22"/>
                <w:lang w:eastAsia="en-US"/>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62,7</w:t>
            </w:r>
          </w:p>
          <w:p w:rsidR="00B64B92" w:rsidRPr="00234288" w:rsidRDefault="00B64B92" w:rsidP="00841488">
            <w:pPr>
              <w:tabs>
                <w:tab w:val="left" w:pos="1203"/>
              </w:tabs>
              <w:ind w:left="-106" w:right="-108"/>
              <w:jc w:val="center"/>
              <w:rPr>
                <w:sz w:val="22"/>
                <w:szCs w:val="22"/>
                <w:lang w:eastAsia="en-US"/>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62,7</w:t>
            </w:r>
          </w:p>
          <w:p w:rsidR="00B64B92" w:rsidRPr="00234288" w:rsidRDefault="00B64B92" w:rsidP="00841488">
            <w:pPr>
              <w:tabs>
                <w:tab w:val="left" w:pos="1203"/>
              </w:tabs>
              <w:ind w:left="-106" w:right="-108"/>
              <w:jc w:val="center"/>
              <w:rPr>
                <w:sz w:val="22"/>
                <w:szCs w:val="22"/>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tabs>
                <w:tab w:val="left" w:pos="1203"/>
              </w:tabs>
              <w:ind w:left="-106" w:right="-108"/>
              <w:jc w:val="center"/>
              <w:rPr>
                <w:sz w:val="22"/>
                <w:szCs w:val="22"/>
                <w:lang w:eastAsia="en-US"/>
              </w:rPr>
            </w:pPr>
          </w:p>
          <w:p w:rsidR="00B64B92" w:rsidRPr="00234288" w:rsidRDefault="00B64B92" w:rsidP="00841488">
            <w:pPr>
              <w:jc w:val="center"/>
              <w:rPr>
                <w:sz w:val="22"/>
                <w:szCs w:val="22"/>
              </w:rPr>
            </w:pPr>
            <w:r w:rsidRPr="00234288">
              <w:rPr>
                <w:sz w:val="22"/>
                <w:szCs w:val="22"/>
              </w:rPr>
              <w:t>188,1</w:t>
            </w:r>
          </w:p>
          <w:p w:rsidR="00B64B92" w:rsidRPr="00234288" w:rsidRDefault="00B64B92" w:rsidP="00841488">
            <w:pPr>
              <w:jc w:val="center"/>
              <w:rPr>
                <w:sz w:val="22"/>
                <w:szCs w:val="22"/>
                <w:lang w:eastAsia="en-US"/>
              </w:rPr>
            </w:pP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0216A">
        <w:trPr>
          <w:trHeight w:val="186"/>
        </w:trPr>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1.1.1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00216A">
            <w:pPr>
              <w:jc w:val="center"/>
              <w:rPr>
                <w:sz w:val="22"/>
                <w:szCs w:val="22"/>
              </w:rPr>
            </w:pPr>
            <w:r w:rsidRPr="00234288">
              <w:rPr>
                <w:sz w:val="22"/>
                <w:szCs w:val="22"/>
              </w:rPr>
              <w:t>62,7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00216A">
            <w:pPr>
              <w:jc w:val="center"/>
              <w:rPr>
                <w:sz w:val="22"/>
                <w:szCs w:val="22"/>
              </w:rPr>
            </w:pPr>
            <w:r w:rsidRPr="00234288">
              <w:rPr>
                <w:sz w:val="22"/>
                <w:szCs w:val="22"/>
              </w:rPr>
              <w:t>62,7</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00216A">
            <w:pPr>
              <w:jc w:val="center"/>
              <w:rPr>
                <w:sz w:val="22"/>
                <w:szCs w:val="22"/>
              </w:rPr>
            </w:pPr>
            <w:r w:rsidRPr="00234288">
              <w:rPr>
                <w:sz w:val="22"/>
                <w:szCs w:val="22"/>
              </w:rPr>
              <w:t>62,7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00216A">
            <w:pPr>
              <w:jc w:val="center"/>
              <w:rPr>
                <w:sz w:val="22"/>
                <w:szCs w:val="22"/>
              </w:rPr>
            </w:pPr>
            <w:r w:rsidRPr="00234288">
              <w:rPr>
                <w:sz w:val="22"/>
                <w:szCs w:val="22"/>
              </w:rPr>
              <w:t>188,1</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1.2</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widowControl w:val="0"/>
              <w:tabs>
                <w:tab w:val="left" w:pos="1089"/>
              </w:tabs>
              <w:autoSpaceDE w:val="0"/>
              <w:autoSpaceDN w:val="0"/>
              <w:ind w:left="57" w:right="57"/>
              <w:rPr>
                <w:sz w:val="22"/>
                <w:szCs w:val="22"/>
                <w:lang w:eastAsia="en-US"/>
              </w:rPr>
            </w:pPr>
            <w:r w:rsidRPr="00234288">
              <w:rPr>
                <w:rFonts w:eastAsia="Calibri"/>
                <w:sz w:val="22"/>
                <w:szCs w:val="22"/>
                <w:lang w:eastAsia="en-US"/>
              </w:rPr>
              <w:t>Прошли обучение специалисты и руководители государственных организаций социального обслуживания семьи и детей, в том числе осуществляющие профилактическую работу с несовершеннолетними, находящимися в социально опасном положении</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259,4</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259,4</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259,4</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778,2</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1.2.1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259,4</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259,4</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259,4</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778,2</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1.3</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color w:val="000000"/>
                <w:sz w:val="22"/>
                <w:szCs w:val="22"/>
                <w:shd w:val="clear" w:color="auto" w:fill="FFFFFF"/>
                <w:lang w:eastAsia="en-US"/>
              </w:rPr>
              <w:t>Выполнены</w:t>
            </w:r>
            <w:r w:rsidRPr="00234288">
              <w:rPr>
                <w:rFonts w:eastAsia="Calibri"/>
                <w:sz w:val="22"/>
                <w:szCs w:val="22"/>
                <w:lang w:eastAsia="en-US"/>
              </w:rPr>
              <w:t xml:space="preserve"> мероприятия, связанные с информационно-методическим сопровождением государственных организаций социального обслуживания семьи и детей</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140,1</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140,1</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140,1</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420,3</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1.3.1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140,1</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140,1</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140,1</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420,3</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1.4</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widowControl w:val="0"/>
              <w:tabs>
                <w:tab w:val="left" w:pos="1089"/>
              </w:tabs>
              <w:autoSpaceDE w:val="0"/>
              <w:autoSpaceDN w:val="0"/>
              <w:ind w:left="57" w:right="57"/>
              <w:rPr>
                <w:sz w:val="22"/>
                <w:szCs w:val="22"/>
                <w:lang w:eastAsia="en-US"/>
              </w:rPr>
            </w:pPr>
            <w:r w:rsidRPr="00234288">
              <w:rPr>
                <w:rFonts w:eastAsia="Calibri"/>
                <w:sz w:val="22"/>
                <w:szCs w:val="22"/>
                <w:lang w:eastAsia="en-US"/>
              </w:rPr>
              <w:t>Приобретено оборудование и мебель для оснащения комнат психологической разгрузки в государственных организациях социального обслуживания семьи и детей</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179,9</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179,9</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179,9</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539,7</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1.4.1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179,9</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179,9</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179,9</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539,7</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1.5</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sz w:val="22"/>
                <w:szCs w:val="22"/>
                <w:lang w:eastAsia="en-US"/>
              </w:rPr>
              <w:t>Приобретен автотранспорт и комплектующие для оснащения государственных организаций социального обслуживания семьи и детей, в том числе отделений профилактики безнадзорности и семейного неблагополучия государственных организаций социального обслуживания, а также проведен ремонт имеющегося автотранспорта</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7 274,8</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316,5</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326,5</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7 917,8</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1.5.1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7 274,8</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316,5</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326,5</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7 917,8</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1.6</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sz w:val="22"/>
                <w:szCs w:val="22"/>
                <w:lang w:eastAsia="en-US"/>
              </w:rPr>
              <w:t>Обеспечена деятельность служб социализации несовершеннолетних, вступивших в конфликт с законом, в государственных организациях социального обслуживания семьи и детей</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5 015,9</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7D7110" w:rsidP="00841488">
            <w:pPr>
              <w:jc w:val="center"/>
              <w:rPr>
                <w:sz w:val="22"/>
                <w:szCs w:val="22"/>
              </w:rPr>
            </w:pPr>
            <w:r w:rsidRPr="00234288">
              <w:rPr>
                <w:sz w:val="22"/>
                <w:szCs w:val="22"/>
              </w:rPr>
              <w:t>5 171,0</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5 332,4</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7D7110" w:rsidP="00841488">
            <w:pPr>
              <w:jc w:val="center"/>
              <w:rPr>
                <w:sz w:val="22"/>
                <w:szCs w:val="22"/>
              </w:rPr>
            </w:pPr>
            <w:r w:rsidRPr="00234288">
              <w:rPr>
                <w:sz w:val="22"/>
                <w:szCs w:val="22"/>
              </w:rPr>
              <w:t>15 519,3</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lastRenderedPageBreak/>
              <w:t>1.6.1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5 015,9</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7D7110" w:rsidP="00841488">
            <w:pPr>
              <w:jc w:val="center"/>
              <w:rPr>
                <w:sz w:val="22"/>
                <w:szCs w:val="22"/>
              </w:rPr>
            </w:pPr>
            <w:r w:rsidRPr="00234288">
              <w:rPr>
                <w:sz w:val="22"/>
                <w:szCs w:val="22"/>
              </w:rPr>
              <w:t>5 171,0</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5 332,4</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7D7110" w:rsidP="00841488">
            <w:pPr>
              <w:jc w:val="center"/>
              <w:rPr>
                <w:sz w:val="22"/>
                <w:szCs w:val="22"/>
              </w:rPr>
            </w:pPr>
            <w:r w:rsidRPr="00234288">
              <w:rPr>
                <w:sz w:val="22"/>
                <w:szCs w:val="22"/>
              </w:rPr>
              <w:t>15 519,3</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1.7</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sz w:val="22"/>
                <w:szCs w:val="22"/>
                <w:lang w:eastAsia="en-US"/>
              </w:rPr>
              <w:t>Обеспечена работа служб примирения в государственных организациях социального обслуживания семьи и детей</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3 739,1</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3 862,8</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3 991,4</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11 593,3</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1.7.1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3 739,1</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3 862,8</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3 991,4</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11 593,3</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1.8</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proofErr w:type="gramStart"/>
            <w:r w:rsidRPr="00234288">
              <w:rPr>
                <w:sz w:val="22"/>
                <w:szCs w:val="22"/>
                <w:shd w:val="clear" w:color="auto" w:fill="FFFFFF"/>
              </w:rPr>
              <w:t xml:space="preserve">Организована профилактика безнадзорности несовершеннолетних и семейного неблагополучия, целенаправленное оказание всех видов социальны услуг семьям, в том числе, детям с девиантным поведением и детям, находящимся в социально опасном положении, для мобилизации ресурсов по выходу семьи из кризисной ситуации, в </w:t>
            </w:r>
            <w:r w:rsidRPr="00234288">
              <w:rPr>
                <w:rFonts w:eastAsia="Calibri"/>
                <w:sz w:val="22"/>
                <w:szCs w:val="22"/>
                <w:shd w:val="clear" w:color="auto" w:fill="FFFFFF"/>
                <w:lang w:eastAsia="en-US"/>
              </w:rPr>
              <w:t>отделениях профилактики безнадзорности и семейного неблагополучия государственных организаций социального обслуживания</w:t>
            </w:r>
            <w:r w:rsidRPr="00234288">
              <w:rPr>
                <w:sz w:val="22"/>
                <w:szCs w:val="22"/>
                <w:lang w:eastAsia="en-US"/>
              </w:rPr>
              <w:t xml:space="preserve"> (всего), в том числе:</w:t>
            </w:r>
            <w:proofErr w:type="gramEnd"/>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65 940,7</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68 529,1</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71 221,1</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205 690,9</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1.8.1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65 940,7</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68 529,1</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71 221,1</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205 690,9</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1.9</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00216A">
            <w:pPr>
              <w:widowControl w:val="0"/>
              <w:tabs>
                <w:tab w:val="left" w:pos="1089"/>
              </w:tabs>
              <w:autoSpaceDE w:val="0"/>
              <w:autoSpaceDN w:val="0"/>
              <w:ind w:left="57" w:right="57"/>
              <w:rPr>
                <w:sz w:val="22"/>
                <w:szCs w:val="22"/>
                <w:lang w:eastAsia="en-US"/>
              </w:rPr>
            </w:pPr>
            <w:r w:rsidRPr="00234288">
              <w:rPr>
                <w:sz w:val="22"/>
                <w:szCs w:val="22"/>
                <w:shd w:val="clear" w:color="auto" w:fill="FFFFFF"/>
              </w:rPr>
              <w:t xml:space="preserve">Оказана квалифицированная </w:t>
            </w:r>
            <w:hyperlink r:id="rId9" w:tooltip="психологическую" w:history="1">
              <w:proofErr w:type="gramStart"/>
              <w:r w:rsidRPr="00234288">
                <w:rPr>
                  <w:rStyle w:val="af7"/>
                  <w:color w:val="auto"/>
                  <w:sz w:val="22"/>
                  <w:szCs w:val="22"/>
                  <w:u w:val="none"/>
                  <w:shd w:val="clear" w:color="auto" w:fill="FFFFFF"/>
                </w:rPr>
                <w:t>психологическ</w:t>
              </w:r>
            </w:hyperlink>
            <w:r w:rsidRPr="00234288">
              <w:rPr>
                <w:sz w:val="22"/>
                <w:szCs w:val="22"/>
                <w:shd w:val="clear" w:color="auto" w:fill="FFFFFF"/>
              </w:rPr>
              <w:t>ая</w:t>
            </w:r>
            <w:proofErr w:type="gramEnd"/>
            <w:r w:rsidRPr="00234288">
              <w:rPr>
                <w:sz w:val="22"/>
                <w:szCs w:val="22"/>
                <w:shd w:val="clear" w:color="auto" w:fill="FFFFFF"/>
              </w:rPr>
              <w:t> помощь детям, находящимся в трудной жизненной ситуации,</w:t>
            </w:r>
            <w:r w:rsidRPr="00234288">
              <w:rPr>
                <w:rFonts w:eastAsia="Calibri"/>
                <w:sz w:val="22"/>
                <w:szCs w:val="22"/>
                <w:shd w:val="clear" w:color="auto" w:fill="FFFFFF"/>
                <w:lang w:eastAsia="en-US"/>
              </w:rPr>
              <w:t xml:space="preserve"> службой детского</w:t>
            </w:r>
            <w:r w:rsidRPr="00234288">
              <w:rPr>
                <w:rFonts w:eastAsia="Calibri"/>
                <w:sz w:val="22"/>
                <w:szCs w:val="22"/>
                <w:lang w:eastAsia="en-US"/>
              </w:rPr>
              <w:t xml:space="preserve"> телефона доверия в государственных организациях социального обслуживания семьи и детей</w:t>
            </w:r>
            <w:r w:rsidR="0000216A">
              <w:rPr>
                <w:rFonts w:eastAsia="Calibri"/>
                <w:sz w:val="22"/>
                <w:szCs w:val="22"/>
                <w:lang w:eastAsia="en-US"/>
              </w:rPr>
              <w:t xml:space="preserve"> </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5 156,3</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5 352,7</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5 556,9</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16 065,9</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1.9.1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5 156,3</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5 352,7</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5 556,9</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16 065,9</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1.10</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shd w:val="clear" w:color="auto" w:fill="FFFFFF"/>
              </w:rPr>
              <w:t>Обеспечена деятельность служб социальных участковых в государственных организациях социального обслуживания семьи и детей</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90,4</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90,4</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90,4</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271,2</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1.10.1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90,4</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90,4</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90,4</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271,2</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1.11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sz w:val="22"/>
                <w:szCs w:val="22"/>
                <w:lang w:eastAsia="en-US"/>
              </w:rPr>
              <w:t>Организована работа служб, осуществляющих социальное сопровождение семей с детьми, подвергшимися жестокому обращению</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2 104,6</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2 183,2</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2 264,8</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6 552,6</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1.11.1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2 104,6</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2 183,2</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2 264,8</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6 552,6</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1.12</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sz w:val="22"/>
                <w:szCs w:val="22"/>
                <w:lang w:eastAsia="en-US"/>
              </w:rPr>
              <w:t xml:space="preserve">Приняло </w:t>
            </w:r>
            <w:r w:rsidRPr="00234288">
              <w:rPr>
                <w:rFonts w:eastAsia="Calibri"/>
                <w:sz w:val="22"/>
                <w:szCs w:val="22"/>
                <w:shd w:val="clear" w:color="auto" w:fill="FFFFFF"/>
                <w:lang w:eastAsia="en-US"/>
              </w:rPr>
              <w:t>участие семей в ежегодном областном конкурсе «Лучшая</w:t>
            </w:r>
            <w:r w:rsidRPr="00234288">
              <w:rPr>
                <w:rFonts w:eastAsia="Calibri"/>
                <w:sz w:val="22"/>
                <w:szCs w:val="22"/>
                <w:lang w:eastAsia="en-US"/>
              </w:rPr>
              <w:t xml:space="preserve"> семья Архангельской области</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122,6</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122,6</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122,6</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367,8</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1.12.1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122,6</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122,6</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122,6</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367,8</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1.13</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widowControl w:val="0"/>
              <w:tabs>
                <w:tab w:val="left" w:pos="595"/>
                <w:tab w:val="left" w:pos="1089"/>
              </w:tabs>
              <w:autoSpaceDE w:val="0"/>
              <w:autoSpaceDN w:val="0"/>
              <w:ind w:left="57" w:right="57"/>
              <w:rPr>
                <w:rFonts w:eastAsia="Calibri"/>
                <w:color w:val="FF0000"/>
                <w:sz w:val="22"/>
                <w:szCs w:val="22"/>
                <w:lang w:eastAsia="en-US"/>
              </w:rPr>
            </w:pPr>
            <w:r w:rsidRPr="00234288">
              <w:rPr>
                <w:rFonts w:eastAsia="Calibri"/>
                <w:sz w:val="22"/>
                <w:szCs w:val="22"/>
                <w:lang w:eastAsia="en-US"/>
              </w:rPr>
              <w:t>Повысили педагогическую компетентность родители и лица, их заменяющие, на базе организаций социального обслуживания семьи и детей Архангельской области</w:t>
            </w:r>
          </w:p>
          <w:p w:rsidR="00B64B92" w:rsidRPr="00234288" w:rsidRDefault="00B64B92" w:rsidP="00B64B92">
            <w:pPr>
              <w:tabs>
                <w:tab w:val="left" w:pos="1203"/>
              </w:tabs>
              <w:rPr>
                <w:sz w:val="22"/>
                <w:szCs w:val="22"/>
                <w:lang w:eastAsia="en-US"/>
              </w:rPr>
            </w:pP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5 080,0</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5 276,4</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5 480,6</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15 837,0</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1.13.1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5 080,0</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5 276,4</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5 480,6</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15 837,0</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1.14</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sz w:val="22"/>
                <w:szCs w:val="22"/>
                <w:lang w:eastAsia="en-US"/>
              </w:rPr>
              <w:t>Воспользовались услугами пунктов проката предметов первой необходимости для новорожденных</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25,9</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27,0</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28,1</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81,0</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1.14.1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25,9</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27,0</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28,1</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81,0</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1.15</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sz w:val="22"/>
                <w:szCs w:val="22"/>
                <w:lang w:eastAsia="en-US"/>
              </w:rPr>
              <w:t>Воспользовались услугами службы «Семейная диспетчерская»</w:t>
            </w:r>
            <w:r w:rsidRPr="00234288">
              <w:rPr>
                <w:sz w:val="22"/>
                <w:szCs w:val="22"/>
                <w:lang w:eastAsia="en-US"/>
              </w:rPr>
              <w:t xml:space="preserve"> (всего), в </w:t>
            </w:r>
            <w:r w:rsidRPr="00234288">
              <w:rPr>
                <w:sz w:val="22"/>
                <w:szCs w:val="22"/>
                <w:lang w:eastAsia="en-US"/>
              </w:rPr>
              <w:lastRenderedPageBreak/>
              <w:t>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lastRenderedPageBreak/>
              <w:t>171,4</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171,4</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171,4</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514,2</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lastRenderedPageBreak/>
              <w:t>1.15.1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171,4</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171,4</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171,4</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514,2</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1.16</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sz w:val="22"/>
                <w:szCs w:val="22"/>
                <w:lang w:eastAsia="en-US"/>
              </w:rPr>
              <w:t>Воспользовались услугами службы семейных многофункциональных центров в государственных организациях социального обслуживания семьи и детей</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21 255,2</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21 255,2</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1.16.1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21 255,2</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21 255,2</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1.17</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rFonts w:eastAsia="Calibri"/>
                <w:sz w:val="22"/>
                <w:szCs w:val="22"/>
                <w:lang w:eastAsia="en-US"/>
              </w:rPr>
              <w:t>Перевезены несовершеннолетние, самовольно ушедшие из семей, организаций для детей-сирот и детей, оставшихся без попечения родителей, специальных учебно-воспитательных учреждений открытого типа или иных организаций, осуществляющих образовательную деятельность</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232,5</w:t>
            </w:r>
          </w:p>
        </w:tc>
        <w:tc>
          <w:tcPr>
            <w:tcW w:w="1262"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232,5</w:t>
            </w:r>
          </w:p>
        </w:tc>
        <w:tc>
          <w:tcPr>
            <w:tcW w:w="1263"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232,5</w:t>
            </w:r>
          </w:p>
        </w:tc>
        <w:tc>
          <w:tcPr>
            <w:tcW w:w="1244" w:type="dxa"/>
            <w:tcBorders>
              <w:top w:val="single" w:sz="4" w:space="0" w:color="auto"/>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697,5</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B64B92">
            <w:pPr>
              <w:tabs>
                <w:tab w:val="left" w:pos="1203"/>
              </w:tabs>
              <w:jc w:val="center"/>
              <w:rPr>
                <w:sz w:val="22"/>
                <w:szCs w:val="22"/>
                <w:lang w:eastAsia="en-US"/>
              </w:rPr>
            </w:pPr>
            <w:r w:rsidRPr="00234288">
              <w:rPr>
                <w:sz w:val="22"/>
                <w:szCs w:val="22"/>
                <w:lang w:eastAsia="en-US"/>
              </w:rPr>
              <w:t>минтруд АО</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1.17.1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nil"/>
              <w:left w:val="single" w:sz="4" w:space="0" w:color="auto"/>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232,5</w:t>
            </w:r>
          </w:p>
        </w:tc>
        <w:tc>
          <w:tcPr>
            <w:tcW w:w="1262"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232,5</w:t>
            </w:r>
          </w:p>
        </w:tc>
        <w:tc>
          <w:tcPr>
            <w:tcW w:w="1263"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232,5</w:t>
            </w:r>
          </w:p>
        </w:tc>
        <w:tc>
          <w:tcPr>
            <w:tcW w:w="1244" w:type="dxa"/>
            <w:tcBorders>
              <w:top w:val="nil"/>
              <w:left w:val="nil"/>
              <w:bottom w:val="single" w:sz="4" w:space="0" w:color="auto"/>
              <w:right w:val="single" w:sz="4" w:space="0" w:color="auto"/>
            </w:tcBorders>
            <w:shd w:val="clear" w:color="auto" w:fill="auto"/>
            <w:vAlign w:val="center"/>
          </w:tcPr>
          <w:p w:rsidR="00B64B92" w:rsidRPr="00234288" w:rsidRDefault="00B64B92" w:rsidP="00841488">
            <w:pPr>
              <w:jc w:val="center"/>
              <w:rPr>
                <w:sz w:val="22"/>
                <w:szCs w:val="22"/>
              </w:rPr>
            </w:pPr>
            <w:r w:rsidRPr="00234288">
              <w:rPr>
                <w:sz w:val="22"/>
                <w:szCs w:val="22"/>
              </w:rPr>
              <w:t>697,5</w:t>
            </w:r>
          </w:p>
        </w:tc>
        <w:tc>
          <w:tcPr>
            <w:tcW w:w="1664" w:type="dxa"/>
            <w:vMerge/>
            <w:tcBorders>
              <w:left w:val="single" w:sz="4" w:space="0" w:color="auto"/>
              <w:right w:val="single" w:sz="4" w:space="0" w:color="auto"/>
            </w:tcBorders>
            <w:shd w:val="clear" w:color="auto" w:fill="auto"/>
            <w:vAlign w:val="center"/>
          </w:tcPr>
          <w:p w:rsidR="00B64B92" w:rsidRPr="00234288" w:rsidRDefault="00B64B92" w:rsidP="00B64B92">
            <w:pPr>
              <w:tabs>
                <w:tab w:val="left" w:pos="1203"/>
              </w:tabs>
              <w:jc w:val="center"/>
              <w:rPr>
                <w:sz w:val="22"/>
                <w:szCs w:val="22"/>
                <w:lang w:eastAsia="en-US"/>
              </w:rPr>
            </w:pP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1.18</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C35681">
            <w:pPr>
              <w:tabs>
                <w:tab w:val="left" w:pos="1203"/>
              </w:tabs>
              <w:rPr>
                <w:sz w:val="22"/>
                <w:szCs w:val="22"/>
                <w:lang w:eastAsia="en-US"/>
              </w:rPr>
            </w:pPr>
            <w:r w:rsidRPr="00234288">
              <w:rPr>
                <w:sz w:val="22"/>
                <w:szCs w:val="22"/>
                <w:lang w:eastAsia="en-US"/>
              </w:rPr>
              <w:t xml:space="preserve">Обеспечена охрана,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w:t>
            </w:r>
            <w:r w:rsidR="00C35681">
              <w:rPr>
                <w:sz w:val="22"/>
                <w:szCs w:val="22"/>
                <w:lang w:eastAsia="en-US"/>
              </w:rPr>
              <w:t>«</w:t>
            </w:r>
            <w:r w:rsidRPr="00234288">
              <w:rPr>
                <w:sz w:val="22"/>
                <w:szCs w:val="22"/>
                <w:lang w:eastAsia="en-US"/>
              </w:rPr>
              <w:t>Главное управл</w:t>
            </w:r>
            <w:r w:rsidR="00C35681">
              <w:rPr>
                <w:sz w:val="22"/>
                <w:szCs w:val="22"/>
                <w:lang w:eastAsia="en-US"/>
              </w:rPr>
              <w:t>ение капитального строительства»</w:t>
            </w:r>
            <w:r w:rsidRPr="00234288">
              <w:rPr>
                <w:sz w:val="22"/>
                <w:szCs w:val="22"/>
                <w:lang w:eastAsia="en-US"/>
              </w:rPr>
              <w:t xml:space="preserve"> (всего), 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tabs>
                <w:tab w:val="left" w:pos="1203"/>
              </w:tabs>
              <w:ind w:left="-106" w:right="-108"/>
              <w:jc w:val="center"/>
              <w:rPr>
                <w:sz w:val="22"/>
                <w:szCs w:val="22"/>
                <w:lang w:eastAsia="en-US"/>
              </w:rPr>
            </w:pPr>
            <w:r w:rsidRPr="00234288">
              <w:rPr>
                <w:sz w:val="22"/>
                <w:szCs w:val="22"/>
                <w:lang w:eastAsia="en-US"/>
              </w:rPr>
              <w:t>2 898,7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tabs>
                <w:tab w:val="left" w:pos="1203"/>
              </w:tabs>
              <w:ind w:left="-106" w:right="-108"/>
              <w:jc w:val="center"/>
              <w:rPr>
                <w:sz w:val="22"/>
                <w:szCs w:val="22"/>
                <w:lang w:eastAsia="en-US"/>
              </w:rPr>
            </w:pPr>
            <w:r w:rsidRPr="00234288">
              <w:rPr>
                <w:sz w:val="22"/>
                <w:szCs w:val="22"/>
                <w:lang w:eastAsia="en-US"/>
              </w:rPr>
              <w:t>2 842,4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tabs>
                <w:tab w:val="left" w:pos="1203"/>
              </w:tabs>
              <w:ind w:left="-106" w:right="-108"/>
              <w:jc w:val="center"/>
              <w:rPr>
                <w:sz w:val="22"/>
                <w:szCs w:val="22"/>
                <w:lang w:eastAsia="en-US"/>
              </w:rPr>
            </w:pPr>
            <w:r w:rsidRPr="00234288">
              <w:rPr>
                <w:sz w:val="22"/>
                <w:szCs w:val="22"/>
                <w:lang w:eastAsia="en-US"/>
              </w:rPr>
              <w:t>2 956,1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tabs>
                <w:tab w:val="left" w:pos="1203"/>
              </w:tabs>
              <w:ind w:left="-106" w:right="-108"/>
              <w:jc w:val="center"/>
              <w:rPr>
                <w:sz w:val="22"/>
                <w:szCs w:val="22"/>
                <w:lang w:eastAsia="en-US"/>
              </w:rPr>
            </w:pPr>
            <w:r w:rsidRPr="00234288">
              <w:rPr>
                <w:sz w:val="22"/>
                <w:szCs w:val="22"/>
                <w:lang w:eastAsia="en-US"/>
              </w:rPr>
              <w:t>8 697,2</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B64B92" w:rsidRPr="00234288" w:rsidRDefault="00265635" w:rsidP="00C35681">
            <w:pPr>
              <w:tabs>
                <w:tab w:val="left" w:pos="1203"/>
              </w:tabs>
              <w:jc w:val="center"/>
              <w:rPr>
                <w:sz w:val="22"/>
                <w:szCs w:val="22"/>
                <w:lang w:eastAsia="en-US"/>
              </w:rPr>
            </w:pPr>
            <w:r w:rsidRPr="00234288">
              <w:rPr>
                <w:sz w:val="22"/>
                <w:szCs w:val="22"/>
                <w:lang w:eastAsia="en-US"/>
              </w:rPr>
              <w:t>м</w:t>
            </w:r>
            <w:r w:rsidR="00B64B92" w:rsidRPr="00234288">
              <w:rPr>
                <w:sz w:val="22"/>
                <w:szCs w:val="22"/>
                <w:lang w:eastAsia="en-US"/>
              </w:rPr>
              <w:t>инистерство строительства и архитектуры</w:t>
            </w:r>
            <w:r w:rsidR="00544B7D" w:rsidRPr="00234288">
              <w:rPr>
                <w:sz w:val="22"/>
                <w:szCs w:val="22"/>
                <w:lang w:eastAsia="en-US"/>
              </w:rPr>
              <w:t xml:space="preserve"> </w:t>
            </w:r>
          </w:p>
        </w:tc>
      </w:tr>
      <w:tr w:rsidR="00B64B92" w:rsidRPr="00234288" w:rsidTr="00010870">
        <w:tc>
          <w:tcPr>
            <w:tcW w:w="766"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2E4FF0" w:rsidP="00B64B92">
            <w:pPr>
              <w:tabs>
                <w:tab w:val="left" w:pos="1203"/>
              </w:tabs>
              <w:rPr>
                <w:sz w:val="22"/>
                <w:szCs w:val="22"/>
                <w:lang w:eastAsia="en-US"/>
              </w:rPr>
            </w:pPr>
            <w:r w:rsidRPr="00234288">
              <w:rPr>
                <w:sz w:val="22"/>
                <w:szCs w:val="22"/>
                <w:lang w:eastAsia="en-US"/>
              </w:rPr>
              <w:t>1.18.1</w:t>
            </w:r>
          </w:p>
        </w:tc>
        <w:tc>
          <w:tcPr>
            <w:tcW w:w="7459" w:type="dxa"/>
            <w:tcBorders>
              <w:top w:val="single" w:sz="4" w:space="0" w:color="auto"/>
              <w:left w:val="single" w:sz="4" w:space="0" w:color="auto"/>
              <w:bottom w:val="single" w:sz="4" w:space="0" w:color="auto"/>
              <w:right w:val="single" w:sz="4" w:space="0" w:color="auto"/>
            </w:tcBorders>
            <w:shd w:val="clear" w:color="auto" w:fill="auto"/>
          </w:tcPr>
          <w:p w:rsidR="00B64B92" w:rsidRPr="00234288" w:rsidRDefault="00B64B92" w:rsidP="00B64B92">
            <w:pPr>
              <w:tabs>
                <w:tab w:val="left" w:pos="1203"/>
              </w:tabs>
              <w:rPr>
                <w:sz w:val="22"/>
                <w:szCs w:val="22"/>
                <w:lang w:eastAsia="en-US"/>
              </w:rPr>
            </w:pPr>
            <w:r w:rsidRPr="00234288">
              <w:rPr>
                <w:sz w:val="22"/>
                <w:szCs w:val="22"/>
                <w:lang w:eastAsia="en-US"/>
              </w:rPr>
              <w:t>Областной бюджет</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tabs>
                <w:tab w:val="left" w:pos="1203"/>
              </w:tabs>
              <w:ind w:left="-106" w:right="-108"/>
              <w:jc w:val="center"/>
              <w:rPr>
                <w:sz w:val="22"/>
                <w:szCs w:val="22"/>
                <w:lang w:eastAsia="en-US"/>
              </w:rPr>
            </w:pPr>
            <w:r w:rsidRPr="00234288">
              <w:rPr>
                <w:sz w:val="22"/>
                <w:szCs w:val="22"/>
                <w:lang w:eastAsia="en-US"/>
              </w:rPr>
              <w:t>2 898,7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tabs>
                <w:tab w:val="left" w:pos="1203"/>
              </w:tabs>
              <w:ind w:left="-106" w:right="-108"/>
              <w:jc w:val="center"/>
              <w:rPr>
                <w:sz w:val="22"/>
                <w:szCs w:val="22"/>
                <w:lang w:eastAsia="en-US"/>
              </w:rPr>
            </w:pPr>
            <w:r w:rsidRPr="00234288">
              <w:rPr>
                <w:sz w:val="22"/>
                <w:szCs w:val="22"/>
                <w:lang w:eastAsia="en-US"/>
              </w:rPr>
              <w:t>2 842,4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tabs>
                <w:tab w:val="left" w:pos="1203"/>
              </w:tabs>
              <w:ind w:left="-106" w:right="-108"/>
              <w:jc w:val="center"/>
              <w:rPr>
                <w:sz w:val="22"/>
                <w:szCs w:val="22"/>
                <w:lang w:eastAsia="en-US"/>
              </w:rPr>
            </w:pPr>
            <w:r w:rsidRPr="00234288">
              <w:rPr>
                <w:sz w:val="22"/>
                <w:szCs w:val="22"/>
                <w:lang w:eastAsia="en-US"/>
              </w:rPr>
              <w:t>2 956,1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B64B92" w:rsidRPr="00234288" w:rsidRDefault="00B64B92" w:rsidP="00841488">
            <w:pPr>
              <w:tabs>
                <w:tab w:val="left" w:pos="1203"/>
              </w:tabs>
              <w:ind w:left="-106" w:right="-108"/>
              <w:jc w:val="center"/>
              <w:rPr>
                <w:sz w:val="22"/>
                <w:szCs w:val="22"/>
                <w:lang w:eastAsia="en-US"/>
              </w:rPr>
            </w:pPr>
            <w:r w:rsidRPr="00234288">
              <w:rPr>
                <w:sz w:val="22"/>
                <w:szCs w:val="22"/>
                <w:lang w:eastAsia="en-US"/>
              </w:rPr>
              <w:t>8 697,2</w:t>
            </w:r>
          </w:p>
        </w:tc>
        <w:tc>
          <w:tcPr>
            <w:tcW w:w="1664" w:type="dxa"/>
            <w:vMerge/>
            <w:tcBorders>
              <w:left w:val="single" w:sz="4" w:space="0" w:color="auto"/>
              <w:right w:val="single" w:sz="4" w:space="0" w:color="auto"/>
            </w:tcBorders>
            <w:shd w:val="clear" w:color="auto" w:fill="auto"/>
          </w:tcPr>
          <w:p w:rsidR="00B64B92" w:rsidRPr="00234288" w:rsidRDefault="00B64B92" w:rsidP="00B64B92">
            <w:pPr>
              <w:tabs>
                <w:tab w:val="left" w:pos="1203"/>
              </w:tabs>
              <w:rPr>
                <w:sz w:val="20"/>
                <w:szCs w:val="20"/>
                <w:lang w:eastAsia="en-US"/>
              </w:rPr>
            </w:pPr>
          </w:p>
        </w:tc>
      </w:tr>
    </w:tbl>
    <w:p w:rsidR="00741E6A" w:rsidRPr="00234288" w:rsidRDefault="00741E6A" w:rsidP="00802ED0">
      <w:pPr>
        <w:tabs>
          <w:tab w:val="left" w:pos="1203"/>
        </w:tabs>
        <w:rPr>
          <w:sz w:val="22"/>
          <w:szCs w:val="22"/>
          <w:lang w:eastAsia="en-US"/>
        </w:rPr>
        <w:sectPr w:rsidR="00741E6A" w:rsidRPr="00234288" w:rsidSect="00C936F6">
          <w:headerReference w:type="default" r:id="rId10"/>
          <w:footnotePr>
            <w:numRestart w:val="eachPage"/>
          </w:footnotePr>
          <w:pgSz w:w="16838" w:h="11906" w:orient="landscape"/>
          <w:pgMar w:top="1701" w:right="1134" w:bottom="851" w:left="992" w:header="720" w:footer="720" w:gutter="0"/>
          <w:pgNumType w:start="1"/>
          <w:cols w:space="720"/>
          <w:titlePg/>
          <w:docGrid w:linePitch="360"/>
        </w:sectPr>
      </w:pPr>
    </w:p>
    <w:p w:rsidR="00802ED0" w:rsidRPr="00234288" w:rsidRDefault="00802ED0" w:rsidP="00802ED0">
      <w:pPr>
        <w:widowControl w:val="0"/>
        <w:autoSpaceDE w:val="0"/>
        <w:autoSpaceDN w:val="0"/>
        <w:spacing w:before="75"/>
        <w:outlineLvl w:val="0"/>
        <w:rPr>
          <w:sz w:val="28"/>
          <w:szCs w:val="20"/>
          <w:lang w:eastAsia="en-US"/>
        </w:rPr>
      </w:pPr>
    </w:p>
    <w:p w:rsidR="007E3103" w:rsidRPr="00234288" w:rsidRDefault="007E3103" w:rsidP="00152BD5">
      <w:pPr>
        <w:widowControl w:val="0"/>
        <w:numPr>
          <w:ilvl w:val="0"/>
          <w:numId w:val="44"/>
        </w:numPr>
        <w:autoSpaceDE w:val="0"/>
        <w:autoSpaceDN w:val="0"/>
        <w:spacing w:before="75"/>
        <w:jc w:val="center"/>
        <w:outlineLvl w:val="0"/>
        <w:rPr>
          <w:sz w:val="28"/>
          <w:szCs w:val="20"/>
          <w:lang w:eastAsia="en-US"/>
        </w:rPr>
      </w:pPr>
      <w:r w:rsidRPr="00234288">
        <w:rPr>
          <w:sz w:val="28"/>
          <w:szCs w:val="20"/>
          <w:lang w:eastAsia="en-US"/>
        </w:rPr>
        <w:t>План реализации комплекса процессных мероприятий</w:t>
      </w:r>
    </w:p>
    <w:p w:rsidR="007E3103" w:rsidRPr="00234288" w:rsidRDefault="007E3103" w:rsidP="007E3103">
      <w:pPr>
        <w:widowControl w:val="0"/>
        <w:autoSpaceDE w:val="0"/>
        <w:autoSpaceDN w:val="0"/>
        <w:spacing w:before="5" w:after="1"/>
        <w:outlineLvl w:val="0"/>
        <w:rPr>
          <w:sz w:val="20"/>
          <w:szCs w:val="20"/>
          <w:lang w:eastAsia="en-US"/>
        </w:rPr>
      </w:pPr>
    </w:p>
    <w:tbl>
      <w:tblPr>
        <w:tblW w:w="14517"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2693"/>
        <w:gridCol w:w="2126"/>
        <w:gridCol w:w="2268"/>
        <w:gridCol w:w="2268"/>
        <w:gridCol w:w="1134"/>
        <w:gridCol w:w="1134"/>
        <w:gridCol w:w="1134"/>
        <w:gridCol w:w="1134"/>
      </w:tblGrid>
      <w:tr w:rsidR="0025205C" w:rsidRPr="00234288" w:rsidTr="000100D9">
        <w:tc>
          <w:tcPr>
            <w:tcW w:w="626" w:type="dxa"/>
            <w:vMerge w:val="restart"/>
            <w:shd w:val="clear" w:color="auto" w:fill="auto"/>
          </w:tcPr>
          <w:p w:rsidR="007E3103" w:rsidRPr="00234288" w:rsidRDefault="007E3103" w:rsidP="007E3103">
            <w:pPr>
              <w:spacing w:before="2"/>
              <w:jc w:val="center"/>
              <w:rPr>
                <w:rFonts w:eastAsia="Calibri"/>
                <w:sz w:val="22"/>
                <w:szCs w:val="22"/>
                <w:lang w:eastAsia="en-US"/>
              </w:rPr>
            </w:pPr>
            <w:r w:rsidRPr="00234288">
              <w:rPr>
                <w:rFonts w:eastAsia="Calibri"/>
                <w:sz w:val="22"/>
                <w:szCs w:val="22"/>
                <w:lang w:eastAsia="en-US"/>
              </w:rPr>
              <w:t xml:space="preserve">№ </w:t>
            </w:r>
            <w:proofErr w:type="gramStart"/>
            <w:r w:rsidRPr="00234288">
              <w:rPr>
                <w:rFonts w:eastAsia="Calibri"/>
                <w:sz w:val="22"/>
                <w:szCs w:val="22"/>
                <w:lang w:eastAsia="en-US"/>
              </w:rPr>
              <w:t>п</w:t>
            </w:r>
            <w:proofErr w:type="gramEnd"/>
            <w:r w:rsidRPr="00234288">
              <w:rPr>
                <w:rFonts w:eastAsia="Calibri"/>
                <w:sz w:val="22"/>
                <w:szCs w:val="22"/>
                <w:lang w:eastAsia="en-US"/>
              </w:rPr>
              <w:t>/п</w:t>
            </w:r>
          </w:p>
        </w:tc>
        <w:tc>
          <w:tcPr>
            <w:tcW w:w="2693" w:type="dxa"/>
            <w:vMerge w:val="restart"/>
            <w:shd w:val="clear" w:color="auto" w:fill="auto"/>
          </w:tcPr>
          <w:p w:rsidR="007E3103" w:rsidRPr="00234288" w:rsidRDefault="007E3103" w:rsidP="007E3103">
            <w:pPr>
              <w:spacing w:before="2"/>
              <w:jc w:val="center"/>
              <w:rPr>
                <w:rFonts w:eastAsia="Calibri"/>
                <w:sz w:val="22"/>
                <w:szCs w:val="22"/>
                <w:lang w:eastAsia="en-US"/>
              </w:rPr>
            </w:pPr>
            <w:r w:rsidRPr="00234288">
              <w:rPr>
                <w:rFonts w:eastAsia="Calibri"/>
                <w:sz w:val="22"/>
                <w:szCs w:val="22"/>
                <w:lang w:eastAsia="en-US"/>
              </w:rPr>
              <w:t>Наименование мероприятия (результата)</w:t>
            </w:r>
          </w:p>
        </w:tc>
        <w:tc>
          <w:tcPr>
            <w:tcW w:w="2126" w:type="dxa"/>
            <w:vMerge w:val="restart"/>
            <w:shd w:val="clear" w:color="auto" w:fill="auto"/>
          </w:tcPr>
          <w:p w:rsidR="007E3103" w:rsidRPr="00234288" w:rsidRDefault="007E3103" w:rsidP="002E4FF0">
            <w:pPr>
              <w:spacing w:before="2"/>
              <w:jc w:val="center"/>
              <w:rPr>
                <w:rFonts w:eastAsia="Calibri"/>
                <w:sz w:val="22"/>
                <w:szCs w:val="22"/>
                <w:lang w:eastAsia="en-US"/>
              </w:rPr>
            </w:pPr>
            <w:proofErr w:type="gramStart"/>
            <w:r w:rsidRPr="00234288">
              <w:rPr>
                <w:rFonts w:eastAsia="Calibri"/>
                <w:sz w:val="22"/>
                <w:szCs w:val="22"/>
                <w:lang w:eastAsia="en-US"/>
              </w:rPr>
              <w:t>Ответственный</w:t>
            </w:r>
            <w:proofErr w:type="gramEnd"/>
            <w:r w:rsidRPr="00234288">
              <w:rPr>
                <w:rFonts w:eastAsia="Calibri"/>
                <w:sz w:val="22"/>
                <w:szCs w:val="22"/>
                <w:lang w:eastAsia="en-US"/>
              </w:rPr>
              <w:t xml:space="preserve"> </w:t>
            </w:r>
            <w:r w:rsidRPr="00234288">
              <w:rPr>
                <w:rFonts w:eastAsia="Calibri"/>
                <w:sz w:val="22"/>
                <w:szCs w:val="22"/>
                <w:lang w:eastAsia="en-US"/>
              </w:rPr>
              <w:br/>
              <w:t>за реализацию</w:t>
            </w:r>
          </w:p>
        </w:tc>
        <w:tc>
          <w:tcPr>
            <w:tcW w:w="2268" w:type="dxa"/>
            <w:vMerge w:val="restart"/>
            <w:shd w:val="clear" w:color="auto" w:fill="auto"/>
          </w:tcPr>
          <w:p w:rsidR="007E3103" w:rsidRPr="00234288" w:rsidRDefault="007E3103" w:rsidP="007E3103">
            <w:pPr>
              <w:spacing w:before="2"/>
              <w:jc w:val="center"/>
              <w:rPr>
                <w:rFonts w:eastAsia="Calibri"/>
                <w:sz w:val="22"/>
                <w:szCs w:val="22"/>
                <w:lang w:eastAsia="en-US"/>
              </w:rPr>
            </w:pPr>
            <w:r w:rsidRPr="00234288">
              <w:rPr>
                <w:rFonts w:eastAsia="Calibri"/>
                <w:sz w:val="22"/>
                <w:szCs w:val="22"/>
                <w:lang w:eastAsia="en-US"/>
              </w:rPr>
              <w:t>Наименование контрольной точки</w:t>
            </w:r>
          </w:p>
        </w:tc>
        <w:tc>
          <w:tcPr>
            <w:tcW w:w="2268" w:type="dxa"/>
            <w:vMerge w:val="restart"/>
            <w:shd w:val="clear" w:color="auto" w:fill="auto"/>
          </w:tcPr>
          <w:p w:rsidR="007E3103" w:rsidRPr="00234288" w:rsidRDefault="007E3103" w:rsidP="007E3103">
            <w:pPr>
              <w:spacing w:before="2"/>
              <w:jc w:val="center"/>
              <w:rPr>
                <w:rFonts w:eastAsia="Calibri"/>
                <w:sz w:val="22"/>
                <w:szCs w:val="22"/>
                <w:lang w:eastAsia="en-US"/>
              </w:rPr>
            </w:pPr>
            <w:r w:rsidRPr="00234288">
              <w:rPr>
                <w:rFonts w:eastAsia="Calibri"/>
                <w:sz w:val="22"/>
                <w:szCs w:val="22"/>
                <w:lang w:eastAsia="en-US"/>
              </w:rPr>
              <w:t>Единица измерения</w:t>
            </w:r>
          </w:p>
        </w:tc>
        <w:tc>
          <w:tcPr>
            <w:tcW w:w="4536" w:type="dxa"/>
            <w:gridSpan w:val="4"/>
            <w:shd w:val="clear" w:color="auto" w:fill="auto"/>
          </w:tcPr>
          <w:p w:rsidR="007E3103" w:rsidRPr="00234288" w:rsidRDefault="007E3103" w:rsidP="007E3103">
            <w:pPr>
              <w:spacing w:before="2"/>
              <w:jc w:val="center"/>
              <w:rPr>
                <w:rFonts w:eastAsia="Calibri"/>
                <w:sz w:val="22"/>
                <w:szCs w:val="22"/>
                <w:lang w:eastAsia="en-US"/>
              </w:rPr>
            </w:pPr>
            <w:r w:rsidRPr="00234288">
              <w:rPr>
                <w:rFonts w:eastAsia="Calibri"/>
                <w:sz w:val="22"/>
                <w:szCs w:val="22"/>
                <w:lang w:eastAsia="en-US"/>
              </w:rPr>
              <w:t>Плановые значения и сроки исполнения контрольных точек</w:t>
            </w:r>
          </w:p>
        </w:tc>
      </w:tr>
      <w:tr w:rsidR="0025205C" w:rsidRPr="00234288" w:rsidTr="000100D9">
        <w:tc>
          <w:tcPr>
            <w:tcW w:w="626" w:type="dxa"/>
            <w:vMerge/>
            <w:shd w:val="clear" w:color="auto" w:fill="auto"/>
          </w:tcPr>
          <w:p w:rsidR="007E3103" w:rsidRPr="00234288" w:rsidRDefault="007E3103" w:rsidP="007E3103">
            <w:pPr>
              <w:spacing w:before="2"/>
              <w:jc w:val="center"/>
              <w:rPr>
                <w:rFonts w:eastAsia="Calibri"/>
                <w:sz w:val="22"/>
                <w:szCs w:val="22"/>
                <w:lang w:eastAsia="en-US"/>
              </w:rPr>
            </w:pPr>
          </w:p>
        </w:tc>
        <w:tc>
          <w:tcPr>
            <w:tcW w:w="2693" w:type="dxa"/>
            <w:vMerge/>
            <w:shd w:val="clear" w:color="auto" w:fill="auto"/>
          </w:tcPr>
          <w:p w:rsidR="007E3103" w:rsidRPr="00234288" w:rsidRDefault="007E3103" w:rsidP="007E3103">
            <w:pPr>
              <w:spacing w:before="2"/>
              <w:jc w:val="center"/>
              <w:rPr>
                <w:rFonts w:eastAsia="Calibri"/>
                <w:sz w:val="22"/>
                <w:szCs w:val="22"/>
                <w:lang w:eastAsia="en-US"/>
              </w:rPr>
            </w:pPr>
          </w:p>
        </w:tc>
        <w:tc>
          <w:tcPr>
            <w:tcW w:w="2126" w:type="dxa"/>
            <w:vMerge/>
            <w:shd w:val="clear" w:color="auto" w:fill="auto"/>
          </w:tcPr>
          <w:p w:rsidR="007E3103" w:rsidRPr="00234288" w:rsidRDefault="007E3103" w:rsidP="007E3103">
            <w:pPr>
              <w:spacing w:before="2"/>
              <w:jc w:val="center"/>
              <w:rPr>
                <w:rFonts w:eastAsia="Calibri"/>
                <w:sz w:val="22"/>
                <w:szCs w:val="22"/>
                <w:lang w:eastAsia="en-US"/>
              </w:rPr>
            </w:pPr>
          </w:p>
        </w:tc>
        <w:tc>
          <w:tcPr>
            <w:tcW w:w="2268" w:type="dxa"/>
            <w:vMerge/>
            <w:shd w:val="clear" w:color="auto" w:fill="auto"/>
          </w:tcPr>
          <w:p w:rsidR="007E3103" w:rsidRPr="00234288" w:rsidRDefault="007E3103" w:rsidP="007E3103">
            <w:pPr>
              <w:spacing w:before="2"/>
              <w:jc w:val="center"/>
              <w:rPr>
                <w:rFonts w:eastAsia="Calibri"/>
                <w:sz w:val="22"/>
                <w:szCs w:val="22"/>
                <w:lang w:eastAsia="en-US"/>
              </w:rPr>
            </w:pPr>
          </w:p>
        </w:tc>
        <w:tc>
          <w:tcPr>
            <w:tcW w:w="2268" w:type="dxa"/>
            <w:vMerge/>
            <w:shd w:val="clear" w:color="auto" w:fill="auto"/>
          </w:tcPr>
          <w:p w:rsidR="007E3103" w:rsidRPr="00234288" w:rsidRDefault="007E3103" w:rsidP="007E3103">
            <w:pPr>
              <w:spacing w:before="2"/>
              <w:jc w:val="center"/>
              <w:rPr>
                <w:rFonts w:eastAsia="Calibri"/>
                <w:sz w:val="22"/>
                <w:szCs w:val="22"/>
                <w:lang w:eastAsia="en-US"/>
              </w:rPr>
            </w:pPr>
          </w:p>
        </w:tc>
        <w:tc>
          <w:tcPr>
            <w:tcW w:w="1134" w:type="dxa"/>
            <w:shd w:val="clear" w:color="auto" w:fill="auto"/>
            <w:vAlign w:val="center"/>
          </w:tcPr>
          <w:p w:rsidR="007E3103" w:rsidRPr="00234288" w:rsidRDefault="007E3103" w:rsidP="007E3103">
            <w:pPr>
              <w:jc w:val="center"/>
              <w:rPr>
                <w:rFonts w:eastAsia="Calibri"/>
                <w:bCs/>
                <w:sz w:val="22"/>
                <w:szCs w:val="22"/>
                <w:lang w:eastAsia="en-US"/>
              </w:rPr>
            </w:pPr>
            <w:r w:rsidRPr="00234288">
              <w:rPr>
                <w:rFonts w:eastAsia="Calibri"/>
                <w:bCs/>
                <w:sz w:val="22"/>
                <w:szCs w:val="22"/>
                <w:lang w:eastAsia="en-US"/>
              </w:rPr>
              <w:t>1 кв.</w:t>
            </w:r>
          </w:p>
        </w:tc>
        <w:tc>
          <w:tcPr>
            <w:tcW w:w="1134" w:type="dxa"/>
            <w:shd w:val="clear" w:color="auto" w:fill="auto"/>
            <w:vAlign w:val="center"/>
          </w:tcPr>
          <w:p w:rsidR="007E3103" w:rsidRPr="00234288" w:rsidRDefault="007E3103" w:rsidP="007E3103">
            <w:pPr>
              <w:jc w:val="center"/>
              <w:rPr>
                <w:rFonts w:eastAsia="Calibri"/>
                <w:bCs/>
                <w:sz w:val="22"/>
                <w:szCs w:val="22"/>
                <w:lang w:eastAsia="en-US"/>
              </w:rPr>
            </w:pPr>
            <w:r w:rsidRPr="00234288">
              <w:rPr>
                <w:rFonts w:eastAsia="Calibri"/>
                <w:bCs/>
                <w:sz w:val="22"/>
                <w:szCs w:val="22"/>
                <w:lang w:eastAsia="en-US"/>
              </w:rPr>
              <w:t xml:space="preserve">1 </w:t>
            </w:r>
            <w:proofErr w:type="gramStart"/>
            <w:r w:rsidRPr="00234288">
              <w:rPr>
                <w:rFonts w:eastAsia="Calibri"/>
                <w:bCs/>
                <w:sz w:val="22"/>
                <w:szCs w:val="22"/>
                <w:lang w:eastAsia="en-US"/>
              </w:rPr>
              <w:t>п</w:t>
            </w:r>
            <w:proofErr w:type="gramEnd"/>
            <w:r w:rsidRPr="00234288">
              <w:rPr>
                <w:rFonts w:eastAsia="Calibri"/>
                <w:bCs/>
                <w:sz w:val="22"/>
                <w:szCs w:val="22"/>
                <w:lang w:eastAsia="en-US"/>
              </w:rPr>
              <w:t>/г.</w:t>
            </w:r>
          </w:p>
        </w:tc>
        <w:tc>
          <w:tcPr>
            <w:tcW w:w="1134" w:type="dxa"/>
            <w:shd w:val="clear" w:color="auto" w:fill="auto"/>
            <w:vAlign w:val="center"/>
          </w:tcPr>
          <w:p w:rsidR="007E3103" w:rsidRPr="00234288" w:rsidRDefault="007E3103" w:rsidP="007E3103">
            <w:pPr>
              <w:jc w:val="center"/>
              <w:rPr>
                <w:rFonts w:eastAsia="Calibri"/>
                <w:bCs/>
                <w:sz w:val="22"/>
                <w:szCs w:val="22"/>
                <w:lang w:eastAsia="en-US"/>
              </w:rPr>
            </w:pPr>
            <w:r w:rsidRPr="00234288">
              <w:rPr>
                <w:rFonts w:eastAsia="Calibri"/>
                <w:bCs/>
                <w:sz w:val="22"/>
                <w:szCs w:val="22"/>
                <w:lang w:eastAsia="en-US"/>
              </w:rPr>
              <w:t>9 мес.</w:t>
            </w:r>
          </w:p>
        </w:tc>
        <w:tc>
          <w:tcPr>
            <w:tcW w:w="1134" w:type="dxa"/>
            <w:shd w:val="clear" w:color="auto" w:fill="auto"/>
            <w:vAlign w:val="center"/>
          </w:tcPr>
          <w:p w:rsidR="007E3103" w:rsidRPr="00234288" w:rsidRDefault="007E3103" w:rsidP="007E3103">
            <w:pPr>
              <w:jc w:val="center"/>
              <w:rPr>
                <w:rFonts w:eastAsia="Calibri"/>
                <w:bCs/>
                <w:sz w:val="22"/>
                <w:szCs w:val="22"/>
                <w:lang w:eastAsia="en-US"/>
              </w:rPr>
            </w:pPr>
            <w:r w:rsidRPr="00234288">
              <w:rPr>
                <w:rFonts w:eastAsia="Calibri"/>
                <w:bCs/>
                <w:sz w:val="22"/>
                <w:szCs w:val="22"/>
                <w:lang w:eastAsia="en-US"/>
              </w:rPr>
              <w:t>Год</w:t>
            </w:r>
          </w:p>
        </w:tc>
      </w:tr>
      <w:tr w:rsidR="00B23E9E" w:rsidRPr="00234288" w:rsidTr="000100D9">
        <w:tc>
          <w:tcPr>
            <w:tcW w:w="626" w:type="dxa"/>
            <w:shd w:val="clear" w:color="auto" w:fill="auto"/>
          </w:tcPr>
          <w:p w:rsidR="00B23E9E" w:rsidRDefault="00B23E9E" w:rsidP="00FB06E3">
            <w:pPr>
              <w:widowControl w:val="0"/>
              <w:autoSpaceDE w:val="0"/>
              <w:autoSpaceDN w:val="0"/>
              <w:ind w:left="13" w:right="-6"/>
              <w:jc w:val="center"/>
              <w:rPr>
                <w:rFonts w:eastAsia="Calibri"/>
                <w:sz w:val="20"/>
                <w:szCs w:val="20"/>
                <w:lang w:eastAsia="en-US"/>
              </w:rPr>
            </w:pPr>
            <w:r>
              <w:rPr>
                <w:rFonts w:eastAsia="Calibri"/>
                <w:sz w:val="20"/>
                <w:szCs w:val="20"/>
                <w:lang w:eastAsia="en-US"/>
              </w:rPr>
              <w:t>-</w:t>
            </w:r>
          </w:p>
        </w:tc>
        <w:tc>
          <w:tcPr>
            <w:tcW w:w="2693" w:type="dxa"/>
            <w:shd w:val="clear" w:color="auto" w:fill="auto"/>
          </w:tcPr>
          <w:p w:rsidR="00B23E9E" w:rsidRDefault="00B23E9E" w:rsidP="00173724">
            <w:pPr>
              <w:widowControl w:val="0"/>
              <w:tabs>
                <w:tab w:val="left" w:pos="1089"/>
              </w:tabs>
              <w:autoSpaceDE w:val="0"/>
              <w:autoSpaceDN w:val="0"/>
              <w:ind w:left="57" w:right="57"/>
              <w:jc w:val="center"/>
              <w:rPr>
                <w:rFonts w:eastAsia="Calibri"/>
                <w:sz w:val="20"/>
                <w:szCs w:val="20"/>
                <w:lang w:eastAsia="en-US"/>
              </w:rPr>
            </w:pPr>
            <w:r>
              <w:rPr>
                <w:rFonts w:eastAsia="Calibri"/>
                <w:sz w:val="20"/>
                <w:szCs w:val="20"/>
                <w:lang w:eastAsia="en-US"/>
              </w:rPr>
              <w:t>-</w:t>
            </w:r>
          </w:p>
        </w:tc>
        <w:tc>
          <w:tcPr>
            <w:tcW w:w="2126" w:type="dxa"/>
            <w:shd w:val="clear" w:color="auto" w:fill="auto"/>
          </w:tcPr>
          <w:p w:rsidR="00B23E9E" w:rsidRDefault="00B23E9E" w:rsidP="00FB06E3">
            <w:pPr>
              <w:spacing w:before="2"/>
              <w:jc w:val="center"/>
              <w:rPr>
                <w:rFonts w:eastAsia="Calibri"/>
                <w:sz w:val="22"/>
                <w:szCs w:val="22"/>
                <w:lang w:eastAsia="en-US"/>
              </w:rPr>
            </w:pPr>
            <w:r>
              <w:rPr>
                <w:rFonts w:eastAsia="Calibri"/>
                <w:sz w:val="22"/>
                <w:szCs w:val="22"/>
                <w:lang w:eastAsia="en-US"/>
              </w:rPr>
              <w:t>-</w:t>
            </w:r>
          </w:p>
        </w:tc>
        <w:tc>
          <w:tcPr>
            <w:tcW w:w="2268" w:type="dxa"/>
            <w:shd w:val="clear" w:color="auto" w:fill="auto"/>
          </w:tcPr>
          <w:p w:rsidR="00B23E9E" w:rsidRDefault="00B23E9E" w:rsidP="00FB06E3">
            <w:pPr>
              <w:spacing w:before="2"/>
              <w:jc w:val="center"/>
              <w:rPr>
                <w:rFonts w:eastAsia="Calibri"/>
                <w:sz w:val="22"/>
                <w:szCs w:val="22"/>
                <w:lang w:eastAsia="en-US"/>
              </w:rPr>
            </w:pPr>
            <w:r>
              <w:rPr>
                <w:rFonts w:eastAsia="Calibri"/>
                <w:sz w:val="22"/>
                <w:szCs w:val="22"/>
                <w:lang w:eastAsia="en-US"/>
              </w:rPr>
              <w:t>-</w:t>
            </w:r>
          </w:p>
        </w:tc>
        <w:tc>
          <w:tcPr>
            <w:tcW w:w="2268" w:type="dxa"/>
            <w:shd w:val="clear" w:color="auto" w:fill="auto"/>
          </w:tcPr>
          <w:p w:rsidR="00B23E9E" w:rsidRDefault="00B23E9E" w:rsidP="00FB06E3">
            <w:pPr>
              <w:spacing w:before="2"/>
              <w:jc w:val="center"/>
              <w:rPr>
                <w:rFonts w:eastAsia="Calibri"/>
                <w:sz w:val="22"/>
                <w:szCs w:val="22"/>
                <w:lang w:eastAsia="en-US"/>
              </w:rPr>
            </w:pPr>
            <w:r>
              <w:rPr>
                <w:rFonts w:eastAsia="Calibri"/>
                <w:sz w:val="22"/>
                <w:szCs w:val="22"/>
                <w:lang w:eastAsia="en-US"/>
              </w:rPr>
              <w:t>-</w:t>
            </w:r>
          </w:p>
        </w:tc>
        <w:tc>
          <w:tcPr>
            <w:tcW w:w="1134" w:type="dxa"/>
            <w:shd w:val="clear" w:color="auto" w:fill="auto"/>
          </w:tcPr>
          <w:p w:rsidR="00B23E9E" w:rsidRDefault="00B23E9E" w:rsidP="00FB06E3">
            <w:pPr>
              <w:spacing w:before="2"/>
              <w:jc w:val="center"/>
              <w:rPr>
                <w:rFonts w:eastAsia="Calibri"/>
                <w:sz w:val="22"/>
                <w:szCs w:val="22"/>
                <w:lang w:eastAsia="en-US"/>
              </w:rPr>
            </w:pPr>
            <w:r>
              <w:rPr>
                <w:rFonts w:eastAsia="Calibri"/>
                <w:sz w:val="22"/>
                <w:szCs w:val="22"/>
                <w:lang w:eastAsia="en-US"/>
              </w:rPr>
              <w:t>-</w:t>
            </w:r>
          </w:p>
        </w:tc>
        <w:tc>
          <w:tcPr>
            <w:tcW w:w="1134" w:type="dxa"/>
            <w:shd w:val="clear" w:color="auto" w:fill="auto"/>
          </w:tcPr>
          <w:p w:rsidR="00B23E9E" w:rsidRDefault="00B23E9E" w:rsidP="00FB06E3">
            <w:pPr>
              <w:spacing w:before="2"/>
              <w:jc w:val="center"/>
              <w:rPr>
                <w:rFonts w:eastAsia="Calibri"/>
                <w:sz w:val="22"/>
                <w:szCs w:val="22"/>
                <w:lang w:eastAsia="en-US"/>
              </w:rPr>
            </w:pPr>
            <w:r>
              <w:rPr>
                <w:rFonts w:eastAsia="Calibri"/>
                <w:sz w:val="22"/>
                <w:szCs w:val="22"/>
                <w:lang w:eastAsia="en-US"/>
              </w:rPr>
              <w:t>-</w:t>
            </w:r>
          </w:p>
        </w:tc>
        <w:tc>
          <w:tcPr>
            <w:tcW w:w="1134" w:type="dxa"/>
            <w:shd w:val="clear" w:color="auto" w:fill="auto"/>
          </w:tcPr>
          <w:p w:rsidR="00B23E9E" w:rsidRDefault="00B23E9E" w:rsidP="00FB06E3">
            <w:pPr>
              <w:spacing w:before="2"/>
              <w:jc w:val="center"/>
              <w:rPr>
                <w:rFonts w:eastAsia="Calibri"/>
                <w:sz w:val="22"/>
                <w:szCs w:val="22"/>
                <w:lang w:eastAsia="en-US"/>
              </w:rPr>
            </w:pPr>
            <w:r>
              <w:rPr>
                <w:rFonts w:eastAsia="Calibri"/>
                <w:sz w:val="22"/>
                <w:szCs w:val="22"/>
                <w:lang w:eastAsia="en-US"/>
              </w:rPr>
              <w:t>-</w:t>
            </w:r>
          </w:p>
        </w:tc>
        <w:tc>
          <w:tcPr>
            <w:tcW w:w="1134" w:type="dxa"/>
            <w:shd w:val="clear" w:color="auto" w:fill="auto"/>
          </w:tcPr>
          <w:p w:rsidR="00B23E9E" w:rsidRDefault="00B23E9E" w:rsidP="00FB06E3">
            <w:pPr>
              <w:spacing w:before="2"/>
              <w:jc w:val="center"/>
              <w:rPr>
                <w:rFonts w:eastAsia="Calibri"/>
                <w:sz w:val="22"/>
                <w:szCs w:val="22"/>
                <w:lang w:eastAsia="en-US"/>
              </w:rPr>
            </w:pPr>
            <w:r>
              <w:rPr>
                <w:rFonts w:eastAsia="Calibri"/>
                <w:sz w:val="22"/>
                <w:szCs w:val="22"/>
                <w:lang w:eastAsia="en-US"/>
              </w:rPr>
              <w:t>-</w:t>
            </w:r>
          </w:p>
        </w:tc>
      </w:tr>
    </w:tbl>
    <w:p w:rsidR="00B24647" w:rsidRPr="00EB1847" w:rsidRDefault="0025205C" w:rsidP="00B242DB">
      <w:pPr>
        <w:tabs>
          <w:tab w:val="left" w:pos="1203"/>
        </w:tabs>
        <w:rPr>
          <w:sz w:val="28"/>
          <w:szCs w:val="28"/>
        </w:rPr>
      </w:pPr>
      <w:r>
        <w:rPr>
          <w:sz w:val="22"/>
          <w:szCs w:val="22"/>
          <w:lang w:eastAsia="en-US"/>
        </w:rPr>
        <w:tab/>
      </w:r>
    </w:p>
    <w:sectPr w:rsidR="00B24647" w:rsidRPr="00EB1847" w:rsidSect="0025205C">
      <w:headerReference w:type="default" r:id="rId11"/>
      <w:footnotePr>
        <w:numRestart w:val="eachPage"/>
      </w:footnotePr>
      <w:pgSz w:w="16838" w:h="11906" w:orient="landscape"/>
      <w:pgMar w:top="1701" w:right="1134" w:bottom="851" w:left="992" w:header="720" w:footer="720" w:gutter="0"/>
      <w:pgNumType w:start="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47B" w:rsidRDefault="00BE047B">
      <w:r>
        <w:separator/>
      </w:r>
    </w:p>
  </w:endnote>
  <w:endnote w:type="continuationSeparator" w:id="0">
    <w:p w:rsidR="00BE047B" w:rsidRDefault="00BE0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47B" w:rsidRDefault="00BE047B">
      <w:r>
        <w:separator/>
      </w:r>
    </w:p>
  </w:footnote>
  <w:footnote w:type="continuationSeparator" w:id="0">
    <w:p w:rsidR="00BE047B" w:rsidRDefault="00BE0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F6" w:rsidRDefault="00C936F6">
    <w:pPr>
      <w:pStyle w:val="a3"/>
      <w:jc w:val="center"/>
    </w:pPr>
    <w:fldSimple w:instr="PAGE   \* MERGEFORMAT">
      <w:r w:rsidR="00AF086B">
        <w:rPr>
          <w:noProof/>
        </w:rPr>
        <w:t>2</w:t>
      </w:r>
    </w:fldSimple>
  </w:p>
  <w:p w:rsidR="00F8654A" w:rsidRDefault="00F8654A" w:rsidP="00EF5765">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7" w:rsidRDefault="009B0257" w:rsidP="00EF5765">
    <w:pPr>
      <w:pStyle w:val="a3"/>
      <w:jc w:val="center"/>
    </w:pPr>
    <w:fldSimple w:instr="PAGE   \* MERGEFORMAT">
      <w:r w:rsidR="00173724">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4086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664D6"/>
    <w:multiLevelType w:val="hybridMultilevel"/>
    <w:tmpl w:val="FDECE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F352E"/>
    <w:multiLevelType w:val="hybridMultilevel"/>
    <w:tmpl w:val="6AFE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A474D3"/>
    <w:multiLevelType w:val="hybridMultilevel"/>
    <w:tmpl w:val="315E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8241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5303D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404D76"/>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E4145F"/>
    <w:multiLevelType w:val="hybridMultilevel"/>
    <w:tmpl w:val="4498C840"/>
    <w:lvl w:ilvl="0" w:tplc="4C3C1B0E">
      <w:start w:val="2"/>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7">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20">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A016996"/>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4D1D01"/>
    <w:multiLevelType w:val="hybridMultilevel"/>
    <w:tmpl w:val="8D848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70069"/>
    <w:multiLevelType w:val="hybridMultilevel"/>
    <w:tmpl w:val="1B02A33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450644E0"/>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9C1001"/>
    <w:multiLevelType w:val="hybridMultilevel"/>
    <w:tmpl w:val="1D26B1CC"/>
    <w:lvl w:ilvl="0" w:tplc="9D50927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BE3351"/>
    <w:multiLevelType w:val="hybridMultilevel"/>
    <w:tmpl w:val="FD6A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A614DB"/>
    <w:multiLevelType w:val="hybridMultilevel"/>
    <w:tmpl w:val="18140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AE4513"/>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97F1EF4"/>
    <w:multiLevelType w:val="hybridMultilevel"/>
    <w:tmpl w:val="720A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33">
    <w:nsid w:val="59B95A5E"/>
    <w:multiLevelType w:val="hybridMultilevel"/>
    <w:tmpl w:val="31FC0D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7574FF7"/>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E45BF3"/>
    <w:multiLevelType w:val="hybridMultilevel"/>
    <w:tmpl w:val="274E3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3011F6"/>
    <w:multiLevelType w:val="hybridMultilevel"/>
    <w:tmpl w:val="218C7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5"/>
  </w:num>
  <w:num w:numId="2">
    <w:abstractNumId w:val="2"/>
  </w:num>
  <w:num w:numId="3">
    <w:abstractNumId w:val="1"/>
  </w:num>
  <w:num w:numId="4">
    <w:abstractNumId w:val="18"/>
  </w:num>
  <w:num w:numId="5">
    <w:abstractNumId w:val="20"/>
  </w:num>
  <w:num w:numId="6">
    <w:abstractNumId w:val="30"/>
  </w:num>
  <w:num w:numId="7">
    <w:abstractNumId w:val="0"/>
  </w:num>
  <w:num w:numId="8">
    <w:abstractNumId w:val="15"/>
  </w:num>
  <w:num w:numId="9">
    <w:abstractNumId w:val="9"/>
  </w:num>
  <w:num w:numId="10">
    <w:abstractNumId w:val="38"/>
  </w:num>
  <w:num w:numId="11">
    <w:abstractNumId w:val="42"/>
  </w:num>
  <w:num w:numId="12">
    <w:abstractNumId w:val="13"/>
  </w:num>
  <w:num w:numId="13">
    <w:abstractNumId w:val="34"/>
  </w:num>
  <w:num w:numId="14">
    <w:abstractNumId w:val="10"/>
  </w:num>
  <w:num w:numId="15">
    <w:abstractNumId w:val="6"/>
  </w:num>
  <w:num w:numId="16">
    <w:abstractNumId w:val="43"/>
  </w:num>
  <w:num w:numId="17">
    <w:abstractNumId w:val="19"/>
  </w:num>
  <w:num w:numId="18">
    <w:abstractNumId w:val="32"/>
  </w:num>
  <w:num w:numId="19">
    <w:abstractNumId w:val="37"/>
  </w:num>
  <w:num w:numId="20">
    <w:abstractNumId w:val="39"/>
  </w:num>
  <w:num w:numId="21">
    <w:abstractNumId w:val="17"/>
  </w:num>
  <w:num w:numId="22">
    <w:abstractNumId w:val="12"/>
  </w:num>
  <w:num w:numId="23">
    <w:abstractNumId w:val="22"/>
  </w:num>
  <w:num w:numId="24">
    <w:abstractNumId w:val="24"/>
  </w:num>
  <w:num w:numId="25">
    <w:abstractNumId w:val="23"/>
  </w:num>
  <w:num w:numId="26">
    <w:abstractNumId w:val="5"/>
  </w:num>
  <w:num w:numId="27">
    <w:abstractNumId w:val="7"/>
  </w:num>
  <w:num w:numId="28">
    <w:abstractNumId w:val="31"/>
  </w:num>
  <w:num w:numId="29">
    <w:abstractNumId w:val="28"/>
  </w:num>
  <w:num w:numId="30">
    <w:abstractNumId w:val="27"/>
  </w:num>
  <w:num w:numId="31">
    <w:abstractNumId w:val="40"/>
  </w:num>
  <w:num w:numId="32">
    <w:abstractNumId w:val="29"/>
  </w:num>
  <w:num w:numId="33">
    <w:abstractNumId w:val="14"/>
  </w:num>
  <w:num w:numId="34">
    <w:abstractNumId w:val="25"/>
  </w:num>
  <w:num w:numId="35">
    <w:abstractNumId w:val="3"/>
  </w:num>
  <w:num w:numId="36">
    <w:abstractNumId w:val="11"/>
  </w:num>
  <w:num w:numId="37">
    <w:abstractNumId w:val="36"/>
  </w:num>
  <w:num w:numId="38">
    <w:abstractNumId w:val="8"/>
  </w:num>
  <w:num w:numId="39">
    <w:abstractNumId w:val="21"/>
  </w:num>
  <w:num w:numId="40">
    <w:abstractNumId w:val="16"/>
  </w:num>
  <w:num w:numId="41">
    <w:abstractNumId w:val="41"/>
  </w:num>
  <w:num w:numId="42">
    <w:abstractNumId w:val="33"/>
  </w:num>
  <w:num w:numId="43">
    <w:abstractNumId w:val="4"/>
  </w:num>
  <w:num w:numId="44">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6A"/>
    <w:rsid w:val="00002199"/>
    <w:rsid w:val="00002211"/>
    <w:rsid w:val="000022D8"/>
    <w:rsid w:val="000025A9"/>
    <w:rsid w:val="000027F3"/>
    <w:rsid w:val="000029F5"/>
    <w:rsid w:val="00002A48"/>
    <w:rsid w:val="00002AAD"/>
    <w:rsid w:val="00002B9A"/>
    <w:rsid w:val="00002C19"/>
    <w:rsid w:val="00002E2E"/>
    <w:rsid w:val="00003109"/>
    <w:rsid w:val="0000346B"/>
    <w:rsid w:val="0000352C"/>
    <w:rsid w:val="00003A88"/>
    <w:rsid w:val="00003F15"/>
    <w:rsid w:val="00003F22"/>
    <w:rsid w:val="00003F7F"/>
    <w:rsid w:val="000041A0"/>
    <w:rsid w:val="00004603"/>
    <w:rsid w:val="00004C85"/>
    <w:rsid w:val="00004FD2"/>
    <w:rsid w:val="00005431"/>
    <w:rsid w:val="00005969"/>
    <w:rsid w:val="00005A91"/>
    <w:rsid w:val="00005BA2"/>
    <w:rsid w:val="000060A7"/>
    <w:rsid w:val="0000646E"/>
    <w:rsid w:val="00006543"/>
    <w:rsid w:val="000066AF"/>
    <w:rsid w:val="00007160"/>
    <w:rsid w:val="00007B29"/>
    <w:rsid w:val="00007F1F"/>
    <w:rsid w:val="000100D9"/>
    <w:rsid w:val="0001033D"/>
    <w:rsid w:val="00010612"/>
    <w:rsid w:val="0001077C"/>
    <w:rsid w:val="00010870"/>
    <w:rsid w:val="00010899"/>
    <w:rsid w:val="00010A64"/>
    <w:rsid w:val="00010A70"/>
    <w:rsid w:val="00010B3C"/>
    <w:rsid w:val="00010E40"/>
    <w:rsid w:val="00010E6C"/>
    <w:rsid w:val="0001176A"/>
    <w:rsid w:val="0001196D"/>
    <w:rsid w:val="00011A13"/>
    <w:rsid w:val="00011EBA"/>
    <w:rsid w:val="000125E1"/>
    <w:rsid w:val="00012B9A"/>
    <w:rsid w:val="00012D20"/>
    <w:rsid w:val="00012E35"/>
    <w:rsid w:val="000130C2"/>
    <w:rsid w:val="000130FE"/>
    <w:rsid w:val="0001312A"/>
    <w:rsid w:val="00013603"/>
    <w:rsid w:val="00013696"/>
    <w:rsid w:val="00013B2F"/>
    <w:rsid w:val="00013C0D"/>
    <w:rsid w:val="00013E33"/>
    <w:rsid w:val="00013F54"/>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044"/>
    <w:rsid w:val="000200ED"/>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ED"/>
    <w:rsid w:val="000241F5"/>
    <w:rsid w:val="0002424B"/>
    <w:rsid w:val="00024349"/>
    <w:rsid w:val="00024458"/>
    <w:rsid w:val="0002449C"/>
    <w:rsid w:val="0002477C"/>
    <w:rsid w:val="00024D57"/>
    <w:rsid w:val="00025347"/>
    <w:rsid w:val="00025421"/>
    <w:rsid w:val="0002551F"/>
    <w:rsid w:val="000255EA"/>
    <w:rsid w:val="0002571B"/>
    <w:rsid w:val="0002586B"/>
    <w:rsid w:val="0002595D"/>
    <w:rsid w:val="00025DCF"/>
    <w:rsid w:val="00025F8B"/>
    <w:rsid w:val="0002624A"/>
    <w:rsid w:val="00026438"/>
    <w:rsid w:val="00026630"/>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815"/>
    <w:rsid w:val="00032946"/>
    <w:rsid w:val="0003316A"/>
    <w:rsid w:val="0003326D"/>
    <w:rsid w:val="0003348C"/>
    <w:rsid w:val="0003374B"/>
    <w:rsid w:val="0003417E"/>
    <w:rsid w:val="0003428A"/>
    <w:rsid w:val="0003468E"/>
    <w:rsid w:val="000346C9"/>
    <w:rsid w:val="00034C94"/>
    <w:rsid w:val="00034ED2"/>
    <w:rsid w:val="00035671"/>
    <w:rsid w:val="000356F6"/>
    <w:rsid w:val="00035730"/>
    <w:rsid w:val="00035A78"/>
    <w:rsid w:val="00035D26"/>
    <w:rsid w:val="00035D73"/>
    <w:rsid w:val="00035FF4"/>
    <w:rsid w:val="0003639E"/>
    <w:rsid w:val="00036498"/>
    <w:rsid w:val="0003699D"/>
    <w:rsid w:val="000369B7"/>
    <w:rsid w:val="00036B38"/>
    <w:rsid w:val="00036B46"/>
    <w:rsid w:val="00036FDD"/>
    <w:rsid w:val="000373F4"/>
    <w:rsid w:val="00037869"/>
    <w:rsid w:val="00037870"/>
    <w:rsid w:val="000378F3"/>
    <w:rsid w:val="00037B3D"/>
    <w:rsid w:val="00037CB3"/>
    <w:rsid w:val="00037D4D"/>
    <w:rsid w:val="00040434"/>
    <w:rsid w:val="000405EE"/>
    <w:rsid w:val="00040842"/>
    <w:rsid w:val="00040A99"/>
    <w:rsid w:val="00040C2C"/>
    <w:rsid w:val="00040C71"/>
    <w:rsid w:val="00040D63"/>
    <w:rsid w:val="00040DF4"/>
    <w:rsid w:val="00040EE6"/>
    <w:rsid w:val="00041024"/>
    <w:rsid w:val="000412E8"/>
    <w:rsid w:val="0004130A"/>
    <w:rsid w:val="00041345"/>
    <w:rsid w:val="00041A3C"/>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125"/>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2FC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3B3"/>
    <w:rsid w:val="0005759C"/>
    <w:rsid w:val="0005769D"/>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C8"/>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199"/>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1EE"/>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649"/>
    <w:rsid w:val="00071E9C"/>
    <w:rsid w:val="00072001"/>
    <w:rsid w:val="0007231A"/>
    <w:rsid w:val="00072715"/>
    <w:rsid w:val="00072D55"/>
    <w:rsid w:val="00073159"/>
    <w:rsid w:val="00073185"/>
    <w:rsid w:val="00073570"/>
    <w:rsid w:val="00073663"/>
    <w:rsid w:val="000736F0"/>
    <w:rsid w:val="00073A13"/>
    <w:rsid w:val="00073CB6"/>
    <w:rsid w:val="00074048"/>
    <w:rsid w:val="00074902"/>
    <w:rsid w:val="000749AD"/>
    <w:rsid w:val="00074A19"/>
    <w:rsid w:val="00074A5D"/>
    <w:rsid w:val="00074B27"/>
    <w:rsid w:val="00074DAA"/>
    <w:rsid w:val="00074E9B"/>
    <w:rsid w:val="00074EE0"/>
    <w:rsid w:val="00075251"/>
    <w:rsid w:val="000759E8"/>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30"/>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724"/>
    <w:rsid w:val="00087739"/>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1F1"/>
    <w:rsid w:val="0009531D"/>
    <w:rsid w:val="0009546A"/>
    <w:rsid w:val="000955C8"/>
    <w:rsid w:val="00095BAC"/>
    <w:rsid w:val="00095EEE"/>
    <w:rsid w:val="0009621A"/>
    <w:rsid w:val="000962CF"/>
    <w:rsid w:val="0009666B"/>
    <w:rsid w:val="000968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0AB1"/>
    <w:rsid w:val="000A13C7"/>
    <w:rsid w:val="000A1455"/>
    <w:rsid w:val="000A1501"/>
    <w:rsid w:val="000A1655"/>
    <w:rsid w:val="000A1B30"/>
    <w:rsid w:val="000A1C03"/>
    <w:rsid w:val="000A1C43"/>
    <w:rsid w:val="000A1EFD"/>
    <w:rsid w:val="000A2060"/>
    <w:rsid w:val="000A2710"/>
    <w:rsid w:val="000A2808"/>
    <w:rsid w:val="000A28DA"/>
    <w:rsid w:val="000A29A6"/>
    <w:rsid w:val="000A38BE"/>
    <w:rsid w:val="000A3F41"/>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906"/>
    <w:rsid w:val="000B0AF0"/>
    <w:rsid w:val="000B1008"/>
    <w:rsid w:val="000B1069"/>
    <w:rsid w:val="000B113E"/>
    <w:rsid w:val="000B1614"/>
    <w:rsid w:val="000B18C8"/>
    <w:rsid w:val="000B18E6"/>
    <w:rsid w:val="000B1AFA"/>
    <w:rsid w:val="000B1CB7"/>
    <w:rsid w:val="000B1DD7"/>
    <w:rsid w:val="000B2416"/>
    <w:rsid w:val="000B2449"/>
    <w:rsid w:val="000B2553"/>
    <w:rsid w:val="000B2600"/>
    <w:rsid w:val="000B2897"/>
    <w:rsid w:val="000B2989"/>
    <w:rsid w:val="000B2A18"/>
    <w:rsid w:val="000B2D8B"/>
    <w:rsid w:val="000B2DEC"/>
    <w:rsid w:val="000B2E3A"/>
    <w:rsid w:val="000B2E52"/>
    <w:rsid w:val="000B2E58"/>
    <w:rsid w:val="000B3097"/>
    <w:rsid w:val="000B30F4"/>
    <w:rsid w:val="000B3165"/>
    <w:rsid w:val="000B320C"/>
    <w:rsid w:val="000B326C"/>
    <w:rsid w:val="000B37CA"/>
    <w:rsid w:val="000B39CC"/>
    <w:rsid w:val="000B3BED"/>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6E8"/>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639"/>
    <w:rsid w:val="000C775A"/>
    <w:rsid w:val="000C7936"/>
    <w:rsid w:val="000C7D80"/>
    <w:rsid w:val="000D032A"/>
    <w:rsid w:val="000D0918"/>
    <w:rsid w:val="000D0A2D"/>
    <w:rsid w:val="000D0DD9"/>
    <w:rsid w:val="000D2043"/>
    <w:rsid w:val="000D20FA"/>
    <w:rsid w:val="000D219A"/>
    <w:rsid w:val="000D2918"/>
    <w:rsid w:val="000D2C58"/>
    <w:rsid w:val="000D2CB2"/>
    <w:rsid w:val="000D3268"/>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A17"/>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F60"/>
    <w:rsid w:val="00101074"/>
    <w:rsid w:val="0010110D"/>
    <w:rsid w:val="00101637"/>
    <w:rsid w:val="00101764"/>
    <w:rsid w:val="001018E3"/>
    <w:rsid w:val="00101A57"/>
    <w:rsid w:val="00101B4A"/>
    <w:rsid w:val="00101BA5"/>
    <w:rsid w:val="00101CFA"/>
    <w:rsid w:val="00101D89"/>
    <w:rsid w:val="00101F7C"/>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9B4"/>
    <w:rsid w:val="00104D30"/>
    <w:rsid w:val="00104D4D"/>
    <w:rsid w:val="00104DA9"/>
    <w:rsid w:val="00104FF2"/>
    <w:rsid w:val="00105286"/>
    <w:rsid w:val="00105671"/>
    <w:rsid w:val="00105734"/>
    <w:rsid w:val="00105B10"/>
    <w:rsid w:val="00105B8C"/>
    <w:rsid w:val="001065CE"/>
    <w:rsid w:val="001065EF"/>
    <w:rsid w:val="00106ADE"/>
    <w:rsid w:val="00106C6C"/>
    <w:rsid w:val="00106D71"/>
    <w:rsid w:val="00106D83"/>
    <w:rsid w:val="00106EA6"/>
    <w:rsid w:val="00106F00"/>
    <w:rsid w:val="00107082"/>
    <w:rsid w:val="00107235"/>
    <w:rsid w:val="001079FD"/>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2F9B"/>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2CD"/>
    <w:rsid w:val="001166CC"/>
    <w:rsid w:val="0011691D"/>
    <w:rsid w:val="001175BD"/>
    <w:rsid w:val="00117613"/>
    <w:rsid w:val="00117BA4"/>
    <w:rsid w:val="001200BB"/>
    <w:rsid w:val="0012027C"/>
    <w:rsid w:val="0012045F"/>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D5D"/>
    <w:rsid w:val="00122DE5"/>
    <w:rsid w:val="0012353A"/>
    <w:rsid w:val="001237EA"/>
    <w:rsid w:val="00123B46"/>
    <w:rsid w:val="00123ECF"/>
    <w:rsid w:val="00123F37"/>
    <w:rsid w:val="00124185"/>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27BBD"/>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395"/>
    <w:rsid w:val="001418B1"/>
    <w:rsid w:val="00141A60"/>
    <w:rsid w:val="00141E57"/>
    <w:rsid w:val="001420E0"/>
    <w:rsid w:val="00142501"/>
    <w:rsid w:val="0014256B"/>
    <w:rsid w:val="001425E1"/>
    <w:rsid w:val="001426C0"/>
    <w:rsid w:val="001427A4"/>
    <w:rsid w:val="001428B9"/>
    <w:rsid w:val="001428F5"/>
    <w:rsid w:val="00142B71"/>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2BD5"/>
    <w:rsid w:val="00153143"/>
    <w:rsid w:val="00153377"/>
    <w:rsid w:val="00153619"/>
    <w:rsid w:val="00153714"/>
    <w:rsid w:val="001537DD"/>
    <w:rsid w:val="00153856"/>
    <w:rsid w:val="00153871"/>
    <w:rsid w:val="001549BE"/>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286"/>
    <w:rsid w:val="0016059F"/>
    <w:rsid w:val="00160AC1"/>
    <w:rsid w:val="00160B56"/>
    <w:rsid w:val="00160EA2"/>
    <w:rsid w:val="00161176"/>
    <w:rsid w:val="0016152D"/>
    <w:rsid w:val="00162250"/>
    <w:rsid w:val="00162285"/>
    <w:rsid w:val="00162311"/>
    <w:rsid w:val="00162367"/>
    <w:rsid w:val="0016237D"/>
    <w:rsid w:val="00162546"/>
    <w:rsid w:val="0016259B"/>
    <w:rsid w:val="001625E3"/>
    <w:rsid w:val="0016260D"/>
    <w:rsid w:val="00162785"/>
    <w:rsid w:val="001627A5"/>
    <w:rsid w:val="0016319B"/>
    <w:rsid w:val="00163689"/>
    <w:rsid w:val="00163A79"/>
    <w:rsid w:val="00163A7C"/>
    <w:rsid w:val="00163E1E"/>
    <w:rsid w:val="00164115"/>
    <w:rsid w:val="001645DE"/>
    <w:rsid w:val="00164644"/>
    <w:rsid w:val="00164704"/>
    <w:rsid w:val="001653E0"/>
    <w:rsid w:val="00165405"/>
    <w:rsid w:val="00165612"/>
    <w:rsid w:val="00165698"/>
    <w:rsid w:val="00165B10"/>
    <w:rsid w:val="00165D07"/>
    <w:rsid w:val="00165F87"/>
    <w:rsid w:val="00166206"/>
    <w:rsid w:val="001662A4"/>
    <w:rsid w:val="001669A3"/>
    <w:rsid w:val="00166A8E"/>
    <w:rsid w:val="00166F7F"/>
    <w:rsid w:val="0016737A"/>
    <w:rsid w:val="001673A3"/>
    <w:rsid w:val="001674B1"/>
    <w:rsid w:val="001678F0"/>
    <w:rsid w:val="00167997"/>
    <w:rsid w:val="00167BC1"/>
    <w:rsid w:val="001700CC"/>
    <w:rsid w:val="001701CD"/>
    <w:rsid w:val="001703A4"/>
    <w:rsid w:val="00170512"/>
    <w:rsid w:val="00170633"/>
    <w:rsid w:val="00170697"/>
    <w:rsid w:val="00170B34"/>
    <w:rsid w:val="00170C65"/>
    <w:rsid w:val="00170FB2"/>
    <w:rsid w:val="0017137D"/>
    <w:rsid w:val="00171747"/>
    <w:rsid w:val="001718D3"/>
    <w:rsid w:val="00171D3D"/>
    <w:rsid w:val="001721BE"/>
    <w:rsid w:val="001721D3"/>
    <w:rsid w:val="00172289"/>
    <w:rsid w:val="00172696"/>
    <w:rsid w:val="00172801"/>
    <w:rsid w:val="0017298D"/>
    <w:rsid w:val="001733CD"/>
    <w:rsid w:val="00173724"/>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2B"/>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878C3"/>
    <w:rsid w:val="0019008E"/>
    <w:rsid w:val="00190211"/>
    <w:rsid w:val="00190421"/>
    <w:rsid w:val="00190599"/>
    <w:rsid w:val="001908E9"/>
    <w:rsid w:val="00190BBE"/>
    <w:rsid w:val="0019144D"/>
    <w:rsid w:val="00191B95"/>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5EBB"/>
    <w:rsid w:val="00196521"/>
    <w:rsid w:val="001969AF"/>
    <w:rsid w:val="00196C8E"/>
    <w:rsid w:val="001976A7"/>
    <w:rsid w:val="00197A14"/>
    <w:rsid w:val="00197ADF"/>
    <w:rsid w:val="00197B0B"/>
    <w:rsid w:val="001A02B5"/>
    <w:rsid w:val="001A0791"/>
    <w:rsid w:val="001A0D90"/>
    <w:rsid w:val="001A1028"/>
    <w:rsid w:val="001A12F1"/>
    <w:rsid w:val="001A13C0"/>
    <w:rsid w:val="001A1984"/>
    <w:rsid w:val="001A1A16"/>
    <w:rsid w:val="001A1A40"/>
    <w:rsid w:val="001A1AFE"/>
    <w:rsid w:val="001A1EE9"/>
    <w:rsid w:val="001A2159"/>
    <w:rsid w:val="001A2215"/>
    <w:rsid w:val="001A25D5"/>
    <w:rsid w:val="001A2687"/>
    <w:rsid w:val="001A29E9"/>
    <w:rsid w:val="001A2B67"/>
    <w:rsid w:val="001A2E26"/>
    <w:rsid w:val="001A3057"/>
    <w:rsid w:val="001A3077"/>
    <w:rsid w:val="001A32E0"/>
    <w:rsid w:val="001A3370"/>
    <w:rsid w:val="001A3980"/>
    <w:rsid w:val="001A3A66"/>
    <w:rsid w:val="001A41D1"/>
    <w:rsid w:val="001A4466"/>
    <w:rsid w:val="001A479A"/>
    <w:rsid w:val="001A4D03"/>
    <w:rsid w:val="001A525F"/>
    <w:rsid w:val="001A5494"/>
    <w:rsid w:val="001A55B6"/>
    <w:rsid w:val="001A5825"/>
    <w:rsid w:val="001A59C2"/>
    <w:rsid w:val="001A601E"/>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2FB9"/>
    <w:rsid w:val="001B35CB"/>
    <w:rsid w:val="001B3618"/>
    <w:rsid w:val="001B369E"/>
    <w:rsid w:val="001B393E"/>
    <w:rsid w:val="001B3C3E"/>
    <w:rsid w:val="001B3E5C"/>
    <w:rsid w:val="001B3FF1"/>
    <w:rsid w:val="001B4075"/>
    <w:rsid w:val="001B420E"/>
    <w:rsid w:val="001B4294"/>
    <w:rsid w:val="001B42AC"/>
    <w:rsid w:val="001B4308"/>
    <w:rsid w:val="001B451D"/>
    <w:rsid w:val="001B4726"/>
    <w:rsid w:val="001B4ACB"/>
    <w:rsid w:val="001B4BFA"/>
    <w:rsid w:val="001B5292"/>
    <w:rsid w:val="001B53F7"/>
    <w:rsid w:val="001B55AB"/>
    <w:rsid w:val="001B562B"/>
    <w:rsid w:val="001B5914"/>
    <w:rsid w:val="001B5FA1"/>
    <w:rsid w:val="001B62CC"/>
    <w:rsid w:val="001B638D"/>
    <w:rsid w:val="001B6C7B"/>
    <w:rsid w:val="001B6CC8"/>
    <w:rsid w:val="001B7079"/>
    <w:rsid w:val="001B7600"/>
    <w:rsid w:val="001B7668"/>
    <w:rsid w:val="001B77EC"/>
    <w:rsid w:val="001B7A41"/>
    <w:rsid w:val="001B7BD9"/>
    <w:rsid w:val="001C0606"/>
    <w:rsid w:val="001C0A81"/>
    <w:rsid w:val="001C0D29"/>
    <w:rsid w:val="001C0FF8"/>
    <w:rsid w:val="001C1097"/>
    <w:rsid w:val="001C10EC"/>
    <w:rsid w:val="001C13B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8AB"/>
    <w:rsid w:val="001D0A52"/>
    <w:rsid w:val="001D1133"/>
    <w:rsid w:val="001D1145"/>
    <w:rsid w:val="001D11E1"/>
    <w:rsid w:val="001D1428"/>
    <w:rsid w:val="001D1484"/>
    <w:rsid w:val="001D14A3"/>
    <w:rsid w:val="001D14CA"/>
    <w:rsid w:val="001D163A"/>
    <w:rsid w:val="001D1B89"/>
    <w:rsid w:val="001D1BB8"/>
    <w:rsid w:val="001D20E2"/>
    <w:rsid w:val="001D2119"/>
    <w:rsid w:val="001D22B7"/>
    <w:rsid w:val="001D23FA"/>
    <w:rsid w:val="001D2666"/>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9C1"/>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AAD"/>
    <w:rsid w:val="001F0EED"/>
    <w:rsid w:val="001F10C0"/>
    <w:rsid w:val="001F20F5"/>
    <w:rsid w:val="001F2385"/>
    <w:rsid w:val="001F23FF"/>
    <w:rsid w:val="001F2577"/>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39C"/>
    <w:rsid w:val="001F5807"/>
    <w:rsid w:val="001F5888"/>
    <w:rsid w:val="001F5DD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06"/>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4DC7"/>
    <w:rsid w:val="002150BB"/>
    <w:rsid w:val="002159FA"/>
    <w:rsid w:val="00215A88"/>
    <w:rsid w:val="00215AEB"/>
    <w:rsid w:val="00215B14"/>
    <w:rsid w:val="00215C30"/>
    <w:rsid w:val="00215C7F"/>
    <w:rsid w:val="00215D58"/>
    <w:rsid w:val="00216041"/>
    <w:rsid w:val="0021618E"/>
    <w:rsid w:val="00216A6D"/>
    <w:rsid w:val="00216C66"/>
    <w:rsid w:val="00216DD3"/>
    <w:rsid w:val="00216EB8"/>
    <w:rsid w:val="00217035"/>
    <w:rsid w:val="002170C2"/>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704"/>
    <w:rsid w:val="00221807"/>
    <w:rsid w:val="002218DC"/>
    <w:rsid w:val="00221E9E"/>
    <w:rsid w:val="00222055"/>
    <w:rsid w:val="0022233C"/>
    <w:rsid w:val="002223AB"/>
    <w:rsid w:val="0022250A"/>
    <w:rsid w:val="00222538"/>
    <w:rsid w:val="002225A7"/>
    <w:rsid w:val="00222803"/>
    <w:rsid w:val="00222B38"/>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4E22"/>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898"/>
    <w:rsid w:val="00227F0E"/>
    <w:rsid w:val="00230195"/>
    <w:rsid w:val="00230239"/>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288"/>
    <w:rsid w:val="0023431C"/>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2AEE"/>
    <w:rsid w:val="00243001"/>
    <w:rsid w:val="00243071"/>
    <w:rsid w:val="002431DD"/>
    <w:rsid w:val="002432BC"/>
    <w:rsid w:val="00243742"/>
    <w:rsid w:val="002437FF"/>
    <w:rsid w:val="00243869"/>
    <w:rsid w:val="00243897"/>
    <w:rsid w:val="00243C7D"/>
    <w:rsid w:val="00243F95"/>
    <w:rsid w:val="00244002"/>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70E"/>
    <w:rsid w:val="002578AA"/>
    <w:rsid w:val="00257993"/>
    <w:rsid w:val="00257B76"/>
    <w:rsid w:val="00257B7C"/>
    <w:rsid w:val="00257D47"/>
    <w:rsid w:val="00257F07"/>
    <w:rsid w:val="00257FE7"/>
    <w:rsid w:val="00260999"/>
    <w:rsid w:val="00260A84"/>
    <w:rsid w:val="00260F8C"/>
    <w:rsid w:val="002611F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2EB"/>
    <w:rsid w:val="0026435E"/>
    <w:rsid w:val="002644F4"/>
    <w:rsid w:val="002645AD"/>
    <w:rsid w:val="0026466B"/>
    <w:rsid w:val="00264718"/>
    <w:rsid w:val="002647C2"/>
    <w:rsid w:val="0026488B"/>
    <w:rsid w:val="002648F2"/>
    <w:rsid w:val="00264E42"/>
    <w:rsid w:val="00264ECA"/>
    <w:rsid w:val="0026514B"/>
    <w:rsid w:val="002654CF"/>
    <w:rsid w:val="00265539"/>
    <w:rsid w:val="00265635"/>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CB6"/>
    <w:rsid w:val="00273FD3"/>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5C2"/>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A34"/>
    <w:rsid w:val="00292C95"/>
    <w:rsid w:val="00292E1C"/>
    <w:rsid w:val="00292EA6"/>
    <w:rsid w:val="00293137"/>
    <w:rsid w:val="002935CF"/>
    <w:rsid w:val="002936BF"/>
    <w:rsid w:val="00293A4C"/>
    <w:rsid w:val="00293DBB"/>
    <w:rsid w:val="00293E8C"/>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2D22"/>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C23"/>
    <w:rsid w:val="002A6F87"/>
    <w:rsid w:val="002A6FAB"/>
    <w:rsid w:val="002A705D"/>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78B"/>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372"/>
    <w:rsid w:val="002C13C2"/>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0F10"/>
    <w:rsid w:val="002D12E1"/>
    <w:rsid w:val="002D12E6"/>
    <w:rsid w:val="002D1434"/>
    <w:rsid w:val="002D14CF"/>
    <w:rsid w:val="002D1957"/>
    <w:rsid w:val="002D1CE3"/>
    <w:rsid w:val="002D248E"/>
    <w:rsid w:val="002D268C"/>
    <w:rsid w:val="002D26DE"/>
    <w:rsid w:val="002D2889"/>
    <w:rsid w:val="002D288B"/>
    <w:rsid w:val="002D2C90"/>
    <w:rsid w:val="002D2D21"/>
    <w:rsid w:val="002D36D4"/>
    <w:rsid w:val="002D3BEC"/>
    <w:rsid w:val="002D3C34"/>
    <w:rsid w:val="002D3DB3"/>
    <w:rsid w:val="002D413D"/>
    <w:rsid w:val="002D41B2"/>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6E67"/>
    <w:rsid w:val="002D6FB1"/>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4FF0"/>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44"/>
    <w:rsid w:val="002F688F"/>
    <w:rsid w:val="002F6AC5"/>
    <w:rsid w:val="002F6CFB"/>
    <w:rsid w:val="002F7290"/>
    <w:rsid w:val="002F750D"/>
    <w:rsid w:val="002F759D"/>
    <w:rsid w:val="002F7615"/>
    <w:rsid w:val="002F7639"/>
    <w:rsid w:val="002F7C40"/>
    <w:rsid w:val="002F7CDE"/>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2BA"/>
    <w:rsid w:val="00303526"/>
    <w:rsid w:val="00303CCB"/>
    <w:rsid w:val="0030409C"/>
    <w:rsid w:val="003042F5"/>
    <w:rsid w:val="003046C3"/>
    <w:rsid w:val="00304FB7"/>
    <w:rsid w:val="00305475"/>
    <w:rsid w:val="0030550A"/>
    <w:rsid w:val="003057AB"/>
    <w:rsid w:val="00305917"/>
    <w:rsid w:val="00305A66"/>
    <w:rsid w:val="00305C18"/>
    <w:rsid w:val="003062D3"/>
    <w:rsid w:val="003065A9"/>
    <w:rsid w:val="0030678A"/>
    <w:rsid w:val="00307178"/>
    <w:rsid w:val="00307268"/>
    <w:rsid w:val="00307484"/>
    <w:rsid w:val="0030762A"/>
    <w:rsid w:val="00307844"/>
    <w:rsid w:val="00307F50"/>
    <w:rsid w:val="00310116"/>
    <w:rsid w:val="00310140"/>
    <w:rsid w:val="00310158"/>
    <w:rsid w:val="00310187"/>
    <w:rsid w:val="00310891"/>
    <w:rsid w:val="003108FA"/>
    <w:rsid w:val="00310C6A"/>
    <w:rsid w:val="00310D3D"/>
    <w:rsid w:val="00310DA8"/>
    <w:rsid w:val="00310DFD"/>
    <w:rsid w:val="00310E34"/>
    <w:rsid w:val="00310E87"/>
    <w:rsid w:val="00311407"/>
    <w:rsid w:val="00311572"/>
    <w:rsid w:val="0031168A"/>
    <w:rsid w:val="003118A8"/>
    <w:rsid w:val="0031194F"/>
    <w:rsid w:val="0031196A"/>
    <w:rsid w:val="0031199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3CCE"/>
    <w:rsid w:val="00314609"/>
    <w:rsid w:val="00314D62"/>
    <w:rsid w:val="00314E1F"/>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E1"/>
    <w:rsid w:val="00321E00"/>
    <w:rsid w:val="00321E8B"/>
    <w:rsid w:val="00321EFB"/>
    <w:rsid w:val="00322133"/>
    <w:rsid w:val="0032227E"/>
    <w:rsid w:val="00322284"/>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8F6"/>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D5D"/>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5C97"/>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3B6"/>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D8"/>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6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A78"/>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83"/>
    <w:rsid w:val="00367ED7"/>
    <w:rsid w:val="003706A2"/>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3C"/>
    <w:rsid w:val="00373CBB"/>
    <w:rsid w:val="00374297"/>
    <w:rsid w:val="00374697"/>
    <w:rsid w:val="00374738"/>
    <w:rsid w:val="0037486A"/>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708"/>
    <w:rsid w:val="00380727"/>
    <w:rsid w:val="003809E8"/>
    <w:rsid w:val="00380AB2"/>
    <w:rsid w:val="00380D7F"/>
    <w:rsid w:val="00380DB8"/>
    <w:rsid w:val="003813B3"/>
    <w:rsid w:val="0038143B"/>
    <w:rsid w:val="0038152E"/>
    <w:rsid w:val="0038183E"/>
    <w:rsid w:val="00381B46"/>
    <w:rsid w:val="00381BC2"/>
    <w:rsid w:val="00381FAA"/>
    <w:rsid w:val="0038206A"/>
    <w:rsid w:val="003825DB"/>
    <w:rsid w:val="00382D05"/>
    <w:rsid w:val="003832A0"/>
    <w:rsid w:val="00383985"/>
    <w:rsid w:val="00383FE9"/>
    <w:rsid w:val="00384080"/>
    <w:rsid w:val="003841F6"/>
    <w:rsid w:val="003841FC"/>
    <w:rsid w:val="00384E6A"/>
    <w:rsid w:val="00385159"/>
    <w:rsid w:val="003853A4"/>
    <w:rsid w:val="00385454"/>
    <w:rsid w:val="00385916"/>
    <w:rsid w:val="00385C40"/>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C70"/>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891"/>
    <w:rsid w:val="003A0E55"/>
    <w:rsid w:val="003A0FE4"/>
    <w:rsid w:val="003A1908"/>
    <w:rsid w:val="003A193D"/>
    <w:rsid w:val="003A19B1"/>
    <w:rsid w:val="003A1A25"/>
    <w:rsid w:val="003A1D32"/>
    <w:rsid w:val="003A1D52"/>
    <w:rsid w:val="003A2403"/>
    <w:rsid w:val="003A2525"/>
    <w:rsid w:val="003A29A1"/>
    <w:rsid w:val="003A2D99"/>
    <w:rsid w:val="003A2DC4"/>
    <w:rsid w:val="003A2E24"/>
    <w:rsid w:val="003A2EC9"/>
    <w:rsid w:val="003A32BF"/>
    <w:rsid w:val="003A3838"/>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4F5"/>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6A5"/>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0B8"/>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7AD"/>
    <w:rsid w:val="003C2AB2"/>
    <w:rsid w:val="003C2C29"/>
    <w:rsid w:val="003C2C4B"/>
    <w:rsid w:val="003C2C51"/>
    <w:rsid w:val="003C2E49"/>
    <w:rsid w:val="003C2EED"/>
    <w:rsid w:val="003C316A"/>
    <w:rsid w:val="003C3239"/>
    <w:rsid w:val="003C353A"/>
    <w:rsid w:val="003C37FB"/>
    <w:rsid w:val="003C388B"/>
    <w:rsid w:val="003C38BB"/>
    <w:rsid w:val="003C3A5D"/>
    <w:rsid w:val="003C435E"/>
    <w:rsid w:val="003C454B"/>
    <w:rsid w:val="003C486C"/>
    <w:rsid w:val="003C5A3F"/>
    <w:rsid w:val="003C5C79"/>
    <w:rsid w:val="003C5CA0"/>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C18"/>
    <w:rsid w:val="003D0F6F"/>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38"/>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711"/>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8F"/>
    <w:rsid w:val="003E55EA"/>
    <w:rsid w:val="003E675F"/>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9E5"/>
    <w:rsid w:val="003F7DA2"/>
    <w:rsid w:val="003F7F42"/>
    <w:rsid w:val="003F7F59"/>
    <w:rsid w:val="003F7FC6"/>
    <w:rsid w:val="00400439"/>
    <w:rsid w:val="00400506"/>
    <w:rsid w:val="00400559"/>
    <w:rsid w:val="00400595"/>
    <w:rsid w:val="00400757"/>
    <w:rsid w:val="00400B15"/>
    <w:rsid w:val="00400C22"/>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884"/>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663"/>
    <w:rsid w:val="00407956"/>
    <w:rsid w:val="00407B56"/>
    <w:rsid w:val="00407D87"/>
    <w:rsid w:val="00407E5C"/>
    <w:rsid w:val="0041046D"/>
    <w:rsid w:val="004105CB"/>
    <w:rsid w:val="00410643"/>
    <w:rsid w:val="00410667"/>
    <w:rsid w:val="00410734"/>
    <w:rsid w:val="0041087E"/>
    <w:rsid w:val="00410E51"/>
    <w:rsid w:val="00410ED5"/>
    <w:rsid w:val="00411020"/>
    <w:rsid w:val="00411203"/>
    <w:rsid w:val="00411481"/>
    <w:rsid w:val="004117AA"/>
    <w:rsid w:val="0041181C"/>
    <w:rsid w:val="00411827"/>
    <w:rsid w:val="00411ADE"/>
    <w:rsid w:val="00411C10"/>
    <w:rsid w:val="00411C3F"/>
    <w:rsid w:val="00412092"/>
    <w:rsid w:val="004125A7"/>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363"/>
    <w:rsid w:val="00430550"/>
    <w:rsid w:val="0043058D"/>
    <w:rsid w:val="004308DF"/>
    <w:rsid w:val="00430ED7"/>
    <w:rsid w:val="00431439"/>
    <w:rsid w:val="00431764"/>
    <w:rsid w:val="0043177F"/>
    <w:rsid w:val="004317DC"/>
    <w:rsid w:val="00431A2F"/>
    <w:rsid w:val="00431E6B"/>
    <w:rsid w:val="00432086"/>
    <w:rsid w:val="004320BB"/>
    <w:rsid w:val="00432145"/>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7B"/>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7BD"/>
    <w:rsid w:val="00450A28"/>
    <w:rsid w:val="00450A54"/>
    <w:rsid w:val="00450B96"/>
    <w:rsid w:val="00450C56"/>
    <w:rsid w:val="00451672"/>
    <w:rsid w:val="004516B8"/>
    <w:rsid w:val="004519C7"/>
    <w:rsid w:val="00451BF7"/>
    <w:rsid w:val="00451EA3"/>
    <w:rsid w:val="0045217E"/>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B72"/>
    <w:rsid w:val="00464C26"/>
    <w:rsid w:val="00464D1F"/>
    <w:rsid w:val="00464DA1"/>
    <w:rsid w:val="00464FF7"/>
    <w:rsid w:val="0046588A"/>
    <w:rsid w:val="00465B0E"/>
    <w:rsid w:val="00466018"/>
    <w:rsid w:val="004660C0"/>
    <w:rsid w:val="0046612D"/>
    <w:rsid w:val="0046662C"/>
    <w:rsid w:val="00466768"/>
    <w:rsid w:val="00466ACB"/>
    <w:rsid w:val="00466BE8"/>
    <w:rsid w:val="004676D2"/>
    <w:rsid w:val="004679BC"/>
    <w:rsid w:val="00467AD0"/>
    <w:rsid w:val="00467C8B"/>
    <w:rsid w:val="004707A7"/>
    <w:rsid w:val="0047093B"/>
    <w:rsid w:val="00470AAF"/>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0FC"/>
    <w:rsid w:val="00475369"/>
    <w:rsid w:val="004757C4"/>
    <w:rsid w:val="00475892"/>
    <w:rsid w:val="00475B51"/>
    <w:rsid w:val="00475CEF"/>
    <w:rsid w:val="00475EDF"/>
    <w:rsid w:val="00476119"/>
    <w:rsid w:val="00476135"/>
    <w:rsid w:val="00476233"/>
    <w:rsid w:val="004763C7"/>
    <w:rsid w:val="00476436"/>
    <w:rsid w:val="00476567"/>
    <w:rsid w:val="00476830"/>
    <w:rsid w:val="00476833"/>
    <w:rsid w:val="004768B4"/>
    <w:rsid w:val="004769E3"/>
    <w:rsid w:val="00476A10"/>
    <w:rsid w:val="004772E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888"/>
    <w:rsid w:val="004869EA"/>
    <w:rsid w:val="00486D51"/>
    <w:rsid w:val="00486FCE"/>
    <w:rsid w:val="0048717A"/>
    <w:rsid w:val="004872CF"/>
    <w:rsid w:val="004873EB"/>
    <w:rsid w:val="0048773F"/>
    <w:rsid w:val="004878F9"/>
    <w:rsid w:val="00487EF2"/>
    <w:rsid w:val="00490077"/>
    <w:rsid w:val="00490116"/>
    <w:rsid w:val="00490226"/>
    <w:rsid w:val="004903EB"/>
    <w:rsid w:val="00490428"/>
    <w:rsid w:val="0049061B"/>
    <w:rsid w:val="004906E9"/>
    <w:rsid w:val="00490902"/>
    <w:rsid w:val="00490D8C"/>
    <w:rsid w:val="0049131D"/>
    <w:rsid w:val="0049164C"/>
    <w:rsid w:val="0049194F"/>
    <w:rsid w:val="00491A88"/>
    <w:rsid w:val="00491ACE"/>
    <w:rsid w:val="00491D69"/>
    <w:rsid w:val="0049210D"/>
    <w:rsid w:val="00492191"/>
    <w:rsid w:val="00492313"/>
    <w:rsid w:val="00492C52"/>
    <w:rsid w:val="0049344F"/>
    <w:rsid w:val="004934DD"/>
    <w:rsid w:val="00493701"/>
    <w:rsid w:val="0049423F"/>
    <w:rsid w:val="00494794"/>
    <w:rsid w:val="00494A61"/>
    <w:rsid w:val="004952EA"/>
    <w:rsid w:val="00495641"/>
    <w:rsid w:val="004956BF"/>
    <w:rsid w:val="004956C0"/>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A8F"/>
    <w:rsid w:val="004A0B1C"/>
    <w:rsid w:val="004A0B9D"/>
    <w:rsid w:val="004A0BA8"/>
    <w:rsid w:val="004A1042"/>
    <w:rsid w:val="004A1725"/>
    <w:rsid w:val="004A1FDC"/>
    <w:rsid w:val="004A2012"/>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06"/>
    <w:rsid w:val="004A3A86"/>
    <w:rsid w:val="004A3CD8"/>
    <w:rsid w:val="004A3E1A"/>
    <w:rsid w:val="004A3F07"/>
    <w:rsid w:val="004A420D"/>
    <w:rsid w:val="004A42A9"/>
    <w:rsid w:val="004A492E"/>
    <w:rsid w:val="004A4C59"/>
    <w:rsid w:val="004A4D13"/>
    <w:rsid w:val="004A4F09"/>
    <w:rsid w:val="004A517C"/>
    <w:rsid w:val="004A5AF4"/>
    <w:rsid w:val="004A5D2A"/>
    <w:rsid w:val="004A5D60"/>
    <w:rsid w:val="004A7085"/>
    <w:rsid w:val="004A75A3"/>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4D87"/>
    <w:rsid w:val="004B524A"/>
    <w:rsid w:val="004B5B6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D11"/>
    <w:rsid w:val="004B7F4A"/>
    <w:rsid w:val="004C0432"/>
    <w:rsid w:val="004C06C9"/>
    <w:rsid w:val="004C0B8B"/>
    <w:rsid w:val="004C0E0F"/>
    <w:rsid w:val="004C1009"/>
    <w:rsid w:val="004C123A"/>
    <w:rsid w:val="004C136F"/>
    <w:rsid w:val="004C150D"/>
    <w:rsid w:val="004C1609"/>
    <w:rsid w:val="004C17DF"/>
    <w:rsid w:val="004C1AD6"/>
    <w:rsid w:val="004C1CE1"/>
    <w:rsid w:val="004C1E93"/>
    <w:rsid w:val="004C1F2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3C9"/>
    <w:rsid w:val="004C772C"/>
    <w:rsid w:val="004D000D"/>
    <w:rsid w:val="004D0083"/>
    <w:rsid w:val="004D033B"/>
    <w:rsid w:val="004D03CB"/>
    <w:rsid w:val="004D03D8"/>
    <w:rsid w:val="004D073A"/>
    <w:rsid w:val="004D08B9"/>
    <w:rsid w:val="004D0AF6"/>
    <w:rsid w:val="004D1593"/>
    <w:rsid w:val="004D1B05"/>
    <w:rsid w:val="004D1BEA"/>
    <w:rsid w:val="004D1DAB"/>
    <w:rsid w:val="004D1DB1"/>
    <w:rsid w:val="004D1E25"/>
    <w:rsid w:val="004D23A2"/>
    <w:rsid w:val="004D242D"/>
    <w:rsid w:val="004D2750"/>
    <w:rsid w:val="004D2BB1"/>
    <w:rsid w:val="004D340A"/>
    <w:rsid w:val="004D36FF"/>
    <w:rsid w:val="004D3D85"/>
    <w:rsid w:val="004D404D"/>
    <w:rsid w:val="004D4258"/>
    <w:rsid w:val="004D4313"/>
    <w:rsid w:val="004D4530"/>
    <w:rsid w:val="004D486F"/>
    <w:rsid w:val="004D4919"/>
    <w:rsid w:val="004D5091"/>
    <w:rsid w:val="004D5302"/>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6EA"/>
    <w:rsid w:val="004E0AEB"/>
    <w:rsid w:val="004E0B57"/>
    <w:rsid w:val="004E0DD2"/>
    <w:rsid w:val="004E10D4"/>
    <w:rsid w:val="004E11DE"/>
    <w:rsid w:val="004E1526"/>
    <w:rsid w:val="004E17C1"/>
    <w:rsid w:val="004E1806"/>
    <w:rsid w:val="004E1A22"/>
    <w:rsid w:val="004E1A5F"/>
    <w:rsid w:val="004E1FB7"/>
    <w:rsid w:val="004E21A9"/>
    <w:rsid w:val="004E224A"/>
    <w:rsid w:val="004E247F"/>
    <w:rsid w:val="004E269F"/>
    <w:rsid w:val="004E2B22"/>
    <w:rsid w:val="004E2C5E"/>
    <w:rsid w:val="004E2F6B"/>
    <w:rsid w:val="004E30BA"/>
    <w:rsid w:val="004E342C"/>
    <w:rsid w:val="004E362E"/>
    <w:rsid w:val="004E3920"/>
    <w:rsid w:val="004E3A80"/>
    <w:rsid w:val="004E406C"/>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64F"/>
    <w:rsid w:val="004F089B"/>
    <w:rsid w:val="004F0B4B"/>
    <w:rsid w:val="004F0B53"/>
    <w:rsid w:val="004F0D37"/>
    <w:rsid w:val="004F1149"/>
    <w:rsid w:val="004F1240"/>
    <w:rsid w:val="004F1AE1"/>
    <w:rsid w:val="004F1D45"/>
    <w:rsid w:val="004F1F8A"/>
    <w:rsid w:val="004F2124"/>
    <w:rsid w:val="004F2A1B"/>
    <w:rsid w:val="004F2C2E"/>
    <w:rsid w:val="004F2D99"/>
    <w:rsid w:val="004F30B9"/>
    <w:rsid w:val="004F32E0"/>
    <w:rsid w:val="004F3950"/>
    <w:rsid w:val="004F3D2F"/>
    <w:rsid w:val="004F3E99"/>
    <w:rsid w:val="004F3EFF"/>
    <w:rsid w:val="004F405A"/>
    <w:rsid w:val="004F477F"/>
    <w:rsid w:val="004F47C4"/>
    <w:rsid w:val="004F4C15"/>
    <w:rsid w:val="004F51EE"/>
    <w:rsid w:val="004F5BC3"/>
    <w:rsid w:val="004F5C47"/>
    <w:rsid w:val="004F657B"/>
    <w:rsid w:val="004F69FB"/>
    <w:rsid w:val="004F6E9C"/>
    <w:rsid w:val="004F701A"/>
    <w:rsid w:val="004F7486"/>
    <w:rsid w:val="004F7C2A"/>
    <w:rsid w:val="004F7E14"/>
    <w:rsid w:val="004F7F7C"/>
    <w:rsid w:val="0050006E"/>
    <w:rsid w:val="005007A6"/>
    <w:rsid w:val="00500995"/>
    <w:rsid w:val="00500AC5"/>
    <w:rsid w:val="00500E0A"/>
    <w:rsid w:val="00500EB6"/>
    <w:rsid w:val="00501282"/>
    <w:rsid w:val="00501294"/>
    <w:rsid w:val="0050164F"/>
    <w:rsid w:val="00501655"/>
    <w:rsid w:val="00501A41"/>
    <w:rsid w:val="00501B1B"/>
    <w:rsid w:val="00501DC0"/>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061"/>
    <w:rsid w:val="00505131"/>
    <w:rsid w:val="00505438"/>
    <w:rsid w:val="0050553C"/>
    <w:rsid w:val="00505625"/>
    <w:rsid w:val="00505D21"/>
    <w:rsid w:val="005069F8"/>
    <w:rsid w:val="00506B39"/>
    <w:rsid w:val="00506FA0"/>
    <w:rsid w:val="005075F7"/>
    <w:rsid w:val="00507F2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7D1"/>
    <w:rsid w:val="005148E1"/>
    <w:rsid w:val="00514A3A"/>
    <w:rsid w:val="00514C67"/>
    <w:rsid w:val="0051504C"/>
    <w:rsid w:val="005155A3"/>
    <w:rsid w:val="00515680"/>
    <w:rsid w:val="005157F0"/>
    <w:rsid w:val="00515A32"/>
    <w:rsid w:val="00515A61"/>
    <w:rsid w:val="00515A69"/>
    <w:rsid w:val="00515BD2"/>
    <w:rsid w:val="00515C5D"/>
    <w:rsid w:val="00515E3F"/>
    <w:rsid w:val="005162F7"/>
    <w:rsid w:val="005166CF"/>
    <w:rsid w:val="00516942"/>
    <w:rsid w:val="00516CE1"/>
    <w:rsid w:val="00516DC1"/>
    <w:rsid w:val="005171A1"/>
    <w:rsid w:val="0051724D"/>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873"/>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890"/>
    <w:rsid w:val="005329C0"/>
    <w:rsid w:val="00532BDD"/>
    <w:rsid w:val="00532C06"/>
    <w:rsid w:val="00532CE5"/>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3FF"/>
    <w:rsid w:val="00536484"/>
    <w:rsid w:val="00536548"/>
    <w:rsid w:val="005365F6"/>
    <w:rsid w:val="00536991"/>
    <w:rsid w:val="00536ACA"/>
    <w:rsid w:val="00536CE5"/>
    <w:rsid w:val="00537323"/>
    <w:rsid w:val="005373BF"/>
    <w:rsid w:val="00537425"/>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35C"/>
    <w:rsid w:val="005444ED"/>
    <w:rsid w:val="00544544"/>
    <w:rsid w:val="00544B7D"/>
    <w:rsid w:val="00544C1F"/>
    <w:rsid w:val="00544F0D"/>
    <w:rsid w:val="005450AA"/>
    <w:rsid w:val="005450F2"/>
    <w:rsid w:val="0054535F"/>
    <w:rsid w:val="005453A8"/>
    <w:rsid w:val="005457FF"/>
    <w:rsid w:val="00545934"/>
    <w:rsid w:val="0054619B"/>
    <w:rsid w:val="00546438"/>
    <w:rsid w:val="00546449"/>
    <w:rsid w:val="0054676C"/>
    <w:rsid w:val="00546794"/>
    <w:rsid w:val="00546A8A"/>
    <w:rsid w:val="00546B37"/>
    <w:rsid w:val="00546E10"/>
    <w:rsid w:val="00547057"/>
    <w:rsid w:val="005474AB"/>
    <w:rsid w:val="005476F7"/>
    <w:rsid w:val="005476FA"/>
    <w:rsid w:val="00550006"/>
    <w:rsid w:val="0055027C"/>
    <w:rsid w:val="005502A0"/>
    <w:rsid w:val="00550841"/>
    <w:rsid w:val="00550D19"/>
    <w:rsid w:val="00551586"/>
    <w:rsid w:val="00551A47"/>
    <w:rsid w:val="00551B4F"/>
    <w:rsid w:val="00552135"/>
    <w:rsid w:val="00552338"/>
    <w:rsid w:val="00552428"/>
    <w:rsid w:val="005528FC"/>
    <w:rsid w:val="00552B5A"/>
    <w:rsid w:val="00552BF7"/>
    <w:rsid w:val="00553035"/>
    <w:rsid w:val="00553170"/>
    <w:rsid w:val="005536A0"/>
    <w:rsid w:val="005537AC"/>
    <w:rsid w:val="00553D48"/>
    <w:rsid w:val="005542D1"/>
    <w:rsid w:val="00554C57"/>
    <w:rsid w:val="0055506E"/>
    <w:rsid w:val="005551C8"/>
    <w:rsid w:val="00555389"/>
    <w:rsid w:val="005556E0"/>
    <w:rsid w:val="00555B7F"/>
    <w:rsid w:val="00555DB9"/>
    <w:rsid w:val="00556077"/>
    <w:rsid w:val="0055650C"/>
    <w:rsid w:val="00556561"/>
    <w:rsid w:val="005565C0"/>
    <w:rsid w:val="00556857"/>
    <w:rsid w:val="00556926"/>
    <w:rsid w:val="005569D6"/>
    <w:rsid w:val="00556FB9"/>
    <w:rsid w:val="00557087"/>
    <w:rsid w:val="00557720"/>
    <w:rsid w:val="00557CCE"/>
    <w:rsid w:val="00557D6E"/>
    <w:rsid w:val="00557DA1"/>
    <w:rsid w:val="005602B1"/>
    <w:rsid w:val="005603FC"/>
    <w:rsid w:val="005604E1"/>
    <w:rsid w:val="00560B8A"/>
    <w:rsid w:val="0056142B"/>
    <w:rsid w:val="005615C0"/>
    <w:rsid w:val="005616DF"/>
    <w:rsid w:val="00561839"/>
    <w:rsid w:val="00561969"/>
    <w:rsid w:val="00561A25"/>
    <w:rsid w:val="00561A29"/>
    <w:rsid w:val="00561B61"/>
    <w:rsid w:val="00561D4E"/>
    <w:rsid w:val="00561E22"/>
    <w:rsid w:val="00562166"/>
    <w:rsid w:val="005623B3"/>
    <w:rsid w:val="00562673"/>
    <w:rsid w:val="00562C90"/>
    <w:rsid w:val="0056314C"/>
    <w:rsid w:val="0056382E"/>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C65"/>
    <w:rsid w:val="005750A8"/>
    <w:rsid w:val="00575169"/>
    <w:rsid w:val="0057564B"/>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A06"/>
    <w:rsid w:val="00583F0E"/>
    <w:rsid w:val="00583F6A"/>
    <w:rsid w:val="0058414C"/>
    <w:rsid w:val="0058458B"/>
    <w:rsid w:val="005846CF"/>
    <w:rsid w:val="00584813"/>
    <w:rsid w:val="00584845"/>
    <w:rsid w:val="00584BC4"/>
    <w:rsid w:val="00584BE6"/>
    <w:rsid w:val="00584D66"/>
    <w:rsid w:val="005850C2"/>
    <w:rsid w:val="0058521B"/>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9A"/>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648"/>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5B8"/>
    <w:rsid w:val="005A0691"/>
    <w:rsid w:val="005A093D"/>
    <w:rsid w:val="005A0D0C"/>
    <w:rsid w:val="005A0E63"/>
    <w:rsid w:val="005A0EC7"/>
    <w:rsid w:val="005A15CF"/>
    <w:rsid w:val="005A1863"/>
    <w:rsid w:val="005A18F7"/>
    <w:rsid w:val="005A18FF"/>
    <w:rsid w:val="005A19B8"/>
    <w:rsid w:val="005A1A5D"/>
    <w:rsid w:val="005A1C56"/>
    <w:rsid w:val="005A1DBE"/>
    <w:rsid w:val="005A1FEF"/>
    <w:rsid w:val="005A205C"/>
    <w:rsid w:val="005A2139"/>
    <w:rsid w:val="005A21B2"/>
    <w:rsid w:val="005A21DF"/>
    <w:rsid w:val="005A2228"/>
    <w:rsid w:val="005A230D"/>
    <w:rsid w:val="005A2763"/>
    <w:rsid w:val="005A281E"/>
    <w:rsid w:val="005A2A13"/>
    <w:rsid w:val="005A39EE"/>
    <w:rsid w:val="005A3C8B"/>
    <w:rsid w:val="005A3CE0"/>
    <w:rsid w:val="005A3D74"/>
    <w:rsid w:val="005A3EF4"/>
    <w:rsid w:val="005A3F01"/>
    <w:rsid w:val="005A4086"/>
    <w:rsid w:val="005A42A3"/>
    <w:rsid w:val="005A4D2F"/>
    <w:rsid w:val="005A4F9B"/>
    <w:rsid w:val="005A534B"/>
    <w:rsid w:val="005A5470"/>
    <w:rsid w:val="005A552A"/>
    <w:rsid w:val="005A5927"/>
    <w:rsid w:val="005A596D"/>
    <w:rsid w:val="005A5A22"/>
    <w:rsid w:val="005A5D74"/>
    <w:rsid w:val="005A5DDB"/>
    <w:rsid w:val="005A5F3D"/>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A48"/>
    <w:rsid w:val="005B4ECC"/>
    <w:rsid w:val="005B5333"/>
    <w:rsid w:val="005B562F"/>
    <w:rsid w:val="005B58A6"/>
    <w:rsid w:val="005B5AD6"/>
    <w:rsid w:val="005B65E2"/>
    <w:rsid w:val="005B671F"/>
    <w:rsid w:val="005B6855"/>
    <w:rsid w:val="005B685C"/>
    <w:rsid w:val="005B6DA3"/>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4F9"/>
    <w:rsid w:val="005C160F"/>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6FC8"/>
    <w:rsid w:val="005C73CB"/>
    <w:rsid w:val="005C769A"/>
    <w:rsid w:val="005C7804"/>
    <w:rsid w:val="005C7889"/>
    <w:rsid w:val="005C79AF"/>
    <w:rsid w:val="005C7AD6"/>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9C3"/>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46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775"/>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6DE"/>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48"/>
    <w:rsid w:val="005F61CE"/>
    <w:rsid w:val="005F6210"/>
    <w:rsid w:val="005F6264"/>
    <w:rsid w:val="005F66D9"/>
    <w:rsid w:val="005F68C3"/>
    <w:rsid w:val="005F6C30"/>
    <w:rsid w:val="005F6D23"/>
    <w:rsid w:val="005F6D6F"/>
    <w:rsid w:val="005F6F2A"/>
    <w:rsid w:val="005F72E3"/>
    <w:rsid w:val="005F738A"/>
    <w:rsid w:val="005F79F1"/>
    <w:rsid w:val="00600312"/>
    <w:rsid w:val="006003DC"/>
    <w:rsid w:val="00600AA4"/>
    <w:rsid w:val="00600BD9"/>
    <w:rsid w:val="00600D04"/>
    <w:rsid w:val="00600E97"/>
    <w:rsid w:val="006013CA"/>
    <w:rsid w:val="006016CE"/>
    <w:rsid w:val="006018FA"/>
    <w:rsid w:val="00601F0E"/>
    <w:rsid w:val="00602045"/>
    <w:rsid w:val="00602221"/>
    <w:rsid w:val="0060278F"/>
    <w:rsid w:val="006028A8"/>
    <w:rsid w:val="00602E9B"/>
    <w:rsid w:val="00602F4E"/>
    <w:rsid w:val="006031F0"/>
    <w:rsid w:val="006034F7"/>
    <w:rsid w:val="00603516"/>
    <w:rsid w:val="0060355D"/>
    <w:rsid w:val="00603865"/>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1E"/>
    <w:rsid w:val="00606158"/>
    <w:rsid w:val="00606171"/>
    <w:rsid w:val="00606389"/>
    <w:rsid w:val="00606685"/>
    <w:rsid w:val="00606696"/>
    <w:rsid w:val="00606861"/>
    <w:rsid w:val="00606897"/>
    <w:rsid w:val="006072AE"/>
    <w:rsid w:val="00610113"/>
    <w:rsid w:val="006105CE"/>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C96"/>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2D2"/>
    <w:rsid w:val="0062049C"/>
    <w:rsid w:val="00620C68"/>
    <w:rsid w:val="00620E19"/>
    <w:rsid w:val="00620EB6"/>
    <w:rsid w:val="006216BE"/>
    <w:rsid w:val="00621965"/>
    <w:rsid w:val="00621D60"/>
    <w:rsid w:val="00621D65"/>
    <w:rsid w:val="00621D89"/>
    <w:rsid w:val="00621DD7"/>
    <w:rsid w:val="00621ED0"/>
    <w:rsid w:val="00621F84"/>
    <w:rsid w:val="00622306"/>
    <w:rsid w:val="006228CE"/>
    <w:rsid w:val="006229F3"/>
    <w:rsid w:val="00622A1F"/>
    <w:rsid w:val="00622B00"/>
    <w:rsid w:val="00622CEA"/>
    <w:rsid w:val="00622D1B"/>
    <w:rsid w:val="00622DA4"/>
    <w:rsid w:val="0062313F"/>
    <w:rsid w:val="006233EC"/>
    <w:rsid w:val="006236A9"/>
    <w:rsid w:val="006237E8"/>
    <w:rsid w:val="006239D4"/>
    <w:rsid w:val="00623A1E"/>
    <w:rsid w:val="00623B5B"/>
    <w:rsid w:val="00623C6C"/>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1A9C"/>
    <w:rsid w:val="00632004"/>
    <w:rsid w:val="006320BB"/>
    <w:rsid w:val="00632344"/>
    <w:rsid w:val="006323F8"/>
    <w:rsid w:val="006326A5"/>
    <w:rsid w:val="00632F1B"/>
    <w:rsid w:val="006334D4"/>
    <w:rsid w:val="006335CF"/>
    <w:rsid w:val="00633778"/>
    <w:rsid w:val="00633956"/>
    <w:rsid w:val="00633BE2"/>
    <w:rsid w:val="00633FE8"/>
    <w:rsid w:val="00634071"/>
    <w:rsid w:val="006342AA"/>
    <w:rsid w:val="0063449F"/>
    <w:rsid w:val="006345D2"/>
    <w:rsid w:val="00634671"/>
    <w:rsid w:val="00634AC9"/>
    <w:rsid w:val="00634C31"/>
    <w:rsid w:val="00634F84"/>
    <w:rsid w:val="00635768"/>
    <w:rsid w:val="006358ED"/>
    <w:rsid w:val="006358F5"/>
    <w:rsid w:val="00635CC7"/>
    <w:rsid w:val="00635F06"/>
    <w:rsid w:val="00636185"/>
    <w:rsid w:val="00636217"/>
    <w:rsid w:val="006362F5"/>
    <w:rsid w:val="00636304"/>
    <w:rsid w:val="00636367"/>
    <w:rsid w:val="00636988"/>
    <w:rsid w:val="00636B04"/>
    <w:rsid w:val="00636B24"/>
    <w:rsid w:val="00636B9F"/>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49F0"/>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0D0"/>
    <w:rsid w:val="00651247"/>
    <w:rsid w:val="006513E6"/>
    <w:rsid w:val="0065155E"/>
    <w:rsid w:val="00651719"/>
    <w:rsid w:val="0065193C"/>
    <w:rsid w:val="006519AB"/>
    <w:rsid w:val="00651CAA"/>
    <w:rsid w:val="00651CFA"/>
    <w:rsid w:val="006522B0"/>
    <w:rsid w:val="00652336"/>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781"/>
    <w:rsid w:val="00657888"/>
    <w:rsid w:val="0065793C"/>
    <w:rsid w:val="00657B86"/>
    <w:rsid w:val="00657BA2"/>
    <w:rsid w:val="00657C09"/>
    <w:rsid w:val="00657C4D"/>
    <w:rsid w:val="00657E38"/>
    <w:rsid w:val="0066019A"/>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570"/>
    <w:rsid w:val="0067366F"/>
    <w:rsid w:val="00673769"/>
    <w:rsid w:val="00673D8D"/>
    <w:rsid w:val="00673E63"/>
    <w:rsid w:val="006743C6"/>
    <w:rsid w:val="00674790"/>
    <w:rsid w:val="0067482A"/>
    <w:rsid w:val="00674887"/>
    <w:rsid w:val="006748BD"/>
    <w:rsid w:val="00674A5F"/>
    <w:rsid w:val="00674C35"/>
    <w:rsid w:val="00674E30"/>
    <w:rsid w:val="00674FDF"/>
    <w:rsid w:val="0067512C"/>
    <w:rsid w:val="006751D6"/>
    <w:rsid w:val="006751EC"/>
    <w:rsid w:val="006756F3"/>
    <w:rsid w:val="00675F5B"/>
    <w:rsid w:val="00675F5E"/>
    <w:rsid w:val="00676DF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162"/>
    <w:rsid w:val="00682899"/>
    <w:rsid w:val="00682937"/>
    <w:rsid w:val="00682B9B"/>
    <w:rsid w:val="00682BAE"/>
    <w:rsid w:val="00682C81"/>
    <w:rsid w:val="00682ED4"/>
    <w:rsid w:val="0068306F"/>
    <w:rsid w:val="00683401"/>
    <w:rsid w:val="0068346E"/>
    <w:rsid w:val="00683EA5"/>
    <w:rsid w:val="00684228"/>
    <w:rsid w:val="006842C4"/>
    <w:rsid w:val="0068456B"/>
    <w:rsid w:val="00684701"/>
    <w:rsid w:val="00684D8A"/>
    <w:rsid w:val="00684DBD"/>
    <w:rsid w:val="006852D3"/>
    <w:rsid w:val="00685826"/>
    <w:rsid w:val="00685B4C"/>
    <w:rsid w:val="00685DD8"/>
    <w:rsid w:val="00685EC3"/>
    <w:rsid w:val="006863C1"/>
    <w:rsid w:val="006864E6"/>
    <w:rsid w:val="006865CF"/>
    <w:rsid w:val="0068688B"/>
    <w:rsid w:val="00686D2B"/>
    <w:rsid w:val="00686E14"/>
    <w:rsid w:val="00686FD7"/>
    <w:rsid w:val="00687523"/>
    <w:rsid w:val="0068756C"/>
    <w:rsid w:val="00687750"/>
    <w:rsid w:val="00687893"/>
    <w:rsid w:val="006879DD"/>
    <w:rsid w:val="00687DB2"/>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63F"/>
    <w:rsid w:val="00697817"/>
    <w:rsid w:val="00697D05"/>
    <w:rsid w:val="006A0043"/>
    <w:rsid w:val="006A011C"/>
    <w:rsid w:val="006A0223"/>
    <w:rsid w:val="006A03D7"/>
    <w:rsid w:val="006A04F0"/>
    <w:rsid w:val="006A0669"/>
    <w:rsid w:val="006A08A7"/>
    <w:rsid w:val="006A0E23"/>
    <w:rsid w:val="006A0E94"/>
    <w:rsid w:val="006A150F"/>
    <w:rsid w:val="006A187F"/>
    <w:rsid w:val="006A1B01"/>
    <w:rsid w:val="006A1B30"/>
    <w:rsid w:val="006A1FE8"/>
    <w:rsid w:val="006A2057"/>
    <w:rsid w:val="006A2287"/>
    <w:rsid w:val="006A24B1"/>
    <w:rsid w:val="006A25DD"/>
    <w:rsid w:val="006A2735"/>
    <w:rsid w:val="006A2B00"/>
    <w:rsid w:val="006A2BCC"/>
    <w:rsid w:val="006A2CD6"/>
    <w:rsid w:val="006A2E59"/>
    <w:rsid w:val="006A2F31"/>
    <w:rsid w:val="006A2FD6"/>
    <w:rsid w:val="006A381F"/>
    <w:rsid w:val="006A419D"/>
    <w:rsid w:val="006A4C26"/>
    <w:rsid w:val="006A4D46"/>
    <w:rsid w:val="006A4E5C"/>
    <w:rsid w:val="006A5344"/>
    <w:rsid w:val="006A563D"/>
    <w:rsid w:val="006A56C5"/>
    <w:rsid w:val="006A6098"/>
    <w:rsid w:val="006A60E2"/>
    <w:rsid w:val="006A673B"/>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B5"/>
    <w:rsid w:val="006B0DCF"/>
    <w:rsid w:val="006B0EE9"/>
    <w:rsid w:val="006B138B"/>
    <w:rsid w:val="006B1637"/>
    <w:rsid w:val="006B16CF"/>
    <w:rsid w:val="006B1BFC"/>
    <w:rsid w:val="006B1DAB"/>
    <w:rsid w:val="006B21EF"/>
    <w:rsid w:val="006B2202"/>
    <w:rsid w:val="006B23D2"/>
    <w:rsid w:val="006B2515"/>
    <w:rsid w:val="006B26CD"/>
    <w:rsid w:val="006B2BCF"/>
    <w:rsid w:val="006B2F49"/>
    <w:rsid w:val="006B3065"/>
    <w:rsid w:val="006B3655"/>
    <w:rsid w:val="006B3890"/>
    <w:rsid w:val="006B4029"/>
    <w:rsid w:val="006B45AA"/>
    <w:rsid w:val="006B46FE"/>
    <w:rsid w:val="006B4F43"/>
    <w:rsid w:val="006B550D"/>
    <w:rsid w:val="006B5578"/>
    <w:rsid w:val="006B55EF"/>
    <w:rsid w:val="006B5D6A"/>
    <w:rsid w:val="006B5EE3"/>
    <w:rsid w:val="006B5FAD"/>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DCD"/>
    <w:rsid w:val="006E3FB2"/>
    <w:rsid w:val="006E4053"/>
    <w:rsid w:val="006E408E"/>
    <w:rsid w:val="006E4352"/>
    <w:rsid w:val="006E4461"/>
    <w:rsid w:val="006E4796"/>
    <w:rsid w:val="006E4A71"/>
    <w:rsid w:val="006E4AFD"/>
    <w:rsid w:val="006E4CFC"/>
    <w:rsid w:val="006E4D1B"/>
    <w:rsid w:val="006E5023"/>
    <w:rsid w:val="006E518A"/>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2AA"/>
    <w:rsid w:val="006E750E"/>
    <w:rsid w:val="006E78A5"/>
    <w:rsid w:val="006E7904"/>
    <w:rsid w:val="006F03C3"/>
    <w:rsid w:val="006F0499"/>
    <w:rsid w:val="006F06B2"/>
    <w:rsid w:val="006F0E2D"/>
    <w:rsid w:val="006F0F0E"/>
    <w:rsid w:val="006F0F11"/>
    <w:rsid w:val="006F0FE6"/>
    <w:rsid w:val="006F0FED"/>
    <w:rsid w:val="006F18A2"/>
    <w:rsid w:val="006F1923"/>
    <w:rsid w:val="006F1ADE"/>
    <w:rsid w:val="006F1C19"/>
    <w:rsid w:val="006F1D6B"/>
    <w:rsid w:val="006F1D82"/>
    <w:rsid w:val="006F1E68"/>
    <w:rsid w:val="006F1E99"/>
    <w:rsid w:val="006F1EE8"/>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C70"/>
    <w:rsid w:val="006F4EB2"/>
    <w:rsid w:val="006F4F36"/>
    <w:rsid w:val="006F5355"/>
    <w:rsid w:val="006F54F9"/>
    <w:rsid w:val="006F573F"/>
    <w:rsid w:val="006F5741"/>
    <w:rsid w:val="006F5A83"/>
    <w:rsid w:val="006F5BB2"/>
    <w:rsid w:val="006F5E48"/>
    <w:rsid w:val="006F5E69"/>
    <w:rsid w:val="006F65AA"/>
    <w:rsid w:val="006F6765"/>
    <w:rsid w:val="006F6A53"/>
    <w:rsid w:val="006F6A9A"/>
    <w:rsid w:val="006F6ACF"/>
    <w:rsid w:val="006F6B7C"/>
    <w:rsid w:val="006F6CD1"/>
    <w:rsid w:val="006F6E6F"/>
    <w:rsid w:val="006F70CE"/>
    <w:rsid w:val="006F7490"/>
    <w:rsid w:val="006F75F9"/>
    <w:rsid w:val="006F7A8E"/>
    <w:rsid w:val="006F7BFE"/>
    <w:rsid w:val="006F7DE9"/>
    <w:rsid w:val="007000C2"/>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96D"/>
    <w:rsid w:val="00703A42"/>
    <w:rsid w:val="00703AAA"/>
    <w:rsid w:val="00703FCE"/>
    <w:rsid w:val="0070405A"/>
    <w:rsid w:val="00704983"/>
    <w:rsid w:val="00704A77"/>
    <w:rsid w:val="00704B5E"/>
    <w:rsid w:val="00704D4C"/>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775"/>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56"/>
    <w:rsid w:val="00717FD3"/>
    <w:rsid w:val="00720178"/>
    <w:rsid w:val="0072036E"/>
    <w:rsid w:val="007203F8"/>
    <w:rsid w:val="00720901"/>
    <w:rsid w:val="0072132D"/>
    <w:rsid w:val="00721441"/>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CA0"/>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7F6"/>
    <w:rsid w:val="00733AAE"/>
    <w:rsid w:val="00733D13"/>
    <w:rsid w:val="007345F4"/>
    <w:rsid w:val="00734731"/>
    <w:rsid w:val="007347D9"/>
    <w:rsid w:val="00734917"/>
    <w:rsid w:val="00734B37"/>
    <w:rsid w:val="00734C75"/>
    <w:rsid w:val="00734C92"/>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30E"/>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68E"/>
    <w:rsid w:val="007517A4"/>
    <w:rsid w:val="0075197B"/>
    <w:rsid w:val="00751A22"/>
    <w:rsid w:val="00751CCD"/>
    <w:rsid w:val="007521B0"/>
    <w:rsid w:val="0075258C"/>
    <w:rsid w:val="00752727"/>
    <w:rsid w:val="007528EC"/>
    <w:rsid w:val="00752DB1"/>
    <w:rsid w:val="00752DD1"/>
    <w:rsid w:val="00752E1D"/>
    <w:rsid w:val="00752FF4"/>
    <w:rsid w:val="00753066"/>
    <w:rsid w:val="00753479"/>
    <w:rsid w:val="007537D2"/>
    <w:rsid w:val="0075382A"/>
    <w:rsid w:val="00753A7F"/>
    <w:rsid w:val="00753C3F"/>
    <w:rsid w:val="00753D6D"/>
    <w:rsid w:val="00753FB0"/>
    <w:rsid w:val="007542BC"/>
    <w:rsid w:val="0075464F"/>
    <w:rsid w:val="007546B9"/>
    <w:rsid w:val="00754835"/>
    <w:rsid w:val="007548A9"/>
    <w:rsid w:val="00754907"/>
    <w:rsid w:val="00754A71"/>
    <w:rsid w:val="00754B70"/>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3E0"/>
    <w:rsid w:val="00757420"/>
    <w:rsid w:val="007575F1"/>
    <w:rsid w:val="007577DB"/>
    <w:rsid w:val="0075781C"/>
    <w:rsid w:val="00757E35"/>
    <w:rsid w:val="0076003D"/>
    <w:rsid w:val="0076005B"/>
    <w:rsid w:val="0076015F"/>
    <w:rsid w:val="007605F0"/>
    <w:rsid w:val="00760645"/>
    <w:rsid w:val="00760664"/>
    <w:rsid w:val="007606C2"/>
    <w:rsid w:val="0076086C"/>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4D5F"/>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179"/>
    <w:rsid w:val="00767418"/>
    <w:rsid w:val="0076756F"/>
    <w:rsid w:val="007678AA"/>
    <w:rsid w:val="00767BFC"/>
    <w:rsid w:val="00770090"/>
    <w:rsid w:val="00770271"/>
    <w:rsid w:val="00770433"/>
    <w:rsid w:val="007705FE"/>
    <w:rsid w:val="0077065E"/>
    <w:rsid w:val="00770722"/>
    <w:rsid w:val="00770880"/>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4F15"/>
    <w:rsid w:val="0078502A"/>
    <w:rsid w:val="007852EB"/>
    <w:rsid w:val="00785575"/>
    <w:rsid w:val="00785EAA"/>
    <w:rsid w:val="00786464"/>
    <w:rsid w:val="007867D3"/>
    <w:rsid w:val="0078683A"/>
    <w:rsid w:val="00786961"/>
    <w:rsid w:val="00786AC4"/>
    <w:rsid w:val="00787171"/>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6D5"/>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0B1"/>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B2B"/>
    <w:rsid w:val="007B3F95"/>
    <w:rsid w:val="007B42B5"/>
    <w:rsid w:val="007B4A4E"/>
    <w:rsid w:val="007B4C7F"/>
    <w:rsid w:val="007B4F0E"/>
    <w:rsid w:val="007B508C"/>
    <w:rsid w:val="007B5287"/>
    <w:rsid w:val="007B543D"/>
    <w:rsid w:val="007B5955"/>
    <w:rsid w:val="007B5A86"/>
    <w:rsid w:val="007B5D49"/>
    <w:rsid w:val="007B5DA1"/>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9F7"/>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2FB3"/>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13C"/>
    <w:rsid w:val="007D438A"/>
    <w:rsid w:val="007D438F"/>
    <w:rsid w:val="007D44EB"/>
    <w:rsid w:val="007D4505"/>
    <w:rsid w:val="007D45F4"/>
    <w:rsid w:val="007D47DC"/>
    <w:rsid w:val="007D48F6"/>
    <w:rsid w:val="007D5612"/>
    <w:rsid w:val="007D56A7"/>
    <w:rsid w:val="007D577C"/>
    <w:rsid w:val="007D5811"/>
    <w:rsid w:val="007D59C0"/>
    <w:rsid w:val="007D5BAD"/>
    <w:rsid w:val="007D5C73"/>
    <w:rsid w:val="007D5D8A"/>
    <w:rsid w:val="007D5E9D"/>
    <w:rsid w:val="007D6281"/>
    <w:rsid w:val="007D69EF"/>
    <w:rsid w:val="007D6B76"/>
    <w:rsid w:val="007D6FC7"/>
    <w:rsid w:val="007D7110"/>
    <w:rsid w:val="007D74BE"/>
    <w:rsid w:val="007D7546"/>
    <w:rsid w:val="007D791E"/>
    <w:rsid w:val="007D7A61"/>
    <w:rsid w:val="007E0026"/>
    <w:rsid w:val="007E0648"/>
    <w:rsid w:val="007E069D"/>
    <w:rsid w:val="007E0AD7"/>
    <w:rsid w:val="007E0FE7"/>
    <w:rsid w:val="007E0FFB"/>
    <w:rsid w:val="007E12D9"/>
    <w:rsid w:val="007E132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68E"/>
    <w:rsid w:val="007E476F"/>
    <w:rsid w:val="007E4E65"/>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0BB8"/>
    <w:rsid w:val="007F12B8"/>
    <w:rsid w:val="007F16ED"/>
    <w:rsid w:val="007F1910"/>
    <w:rsid w:val="007F1CF1"/>
    <w:rsid w:val="007F1D29"/>
    <w:rsid w:val="007F1F63"/>
    <w:rsid w:val="007F2428"/>
    <w:rsid w:val="007F24A8"/>
    <w:rsid w:val="007F305B"/>
    <w:rsid w:val="007F32C0"/>
    <w:rsid w:val="007F354D"/>
    <w:rsid w:val="007F3A1B"/>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714"/>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A0F"/>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1E63"/>
    <w:rsid w:val="00812684"/>
    <w:rsid w:val="0081277A"/>
    <w:rsid w:val="00813068"/>
    <w:rsid w:val="008133C1"/>
    <w:rsid w:val="00813586"/>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6FE"/>
    <w:rsid w:val="0082370E"/>
    <w:rsid w:val="0082388D"/>
    <w:rsid w:val="00823A33"/>
    <w:rsid w:val="00823DA5"/>
    <w:rsid w:val="0082445D"/>
    <w:rsid w:val="00824842"/>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6D6"/>
    <w:rsid w:val="0082773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460"/>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488"/>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10FB"/>
    <w:rsid w:val="00851C08"/>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9C5"/>
    <w:rsid w:val="00856DEC"/>
    <w:rsid w:val="00857011"/>
    <w:rsid w:val="0085758C"/>
    <w:rsid w:val="0085760E"/>
    <w:rsid w:val="0085772E"/>
    <w:rsid w:val="0085799A"/>
    <w:rsid w:val="00857B03"/>
    <w:rsid w:val="00857B7D"/>
    <w:rsid w:val="00857BAB"/>
    <w:rsid w:val="00857D3E"/>
    <w:rsid w:val="0086003A"/>
    <w:rsid w:val="00860042"/>
    <w:rsid w:val="00860229"/>
    <w:rsid w:val="00860665"/>
    <w:rsid w:val="00860A41"/>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1F5"/>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7F6"/>
    <w:rsid w:val="00871A5A"/>
    <w:rsid w:val="00871AC8"/>
    <w:rsid w:val="00871B7C"/>
    <w:rsid w:val="00871C37"/>
    <w:rsid w:val="00872001"/>
    <w:rsid w:val="00872188"/>
    <w:rsid w:val="008721CB"/>
    <w:rsid w:val="008726C8"/>
    <w:rsid w:val="0087284F"/>
    <w:rsid w:val="00872D49"/>
    <w:rsid w:val="00872DFB"/>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C55"/>
    <w:rsid w:val="00875DB7"/>
    <w:rsid w:val="00875E75"/>
    <w:rsid w:val="00875FBB"/>
    <w:rsid w:val="00876185"/>
    <w:rsid w:val="00876198"/>
    <w:rsid w:val="008765AC"/>
    <w:rsid w:val="00876A8C"/>
    <w:rsid w:val="00876AA9"/>
    <w:rsid w:val="00876BB6"/>
    <w:rsid w:val="00876D04"/>
    <w:rsid w:val="008774FD"/>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07B"/>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5E1"/>
    <w:rsid w:val="008977DF"/>
    <w:rsid w:val="00897882"/>
    <w:rsid w:val="008978B2"/>
    <w:rsid w:val="008979D1"/>
    <w:rsid w:val="00897B30"/>
    <w:rsid w:val="00897B75"/>
    <w:rsid w:val="00897BD2"/>
    <w:rsid w:val="00897F23"/>
    <w:rsid w:val="008A052C"/>
    <w:rsid w:val="008A0809"/>
    <w:rsid w:val="008A080F"/>
    <w:rsid w:val="008A0E1D"/>
    <w:rsid w:val="008A1050"/>
    <w:rsid w:val="008A107F"/>
    <w:rsid w:val="008A132F"/>
    <w:rsid w:val="008A1640"/>
    <w:rsid w:val="008A1A5E"/>
    <w:rsid w:val="008A2098"/>
    <w:rsid w:val="008A20AA"/>
    <w:rsid w:val="008A25AE"/>
    <w:rsid w:val="008A26DB"/>
    <w:rsid w:val="008A26DC"/>
    <w:rsid w:val="008A2861"/>
    <w:rsid w:val="008A29CF"/>
    <w:rsid w:val="008A3129"/>
    <w:rsid w:val="008A31C4"/>
    <w:rsid w:val="008A3404"/>
    <w:rsid w:val="008A353A"/>
    <w:rsid w:val="008A3D63"/>
    <w:rsid w:val="008A3ED4"/>
    <w:rsid w:val="008A428E"/>
    <w:rsid w:val="008A43E9"/>
    <w:rsid w:val="008A4BF5"/>
    <w:rsid w:val="008A4CCE"/>
    <w:rsid w:val="008A4CD6"/>
    <w:rsid w:val="008A4FBF"/>
    <w:rsid w:val="008A51B2"/>
    <w:rsid w:val="008A547A"/>
    <w:rsid w:val="008A54E7"/>
    <w:rsid w:val="008A555E"/>
    <w:rsid w:val="008A55C6"/>
    <w:rsid w:val="008A5678"/>
    <w:rsid w:val="008A622E"/>
    <w:rsid w:val="008A6446"/>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4F0"/>
    <w:rsid w:val="008B06B9"/>
    <w:rsid w:val="008B077B"/>
    <w:rsid w:val="008B0D7F"/>
    <w:rsid w:val="008B0EFF"/>
    <w:rsid w:val="008B11F4"/>
    <w:rsid w:val="008B1217"/>
    <w:rsid w:val="008B1551"/>
    <w:rsid w:val="008B18D8"/>
    <w:rsid w:val="008B1A0E"/>
    <w:rsid w:val="008B1B1C"/>
    <w:rsid w:val="008B1C3B"/>
    <w:rsid w:val="008B1D03"/>
    <w:rsid w:val="008B22B4"/>
    <w:rsid w:val="008B23D8"/>
    <w:rsid w:val="008B2833"/>
    <w:rsid w:val="008B2984"/>
    <w:rsid w:val="008B29DD"/>
    <w:rsid w:val="008B2B9D"/>
    <w:rsid w:val="008B2DD0"/>
    <w:rsid w:val="008B2DED"/>
    <w:rsid w:val="008B357B"/>
    <w:rsid w:val="008B36A7"/>
    <w:rsid w:val="008B390F"/>
    <w:rsid w:val="008B3BE0"/>
    <w:rsid w:val="008B3C6C"/>
    <w:rsid w:val="008B3E2A"/>
    <w:rsid w:val="008B3F1D"/>
    <w:rsid w:val="008B4504"/>
    <w:rsid w:val="008B466C"/>
    <w:rsid w:val="008B48FB"/>
    <w:rsid w:val="008B4CD0"/>
    <w:rsid w:val="008B54A2"/>
    <w:rsid w:val="008B6704"/>
    <w:rsid w:val="008B671B"/>
    <w:rsid w:val="008B67F1"/>
    <w:rsid w:val="008B6945"/>
    <w:rsid w:val="008B6992"/>
    <w:rsid w:val="008B6A18"/>
    <w:rsid w:val="008B6E54"/>
    <w:rsid w:val="008B6FAF"/>
    <w:rsid w:val="008B70FF"/>
    <w:rsid w:val="008B7113"/>
    <w:rsid w:val="008B73BD"/>
    <w:rsid w:val="008B79D2"/>
    <w:rsid w:val="008B7C22"/>
    <w:rsid w:val="008B7C71"/>
    <w:rsid w:val="008B7E60"/>
    <w:rsid w:val="008C02CF"/>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1E9"/>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4DA"/>
    <w:rsid w:val="008C5AC4"/>
    <w:rsid w:val="008C5AFF"/>
    <w:rsid w:val="008C5F09"/>
    <w:rsid w:val="008C60F1"/>
    <w:rsid w:val="008C6198"/>
    <w:rsid w:val="008C62A7"/>
    <w:rsid w:val="008C6837"/>
    <w:rsid w:val="008C6AB4"/>
    <w:rsid w:val="008C6F85"/>
    <w:rsid w:val="008C7129"/>
    <w:rsid w:val="008C728B"/>
    <w:rsid w:val="008C72CB"/>
    <w:rsid w:val="008C7A1C"/>
    <w:rsid w:val="008C7B9F"/>
    <w:rsid w:val="008C7E1D"/>
    <w:rsid w:val="008D031A"/>
    <w:rsid w:val="008D032F"/>
    <w:rsid w:val="008D077C"/>
    <w:rsid w:val="008D077D"/>
    <w:rsid w:val="008D07A3"/>
    <w:rsid w:val="008D0B96"/>
    <w:rsid w:val="008D0BE3"/>
    <w:rsid w:val="008D0E1E"/>
    <w:rsid w:val="008D0EDF"/>
    <w:rsid w:val="008D1133"/>
    <w:rsid w:val="008D12B6"/>
    <w:rsid w:val="008D153E"/>
    <w:rsid w:val="008D17C3"/>
    <w:rsid w:val="008D1817"/>
    <w:rsid w:val="008D1D66"/>
    <w:rsid w:val="008D1FB0"/>
    <w:rsid w:val="008D1FD3"/>
    <w:rsid w:val="008D1FEB"/>
    <w:rsid w:val="008D21E1"/>
    <w:rsid w:val="008D2232"/>
    <w:rsid w:val="008D236A"/>
    <w:rsid w:val="008D26B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6E"/>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AD8"/>
    <w:rsid w:val="008E2B34"/>
    <w:rsid w:val="008E2CCC"/>
    <w:rsid w:val="008E2DBE"/>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991"/>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8F7F3F"/>
    <w:rsid w:val="009001D5"/>
    <w:rsid w:val="009003E4"/>
    <w:rsid w:val="00900CAC"/>
    <w:rsid w:val="00900D62"/>
    <w:rsid w:val="00900ED9"/>
    <w:rsid w:val="00900F6F"/>
    <w:rsid w:val="0090141B"/>
    <w:rsid w:val="009017D4"/>
    <w:rsid w:val="00901876"/>
    <w:rsid w:val="00901C53"/>
    <w:rsid w:val="00901CA0"/>
    <w:rsid w:val="00901E1B"/>
    <w:rsid w:val="00901E63"/>
    <w:rsid w:val="00902266"/>
    <w:rsid w:val="0090238D"/>
    <w:rsid w:val="009026BC"/>
    <w:rsid w:val="009028BC"/>
    <w:rsid w:val="00902A7C"/>
    <w:rsid w:val="00902B41"/>
    <w:rsid w:val="00902C26"/>
    <w:rsid w:val="00903066"/>
    <w:rsid w:val="00903262"/>
    <w:rsid w:val="009032F2"/>
    <w:rsid w:val="0090396B"/>
    <w:rsid w:val="00904260"/>
    <w:rsid w:val="00904985"/>
    <w:rsid w:val="00904A17"/>
    <w:rsid w:val="00904ED9"/>
    <w:rsid w:val="00904F8C"/>
    <w:rsid w:val="00904FFB"/>
    <w:rsid w:val="0090517C"/>
    <w:rsid w:val="00905306"/>
    <w:rsid w:val="009058C1"/>
    <w:rsid w:val="00905947"/>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1F9A"/>
    <w:rsid w:val="009122F5"/>
    <w:rsid w:val="009124E0"/>
    <w:rsid w:val="0091257B"/>
    <w:rsid w:val="009129B4"/>
    <w:rsid w:val="0091317B"/>
    <w:rsid w:val="0091342B"/>
    <w:rsid w:val="00913761"/>
    <w:rsid w:val="00913856"/>
    <w:rsid w:val="00913970"/>
    <w:rsid w:val="00913986"/>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234"/>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1D7F"/>
    <w:rsid w:val="009221BF"/>
    <w:rsid w:val="0092228B"/>
    <w:rsid w:val="0092234C"/>
    <w:rsid w:val="00922541"/>
    <w:rsid w:val="0092317C"/>
    <w:rsid w:val="009231BE"/>
    <w:rsid w:val="00923624"/>
    <w:rsid w:val="00923740"/>
    <w:rsid w:val="0092378A"/>
    <w:rsid w:val="009237C5"/>
    <w:rsid w:val="00923DFB"/>
    <w:rsid w:val="0092437A"/>
    <w:rsid w:val="00924F34"/>
    <w:rsid w:val="00925C2C"/>
    <w:rsid w:val="00926459"/>
    <w:rsid w:val="00926542"/>
    <w:rsid w:val="009265DB"/>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479"/>
    <w:rsid w:val="0093257A"/>
    <w:rsid w:val="00932648"/>
    <w:rsid w:val="009327FA"/>
    <w:rsid w:val="009328DC"/>
    <w:rsid w:val="00932C8A"/>
    <w:rsid w:val="00932E67"/>
    <w:rsid w:val="00933295"/>
    <w:rsid w:val="009338B3"/>
    <w:rsid w:val="00933B7D"/>
    <w:rsid w:val="009341E4"/>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4D88"/>
    <w:rsid w:val="0094509C"/>
    <w:rsid w:val="00945B27"/>
    <w:rsid w:val="00945C0C"/>
    <w:rsid w:val="00945D0B"/>
    <w:rsid w:val="009460DD"/>
    <w:rsid w:val="009463BC"/>
    <w:rsid w:val="00946625"/>
    <w:rsid w:val="00946737"/>
    <w:rsid w:val="009468CE"/>
    <w:rsid w:val="00946DE4"/>
    <w:rsid w:val="00947367"/>
    <w:rsid w:val="00947567"/>
    <w:rsid w:val="009476EF"/>
    <w:rsid w:val="00947727"/>
    <w:rsid w:val="009478C9"/>
    <w:rsid w:val="00947985"/>
    <w:rsid w:val="009479B0"/>
    <w:rsid w:val="009479C3"/>
    <w:rsid w:val="00947A7D"/>
    <w:rsid w:val="00947AAF"/>
    <w:rsid w:val="00947D05"/>
    <w:rsid w:val="00947F02"/>
    <w:rsid w:val="00947F7A"/>
    <w:rsid w:val="00947FF3"/>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8B6"/>
    <w:rsid w:val="00970D35"/>
    <w:rsid w:val="0097159D"/>
    <w:rsid w:val="0097175C"/>
    <w:rsid w:val="00971C6C"/>
    <w:rsid w:val="00971D9D"/>
    <w:rsid w:val="00971DAE"/>
    <w:rsid w:val="00971DF4"/>
    <w:rsid w:val="00971E79"/>
    <w:rsid w:val="00971F01"/>
    <w:rsid w:val="00972100"/>
    <w:rsid w:val="009722DD"/>
    <w:rsid w:val="0097246A"/>
    <w:rsid w:val="009724AB"/>
    <w:rsid w:val="009725DF"/>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8DB"/>
    <w:rsid w:val="00983D05"/>
    <w:rsid w:val="009841E4"/>
    <w:rsid w:val="0098479B"/>
    <w:rsid w:val="00984FC9"/>
    <w:rsid w:val="009855B1"/>
    <w:rsid w:val="00985848"/>
    <w:rsid w:val="00985970"/>
    <w:rsid w:val="00985CE2"/>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28A"/>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5DD"/>
    <w:rsid w:val="00993ED8"/>
    <w:rsid w:val="00993F45"/>
    <w:rsid w:val="009941F7"/>
    <w:rsid w:val="0099429C"/>
    <w:rsid w:val="009946D0"/>
    <w:rsid w:val="0099487C"/>
    <w:rsid w:val="00994F51"/>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1D"/>
    <w:rsid w:val="009A0A38"/>
    <w:rsid w:val="009A0A75"/>
    <w:rsid w:val="009A1438"/>
    <w:rsid w:val="009A15FD"/>
    <w:rsid w:val="009A1965"/>
    <w:rsid w:val="009A1A08"/>
    <w:rsid w:val="009A1CD9"/>
    <w:rsid w:val="009A1E09"/>
    <w:rsid w:val="009A1F72"/>
    <w:rsid w:val="009A1FC8"/>
    <w:rsid w:val="009A21D9"/>
    <w:rsid w:val="009A22D8"/>
    <w:rsid w:val="009A2F56"/>
    <w:rsid w:val="009A31DE"/>
    <w:rsid w:val="009A32E7"/>
    <w:rsid w:val="009A3373"/>
    <w:rsid w:val="009A3D20"/>
    <w:rsid w:val="009A4114"/>
    <w:rsid w:val="009A48F3"/>
    <w:rsid w:val="009A4C8C"/>
    <w:rsid w:val="009A4F60"/>
    <w:rsid w:val="009A527D"/>
    <w:rsid w:val="009A5357"/>
    <w:rsid w:val="009A5762"/>
    <w:rsid w:val="009A5913"/>
    <w:rsid w:val="009A5D9F"/>
    <w:rsid w:val="009A5F53"/>
    <w:rsid w:val="009A6279"/>
    <w:rsid w:val="009A6946"/>
    <w:rsid w:val="009A704A"/>
    <w:rsid w:val="009A7635"/>
    <w:rsid w:val="009A7808"/>
    <w:rsid w:val="009A7A8A"/>
    <w:rsid w:val="009A7BA9"/>
    <w:rsid w:val="009B0257"/>
    <w:rsid w:val="009B064D"/>
    <w:rsid w:val="009B0731"/>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900"/>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B7E78"/>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1C5"/>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69"/>
    <w:rsid w:val="009D05B9"/>
    <w:rsid w:val="009D0B95"/>
    <w:rsid w:val="009D140E"/>
    <w:rsid w:val="009D1BEE"/>
    <w:rsid w:val="009D249A"/>
    <w:rsid w:val="009D25B9"/>
    <w:rsid w:val="009D289A"/>
    <w:rsid w:val="009D2A0C"/>
    <w:rsid w:val="009D2EB3"/>
    <w:rsid w:val="009D33C5"/>
    <w:rsid w:val="009D3588"/>
    <w:rsid w:val="009D37A8"/>
    <w:rsid w:val="009D38C6"/>
    <w:rsid w:val="009D3D05"/>
    <w:rsid w:val="009D3DAA"/>
    <w:rsid w:val="009D3E35"/>
    <w:rsid w:val="009D3FAE"/>
    <w:rsid w:val="009D4499"/>
    <w:rsid w:val="009D454F"/>
    <w:rsid w:val="009D45E0"/>
    <w:rsid w:val="009D5266"/>
    <w:rsid w:val="009D556E"/>
    <w:rsid w:val="009D57C9"/>
    <w:rsid w:val="009D584E"/>
    <w:rsid w:val="009D5A96"/>
    <w:rsid w:val="009D5F88"/>
    <w:rsid w:val="009D6009"/>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713"/>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01"/>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17C"/>
    <w:rsid w:val="009E72C0"/>
    <w:rsid w:val="009E746D"/>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1E2B"/>
    <w:rsid w:val="009F22D8"/>
    <w:rsid w:val="009F27EB"/>
    <w:rsid w:val="009F286E"/>
    <w:rsid w:val="009F2924"/>
    <w:rsid w:val="009F2B4B"/>
    <w:rsid w:val="009F2C77"/>
    <w:rsid w:val="009F2D05"/>
    <w:rsid w:val="009F3227"/>
    <w:rsid w:val="009F3697"/>
    <w:rsid w:val="009F37E7"/>
    <w:rsid w:val="009F39E6"/>
    <w:rsid w:val="009F3A64"/>
    <w:rsid w:val="009F3A8F"/>
    <w:rsid w:val="009F3F62"/>
    <w:rsid w:val="009F447D"/>
    <w:rsid w:val="009F4563"/>
    <w:rsid w:val="009F45AD"/>
    <w:rsid w:val="009F479B"/>
    <w:rsid w:val="009F47B4"/>
    <w:rsid w:val="009F4AD7"/>
    <w:rsid w:val="009F4CEF"/>
    <w:rsid w:val="009F5E81"/>
    <w:rsid w:val="009F632B"/>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7F"/>
    <w:rsid w:val="00A037B6"/>
    <w:rsid w:val="00A038C3"/>
    <w:rsid w:val="00A03C0E"/>
    <w:rsid w:val="00A040A7"/>
    <w:rsid w:val="00A0458F"/>
    <w:rsid w:val="00A046AF"/>
    <w:rsid w:val="00A04855"/>
    <w:rsid w:val="00A049F9"/>
    <w:rsid w:val="00A04B27"/>
    <w:rsid w:val="00A04DE9"/>
    <w:rsid w:val="00A04EAF"/>
    <w:rsid w:val="00A05239"/>
    <w:rsid w:val="00A056FA"/>
    <w:rsid w:val="00A05EB3"/>
    <w:rsid w:val="00A0619B"/>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9F2"/>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10E"/>
    <w:rsid w:val="00A161D1"/>
    <w:rsid w:val="00A16C77"/>
    <w:rsid w:val="00A16C83"/>
    <w:rsid w:val="00A1709F"/>
    <w:rsid w:val="00A1783D"/>
    <w:rsid w:val="00A17B24"/>
    <w:rsid w:val="00A17BCD"/>
    <w:rsid w:val="00A17F45"/>
    <w:rsid w:val="00A17FDB"/>
    <w:rsid w:val="00A2022A"/>
    <w:rsid w:val="00A2069C"/>
    <w:rsid w:val="00A20F9B"/>
    <w:rsid w:val="00A2100F"/>
    <w:rsid w:val="00A21029"/>
    <w:rsid w:val="00A210E3"/>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0F31"/>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B7D"/>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1D6"/>
    <w:rsid w:val="00A404DF"/>
    <w:rsid w:val="00A40A84"/>
    <w:rsid w:val="00A40E3F"/>
    <w:rsid w:val="00A40FB3"/>
    <w:rsid w:val="00A410CE"/>
    <w:rsid w:val="00A41A7A"/>
    <w:rsid w:val="00A41D9A"/>
    <w:rsid w:val="00A41E3A"/>
    <w:rsid w:val="00A42144"/>
    <w:rsid w:val="00A4224A"/>
    <w:rsid w:val="00A422E4"/>
    <w:rsid w:val="00A423A3"/>
    <w:rsid w:val="00A42456"/>
    <w:rsid w:val="00A4265A"/>
    <w:rsid w:val="00A427C2"/>
    <w:rsid w:val="00A4285C"/>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275"/>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8A5"/>
    <w:rsid w:val="00A51DE2"/>
    <w:rsid w:val="00A52360"/>
    <w:rsid w:val="00A52536"/>
    <w:rsid w:val="00A526BE"/>
    <w:rsid w:val="00A52CA3"/>
    <w:rsid w:val="00A5317B"/>
    <w:rsid w:val="00A5329E"/>
    <w:rsid w:val="00A533B7"/>
    <w:rsid w:val="00A53603"/>
    <w:rsid w:val="00A5375A"/>
    <w:rsid w:val="00A53A9E"/>
    <w:rsid w:val="00A53B33"/>
    <w:rsid w:val="00A53C2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13F"/>
    <w:rsid w:val="00A61213"/>
    <w:rsid w:val="00A61475"/>
    <w:rsid w:val="00A61541"/>
    <w:rsid w:val="00A61699"/>
    <w:rsid w:val="00A616FB"/>
    <w:rsid w:val="00A61C65"/>
    <w:rsid w:val="00A61E59"/>
    <w:rsid w:val="00A61F7E"/>
    <w:rsid w:val="00A61F9E"/>
    <w:rsid w:val="00A61FFE"/>
    <w:rsid w:val="00A62064"/>
    <w:rsid w:val="00A624CD"/>
    <w:rsid w:val="00A6260D"/>
    <w:rsid w:val="00A627B1"/>
    <w:rsid w:val="00A629F9"/>
    <w:rsid w:val="00A62A10"/>
    <w:rsid w:val="00A62E61"/>
    <w:rsid w:val="00A62ED6"/>
    <w:rsid w:val="00A63224"/>
    <w:rsid w:val="00A63236"/>
    <w:rsid w:val="00A6371D"/>
    <w:rsid w:val="00A6383D"/>
    <w:rsid w:val="00A6388F"/>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6A88"/>
    <w:rsid w:val="00A671B0"/>
    <w:rsid w:val="00A673AD"/>
    <w:rsid w:val="00A67AB1"/>
    <w:rsid w:val="00A67B50"/>
    <w:rsid w:val="00A67BB4"/>
    <w:rsid w:val="00A67D3B"/>
    <w:rsid w:val="00A67E94"/>
    <w:rsid w:val="00A7006A"/>
    <w:rsid w:val="00A70339"/>
    <w:rsid w:val="00A703EE"/>
    <w:rsid w:val="00A70694"/>
    <w:rsid w:val="00A70A36"/>
    <w:rsid w:val="00A70B5D"/>
    <w:rsid w:val="00A70BBF"/>
    <w:rsid w:val="00A7101A"/>
    <w:rsid w:val="00A710D8"/>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4ED9"/>
    <w:rsid w:val="00A7507C"/>
    <w:rsid w:val="00A75C91"/>
    <w:rsid w:val="00A75EEA"/>
    <w:rsid w:val="00A76214"/>
    <w:rsid w:val="00A7660C"/>
    <w:rsid w:val="00A76646"/>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927"/>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7A"/>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780"/>
    <w:rsid w:val="00A94ADE"/>
    <w:rsid w:val="00A94E4F"/>
    <w:rsid w:val="00A957C1"/>
    <w:rsid w:val="00A95942"/>
    <w:rsid w:val="00A95F98"/>
    <w:rsid w:val="00A961A4"/>
    <w:rsid w:val="00A9641D"/>
    <w:rsid w:val="00A96453"/>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912"/>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C87"/>
    <w:rsid w:val="00AA5FC7"/>
    <w:rsid w:val="00AA6304"/>
    <w:rsid w:val="00AA64C6"/>
    <w:rsid w:val="00AA64EF"/>
    <w:rsid w:val="00AA6AA2"/>
    <w:rsid w:val="00AA6B03"/>
    <w:rsid w:val="00AA6CC9"/>
    <w:rsid w:val="00AA6DB2"/>
    <w:rsid w:val="00AA6F41"/>
    <w:rsid w:val="00AA6FA1"/>
    <w:rsid w:val="00AA6FF1"/>
    <w:rsid w:val="00AA7051"/>
    <w:rsid w:val="00AA7238"/>
    <w:rsid w:val="00AA7277"/>
    <w:rsid w:val="00AA78A2"/>
    <w:rsid w:val="00AA79CA"/>
    <w:rsid w:val="00AA7A81"/>
    <w:rsid w:val="00AA7AFC"/>
    <w:rsid w:val="00AB00C4"/>
    <w:rsid w:val="00AB080B"/>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0B"/>
    <w:rsid w:val="00AB1FEB"/>
    <w:rsid w:val="00AB1FEE"/>
    <w:rsid w:val="00AB20D1"/>
    <w:rsid w:val="00AB27D4"/>
    <w:rsid w:val="00AB2BB6"/>
    <w:rsid w:val="00AB2C44"/>
    <w:rsid w:val="00AB3028"/>
    <w:rsid w:val="00AB359C"/>
    <w:rsid w:val="00AB3A31"/>
    <w:rsid w:val="00AB3B79"/>
    <w:rsid w:val="00AB3BFA"/>
    <w:rsid w:val="00AB3C42"/>
    <w:rsid w:val="00AB3EE8"/>
    <w:rsid w:val="00AB4326"/>
    <w:rsid w:val="00AB44F1"/>
    <w:rsid w:val="00AB4709"/>
    <w:rsid w:val="00AB480B"/>
    <w:rsid w:val="00AB4B3B"/>
    <w:rsid w:val="00AB4E40"/>
    <w:rsid w:val="00AB4FBF"/>
    <w:rsid w:val="00AB504D"/>
    <w:rsid w:val="00AB5291"/>
    <w:rsid w:val="00AB54C5"/>
    <w:rsid w:val="00AB55BF"/>
    <w:rsid w:val="00AB5A11"/>
    <w:rsid w:val="00AB60F0"/>
    <w:rsid w:val="00AB622B"/>
    <w:rsid w:val="00AB643B"/>
    <w:rsid w:val="00AB66ED"/>
    <w:rsid w:val="00AB67B4"/>
    <w:rsid w:val="00AB6CE4"/>
    <w:rsid w:val="00AB7779"/>
    <w:rsid w:val="00AB794C"/>
    <w:rsid w:val="00AB796F"/>
    <w:rsid w:val="00AB7BE4"/>
    <w:rsid w:val="00AB7D46"/>
    <w:rsid w:val="00AB7DAA"/>
    <w:rsid w:val="00AB7E8C"/>
    <w:rsid w:val="00AC001C"/>
    <w:rsid w:val="00AC06A0"/>
    <w:rsid w:val="00AC0D44"/>
    <w:rsid w:val="00AC0D7B"/>
    <w:rsid w:val="00AC1065"/>
    <w:rsid w:val="00AC10E3"/>
    <w:rsid w:val="00AC1310"/>
    <w:rsid w:val="00AC14DC"/>
    <w:rsid w:val="00AC1557"/>
    <w:rsid w:val="00AC1787"/>
    <w:rsid w:val="00AC1A1C"/>
    <w:rsid w:val="00AC29ED"/>
    <w:rsid w:val="00AC2BA6"/>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5E22"/>
    <w:rsid w:val="00AC61BE"/>
    <w:rsid w:val="00AC6312"/>
    <w:rsid w:val="00AC64C6"/>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969"/>
    <w:rsid w:val="00AE09A4"/>
    <w:rsid w:val="00AE0BBE"/>
    <w:rsid w:val="00AE0CA1"/>
    <w:rsid w:val="00AE0D08"/>
    <w:rsid w:val="00AE0D54"/>
    <w:rsid w:val="00AE0F25"/>
    <w:rsid w:val="00AE10C0"/>
    <w:rsid w:val="00AE139D"/>
    <w:rsid w:val="00AE14A8"/>
    <w:rsid w:val="00AE14E7"/>
    <w:rsid w:val="00AE1769"/>
    <w:rsid w:val="00AE18A4"/>
    <w:rsid w:val="00AE197D"/>
    <w:rsid w:val="00AE1A62"/>
    <w:rsid w:val="00AE1B9B"/>
    <w:rsid w:val="00AE1EE3"/>
    <w:rsid w:val="00AE2110"/>
    <w:rsid w:val="00AE22BB"/>
    <w:rsid w:val="00AE2960"/>
    <w:rsid w:val="00AE2AC1"/>
    <w:rsid w:val="00AE2D49"/>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685"/>
    <w:rsid w:val="00AE68FE"/>
    <w:rsid w:val="00AE6A5A"/>
    <w:rsid w:val="00AE6A8A"/>
    <w:rsid w:val="00AE6C14"/>
    <w:rsid w:val="00AE6DB7"/>
    <w:rsid w:val="00AE6F66"/>
    <w:rsid w:val="00AE6FEF"/>
    <w:rsid w:val="00AE71E9"/>
    <w:rsid w:val="00AE7445"/>
    <w:rsid w:val="00AE74ED"/>
    <w:rsid w:val="00AE7BC3"/>
    <w:rsid w:val="00AE7EAE"/>
    <w:rsid w:val="00AF011F"/>
    <w:rsid w:val="00AF07A0"/>
    <w:rsid w:val="00AF086B"/>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C31"/>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6F"/>
    <w:rsid w:val="00AF78C3"/>
    <w:rsid w:val="00AF798D"/>
    <w:rsid w:val="00AF7A91"/>
    <w:rsid w:val="00AF7EE8"/>
    <w:rsid w:val="00B00026"/>
    <w:rsid w:val="00B0031D"/>
    <w:rsid w:val="00B005E0"/>
    <w:rsid w:val="00B018E6"/>
    <w:rsid w:val="00B018E8"/>
    <w:rsid w:val="00B01B1A"/>
    <w:rsid w:val="00B01C33"/>
    <w:rsid w:val="00B01DC6"/>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312"/>
    <w:rsid w:val="00B044C6"/>
    <w:rsid w:val="00B045D4"/>
    <w:rsid w:val="00B047F4"/>
    <w:rsid w:val="00B04ED0"/>
    <w:rsid w:val="00B04EFB"/>
    <w:rsid w:val="00B04F26"/>
    <w:rsid w:val="00B04FFC"/>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5C9"/>
    <w:rsid w:val="00B13E34"/>
    <w:rsid w:val="00B14104"/>
    <w:rsid w:val="00B14173"/>
    <w:rsid w:val="00B141EF"/>
    <w:rsid w:val="00B143A5"/>
    <w:rsid w:val="00B145D1"/>
    <w:rsid w:val="00B1471C"/>
    <w:rsid w:val="00B14809"/>
    <w:rsid w:val="00B14850"/>
    <w:rsid w:val="00B149C6"/>
    <w:rsid w:val="00B14D4B"/>
    <w:rsid w:val="00B14D4E"/>
    <w:rsid w:val="00B157B9"/>
    <w:rsid w:val="00B15984"/>
    <w:rsid w:val="00B15A95"/>
    <w:rsid w:val="00B15E29"/>
    <w:rsid w:val="00B15F9D"/>
    <w:rsid w:val="00B16588"/>
    <w:rsid w:val="00B16977"/>
    <w:rsid w:val="00B16BEB"/>
    <w:rsid w:val="00B170D8"/>
    <w:rsid w:val="00B17343"/>
    <w:rsid w:val="00B173A4"/>
    <w:rsid w:val="00B173E1"/>
    <w:rsid w:val="00B174DF"/>
    <w:rsid w:val="00B175FF"/>
    <w:rsid w:val="00B17722"/>
    <w:rsid w:val="00B17997"/>
    <w:rsid w:val="00B17C08"/>
    <w:rsid w:val="00B17CD0"/>
    <w:rsid w:val="00B20036"/>
    <w:rsid w:val="00B2008E"/>
    <w:rsid w:val="00B200F5"/>
    <w:rsid w:val="00B20167"/>
    <w:rsid w:val="00B20306"/>
    <w:rsid w:val="00B203A3"/>
    <w:rsid w:val="00B2064D"/>
    <w:rsid w:val="00B206DB"/>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E9E"/>
    <w:rsid w:val="00B23F11"/>
    <w:rsid w:val="00B24262"/>
    <w:rsid w:val="00B242DB"/>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6DB8"/>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69"/>
    <w:rsid w:val="00B31E77"/>
    <w:rsid w:val="00B31F7C"/>
    <w:rsid w:val="00B32164"/>
    <w:rsid w:val="00B321FB"/>
    <w:rsid w:val="00B325C0"/>
    <w:rsid w:val="00B325E2"/>
    <w:rsid w:val="00B334FF"/>
    <w:rsid w:val="00B338E0"/>
    <w:rsid w:val="00B34179"/>
    <w:rsid w:val="00B341B7"/>
    <w:rsid w:val="00B3482D"/>
    <w:rsid w:val="00B34AF6"/>
    <w:rsid w:val="00B34E7F"/>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5C2"/>
    <w:rsid w:val="00B457D5"/>
    <w:rsid w:val="00B45D85"/>
    <w:rsid w:val="00B45D99"/>
    <w:rsid w:val="00B45F18"/>
    <w:rsid w:val="00B467FB"/>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70C"/>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1F9"/>
    <w:rsid w:val="00B5539A"/>
    <w:rsid w:val="00B558B3"/>
    <w:rsid w:val="00B55B46"/>
    <w:rsid w:val="00B55B97"/>
    <w:rsid w:val="00B55BDA"/>
    <w:rsid w:val="00B55D5D"/>
    <w:rsid w:val="00B560C7"/>
    <w:rsid w:val="00B561EB"/>
    <w:rsid w:val="00B5620B"/>
    <w:rsid w:val="00B5623F"/>
    <w:rsid w:val="00B56BF8"/>
    <w:rsid w:val="00B56D49"/>
    <w:rsid w:val="00B57484"/>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B92"/>
    <w:rsid w:val="00B64C6F"/>
    <w:rsid w:val="00B64F5D"/>
    <w:rsid w:val="00B65056"/>
    <w:rsid w:val="00B652A4"/>
    <w:rsid w:val="00B654E1"/>
    <w:rsid w:val="00B6552E"/>
    <w:rsid w:val="00B65D95"/>
    <w:rsid w:val="00B65E97"/>
    <w:rsid w:val="00B662A0"/>
    <w:rsid w:val="00B662F3"/>
    <w:rsid w:val="00B662F6"/>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E"/>
    <w:rsid w:val="00B84E6F"/>
    <w:rsid w:val="00B84F00"/>
    <w:rsid w:val="00B850AC"/>
    <w:rsid w:val="00B855E2"/>
    <w:rsid w:val="00B85A77"/>
    <w:rsid w:val="00B85EA0"/>
    <w:rsid w:val="00B85EE6"/>
    <w:rsid w:val="00B85F68"/>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0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84A"/>
    <w:rsid w:val="00B96CDF"/>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8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F39"/>
    <w:rsid w:val="00BB3F5B"/>
    <w:rsid w:val="00BB406B"/>
    <w:rsid w:val="00BB423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A50"/>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7DA"/>
    <w:rsid w:val="00BC4800"/>
    <w:rsid w:val="00BC4CB6"/>
    <w:rsid w:val="00BC4D25"/>
    <w:rsid w:val="00BC5786"/>
    <w:rsid w:val="00BC598A"/>
    <w:rsid w:val="00BC6018"/>
    <w:rsid w:val="00BC65F9"/>
    <w:rsid w:val="00BC68E1"/>
    <w:rsid w:val="00BC6A22"/>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CE0"/>
    <w:rsid w:val="00BD3FCC"/>
    <w:rsid w:val="00BD4260"/>
    <w:rsid w:val="00BD4530"/>
    <w:rsid w:val="00BD453D"/>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47B"/>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B9"/>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3E4"/>
    <w:rsid w:val="00BE57A3"/>
    <w:rsid w:val="00BE5835"/>
    <w:rsid w:val="00BE5BA3"/>
    <w:rsid w:val="00BE5C1A"/>
    <w:rsid w:val="00BE5C5B"/>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05"/>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4B"/>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750"/>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AD8"/>
    <w:rsid w:val="00C20D3A"/>
    <w:rsid w:val="00C20DD5"/>
    <w:rsid w:val="00C21045"/>
    <w:rsid w:val="00C2118A"/>
    <w:rsid w:val="00C212E6"/>
    <w:rsid w:val="00C2134F"/>
    <w:rsid w:val="00C214B3"/>
    <w:rsid w:val="00C2154C"/>
    <w:rsid w:val="00C216EE"/>
    <w:rsid w:val="00C21769"/>
    <w:rsid w:val="00C21B4C"/>
    <w:rsid w:val="00C22143"/>
    <w:rsid w:val="00C2270E"/>
    <w:rsid w:val="00C22895"/>
    <w:rsid w:val="00C22C6A"/>
    <w:rsid w:val="00C22E3D"/>
    <w:rsid w:val="00C231C8"/>
    <w:rsid w:val="00C2370D"/>
    <w:rsid w:val="00C23CB8"/>
    <w:rsid w:val="00C23ED8"/>
    <w:rsid w:val="00C24112"/>
    <w:rsid w:val="00C246FB"/>
    <w:rsid w:val="00C24854"/>
    <w:rsid w:val="00C24E02"/>
    <w:rsid w:val="00C24E3D"/>
    <w:rsid w:val="00C24F43"/>
    <w:rsid w:val="00C25036"/>
    <w:rsid w:val="00C25328"/>
    <w:rsid w:val="00C25437"/>
    <w:rsid w:val="00C2569A"/>
    <w:rsid w:val="00C256D5"/>
    <w:rsid w:val="00C25716"/>
    <w:rsid w:val="00C25B05"/>
    <w:rsid w:val="00C2693B"/>
    <w:rsid w:val="00C26942"/>
    <w:rsid w:val="00C26ABA"/>
    <w:rsid w:val="00C26B67"/>
    <w:rsid w:val="00C2729E"/>
    <w:rsid w:val="00C2771E"/>
    <w:rsid w:val="00C278BA"/>
    <w:rsid w:val="00C27A03"/>
    <w:rsid w:val="00C27A4B"/>
    <w:rsid w:val="00C27AE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681"/>
    <w:rsid w:val="00C3593B"/>
    <w:rsid w:val="00C359B7"/>
    <w:rsid w:val="00C35DC2"/>
    <w:rsid w:val="00C35E3A"/>
    <w:rsid w:val="00C36086"/>
    <w:rsid w:val="00C36406"/>
    <w:rsid w:val="00C369C6"/>
    <w:rsid w:val="00C36A7B"/>
    <w:rsid w:val="00C36AD0"/>
    <w:rsid w:val="00C36C14"/>
    <w:rsid w:val="00C36CC9"/>
    <w:rsid w:val="00C3708A"/>
    <w:rsid w:val="00C3753F"/>
    <w:rsid w:val="00C37660"/>
    <w:rsid w:val="00C37679"/>
    <w:rsid w:val="00C379EE"/>
    <w:rsid w:val="00C37B87"/>
    <w:rsid w:val="00C37C74"/>
    <w:rsid w:val="00C37E45"/>
    <w:rsid w:val="00C37E7B"/>
    <w:rsid w:val="00C40303"/>
    <w:rsid w:val="00C4063F"/>
    <w:rsid w:val="00C406A5"/>
    <w:rsid w:val="00C406B3"/>
    <w:rsid w:val="00C40F65"/>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1E0"/>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D2"/>
    <w:rsid w:val="00C508E6"/>
    <w:rsid w:val="00C50CD2"/>
    <w:rsid w:val="00C5155E"/>
    <w:rsid w:val="00C51695"/>
    <w:rsid w:val="00C51A46"/>
    <w:rsid w:val="00C52375"/>
    <w:rsid w:val="00C523E1"/>
    <w:rsid w:val="00C52522"/>
    <w:rsid w:val="00C52D0C"/>
    <w:rsid w:val="00C52D93"/>
    <w:rsid w:val="00C52EB8"/>
    <w:rsid w:val="00C52F80"/>
    <w:rsid w:val="00C532A0"/>
    <w:rsid w:val="00C53402"/>
    <w:rsid w:val="00C53B80"/>
    <w:rsid w:val="00C5407C"/>
    <w:rsid w:val="00C54349"/>
    <w:rsid w:val="00C5435D"/>
    <w:rsid w:val="00C544F7"/>
    <w:rsid w:val="00C54D17"/>
    <w:rsid w:val="00C556D7"/>
    <w:rsid w:val="00C55794"/>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0FFB"/>
    <w:rsid w:val="00C6125B"/>
    <w:rsid w:val="00C61AF8"/>
    <w:rsid w:val="00C61C4E"/>
    <w:rsid w:val="00C61EDA"/>
    <w:rsid w:val="00C62006"/>
    <w:rsid w:val="00C62316"/>
    <w:rsid w:val="00C62456"/>
    <w:rsid w:val="00C62628"/>
    <w:rsid w:val="00C62A2A"/>
    <w:rsid w:val="00C62E89"/>
    <w:rsid w:val="00C63081"/>
    <w:rsid w:val="00C63306"/>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BF0"/>
    <w:rsid w:val="00C67DCA"/>
    <w:rsid w:val="00C70170"/>
    <w:rsid w:val="00C701F1"/>
    <w:rsid w:val="00C7029B"/>
    <w:rsid w:val="00C7031A"/>
    <w:rsid w:val="00C704B2"/>
    <w:rsid w:val="00C70568"/>
    <w:rsid w:val="00C70787"/>
    <w:rsid w:val="00C70DF5"/>
    <w:rsid w:val="00C711F0"/>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65"/>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6D7"/>
    <w:rsid w:val="00C81F44"/>
    <w:rsid w:val="00C81FC7"/>
    <w:rsid w:val="00C82328"/>
    <w:rsid w:val="00C82944"/>
    <w:rsid w:val="00C8320D"/>
    <w:rsid w:val="00C835CC"/>
    <w:rsid w:val="00C835D5"/>
    <w:rsid w:val="00C8365E"/>
    <w:rsid w:val="00C836FE"/>
    <w:rsid w:val="00C8374F"/>
    <w:rsid w:val="00C83DD8"/>
    <w:rsid w:val="00C83F40"/>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239"/>
    <w:rsid w:val="00C92393"/>
    <w:rsid w:val="00C92453"/>
    <w:rsid w:val="00C9263A"/>
    <w:rsid w:val="00C929A3"/>
    <w:rsid w:val="00C92A92"/>
    <w:rsid w:val="00C92B23"/>
    <w:rsid w:val="00C92B7C"/>
    <w:rsid w:val="00C92C6C"/>
    <w:rsid w:val="00C92C95"/>
    <w:rsid w:val="00C92FC2"/>
    <w:rsid w:val="00C92FE3"/>
    <w:rsid w:val="00C9317A"/>
    <w:rsid w:val="00C932AB"/>
    <w:rsid w:val="00C936F6"/>
    <w:rsid w:val="00C9395F"/>
    <w:rsid w:val="00C94109"/>
    <w:rsid w:val="00C94148"/>
    <w:rsid w:val="00C943C2"/>
    <w:rsid w:val="00C943C7"/>
    <w:rsid w:val="00C945EE"/>
    <w:rsid w:val="00C9513F"/>
    <w:rsid w:val="00C952CA"/>
    <w:rsid w:val="00C953DA"/>
    <w:rsid w:val="00C95561"/>
    <w:rsid w:val="00C957C8"/>
    <w:rsid w:val="00C95DFF"/>
    <w:rsid w:val="00C95F3D"/>
    <w:rsid w:val="00C9608D"/>
    <w:rsid w:val="00C96415"/>
    <w:rsid w:val="00C968C8"/>
    <w:rsid w:val="00C96AAE"/>
    <w:rsid w:val="00C96D72"/>
    <w:rsid w:val="00C973B3"/>
    <w:rsid w:val="00C974D3"/>
    <w:rsid w:val="00C9754F"/>
    <w:rsid w:val="00C9764E"/>
    <w:rsid w:val="00C97739"/>
    <w:rsid w:val="00C97928"/>
    <w:rsid w:val="00C97EFF"/>
    <w:rsid w:val="00CA05F8"/>
    <w:rsid w:val="00CA0A65"/>
    <w:rsid w:val="00CA0C58"/>
    <w:rsid w:val="00CA0F8E"/>
    <w:rsid w:val="00CA1023"/>
    <w:rsid w:val="00CA15A2"/>
    <w:rsid w:val="00CA17A5"/>
    <w:rsid w:val="00CA18A6"/>
    <w:rsid w:val="00CA1B39"/>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4BE0"/>
    <w:rsid w:val="00CA5648"/>
    <w:rsid w:val="00CA5843"/>
    <w:rsid w:val="00CA59D2"/>
    <w:rsid w:val="00CA5B40"/>
    <w:rsid w:val="00CA5D5F"/>
    <w:rsid w:val="00CA5FC3"/>
    <w:rsid w:val="00CA6379"/>
    <w:rsid w:val="00CA650E"/>
    <w:rsid w:val="00CA68C7"/>
    <w:rsid w:val="00CA6A62"/>
    <w:rsid w:val="00CA6CE2"/>
    <w:rsid w:val="00CA7576"/>
    <w:rsid w:val="00CA7AF6"/>
    <w:rsid w:val="00CA7CCE"/>
    <w:rsid w:val="00CB00AE"/>
    <w:rsid w:val="00CB00B3"/>
    <w:rsid w:val="00CB0374"/>
    <w:rsid w:val="00CB0608"/>
    <w:rsid w:val="00CB0E3E"/>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AE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7D"/>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9E7"/>
    <w:rsid w:val="00CC5D50"/>
    <w:rsid w:val="00CC6528"/>
    <w:rsid w:val="00CC6633"/>
    <w:rsid w:val="00CC6AEF"/>
    <w:rsid w:val="00CC6CA5"/>
    <w:rsid w:val="00CC6CE6"/>
    <w:rsid w:val="00CC6E91"/>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00"/>
    <w:rsid w:val="00CE30D4"/>
    <w:rsid w:val="00CE349C"/>
    <w:rsid w:val="00CE34FB"/>
    <w:rsid w:val="00CE3B88"/>
    <w:rsid w:val="00CE45FF"/>
    <w:rsid w:val="00CE4803"/>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5B"/>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32AE"/>
    <w:rsid w:val="00CF3F8A"/>
    <w:rsid w:val="00CF3FA0"/>
    <w:rsid w:val="00CF4AD1"/>
    <w:rsid w:val="00CF4C17"/>
    <w:rsid w:val="00CF4FB2"/>
    <w:rsid w:val="00CF5108"/>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91E"/>
    <w:rsid w:val="00D00A16"/>
    <w:rsid w:val="00D00ECA"/>
    <w:rsid w:val="00D00F26"/>
    <w:rsid w:val="00D01785"/>
    <w:rsid w:val="00D01821"/>
    <w:rsid w:val="00D01B8E"/>
    <w:rsid w:val="00D01C95"/>
    <w:rsid w:val="00D01E0E"/>
    <w:rsid w:val="00D01FFC"/>
    <w:rsid w:val="00D02568"/>
    <w:rsid w:val="00D027C7"/>
    <w:rsid w:val="00D0281D"/>
    <w:rsid w:val="00D028D7"/>
    <w:rsid w:val="00D0292A"/>
    <w:rsid w:val="00D029E0"/>
    <w:rsid w:val="00D02CB3"/>
    <w:rsid w:val="00D02CBF"/>
    <w:rsid w:val="00D02EB8"/>
    <w:rsid w:val="00D0319E"/>
    <w:rsid w:val="00D03467"/>
    <w:rsid w:val="00D034DF"/>
    <w:rsid w:val="00D037B6"/>
    <w:rsid w:val="00D03B2B"/>
    <w:rsid w:val="00D03DE8"/>
    <w:rsid w:val="00D04155"/>
    <w:rsid w:val="00D04614"/>
    <w:rsid w:val="00D04789"/>
    <w:rsid w:val="00D0488F"/>
    <w:rsid w:val="00D05284"/>
    <w:rsid w:val="00D0576E"/>
    <w:rsid w:val="00D05876"/>
    <w:rsid w:val="00D05D0C"/>
    <w:rsid w:val="00D05ECE"/>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0B37"/>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7D"/>
    <w:rsid w:val="00D16CA2"/>
    <w:rsid w:val="00D16D52"/>
    <w:rsid w:val="00D172D7"/>
    <w:rsid w:val="00D177AD"/>
    <w:rsid w:val="00D17A4D"/>
    <w:rsid w:val="00D17E6D"/>
    <w:rsid w:val="00D20106"/>
    <w:rsid w:val="00D20A2E"/>
    <w:rsid w:val="00D20BA9"/>
    <w:rsid w:val="00D20D96"/>
    <w:rsid w:val="00D20E9A"/>
    <w:rsid w:val="00D20FA5"/>
    <w:rsid w:val="00D21719"/>
    <w:rsid w:val="00D2179B"/>
    <w:rsid w:val="00D21A70"/>
    <w:rsid w:val="00D21C88"/>
    <w:rsid w:val="00D2264E"/>
    <w:rsid w:val="00D227E6"/>
    <w:rsid w:val="00D22929"/>
    <w:rsid w:val="00D22F66"/>
    <w:rsid w:val="00D23077"/>
    <w:rsid w:val="00D23164"/>
    <w:rsid w:val="00D233C2"/>
    <w:rsid w:val="00D23544"/>
    <w:rsid w:val="00D237FB"/>
    <w:rsid w:val="00D23819"/>
    <w:rsid w:val="00D2396D"/>
    <w:rsid w:val="00D23B32"/>
    <w:rsid w:val="00D23C2C"/>
    <w:rsid w:val="00D23EF0"/>
    <w:rsid w:val="00D245C0"/>
    <w:rsid w:val="00D249F4"/>
    <w:rsid w:val="00D25221"/>
    <w:rsid w:val="00D25362"/>
    <w:rsid w:val="00D25458"/>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3F8"/>
    <w:rsid w:val="00D31D8C"/>
    <w:rsid w:val="00D31E61"/>
    <w:rsid w:val="00D3245D"/>
    <w:rsid w:val="00D325A9"/>
    <w:rsid w:val="00D325B3"/>
    <w:rsid w:val="00D3290E"/>
    <w:rsid w:val="00D33099"/>
    <w:rsid w:val="00D3310C"/>
    <w:rsid w:val="00D33568"/>
    <w:rsid w:val="00D337EF"/>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6F83"/>
    <w:rsid w:val="00D36FD6"/>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00D"/>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438"/>
    <w:rsid w:val="00D505D0"/>
    <w:rsid w:val="00D507B3"/>
    <w:rsid w:val="00D50B9B"/>
    <w:rsid w:val="00D50C39"/>
    <w:rsid w:val="00D50DEC"/>
    <w:rsid w:val="00D50E6C"/>
    <w:rsid w:val="00D5117C"/>
    <w:rsid w:val="00D513E9"/>
    <w:rsid w:val="00D51678"/>
    <w:rsid w:val="00D5189C"/>
    <w:rsid w:val="00D518AC"/>
    <w:rsid w:val="00D51A03"/>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B9D"/>
    <w:rsid w:val="00D55CE7"/>
    <w:rsid w:val="00D56095"/>
    <w:rsid w:val="00D5620E"/>
    <w:rsid w:val="00D562F4"/>
    <w:rsid w:val="00D563DA"/>
    <w:rsid w:val="00D5656C"/>
    <w:rsid w:val="00D5696B"/>
    <w:rsid w:val="00D56BAC"/>
    <w:rsid w:val="00D56D7F"/>
    <w:rsid w:val="00D57114"/>
    <w:rsid w:val="00D57557"/>
    <w:rsid w:val="00D57579"/>
    <w:rsid w:val="00D576DB"/>
    <w:rsid w:val="00D57852"/>
    <w:rsid w:val="00D57B43"/>
    <w:rsid w:val="00D57C65"/>
    <w:rsid w:val="00D57FAD"/>
    <w:rsid w:val="00D6030D"/>
    <w:rsid w:val="00D60557"/>
    <w:rsid w:val="00D6060B"/>
    <w:rsid w:val="00D607AE"/>
    <w:rsid w:val="00D607D5"/>
    <w:rsid w:val="00D607DD"/>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1D9"/>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B66"/>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099"/>
    <w:rsid w:val="00D72910"/>
    <w:rsid w:val="00D72945"/>
    <w:rsid w:val="00D72B81"/>
    <w:rsid w:val="00D72C77"/>
    <w:rsid w:val="00D72E69"/>
    <w:rsid w:val="00D72FBE"/>
    <w:rsid w:val="00D734B3"/>
    <w:rsid w:val="00D7366B"/>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6E5F"/>
    <w:rsid w:val="00D77334"/>
    <w:rsid w:val="00D773DC"/>
    <w:rsid w:val="00D77590"/>
    <w:rsid w:val="00D77DA8"/>
    <w:rsid w:val="00D800E1"/>
    <w:rsid w:val="00D80268"/>
    <w:rsid w:val="00D8064D"/>
    <w:rsid w:val="00D80804"/>
    <w:rsid w:val="00D8098F"/>
    <w:rsid w:val="00D809FD"/>
    <w:rsid w:val="00D80C17"/>
    <w:rsid w:val="00D80E50"/>
    <w:rsid w:val="00D813A9"/>
    <w:rsid w:val="00D81503"/>
    <w:rsid w:val="00D81649"/>
    <w:rsid w:val="00D81AB6"/>
    <w:rsid w:val="00D81B2C"/>
    <w:rsid w:val="00D81BDD"/>
    <w:rsid w:val="00D81C4D"/>
    <w:rsid w:val="00D81F40"/>
    <w:rsid w:val="00D824E9"/>
    <w:rsid w:val="00D82533"/>
    <w:rsid w:val="00D82B68"/>
    <w:rsid w:val="00D82B73"/>
    <w:rsid w:val="00D82DEE"/>
    <w:rsid w:val="00D82FC2"/>
    <w:rsid w:val="00D83026"/>
    <w:rsid w:val="00D83767"/>
    <w:rsid w:val="00D837F8"/>
    <w:rsid w:val="00D83805"/>
    <w:rsid w:val="00D83B9A"/>
    <w:rsid w:val="00D83FB2"/>
    <w:rsid w:val="00D84113"/>
    <w:rsid w:val="00D845C0"/>
    <w:rsid w:val="00D84892"/>
    <w:rsid w:val="00D848BC"/>
    <w:rsid w:val="00D84A81"/>
    <w:rsid w:val="00D84BDF"/>
    <w:rsid w:val="00D84CD9"/>
    <w:rsid w:val="00D85076"/>
    <w:rsid w:val="00D852D3"/>
    <w:rsid w:val="00D852F6"/>
    <w:rsid w:val="00D85F3B"/>
    <w:rsid w:val="00D86235"/>
    <w:rsid w:val="00D86FCE"/>
    <w:rsid w:val="00D8743C"/>
    <w:rsid w:val="00D8771F"/>
    <w:rsid w:val="00D8794A"/>
    <w:rsid w:val="00D87BEE"/>
    <w:rsid w:val="00D87D8D"/>
    <w:rsid w:val="00D87DC0"/>
    <w:rsid w:val="00D87EE2"/>
    <w:rsid w:val="00D901C9"/>
    <w:rsid w:val="00D90257"/>
    <w:rsid w:val="00D903BB"/>
    <w:rsid w:val="00D90473"/>
    <w:rsid w:val="00D90556"/>
    <w:rsid w:val="00D90701"/>
    <w:rsid w:val="00D9073C"/>
    <w:rsid w:val="00D90770"/>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FB5"/>
    <w:rsid w:val="00D96322"/>
    <w:rsid w:val="00D96448"/>
    <w:rsid w:val="00D96674"/>
    <w:rsid w:val="00D969BA"/>
    <w:rsid w:val="00D96A26"/>
    <w:rsid w:val="00D96AD4"/>
    <w:rsid w:val="00D96BCE"/>
    <w:rsid w:val="00D96E2C"/>
    <w:rsid w:val="00D96F65"/>
    <w:rsid w:val="00D974CE"/>
    <w:rsid w:val="00D97505"/>
    <w:rsid w:val="00D977A8"/>
    <w:rsid w:val="00D97819"/>
    <w:rsid w:val="00D97890"/>
    <w:rsid w:val="00D9797C"/>
    <w:rsid w:val="00D97D36"/>
    <w:rsid w:val="00D97F96"/>
    <w:rsid w:val="00DA060D"/>
    <w:rsid w:val="00DA0681"/>
    <w:rsid w:val="00DA0C3C"/>
    <w:rsid w:val="00DA0CF4"/>
    <w:rsid w:val="00DA0D77"/>
    <w:rsid w:val="00DA0DDC"/>
    <w:rsid w:val="00DA1069"/>
    <w:rsid w:val="00DA1398"/>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10B"/>
    <w:rsid w:val="00DA5369"/>
    <w:rsid w:val="00DA53D9"/>
    <w:rsid w:val="00DA56FA"/>
    <w:rsid w:val="00DA5763"/>
    <w:rsid w:val="00DA5BCB"/>
    <w:rsid w:val="00DA5FA2"/>
    <w:rsid w:val="00DA6312"/>
    <w:rsid w:val="00DA66D2"/>
    <w:rsid w:val="00DA6B2E"/>
    <w:rsid w:val="00DA6B85"/>
    <w:rsid w:val="00DA6D9E"/>
    <w:rsid w:val="00DA7028"/>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845"/>
    <w:rsid w:val="00DB1A37"/>
    <w:rsid w:val="00DB1ACA"/>
    <w:rsid w:val="00DB1EB6"/>
    <w:rsid w:val="00DB22B3"/>
    <w:rsid w:val="00DB22E1"/>
    <w:rsid w:val="00DB24A6"/>
    <w:rsid w:val="00DB268E"/>
    <w:rsid w:val="00DB2B33"/>
    <w:rsid w:val="00DB2B68"/>
    <w:rsid w:val="00DB2C40"/>
    <w:rsid w:val="00DB3010"/>
    <w:rsid w:val="00DB3090"/>
    <w:rsid w:val="00DB30F3"/>
    <w:rsid w:val="00DB33DF"/>
    <w:rsid w:val="00DB3734"/>
    <w:rsid w:val="00DB39EE"/>
    <w:rsid w:val="00DB3EC3"/>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A1D"/>
    <w:rsid w:val="00DC064E"/>
    <w:rsid w:val="00DC0A93"/>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9C7"/>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1FD9"/>
    <w:rsid w:val="00DD205B"/>
    <w:rsid w:val="00DD2266"/>
    <w:rsid w:val="00DD23D2"/>
    <w:rsid w:val="00DD2737"/>
    <w:rsid w:val="00DD2ED0"/>
    <w:rsid w:val="00DD2FA8"/>
    <w:rsid w:val="00DD373B"/>
    <w:rsid w:val="00DD3E00"/>
    <w:rsid w:val="00DD3E8B"/>
    <w:rsid w:val="00DD4005"/>
    <w:rsid w:val="00DD435B"/>
    <w:rsid w:val="00DD47C5"/>
    <w:rsid w:val="00DD4981"/>
    <w:rsid w:val="00DD4993"/>
    <w:rsid w:val="00DD4A6C"/>
    <w:rsid w:val="00DD4B8B"/>
    <w:rsid w:val="00DD4BA4"/>
    <w:rsid w:val="00DD4BED"/>
    <w:rsid w:val="00DD4EC1"/>
    <w:rsid w:val="00DD5402"/>
    <w:rsid w:val="00DD542B"/>
    <w:rsid w:val="00DD558E"/>
    <w:rsid w:val="00DD5825"/>
    <w:rsid w:val="00DD583C"/>
    <w:rsid w:val="00DD5992"/>
    <w:rsid w:val="00DD5996"/>
    <w:rsid w:val="00DD5DFE"/>
    <w:rsid w:val="00DD5FAC"/>
    <w:rsid w:val="00DD6088"/>
    <w:rsid w:val="00DD6094"/>
    <w:rsid w:val="00DD60A6"/>
    <w:rsid w:val="00DD60F8"/>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78C"/>
    <w:rsid w:val="00DE6D10"/>
    <w:rsid w:val="00DE6E5D"/>
    <w:rsid w:val="00DE703A"/>
    <w:rsid w:val="00DE7311"/>
    <w:rsid w:val="00DE755C"/>
    <w:rsid w:val="00DE75CE"/>
    <w:rsid w:val="00DE77CD"/>
    <w:rsid w:val="00DE780E"/>
    <w:rsid w:val="00DE7844"/>
    <w:rsid w:val="00DE7B5A"/>
    <w:rsid w:val="00DE7D3A"/>
    <w:rsid w:val="00DE7E52"/>
    <w:rsid w:val="00DE7F27"/>
    <w:rsid w:val="00DF02D4"/>
    <w:rsid w:val="00DF02E2"/>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751"/>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8B1"/>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29D"/>
    <w:rsid w:val="00E213B3"/>
    <w:rsid w:val="00E213D8"/>
    <w:rsid w:val="00E216B6"/>
    <w:rsid w:val="00E216EA"/>
    <w:rsid w:val="00E217F0"/>
    <w:rsid w:val="00E21A7F"/>
    <w:rsid w:val="00E21AA7"/>
    <w:rsid w:val="00E21B5E"/>
    <w:rsid w:val="00E21CDA"/>
    <w:rsid w:val="00E21D1D"/>
    <w:rsid w:val="00E21DA3"/>
    <w:rsid w:val="00E21E92"/>
    <w:rsid w:val="00E21F15"/>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36"/>
    <w:rsid w:val="00E25BCF"/>
    <w:rsid w:val="00E26266"/>
    <w:rsid w:val="00E26477"/>
    <w:rsid w:val="00E269C7"/>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BB7"/>
    <w:rsid w:val="00E33CF2"/>
    <w:rsid w:val="00E33F43"/>
    <w:rsid w:val="00E3448A"/>
    <w:rsid w:val="00E34C2F"/>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29C"/>
    <w:rsid w:val="00E42302"/>
    <w:rsid w:val="00E4242C"/>
    <w:rsid w:val="00E42D36"/>
    <w:rsid w:val="00E42E78"/>
    <w:rsid w:val="00E43054"/>
    <w:rsid w:val="00E43278"/>
    <w:rsid w:val="00E433BD"/>
    <w:rsid w:val="00E433F4"/>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0F6D"/>
    <w:rsid w:val="00E5119E"/>
    <w:rsid w:val="00E51302"/>
    <w:rsid w:val="00E51B2C"/>
    <w:rsid w:val="00E51C3D"/>
    <w:rsid w:val="00E51E27"/>
    <w:rsid w:val="00E525D5"/>
    <w:rsid w:val="00E52AB1"/>
    <w:rsid w:val="00E53274"/>
    <w:rsid w:val="00E536DC"/>
    <w:rsid w:val="00E53ACF"/>
    <w:rsid w:val="00E53B85"/>
    <w:rsid w:val="00E53BE5"/>
    <w:rsid w:val="00E53C8A"/>
    <w:rsid w:val="00E53CE2"/>
    <w:rsid w:val="00E53EF2"/>
    <w:rsid w:val="00E53F8D"/>
    <w:rsid w:val="00E5424A"/>
    <w:rsid w:val="00E54396"/>
    <w:rsid w:val="00E544EC"/>
    <w:rsid w:val="00E546C8"/>
    <w:rsid w:val="00E54790"/>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3313"/>
    <w:rsid w:val="00E63354"/>
    <w:rsid w:val="00E63A1B"/>
    <w:rsid w:val="00E63AE8"/>
    <w:rsid w:val="00E63CBA"/>
    <w:rsid w:val="00E63F7E"/>
    <w:rsid w:val="00E63FC6"/>
    <w:rsid w:val="00E6424B"/>
    <w:rsid w:val="00E64575"/>
    <w:rsid w:val="00E646C9"/>
    <w:rsid w:val="00E6481E"/>
    <w:rsid w:val="00E64BFE"/>
    <w:rsid w:val="00E6507B"/>
    <w:rsid w:val="00E65909"/>
    <w:rsid w:val="00E65B18"/>
    <w:rsid w:val="00E65C57"/>
    <w:rsid w:val="00E65DA7"/>
    <w:rsid w:val="00E660B3"/>
    <w:rsid w:val="00E662F2"/>
    <w:rsid w:val="00E66514"/>
    <w:rsid w:val="00E6662D"/>
    <w:rsid w:val="00E66776"/>
    <w:rsid w:val="00E667C0"/>
    <w:rsid w:val="00E66D0B"/>
    <w:rsid w:val="00E67273"/>
    <w:rsid w:val="00E676A7"/>
    <w:rsid w:val="00E67754"/>
    <w:rsid w:val="00E67BE8"/>
    <w:rsid w:val="00E67C63"/>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A3"/>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085E"/>
    <w:rsid w:val="00E81071"/>
    <w:rsid w:val="00E81972"/>
    <w:rsid w:val="00E81C83"/>
    <w:rsid w:val="00E81F94"/>
    <w:rsid w:val="00E8268D"/>
    <w:rsid w:val="00E826B8"/>
    <w:rsid w:val="00E827FC"/>
    <w:rsid w:val="00E82BC9"/>
    <w:rsid w:val="00E82CB9"/>
    <w:rsid w:val="00E83008"/>
    <w:rsid w:val="00E833B9"/>
    <w:rsid w:val="00E83B5C"/>
    <w:rsid w:val="00E83C2E"/>
    <w:rsid w:val="00E8422B"/>
    <w:rsid w:val="00E8460F"/>
    <w:rsid w:val="00E84AF2"/>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825"/>
    <w:rsid w:val="00E9092D"/>
    <w:rsid w:val="00E90D45"/>
    <w:rsid w:val="00E90E9B"/>
    <w:rsid w:val="00E90F4D"/>
    <w:rsid w:val="00E90FAD"/>
    <w:rsid w:val="00E912B8"/>
    <w:rsid w:val="00E91526"/>
    <w:rsid w:val="00E91805"/>
    <w:rsid w:val="00E91CDF"/>
    <w:rsid w:val="00E91F4D"/>
    <w:rsid w:val="00E920A0"/>
    <w:rsid w:val="00E920A4"/>
    <w:rsid w:val="00E92478"/>
    <w:rsid w:val="00E927E8"/>
    <w:rsid w:val="00E92A83"/>
    <w:rsid w:val="00E92BFF"/>
    <w:rsid w:val="00E92E8B"/>
    <w:rsid w:val="00E932F5"/>
    <w:rsid w:val="00E93434"/>
    <w:rsid w:val="00E934CD"/>
    <w:rsid w:val="00E9368C"/>
    <w:rsid w:val="00E93B75"/>
    <w:rsid w:val="00E93C49"/>
    <w:rsid w:val="00E93F98"/>
    <w:rsid w:val="00E94322"/>
    <w:rsid w:val="00E9465A"/>
    <w:rsid w:val="00E947E2"/>
    <w:rsid w:val="00E953E1"/>
    <w:rsid w:val="00E955AC"/>
    <w:rsid w:val="00E95815"/>
    <w:rsid w:val="00E95A93"/>
    <w:rsid w:val="00E95A98"/>
    <w:rsid w:val="00E95D9D"/>
    <w:rsid w:val="00E96422"/>
    <w:rsid w:val="00E96665"/>
    <w:rsid w:val="00E96713"/>
    <w:rsid w:val="00E96A79"/>
    <w:rsid w:val="00E96D53"/>
    <w:rsid w:val="00E96FA6"/>
    <w:rsid w:val="00E973FE"/>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39DB"/>
    <w:rsid w:val="00EA4DC1"/>
    <w:rsid w:val="00EA4DEB"/>
    <w:rsid w:val="00EA4FBE"/>
    <w:rsid w:val="00EA536E"/>
    <w:rsid w:val="00EA53C1"/>
    <w:rsid w:val="00EA5932"/>
    <w:rsid w:val="00EA5C14"/>
    <w:rsid w:val="00EA5E7C"/>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53"/>
    <w:rsid w:val="00EB19CD"/>
    <w:rsid w:val="00EB1B35"/>
    <w:rsid w:val="00EB1CBC"/>
    <w:rsid w:val="00EB1EA6"/>
    <w:rsid w:val="00EB1EEA"/>
    <w:rsid w:val="00EB2711"/>
    <w:rsid w:val="00EB2715"/>
    <w:rsid w:val="00EB2722"/>
    <w:rsid w:val="00EB29D0"/>
    <w:rsid w:val="00EB2CF9"/>
    <w:rsid w:val="00EB2FDD"/>
    <w:rsid w:val="00EB3186"/>
    <w:rsid w:val="00EB32F0"/>
    <w:rsid w:val="00EB336F"/>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8BD"/>
    <w:rsid w:val="00EB593E"/>
    <w:rsid w:val="00EB5B6C"/>
    <w:rsid w:val="00EB5C5A"/>
    <w:rsid w:val="00EB5CBD"/>
    <w:rsid w:val="00EB5DA9"/>
    <w:rsid w:val="00EB5DFB"/>
    <w:rsid w:val="00EB5F1C"/>
    <w:rsid w:val="00EB621F"/>
    <w:rsid w:val="00EB69BB"/>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D16"/>
    <w:rsid w:val="00EC4E5E"/>
    <w:rsid w:val="00EC50FE"/>
    <w:rsid w:val="00EC555E"/>
    <w:rsid w:val="00EC5879"/>
    <w:rsid w:val="00EC59D9"/>
    <w:rsid w:val="00EC608E"/>
    <w:rsid w:val="00EC616A"/>
    <w:rsid w:val="00EC647A"/>
    <w:rsid w:val="00EC6B6C"/>
    <w:rsid w:val="00EC7217"/>
    <w:rsid w:val="00EC7714"/>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0A0"/>
    <w:rsid w:val="00ED429F"/>
    <w:rsid w:val="00ED43ED"/>
    <w:rsid w:val="00ED46C5"/>
    <w:rsid w:val="00ED511D"/>
    <w:rsid w:val="00ED53F5"/>
    <w:rsid w:val="00ED5491"/>
    <w:rsid w:val="00ED54F7"/>
    <w:rsid w:val="00ED554A"/>
    <w:rsid w:val="00ED55D1"/>
    <w:rsid w:val="00ED56AA"/>
    <w:rsid w:val="00ED599F"/>
    <w:rsid w:val="00ED59FC"/>
    <w:rsid w:val="00ED5A78"/>
    <w:rsid w:val="00ED6013"/>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0DD"/>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786"/>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A0C"/>
    <w:rsid w:val="00EF2EEA"/>
    <w:rsid w:val="00EF3044"/>
    <w:rsid w:val="00EF31E4"/>
    <w:rsid w:val="00EF384D"/>
    <w:rsid w:val="00EF3B13"/>
    <w:rsid w:val="00EF3E03"/>
    <w:rsid w:val="00EF3EF5"/>
    <w:rsid w:val="00EF443D"/>
    <w:rsid w:val="00EF47CD"/>
    <w:rsid w:val="00EF48E3"/>
    <w:rsid w:val="00EF5252"/>
    <w:rsid w:val="00EF5598"/>
    <w:rsid w:val="00EF5765"/>
    <w:rsid w:val="00EF5B55"/>
    <w:rsid w:val="00EF60B7"/>
    <w:rsid w:val="00EF65A6"/>
    <w:rsid w:val="00EF678E"/>
    <w:rsid w:val="00EF6A47"/>
    <w:rsid w:val="00EF6C60"/>
    <w:rsid w:val="00EF6DD7"/>
    <w:rsid w:val="00EF6E64"/>
    <w:rsid w:val="00EF7153"/>
    <w:rsid w:val="00EF75C6"/>
    <w:rsid w:val="00EF7609"/>
    <w:rsid w:val="00EF7F13"/>
    <w:rsid w:val="00F002AD"/>
    <w:rsid w:val="00F007C8"/>
    <w:rsid w:val="00F0099D"/>
    <w:rsid w:val="00F009C0"/>
    <w:rsid w:val="00F00B29"/>
    <w:rsid w:val="00F00C83"/>
    <w:rsid w:val="00F00EF2"/>
    <w:rsid w:val="00F01052"/>
    <w:rsid w:val="00F0137E"/>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6BC"/>
    <w:rsid w:val="00F03701"/>
    <w:rsid w:val="00F03F5F"/>
    <w:rsid w:val="00F03FDF"/>
    <w:rsid w:val="00F041B4"/>
    <w:rsid w:val="00F04382"/>
    <w:rsid w:val="00F044D0"/>
    <w:rsid w:val="00F04AA8"/>
    <w:rsid w:val="00F04CF3"/>
    <w:rsid w:val="00F04DB1"/>
    <w:rsid w:val="00F04EF0"/>
    <w:rsid w:val="00F050E9"/>
    <w:rsid w:val="00F05311"/>
    <w:rsid w:val="00F0545C"/>
    <w:rsid w:val="00F05E11"/>
    <w:rsid w:val="00F06171"/>
    <w:rsid w:val="00F0617D"/>
    <w:rsid w:val="00F0659D"/>
    <w:rsid w:val="00F06778"/>
    <w:rsid w:val="00F069A0"/>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2DAF"/>
    <w:rsid w:val="00F1325B"/>
    <w:rsid w:val="00F13280"/>
    <w:rsid w:val="00F13464"/>
    <w:rsid w:val="00F135ED"/>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74BD"/>
    <w:rsid w:val="00F176BD"/>
    <w:rsid w:val="00F1792E"/>
    <w:rsid w:val="00F17BD7"/>
    <w:rsid w:val="00F17CF1"/>
    <w:rsid w:val="00F2000F"/>
    <w:rsid w:val="00F202D0"/>
    <w:rsid w:val="00F204A1"/>
    <w:rsid w:val="00F2059F"/>
    <w:rsid w:val="00F205BB"/>
    <w:rsid w:val="00F20742"/>
    <w:rsid w:val="00F208E6"/>
    <w:rsid w:val="00F20968"/>
    <w:rsid w:val="00F2099C"/>
    <w:rsid w:val="00F20A1E"/>
    <w:rsid w:val="00F20ECF"/>
    <w:rsid w:val="00F20F97"/>
    <w:rsid w:val="00F21282"/>
    <w:rsid w:val="00F21404"/>
    <w:rsid w:val="00F21754"/>
    <w:rsid w:val="00F21A33"/>
    <w:rsid w:val="00F21B16"/>
    <w:rsid w:val="00F21B48"/>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B1B"/>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90C"/>
    <w:rsid w:val="00F30E60"/>
    <w:rsid w:val="00F30F8E"/>
    <w:rsid w:val="00F3100B"/>
    <w:rsid w:val="00F31626"/>
    <w:rsid w:val="00F319D2"/>
    <w:rsid w:val="00F31A90"/>
    <w:rsid w:val="00F32046"/>
    <w:rsid w:val="00F324A7"/>
    <w:rsid w:val="00F328BC"/>
    <w:rsid w:val="00F32A21"/>
    <w:rsid w:val="00F33121"/>
    <w:rsid w:val="00F33534"/>
    <w:rsid w:val="00F3384E"/>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2A6"/>
    <w:rsid w:val="00F36311"/>
    <w:rsid w:val="00F36548"/>
    <w:rsid w:val="00F36725"/>
    <w:rsid w:val="00F367F6"/>
    <w:rsid w:val="00F36BF4"/>
    <w:rsid w:val="00F36ECC"/>
    <w:rsid w:val="00F37707"/>
    <w:rsid w:val="00F37843"/>
    <w:rsid w:val="00F40074"/>
    <w:rsid w:val="00F40397"/>
    <w:rsid w:val="00F404BE"/>
    <w:rsid w:val="00F40557"/>
    <w:rsid w:val="00F40966"/>
    <w:rsid w:val="00F40C04"/>
    <w:rsid w:val="00F40CF0"/>
    <w:rsid w:val="00F412E5"/>
    <w:rsid w:val="00F41479"/>
    <w:rsid w:val="00F4171D"/>
    <w:rsid w:val="00F41B5B"/>
    <w:rsid w:val="00F41F55"/>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1A4"/>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4BD"/>
    <w:rsid w:val="00F52655"/>
    <w:rsid w:val="00F5276F"/>
    <w:rsid w:val="00F5287F"/>
    <w:rsid w:val="00F529E8"/>
    <w:rsid w:val="00F52A49"/>
    <w:rsid w:val="00F52CC4"/>
    <w:rsid w:val="00F52E1B"/>
    <w:rsid w:val="00F5304D"/>
    <w:rsid w:val="00F531C4"/>
    <w:rsid w:val="00F531C9"/>
    <w:rsid w:val="00F533BF"/>
    <w:rsid w:val="00F53510"/>
    <w:rsid w:val="00F53625"/>
    <w:rsid w:val="00F53BA7"/>
    <w:rsid w:val="00F53F7E"/>
    <w:rsid w:val="00F541F0"/>
    <w:rsid w:val="00F54344"/>
    <w:rsid w:val="00F54364"/>
    <w:rsid w:val="00F5450D"/>
    <w:rsid w:val="00F54583"/>
    <w:rsid w:val="00F546F2"/>
    <w:rsid w:val="00F54905"/>
    <w:rsid w:val="00F54987"/>
    <w:rsid w:val="00F54A9A"/>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57BB8"/>
    <w:rsid w:val="00F603C9"/>
    <w:rsid w:val="00F605A1"/>
    <w:rsid w:val="00F607C8"/>
    <w:rsid w:val="00F60C05"/>
    <w:rsid w:val="00F60CDE"/>
    <w:rsid w:val="00F611C8"/>
    <w:rsid w:val="00F61C26"/>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67B73"/>
    <w:rsid w:val="00F70058"/>
    <w:rsid w:val="00F70183"/>
    <w:rsid w:val="00F70475"/>
    <w:rsid w:val="00F70EA4"/>
    <w:rsid w:val="00F71697"/>
    <w:rsid w:val="00F716CB"/>
    <w:rsid w:val="00F71B69"/>
    <w:rsid w:val="00F71EBF"/>
    <w:rsid w:val="00F720D1"/>
    <w:rsid w:val="00F721F4"/>
    <w:rsid w:val="00F72248"/>
    <w:rsid w:val="00F723B9"/>
    <w:rsid w:val="00F725AB"/>
    <w:rsid w:val="00F729F0"/>
    <w:rsid w:val="00F72A68"/>
    <w:rsid w:val="00F72C44"/>
    <w:rsid w:val="00F72C5C"/>
    <w:rsid w:val="00F72F8A"/>
    <w:rsid w:val="00F73108"/>
    <w:rsid w:val="00F73435"/>
    <w:rsid w:val="00F7347E"/>
    <w:rsid w:val="00F73E18"/>
    <w:rsid w:val="00F746A6"/>
    <w:rsid w:val="00F74701"/>
    <w:rsid w:val="00F748BB"/>
    <w:rsid w:val="00F74968"/>
    <w:rsid w:val="00F753AB"/>
    <w:rsid w:val="00F7565E"/>
    <w:rsid w:val="00F75731"/>
    <w:rsid w:val="00F75945"/>
    <w:rsid w:val="00F75D56"/>
    <w:rsid w:val="00F75EDA"/>
    <w:rsid w:val="00F761FF"/>
    <w:rsid w:val="00F76237"/>
    <w:rsid w:val="00F76815"/>
    <w:rsid w:val="00F76952"/>
    <w:rsid w:val="00F76B4A"/>
    <w:rsid w:val="00F76D8F"/>
    <w:rsid w:val="00F7704E"/>
    <w:rsid w:val="00F7727F"/>
    <w:rsid w:val="00F77420"/>
    <w:rsid w:val="00F7754E"/>
    <w:rsid w:val="00F77B84"/>
    <w:rsid w:val="00F77F7E"/>
    <w:rsid w:val="00F804B8"/>
    <w:rsid w:val="00F80881"/>
    <w:rsid w:val="00F808EB"/>
    <w:rsid w:val="00F808F8"/>
    <w:rsid w:val="00F80B94"/>
    <w:rsid w:val="00F80F57"/>
    <w:rsid w:val="00F81087"/>
    <w:rsid w:val="00F81117"/>
    <w:rsid w:val="00F81324"/>
    <w:rsid w:val="00F8156B"/>
    <w:rsid w:val="00F81712"/>
    <w:rsid w:val="00F8209B"/>
    <w:rsid w:val="00F82478"/>
    <w:rsid w:val="00F8258A"/>
    <w:rsid w:val="00F82B68"/>
    <w:rsid w:val="00F82D38"/>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54A"/>
    <w:rsid w:val="00F868AF"/>
    <w:rsid w:val="00F86F00"/>
    <w:rsid w:val="00F86FB9"/>
    <w:rsid w:val="00F870D6"/>
    <w:rsid w:val="00F87217"/>
    <w:rsid w:val="00F87990"/>
    <w:rsid w:val="00F879A8"/>
    <w:rsid w:val="00F87C9C"/>
    <w:rsid w:val="00F87FB9"/>
    <w:rsid w:val="00F90009"/>
    <w:rsid w:val="00F900FA"/>
    <w:rsid w:val="00F90126"/>
    <w:rsid w:val="00F90380"/>
    <w:rsid w:val="00F904D2"/>
    <w:rsid w:val="00F9051F"/>
    <w:rsid w:val="00F90731"/>
    <w:rsid w:val="00F90756"/>
    <w:rsid w:val="00F90A5D"/>
    <w:rsid w:val="00F90BE4"/>
    <w:rsid w:val="00F9106C"/>
    <w:rsid w:val="00F91982"/>
    <w:rsid w:val="00F91B17"/>
    <w:rsid w:val="00F921FA"/>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9CA"/>
    <w:rsid w:val="00F96A4A"/>
    <w:rsid w:val="00F96C62"/>
    <w:rsid w:val="00F96D9E"/>
    <w:rsid w:val="00F96E01"/>
    <w:rsid w:val="00F97242"/>
    <w:rsid w:val="00F972F7"/>
    <w:rsid w:val="00F97607"/>
    <w:rsid w:val="00F97711"/>
    <w:rsid w:val="00F97BAE"/>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AC8"/>
    <w:rsid w:val="00FA2C07"/>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2BA"/>
    <w:rsid w:val="00FA5872"/>
    <w:rsid w:val="00FA594D"/>
    <w:rsid w:val="00FA5C37"/>
    <w:rsid w:val="00FA62EB"/>
    <w:rsid w:val="00FA6339"/>
    <w:rsid w:val="00FA6592"/>
    <w:rsid w:val="00FA6896"/>
    <w:rsid w:val="00FA6A3E"/>
    <w:rsid w:val="00FA6D07"/>
    <w:rsid w:val="00FA6D60"/>
    <w:rsid w:val="00FA736D"/>
    <w:rsid w:val="00FA75AB"/>
    <w:rsid w:val="00FA7897"/>
    <w:rsid w:val="00FA79AF"/>
    <w:rsid w:val="00FA7A51"/>
    <w:rsid w:val="00FA7B39"/>
    <w:rsid w:val="00FA7E10"/>
    <w:rsid w:val="00FB044D"/>
    <w:rsid w:val="00FB05E9"/>
    <w:rsid w:val="00FB0647"/>
    <w:rsid w:val="00FB06E3"/>
    <w:rsid w:val="00FB0BCF"/>
    <w:rsid w:val="00FB0D66"/>
    <w:rsid w:val="00FB0EB6"/>
    <w:rsid w:val="00FB0F11"/>
    <w:rsid w:val="00FB1252"/>
    <w:rsid w:val="00FB133C"/>
    <w:rsid w:val="00FB1516"/>
    <w:rsid w:val="00FB1B1C"/>
    <w:rsid w:val="00FB1E14"/>
    <w:rsid w:val="00FB21CA"/>
    <w:rsid w:val="00FB26BD"/>
    <w:rsid w:val="00FB2BE4"/>
    <w:rsid w:val="00FB3161"/>
    <w:rsid w:val="00FB32A2"/>
    <w:rsid w:val="00FB34F2"/>
    <w:rsid w:val="00FB358D"/>
    <w:rsid w:val="00FB3ADA"/>
    <w:rsid w:val="00FB3D8C"/>
    <w:rsid w:val="00FB40F9"/>
    <w:rsid w:val="00FB41A7"/>
    <w:rsid w:val="00FB45C4"/>
    <w:rsid w:val="00FB532A"/>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17"/>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073"/>
    <w:rsid w:val="00FC61B4"/>
    <w:rsid w:val="00FC64C2"/>
    <w:rsid w:val="00FC6787"/>
    <w:rsid w:val="00FC6B7C"/>
    <w:rsid w:val="00FC6CAB"/>
    <w:rsid w:val="00FC7318"/>
    <w:rsid w:val="00FC7329"/>
    <w:rsid w:val="00FC744F"/>
    <w:rsid w:val="00FC769E"/>
    <w:rsid w:val="00FC7BA3"/>
    <w:rsid w:val="00FD00A8"/>
    <w:rsid w:val="00FD059C"/>
    <w:rsid w:val="00FD06B7"/>
    <w:rsid w:val="00FD0AD3"/>
    <w:rsid w:val="00FD0FAE"/>
    <w:rsid w:val="00FD1384"/>
    <w:rsid w:val="00FD17BE"/>
    <w:rsid w:val="00FD18D0"/>
    <w:rsid w:val="00FD19E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9EB"/>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0EB8"/>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3BD"/>
    <w:rsid w:val="00FE671A"/>
    <w:rsid w:val="00FE6A38"/>
    <w:rsid w:val="00FE7492"/>
    <w:rsid w:val="00FE74D8"/>
    <w:rsid w:val="00FE7E12"/>
    <w:rsid w:val="00FF009A"/>
    <w:rsid w:val="00FF06B4"/>
    <w:rsid w:val="00FF06EA"/>
    <w:rsid w:val="00FF0758"/>
    <w:rsid w:val="00FF090B"/>
    <w:rsid w:val="00FF09C3"/>
    <w:rsid w:val="00FF0BAF"/>
    <w:rsid w:val="00FF0C97"/>
    <w:rsid w:val="00FF0E43"/>
    <w:rsid w:val="00FF104B"/>
    <w:rsid w:val="00FF1217"/>
    <w:rsid w:val="00FF1343"/>
    <w:rsid w:val="00FF1668"/>
    <w:rsid w:val="00FF184B"/>
    <w:rsid w:val="00FF1BF5"/>
    <w:rsid w:val="00FF20AC"/>
    <w:rsid w:val="00FF2648"/>
    <w:rsid w:val="00FF302F"/>
    <w:rsid w:val="00FF30B0"/>
    <w:rsid w:val="00FF32AD"/>
    <w:rsid w:val="00FF33B5"/>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6FD8"/>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1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241ED"/>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194118714">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11494855">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56733274">
      <w:bodyDiv w:val="1"/>
      <w:marLeft w:val="0"/>
      <w:marRight w:val="0"/>
      <w:marTop w:val="0"/>
      <w:marBottom w:val="0"/>
      <w:divBdr>
        <w:top w:val="none" w:sz="0" w:space="0" w:color="auto"/>
        <w:left w:val="none" w:sz="0" w:space="0" w:color="auto"/>
        <w:bottom w:val="none" w:sz="0" w:space="0" w:color="auto"/>
        <w:right w:val="none" w:sz="0" w:space="0" w:color="auto"/>
      </w:divBdr>
    </w:div>
    <w:div w:id="37034835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780890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27640075">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3753413">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617186">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16804728">
      <w:bodyDiv w:val="1"/>
      <w:marLeft w:val="0"/>
      <w:marRight w:val="0"/>
      <w:marTop w:val="0"/>
      <w:marBottom w:val="0"/>
      <w:divBdr>
        <w:top w:val="none" w:sz="0" w:space="0" w:color="auto"/>
        <w:left w:val="none" w:sz="0" w:space="0" w:color="auto"/>
        <w:bottom w:val="none" w:sz="0" w:space="0" w:color="auto"/>
        <w:right w:val="none" w:sz="0" w:space="0" w:color="auto"/>
      </w:divBdr>
    </w:div>
    <w:div w:id="829369042">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9697337">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3058251">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2017195">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2476276">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18875685">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4900628">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3186365">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arhangelsk.bezformata.com/word/psihologicheskim/80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hangelsk.bezformata.com/word/psihologicheskim/8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41B6-5378-4BE6-B802-3BA0B0DC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3253</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21753</CharactersWithSpaces>
  <SharedDoc>false</SharedDoc>
  <HLinks>
    <vt:vector size="12" baseType="variant">
      <vt:variant>
        <vt:i4>4456531</vt:i4>
      </vt:variant>
      <vt:variant>
        <vt:i4>3</vt:i4>
      </vt:variant>
      <vt:variant>
        <vt:i4>0</vt:i4>
      </vt:variant>
      <vt:variant>
        <vt:i4>5</vt:i4>
      </vt:variant>
      <vt:variant>
        <vt:lpwstr>https://arhangelsk.bezformata.com/word/psihologicheskim/8010/</vt:lpwstr>
      </vt:variant>
      <vt:variant>
        <vt:lpwstr/>
      </vt:variant>
      <vt:variant>
        <vt:i4>4456531</vt:i4>
      </vt:variant>
      <vt:variant>
        <vt:i4>0</vt:i4>
      </vt:variant>
      <vt:variant>
        <vt:i4>0</vt:i4>
      </vt:variant>
      <vt:variant>
        <vt:i4>5</vt:i4>
      </vt:variant>
      <vt:variant>
        <vt:lpwstr>https://arhangelsk.bezformata.com/word/psihologicheskim/8010/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2023-08-11T12:27:00Z</cp:lastPrinted>
  <dcterms:created xsi:type="dcterms:W3CDTF">2023-10-11T07:38:00Z</dcterms:created>
  <dcterms:modified xsi:type="dcterms:W3CDTF">2023-10-11T07:38:00Z</dcterms:modified>
</cp:coreProperties>
</file>