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D8" w:rsidRPr="00FB1DD8" w:rsidRDefault="00FB1DD8" w:rsidP="00FB1DD8">
      <w:pPr>
        <w:widowControl w:val="0"/>
        <w:autoSpaceDE w:val="0"/>
        <w:autoSpaceDN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DD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FB1DD8" w:rsidRPr="00FB1DD8" w:rsidRDefault="00FB1DD8" w:rsidP="00FB1DD8">
      <w:pPr>
        <w:widowControl w:val="0"/>
        <w:autoSpaceDE w:val="0"/>
        <w:autoSpaceDN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DD8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Pr="00B766F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="00B766F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</w:t>
      </w:r>
    </w:p>
    <w:p w:rsidR="00FB1DD8" w:rsidRPr="00FB1DD8" w:rsidRDefault="00FB1DD8" w:rsidP="00FB1DD8">
      <w:pPr>
        <w:widowControl w:val="0"/>
        <w:autoSpaceDE w:val="0"/>
        <w:autoSpaceDN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DD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82B5C">
        <w:rPr>
          <w:rFonts w:ascii="Times New Roman" w:eastAsia="Times New Roman" w:hAnsi="Times New Roman" w:cs="Times New Roman"/>
          <w:sz w:val="28"/>
          <w:szCs w:val="28"/>
        </w:rPr>
        <w:t xml:space="preserve">29 сентября </w:t>
      </w:r>
      <w:bookmarkStart w:id="0" w:name="_GoBack"/>
      <w:bookmarkEnd w:id="0"/>
      <w:r w:rsidR="0037741B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Pr="00FB1DD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82B5C">
        <w:rPr>
          <w:rFonts w:ascii="Times New Roman" w:eastAsia="Times New Roman" w:hAnsi="Times New Roman" w:cs="Times New Roman"/>
          <w:sz w:val="28"/>
          <w:szCs w:val="28"/>
        </w:rPr>
        <w:t>145-р</w:t>
      </w:r>
    </w:p>
    <w:p w:rsidR="00FB1DD8" w:rsidRPr="00FB1DD8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D8" w:rsidRPr="00FB1DD8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D8" w:rsidRPr="00FB1DD8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DD8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FB1DD8" w:rsidRPr="00FB1DD8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DD8">
        <w:rPr>
          <w:rFonts w:ascii="Times New Roman" w:eastAsia="Times New Roman" w:hAnsi="Times New Roman" w:cs="Times New Roman"/>
          <w:sz w:val="28"/>
          <w:szCs w:val="28"/>
        </w:rPr>
        <w:t>Комплекса процессных мероприятий</w:t>
      </w:r>
    </w:p>
    <w:p w:rsidR="00FB1DD8" w:rsidRPr="00FB1DD8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DD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584D">
        <w:rPr>
          <w:rFonts w:ascii="Times New Roman" w:eastAsia="Times New Roman" w:hAnsi="Times New Roman" w:cs="Times New Roman"/>
          <w:sz w:val="28"/>
          <w:szCs w:val="28"/>
        </w:rPr>
        <w:t>Культура Русского Севера</w:t>
      </w:r>
      <w:r w:rsidRPr="00FB1DD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B1DD8" w:rsidRPr="00FB1DD8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D8" w:rsidRPr="00FB1DD8" w:rsidRDefault="00371811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6F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1DD8" w:rsidRPr="00B766FD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FB1DD8" w:rsidRPr="00FB1DD8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</w:p>
    <w:p w:rsidR="00FB1DD8" w:rsidRPr="00FB1DD8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8"/>
        <w:gridCol w:w="7378"/>
      </w:tblGrid>
      <w:tr w:rsidR="00FB1DD8" w:rsidRPr="00FB1DD8" w:rsidTr="009F7E7E">
        <w:trPr>
          <w:trHeight w:val="569"/>
        </w:trPr>
        <w:tc>
          <w:tcPr>
            <w:tcW w:w="7759" w:type="dxa"/>
            <w:shd w:val="clear" w:color="auto" w:fill="auto"/>
            <w:vAlign w:val="center"/>
          </w:tcPr>
          <w:p w:rsidR="0016352B" w:rsidRPr="00271347" w:rsidRDefault="00FB1DD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Соисполнитель государственной программы </w:t>
            </w:r>
            <w:r w:rsidR="00C925A4" w:rsidRPr="0027134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8009" w:type="dxa"/>
            <w:shd w:val="clear" w:color="auto" w:fill="auto"/>
            <w:vAlign w:val="center"/>
          </w:tcPr>
          <w:p w:rsidR="00FB1DD8" w:rsidRDefault="00BD4C7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B1DD8" w:rsidRPr="00FB1DD8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</w:t>
            </w:r>
            <w:r w:rsidR="00FB1D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1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1052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="00FB1DD8" w:rsidRPr="00FB1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  <w:p w:rsidR="00FB1DD8" w:rsidRPr="00FB1DD8" w:rsidRDefault="00FB1DD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DD8" w:rsidRPr="00FB1DD8" w:rsidTr="009F7E7E">
        <w:trPr>
          <w:trHeight w:val="327"/>
        </w:trPr>
        <w:tc>
          <w:tcPr>
            <w:tcW w:w="7759" w:type="dxa"/>
            <w:shd w:val="clear" w:color="auto" w:fill="auto"/>
            <w:vAlign w:val="center"/>
          </w:tcPr>
          <w:p w:rsidR="00FB1DD8" w:rsidRPr="00271347" w:rsidRDefault="00FB1DD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47">
              <w:rPr>
                <w:rFonts w:ascii="Times New Roman" w:eastAsia="Calibri" w:hAnsi="Times New Roman" w:cs="Times New Roman"/>
                <w:sz w:val="24"/>
                <w:szCs w:val="24"/>
              </w:rPr>
              <w:t>Связь с государственной программой</w:t>
            </w:r>
            <w:r w:rsidR="0091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25A4" w:rsidRPr="0027134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8009" w:type="dxa"/>
            <w:shd w:val="clear" w:color="auto" w:fill="auto"/>
            <w:vAlign w:val="center"/>
          </w:tcPr>
          <w:p w:rsidR="00FB1DD8" w:rsidRPr="00FB1DD8" w:rsidRDefault="00B77F0B" w:rsidP="005F5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B1DD8" w:rsidRPr="00FB1DD8">
              <w:rPr>
                <w:rFonts w:ascii="Times New Roman" w:eastAsia="Calibri" w:hAnsi="Times New Roman" w:cs="Times New Roman"/>
                <w:sz w:val="24"/>
                <w:szCs w:val="24"/>
              </w:rPr>
              <w:t>ультур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1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Севера</w:t>
            </w:r>
            <w:r w:rsidR="0095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1DD8" w:rsidRPr="00FB1DD8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государственная программа)</w:t>
            </w:r>
          </w:p>
        </w:tc>
      </w:tr>
    </w:tbl>
    <w:p w:rsidR="00FB1DD8" w:rsidRPr="00FB1DD8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</w:rPr>
      </w:pPr>
    </w:p>
    <w:p w:rsidR="00FB1DD8" w:rsidRPr="00FB1DD8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</w:rPr>
      </w:pPr>
      <w:r w:rsidRPr="00FB1DD8">
        <w:rPr>
          <w:rFonts w:ascii="Times New Roman" w:eastAsia="Times New Roman" w:hAnsi="Times New Roman" w:cs="Times New Roman"/>
        </w:rPr>
        <w:br w:type="column"/>
      </w:r>
    </w:p>
    <w:p w:rsidR="00FB1DD8" w:rsidRPr="007A5FE8" w:rsidRDefault="00371811" w:rsidP="00C925A4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F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. Показатели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процессных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</w:p>
    <w:p w:rsidR="00FB1DD8" w:rsidRPr="00FB1DD8" w:rsidRDefault="00FB1DD8" w:rsidP="00FB1DD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3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3686"/>
        <w:gridCol w:w="1549"/>
        <w:gridCol w:w="1286"/>
        <w:gridCol w:w="992"/>
        <w:gridCol w:w="850"/>
        <w:gridCol w:w="567"/>
        <w:gridCol w:w="567"/>
        <w:gridCol w:w="142"/>
        <w:gridCol w:w="425"/>
        <w:gridCol w:w="284"/>
        <w:gridCol w:w="709"/>
        <w:gridCol w:w="6"/>
        <w:gridCol w:w="1260"/>
        <w:gridCol w:w="6"/>
        <w:gridCol w:w="287"/>
        <w:gridCol w:w="6"/>
        <w:gridCol w:w="1270"/>
        <w:gridCol w:w="6"/>
        <w:gridCol w:w="14"/>
      </w:tblGrid>
      <w:tr w:rsidR="00FB1DD8" w:rsidRPr="00FB1DD8" w:rsidTr="00792D41">
        <w:trPr>
          <w:gridAfter w:val="1"/>
          <w:wAfter w:w="14" w:type="dxa"/>
          <w:trHeight w:val="287"/>
          <w:tblHeader/>
        </w:trPr>
        <w:tc>
          <w:tcPr>
            <w:tcW w:w="425" w:type="dxa"/>
            <w:vMerge w:val="restart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Наименование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показателя/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задачи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A5A9F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Признак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возрастания/</w:t>
            </w:r>
          </w:p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убывания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соответствия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71811" w:rsidRPr="00FB1DD8">
              <w:rPr>
                <w:rFonts w:ascii="Times New Roman" w:eastAsia="Calibri" w:hAnsi="Times New Roman" w:cs="Times New Roman"/>
                <w:sz w:val="20"/>
                <w:szCs w:val="20"/>
              </w:rPr>
              <w:t>декомпозированного</w:t>
            </w:r>
          </w:p>
          <w:p w:rsidR="00FB1DD8" w:rsidRPr="00FB1DD8" w:rsidRDefault="00FB1DD8" w:rsidP="00CC575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F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Единица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измерения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(по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ОКЕИ)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Базовое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значени</w:t>
            </w:r>
            <w:bookmarkStart w:id="1" w:name="_bookmark7"/>
            <w:bookmarkEnd w:id="1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е</w: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84750A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Значение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750A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показателей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годам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FB1DD8" w:rsidRPr="00FB1DD8" w:rsidRDefault="00FB1DD8" w:rsidP="00CC575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Ответственный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br/>
              <w:t>за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достижение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показателя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B1DD8" w:rsidRPr="00FB1DD8" w:rsidRDefault="00FB1DD8" w:rsidP="00CC575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Информационная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система</w:t>
            </w:r>
          </w:p>
        </w:tc>
      </w:tr>
      <w:tr w:rsidR="00FB1DD8" w:rsidRPr="00FB1DD8" w:rsidTr="00792D41">
        <w:trPr>
          <w:gridAfter w:val="2"/>
          <w:wAfter w:w="20" w:type="dxa"/>
          <w:trHeight w:val="623"/>
          <w:tblHeader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значение</w:t>
            </w:r>
          </w:p>
        </w:tc>
        <w:tc>
          <w:tcPr>
            <w:tcW w:w="567" w:type="dxa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1DD8" w:rsidRPr="00883D2C" w:rsidRDefault="00883D2C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1DD8" w:rsidRPr="00883D2C" w:rsidRDefault="00883D2C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FB1DD8" w:rsidRPr="00883D2C" w:rsidRDefault="00883D2C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4"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1F13" w:rsidRPr="00FB1DD8" w:rsidTr="00792D41">
        <w:trPr>
          <w:gridAfter w:val="2"/>
          <w:wAfter w:w="20" w:type="dxa"/>
          <w:trHeight w:val="280"/>
          <w:tblHeader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13" w:rsidRPr="00FB1DD8" w:rsidRDefault="00491F13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91F13" w:rsidRPr="00FB1DD8" w:rsidRDefault="00491F13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1F13" w:rsidRPr="00491F13" w:rsidRDefault="00491F13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91F13" w:rsidRPr="00491F13" w:rsidRDefault="00491F13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91F13" w:rsidRPr="00491F13" w:rsidRDefault="00491F13" w:rsidP="00491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91F13" w:rsidRPr="00491F13" w:rsidRDefault="00491F13" w:rsidP="00491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1F13" w:rsidRPr="00FB1DD8" w:rsidTr="00792D41">
        <w:trPr>
          <w:trHeight w:val="5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13" w:rsidRPr="00FE0416" w:rsidRDefault="00491F13" w:rsidP="00FE0416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E0416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3912" w:type="dxa"/>
            <w:gridSpan w:val="19"/>
            <w:tcBorders>
              <w:left w:val="single" w:sz="4" w:space="0" w:color="auto"/>
            </w:tcBorders>
          </w:tcPr>
          <w:p w:rsidR="00491F13" w:rsidRPr="00E56AB1" w:rsidRDefault="00491F13" w:rsidP="005C5E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Задача № 1 «Обеспечение благоприятных условий для повышения доступности и улучшения качества предоставления услуг, предоставляемых учреждений культуры и образования в сфере культуры»</w:t>
            </w:r>
          </w:p>
        </w:tc>
      </w:tr>
      <w:tr w:rsidR="00491F13" w:rsidRPr="00C86A2B" w:rsidTr="00792D41">
        <w:trPr>
          <w:gridAfter w:val="2"/>
          <w:wAfter w:w="20" w:type="dxa"/>
          <w:trHeight w:val="736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F13" w:rsidRPr="001C42A2" w:rsidRDefault="00491F13" w:rsidP="00C86A2B">
            <w:pPr>
              <w:spacing w:after="0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1.1</w:t>
            </w:r>
          </w:p>
        </w:tc>
        <w:tc>
          <w:tcPr>
            <w:tcW w:w="3686" w:type="dxa"/>
          </w:tcPr>
          <w:p w:rsidR="001C42A2" w:rsidRPr="001C42A2" w:rsidRDefault="001C42A2" w:rsidP="001C42A2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</w:p>
          <w:p w:rsidR="00491F13" w:rsidRPr="001C42A2" w:rsidRDefault="00845340" w:rsidP="001C42A2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C42A2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Число посещений культурных мероприятий</w:t>
            </w:r>
          </w:p>
        </w:tc>
        <w:tc>
          <w:tcPr>
            <w:tcW w:w="1549" w:type="dxa"/>
            <w:vAlign w:val="center"/>
          </w:tcPr>
          <w:p w:rsidR="00491F13" w:rsidRPr="00C86A2B" w:rsidRDefault="00491F13" w:rsidP="00C86A2B">
            <w:pPr>
              <w:spacing w:after="0"/>
              <w:ind w:left="147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C86A2B">
              <w:rPr>
                <w:rFonts w:ascii="Times New Roman" w:hAnsi="Times New Roman"/>
                <w:bCs/>
                <w:spacing w:val="-10"/>
                <w:sz w:val="20"/>
              </w:rPr>
              <w:t>Возрастающий</w:t>
            </w:r>
          </w:p>
        </w:tc>
        <w:tc>
          <w:tcPr>
            <w:tcW w:w="1286" w:type="dxa"/>
            <w:vAlign w:val="center"/>
          </w:tcPr>
          <w:p w:rsidR="00491F13" w:rsidRPr="001C42A2" w:rsidRDefault="00491F13" w:rsidP="004F10F6">
            <w:pPr>
              <w:pStyle w:val="ConsPlusNormal"/>
              <w:jc w:val="center"/>
              <w:outlineLvl w:val="3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C42A2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ГП РФ</w:t>
            </w:r>
          </w:p>
        </w:tc>
        <w:tc>
          <w:tcPr>
            <w:tcW w:w="992" w:type="dxa"/>
            <w:vAlign w:val="center"/>
          </w:tcPr>
          <w:p w:rsidR="00872081" w:rsidRPr="001C42A2" w:rsidRDefault="00872081" w:rsidP="00C86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</w:p>
          <w:p w:rsidR="00872081" w:rsidRPr="001C42A2" w:rsidRDefault="00872081" w:rsidP="00C86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 xml:space="preserve">тыс. единиц </w:t>
            </w:r>
          </w:p>
          <w:p w:rsidR="00491F13" w:rsidRPr="001C42A2" w:rsidRDefault="00491F13" w:rsidP="00C86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1F13" w:rsidRPr="001C42A2" w:rsidRDefault="00872081" w:rsidP="00792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14 751,3</w:t>
            </w:r>
          </w:p>
        </w:tc>
        <w:tc>
          <w:tcPr>
            <w:tcW w:w="567" w:type="dxa"/>
            <w:vAlign w:val="center"/>
          </w:tcPr>
          <w:p w:rsidR="00491F13" w:rsidRPr="001C42A2" w:rsidRDefault="00491F13" w:rsidP="00792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491F13" w:rsidRPr="001C42A2" w:rsidRDefault="00845340" w:rsidP="00792D41">
            <w:pPr>
              <w:pStyle w:val="ConsPlusNormal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C42A2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16 766,7</w:t>
            </w:r>
          </w:p>
        </w:tc>
        <w:tc>
          <w:tcPr>
            <w:tcW w:w="709" w:type="dxa"/>
            <w:gridSpan w:val="2"/>
            <w:vAlign w:val="center"/>
          </w:tcPr>
          <w:p w:rsidR="00491F13" w:rsidRPr="001C42A2" w:rsidRDefault="00845340" w:rsidP="00792D41">
            <w:pPr>
              <w:pStyle w:val="ConsPlusNormal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C42A2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20 775,5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F13" w:rsidRPr="001C42A2" w:rsidRDefault="00845340" w:rsidP="00792D41">
            <w:pPr>
              <w:pStyle w:val="ConsPlusNormal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C42A2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22 917,5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491F13" w:rsidRPr="001C42A2" w:rsidRDefault="00491F13" w:rsidP="00C86A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Министерство культуры Архангельской области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491F13" w:rsidRPr="001C42A2" w:rsidRDefault="00491F13" w:rsidP="00C86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АИС «Статистика»</w:t>
            </w:r>
          </w:p>
        </w:tc>
      </w:tr>
      <w:tr w:rsidR="008F7E37" w:rsidRPr="00C86A2B" w:rsidTr="00792D41">
        <w:trPr>
          <w:gridAfter w:val="2"/>
          <w:wAfter w:w="20" w:type="dxa"/>
          <w:trHeight w:val="736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E37" w:rsidRPr="001C42A2" w:rsidRDefault="008F7E37" w:rsidP="00C86A2B">
            <w:pPr>
              <w:spacing w:after="0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1.2</w:t>
            </w:r>
          </w:p>
        </w:tc>
        <w:tc>
          <w:tcPr>
            <w:tcW w:w="3686" w:type="dxa"/>
          </w:tcPr>
          <w:p w:rsidR="001C42A2" w:rsidRPr="001C42A2" w:rsidRDefault="001C42A2" w:rsidP="001C42A2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</w:p>
          <w:p w:rsidR="008F7E37" w:rsidRPr="001C42A2" w:rsidRDefault="008F7E37" w:rsidP="001C42A2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C42A2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Удовлетворенность населения Архангельской области качеством услуг в сфере культуры</w:t>
            </w:r>
          </w:p>
        </w:tc>
        <w:tc>
          <w:tcPr>
            <w:tcW w:w="1549" w:type="dxa"/>
            <w:vAlign w:val="center"/>
          </w:tcPr>
          <w:p w:rsidR="008F7E37" w:rsidRPr="00C86A2B" w:rsidRDefault="008F7E37" w:rsidP="0043079D">
            <w:pPr>
              <w:ind w:left="147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C86A2B">
              <w:rPr>
                <w:rFonts w:ascii="Times New Roman" w:hAnsi="Times New Roman"/>
                <w:bCs/>
                <w:spacing w:val="-10"/>
                <w:sz w:val="20"/>
              </w:rPr>
              <w:t>Возрастающий</w:t>
            </w:r>
          </w:p>
        </w:tc>
        <w:tc>
          <w:tcPr>
            <w:tcW w:w="1286" w:type="dxa"/>
            <w:vAlign w:val="center"/>
          </w:tcPr>
          <w:p w:rsidR="008F7E37" w:rsidRPr="001C42A2" w:rsidRDefault="008F7E37" w:rsidP="0043079D">
            <w:pPr>
              <w:pStyle w:val="ConsPlusNormal"/>
              <w:jc w:val="center"/>
              <w:outlineLvl w:val="3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C42A2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КПМ</w:t>
            </w:r>
          </w:p>
        </w:tc>
        <w:tc>
          <w:tcPr>
            <w:tcW w:w="992" w:type="dxa"/>
            <w:vAlign w:val="center"/>
          </w:tcPr>
          <w:p w:rsidR="008F7E37" w:rsidRPr="00C86A2B" w:rsidRDefault="008F7E37" w:rsidP="0043079D">
            <w:pPr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8F7E37" w:rsidRPr="001C42A2" w:rsidRDefault="008F7E37" w:rsidP="00BA5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89,5</w:t>
            </w:r>
          </w:p>
        </w:tc>
        <w:tc>
          <w:tcPr>
            <w:tcW w:w="567" w:type="dxa"/>
            <w:vAlign w:val="center"/>
          </w:tcPr>
          <w:p w:rsidR="008F7E37" w:rsidRPr="001C42A2" w:rsidRDefault="008F7E37" w:rsidP="00BA5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8F7E37" w:rsidRPr="001C42A2" w:rsidRDefault="001F200B" w:rsidP="00BA5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89,</w:t>
            </w:r>
            <w:r w:rsidR="00BA5A9F" w:rsidRPr="001C42A2">
              <w:rPr>
                <w:rFonts w:ascii="Times New Roman" w:hAnsi="Times New Roman"/>
                <w:bCs/>
                <w:spacing w:val="-10"/>
                <w:sz w:val="20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8F7E37" w:rsidRPr="001C42A2" w:rsidRDefault="00BA5A9F" w:rsidP="00BA5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7E37" w:rsidRPr="001C42A2" w:rsidRDefault="00BA5A9F" w:rsidP="00BA5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90,2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8F7E37" w:rsidRPr="001C42A2" w:rsidRDefault="008F7E37" w:rsidP="00430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Министерство культуры Архангельской области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8F7E37" w:rsidRPr="001C42A2" w:rsidRDefault="00371811" w:rsidP="0043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</w:tr>
      <w:tr w:rsidR="008F7E37" w:rsidRPr="00C86A2B" w:rsidTr="00792D41">
        <w:trPr>
          <w:trHeight w:val="565"/>
        </w:trPr>
        <w:tc>
          <w:tcPr>
            <w:tcW w:w="425" w:type="dxa"/>
            <w:shd w:val="clear" w:color="auto" w:fill="auto"/>
            <w:vAlign w:val="center"/>
          </w:tcPr>
          <w:p w:rsidR="008F7E37" w:rsidRPr="001C42A2" w:rsidRDefault="008F7E37" w:rsidP="00FE0416">
            <w:pPr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2</w:t>
            </w:r>
          </w:p>
        </w:tc>
        <w:tc>
          <w:tcPr>
            <w:tcW w:w="13912" w:type="dxa"/>
            <w:gridSpan w:val="19"/>
            <w:vAlign w:val="bottom"/>
          </w:tcPr>
          <w:p w:rsidR="008F7E37" w:rsidRPr="001C42A2" w:rsidRDefault="008F7E37" w:rsidP="000B14A8">
            <w:pPr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Задача № 2 «Создание условий для обеспечения доступности гражданам поездок по Архангельской области в условиях комфортной и безопасной туристической среды»</w:t>
            </w:r>
          </w:p>
        </w:tc>
      </w:tr>
      <w:tr w:rsidR="008F7E37" w:rsidRPr="00FB1DD8" w:rsidTr="00792D41">
        <w:trPr>
          <w:gridAfter w:val="1"/>
          <w:wAfter w:w="14" w:type="dxa"/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8F7E37" w:rsidRPr="001C42A2" w:rsidRDefault="008F7E37" w:rsidP="00FE0416">
            <w:pPr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2.1</w:t>
            </w:r>
          </w:p>
        </w:tc>
        <w:tc>
          <w:tcPr>
            <w:tcW w:w="3686" w:type="dxa"/>
            <w:shd w:val="clear" w:color="auto" w:fill="auto"/>
          </w:tcPr>
          <w:p w:rsidR="008F7E37" w:rsidRPr="001C42A2" w:rsidRDefault="00C86A2B" w:rsidP="00AE5A68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C42A2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Прирост числа лиц,  размещенных в коллективных средствах размещения, по отношению к предыдущему году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F7E37" w:rsidRPr="001C42A2" w:rsidRDefault="008F7E37" w:rsidP="00792D41">
            <w:pPr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C86A2B">
              <w:rPr>
                <w:rFonts w:ascii="Times New Roman" w:hAnsi="Times New Roman"/>
                <w:bCs/>
                <w:spacing w:val="-10"/>
                <w:sz w:val="20"/>
              </w:rPr>
              <w:t>Возрастающий</w:t>
            </w:r>
          </w:p>
        </w:tc>
        <w:tc>
          <w:tcPr>
            <w:tcW w:w="1286" w:type="dxa"/>
            <w:vAlign w:val="center"/>
          </w:tcPr>
          <w:p w:rsidR="008F7E37" w:rsidRPr="001C42A2" w:rsidRDefault="008F7E37" w:rsidP="00792D41">
            <w:pPr>
              <w:pStyle w:val="ConsPlusNormal"/>
              <w:jc w:val="center"/>
              <w:outlineLvl w:val="3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C42A2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КПМ</w:t>
            </w:r>
          </w:p>
        </w:tc>
        <w:tc>
          <w:tcPr>
            <w:tcW w:w="992" w:type="dxa"/>
            <w:vAlign w:val="center"/>
          </w:tcPr>
          <w:p w:rsidR="008F7E37" w:rsidRPr="001C42A2" w:rsidRDefault="008F7E37" w:rsidP="00792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8F7E37" w:rsidRPr="001C42A2" w:rsidRDefault="008F7E37" w:rsidP="00792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F7E37" w:rsidRPr="001C42A2" w:rsidRDefault="008F7E37" w:rsidP="00792D41">
            <w:pPr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2022</w:t>
            </w:r>
          </w:p>
        </w:tc>
        <w:tc>
          <w:tcPr>
            <w:tcW w:w="567" w:type="dxa"/>
            <w:vAlign w:val="center"/>
          </w:tcPr>
          <w:p w:rsidR="008F7E37" w:rsidRPr="001C42A2" w:rsidRDefault="008F7E37" w:rsidP="00792D41">
            <w:pPr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10</w:t>
            </w:r>
            <w:r w:rsidR="00D84459" w:rsidRPr="001C42A2">
              <w:rPr>
                <w:rFonts w:ascii="Times New Roman" w:hAnsi="Times New Roman"/>
                <w:bCs/>
                <w:spacing w:val="-10"/>
                <w:sz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8F7E37" w:rsidRPr="001C42A2" w:rsidRDefault="008F7E37" w:rsidP="00792D41">
            <w:pPr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10</w:t>
            </w:r>
            <w:r w:rsidR="00D84459" w:rsidRPr="001C42A2">
              <w:rPr>
                <w:rFonts w:ascii="Times New Roman" w:hAnsi="Times New Roman"/>
                <w:bCs/>
                <w:spacing w:val="-10"/>
                <w:sz w:val="20"/>
              </w:rPr>
              <w:t>3</w:t>
            </w:r>
          </w:p>
        </w:tc>
        <w:tc>
          <w:tcPr>
            <w:tcW w:w="999" w:type="dxa"/>
            <w:gridSpan w:val="3"/>
            <w:vAlign w:val="center"/>
          </w:tcPr>
          <w:p w:rsidR="008F7E37" w:rsidRPr="001C42A2" w:rsidRDefault="008F7E37" w:rsidP="00792D41">
            <w:pPr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10</w:t>
            </w:r>
            <w:r w:rsidR="00D84459" w:rsidRPr="001C42A2">
              <w:rPr>
                <w:rFonts w:ascii="Times New Roman" w:hAnsi="Times New Roman"/>
                <w:bCs/>
                <w:spacing w:val="-10"/>
                <w:sz w:val="20"/>
              </w:rPr>
              <w:t>4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8F7E37" w:rsidRPr="001C42A2" w:rsidRDefault="008F7E37" w:rsidP="00E56A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Министерство культуры Архангельской области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274212" w:rsidRPr="001C42A2" w:rsidRDefault="00274212" w:rsidP="00274212">
            <w:pPr>
              <w:spacing w:line="120" w:lineRule="atLeast"/>
              <w:contextualSpacing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Единая межведомственная информационно – статистическая система</w:t>
            </w:r>
          </w:p>
          <w:p w:rsidR="008F7E37" w:rsidRPr="001C42A2" w:rsidRDefault="00274212" w:rsidP="0027421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(далее – ЕМИСС)</w:t>
            </w:r>
          </w:p>
        </w:tc>
      </w:tr>
    </w:tbl>
    <w:p w:rsidR="00FB1DD8" w:rsidRPr="00FB1DD8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</w:rPr>
      </w:pPr>
    </w:p>
    <w:p w:rsidR="00792D41" w:rsidRDefault="00792D41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92D41" w:rsidRDefault="00792D41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92D41" w:rsidRDefault="00792D41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13BD6" w:rsidRDefault="00113BD6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92D41" w:rsidRDefault="00792D41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92D41" w:rsidRDefault="00792D41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92D41" w:rsidRDefault="00792D41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B1DD8" w:rsidRPr="007A5FE8" w:rsidRDefault="00371811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A5F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2</w:t>
      </w:r>
      <w:r w:rsidR="00FB1DD8" w:rsidRPr="007A5F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 Порядок расчета и источники информации о значениях показателей комплекса процессных мероприятий</w:t>
      </w:r>
    </w:p>
    <w:p w:rsidR="00FB1DD8" w:rsidRPr="00FB1DD8" w:rsidRDefault="00FB1DD8" w:rsidP="00FB1DD8">
      <w:pPr>
        <w:widowControl w:val="0"/>
        <w:autoSpaceDE w:val="0"/>
        <w:spacing w:after="0" w:line="240" w:lineRule="auto"/>
        <w:ind w:left="5013"/>
        <w:outlineLvl w:val="3"/>
        <w:rPr>
          <w:rFonts w:ascii="Calibri" w:eastAsia="Times New Roman" w:hAnsi="Calibri" w:cs="Calibri"/>
          <w:bCs/>
          <w:szCs w:val="20"/>
          <w:lang w:eastAsia="zh-CN"/>
        </w:rPr>
      </w:pPr>
    </w:p>
    <w:tbl>
      <w:tblPr>
        <w:tblW w:w="5353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3102"/>
        <w:gridCol w:w="7085"/>
        <w:gridCol w:w="4958"/>
      </w:tblGrid>
      <w:tr w:rsidR="0099126D" w:rsidRPr="00FB1DD8" w:rsidTr="00113BD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26D" w:rsidRPr="00491F13" w:rsidRDefault="00491F13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№п/</w:t>
            </w:r>
            <w:r w:rsidR="002F27F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26D" w:rsidRPr="00491F13" w:rsidRDefault="0099126D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7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комплекса процессных мероприятий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491F13" w:rsidRDefault="0099126D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F13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491F13" w:rsidRDefault="0099126D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F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информации</w:t>
            </w:r>
          </w:p>
        </w:tc>
      </w:tr>
      <w:tr w:rsidR="0099126D" w:rsidRPr="00FB1DD8" w:rsidTr="00113BD6">
        <w:trPr>
          <w:trHeight w:val="24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FB1DD8" w:rsidRDefault="00491F13" w:rsidP="0099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FB1DD8" w:rsidRDefault="00491F13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FB1DD8" w:rsidRDefault="00491F13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FB1DD8" w:rsidRDefault="00491F13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126D" w:rsidRPr="003B4731" w:rsidTr="00113BD6">
        <w:trPr>
          <w:trHeight w:val="2283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3B4731" w:rsidRDefault="0099126D" w:rsidP="0099126D">
            <w:pPr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1.1.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3B4731" w:rsidRDefault="00872081" w:rsidP="00491F13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3B4731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Число посещений культурных мероприятий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3B4731" w:rsidRDefault="00872081" w:rsidP="00872081">
            <w:pPr>
              <w:jc w:val="both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расчет показателя осуществляется в соответствии с </w:t>
            </w:r>
            <w:hyperlink r:id="rId8" w:history="1">
              <w:r w:rsidRPr="003B4731">
                <w:rPr>
                  <w:rFonts w:ascii="Times New Roman" w:hAnsi="Times New Roman"/>
                  <w:bCs/>
                  <w:spacing w:val="-10"/>
                  <w:sz w:val="20"/>
                </w:rPr>
                <w:t>постановлением</w:t>
              </w:r>
            </w:hyperlink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 Правительства Российской Федерации от 3 апреля 2021 года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№ 915»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3B4731" w:rsidRDefault="00872081" w:rsidP="00872081">
            <w:pPr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формы федерального государственного статистического наблюдения </w:t>
            </w:r>
            <w:hyperlink r:id="rId9" w:history="1">
              <w:r w:rsidRPr="003B4731">
                <w:rPr>
                  <w:rFonts w:ascii="Times New Roman" w:hAnsi="Times New Roman"/>
                  <w:bCs/>
                  <w:spacing w:val="-10"/>
                  <w:sz w:val="20"/>
                </w:rPr>
                <w:t>№ 6-НК</w:t>
              </w:r>
            </w:hyperlink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, </w:t>
            </w:r>
            <w:hyperlink r:id="rId10" w:history="1">
              <w:r w:rsidRPr="003B4731">
                <w:rPr>
                  <w:rFonts w:ascii="Times New Roman" w:hAnsi="Times New Roman"/>
                  <w:bCs/>
                  <w:spacing w:val="-10"/>
                  <w:sz w:val="20"/>
                </w:rPr>
                <w:t>№ 7-НК</w:t>
              </w:r>
            </w:hyperlink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, </w:t>
            </w:r>
            <w:hyperlink r:id="rId11" w:history="1">
              <w:r w:rsidRPr="003B4731">
                <w:rPr>
                  <w:rFonts w:ascii="Times New Roman" w:hAnsi="Times New Roman"/>
                  <w:bCs/>
                  <w:spacing w:val="-10"/>
                  <w:sz w:val="20"/>
                </w:rPr>
                <w:t>№ 8-НК</w:t>
              </w:r>
            </w:hyperlink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, </w:t>
            </w:r>
            <w:hyperlink r:id="rId12" w:history="1">
              <w:r w:rsidRPr="003B4731">
                <w:rPr>
                  <w:rFonts w:ascii="Times New Roman" w:hAnsi="Times New Roman"/>
                  <w:bCs/>
                  <w:spacing w:val="-10"/>
                  <w:sz w:val="20"/>
                </w:rPr>
                <w:t>№ 9-НК</w:t>
              </w:r>
            </w:hyperlink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, </w:t>
            </w:r>
            <w:hyperlink r:id="rId13" w:history="1">
              <w:r w:rsidRPr="003B4731">
                <w:rPr>
                  <w:rFonts w:ascii="Times New Roman" w:hAnsi="Times New Roman"/>
                  <w:bCs/>
                  <w:spacing w:val="-10"/>
                  <w:sz w:val="20"/>
                </w:rPr>
                <w:t>№ 11-НК</w:t>
              </w:r>
            </w:hyperlink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, </w:t>
            </w:r>
            <w:hyperlink r:id="rId14" w:history="1">
              <w:r w:rsidRPr="003B4731">
                <w:rPr>
                  <w:rFonts w:ascii="Times New Roman" w:hAnsi="Times New Roman"/>
                  <w:bCs/>
                  <w:spacing w:val="-10"/>
                  <w:sz w:val="20"/>
                </w:rPr>
                <w:t>№ 12-НК</w:t>
              </w:r>
            </w:hyperlink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, </w:t>
            </w:r>
            <w:hyperlink r:id="rId15" w:history="1">
              <w:r w:rsidRPr="003B4731">
                <w:rPr>
                  <w:rFonts w:ascii="Times New Roman" w:hAnsi="Times New Roman"/>
                  <w:bCs/>
                  <w:spacing w:val="-10"/>
                  <w:sz w:val="20"/>
                </w:rPr>
                <w:t>№ 1-ДШИ</w:t>
              </w:r>
            </w:hyperlink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; Единая федеральная автоматизированная информационная система сведений о показах фильмов в кинозалах (данные Единой межведомственной информационно-статистической системы) </w:t>
            </w:r>
          </w:p>
        </w:tc>
      </w:tr>
      <w:tr w:rsidR="008F7E37" w:rsidRPr="003B4731" w:rsidTr="00113BD6">
        <w:trPr>
          <w:trHeight w:val="24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3B4731" w:rsidRDefault="008F7E37" w:rsidP="0043079D">
            <w:pPr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1.2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3B4731" w:rsidRDefault="008F7E37" w:rsidP="0043079D">
            <w:pPr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Удовлетворенность населения Архангельской области качеством услуг в сфере культуры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72" w:rsidRPr="003B4731" w:rsidRDefault="006F5472" w:rsidP="006F5472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Значение показателя P3i (k,g) определяется по формуле:</w:t>
            </w:r>
          </w:p>
          <w:p w:rsidR="006F5472" w:rsidRPr="003B4731" w:rsidRDefault="006F5472" w:rsidP="006F5472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где:</w:t>
            </w:r>
            <w:r w:rsidR="00840852" w:rsidRPr="003B4731">
              <w:rPr>
                <w:rFonts w:ascii="Times New Roman" w:hAnsi="Times New Roman"/>
                <w:bCs/>
                <w:noProof/>
                <w:spacing w:val="-10"/>
                <w:sz w:val="20"/>
                <w:lang w:eastAsia="ru-RU"/>
              </w:rPr>
              <w:drawing>
                <wp:inline distT="0" distB="0" distL="0" distR="0">
                  <wp:extent cx="2819400" cy="314325"/>
                  <wp:effectExtent l="19050" t="0" r="0" b="0"/>
                  <wp:docPr id="1" name="Рисунок 0" descr="загруженн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472" w:rsidRPr="003B4731" w:rsidRDefault="006F5472" w:rsidP="007333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 </w:t>
            </w:r>
            <w:r w:rsidR="00C86CF9" w:rsidRPr="003B4731">
              <w:rPr>
                <w:rFonts w:ascii="Times New Roman" w:hAnsi="Times New Roman"/>
                <w:bCs/>
                <w:noProof/>
                <w:spacing w:val="-10"/>
                <w:sz w:val="20"/>
                <w:lang w:eastAsia="ru-RU"/>
              </w:rPr>
              <w:drawing>
                <wp:inline distT="0" distB="0" distL="0" distR="0">
                  <wp:extent cx="838200" cy="314325"/>
                  <wp:effectExtent l="19050" t="0" r="0" b="0"/>
                  <wp:docPr id="2" name="Рисунок 1" descr="загруженное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1)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- доля респондентов, выбравших вариант ответа </w:t>
            </w:r>
            <w:r w:rsidR="00733394" w:rsidRPr="003B4731">
              <w:rPr>
                <w:rFonts w:ascii="Times New Roman" w:hAnsi="Times New Roman"/>
                <w:bCs/>
                <w:spacing w:val="-10"/>
                <w:sz w:val="20"/>
              </w:rPr>
              <w:t>«</w:t>
            </w: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полностью удовлетворен(а)</w:t>
            </w:r>
            <w:r w:rsidR="00733394" w:rsidRPr="003B4731">
              <w:rPr>
                <w:rFonts w:ascii="Times New Roman" w:hAnsi="Times New Roman"/>
                <w:bCs/>
                <w:spacing w:val="-10"/>
                <w:sz w:val="20"/>
              </w:rPr>
              <w:t>»</w:t>
            </w: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 на вопрос об удовлетворенности качеством предоставления услуг в сфере культуры, среди респондентов, опрошенных в i-м субъекте Российской Федерации, по результатам k-го социологического опроса, проведенного в g-м году, процентов;</w:t>
            </w:r>
          </w:p>
          <w:p w:rsidR="008F7E37" w:rsidRPr="003B4731" w:rsidRDefault="00C86CF9" w:rsidP="007333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noProof/>
                <w:spacing w:val="-10"/>
                <w:sz w:val="20"/>
                <w:lang w:eastAsia="ru-RU"/>
              </w:rPr>
              <w:drawing>
                <wp:inline distT="0" distB="0" distL="0" distR="0">
                  <wp:extent cx="819150" cy="314325"/>
                  <wp:effectExtent l="19050" t="0" r="0" b="0"/>
                  <wp:docPr id="3" name="Рисунок 2" descr="загруженное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2)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5472"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 - доля респондентов, выбравших вариант ответа </w:t>
            </w:r>
            <w:r w:rsidR="00733394" w:rsidRPr="003B4731">
              <w:rPr>
                <w:rFonts w:ascii="Times New Roman" w:hAnsi="Times New Roman"/>
                <w:bCs/>
                <w:spacing w:val="-10"/>
                <w:sz w:val="20"/>
              </w:rPr>
              <w:t>«</w:t>
            </w:r>
            <w:r w:rsidR="006F5472" w:rsidRPr="003B4731">
              <w:rPr>
                <w:rFonts w:ascii="Times New Roman" w:hAnsi="Times New Roman"/>
                <w:bCs/>
                <w:spacing w:val="-10"/>
                <w:sz w:val="20"/>
              </w:rPr>
              <w:t>скорее удовлетворен(а)</w:t>
            </w:r>
            <w:r w:rsidR="00733394" w:rsidRPr="003B4731">
              <w:rPr>
                <w:rFonts w:ascii="Times New Roman" w:hAnsi="Times New Roman"/>
                <w:bCs/>
                <w:spacing w:val="-10"/>
                <w:sz w:val="20"/>
              </w:rPr>
              <w:t>»</w:t>
            </w:r>
            <w:r w:rsidR="006F5472"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 на вопрос об удовлетворенности качеством предоставления услуг в сфере культуры, среди респондентов, опрошенных в i-м субъекте Российской Федерации, по результатам k-го социологического опроса, проведенного в g-м году, процентов.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2" w:rsidRPr="003B4731" w:rsidRDefault="008F7E37" w:rsidP="00D84459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3B4731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 xml:space="preserve">данные ежегодного социологического </w:t>
            </w:r>
            <w:r w:rsidR="00733394" w:rsidRPr="003B4731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исследования "Оценка уровня удовлетворенности населения Архангельской области качеством медицинской помощи, услугами в сфере ЖКХ, образования, культуры, физической культуры и спорта, в области молодежной политики, а также деятельностью органов местного самоуправления, их доступностью и информационной открытостью</w:t>
            </w:r>
            <w:r w:rsidRPr="003B4731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, организуемого государственным автономным учреждением Архангельской области «Центр изучения общественного мнения»</w:t>
            </w:r>
          </w:p>
        </w:tc>
      </w:tr>
      <w:tr w:rsidR="008F7E37" w:rsidRPr="003B4731" w:rsidTr="00113BD6">
        <w:trPr>
          <w:trHeight w:val="24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3B4731" w:rsidRDefault="008F7E37" w:rsidP="003F0DDF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2.1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46" w:rsidRPr="003B4731" w:rsidRDefault="000B5FAC" w:rsidP="000B5FAC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3B4731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Прирост числа лиц,  размещенных в коллективных средствах размещения, по отношению к предыдущему году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3B4731" w:rsidRDefault="00230EEA" w:rsidP="00230EEA">
            <w:pPr>
              <w:jc w:val="both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Численность всех лиц, размещенных в течение отчетного периода в коллективных средствах размещения, независимо от их гражданства, цели и продолжительности пребывания/среднегодовому значению предыдущего года x 100 процентов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3B4731" w:rsidRDefault="00230EEA" w:rsidP="00230EEA">
            <w:pPr>
              <w:jc w:val="both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форма федерального государственного статистического наблюдения № 1-КСР </w:t>
            </w:r>
          </w:p>
        </w:tc>
      </w:tr>
    </w:tbl>
    <w:p w:rsidR="00FB1DD8" w:rsidRPr="003B4731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/>
          <w:bCs/>
          <w:spacing w:val="-10"/>
          <w:sz w:val="20"/>
        </w:rPr>
      </w:pPr>
    </w:p>
    <w:p w:rsidR="00FB1DD8" w:rsidRPr="007A5FE8" w:rsidRDefault="00B34328" w:rsidP="00B34328">
      <w:pPr>
        <w:widowControl w:val="0"/>
        <w:autoSpaceDE w:val="0"/>
        <w:autoSpaceDN w:val="0"/>
        <w:spacing w:before="66" w:after="0" w:line="240" w:lineRule="auto"/>
        <w:ind w:left="26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5FE8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(результатов)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процессных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</w:p>
    <w:p w:rsidR="00FB1DD8" w:rsidRPr="00FB1DD8" w:rsidRDefault="00FB1DD8" w:rsidP="00FB1D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tbl>
      <w:tblPr>
        <w:tblW w:w="15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"/>
        <w:gridCol w:w="3118"/>
        <w:gridCol w:w="1507"/>
        <w:gridCol w:w="5581"/>
        <w:gridCol w:w="992"/>
        <w:gridCol w:w="992"/>
        <w:gridCol w:w="709"/>
        <w:gridCol w:w="850"/>
        <w:gridCol w:w="851"/>
        <w:gridCol w:w="850"/>
      </w:tblGrid>
      <w:tr w:rsidR="00FB1DD8" w:rsidRPr="00061146" w:rsidTr="00076525">
        <w:trPr>
          <w:trHeight w:val="420"/>
          <w:tblHeader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FB1DD8" w:rsidRPr="0000291C" w:rsidRDefault="00FB1DD8" w:rsidP="00582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5581" w:type="dxa"/>
            <w:vMerge w:val="restart"/>
            <w:shd w:val="clear" w:color="auto" w:fill="auto"/>
          </w:tcPr>
          <w:p w:rsidR="00FB1DD8" w:rsidRPr="0000291C" w:rsidRDefault="00FB1DD8" w:rsidP="00582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FB1DD8" w:rsidRPr="00061146" w:rsidTr="00076525">
        <w:trPr>
          <w:trHeight w:val="270"/>
          <w:tblHeader/>
          <w:jc w:val="center"/>
        </w:trPr>
        <w:tc>
          <w:tcPr>
            <w:tcW w:w="467" w:type="dxa"/>
            <w:vMerge/>
            <w:tcBorders>
              <w:top w:val="nil"/>
            </w:tcBorders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1" w:type="dxa"/>
            <w:vMerge/>
            <w:tcBorders>
              <w:top w:val="nil"/>
            </w:tcBorders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FB1DD8" w:rsidRPr="0000291C" w:rsidRDefault="00EC1F6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FB1DD8" w:rsidRPr="0000291C" w:rsidRDefault="00EC1F6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FB1DD8" w:rsidRPr="0000291C" w:rsidRDefault="00EC1F6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B1DD8" w:rsidRPr="00061146" w:rsidTr="00076525">
        <w:trPr>
          <w:trHeight w:val="103"/>
          <w:tblHeader/>
          <w:jc w:val="center"/>
        </w:trPr>
        <w:tc>
          <w:tcPr>
            <w:tcW w:w="467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1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EC1F67" w:rsidRPr="00061146" w:rsidTr="00076525">
        <w:trPr>
          <w:trHeight w:val="420"/>
          <w:jc w:val="center"/>
        </w:trPr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</w:tcPr>
          <w:p w:rsidR="00EC1F67" w:rsidRPr="0000291C" w:rsidRDefault="00EC1F67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91C">
              <w:rPr>
                <w:sz w:val="20"/>
                <w:szCs w:val="20"/>
              </w:rPr>
              <w:t>1</w:t>
            </w:r>
          </w:p>
        </w:tc>
        <w:tc>
          <w:tcPr>
            <w:tcW w:w="1545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C1F67" w:rsidRPr="0000291C" w:rsidRDefault="00A119BD" w:rsidP="00061146">
            <w:pPr>
              <w:pStyle w:val="TableParagraph"/>
              <w:rPr>
                <w:sz w:val="20"/>
                <w:szCs w:val="20"/>
              </w:rPr>
            </w:pPr>
            <w:r w:rsidRPr="0000291C">
              <w:rPr>
                <w:sz w:val="20"/>
                <w:szCs w:val="20"/>
                <w:lang w:eastAsia="ru-RU"/>
              </w:rPr>
              <w:t>Обеспечение благоприятных условий для повышения доступности и улучшения качества предоставления услуг, предоставляемых учреждений культуры и образования в сфере культуры»</w:t>
            </w:r>
          </w:p>
        </w:tc>
      </w:tr>
      <w:tr w:rsidR="008B4894" w:rsidRPr="00061146" w:rsidTr="00076525">
        <w:trPr>
          <w:trHeight w:val="388"/>
          <w:jc w:val="center"/>
        </w:trPr>
        <w:tc>
          <w:tcPr>
            <w:tcW w:w="467" w:type="dxa"/>
          </w:tcPr>
          <w:p w:rsidR="008B4894" w:rsidRPr="007A5FE8" w:rsidRDefault="006A13A6" w:rsidP="00061146">
            <w:pPr>
              <w:pStyle w:val="TableParagraph"/>
              <w:jc w:val="center"/>
              <w:outlineLvl w:val="0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>1.</w:t>
            </w:r>
            <w:r w:rsidR="00193E46" w:rsidRPr="007A5FE8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C763B" w:rsidRPr="007A5FE8" w:rsidRDefault="006C763B" w:rsidP="00061146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7A5FE8">
              <w:rPr>
                <w:spacing w:val="-2"/>
                <w:sz w:val="20"/>
                <w:szCs w:val="20"/>
              </w:rPr>
              <w:t>Обеспечен</w:t>
            </w:r>
            <w:r w:rsidR="003F0DDF" w:rsidRPr="007A5FE8">
              <w:rPr>
                <w:spacing w:val="-2"/>
                <w:sz w:val="20"/>
                <w:szCs w:val="20"/>
              </w:rPr>
              <w:t xml:space="preserve">а </w:t>
            </w:r>
            <w:r w:rsidRPr="007A5FE8">
              <w:rPr>
                <w:spacing w:val="-2"/>
                <w:sz w:val="20"/>
                <w:szCs w:val="20"/>
              </w:rPr>
              <w:t>деятельност</w:t>
            </w:r>
            <w:r w:rsidR="007A34C8" w:rsidRPr="007A5FE8">
              <w:rPr>
                <w:spacing w:val="-2"/>
                <w:sz w:val="20"/>
                <w:szCs w:val="20"/>
              </w:rPr>
              <w:t>ь</w:t>
            </w:r>
            <w:r w:rsidR="003F0DDF" w:rsidRPr="007A5FE8">
              <w:rPr>
                <w:spacing w:val="-2"/>
                <w:sz w:val="20"/>
                <w:szCs w:val="20"/>
              </w:rPr>
              <w:t xml:space="preserve"> государственныхучреждени</w:t>
            </w:r>
            <w:r w:rsidR="007A34C8" w:rsidRPr="007A5FE8">
              <w:rPr>
                <w:spacing w:val="-2"/>
                <w:sz w:val="20"/>
                <w:szCs w:val="20"/>
              </w:rPr>
              <w:t>й</w:t>
            </w:r>
            <w:r w:rsidR="003F0DDF" w:rsidRPr="007A5FE8">
              <w:rPr>
                <w:spacing w:val="-2"/>
                <w:sz w:val="20"/>
                <w:szCs w:val="20"/>
              </w:rPr>
              <w:t xml:space="preserve">,  подведомственных </w:t>
            </w:r>
            <w:r w:rsidRPr="007A5FE8">
              <w:rPr>
                <w:spacing w:val="-2"/>
                <w:sz w:val="20"/>
                <w:szCs w:val="20"/>
              </w:rPr>
              <w:t xml:space="preserve"> минист</w:t>
            </w:r>
            <w:r w:rsidR="003F0DDF" w:rsidRPr="007A5FE8">
              <w:rPr>
                <w:spacing w:val="-2"/>
                <w:sz w:val="20"/>
                <w:szCs w:val="20"/>
              </w:rPr>
              <w:t>ерству культуры Архангельской области</w:t>
            </w:r>
          </w:p>
        </w:tc>
        <w:tc>
          <w:tcPr>
            <w:tcW w:w="1507" w:type="dxa"/>
            <w:shd w:val="clear" w:color="auto" w:fill="FFFFFF" w:themeFill="background1"/>
          </w:tcPr>
          <w:p w:rsidR="00BC5C87" w:rsidRPr="007A5FE8" w:rsidRDefault="0099126D" w:rsidP="00BC5C8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  <w:r w:rsidR="00BC5C87"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 приобретение товаров, работ, услуг</w:t>
            </w:r>
          </w:p>
          <w:p w:rsidR="008B4894" w:rsidRPr="007A5FE8" w:rsidRDefault="008B4894" w:rsidP="00061146">
            <w:pPr>
              <w:pStyle w:val="TableParagraph"/>
              <w:rPr>
                <w:spacing w:val="-2"/>
                <w:sz w:val="20"/>
                <w:szCs w:val="20"/>
              </w:rPr>
            </w:pPr>
          </w:p>
        </w:tc>
        <w:tc>
          <w:tcPr>
            <w:tcW w:w="5581" w:type="dxa"/>
            <w:shd w:val="clear" w:color="auto" w:fill="auto"/>
          </w:tcPr>
          <w:p w:rsidR="003F0DDF" w:rsidRPr="007A5FE8" w:rsidRDefault="003F0DDF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pacing w:val="-2"/>
                <w:sz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</w:rPr>
              <w:t>1. Реализация за счет средств федерального бюджета – нет;</w:t>
            </w:r>
          </w:p>
          <w:p w:rsidR="00B33343" w:rsidRPr="007A5FE8" w:rsidRDefault="003F0DDF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trike/>
                <w:spacing w:val="-2"/>
                <w:sz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</w:rPr>
              <w:t>2. </w:t>
            </w:r>
            <w:r w:rsidR="002902BF" w:rsidRPr="007A5FE8">
              <w:rPr>
                <w:rFonts w:ascii="Times New Roman" w:hAnsi="Times New Roman" w:cs="Times New Roman"/>
                <w:spacing w:val="-2"/>
                <w:sz w:val="20"/>
              </w:rPr>
              <w:t>Механизм реализации мероприятия (результата):</w:t>
            </w:r>
          </w:p>
          <w:p w:rsidR="00C32336" w:rsidRPr="007A5FE8" w:rsidRDefault="00B33343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Реализацию мероприятий осуществляют государственные учреждения, средства на реализацию которых предоставляются в форме</w:t>
            </w:r>
            <w:r w:rsidR="00C32336" w:rsidRPr="007A5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  <w:p w:rsidR="00C32336" w:rsidRPr="007A5FE8" w:rsidRDefault="00B33343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>субсидий на выполнение государственного задания</w:t>
            </w:r>
            <w:r w:rsidR="00C32336"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 xml:space="preserve"> в соответствии с</w:t>
            </w:r>
            <w:r w:rsidR="009536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 xml:space="preserve"> </w:t>
            </w:r>
            <w:r w:rsidR="00C32336"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>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заданий, утвержденным Постановлением Правительства</w:t>
            </w:r>
            <w:r w:rsidR="00C32336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Архангельской области, утвержденным постановлением Правительства Архангельской области от 18 августа 2015 года № 338-пп;</w:t>
            </w:r>
          </w:p>
          <w:p w:rsidR="00367786" w:rsidRPr="007A5FE8" w:rsidRDefault="008C0F12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pacing w:val="-2"/>
                <w:sz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</w:rPr>
              <w:t>субсидий на иные цели</w:t>
            </w:r>
            <w:r w:rsidR="00367786" w:rsidRPr="007A5FE8">
              <w:rPr>
                <w:rFonts w:ascii="Times New Roman" w:hAnsi="Times New Roman" w:cs="Times New Roman"/>
                <w:spacing w:val="-2"/>
                <w:sz w:val="20"/>
              </w:rPr>
              <w:t>в соответствии с Порядком определения объема и условия предоставления государственным учреждениям субсидий из областного бюджета на иные цели, не связанные с финансовым обеспечением выполнения государственного задания, в соответствии с </w:t>
            </w:r>
            <w:hyperlink r:id="rId19" w:tgtFrame="_blank" w:history="1">
              <w:r w:rsidR="00367786" w:rsidRPr="007A5FE8">
                <w:rPr>
                  <w:rFonts w:ascii="Times New Roman" w:hAnsi="Times New Roman" w:cs="Times New Roman"/>
                  <w:spacing w:val="-2"/>
                  <w:sz w:val="20"/>
                </w:rPr>
                <w:t>пунктом 2</w:t>
              </w:r>
            </w:hyperlink>
            <w:r w:rsidR="00367786" w:rsidRPr="007A5FE8">
              <w:rPr>
                <w:rFonts w:ascii="Times New Roman" w:hAnsi="Times New Roman" w:cs="Times New Roman"/>
                <w:spacing w:val="-2"/>
                <w:sz w:val="20"/>
              </w:rPr>
              <w:t xml:space="preserve"> 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утвержденного постановлением Правительства Архангельской области от 28 августа 2012 года </w:t>
            </w:r>
            <w:r w:rsidR="00A855C9" w:rsidRPr="007A5FE8">
              <w:rPr>
                <w:rFonts w:ascii="Times New Roman" w:hAnsi="Times New Roman" w:cs="Times New Roman"/>
                <w:spacing w:val="-2"/>
                <w:sz w:val="20"/>
              </w:rPr>
              <w:t>№</w:t>
            </w:r>
            <w:r w:rsidR="00367786" w:rsidRPr="007A5FE8">
              <w:rPr>
                <w:rFonts w:ascii="Times New Roman" w:hAnsi="Times New Roman" w:cs="Times New Roman"/>
                <w:spacing w:val="-2"/>
                <w:sz w:val="20"/>
              </w:rPr>
              <w:t xml:space="preserve"> 369-пп (далее - Положение о порядке определения объема и условиях предоставления субсидий на иные цели)</w:t>
            </w:r>
          </w:p>
          <w:p w:rsidR="009772F5" w:rsidRPr="007A5FE8" w:rsidRDefault="005D4EC1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pacing w:val="-2"/>
                <w:sz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Средства субсидии на иные цели могут быть направлены на </w:t>
            </w:r>
            <w:r w:rsidR="009772F5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реализ</w:t>
            </w:r>
            <w:r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ацию</w:t>
            </w:r>
            <w:r w:rsidR="009772F5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 мероприяти</w:t>
            </w:r>
            <w:r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й</w:t>
            </w:r>
            <w:r w:rsidR="009772F5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 по повышению уровня финансовой грамотности населения и</w:t>
            </w:r>
            <w:r w:rsidR="009772F5" w:rsidRPr="007A5FE8">
              <w:rPr>
                <w:rFonts w:ascii="Times New Roman" w:hAnsi="Times New Roman" w:cs="Times New Roman"/>
                <w:spacing w:val="-2"/>
                <w:sz w:val="20"/>
              </w:rPr>
              <w:t xml:space="preserve"> развитие финансового образования в Архангельской области</w:t>
            </w:r>
          </w:p>
        </w:tc>
        <w:tc>
          <w:tcPr>
            <w:tcW w:w="992" w:type="dxa"/>
            <w:shd w:val="clear" w:color="auto" w:fill="auto"/>
          </w:tcPr>
          <w:p w:rsidR="008B4894" w:rsidRPr="00C45927" w:rsidRDefault="00C459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193E46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диниц</w:t>
            </w:r>
            <w:r w:rsidR="00061146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8B4894" w:rsidRPr="00C45927" w:rsidRDefault="002C5242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B4894" w:rsidRPr="00C45927" w:rsidRDefault="002C5242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8B4894" w:rsidRPr="00C45927" w:rsidRDefault="00193E46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C5242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B4894" w:rsidRPr="00C45927" w:rsidRDefault="00193E46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C5242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B4894" w:rsidRPr="00C45927" w:rsidRDefault="00193E46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C5242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B4894" w:rsidRPr="00061146" w:rsidTr="00076525">
        <w:trPr>
          <w:trHeight w:val="388"/>
          <w:jc w:val="center"/>
        </w:trPr>
        <w:tc>
          <w:tcPr>
            <w:tcW w:w="467" w:type="dxa"/>
          </w:tcPr>
          <w:p w:rsidR="008B4894" w:rsidRPr="007A5FE8" w:rsidRDefault="00193E46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>1.2</w:t>
            </w:r>
          </w:p>
        </w:tc>
        <w:tc>
          <w:tcPr>
            <w:tcW w:w="3118" w:type="dxa"/>
          </w:tcPr>
          <w:p w:rsidR="009E3251" w:rsidRPr="007A5FE8" w:rsidRDefault="009E3251" w:rsidP="00061146">
            <w:pPr>
              <w:pStyle w:val="ConsPlusNormal"/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Укреплен</w:t>
            </w:r>
            <w:r w:rsidR="0099126D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а</w:t>
            </w:r>
            <w:r w:rsidR="009536F6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r w:rsidR="00193E46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материально </w:t>
            </w:r>
            <w:r w:rsidR="001329A5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-</w:t>
            </w:r>
            <w:r w:rsidR="00193E46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r w:rsidR="00193E46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lastRenderedPageBreak/>
              <w:t>техническ</w:t>
            </w:r>
            <w:r w:rsidR="0099126D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ая</w:t>
            </w:r>
            <w:r w:rsidR="00193E46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 баз</w:t>
            </w:r>
            <w:r w:rsidR="0099126D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а </w:t>
            </w:r>
            <w:r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гос</w:t>
            </w:r>
            <w:r w:rsidR="00193E46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ударственных </w:t>
            </w:r>
            <w:r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 и мун</w:t>
            </w:r>
            <w:r w:rsidR="00193E46"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иципальных учреждений </w:t>
            </w:r>
          </w:p>
        </w:tc>
        <w:tc>
          <w:tcPr>
            <w:tcW w:w="1507" w:type="dxa"/>
            <w:shd w:val="clear" w:color="auto" w:fill="auto"/>
          </w:tcPr>
          <w:p w:rsidR="008B4894" w:rsidRPr="007A5FE8" w:rsidRDefault="009F7E7E" w:rsidP="00B07B0F">
            <w:pPr>
              <w:spacing w:line="23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Оказание услуг (выполнение </w:t>
            </w:r>
            <w:r w:rsidRPr="007A5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5581" w:type="dxa"/>
            <w:shd w:val="clear" w:color="auto" w:fill="auto"/>
          </w:tcPr>
          <w:p w:rsidR="002902BF" w:rsidRPr="007A5FE8" w:rsidRDefault="00193E46" w:rsidP="00295EBB">
            <w:pPr>
              <w:pStyle w:val="ConsPlusNormal"/>
              <w:numPr>
                <w:ilvl w:val="0"/>
                <w:numId w:val="6"/>
              </w:numPr>
              <w:ind w:left="0" w:firstLine="227"/>
              <w:contextualSpacing/>
              <w:jc w:val="both"/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lastRenderedPageBreak/>
              <w:t>Реализация за счет средств федерального бюджета – нет;</w:t>
            </w:r>
          </w:p>
          <w:p w:rsidR="002902BF" w:rsidRPr="007A5FE8" w:rsidRDefault="002902BF" w:rsidP="00295EBB">
            <w:pPr>
              <w:pStyle w:val="ConsPlusNormal"/>
              <w:numPr>
                <w:ilvl w:val="0"/>
                <w:numId w:val="6"/>
              </w:numPr>
              <w:ind w:left="0" w:firstLine="227"/>
              <w:contextualSpacing/>
              <w:jc w:val="both"/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lastRenderedPageBreak/>
              <w:t>Механизм реализации мероприятия (результата):</w:t>
            </w:r>
          </w:p>
          <w:p w:rsidR="002F6A1B" w:rsidRPr="007A5FE8" w:rsidRDefault="002F6A1B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Средства </w:t>
            </w:r>
            <w:r w:rsidR="00572D32"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областного бюджета </w:t>
            </w: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 реализацию указанного мероприятия предоставляются государственным учреждениям в форме субсидий на иные цели, в соответствии с </w:t>
            </w:r>
            <w:r w:rsidR="00A855C9" w:rsidRPr="007A5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Положение</w:t>
            </w:r>
            <w:r w:rsidR="00ED43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A855C9" w:rsidRPr="007A5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 порядке определения объема и условиях предоставления субсидий на иные цели</w:t>
            </w: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; </w:t>
            </w:r>
          </w:p>
          <w:p w:rsidR="00040478" w:rsidRPr="007A5FE8" w:rsidRDefault="00193E46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Реализацию мероприятия осуществляют органы местного самоуправления, местным бюджетам которых предоставляются</w:t>
            </w:r>
            <w:r w:rsidR="00040478"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:</w:t>
            </w:r>
          </w:p>
          <w:p w:rsidR="00040478" w:rsidRPr="007A5FE8" w:rsidRDefault="00040478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 реализацию мероприятий по модернизации учреждений отрасли культуры </w:t>
            </w:r>
            <w:r w:rsidR="00193E46"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 соответствии с </w:t>
            </w:r>
            <w:hyperlink r:id="rId20" w:history="1">
              <w:r w:rsidR="00193E46" w:rsidRPr="007A5FE8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</w:rPr>
                <w:t>Правила</w:t>
              </w:r>
            </w:hyperlink>
            <w:r w:rsidR="00193E46"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 предоставления и расходования иного межбюджетного трансферта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модернизации учреждений отрасли культуры</w:t>
            </w:r>
            <w:r w:rsidR="00F42821"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F42821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утвержденными постановлением Правительства Архангельской области</w:t>
            </w: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;</w:t>
            </w:r>
          </w:p>
          <w:p w:rsidR="008B4894" w:rsidRPr="007A5FE8" w:rsidRDefault="00EB1766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районов, муниципальных округов и городских округов Архангельской области на оснащение детских школ искусств по видам искусств Архангельской области музыкальными инструментами, оборудованием и учебными материалами</w:t>
            </w:r>
            <w:r w:rsidR="00040478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</w:t>
            </w:r>
            <w:hyperlink r:id="rId21" w:history="1">
              <w:r w:rsidR="00040478"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Положение</w:t>
              </w:r>
            </w:hyperlink>
            <w:r w:rsidR="00040478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о порядке и условиях проведения конкурса на предоставление субсидий бюджетам муниципальных районов, муниципальных округов и городских округов Архангельской области на оснащение детских школ искусств по видам искусств Архангельской области музыкальными инструментами, оборудованием и учебными материалами</w:t>
            </w:r>
            <w:r w:rsidR="00F42821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 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</w:tcPr>
          <w:p w:rsidR="008B4894" w:rsidRPr="00C45927" w:rsidRDefault="002F6A1B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  <w:r w:rsidR="00061146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8B4894" w:rsidRPr="00C45927" w:rsidRDefault="001329A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B4894" w:rsidRPr="00C45927" w:rsidRDefault="001329A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8B4894" w:rsidRPr="00C45927" w:rsidRDefault="001329A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F6A1B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B4894" w:rsidRPr="00C45927" w:rsidRDefault="001329A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F6A1B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B4894" w:rsidRPr="00C45927" w:rsidRDefault="001329A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F6A1B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BE0B27" w:rsidRPr="00061146" w:rsidTr="00076525">
        <w:trPr>
          <w:trHeight w:val="388"/>
          <w:jc w:val="center"/>
        </w:trPr>
        <w:tc>
          <w:tcPr>
            <w:tcW w:w="467" w:type="dxa"/>
          </w:tcPr>
          <w:p w:rsidR="00BE0B27" w:rsidRPr="007A5FE8" w:rsidRDefault="00BE0B27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118" w:type="dxa"/>
          </w:tcPr>
          <w:p w:rsidR="00BE0B27" w:rsidRPr="007A5FE8" w:rsidRDefault="00BE0B27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предоставление стипендий и премий Губернатора и Правительства Архангельской области в сфере культуры и искусства </w:t>
            </w:r>
          </w:p>
          <w:p w:rsidR="00BE0B27" w:rsidRPr="007A5FE8" w:rsidRDefault="00BE0B27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D45E0" w:rsidRPr="007A5FE8" w:rsidRDefault="00AD45E0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Выплаты физическим лицам </w:t>
            </w:r>
          </w:p>
          <w:p w:rsidR="00BE0B27" w:rsidRPr="007A5FE8" w:rsidRDefault="00BE0B27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shd w:val="clear" w:color="auto" w:fill="auto"/>
          </w:tcPr>
          <w:p w:rsidR="00BE0B27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нет;</w:t>
            </w:r>
          </w:p>
          <w:p w:rsidR="00BE0B27" w:rsidRPr="007A5FE8" w:rsidRDefault="00BE0B27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</w:p>
          <w:p w:rsidR="00BE0B27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 Реализацию мероприятия осуществляет министерство культуры самостоятельно посредством предоставления:</w:t>
            </w:r>
          </w:p>
          <w:p w:rsidR="00BE0B27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премии Губернатора Архангельской области имени С.Н. 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Плотникова за достижения в области театрального искусства в соответствии с указом Губернатора Архангельской области от 29 октября 2020 года № 157-у;</w:t>
            </w:r>
          </w:p>
          <w:p w:rsidR="00BE0B27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премий Архангельской области в сфере культуры и искусства для деятелей и работников культуры в соответствии с </w:t>
            </w:r>
            <w:hyperlink r:id="rId22" w:history="1">
              <w:r w:rsidRPr="007A5FE8">
                <w:rPr>
                  <w:rFonts w:ascii="Times New Roman" w:hAnsi="Times New Roman" w:cs="Times New Roman"/>
                  <w:sz w:val="20"/>
                  <w:lang w:eastAsia="ru-RU"/>
                </w:rPr>
                <w:t>указом</w:t>
              </w:r>
            </w:hyperlink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Губернатора Архангельской области от 28 августа 2012 года </w:t>
            </w:r>
            <w:r w:rsidR="00513599" w:rsidRPr="007A5FE8">
              <w:rPr>
                <w:rFonts w:ascii="Times New Roman" w:hAnsi="Times New Roman" w:cs="Times New Roman"/>
                <w:sz w:val="20"/>
                <w:lang w:eastAsia="ru-RU"/>
              </w:rPr>
              <w:t>№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131-у </w:t>
            </w:r>
            <w:r w:rsidR="001846D7" w:rsidRPr="007A5FE8">
              <w:rPr>
                <w:rFonts w:ascii="Times New Roman" w:hAnsi="Times New Roman" w:cs="Times New Roman"/>
                <w:sz w:val="20"/>
                <w:lang w:eastAsia="ru-RU"/>
              </w:rPr>
              <w:t>«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О премиях Архангельской области в сфере культуры и искусства</w:t>
            </w:r>
            <w:r w:rsidR="001846D7" w:rsidRPr="007A5FE8">
              <w:rPr>
                <w:rFonts w:ascii="Times New Roman" w:hAnsi="Times New Roman" w:cs="Times New Roman"/>
                <w:sz w:val="20"/>
                <w:lang w:eastAsia="ru-RU"/>
              </w:rPr>
              <w:t>»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;</w:t>
            </w:r>
          </w:p>
          <w:p w:rsidR="00BE0B27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премий лучшим педагогическим работникам и обучающимся образовательных организаций в сфере культуры и искусства в соответствии с </w:t>
            </w:r>
            <w:hyperlink r:id="rId23" w:history="1">
              <w:r w:rsidRPr="007A5FE8">
                <w:rPr>
                  <w:rFonts w:ascii="Times New Roman" w:hAnsi="Times New Roman" w:cs="Times New Roman"/>
                  <w:sz w:val="20"/>
                  <w:lang w:eastAsia="ru-RU"/>
                </w:rPr>
                <w:t>указом</w:t>
              </w:r>
            </w:hyperlink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Губернатора Архангельской области от 9 декабря 2011 года </w:t>
            </w:r>
            <w:r w:rsidR="00513599" w:rsidRPr="007A5FE8">
              <w:rPr>
                <w:rFonts w:ascii="Times New Roman" w:hAnsi="Times New Roman" w:cs="Times New Roman"/>
                <w:sz w:val="20"/>
                <w:lang w:eastAsia="ru-RU"/>
              </w:rPr>
              <w:t>№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170-у </w:t>
            </w:r>
            <w:r w:rsidR="001846D7" w:rsidRPr="007A5FE8">
              <w:rPr>
                <w:rFonts w:ascii="Times New Roman" w:hAnsi="Times New Roman" w:cs="Times New Roman"/>
                <w:sz w:val="20"/>
                <w:lang w:eastAsia="ru-RU"/>
              </w:rPr>
              <w:t>«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О премиях Губернатора Архангельской области лучшим педагогическим работникам и обучающимся образовательных организаций в сфере культуры и искусства</w:t>
            </w:r>
            <w:r w:rsidR="001846D7" w:rsidRPr="007A5FE8">
              <w:rPr>
                <w:rFonts w:ascii="Times New Roman" w:hAnsi="Times New Roman" w:cs="Times New Roman"/>
                <w:sz w:val="20"/>
                <w:lang w:eastAsia="ru-RU"/>
              </w:rPr>
              <w:t>»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;</w:t>
            </w:r>
          </w:p>
          <w:p w:rsidR="004D3900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стипендий для выдающихся деятелей культуры и искусства Архангельской области и для талантливых молодых авторов литературных, музыкальных и художественных произведений в соответствии с </w:t>
            </w:r>
            <w:hyperlink r:id="rId24" w:history="1">
              <w:r w:rsidRPr="007A5FE8">
                <w:rPr>
                  <w:rFonts w:ascii="Times New Roman" w:hAnsi="Times New Roman" w:cs="Times New Roman"/>
                  <w:sz w:val="20"/>
                  <w:lang w:eastAsia="ru-RU"/>
                </w:rPr>
                <w:t>Положением</w:t>
              </w:r>
            </w:hyperlink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о порядке и условиях проведения конкурса на присуждение стипендий выдающимся деятелям культуры и искусства Архангельской области и молодым талантливым авторам литературных, музыкальных и художественных произведений, утвержденным постановлением Правительства Архангельской области от 4 марта 2014 года </w:t>
            </w:r>
            <w:r w:rsidR="00513599" w:rsidRPr="007A5FE8">
              <w:rPr>
                <w:rFonts w:ascii="Times New Roman" w:hAnsi="Times New Roman" w:cs="Times New Roman"/>
                <w:sz w:val="20"/>
                <w:lang w:eastAsia="ru-RU"/>
              </w:rPr>
              <w:t>№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89-пп</w:t>
            </w:r>
            <w:r w:rsidR="001E611B" w:rsidRPr="007A5FE8">
              <w:rPr>
                <w:rFonts w:ascii="Times New Roman" w:hAnsi="Times New Roman" w:cs="Times New Roman"/>
                <w:sz w:val="20"/>
                <w:lang w:eastAsia="ru-RU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:rsidR="00BE0B27" w:rsidRPr="00C45927" w:rsidRDefault="00BE0B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  <w:r w:rsidR="00720D84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BE0B27" w:rsidRPr="00C45927" w:rsidRDefault="00BE0B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BE0B27" w:rsidRPr="00C45927" w:rsidRDefault="00BE0B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BE0B27" w:rsidRPr="00C45927" w:rsidRDefault="00BE0B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BE0B27" w:rsidRPr="00C45927" w:rsidRDefault="00BE0B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BE0B27" w:rsidRPr="00C45927" w:rsidRDefault="00BE0B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356DC5" w:rsidRPr="00061146" w:rsidTr="00076525">
        <w:trPr>
          <w:trHeight w:val="388"/>
          <w:jc w:val="center"/>
        </w:trPr>
        <w:tc>
          <w:tcPr>
            <w:tcW w:w="467" w:type="dxa"/>
          </w:tcPr>
          <w:p w:rsidR="00356DC5" w:rsidRPr="007A5FE8" w:rsidRDefault="00356DC5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8" w:type="dxa"/>
          </w:tcPr>
          <w:p w:rsidR="00A5546D" w:rsidRPr="007A5FE8" w:rsidRDefault="00A5546D" w:rsidP="00CA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Реализованы творческие </w:t>
            </w:r>
            <w:r w:rsidR="0062768E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84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768E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</w:t>
            </w:r>
            <w:r w:rsidR="00CA706A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2768E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мерческими организациями и творческими союзами</w:t>
            </w:r>
            <w:r w:rsidR="0084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музыкального, театрального, изобразительного искусства</w:t>
            </w:r>
            <w:r w:rsidR="0062768E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творчества</w:t>
            </w:r>
            <w:r w:rsidR="0062768E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мероприяти</w:t>
            </w:r>
            <w:r w:rsidR="00F42AD3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62768E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направленны</w:t>
            </w:r>
            <w:r w:rsidR="00F42AD3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2768E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популяризацию достижений военно-исторической науки, воспитание патриотизма и поднятие престижа военной службы, </w:t>
            </w:r>
            <w:r w:rsidR="0062768E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духовно-нравственное и патриотическое воспитание, укрепление исторической и культурной связи поколений, сохранения объектов военно-исторического, культурного наследия</w:t>
            </w:r>
          </w:p>
        </w:tc>
        <w:tc>
          <w:tcPr>
            <w:tcW w:w="1507" w:type="dxa"/>
            <w:shd w:val="clear" w:color="auto" w:fill="auto"/>
          </w:tcPr>
          <w:p w:rsidR="00356DC5" w:rsidRPr="007A5FE8" w:rsidRDefault="00AD7C5B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5581" w:type="dxa"/>
            <w:shd w:val="clear" w:color="auto" w:fill="auto"/>
          </w:tcPr>
          <w:p w:rsidR="00356DC5" w:rsidRPr="007A5FE8" w:rsidRDefault="00356DC5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нет;</w:t>
            </w:r>
          </w:p>
          <w:p w:rsidR="00356DC5" w:rsidRPr="007A5FE8" w:rsidRDefault="00356DC5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Механизм реализации мероприятия (результата):</w:t>
            </w:r>
          </w:p>
          <w:p w:rsidR="00356DC5" w:rsidRPr="007A5FE8" w:rsidRDefault="00356DC5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мероприятия осуществляет министерство культуры самостоятельно посредством предоставления:</w:t>
            </w:r>
          </w:p>
          <w:p w:rsidR="00356DC5" w:rsidRPr="007A5FE8" w:rsidRDefault="00356DC5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Архангельскому региональному отделению общероссийской общественной организации </w:t>
            </w:r>
            <w:r w:rsidR="00CA706A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 писателей России</w:t>
            </w:r>
            <w:r w:rsidR="00CA706A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поддержку писателей-профессионалов и обеспечение мероприятий в области культуры и искусства  в соответствии с </w:t>
            </w:r>
            <w:hyperlink r:id="rId25" w:history="1">
              <w:r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Положение</w:t>
              </w:r>
            </w:hyperlink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о порядке и условиях предоставления субсидии Архангельскому региональному отделению общероссийской общественной организации 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Союз 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писателей России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E2583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 постановлением Правительства Архангельской области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56DC5" w:rsidRPr="007A5FE8" w:rsidRDefault="00356DC5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Архангельскому региональному отделению общероссийской общественной организации 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 театральных деятелей Российской Федерации (Всероссийское театральное общество)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проведение мероприятий по развитию и популяризации театрального искусства Архангельской области в соответствии с </w:t>
            </w:r>
            <w:hyperlink r:id="rId26" w:history="1">
              <w:r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Положение</w:t>
              </w:r>
            </w:hyperlink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о</w:t>
            </w:r>
            <w:r w:rsidR="0084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порядке и условиях предоставления субсидии из областного бюджета Архангельскому региональному отделению общероссийской общественной организации 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 театральных деятелей Российской Федерации (Всероссийское театральное общество)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E2583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 постановлением Правительства Архангельской области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56DC5" w:rsidRPr="007A5FE8" w:rsidRDefault="00356DC5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Архангельскому региональному отделению Всероссийской творческой общественной организации 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 художников России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организацию и проведение мероприятий, направленных на проведение мероприятий по развитию и популяризации современного искусства Архангельской области  в соответствии с </w:t>
            </w:r>
            <w:hyperlink r:id="rId27" w:history="1">
              <w:r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Положение</w:t>
              </w:r>
            </w:hyperlink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о порядке и условиях предоставления субсидии из областного бюджета Архангельским региональным отделением Всероссийской творческой общественной организации 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 художников России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E2583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 постановлением Правительства Архангельской области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56DC5" w:rsidRPr="007A5FE8" w:rsidRDefault="00356DC5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региональному отделению общероссийской общественно-государственной организации 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Российское военно-историческое общество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Архангельской области   на организацию и проведение мероприятий, направленных на популяризацию достижений военно-исторической науки, воспитание патриотизма и поднятие престижа военной службы, духовно-нравственное и патриотическое воспитание, укрепление исторической и культурной связи поколений, сохранения объектов военно-исторического, культурного наследия в Архангельской области в соответствии с </w:t>
            </w:r>
            <w:hyperlink r:id="rId28" w:history="1">
              <w:r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Положение</w:t>
              </w:r>
            </w:hyperlink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о порядке и условиях предоставления субсидии из 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 региональному отделению общероссийской общественно-государственной организации "Российское военно-историческое общество" в Архангельской области</w:t>
            </w:r>
            <w:r w:rsidR="00CE2583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 постановлением Правительства Архангельской области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E611B" w:rsidRPr="007A5FE8" w:rsidRDefault="00356DC5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автономной некоммерческой организации 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Губернаторский центр 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Вместе мы сильнее" на организацию и проведение мероприятий в рамках присвоения г. Сольвычегодску статуса столицы межрегионального историко-культурного и туристского проекта 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Серебряное ожерелье России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</w:t>
            </w:r>
            <w:hyperlink r:id="rId29" w:history="1">
              <w:r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Положение</w:t>
              </w:r>
            </w:hyperlink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о порядке и условиях предоставления субсидии автономной некоммерческой организации "Губернаторский центр 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мы сильнее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организацию и проведение мероприятий в рамках присвоения г. Сольвычегодску статуса столицы межрегионального историко-культурного и туристского проекта 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Серебряное ожерелье России</w:t>
            </w:r>
            <w:r w:rsidR="00970D42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E2583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 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</w:tcPr>
          <w:p w:rsidR="00356DC5" w:rsidRPr="00C45927" w:rsidRDefault="00356DC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  <w:r w:rsidR="00720D84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56DC5" w:rsidRPr="00C45927" w:rsidRDefault="00356DC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356DC5" w:rsidRPr="00C45927" w:rsidRDefault="00356DC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356DC5" w:rsidRPr="00C45927" w:rsidRDefault="00356DC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356DC5" w:rsidRPr="00C45927" w:rsidRDefault="00356DC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356DC5" w:rsidRPr="00C45927" w:rsidRDefault="00356DC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672A3E" w:rsidRPr="00061146" w:rsidTr="00076525">
        <w:trPr>
          <w:trHeight w:val="388"/>
          <w:jc w:val="center"/>
        </w:trPr>
        <w:tc>
          <w:tcPr>
            <w:tcW w:w="467" w:type="dxa"/>
          </w:tcPr>
          <w:p w:rsidR="00672A3E" w:rsidRPr="007A5FE8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3118" w:type="dxa"/>
          </w:tcPr>
          <w:p w:rsidR="00672A3E" w:rsidRPr="007A5FE8" w:rsidRDefault="00672A3E" w:rsidP="00CE2583">
            <w:pPr>
              <w:pStyle w:val="TableParagraph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  <w:lang w:eastAsia="ru-RU"/>
              </w:rPr>
              <w:t>О</w:t>
            </w:r>
            <w:r w:rsidR="00CE2583" w:rsidRPr="007A5FE8">
              <w:rPr>
                <w:sz w:val="20"/>
                <w:szCs w:val="20"/>
                <w:lang w:eastAsia="ru-RU"/>
              </w:rPr>
              <w:t xml:space="preserve">беспечена </w:t>
            </w:r>
            <w:r w:rsidRPr="007A5FE8">
              <w:rPr>
                <w:sz w:val="20"/>
                <w:szCs w:val="20"/>
                <w:lang w:eastAsia="ru-RU"/>
              </w:rPr>
              <w:t xml:space="preserve">поддержка </w:t>
            </w:r>
            <w:r w:rsidR="00277510" w:rsidRPr="007A5FE8">
              <w:rPr>
                <w:sz w:val="20"/>
                <w:szCs w:val="20"/>
                <w:lang w:eastAsia="ru-RU"/>
              </w:rPr>
              <w:t>творческих проектов и любительских творческих коллективов в сфере культуры и искусства</w:t>
            </w:r>
          </w:p>
        </w:tc>
        <w:tc>
          <w:tcPr>
            <w:tcW w:w="1507" w:type="dxa"/>
            <w:shd w:val="clear" w:color="auto" w:fill="auto"/>
          </w:tcPr>
          <w:p w:rsidR="00672A3E" w:rsidRPr="007A5FE8" w:rsidRDefault="00672A3E" w:rsidP="00061146">
            <w:pPr>
              <w:pStyle w:val="ConsPlusNormal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Оказание услуг (выполнение работ)</w:t>
            </w:r>
          </w:p>
        </w:tc>
        <w:tc>
          <w:tcPr>
            <w:tcW w:w="5581" w:type="dxa"/>
            <w:shd w:val="clear" w:color="auto" w:fill="auto"/>
          </w:tcPr>
          <w:p w:rsidR="00672A3E" w:rsidRPr="007A5FE8" w:rsidRDefault="00672A3E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нет;</w:t>
            </w:r>
          </w:p>
          <w:p w:rsidR="00672A3E" w:rsidRPr="007A5FE8" w:rsidRDefault="00672A3E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Механизм реализации мероприятия (результата): р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еализацию мероприятия осуществляет органы местного самоуправления, местным бюджетам которых предоставляются субсидии из областного бюджета в соответствии с Положением о порядке и условиях проведения конкурса на предоставление субсидий бюджетам муниципальных районов, муниципальных округов, городских округов, городских и сельских поселений Архангельской области на поддержку творческих проектов и любительских творческих коллективов в сфере культуры и искусства, утвержденным постановлением Правительства Архангельской области 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  <w:r w:rsidR="00720D84"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277510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72A3E" w:rsidRPr="00773891" w:rsidRDefault="00277510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277510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72A3E" w:rsidRPr="00061146" w:rsidTr="00076525">
        <w:trPr>
          <w:trHeight w:val="388"/>
          <w:jc w:val="center"/>
        </w:trPr>
        <w:tc>
          <w:tcPr>
            <w:tcW w:w="467" w:type="dxa"/>
          </w:tcPr>
          <w:p w:rsidR="00672A3E" w:rsidRPr="007A5FE8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>1.6</w:t>
            </w:r>
          </w:p>
        </w:tc>
        <w:tc>
          <w:tcPr>
            <w:tcW w:w="3118" w:type="dxa"/>
          </w:tcPr>
          <w:p w:rsidR="00672A3E" w:rsidRPr="007A5FE8" w:rsidRDefault="00672A3E" w:rsidP="000611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7A5FE8">
              <w:rPr>
                <w:sz w:val="20"/>
                <w:szCs w:val="20"/>
                <w:lang w:eastAsia="ru-RU"/>
              </w:rPr>
              <w:t>Реализованы мероприятия по поддержке производства национальных фильмов, проведения кино</w:t>
            </w:r>
            <w:r w:rsidR="009536F6">
              <w:rPr>
                <w:sz w:val="20"/>
                <w:szCs w:val="20"/>
                <w:lang w:eastAsia="ru-RU"/>
              </w:rPr>
              <w:t xml:space="preserve"> </w:t>
            </w:r>
            <w:r w:rsidRPr="007A5FE8">
              <w:rPr>
                <w:sz w:val="20"/>
                <w:szCs w:val="20"/>
                <w:lang w:eastAsia="ru-RU"/>
              </w:rPr>
              <w:t>мероприятий, а также продвижения национальных фильмов</w:t>
            </w:r>
          </w:p>
        </w:tc>
        <w:tc>
          <w:tcPr>
            <w:tcW w:w="1507" w:type="dxa"/>
            <w:shd w:val="clear" w:color="auto" w:fill="auto"/>
          </w:tcPr>
          <w:p w:rsidR="00672A3E" w:rsidRPr="007A5FE8" w:rsidRDefault="00672A3E" w:rsidP="0006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5581" w:type="dxa"/>
            <w:shd w:val="clear" w:color="auto" w:fill="auto"/>
          </w:tcPr>
          <w:p w:rsidR="00672A3E" w:rsidRPr="007A5FE8" w:rsidRDefault="00672A3E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нет;</w:t>
            </w:r>
          </w:p>
          <w:p w:rsidR="00672A3E" w:rsidRPr="007A5FE8" w:rsidRDefault="00672A3E" w:rsidP="00295EBB">
            <w:pPr>
              <w:pStyle w:val="ConsPlusNormal"/>
              <w:shd w:val="clear" w:color="auto" w:fill="FFFFFF" w:themeFill="background1"/>
              <w:ind w:firstLine="227"/>
              <w:contextualSpacing/>
              <w:jc w:val="both"/>
              <w:rPr>
                <w:rFonts w:ascii="Times New Roman" w:hAnsi="Times New Roman" w:cs="Times New Roman"/>
                <w:strike/>
                <w:spacing w:val="-2"/>
                <w:sz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</w:rPr>
              <w:t>2.Механизм реализации мероприятия (результата):</w:t>
            </w:r>
          </w:p>
          <w:p w:rsidR="00672A3E" w:rsidRPr="007A5FE8" w:rsidRDefault="00672A3E" w:rsidP="00295EBB">
            <w:pPr>
              <w:autoSpaceDE w:val="0"/>
              <w:autoSpaceDN w:val="0"/>
              <w:adjustRightInd w:val="0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еализацию мероприятия осуществляет министерство культуры самостоятельно посредством предоставления грант в форме субсидии на возмещение затрат  организациям 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кинематографии в связи с производством национальных фильмов (части национальных фильмов) на территории Архангельской области в соответствии с Положением</w:t>
            </w:r>
            <w:r w:rsidR="004E1C91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порядке предоставления </w:t>
            </w:r>
            <w:bookmarkStart w:id="2" w:name="P11161"/>
            <w:bookmarkEnd w:id="2"/>
            <w:r w:rsidR="004E1C91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грантов в форме субсидии на возмещение затрат организациям кинематографии в связи с производством национальных фильмов (части национальных фильмов) на территории Архангельской области, </w:t>
            </w:r>
            <w:r w:rsidR="000A785F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утвержденным 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2A3E" w:rsidRPr="00061146" w:rsidTr="00076525">
        <w:trPr>
          <w:trHeight w:val="388"/>
          <w:jc w:val="center"/>
        </w:trPr>
        <w:tc>
          <w:tcPr>
            <w:tcW w:w="467" w:type="dxa"/>
          </w:tcPr>
          <w:p w:rsidR="00672A3E" w:rsidRPr="007A5FE8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3118" w:type="dxa"/>
          </w:tcPr>
          <w:p w:rsidR="00672A3E" w:rsidRPr="007A5FE8" w:rsidRDefault="00672A3E" w:rsidP="00061146">
            <w:pPr>
              <w:pStyle w:val="ConsPlusNormal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Проведена независимая оценки качества условий оказания услуг организациями культуры Архангельской области</w:t>
            </w:r>
          </w:p>
        </w:tc>
        <w:tc>
          <w:tcPr>
            <w:tcW w:w="1507" w:type="dxa"/>
            <w:shd w:val="clear" w:color="auto" w:fill="auto"/>
          </w:tcPr>
          <w:p w:rsidR="00672A3E" w:rsidRPr="007A5FE8" w:rsidRDefault="00672A3E" w:rsidP="00B07B0F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  <w:r w:rsidRPr="007A5FE8">
              <w:rPr>
                <w:sz w:val="20"/>
                <w:szCs w:val="20"/>
                <w:lang w:eastAsia="ru-RU"/>
              </w:rPr>
              <w:t>Закупка товаров, работ услуг</w:t>
            </w:r>
          </w:p>
        </w:tc>
        <w:tc>
          <w:tcPr>
            <w:tcW w:w="5581" w:type="dxa"/>
            <w:shd w:val="clear" w:color="auto" w:fill="auto"/>
          </w:tcPr>
          <w:p w:rsidR="00672A3E" w:rsidRPr="007A5FE8" w:rsidRDefault="00672A3E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нет;</w:t>
            </w:r>
          </w:p>
          <w:p w:rsidR="00672A3E" w:rsidRPr="007A5FE8" w:rsidRDefault="00672A3E" w:rsidP="0037741B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2.Механизм реализации мероприятия (результата): реализацию мероприятия осуществляет министерство культуры самостоятельно. Осуществляется привлечение организаций, определяемых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  <w:r w:rsidR="008E504C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соответствии с Федеральным </w:t>
            </w:r>
            <w:hyperlink r:id="rId30" w:history="1">
              <w:r w:rsidR="008E504C"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законом</w:t>
              </w:r>
            </w:hyperlink>
            <w:r w:rsidR="008E504C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5 апреля 2013 года № 44-ФЗ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891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C45927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89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72A3E" w:rsidRPr="00773891" w:rsidRDefault="00C45927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891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89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72A3E" w:rsidRPr="00773891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89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891">
              <w:rPr>
                <w:sz w:val="20"/>
                <w:szCs w:val="20"/>
              </w:rPr>
              <w:t>1</w:t>
            </w:r>
          </w:p>
        </w:tc>
      </w:tr>
      <w:tr w:rsidR="00672A3E" w:rsidRPr="00061146" w:rsidTr="00076525">
        <w:trPr>
          <w:trHeight w:val="388"/>
          <w:jc w:val="center"/>
        </w:trPr>
        <w:tc>
          <w:tcPr>
            <w:tcW w:w="467" w:type="dxa"/>
          </w:tcPr>
          <w:p w:rsidR="00672A3E" w:rsidRPr="007A5FE8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>1.</w:t>
            </w:r>
            <w:r w:rsidR="007C313B" w:rsidRPr="007A5FE8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672A3E" w:rsidRPr="007A5FE8" w:rsidRDefault="00672A3E" w:rsidP="00061146">
            <w:pPr>
              <w:pStyle w:val="TableParagraph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 xml:space="preserve">Обеспечено проведение мероприятий по комплектованию книжных фондов библиотек муниципальных образований </w:t>
            </w:r>
          </w:p>
        </w:tc>
        <w:tc>
          <w:tcPr>
            <w:tcW w:w="1507" w:type="dxa"/>
            <w:shd w:val="clear" w:color="auto" w:fill="auto"/>
          </w:tcPr>
          <w:p w:rsidR="00672A3E" w:rsidRPr="007A5FE8" w:rsidRDefault="00672A3E" w:rsidP="00061146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7A5FE8">
              <w:rPr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5581" w:type="dxa"/>
            <w:shd w:val="clear" w:color="auto" w:fill="auto"/>
          </w:tcPr>
          <w:p w:rsidR="00672A3E" w:rsidRPr="007A5FE8" w:rsidRDefault="00672A3E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да;</w:t>
            </w:r>
          </w:p>
          <w:p w:rsidR="00672A3E" w:rsidRPr="007A5FE8" w:rsidRDefault="00672A3E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trike/>
                <w:spacing w:val="-2"/>
                <w:sz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</w:rPr>
              <w:t>2.Механизм реализации мероприятия (результата):</w:t>
            </w:r>
          </w:p>
          <w:p w:rsidR="00672A3E" w:rsidRPr="007A5FE8" w:rsidRDefault="00672A3E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областного и федерального бюджетов предоставляются органам местного самоуправления муниципальных образований в форме субсидий в соответствии с  </w:t>
            </w:r>
            <w:hyperlink r:id="rId31" w:history="1">
              <w:r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Положение</w:t>
              </w:r>
            </w:hyperlink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о порядке предоставления субсидий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государственную поддержку отрасли культуры на реализацию мероприятий по модернизации библиотек в части комплектования книжных фондов муниципальных библиотек</w:t>
            </w:r>
            <w:r w:rsidR="00BE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E66BC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утвержденным постановлением Правительства Архангельской области</w:t>
            </w:r>
            <w:r w:rsidR="0085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2A3E" w:rsidRPr="007A5FE8" w:rsidRDefault="00672A3E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областного и федерального бюджетов предоставляются органам местного самоуправления муниципальных образований в форме субсидий в соответствии с Положением о предоставлении субсидий из областного бюджета 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бюджетам муниципальных районов, муниципальных округов, городских округов, городских и сельских поселений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</w:t>
            </w:r>
            <w:r w:rsidR="000A785F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 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72A3E" w:rsidRPr="00C45927" w:rsidTr="00076525">
        <w:trPr>
          <w:trHeight w:val="388"/>
          <w:jc w:val="center"/>
        </w:trPr>
        <w:tc>
          <w:tcPr>
            <w:tcW w:w="467" w:type="dxa"/>
            <w:vAlign w:val="center"/>
          </w:tcPr>
          <w:p w:rsidR="00672A3E" w:rsidRPr="007A5FE8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lastRenderedPageBreak/>
              <w:t>1.</w:t>
            </w:r>
            <w:r w:rsidR="007C313B" w:rsidRPr="007A5FE8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672A3E" w:rsidRPr="007A5FE8" w:rsidRDefault="00672A3E" w:rsidP="00A15048">
            <w:pPr>
              <w:pStyle w:val="ConsPlusNormal"/>
              <w:rPr>
                <w:rFonts w:ascii="Times New Roman" w:hAnsi="Times New Roman" w:cs="Times New Roman"/>
                <w:strike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Реконструир</w:t>
            </w:r>
            <w:r w:rsidR="00746137">
              <w:rPr>
                <w:rFonts w:ascii="Times New Roman" w:hAnsi="Times New Roman" w:cs="Times New Roman"/>
                <w:sz w:val="20"/>
                <w:lang w:eastAsia="ru-RU"/>
              </w:rPr>
              <w:t xml:space="preserve">ованы, построены,  приобретены 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объект</w:t>
            </w:r>
            <w:r w:rsidR="00746137">
              <w:rPr>
                <w:rFonts w:ascii="Times New Roman" w:hAnsi="Times New Roman" w:cs="Times New Roman"/>
                <w:sz w:val="20"/>
                <w:lang w:eastAsia="ru-RU"/>
              </w:rPr>
              <w:t>ы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– государственны</w:t>
            </w:r>
            <w:r w:rsidR="00A15048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учреждени</w:t>
            </w:r>
            <w:r w:rsidR="00A15048">
              <w:rPr>
                <w:rFonts w:ascii="Times New Roman" w:hAnsi="Times New Roman" w:cs="Times New Roman"/>
                <w:sz w:val="20"/>
                <w:lang w:eastAsia="ru-RU"/>
              </w:rPr>
              <w:t>я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, подведомственны</w:t>
            </w:r>
            <w:r w:rsidR="00A15048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министерству культуры, и муниципальны</w:t>
            </w:r>
            <w:r w:rsidR="00A15048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учреждени</w:t>
            </w:r>
            <w:r w:rsidR="00A15048">
              <w:rPr>
                <w:rFonts w:ascii="Times New Roman" w:hAnsi="Times New Roman" w:cs="Times New Roman"/>
                <w:sz w:val="20"/>
                <w:lang w:eastAsia="ru-RU"/>
              </w:rPr>
              <w:t>я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культуры и образования в сфере культуры и искусства</w:t>
            </w:r>
            <w:r w:rsidR="009536F6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Архангельской области</w:t>
            </w:r>
          </w:p>
        </w:tc>
        <w:tc>
          <w:tcPr>
            <w:tcW w:w="1507" w:type="dxa"/>
            <w:shd w:val="clear" w:color="auto" w:fill="auto"/>
          </w:tcPr>
          <w:p w:rsidR="00020457" w:rsidRPr="007A5FE8" w:rsidRDefault="00020457" w:rsidP="0002045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(реконструкци, техническое перевооружение, приобретение) объекта недвижимого имущества</w:t>
            </w:r>
          </w:p>
          <w:p w:rsidR="00672A3E" w:rsidRPr="007A5FE8" w:rsidRDefault="00672A3E" w:rsidP="00020457">
            <w:pPr>
              <w:spacing w:line="23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shd w:val="clear" w:color="auto" w:fill="auto"/>
          </w:tcPr>
          <w:p w:rsidR="00672A3E" w:rsidRPr="007A5FE8" w:rsidRDefault="00672A3E" w:rsidP="00295EBB">
            <w:pPr>
              <w:pStyle w:val="ConsPlusNormal"/>
              <w:ind w:firstLine="227"/>
              <w:contextualSpacing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нет;</w:t>
            </w:r>
          </w:p>
          <w:p w:rsidR="00672A3E" w:rsidRPr="007A5FE8" w:rsidRDefault="00672A3E" w:rsidP="00295EBB">
            <w:pPr>
              <w:spacing w:after="0" w:line="240" w:lineRule="auto"/>
              <w:ind w:firstLine="2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2.Механизм реализации мероприятия (результата): </w:t>
            </w:r>
          </w:p>
          <w:p w:rsidR="00FF1135" w:rsidRPr="007A5FE8" w:rsidRDefault="00672A3E" w:rsidP="00162E54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областного бюджета  предоставляются органам местного самоуправления муниципальных образований в форме субсидий в соответствии с </w:t>
            </w:r>
            <w:hyperlink r:id="rId32" w:history="1">
              <w:r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Правилами</w:t>
              </w:r>
            </w:hyperlink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области, утвержденными постановлением администрации Архангельской области </w:t>
            </w:r>
            <w:r w:rsidR="00FF1135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 января 2008 года № 6-па/1.</w:t>
            </w:r>
          </w:p>
          <w:p w:rsidR="00672A3E" w:rsidRDefault="00672A3E" w:rsidP="00162E54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реализацию мероприятий предоставляются </w:t>
            </w:r>
            <w:r w:rsidR="00FF1135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 казенному учреждению Архангельской области «Главное управление капитального строительства», подведомственному министерству строительства и архитектуры Архангельской области</w:t>
            </w:r>
            <w:r w:rsidR="00654AD6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бюджетных инвестиций в объекты капитального строительства государственной собственнос</w:t>
            </w:r>
            <w:r w:rsidR="0016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Архангельской области</w:t>
            </w:r>
            <w:r w:rsidR="00654AD6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</w:t>
            </w:r>
            <w:hyperlink r:id="rId33" w:history="1">
              <w:r w:rsidR="00654AD6"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Правилами</w:t>
              </w:r>
            </w:hyperlink>
            <w:r w:rsidR="00654AD6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области, утвержденными постановлением Правительства Архангельской области от 9 декабря 2014 года № 516-пп.</w:t>
            </w:r>
          </w:p>
          <w:p w:rsidR="006D78AE" w:rsidRPr="007A5FE8" w:rsidRDefault="006D78AE" w:rsidP="006D78AE">
            <w:pPr>
              <w:ind w:firstLine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подлежат включению в областную адресную инвестиционную программу в соответствии с </w:t>
            </w:r>
            <w:hyperlink r:id="rId34" w:history="1">
              <w:r w:rsidRPr="006D78A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Правилами</w:t>
              </w:r>
            </w:hyperlink>
            <w:r w:rsidRPr="006D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формирования областной адресной инвестиционной программы на очередной финансовый год и на плановый период, утвержденными постановлением Правительства Архангельской области от 10 июля 2012 года № 298-пп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lastRenderedPageBreak/>
              <w:t>Единиц</w:t>
            </w:r>
            <w:r w:rsidR="00720D84" w:rsidRPr="00C45927"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672A3E" w:rsidRPr="00C45927" w:rsidRDefault="004F4D5A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72A3E" w:rsidRPr="00C45927" w:rsidRDefault="00C45927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672A3E" w:rsidRPr="00C45927" w:rsidRDefault="004F4D5A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72A3E" w:rsidRPr="00C45927" w:rsidRDefault="004F4D5A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72A3E" w:rsidRPr="00C45927" w:rsidRDefault="00C45927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A3E" w:rsidRPr="00061146" w:rsidTr="00076525">
        <w:trPr>
          <w:trHeight w:val="388"/>
          <w:jc w:val="center"/>
        </w:trPr>
        <w:tc>
          <w:tcPr>
            <w:tcW w:w="467" w:type="dxa"/>
          </w:tcPr>
          <w:p w:rsidR="00672A3E" w:rsidRPr="007A5FE8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lastRenderedPageBreak/>
              <w:t>1.1</w:t>
            </w:r>
            <w:r w:rsidR="004E2282" w:rsidRPr="007A5FE8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672A3E" w:rsidRPr="007A5FE8" w:rsidRDefault="00672A3E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Обеспечена деятельность министерства культуры</w:t>
            </w:r>
          </w:p>
        </w:tc>
        <w:tc>
          <w:tcPr>
            <w:tcW w:w="1507" w:type="dxa"/>
            <w:shd w:val="clear" w:color="auto" w:fill="auto"/>
          </w:tcPr>
          <w:p w:rsidR="00672A3E" w:rsidRPr="007A5FE8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  <w:lang w:eastAsia="ru-RU"/>
              </w:rPr>
              <w:t>Осуществление текущей деятельности</w:t>
            </w:r>
            <w:r w:rsidR="00B07B0F" w:rsidRPr="007A5FE8">
              <w:rPr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5581" w:type="dxa"/>
            <w:shd w:val="clear" w:color="auto" w:fill="auto"/>
          </w:tcPr>
          <w:p w:rsidR="00672A3E" w:rsidRPr="007A5FE8" w:rsidRDefault="00672A3E" w:rsidP="00EF06F8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нет;</w:t>
            </w:r>
          </w:p>
          <w:p w:rsidR="00992F0B" w:rsidRPr="007A5FE8" w:rsidRDefault="00672A3E" w:rsidP="00EF06F8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2. Механизм реализации мероприятия (результата): </w:t>
            </w:r>
          </w:p>
          <w:p w:rsidR="00EF06F8" w:rsidRPr="007A5FE8" w:rsidRDefault="00992F0B" w:rsidP="00EF06F8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финансовое обеспечение деятельности министерства культуры осуществляется за счет средств областного бюджета</w:t>
            </w:r>
            <w:r w:rsidR="00EF06F8" w:rsidRPr="007A5FE8">
              <w:rPr>
                <w:rFonts w:ascii="Times New Roman" w:hAnsi="Times New Roman" w:cs="Times New Roman"/>
                <w:sz w:val="20"/>
                <w:lang w:eastAsia="ru-RU"/>
              </w:rPr>
              <w:t>:</w:t>
            </w:r>
          </w:p>
          <w:p w:rsidR="00EF06F8" w:rsidRPr="007A5FE8" w:rsidRDefault="00992F0B" w:rsidP="00EF06F8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в форме бюджетных ассигнований на обеспечение выполнени</w:t>
            </w:r>
            <w:r w:rsidR="00EF06F8" w:rsidRPr="007A5FE8">
              <w:rPr>
                <w:rFonts w:ascii="Times New Roman" w:hAnsi="Times New Roman" w:cs="Times New Roman"/>
                <w:sz w:val="20"/>
                <w:lang w:eastAsia="ru-RU"/>
              </w:rPr>
              <w:t>я функций казенного учреждения;</w:t>
            </w:r>
          </w:p>
          <w:p w:rsidR="00EF06F8" w:rsidRPr="007A5FE8" w:rsidRDefault="00EF06F8" w:rsidP="00EF06F8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на выплату единовременного денежного вознаграждения за отраслевые звания Архангельской области «Почетный работник культуры Архангельской области» и «Почетный работник физической культуры, спорта и туризма Архангельской области» в соответствии со статьей 13 Закон Архангельской области № 567-29-ОЗ </w:t>
            </w:r>
            <w:r w:rsidR="00792D41" w:rsidRPr="007A5FE8">
              <w:rPr>
                <w:rFonts w:ascii="Times New Roman" w:hAnsi="Times New Roman" w:cs="Times New Roman"/>
                <w:sz w:val="20"/>
                <w:lang w:eastAsia="ru-RU"/>
              </w:rPr>
              <w:t>от 23.09.2002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«О наградах в Архангельской области»;</w:t>
            </w:r>
          </w:p>
          <w:p w:rsidR="00672A3E" w:rsidRPr="007A5FE8" w:rsidRDefault="00B07B0F" w:rsidP="00EF06F8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организацию мероприятий по чествованию юбиляров, творческих коллективов и деятелей культуры, проведение церемонии </w:t>
            </w:r>
            <w:r w:rsidR="00792D41"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вручения премий</w:t>
            </w:r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достижения в сфере культуры и искусства Архангельской области. Исполнители мероприятий определяются в соответствии  с Федеральным </w:t>
            </w:r>
            <w:hyperlink r:id="rId35" w:history="1">
              <w:r w:rsidRPr="007A5FE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законом</w:t>
              </w:r>
            </w:hyperlink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992" w:type="dxa"/>
            <w:shd w:val="clear" w:color="auto" w:fill="auto"/>
          </w:tcPr>
          <w:p w:rsidR="00672A3E" w:rsidRPr="00C45927" w:rsidRDefault="00B07B0F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П</w:t>
            </w:r>
            <w:r w:rsidR="00672A3E" w:rsidRPr="00C45927">
              <w:rPr>
                <w:sz w:val="20"/>
                <w:szCs w:val="20"/>
              </w:rPr>
              <w:t>роцент</w:t>
            </w:r>
          </w:p>
        </w:tc>
        <w:tc>
          <w:tcPr>
            <w:tcW w:w="992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100</w:t>
            </w:r>
          </w:p>
        </w:tc>
      </w:tr>
      <w:tr w:rsidR="00672A3E" w:rsidRPr="00061146" w:rsidTr="00076525">
        <w:trPr>
          <w:trHeight w:val="388"/>
          <w:jc w:val="center"/>
        </w:trPr>
        <w:tc>
          <w:tcPr>
            <w:tcW w:w="467" w:type="dxa"/>
          </w:tcPr>
          <w:p w:rsidR="00672A3E" w:rsidRPr="007A5FE8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>1.1</w:t>
            </w:r>
            <w:r w:rsidR="004E2282" w:rsidRPr="007A5FE8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72A3E" w:rsidRPr="007A5FE8" w:rsidRDefault="00672A3E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Создана доступная система образования в области креативных индустрий</w:t>
            </w:r>
          </w:p>
          <w:p w:rsidR="00672A3E" w:rsidRPr="007A5FE8" w:rsidRDefault="00672A3E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:rsidR="00672A3E" w:rsidRPr="007A5FE8" w:rsidRDefault="00B07B0F" w:rsidP="00061146">
            <w:pPr>
              <w:pStyle w:val="TableParagraph"/>
              <w:jc w:val="center"/>
              <w:rPr>
                <w:sz w:val="20"/>
                <w:szCs w:val="20"/>
                <w:lang w:eastAsia="ru-RU"/>
              </w:rPr>
            </w:pPr>
            <w:r w:rsidRPr="007A5FE8">
              <w:rPr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5581" w:type="dxa"/>
            <w:shd w:val="clear" w:color="auto" w:fill="auto"/>
          </w:tcPr>
          <w:p w:rsidR="00672A3E" w:rsidRPr="007A5FE8" w:rsidRDefault="00672A3E" w:rsidP="007A5FE8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да;</w:t>
            </w:r>
          </w:p>
          <w:p w:rsidR="00672A3E" w:rsidRPr="007A5FE8" w:rsidRDefault="00672A3E" w:rsidP="007A5FE8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2. Механизм реализации мероприятия (результата):</w:t>
            </w:r>
          </w:p>
          <w:p w:rsidR="00672A3E" w:rsidRPr="007A5FE8" w:rsidRDefault="00672A3E" w:rsidP="007A5FE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Реализацию мероприятий осуществляют государственные учреждения, средства, на реализацию которых предоставляются в форме субсидий на иные цели в соответствии с Положением о порядке определения объема и условиях предоставления субсидий на иные цели</w:t>
            </w:r>
          </w:p>
        </w:tc>
        <w:tc>
          <w:tcPr>
            <w:tcW w:w="992" w:type="dxa"/>
            <w:shd w:val="clear" w:color="auto" w:fill="auto"/>
          </w:tcPr>
          <w:p w:rsidR="00672A3E" w:rsidRPr="00C45927" w:rsidRDefault="00720D84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Е</w:t>
            </w:r>
            <w:r w:rsidR="00672A3E" w:rsidRPr="00C45927">
              <w:rPr>
                <w:sz w:val="20"/>
                <w:szCs w:val="20"/>
              </w:rPr>
              <w:t>диниц</w:t>
            </w:r>
            <w:r w:rsidRPr="00C45927"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-</w:t>
            </w:r>
          </w:p>
        </w:tc>
      </w:tr>
      <w:tr w:rsidR="00672A3E" w:rsidRPr="00061146" w:rsidTr="00076525">
        <w:trPr>
          <w:trHeight w:val="388"/>
          <w:jc w:val="center"/>
        </w:trPr>
        <w:tc>
          <w:tcPr>
            <w:tcW w:w="467" w:type="dxa"/>
            <w:vAlign w:val="center"/>
          </w:tcPr>
          <w:p w:rsidR="00672A3E" w:rsidRPr="007A5FE8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>2</w:t>
            </w:r>
          </w:p>
        </w:tc>
        <w:tc>
          <w:tcPr>
            <w:tcW w:w="15450" w:type="dxa"/>
            <w:gridSpan w:val="9"/>
          </w:tcPr>
          <w:p w:rsidR="00672A3E" w:rsidRPr="007A5FE8" w:rsidRDefault="00672A3E" w:rsidP="0079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Создание условий для обеспечения доступности гражданам поездок по Архангельской области в условиях комфортной и безопасной туристической среды</w:t>
            </w:r>
            <w:r w:rsidRPr="007A5FE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672A3E" w:rsidRPr="00061146" w:rsidTr="00076525">
        <w:trPr>
          <w:trHeight w:val="388"/>
          <w:jc w:val="center"/>
        </w:trPr>
        <w:tc>
          <w:tcPr>
            <w:tcW w:w="467" w:type="dxa"/>
            <w:vAlign w:val="center"/>
          </w:tcPr>
          <w:p w:rsidR="00672A3E" w:rsidRPr="007A5FE8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3118" w:type="dxa"/>
          </w:tcPr>
          <w:p w:rsidR="00672A3E" w:rsidRPr="007A5FE8" w:rsidRDefault="00672A3E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</w:t>
            </w:r>
            <w:r w:rsidR="00076525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информационных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связанных с туризмом в Архангельской области (в стационарных условиях и удаленно через информационно-телекоммуникационную сеть «Интернет»</w:t>
            </w:r>
          </w:p>
          <w:p w:rsidR="00672A3E" w:rsidRPr="007A5FE8" w:rsidRDefault="00672A3E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72A3E" w:rsidRPr="007A5FE8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5581" w:type="dxa"/>
            <w:shd w:val="clear" w:color="auto" w:fill="auto"/>
          </w:tcPr>
          <w:p w:rsidR="00672A3E" w:rsidRPr="007A5FE8" w:rsidRDefault="00672A3E" w:rsidP="00020457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Реализация за счет средств федерального бюджета – нет.</w:t>
            </w:r>
          </w:p>
          <w:p w:rsidR="00672A3E" w:rsidRPr="007A5FE8" w:rsidRDefault="00672A3E" w:rsidP="0002045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Механизм реализации мероприятия (результата): р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еализацию мероприятия осуществляет государственное казенное учреждение Архангельской области «Центр развития туризма и культуры Архангельской области», средства на реализацию которого предоставляются на выполнение функций казенным учреждением.</w:t>
            </w:r>
          </w:p>
          <w:p w:rsidR="00672A3E" w:rsidRPr="007A5FE8" w:rsidRDefault="00672A3E" w:rsidP="0002045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Оказаны информационно-консультационные услуги физическим и юридическим лицам; </w:t>
            </w:r>
          </w:p>
          <w:p w:rsidR="00672A3E" w:rsidRPr="007A5FE8" w:rsidRDefault="00672A3E" w:rsidP="0002045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размещены публикации о туристском потенциале Архангельской области в средствах массовой информации; </w:t>
            </w:r>
          </w:p>
          <w:p w:rsidR="00672A3E" w:rsidRPr="007A5FE8" w:rsidRDefault="00672A3E" w:rsidP="0002045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организованы и проведены форумы, выставки, событийные мероприятия, информационные туры межрегиональных бизнес-миссий; </w:t>
            </w:r>
          </w:p>
          <w:p w:rsidR="00672A3E" w:rsidRPr="007A5FE8" w:rsidRDefault="00672A3E" w:rsidP="0002045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проведены семинары, конференции, круглые столы, обучающие мероприятия для представителей сферы туризма региона, мастер-классы, стратегические сессии, тренинги </w:t>
            </w:r>
          </w:p>
          <w:p w:rsidR="00672A3E" w:rsidRPr="007A5FE8" w:rsidRDefault="009E2D75" w:rsidP="0002045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Исполнители мероприятий определяются в соответствии  с Федеральным </w:t>
            </w:r>
            <w:hyperlink r:id="rId36" w:history="1">
              <w:r w:rsidRPr="007A5FE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законом</w:t>
              </w:r>
            </w:hyperlink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992" w:type="dxa"/>
            <w:shd w:val="clear" w:color="auto" w:fill="auto"/>
          </w:tcPr>
          <w:p w:rsidR="00672A3E" w:rsidRPr="00C45927" w:rsidRDefault="00076525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992" w:type="dxa"/>
            <w:shd w:val="clear" w:color="auto" w:fill="auto"/>
          </w:tcPr>
          <w:p w:rsidR="00672A3E" w:rsidRPr="00C45927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09" w:type="dxa"/>
            <w:shd w:val="clear" w:color="auto" w:fill="auto"/>
          </w:tcPr>
          <w:p w:rsidR="00672A3E" w:rsidRPr="00C45927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672A3E" w:rsidRPr="00C45927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484,8</w:t>
            </w:r>
          </w:p>
        </w:tc>
        <w:tc>
          <w:tcPr>
            <w:tcW w:w="851" w:type="dxa"/>
            <w:shd w:val="clear" w:color="auto" w:fill="auto"/>
          </w:tcPr>
          <w:p w:rsidR="00672A3E" w:rsidRPr="00C45927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484,8</w:t>
            </w:r>
          </w:p>
        </w:tc>
        <w:tc>
          <w:tcPr>
            <w:tcW w:w="850" w:type="dxa"/>
            <w:shd w:val="clear" w:color="auto" w:fill="auto"/>
          </w:tcPr>
          <w:p w:rsidR="00672A3E" w:rsidRPr="00C45927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484,8</w:t>
            </w:r>
          </w:p>
        </w:tc>
      </w:tr>
      <w:tr w:rsidR="00672A3E" w:rsidRPr="00061146" w:rsidTr="00076525">
        <w:trPr>
          <w:trHeight w:val="388"/>
          <w:jc w:val="center"/>
        </w:trPr>
        <w:tc>
          <w:tcPr>
            <w:tcW w:w="467" w:type="dxa"/>
          </w:tcPr>
          <w:p w:rsidR="00672A3E" w:rsidRPr="007A5FE8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>2.2</w:t>
            </w:r>
          </w:p>
        </w:tc>
        <w:tc>
          <w:tcPr>
            <w:tcW w:w="3118" w:type="dxa"/>
          </w:tcPr>
          <w:p w:rsidR="00672A3E" w:rsidRPr="007A5FE8" w:rsidRDefault="00672A3E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Поддержаны мероприятия по профориентационным, культурно-познавательным маршрутам Архангельской области для организованных групп несовершеннолетних туристов</w:t>
            </w:r>
          </w:p>
        </w:tc>
        <w:tc>
          <w:tcPr>
            <w:tcW w:w="1507" w:type="dxa"/>
            <w:shd w:val="clear" w:color="auto" w:fill="auto"/>
          </w:tcPr>
          <w:p w:rsidR="00672A3E" w:rsidRPr="007A5FE8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5581" w:type="dxa"/>
            <w:shd w:val="clear" w:color="auto" w:fill="auto"/>
          </w:tcPr>
          <w:p w:rsidR="00672A3E" w:rsidRPr="007A5FE8" w:rsidRDefault="00672A3E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Реализация за счет средств федерального бюджета – нет.</w:t>
            </w:r>
          </w:p>
          <w:p w:rsidR="00672A3E" w:rsidRPr="007A5FE8" w:rsidRDefault="00672A3E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Механизм реализации мероприятия (результата):</w:t>
            </w:r>
          </w:p>
          <w:p w:rsidR="00672A3E" w:rsidRPr="007A5FE8" w:rsidRDefault="00672A3E" w:rsidP="0002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Реализацию мероприятия осуществляет государственное казенное учреждение Архангельской области «Центр развития туризма и культуры Архангельской области» путем возмещения затрат юридическим лицам (за исключением государственных (муниципальных) учреждений) и индивидуальным предпринимателям, сведения о которых внесены в единый федеральный реестр туроператоров в соответствии со </w:t>
            </w:r>
            <w:hyperlink r:id="rId37" w:history="1">
              <w:r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3.1</w:t>
              </w:r>
            </w:hyperlink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24 ноября 1996 года N 132-ФЗ «Об основах туристской деятельности в Российской Федерации», в связи с оказанием услуг по реализации туристского продукта и (или) экскурсионного обслуживания организованных групп несовершеннолетних туристов в возрасте от 14 до 15 лет (включительно), проживающих в населенных пунктах 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Архангельской области с численностью населения менее 100 000 человек, по профориентационным, культурно-познавательным маршрутам Архангельской области в соответствии с Положением о порядке предоставления грантов в форме субсидии на возмещение затрат туристским организациям в связи с оказанием услуг по реализации туристского продукта и (или) экскурсионного обслуживания организованных групп несовершеннолетних туристов по профориентационным, культурно-познавательным маршрутам Архангельской области, утвержденным постановлением Правительства Архангельской области. 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Условная</w:t>
            </w:r>
          </w:p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FB1DD8" w:rsidRPr="00FB1DD8" w:rsidRDefault="00FB1DD8" w:rsidP="00FB1DD8">
      <w:pPr>
        <w:widowControl w:val="0"/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FB1DD8" w:rsidRPr="00C45927" w:rsidRDefault="00FB1DD8" w:rsidP="00C45927">
      <w:pPr>
        <w:widowControl w:val="0"/>
        <w:autoSpaceDE w:val="0"/>
        <w:autoSpaceDN w:val="0"/>
        <w:spacing w:before="66" w:after="0" w:line="240" w:lineRule="auto"/>
        <w:ind w:left="4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1DD8">
        <w:rPr>
          <w:rFonts w:ascii="Times New Roman" w:eastAsia="Times New Roman" w:hAnsi="Times New Roman" w:cs="Times New Roman"/>
        </w:rPr>
        <w:br w:type="column"/>
      </w:r>
      <w:r w:rsidR="00076525" w:rsidRPr="007A5F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7A5FE8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комплекса процессных мероприятий</w:t>
      </w:r>
    </w:p>
    <w:tbl>
      <w:tblPr>
        <w:tblpPr w:leftFromText="180" w:rightFromText="180" w:vertAnchor="text" w:horzAnchor="margin" w:tblpY="1618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46"/>
        <w:gridCol w:w="1276"/>
        <w:gridCol w:w="1275"/>
        <w:gridCol w:w="1276"/>
        <w:gridCol w:w="1418"/>
        <w:gridCol w:w="2551"/>
      </w:tblGrid>
      <w:tr w:rsidR="00560B7D" w:rsidRPr="0028065E" w:rsidTr="00560B7D">
        <w:trPr>
          <w:trHeight w:val="473"/>
          <w:tblHeader/>
        </w:trPr>
        <w:tc>
          <w:tcPr>
            <w:tcW w:w="675" w:type="dxa"/>
            <w:vMerge w:val="restart"/>
            <w:shd w:val="clear" w:color="auto" w:fill="auto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br w:type="column"/>
              <w:t>№ п/п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3827" w:type="dxa"/>
            <w:gridSpan w:val="3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 xml:space="preserve">государственной программы </w:t>
            </w:r>
          </w:p>
        </w:tc>
      </w:tr>
      <w:tr w:rsidR="00560B7D" w:rsidRPr="0028065E" w:rsidTr="00560B7D">
        <w:trPr>
          <w:trHeight w:val="239"/>
          <w:tblHeader/>
        </w:trPr>
        <w:tc>
          <w:tcPr>
            <w:tcW w:w="675" w:type="dxa"/>
            <w:vMerge/>
            <w:shd w:val="clear" w:color="auto" w:fill="auto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19DD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1275" w:type="dxa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19DD">
              <w:rPr>
                <w:rFonts w:ascii="Times New Roman" w:eastAsia="Times New Roman" w:hAnsi="Times New Roman" w:cs="Times New Roman"/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19DD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19DD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551" w:type="dxa"/>
            <w:vMerge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ind w:left="-5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Комплекс процессных мероприятий «Культура Русского Севера»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3 134 001,7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2 963 836,4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2 858 293,4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8 956 131,5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407,2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2 462 230,5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2 444 858,0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7 559 495,7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337 995,4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356 741,4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267 292,9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962 029,7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143 599,1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144 864,5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146 142,5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434 606,1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Обеспечена деятельность государственных учреждении,  подведомственных  министерству культуры Архангельской области 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1 925 411,0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1 976 780,6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2 037 029,1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5 939 220,7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Министерство культуры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1 781 811,9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1 831 916,1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1 890 886,6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5 504 614,6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143 599,1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144 864,5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146 142,5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434 606,1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560B7D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Укреплена материально - техническая база государственных  и муниципальных учреждений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329 739,4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408 026,3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402 142,7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1 139 908,4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Министерство культуры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329 289,4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407 576,3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402 692,7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1 138 558,4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131 148,7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261 312,2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255 428,6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647 889,5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560B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Обеспечено предоставление стипендий и премий Губернатора и Правительства Архангельской области в сфере культуры и искусства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1 733,2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1 733,2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1 733,2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5 199,6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Министерство культуры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1 733,2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1 733,2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1 733,2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5 199,6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560B7D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 xml:space="preserve">Реализованы творческие мероприятия </w:t>
            </w:r>
            <w:r w:rsidR="009536F6">
              <w:rPr>
                <w:rFonts w:ascii="Times New Roman" w:eastAsia="Times New Roman" w:hAnsi="Times New Roman" w:cs="Times New Roman"/>
              </w:rPr>
              <w:t>не</w:t>
            </w:r>
            <w:r w:rsidRPr="00792D41">
              <w:rPr>
                <w:rFonts w:ascii="Times New Roman" w:eastAsia="Times New Roman" w:hAnsi="Times New Roman" w:cs="Times New Roman"/>
              </w:rPr>
              <w:t>ко</w:t>
            </w:r>
            <w:r w:rsidR="009536F6">
              <w:rPr>
                <w:rFonts w:ascii="Times New Roman" w:eastAsia="Times New Roman" w:hAnsi="Times New Roman" w:cs="Times New Roman"/>
              </w:rPr>
              <w:t>м</w:t>
            </w:r>
            <w:r w:rsidRPr="00792D41">
              <w:rPr>
                <w:rFonts w:ascii="Times New Roman" w:eastAsia="Times New Roman" w:hAnsi="Times New Roman" w:cs="Times New Roman"/>
              </w:rPr>
              <w:t>мерческими организациями и творческими союзами в сфере музыкального, театрального, изобразительного искусства, народного творчества и мероприятия, направленные на популяризацию достижений военно-</w:t>
            </w:r>
            <w:r w:rsidRPr="00792D41">
              <w:rPr>
                <w:rFonts w:ascii="Times New Roman" w:eastAsia="Times New Roman" w:hAnsi="Times New Roman" w:cs="Times New Roman"/>
              </w:rPr>
              <w:lastRenderedPageBreak/>
              <w:t>исторической науки, воспитание патриотизма и поднятие престижа военной службы, духовно-нравственное и патриотическое воспитание, укрепление исторической и культурной связи поколений, сохранения объектов военно-исторического, культурного наследия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15 800,0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15 800,0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15 800,0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47 400,0</w:t>
            </w:r>
          </w:p>
        </w:tc>
        <w:tc>
          <w:tcPr>
            <w:tcW w:w="2551" w:type="dxa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Министерство культуры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BB6927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15 800,0</w:t>
            </w:r>
          </w:p>
        </w:tc>
        <w:tc>
          <w:tcPr>
            <w:tcW w:w="1275" w:type="dxa"/>
            <w:vAlign w:val="center"/>
          </w:tcPr>
          <w:p w:rsidR="00560B7D" w:rsidRPr="00BB6927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BB6927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15 800,0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BB6927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47 400,0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560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Обеспечена поддержка творческих проектов и любительских творческих коллективов в сфере культуры и искусства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3 465,0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3 465,0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3 465,0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10 395,0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3 150,0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3 150,0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9 450,0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  <w:r w:rsidRPr="00792D41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3 465,0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3 465,0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3 465,0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10 395,0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560B7D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Реализованы мероприятия по поддержке производства национальных фильмов, проведения кино</w:t>
            </w:r>
            <w:r w:rsidR="009536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92D41">
              <w:rPr>
                <w:rFonts w:ascii="Times New Roman" w:eastAsia="Times New Roman" w:hAnsi="Times New Roman" w:cs="Times New Roman"/>
              </w:rPr>
              <w:t>мероприятий, а также продвижения национальных фильмов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560B7D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Проведена независимая оценки качества условий оказания услуг организациями культуры Архангельской области</w:t>
            </w:r>
            <w:r w:rsidRPr="00792D41">
              <w:rPr>
                <w:rFonts w:ascii="Times New Roman" w:eastAsia="Times New Roman" w:hAnsi="Times New Roman" w:cs="Times New Roman"/>
              </w:rPr>
              <w:t xml:space="preserve"> (всего), в 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1 350,0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1 350,0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560B7D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проведение мероприятий по комплектованию книжных фондов библиотек муниципальных образований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9 030,0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9 036,9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8 399,3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26 466,2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8 394,8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8 400,9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7 870,3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24 666,0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  <w:r w:rsidRPr="00792D41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9 030,0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9 036,9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8 399,3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26 466,2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4E4B48">
            <w:pPr>
              <w:pStyle w:val="ConsPlusNormal"/>
              <w:rPr>
                <w:rFonts w:ascii="Times New Roman" w:hAnsi="Times New Roman" w:cs="Times New Roman"/>
              </w:rPr>
            </w:pPr>
            <w:r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Реконструированы, построены,  приобретены объект</w:t>
            </w:r>
            <w:r w:rsidR="004E4B48"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государственны</w:t>
            </w:r>
            <w:r w:rsidR="004E4B48"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4E4B48"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подведомственны</w:t>
            </w:r>
            <w:r w:rsidR="004E4B48"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министерству культуры, и муниципальны</w:t>
            </w:r>
            <w:r w:rsidR="004E4B48"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4E4B48"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и образования в сфере культуры и искусства</w:t>
            </w:r>
            <w:r w:rsidR="0095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  <w:r w:rsidRPr="00792D41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362 964,2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82 927,3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445 891,5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 xml:space="preserve">строительства и архитектуры </w:t>
            </w:r>
            <w:r w:rsidRPr="001207ED">
              <w:rPr>
                <w:rFonts w:ascii="Times New Roman" w:eastAsia="Times New Roman" w:hAnsi="Times New Roman" w:cs="Times New Roman"/>
              </w:rPr>
              <w:t>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350 509,3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76 979,6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427 488,9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  <w:r w:rsidRPr="00792D41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194 351,7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82 927,3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277 279,0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560B7D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sz w:val="24"/>
                <w:szCs w:val="20"/>
              </w:rPr>
              <w:t>О</w:t>
            </w:r>
            <w:r w:rsidRPr="00792D4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беспечена деятельность министерства культуры</w:t>
            </w:r>
            <w:r w:rsidRPr="00792D41">
              <w:rPr>
                <w:rFonts w:ascii="Times New Roman" w:eastAsia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68 856,6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560B7D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72 345,0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75 072,4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216 274,0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68 856,6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560B7D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72 345,0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75 072,4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216 274,0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560B7D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92D41">
              <w:rPr>
                <w:rFonts w:ascii="Times New Roman" w:eastAsia="Times New Roman" w:hAnsi="Times New Roman" w:cs="Times New Roman"/>
                <w:spacing w:val="-2"/>
              </w:rPr>
              <w:t>Создана доступная система образования в области креативных индустрий</w:t>
            </w:r>
            <w:r w:rsidRPr="00792D41">
              <w:rPr>
                <w:rFonts w:ascii="Times New Roman" w:eastAsia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44 434,8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3 953,9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7 290,8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55 679,5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44 434,8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3 953,9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7 290,8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55 679,5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5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предоставление  информационных услуг, связанных с туризмом в Архангельской области (в стационарных условиях и удаленно через информационно-телекоммуникационную сеть «Интернет</w:t>
            </w:r>
            <w:r w:rsidRPr="00792D41">
              <w:rPr>
                <w:rFonts w:ascii="Times New Roman" w:eastAsia="Times New Roman" w:hAnsi="Times New Roman" w:cs="Times New Roman"/>
              </w:rPr>
              <w:t>» 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34 477,2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35 425,5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36 412,0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106 314,7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34 477,2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35 425,5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36 412,0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106 314,7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60B7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560B7D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Поддержаны мероприятия по профориентационным, культурно-познавательным маршрутам Архангельской области для организованных групп несовершеннолетних туристов</w:t>
            </w:r>
            <w:r w:rsidRPr="00792D41">
              <w:rPr>
                <w:rFonts w:ascii="Times New Roman" w:eastAsia="Times New Roman" w:hAnsi="Times New Roman" w:cs="Times New Roman"/>
              </w:rPr>
              <w:t>(всего), в том числе: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10 500,0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19 500,0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10 500,0</w:t>
            </w:r>
          </w:p>
        </w:tc>
        <w:tc>
          <w:tcPr>
            <w:tcW w:w="1275" w:type="dxa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792D41" w:rsidRDefault="00560B7D" w:rsidP="00845340">
            <w:pPr>
              <w:tabs>
                <w:tab w:val="left" w:pos="12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1">
              <w:rPr>
                <w:rFonts w:ascii="Times New Roman" w:eastAsia="Times New Roman" w:hAnsi="Times New Roman" w:cs="Times New Roman"/>
                <w:sz w:val="20"/>
                <w:szCs w:val="20"/>
              </w:rPr>
              <w:t>19 500,0</w:t>
            </w:r>
          </w:p>
        </w:tc>
        <w:tc>
          <w:tcPr>
            <w:tcW w:w="2551" w:type="dxa"/>
          </w:tcPr>
          <w:p w:rsidR="00560B7D" w:rsidRPr="001207ED" w:rsidRDefault="00560B7D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0B7D" w:rsidRDefault="00560B7D" w:rsidP="00560B7D">
      <w:pPr>
        <w:tabs>
          <w:tab w:val="left" w:pos="1203"/>
        </w:tabs>
        <w:spacing w:after="0" w:line="240" w:lineRule="auto"/>
        <w:rPr>
          <w:rFonts w:ascii="Times New Roman" w:eastAsia="Times New Roman" w:hAnsi="Times New Roman" w:cs="Times New Roman"/>
          <w:strike/>
        </w:rPr>
      </w:pPr>
    </w:p>
    <w:p w:rsidR="00286438" w:rsidRDefault="00286438" w:rsidP="00560B7D">
      <w:pPr>
        <w:tabs>
          <w:tab w:val="left" w:pos="1203"/>
        </w:tabs>
        <w:spacing w:after="0" w:line="240" w:lineRule="auto"/>
        <w:rPr>
          <w:rFonts w:ascii="Times New Roman" w:eastAsia="Times New Roman" w:hAnsi="Times New Roman" w:cs="Times New Roman"/>
          <w:strike/>
        </w:rPr>
      </w:pPr>
    </w:p>
    <w:p w:rsidR="0037741B" w:rsidRPr="007A5FE8" w:rsidRDefault="0037741B" w:rsidP="0037741B">
      <w:pPr>
        <w:widowControl w:val="0"/>
        <w:autoSpaceDE w:val="0"/>
        <w:autoSpaceDN w:val="0"/>
        <w:ind w:left="4111"/>
        <w:outlineLvl w:val="0"/>
        <w:rPr>
          <w:rFonts w:ascii="Times New Roman" w:hAnsi="Times New Roman" w:cs="Times New Roman"/>
          <w:sz w:val="24"/>
          <w:szCs w:val="24"/>
        </w:rPr>
      </w:pPr>
      <w:r w:rsidRPr="007A5FE8">
        <w:rPr>
          <w:rFonts w:ascii="Times New Roman" w:hAnsi="Times New Roman" w:cs="Times New Roman"/>
          <w:sz w:val="24"/>
          <w:szCs w:val="24"/>
        </w:rPr>
        <w:t>5. План реализации комплекса процессных мероприятий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2035"/>
        <w:gridCol w:w="3260"/>
        <w:gridCol w:w="1368"/>
        <w:gridCol w:w="992"/>
        <w:gridCol w:w="1276"/>
        <w:gridCol w:w="1134"/>
        <w:gridCol w:w="708"/>
      </w:tblGrid>
      <w:tr w:rsidR="0037741B" w:rsidRPr="0037741B" w:rsidTr="00792D41">
        <w:tc>
          <w:tcPr>
            <w:tcW w:w="709" w:type="dxa"/>
            <w:vMerge w:val="restart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 xml:space="preserve">Ответственный </w:t>
            </w:r>
            <w:r w:rsidRPr="0037741B">
              <w:rPr>
                <w:rFonts w:ascii="Times New Roman" w:eastAsia="Calibri" w:hAnsi="Times New Roman" w:cs="Times New Roman"/>
              </w:rPr>
              <w:br/>
              <w:t>за реализацию</w:t>
            </w:r>
            <w:r w:rsidRPr="0037741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Наименование контрольной точки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Плановые значения и сроки исполнения контрольных точек</w:t>
            </w:r>
          </w:p>
        </w:tc>
      </w:tr>
      <w:tr w:rsidR="0037741B" w:rsidRPr="0037741B" w:rsidTr="00792D41">
        <w:tc>
          <w:tcPr>
            <w:tcW w:w="709" w:type="dxa"/>
            <w:vMerge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7741B"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  <w:t>I</w:t>
            </w:r>
            <w:r w:rsidRPr="0037741B">
              <w:rPr>
                <w:rFonts w:ascii="Times New Roman" w:eastAsia="Calibri" w:hAnsi="Times New Roman" w:cs="Times New Roman"/>
                <w:bCs/>
                <w:sz w:val="20"/>
              </w:rPr>
              <w:t xml:space="preserve"> квартал</w:t>
            </w:r>
          </w:p>
        </w:tc>
        <w:tc>
          <w:tcPr>
            <w:tcW w:w="1276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7741B">
              <w:rPr>
                <w:rFonts w:ascii="Times New Roman" w:eastAsia="Calibri" w:hAnsi="Times New Roman" w:cs="Times New Roman"/>
                <w:bCs/>
                <w:sz w:val="20"/>
              </w:rPr>
              <w:t>первое полугодие</w:t>
            </w:r>
          </w:p>
        </w:tc>
        <w:tc>
          <w:tcPr>
            <w:tcW w:w="1134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7741B">
              <w:rPr>
                <w:rFonts w:ascii="Times New Roman" w:eastAsia="Calibri" w:hAnsi="Times New Roman" w:cs="Times New Roman"/>
                <w:bCs/>
                <w:sz w:val="20"/>
              </w:rPr>
              <w:t>9 месяцев</w:t>
            </w:r>
          </w:p>
        </w:tc>
        <w:tc>
          <w:tcPr>
            <w:tcW w:w="708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7741B">
              <w:rPr>
                <w:rFonts w:ascii="Times New Roman" w:eastAsia="Calibri" w:hAnsi="Times New Roman" w:cs="Times New Roman"/>
                <w:bCs/>
                <w:sz w:val="20"/>
              </w:rPr>
              <w:t>год</w:t>
            </w:r>
          </w:p>
        </w:tc>
      </w:tr>
      <w:tr w:rsidR="0037741B" w:rsidRPr="0037741B" w:rsidTr="00792D41">
        <w:tc>
          <w:tcPr>
            <w:tcW w:w="709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37741B" w:rsidRPr="0037741B" w:rsidRDefault="0037741B" w:rsidP="00113BD6">
            <w:pPr>
              <w:jc w:val="center"/>
              <w:rPr>
                <w:rFonts w:ascii="Times New Roman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35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7741B" w:rsidRPr="0037741B" w:rsidRDefault="0037741B" w:rsidP="00C82B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41B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37741B" w:rsidRPr="0037741B" w:rsidRDefault="0037741B" w:rsidP="0037741B">
      <w:pPr>
        <w:widowControl w:val="0"/>
        <w:autoSpaceDE w:val="0"/>
        <w:autoSpaceDN w:val="0"/>
        <w:jc w:val="center"/>
        <w:rPr>
          <w:szCs w:val="28"/>
        </w:rPr>
      </w:pPr>
    </w:p>
    <w:p w:rsidR="00B34328" w:rsidRPr="00FA4261" w:rsidRDefault="00B34328" w:rsidP="00B34328">
      <w:pPr>
        <w:widowControl w:val="0"/>
        <w:autoSpaceDE w:val="0"/>
        <w:autoSpaceDN w:val="0"/>
        <w:jc w:val="center"/>
        <w:rPr>
          <w:szCs w:val="28"/>
        </w:rPr>
      </w:pPr>
      <w:r w:rsidRPr="00AA4885">
        <w:rPr>
          <w:szCs w:val="28"/>
        </w:rPr>
        <w:t>__________________</w:t>
      </w:r>
    </w:p>
    <w:p w:rsidR="00FB1DD8" w:rsidRPr="00B34328" w:rsidRDefault="00FB1DD8" w:rsidP="00FB1DD8">
      <w:pPr>
        <w:tabs>
          <w:tab w:val="left" w:pos="1203"/>
        </w:tabs>
        <w:spacing w:after="0" w:line="240" w:lineRule="auto"/>
        <w:rPr>
          <w:rFonts w:ascii="Times New Roman" w:eastAsia="Times New Roman" w:hAnsi="Times New Roman" w:cs="Times New Roman"/>
          <w:strike/>
        </w:rPr>
      </w:pPr>
    </w:p>
    <w:sectPr w:rsidR="00FB1DD8" w:rsidRPr="00B34328" w:rsidSect="00113BD6">
      <w:headerReference w:type="default" r:id="rId3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30D" w:rsidRDefault="00DF230D" w:rsidP="00FB1DD8">
      <w:pPr>
        <w:spacing w:after="0" w:line="240" w:lineRule="auto"/>
      </w:pPr>
      <w:r>
        <w:separator/>
      </w:r>
    </w:p>
  </w:endnote>
  <w:endnote w:type="continuationSeparator" w:id="0">
    <w:p w:rsidR="00DF230D" w:rsidRDefault="00DF230D" w:rsidP="00FB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30D" w:rsidRDefault="00DF230D" w:rsidP="00FB1DD8">
      <w:pPr>
        <w:spacing w:after="0" w:line="240" w:lineRule="auto"/>
      </w:pPr>
      <w:r>
        <w:separator/>
      </w:r>
    </w:p>
  </w:footnote>
  <w:footnote w:type="continuationSeparator" w:id="0">
    <w:p w:rsidR="00DF230D" w:rsidRDefault="00DF230D" w:rsidP="00FB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292969"/>
      <w:docPartObj>
        <w:docPartGallery w:val="Page Numbers (Top of Page)"/>
        <w:docPartUnique/>
      </w:docPartObj>
    </w:sdtPr>
    <w:sdtContent>
      <w:p w:rsidR="00C82B5C" w:rsidRDefault="00261EA6">
        <w:pPr>
          <w:pStyle w:val="af0"/>
          <w:jc w:val="center"/>
        </w:pPr>
        <w:r>
          <w:rPr>
            <w:noProof/>
          </w:rPr>
          <w:fldChar w:fldCharType="begin"/>
        </w:r>
        <w:r w:rsidR="00C82B5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304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82B5C" w:rsidRDefault="00C82B5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FBC"/>
    <w:multiLevelType w:val="hybridMultilevel"/>
    <w:tmpl w:val="827441CE"/>
    <w:lvl w:ilvl="0" w:tplc="0FB603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EA12164"/>
    <w:multiLevelType w:val="hybridMultilevel"/>
    <w:tmpl w:val="422AAE9C"/>
    <w:lvl w:ilvl="0" w:tplc="3B9C2D9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F944909"/>
    <w:multiLevelType w:val="hybridMultilevel"/>
    <w:tmpl w:val="63CCFF26"/>
    <w:lvl w:ilvl="0" w:tplc="0419000F">
      <w:start w:val="2"/>
      <w:numFmt w:val="decimal"/>
      <w:lvlText w:val="%1."/>
      <w:lvlJc w:val="left"/>
      <w:pPr>
        <w:ind w:left="3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9" w:hanging="360"/>
      </w:pPr>
    </w:lvl>
    <w:lvl w:ilvl="2" w:tplc="0419001B" w:tentative="1">
      <w:start w:val="1"/>
      <w:numFmt w:val="lowerRoman"/>
      <w:lvlText w:val="%3."/>
      <w:lvlJc w:val="right"/>
      <w:pPr>
        <w:ind w:left="4989" w:hanging="180"/>
      </w:pPr>
    </w:lvl>
    <w:lvl w:ilvl="3" w:tplc="0419000F" w:tentative="1">
      <w:start w:val="1"/>
      <w:numFmt w:val="decimal"/>
      <w:lvlText w:val="%4."/>
      <w:lvlJc w:val="left"/>
      <w:pPr>
        <w:ind w:left="5709" w:hanging="360"/>
      </w:pPr>
    </w:lvl>
    <w:lvl w:ilvl="4" w:tplc="04190019" w:tentative="1">
      <w:start w:val="1"/>
      <w:numFmt w:val="lowerLetter"/>
      <w:lvlText w:val="%5."/>
      <w:lvlJc w:val="left"/>
      <w:pPr>
        <w:ind w:left="6429" w:hanging="360"/>
      </w:pPr>
    </w:lvl>
    <w:lvl w:ilvl="5" w:tplc="0419001B" w:tentative="1">
      <w:start w:val="1"/>
      <w:numFmt w:val="lowerRoman"/>
      <w:lvlText w:val="%6."/>
      <w:lvlJc w:val="right"/>
      <w:pPr>
        <w:ind w:left="7149" w:hanging="180"/>
      </w:pPr>
    </w:lvl>
    <w:lvl w:ilvl="6" w:tplc="0419000F" w:tentative="1">
      <w:start w:val="1"/>
      <w:numFmt w:val="decimal"/>
      <w:lvlText w:val="%7."/>
      <w:lvlJc w:val="left"/>
      <w:pPr>
        <w:ind w:left="7869" w:hanging="360"/>
      </w:pPr>
    </w:lvl>
    <w:lvl w:ilvl="7" w:tplc="04190019" w:tentative="1">
      <w:start w:val="1"/>
      <w:numFmt w:val="lowerLetter"/>
      <w:lvlText w:val="%8."/>
      <w:lvlJc w:val="left"/>
      <w:pPr>
        <w:ind w:left="8589" w:hanging="360"/>
      </w:pPr>
    </w:lvl>
    <w:lvl w:ilvl="8" w:tplc="0419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3">
    <w:nsid w:val="41470069"/>
    <w:multiLevelType w:val="hybridMultilevel"/>
    <w:tmpl w:val="1B02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A778C"/>
    <w:multiLevelType w:val="hybridMultilevel"/>
    <w:tmpl w:val="9236B5AC"/>
    <w:lvl w:ilvl="0" w:tplc="A3CEC4C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46295CE6"/>
    <w:multiLevelType w:val="hybridMultilevel"/>
    <w:tmpl w:val="7D54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B5004"/>
    <w:multiLevelType w:val="hybridMultilevel"/>
    <w:tmpl w:val="3D72CC48"/>
    <w:lvl w:ilvl="0" w:tplc="52D88BDE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70EA1C4A"/>
    <w:multiLevelType w:val="hybridMultilevel"/>
    <w:tmpl w:val="E92E23F2"/>
    <w:lvl w:ilvl="0" w:tplc="E9064A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7DE57FAD"/>
    <w:multiLevelType w:val="hybridMultilevel"/>
    <w:tmpl w:val="9F12E14A"/>
    <w:lvl w:ilvl="0" w:tplc="323A2D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7FB05138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F2D"/>
    <w:rsid w:val="0000291C"/>
    <w:rsid w:val="00004924"/>
    <w:rsid w:val="00017163"/>
    <w:rsid w:val="00020457"/>
    <w:rsid w:val="00027BEF"/>
    <w:rsid w:val="000401C0"/>
    <w:rsid w:val="00040428"/>
    <w:rsid w:val="00040478"/>
    <w:rsid w:val="000412D3"/>
    <w:rsid w:val="0004362D"/>
    <w:rsid w:val="00045F44"/>
    <w:rsid w:val="00050498"/>
    <w:rsid w:val="00061146"/>
    <w:rsid w:val="00062B38"/>
    <w:rsid w:val="00064FC5"/>
    <w:rsid w:val="000707D2"/>
    <w:rsid w:val="00072EB4"/>
    <w:rsid w:val="00076525"/>
    <w:rsid w:val="00077989"/>
    <w:rsid w:val="0009073B"/>
    <w:rsid w:val="000A6628"/>
    <w:rsid w:val="000A785F"/>
    <w:rsid w:val="000B14A8"/>
    <w:rsid w:val="000B5FAC"/>
    <w:rsid w:val="000B6B82"/>
    <w:rsid w:val="000D282B"/>
    <w:rsid w:val="000D7EE8"/>
    <w:rsid w:val="000E1C9F"/>
    <w:rsid w:val="000E584D"/>
    <w:rsid w:val="000F1351"/>
    <w:rsid w:val="000F1E03"/>
    <w:rsid w:val="000F2E4B"/>
    <w:rsid w:val="000F44A6"/>
    <w:rsid w:val="0010018D"/>
    <w:rsid w:val="00113BD6"/>
    <w:rsid w:val="001207ED"/>
    <w:rsid w:val="001237A9"/>
    <w:rsid w:val="001276EA"/>
    <w:rsid w:val="001329A5"/>
    <w:rsid w:val="00142C7F"/>
    <w:rsid w:val="00162E54"/>
    <w:rsid w:val="0016352B"/>
    <w:rsid w:val="001846D7"/>
    <w:rsid w:val="001901A8"/>
    <w:rsid w:val="00190361"/>
    <w:rsid w:val="00193E46"/>
    <w:rsid w:val="001A4B14"/>
    <w:rsid w:val="001B0263"/>
    <w:rsid w:val="001B43FB"/>
    <w:rsid w:val="001C42A2"/>
    <w:rsid w:val="001D2C72"/>
    <w:rsid w:val="001E611B"/>
    <w:rsid w:val="001E7023"/>
    <w:rsid w:val="001E7193"/>
    <w:rsid w:val="001F00CE"/>
    <w:rsid w:val="001F0380"/>
    <w:rsid w:val="001F200B"/>
    <w:rsid w:val="001F226F"/>
    <w:rsid w:val="001F3241"/>
    <w:rsid w:val="00200386"/>
    <w:rsid w:val="002030BB"/>
    <w:rsid w:val="00210999"/>
    <w:rsid w:val="00211B6A"/>
    <w:rsid w:val="00212783"/>
    <w:rsid w:val="0022364B"/>
    <w:rsid w:val="0023005E"/>
    <w:rsid w:val="00230CD3"/>
    <w:rsid w:val="00230EEA"/>
    <w:rsid w:val="0023196E"/>
    <w:rsid w:val="0024117E"/>
    <w:rsid w:val="002418A7"/>
    <w:rsid w:val="00245BBE"/>
    <w:rsid w:val="002522B9"/>
    <w:rsid w:val="002543A6"/>
    <w:rsid w:val="00256499"/>
    <w:rsid w:val="00261EA6"/>
    <w:rsid w:val="00265D87"/>
    <w:rsid w:val="002665C4"/>
    <w:rsid w:val="00271347"/>
    <w:rsid w:val="00274212"/>
    <w:rsid w:val="002774B0"/>
    <w:rsid w:val="00277510"/>
    <w:rsid w:val="0028065E"/>
    <w:rsid w:val="0028468A"/>
    <w:rsid w:val="00286438"/>
    <w:rsid w:val="002902BF"/>
    <w:rsid w:val="00291611"/>
    <w:rsid w:val="00295EBB"/>
    <w:rsid w:val="002A3CEE"/>
    <w:rsid w:val="002B2937"/>
    <w:rsid w:val="002B729B"/>
    <w:rsid w:val="002C0E6C"/>
    <w:rsid w:val="002C13AD"/>
    <w:rsid w:val="002C2C5F"/>
    <w:rsid w:val="002C4A39"/>
    <w:rsid w:val="002C5242"/>
    <w:rsid w:val="002D552F"/>
    <w:rsid w:val="002D61B2"/>
    <w:rsid w:val="002E1052"/>
    <w:rsid w:val="002E10BB"/>
    <w:rsid w:val="002E70D7"/>
    <w:rsid w:val="002F056C"/>
    <w:rsid w:val="002F27F6"/>
    <w:rsid w:val="002F6A1B"/>
    <w:rsid w:val="00305BA5"/>
    <w:rsid w:val="00306DA5"/>
    <w:rsid w:val="00320AE5"/>
    <w:rsid w:val="00332FC3"/>
    <w:rsid w:val="003436A5"/>
    <w:rsid w:val="003536DF"/>
    <w:rsid w:val="00356DC5"/>
    <w:rsid w:val="00362FE0"/>
    <w:rsid w:val="003644A7"/>
    <w:rsid w:val="00364B57"/>
    <w:rsid w:val="00367045"/>
    <w:rsid w:val="00367786"/>
    <w:rsid w:val="003700A1"/>
    <w:rsid w:val="00371811"/>
    <w:rsid w:val="003757F2"/>
    <w:rsid w:val="0037665C"/>
    <w:rsid w:val="00376810"/>
    <w:rsid w:val="0037741B"/>
    <w:rsid w:val="0038014C"/>
    <w:rsid w:val="00384C5E"/>
    <w:rsid w:val="00385733"/>
    <w:rsid w:val="003A1006"/>
    <w:rsid w:val="003A342B"/>
    <w:rsid w:val="003A6E8E"/>
    <w:rsid w:val="003A7989"/>
    <w:rsid w:val="003B31B1"/>
    <w:rsid w:val="003B39C4"/>
    <w:rsid w:val="003B4731"/>
    <w:rsid w:val="003B4AE0"/>
    <w:rsid w:val="003B5DD6"/>
    <w:rsid w:val="003C1469"/>
    <w:rsid w:val="003C619E"/>
    <w:rsid w:val="003D672B"/>
    <w:rsid w:val="003E097D"/>
    <w:rsid w:val="003F03E4"/>
    <w:rsid w:val="003F0DDF"/>
    <w:rsid w:val="0040195F"/>
    <w:rsid w:val="004137DB"/>
    <w:rsid w:val="004155FB"/>
    <w:rsid w:val="00420EEF"/>
    <w:rsid w:val="0042348A"/>
    <w:rsid w:val="0043079D"/>
    <w:rsid w:val="00434464"/>
    <w:rsid w:val="00434EFA"/>
    <w:rsid w:val="00453D92"/>
    <w:rsid w:val="00457095"/>
    <w:rsid w:val="00461F67"/>
    <w:rsid w:val="004629B1"/>
    <w:rsid w:val="00463469"/>
    <w:rsid w:val="00463496"/>
    <w:rsid w:val="0048059C"/>
    <w:rsid w:val="00484B44"/>
    <w:rsid w:val="00490FF7"/>
    <w:rsid w:val="00491F13"/>
    <w:rsid w:val="0049703C"/>
    <w:rsid w:val="004C12CC"/>
    <w:rsid w:val="004D2792"/>
    <w:rsid w:val="004D3900"/>
    <w:rsid w:val="004D709C"/>
    <w:rsid w:val="004E1C91"/>
    <w:rsid w:val="004E2282"/>
    <w:rsid w:val="004E40E3"/>
    <w:rsid w:val="004E499A"/>
    <w:rsid w:val="004E4A28"/>
    <w:rsid w:val="004E4B48"/>
    <w:rsid w:val="004E7B13"/>
    <w:rsid w:val="004F10F6"/>
    <w:rsid w:val="004F4D5A"/>
    <w:rsid w:val="00513599"/>
    <w:rsid w:val="0052325B"/>
    <w:rsid w:val="005421F6"/>
    <w:rsid w:val="00546629"/>
    <w:rsid w:val="00547A2C"/>
    <w:rsid w:val="0055166D"/>
    <w:rsid w:val="00560B7D"/>
    <w:rsid w:val="0056426E"/>
    <w:rsid w:val="00572D32"/>
    <w:rsid w:val="005819DD"/>
    <w:rsid w:val="005822A2"/>
    <w:rsid w:val="0059337C"/>
    <w:rsid w:val="00593741"/>
    <w:rsid w:val="0059432C"/>
    <w:rsid w:val="0059587C"/>
    <w:rsid w:val="005A64F9"/>
    <w:rsid w:val="005B1545"/>
    <w:rsid w:val="005C1CF4"/>
    <w:rsid w:val="005C5528"/>
    <w:rsid w:val="005C5ED3"/>
    <w:rsid w:val="005D0335"/>
    <w:rsid w:val="005D03FD"/>
    <w:rsid w:val="005D4EC1"/>
    <w:rsid w:val="005F25F2"/>
    <w:rsid w:val="005F51C7"/>
    <w:rsid w:val="006012DC"/>
    <w:rsid w:val="0060398B"/>
    <w:rsid w:val="00611294"/>
    <w:rsid w:val="00613DCF"/>
    <w:rsid w:val="006169FF"/>
    <w:rsid w:val="00620CF2"/>
    <w:rsid w:val="00622BFE"/>
    <w:rsid w:val="00623B70"/>
    <w:rsid w:val="00624060"/>
    <w:rsid w:val="006261B4"/>
    <w:rsid w:val="0062768E"/>
    <w:rsid w:val="006416DB"/>
    <w:rsid w:val="00643C86"/>
    <w:rsid w:val="00644AC7"/>
    <w:rsid w:val="00651CF3"/>
    <w:rsid w:val="00653045"/>
    <w:rsid w:val="00654AD6"/>
    <w:rsid w:val="00663BCE"/>
    <w:rsid w:val="00672A3E"/>
    <w:rsid w:val="006777B0"/>
    <w:rsid w:val="006840C5"/>
    <w:rsid w:val="00686D25"/>
    <w:rsid w:val="00690ADC"/>
    <w:rsid w:val="0069781F"/>
    <w:rsid w:val="006A13A6"/>
    <w:rsid w:val="006B0DB5"/>
    <w:rsid w:val="006B2E72"/>
    <w:rsid w:val="006B5859"/>
    <w:rsid w:val="006C0CEF"/>
    <w:rsid w:val="006C763B"/>
    <w:rsid w:val="006C7DFD"/>
    <w:rsid w:val="006D3E40"/>
    <w:rsid w:val="006D78AE"/>
    <w:rsid w:val="006F24B9"/>
    <w:rsid w:val="006F5472"/>
    <w:rsid w:val="0071476A"/>
    <w:rsid w:val="00720D84"/>
    <w:rsid w:val="00725F6A"/>
    <w:rsid w:val="00726EFD"/>
    <w:rsid w:val="00733394"/>
    <w:rsid w:val="00744BD6"/>
    <w:rsid w:val="00746137"/>
    <w:rsid w:val="00760F6E"/>
    <w:rsid w:val="007618A5"/>
    <w:rsid w:val="00772F93"/>
    <w:rsid w:val="00773891"/>
    <w:rsid w:val="00775EF3"/>
    <w:rsid w:val="00777F65"/>
    <w:rsid w:val="007803DF"/>
    <w:rsid w:val="00785B45"/>
    <w:rsid w:val="00787CFB"/>
    <w:rsid w:val="00790998"/>
    <w:rsid w:val="0079200C"/>
    <w:rsid w:val="00792D41"/>
    <w:rsid w:val="007A1AA4"/>
    <w:rsid w:val="007A34C8"/>
    <w:rsid w:val="007A5FE8"/>
    <w:rsid w:val="007A770F"/>
    <w:rsid w:val="007C09AA"/>
    <w:rsid w:val="007C2DB7"/>
    <w:rsid w:val="007C313B"/>
    <w:rsid w:val="007D0542"/>
    <w:rsid w:val="007D0808"/>
    <w:rsid w:val="007D5E37"/>
    <w:rsid w:val="007E028F"/>
    <w:rsid w:val="007E4CBA"/>
    <w:rsid w:val="007E4D6D"/>
    <w:rsid w:val="007F2627"/>
    <w:rsid w:val="007F30D0"/>
    <w:rsid w:val="00822668"/>
    <w:rsid w:val="008231ED"/>
    <w:rsid w:val="008326DA"/>
    <w:rsid w:val="00834FB3"/>
    <w:rsid w:val="00840852"/>
    <w:rsid w:val="0084375E"/>
    <w:rsid w:val="00845340"/>
    <w:rsid w:val="0084750A"/>
    <w:rsid w:val="008558A3"/>
    <w:rsid w:val="00862387"/>
    <w:rsid w:val="00866B47"/>
    <w:rsid w:val="008671CF"/>
    <w:rsid w:val="00870503"/>
    <w:rsid w:val="00870884"/>
    <w:rsid w:val="00872081"/>
    <w:rsid w:val="00881522"/>
    <w:rsid w:val="00883D2C"/>
    <w:rsid w:val="00886665"/>
    <w:rsid w:val="008903DB"/>
    <w:rsid w:val="0089395E"/>
    <w:rsid w:val="008A5CBB"/>
    <w:rsid w:val="008B447D"/>
    <w:rsid w:val="008B4894"/>
    <w:rsid w:val="008B4E23"/>
    <w:rsid w:val="008C077A"/>
    <w:rsid w:val="008C0F12"/>
    <w:rsid w:val="008D1036"/>
    <w:rsid w:val="008D7F46"/>
    <w:rsid w:val="008E504C"/>
    <w:rsid w:val="008F0B60"/>
    <w:rsid w:val="008F3660"/>
    <w:rsid w:val="008F6DD5"/>
    <w:rsid w:val="008F6FA2"/>
    <w:rsid w:val="008F7E37"/>
    <w:rsid w:val="00906802"/>
    <w:rsid w:val="00907E45"/>
    <w:rsid w:val="00911F70"/>
    <w:rsid w:val="00912A91"/>
    <w:rsid w:val="0091321E"/>
    <w:rsid w:val="0092420F"/>
    <w:rsid w:val="009245F4"/>
    <w:rsid w:val="00924A93"/>
    <w:rsid w:val="00941B91"/>
    <w:rsid w:val="00942A98"/>
    <w:rsid w:val="009536F6"/>
    <w:rsid w:val="00960366"/>
    <w:rsid w:val="00966269"/>
    <w:rsid w:val="00970D42"/>
    <w:rsid w:val="00971AED"/>
    <w:rsid w:val="009772F5"/>
    <w:rsid w:val="009865B3"/>
    <w:rsid w:val="0099126D"/>
    <w:rsid w:val="00992F0B"/>
    <w:rsid w:val="009931D2"/>
    <w:rsid w:val="0099626B"/>
    <w:rsid w:val="00997217"/>
    <w:rsid w:val="009B6EFA"/>
    <w:rsid w:val="009C3188"/>
    <w:rsid w:val="009D3821"/>
    <w:rsid w:val="009D78C1"/>
    <w:rsid w:val="009E2D75"/>
    <w:rsid w:val="009E3251"/>
    <w:rsid w:val="009F0DB3"/>
    <w:rsid w:val="009F6F99"/>
    <w:rsid w:val="009F7E7E"/>
    <w:rsid w:val="00A0203E"/>
    <w:rsid w:val="00A0212C"/>
    <w:rsid w:val="00A0371A"/>
    <w:rsid w:val="00A063A7"/>
    <w:rsid w:val="00A11593"/>
    <w:rsid w:val="00A119BD"/>
    <w:rsid w:val="00A12C02"/>
    <w:rsid w:val="00A15048"/>
    <w:rsid w:val="00A15DAC"/>
    <w:rsid w:val="00A21D71"/>
    <w:rsid w:val="00A40981"/>
    <w:rsid w:val="00A40CCA"/>
    <w:rsid w:val="00A4112F"/>
    <w:rsid w:val="00A44172"/>
    <w:rsid w:val="00A46927"/>
    <w:rsid w:val="00A46C04"/>
    <w:rsid w:val="00A5546D"/>
    <w:rsid w:val="00A67F97"/>
    <w:rsid w:val="00A83DD9"/>
    <w:rsid w:val="00A8465B"/>
    <w:rsid w:val="00A855C9"/>
    <w:rsid w:val="00A90BFC"/>
    <w:rsid w:val="00A971F8"/>
    <w:rsid w:val="00A97AC2"/>
    <w:rsid w:val="00AA318E"/>
    <w:rsid w:val="00AA4885"/>
    <w:rsid w:val="00AC33DE"/>
    <w:rsid w:val="00AD45E0"/>
    <w:rsid w:val="00AD53F6"/>
    <w:rsid w:val="00AD726B"/>
    <w:rsid w:val="00AD7C5B"/>
    <w:rsid w:val="00AE285D"/>
    <w:rsid w:val="00AE5A68"/>
    <w:rsid w:val="00AE6B68"/>
    <w:rsid w:val="00AF46EB"/>
    <w:rsid w:val="00B0639C"/>
    <w:rsid w:val="00B07B0F"/>
    <w:rsid w:val="00B10A86"/>
    <w:rsid w:val="00B17A72"/>
    <w:rsid w:val="00B21402"/>
    <w:rsid w:val="00B27607"/>
    <w:rsid w:val="00B33343"/>
    <w:rsid w:val="00B3363A"/>
    <w:rsid w:val="00B34328"/>
    <w:rsid w:val="00B379E3"/>
    <w:rsid w:val="00B57419"/>
    <w:rsid w:val="00B630DE"/>
    <w:rsid w:val="00B6401B"/>
    <w:rsid w:val="00B71C31"/>
    <w:rsid w:val="00B766FD"/>
    <w:rsid w:val="00B77F0B"/>
    <w:rsid w:val="00B81697"/>
    <w:rsid w:val="00B87C3D"/>
    <w:rsid w:val="00BA106B"/>
    <w:rsid w:val="00BA1770"/>
    <w:rsid w:val="00BA1CED"/>
    <w:rsid w:val="00BA2B1F"/>
    <w:rsid w:val="00BA59A6"/>
    <w:rsid w:val="00BA5A9F"/>
    <w:rsid w:val="00BA77AA"/>
    <w:rsid w:val="00BB6927"/>
    <w:rsid w:val="00BC376B"/>
    <w:rsid w:val="00BC3A7A"/>
    <w:rsid w:val="00BC5C87"/>
    <w:rsid w:val="00BC79EF"/>
    <w:rsid w:val="00BD4C78"/>
    <w:rsid w:val="00BD688A"/>
    <w:rsid w:val="00BE0B27"/>
    <w:rsid w:val="00BE3459"/>
    <w:rsid w:val="00BE66BC"/>
    <w:rsid w:val="00BF2DB6"/>
    <w:rsid w:val="00BF61FC"/>
    <w:rsid w:val="00BF6284"/>
    <w:rsid w:val="00C005CF"/>
    <w:rsid w:val="00C17D66"/>
    <w:rsid w:val="00C26072"/>
    <w:rsid w:val="00C32336"/>
    <w:rsid w:val="00C34B3A"/>
    <w:rsid w:val="00C377B2"/>
    <w:rsid w:val="00C4494A"/>
    <w:rsid w:val="00C4566E"/>
    <w:rsid w:val="00C45927"/>
    <w:rsid w:val="00C539D8"/>
    <w:rsid w:val="00C5478E"/>
    <w:rsid w:val="00C614B1"/>
    <w:rsid w:val="00C63049"/>
    <w:rsid w:val="00C7677D"/>
    <w:rsid w:val="00C828D0"/>
    <w:rsid w:val="00C82B5C"/>
    <w:rsid w:val="00C86A2B"/>
    <w:rsid w:val="00C86CF9"/>
    <w:rsid w:val="00C925A4"/>
    <w:rsid w:val="00CA706A"/>
    <w:rsid w:val="00CA756D"/>
    <w:rsid w:val="00CB2495"/>
    <w:rsid w:val="00CB3B67"/>
    <w:rsid w:val="00CB4421"/>
    <w:rsid w:val="00CC5758"/>
    <w:rsid w:val="00CD643F"/>
    <w:rsid w:val="00CE2583"/>
    <w:rsid w:val="00CE326E"/>
    <w:rsid w:val="00CE56F8"/>
    <w:rsid w:val="00CE6652"/>
    <w:rsid w:val="00CF13B4"/>
    <w:rsid w:val="00CF445F"/>
    <w:rsid w:val="00CF5477"/>
    <w:rsid w:val="00D134EF"/>
    <w:rsid w:val="00D14F65"/>
    <w:rsid w:val="00D16512"/>
    <w:rsid w:val="00D22E51"/>
    <w:rsid w:val="00D27F6D"/>
    <w:rsid w:val="00D539E5"/>
    <w:rsid w:val="00D56134"/>
    <w:rsid w:val="00D74C13"/>
    <w:rsid w:val="00D758BF"/>
    <w:rsid w:val="00D82D13"/>
    <w:rsid w:val="00D84459"/>
    <w:rsid w:val="00D8445F"/>
    <w:rsid w:val="00D87B34"/>
    <w:rsid w:val="00DA1417"/>
    <w:rsid w:val="00DA5FCB"/>
    <w:rsid w:val="00DC1B7D"/>
    <w:rsid w:val="00DC23FB"/>
    <w:rsid w:val="00DD35F5"/>
    <w:rsid w:val="00DD7FFD"/>
    <w:rsid w:val="00DE2B8D"/>
    <w:rsid w:val="00DE7D65"/>
    <w:rsid w:val="00DF230D"/>
    <w:rsid w:val="00E24932"/>
    <w:rsid w:val="00E26F2D"/>
    <w:rsid w:val="00E34DF0"/>
    <w:rsid w:val="00E45050"/>
    <w:rsid w:val="00E463D0"/>
    <w:rsid w:val="00E52AD9"/>
    <w:rsid w:val="00E5665C"/>
    <w:rsid w:val="00E56AB1"/>
    <w:rsid w:val="00E60A63"/>
    <w:rsid w:val="00E6625C"/>
    <w:rsid w:val="00E72887"/>
    <w:rsid w:val="00E74ED3"/>
    <w:rsid w:val="00E964F1"/>
    <w:rsid w:val="00EA4B98"/>
    <w:rsid w:val="00EB1766"/>
    <w:rsid w:val="00EB74FC"/>
    <w:rsid w:val="00EC1F67"/>
    <w:rsid w:val="00EC5C12"/>
    <w:rsid w:val="00ED43EF"/>
    <w:rsid w:val="00ED7380"/>
    <w:rsid w:val="00EE550C"/>
    <w:rsid w:val="00EF06F8"/>
    <w:rsid w:val="00EF14F9"/>
    <w:rsid w:val="00EF33F9"/>
    <w:rsid w:val="00F0579D"/>
    <w:rsid w:val="00F07796"/>
    <w:rsid w:val="00F13442"/>
    <w:rsid w:val="00F13509"/>
    <w:rsid w:val="00F14EF5"/>
    <w:rsid w:val="00F256F6"/>
    <w:rsid w:val="00F2615C"/>
    <w:rsid w:val="00F26329"/>
    <w:rsid w:val="00F30D9B"/>
    <w:rsid w:val="00F3337E"/>
    <w:rsid w:val="00F37588"/>
    <w:rsid w:val="00F41F7E"/>
    <w:rsid w:val="00F42821"/>
    <w:rsid w:val="00F42AD3"/>
    <w:rsid w:val="00F45ED7"/>
    <w:rsid w:val="00F52B34"/>
    <w:rsid w:val="00F54E3C"/>
    <w:rsid w:val="00F60A08"/>
    <w:rsid w:val="00F616BC"/>
    <w:rsid w:val="00F85C72"/>
    <w:rsid w:val="00F9430B"/>
    <w:rsid w:val="00F95168"/>
    <w:rsid w:val="00FB1DD8"/>
    <w:rsid w:val="00FB33A1"/>
    <w:rsid w:val="00FB6BAA"/>
    <w:rsid w:val="00FD6B5D"/>
    <w:rsid w:val="00FE0416"/>
    <w:rsid w:val="00FE3B95"/>
    <w:rsid w:val="00FE49FC"/>
    <w:rsid w:val="00FF1135"/>
    <w:rsid w:val="00FF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1D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1DD8"/>
    <w:rPr>
      <w:sz w:val="20"/>
      <w:szCs w:val="20"/>
    </w:rPr>
  </w:style>
  <w:style w:type="character" w:styleId="a5">
    <w:name w:val="footnote reference"/>
    <w:uiPriority w:val="99"/>
    <w:unhideWhenUsed/>
    <w:rsid w:val="00FB1DD8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C1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F61F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F61F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27607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27607"/>
    <w:rPr>
      <w:rFonts w:ascii="Calibri" w:eastAsia="Times New Roman" w:hAnsi="Calibri" w:cs="Calibri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8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014C"/>
    <w:rPr>
      <w:rFonts w:ascii="Segoe UI" w:hAnsi="Segoe UI" w:cs="Segoe UI"/>
      <w:sz w:val="18"/>
      <w:szCs w:val="18"/>
    </w:rPr>
  </w:style>
  <w:style w:type="paragraph" w:customStyle="1" w:styleId="ConsPlusJurTerm">
    <w:name w:val="ConsPlusJurTerm"/>
    <w:rsid w:val="00BA1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03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3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3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25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25A4"/>
    <w:rPr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992F0B"/>
    <w:rPr>
      <w:i/>
      <w:iCs/>
    </w:rPr>
  </w:style>
  <w:style w:type="paragraph" w:styleId="af0">
    <w:name w:val="header"/>
    <w:basedOn w:val="a"/>
    <w:link w:val="af1"/>
    <w:uiPriority w:val="99"/>
    <w:unhideWhenUsed/>
    <w:rsid w:val="0011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13BD6"/>
  </w:style>
  <w:style w:type="paragraph" w:styleId="af2">
    <w:name w:val="footer"/>
    <w:basedOn w:val="a"/>
    <w:link w:val="af3"/>
    <w:uiPriority w:val="99"/>
    <w:semiHidden/>
    <w:unhideWhenUsed/>
    <w:rsid w:val="0011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13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9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7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14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346&amp;date=28.09.2023" TargetMode="External"/><Relationship Id="rId13" Type="http://schemas.openxmlformats.org/officeDocument/2006/relationships/hyperlink" Target="https://login.consultant.ru/link/?req=doc&amp;base=LAW&amp;n=427267&amp;dst=101518&amp;field=134&amp;date=28.09.2023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login.consultant.ru/link/?req=doc&amp;base=RLAW013&amp;n=133411&amp;dst=133835&amp;field=134&amp;date=01.09.2023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13&amp;n=133411&amp;dst=153143&amp;field=134&amp;date=05.09.2023" TargetMode="External"/><Relationship Id="rId34" Type="http://schemas.openxmlformats.org/officeDocument/2006/relationships/hyperlink" Target="https://login.consultant.ru/link/?req=doc&amp;base=RLAW013&amp;n=130440&amp;dst=100718&amp;field=134&amp;date=29.09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7123&amp;dst=100021&amp;field=134&amp;date=28.09.2023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login.consultant.ru/link/?req=doc&amp;base=RLAW013&amp;n=133411&amp;dst=133835&amp;field=134&amp;date=01.09.2023" TargetMode="External"/><Relationship Id="rId33" Type="http://schemas.openxmlformats.org/officeDocument/2006/relationships/hyperlink" Target="https://login.consultant.ru/link/?req=doc&amp;base=RLAW013&amp;n=132072&amp;dst=100014&amp;field=134&amp;date=12.09.2023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login.consultant.ru/link/?req=doc&amp;base=RLAW013&amp;n=133411&amp;dst=178701&amp;field=134&amp;date=04.09.2023" TargetMode="External"/><Relationship Id="rId29" Type="http://schemas.openxmlformats.org/officeDocument/2006/relationships/hyperlink" Target="https://login.consultant.ru/link/?req=doc&amp;base=RLAW013&amp;n=133411&amp;dst=133835&amp;field=134&amp;date=01.09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7475&amp;dst=100015&amp;field=134&amp;date=28.09.2023" TargetMode="External"/><Relationship Id="rId24" Type="http://schemas.openxmlformats.org/officeDocument/2006/relationships/hyperlink" Target="https://login.consultant.ru/link/?req=doc&amp;base=RLAW013&amp;n=94134&amp;dst=100009&amp;field=134&amp;date=04.09.2023" TargetMode="External"/><Relationship Id="rId32" Type="http://schemas.openxmlformats.org/officeDocument/2006/relationships/hyperlink" Target="https://login.consultant.ru/link/?req=doc&amp;base=RLAW013&amp;n=133034&amp;dst=100183&amp;field=134&amp;date=05.09.2023" TargetMode="External"/><Relationship Id="rId37" Type="http://schemas.openxmlformats.org/officeDocument/2006/relationships/hyperlink" Target="https://login.consultant.ru/link/?req=doc&amp;base=LAW&amp;n=449564&amp;dst=765&amp;field=134&amp;date=01.09.202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5958&amp;dst=100013&amp;field=134&amp;date=28.09.2023" TargetMode="External"/><Relationship Id="rId23" Type="http://schemas.openxmlformats.org/officeDocument/2006/relationships/hyperlink" Target="https://login.consultant.ru/link/?req=doc&amp;base=RLAW013&amp;n=128035&amp;date=04.09.2023" TargetMode="External"/><Relationship Id="rId28" Type="http://schemas.openxmlformats.org/officeDocument/2006/relationships/hyperlink" Target="https://login.consultant.ru/link/?req=doc&amp;base=RLAW013&amp;n=133411&amp;dst=133835&amp;field=134&amp;date=01.09.2023" TargetMode="External"/><Relationship Id="rId36" Type="http://schemas.openxmlformats.org/officeDocument/2006/relationships/hyperlink" Target="https://login.consultant.ru/link/?req=doc&amp;base=LAW&amp;n=454257&amp;date=27.09.2023" TargetMode="External"/><Relationship Id="rId10" Type="http://schemas.openxmlformats.org/officeDocument/2006/relationships/hyperlink" Target="https://login.consultant.ru/link/?req=doc&amp;base=LAW&amp;n=427267&amp;dst=100602&amp;field=134&amp;date=28.09.2023" TargetMode="External"/><Relationship Id="rId19" Type="http://schemas.openxmlformats.org/officeDocument/2006/relationships/hyperlink" Target="https://login.consultant.ru/link/?req=doc&amp;base=RLAW013&amp;n=132796&amp;dst=100013&amp;field=134&amp;date=05.09.2023" TargetMode="External"/><Relationship Id="rId31" Type="http://schemas.openxmlformats.org/officeDocument/2006/relationships/hyperlink" Target="https://login.consultant.ru/link/?req=doc&amp;base=RLAW013&amp;n=133411&amp;dst=164456&amp;field=134&amp;date=05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267&amp;dst=100024&amp;field=134&amp;date=28.09.2023" TargetMode="External"/><Relationship Id="rId14" Type="http://schemas.openxmlformats.org/officeDocument/2006/relationships/hyperlink" Target="https://login.consultant.ru/link/?req=doc&amp;base=LAW&amp;n=427267&amp;dst=5&amp;field=134&amp;date=28.09.2023" TargetMode="External"/><Relationship Id="rId22" Type="http://schemas.openxmlformats.org/officeDocument/2006/relationships/hyperlink" Target="https://login.consultant.ru/link/?req=doc&amp;base=RLAW013&amp;n=128036&amp;date=04.09.2023" TargetMode="External"/><Relationship Id="rId27" Type="http://schemas.openxmlformats.org/officeDocument/2006/relationships/hyperlink" Target="https://login.consultant.ru/link/?req=doc&amp;base=RLAW013&amp;n=133411&amp;dst=133835&amp;field=134&amp;date=01.09.2023" TargetMode="External"/><Relationship Id="rId30" Type="http://schemas.openxmlformats.org/officeDocument/2006/relationships/hyperlink" Target="https://login.consultant.ru/link/?req=doc&amp;base=LAW&amp;n=454257&amp;date=27.09.2023" TargetMode="External"/><Relationship Id="rId35" Type="http://schemas.openxmlformats.org/officeDocument/2006/relationships/hyperlink" Target="https://login.consultant.ru/link/?req=doc&amp;base=LAW&amp;n=454257&amp;date=27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7185-BC83-411A-BE2E-04590BAA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4941</Words>
  <Characters>28167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Суденко Екатерина Петровна</dc:creator>
  <cp:lastModifiedBy>minfin user</cp:lastModifiedBy>
  <cp:revision>2</cp:revision>
  <cp:lastPrinted>2023-10-02T05:57:00Z</cp:lastPrinted>
  <dcterms:created xsi:type="dcterms:W3CDTF">2023-10-12T08:07:00Z</dcterms:created>
  <dcterms:modified xsi:type="dcterms:W3CDTF">2023-10-12T08:07:00Z</dcterms:modified>
</cp:coreProperties>
</file>