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C" w:rsidRDefault="000F41FC" w:rsidP="000F41FC">
      <w:pPr>
        <w:pStyle w:val="ConsPlusNormal"/>
        <w:jc w:val="right"/>
        <w:outlineLvl w:val="0"/>
      </w:pPr>
      <w:r>
        <w:t>Утвержден</w:t>
      </w:r>
    </w:p>
    <w:p w:rsidR="000F41FC" w:rsidRDefault="000F41FC" w:rsidP="000F41FC">
      <w:pPr>
        <w:pStyle w:val="ConsPlusNormal"/>
        <w:jc w:val="right"/>
      </w:pPr>
      <w:r>
        <w:t>указом Губернатора</w:t>
      </w:r>
    </w:p>
    <w:p w:rsidR="000F41FC" w:rsidRDefault="000F41FC" w:rsidP="000F41FC">
      <w:pPr>
        <w:pStyle w:val="ConsPlusNormal"/>
        <w:jc w:val="right"/>
      </w:pPr>
      <w:r>
        <w:t>Архангельской области</w:t>
      </w:r>
    </w:p>
    <w:p w:rsidR="000F41FC" w:rsidRDefault="000F41FC" w:rsidP="000F41FC">
      <w:pPr>
        <w:pStyle w:val="ConsPlusNormal"/>
        <w:jc w:val="right"/>
      </w:pPr>
      <w:r>
        <w:t>от 23.07.2012 N 113-у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bookmarkStart w:id="0" w:name="Par42"/>
      <w:bookmarkEnd w:id="0"/>
      <w:r>
        <w:t>ПОРЯДОК</w:t>
      </w:r>
    </w:p>
    <w:p w:rsidR="000F41FC" w:rsidRDefault="000F41FC" w:rsidP="000F41FC">
      <w:pPr>
        <w:pStyle w:val="ConsPlusTitle"/>
        <w:jc w:val="center"/>
      </w:pPr>
      <w:r>
        <w:t>ВЫДЕЛЕНИЯ ГРАНТОВ ИЗ ОБЛАСТНОГО БЮДЖЕТА БЮДЖЕТАМ</w:t>
      </w:r>
    </w:p>
    <w:p w:rsidR="000F41FC" w:rsidRDefault="000F41FC" w:rsidP="000F41FC">
      <w:pPr>
        <w:pStyle w:val="ConsPlusTitle"/>
        <w:jc w:val="center"/>
      </w:pPr>
      <w:r>
        <w:t xml:space="preserve">МУНИЦИПАЛЬНЫХ ОБРАЗОВАНИЙ АРХАНГЕЛЬСКОЙ ОБЛАСТИ </w:t>
      </w:r>
      <w:proofErr w:type="gramStart"/>
      <w:r>
        <w:t>В</w:t>
      </w:r>
      <w:proofErr w:type="gramEnd"/>
    </w:p>
    <w:p w:rsidR="000F41FC" w:rsidRDefault="000F41FC" w:rsidP="000F41FC">
      <w:pPr>
        <w:pStyle w:val="ConsPlusTitle"/>
        <w:jc w:val="center"/>
      </w:pPr>
      <w:proofErr w:type="gramStart"/>
      <w:r>
        <w:t>ЦЕЛЯХ</w:t>
      </w:r>
      <w:proofErr w:type="gramEnd"/>
      <w:r>
        <w:t xml:space="preserve"> СОДЕЙСТВИЯ ДОСТИЖЕНИЮ И (ИЛИ) ПООЩРЕНИЯ ДОСТИЖЕНИЯ</w:t>
      </w:r>
    </w:p>
    <w:p w:rsidR="000F41FC" w:rsidRDefault="000F41FC" w:rsidP="000F41FC">
      <w:pPr>
        <w:pStyle w:val="ConsPlusTitle"/>
        <w:jc w:val="center"/>
      </w:pPr>
      <w:r>
        <w:t>НАИЛУЧШИХ ЗНАЧЕНИЙ ПОКАЗАТЕЛЕЙ ДЕЯТЕЛЬНОСТИ ОРГАНОВ</w:t>
      </w:r>
    </w:p>
    <w:p w:rsidR="000F41FC" w:rsidRDefault="000F41FC" w:rsidP="000F41FC">
      <w:pPr>
        <w:pStyle w:val="ConsPlusTitle"/>
        <w:jc w:val="center"/>
      </w:pPr>
      <w:r>
        <w:t>МЕСТНОГО САМОУПРАВЛЕНИЯ ГОРОДСКИХ ОКРУГОВ, МУНИЦИПАЛЬНЫХ</w:t>
      </w:r>
    </w:p>
    <w:p w:rsidR="000F41FC" w:rsidRDefault="000F41FC" w:rsidP="000F41FC">
      <w:pPr>
        <w:pStyle w:val="ConsPlusTitle"/>
        <w:jc w:val="center"/>
      </w:pPr>
      <w:r>
        <w:t>ОКРУГОВ И МУНИЦИПАЛЬНЫХ РАЙОНОВ АРХАНГЕЛЬСКОЙ ОБЛАСТИ</w:t>
      </w:r>
    </w:p>
    <w:p w:rsidR="000F41FC" w:rsidRDefault="000F41FC" w:rsidP="000F41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0F41FC" w:rsidTr="000F41FC">
        <w:tc>
          <w:tcPr>
            <w:tcW w:w="60" w:type="dxa"/>
            <w:shd w:val="clear" w:color="auto" w:fill="CED3F1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05.08.2016 </w:t>
            </w:r>
            <w:hyperlink r:id="rId4" w:history="1">
              <w:r>
                <w:rPr>
                  <w:rStyle w:val="a3"/>
                  <w:u w:val="none"/>
                </w:rPr>
                <w:t>N 102-у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24.08.2016 </w:t>
            </w:r>
            <w:hyperlink r:id="rId5" w:history="1">
              <w:r>
                <w:rPr>
                  <w:rStyle w:val="a3"/>
                  <w:u w:val="none"/>
                </w:rPr>
                <w:t>N 113-у</w:t>
              </w:r>
            </w:hyperlink>
            <w:r>
              <w:rPr>
                <w:color w:val="392C69"/>
              </w:rPr>
              <w:t xml:space="preserve">, от 24.05.2017 </w:t>
            </w:r>
            <w:hyperlink r:id="rId6" w:history="1">
              <w:r>
                <w:rPr>
                  <w:rStyle w:val="a3"/>
                  <w:u w:val="none"/>
                </w:rPr>
                <w:t>N 57-у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 w:history="1">
              <w:r>
                <w:rPr>
                  <w:rStyle w:val="a3"/>
                  <w:u w:val="none"/>
                </w:rPr>
                <w:t>N 106-у</w:t>
              </w:r>
            </w:hyperlink>
            <w:r>
              <w:rPr>
                <w:color w:val="392C69"/>
              </w:rPr>
              <w:t>,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21.02.2020 </w:t>
            </w:r>
            <w:hyperlink r:id="rId8" w:history="1">
              <w:r>
                <w:rPr>
                  <w:rStyle w:val="a3"/>
                  <w:u w:val="none"/>
                </w:rPr>
                <w:t>N 17-у</w:t>
              </w:r>
            </w:hyperlink>
            <w:r>
              <w:rPr>
                <w:color w:val="392C69"/>
              </w:rPr>
              <w:t xml:space="preserve">, от 13.04.2020 </w:t>
            </w:r>
            <w:hyperlink r:id="rId9" w:history="1">
              <w:r>
                <w:rPr>
                  <w:rStyle w:val="a3"/>
                  <w:u w:val="none"/>
                </w:rPr>
                <w:t>N 52-у</w:t>
              </w:r>
            </w:hyperlink>
            <w:r>
              <w:rPr>
                <w:color w:val="392C69"/>
              </w:rPr>
              <w:t xml:space="preserve">, от 16.02.2021 </w:t>
            </w:r>
            <w:hyperlink r:id="rId10" w:history="1">
              <w:r>
                <w:rPr>
                  <w:rStyle w:val="a3"/>
                  <w:u w:val="none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29.07.2021 </w:t>
            </w:r>
            <w:hyperlink r:id="rId11" w:history="1">
              <w:r>
                <w:rPr>
                  <w:rStyle w:val="a3"/>
                  <w:u w:val="none"/>
                </w:rPr>
                <w:t>N 99-у</w:t>
              </w:r>
            </w:hyperlink>
            <w:r>
              <w:rPr>
                <w:color w:val="392C69"/>
              </w:rPr>
              <w:t xml:space="preserve">, от 17.09.2021 </w:t>
            </w:r>
            <w:hyperlink r:id="rId12" w:history="1">
              <w:r>
                <w:rPr>
                  <w:rStyle w:val="a3"/>
                  <w:u w:val="none"/>
                </w:rPr>
                <w:t>N 121-у</w:t>
              </w:r>
            </w:hyperlink>
            <w:r>
              <w:rPr>
                <w:color w:val="392C69"/>
              </w:rPr>
              <w:t xml:space="preserve">, от 06.06.2022 </w:t>
            </w:r>
            <w:hyperlink r:id="rId13" w:history="1">
              <w:r>
                <w:rPr>
                  <w:rStyle w:val="a3"/>
                  <w:u w:val="none"/>
                </w:rPr>
                <w:t>N 79-у</w:t>
              </w:r>
            </w:hyperlink>
            <w:r>
              <w:rPr>
                <w:color w:val="392C69"/>
              </w:rPr>
              <w:t>,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28.07.2023 </w:t>
            </w:r>
            <w:hyperlink r:id="rId14" w:history="1">
              <w:r>
                <w:rPr>
                  <w:rStyle w:val="a3"/>
                  <w:u w:val="none"/>
                </w:rPr>
                <w:t>N 65-у</w:t>
              </w:r>
            </w:hyperlink>
            <w:r>
              <w:rPr>
                <w:color w:val="392C69"/>
              </w:rPr>
              <w:t xml:space="preserve">, от 26.09.2023 </w:t>
            </w:r>
            <w:hyperlink r:id="rId15" w:history="1">
              <w:r>
                <w:rPr>
                  <w:rStyle w:val="a3"/>
                  <w:u w:val="none"/>
                </w:rPr>
                <w:t>N 92-у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r>
        <w:t>I. Общие положения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16" w:history="1">
        <w:r>
          <w:rPr>
            <w:rStyle w:val="a3"/>
            <w:u w:val="none"/>
          </w:rPr>
          <w:t>статьей 139</w:t>
        </w:r>
      </w:hyperlink>
      <w:r>
        <w:t xml:space="preserve"> Бюджетного кодекса Российской Федерации, </w:t>
      </w:r>
      <w:hyperlink r:id="rId17" w:history="1">
        <w:r>
          <w:rPr>
            <w:rStyle w:val="a3"/>
            <w:u w:val="none"/>
          </w:rPr>
          <w:t>пунктом 2 статьи 18.1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8" w:history="1">
        <w:r>
          <w:rPr>
            <w:rStyle w:val="a3"/>
            <w:u w:val="none"/>
          </w:rPr>
          <w:t>пунктом 5</w:t>
        </w:r>
      </w:hyperlink>
      <w:r>
        <w:t xml:space="preserve">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</w:t>
      </w:r>
      <w:proofErr w:type="gramEnd"/>
      <w:r>
        <w:t>" (</w:t>
      </w:r>
      <w:proofErr w:type="gramStart"/>
      <w:r>
        <w:t xml:space="preserve">далее - Указ Президента Российской Федерации от 28 апреля 2008 года N 607), </w:t>
      </w:r>
      <w:hyperlink r:id="rId19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20" w:history="1">
        <w:r>
          <w:rPr>
            <w:rStyle w:val="a3"/>
            <w:u w:val="none"/>
          </w:rPr>
          <w:t>подпункта "и" пункта 2</w:t>
        </w:r>
      </w:hyperlink>
      <w:r>
        <w:t xml:space="preserve"> Указа Президента Российской Федерации</w:t>
      </w:r>
      <w:proofErr w:type="gramEnd"/>
      <w:r>
        <w:t xml:space="preserve"> </w:t>
      </w:r>
      <w:proofErr w:type="gramStart"/>
      <w:r>
        <w:t>от 7 мая 2012 года N 601 "Об основных направлениях совершенствования системы государственного управления" (далее - постановление Правительства Российской Федерации от 17 декабря 2012 года N 1317), определяет условия выделения грантов бюджетам муниципальных округов, городских округов и муниципальных районов Архангельской области (далее соответственно - бюджеты муниципальных образований, муниципальные образования) в целях содействия достижению и (или) поощрения достижения наилучших значений показателей деятельности органов</w:t>
      </w:r>
      <w:proofErr w:type="gramEnd"/>
      <w:r>
        <w:t xml:space="preserve"> местного самоуправления муниципальных образований (далее соответственно - гранты, органы местного самоуправления).</w:t>
      </w:r>
    </w:p>
    <w:p w:rsidR="000F41FC" w:rsidRDefault="000F41FC" w:rsidP="000F41FC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29.07.2021 N 99-у)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2. Выделение грантов бюджетам муниципальных образований осуществляется по результатам достигнутого </w:t>
      </w:r>
      <w:proofErr w:type="gramStart"/>
      <w:r>
        <w:t>значения комплексной оценки показателей эффективности деятельности органов местного самоуправления</w:t>
      </w:r>
      <w:proofErr w:type="gramEnd"/>
      <w:r>
        <w:t xml:space="preserve"> за отчетный год.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3. За счет сре</w:t>
      </w:r>
      <w:proofErr w:type="gramStart"/>
      <w:r>
        <w:t>дств гр</w:t>
      </w:r>
      <w:proofErr w:type="gramEnd"/>
      <w:r>
        <w:t>анта финансируются мероприятия, направленные: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1) на создание и развитие инфраструктуры поддержки малого и среднего </w:t>
      </w:r>
      <w:r>
        <w:lastRenderedPageBreak/>
        <w:t xml:space="preserve">предпринимательства в муниципальных образованиях (муниципальные </w:t>
      </w:r>
      <w:proofErr w:type="spellStart"/>
      <w:r>
        <w:t>микрофинансовые</w:t>
      </w:r>
      <w:proofErr w:type="spellEnd"/>
      <w:r>
        <w:t xml:space="preserve"> организации, муниципальные </w:t>
      </w:r>
      <w:proofErr w:type="spellStart"/>
      <w:proofErr w:type="gramStart"/>
      <w:r>
        <w:t>бизнес-инкубаторы</w:t>
      </w:r>
      <w:proofErr w:type="spellEnd"/>
      <w:proofErr w:type="gramEnd"/>
      <w:r>
        <w:t>, технопарки, промышленные парки);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2) на организацию, модернизацию и обеспечение функционирования специализированного ресурса в информационно-телекоммуникационной сети "Интернет" муниципального образования об инвестиционной деятельности, обеспечивающего канал прямой связи органов местного самоуправления с инвесторами;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3) на создание и обеспечение деятельности муниципальной специализированной организации по привлечению инвестиций и работе с инвесторами;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4) на обучение и повышение квалификации работников органов местного самоуправления и муниципальных специализированных организаций в сфере привлечения инвестиций и работе с инвесторами на территории муниципальных образований;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5) на обеспечение земельных участков объектами инженерной и транспортной инфраструктуры;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6) на обустройство автомобильных дорог общего пользования местного значения в соответствии с нормативными требованиями;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7) на выполнение кадастровых работ в отношении земельных участков, на которых расположены многоквартирные дома, в том числе индивидуальное жилищное строительство на предоставляемых земельных участках для многодетных семей;</w:t>
      </w:r>
    </w:p>
    <w:p w:rsidR="000F41FC" w:rsidRDefault="000F41FC" w:rsidP="000F41FC">
      <w:pPr>
        <w:pStyle w:val="ConsPlusNormal"/>
        <w:jc w:val="both"/>
      </w:pPr>
      <w:r>
        <w:t xml:space="preserve">(в ред. </w:t>
      </w:r>
      <w:hyperlink r:id="rId22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29.11.2018 N 106-у)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8) на обеспечение энергетической эффективности зданий, строений, сооружений;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rStyle w:val="a3"/>
            <w:u w:val="none"/>
          </w:rPr>
          <w:t>указом</w:t>
        </w:r>
      </w:hyperlink>
      <w:r>
        <w:t xml:space="preserve"> Губернатора Архангельской области от 29.11.2018 N 106-у)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9) на создание инфраструктуры с целью укрепления молодежного сотрудничества в социальной, политической и экономической сфере с целью содействия его развитию;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rStyle w:val="a3"/>
            <w:u w:val="none"/>
          </w:rPr>
          <w:t>указом</w:t>
        </w:r>
      </w:hyperlink>
      <w:r>
        <w:t xml:space="preserve"> Губернатора Архангельской области от 29.11.2018 N 106-у)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gramStart"/>
      <w:r>
        <w:t xml:space="preserve">10) на поощрение муниципальных служащих муниципальных образований, работников администраций муниципальных образований за достижение наилучших значений показателей эффективности деятельности органов местного самоуправления муниципальных образований, но не более 30 процентов от общей суммы гранта, в порядке, предусмотренном Федеральным </w:t>
      </w:r>
      <w:hyperlink r:id="rId25" w:history="1">
        <w:r>
          <w:rPr>
            <w:rStyle w:val="a3"/>
            <w:u w:val="none"/>
          </w:rPr>
          <w:t>законом</w:t>
        </w:r>
      </w:hyperlink>
      <w:r>
        <w:t xml:space="preserve"> от 2 марта 2007 года N 25-ФЗ "О муниципальной службе в Российской Федерации", областным </w:t>
      </w:r>
      <w:hyperlink r:id="rId26" w:history="1">
        <w:r>
          <w:rPr>
            <w:rStyle w:val="a3"/>
            <w:u w:val="none"/>
          </w:rPr>
          <w:t>законом</w:t>
        </w:r>
      </w:hyperlink>
      <w:r>
        <w:t xml:space="preserve"> от 27 сентября 2006 года N 222-12-ОЗ "О</w:t>
      </w:r>
      <w:proofErr w:type="gramEnd"/>
      <w:r>
        <w:t xml:space="preserve"> правовом </w:t>
      </w:r>
      <w:proofErr w:type="gramStart"/>
      <w:r>
        <w:t>регулировании</w:t>
      </w:r>
      <w:proofErr w:type="gramEnd"/>
      <w:r>
        <w:t xml:space="preserve"> муниципальной службы в Архангельской области" и Трудовым </w:t>
      </w:r>
      <w:hyperlink r:id="rId27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rStyle w:val="a3"/>
            <w:u w:val="none"/>
          </w:rPr>
          <w:t>указом</w:t>
        </w:r>
      </w:hyperlink>
      <w:r>
        <w:t xml:space="preserve"> Губернатора Архангельской области от 21.02.2020 N 17-у)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11) на разработку проектной документации, проверку достоверности определения сметной стоимости и проведение технологического и ценового аудита обоснования инвестиций по объектам капитального строительства соответствующего муниципального образования;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29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26.09.2023 N 92-у)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12) на реализацию мероприятий в сферах, по которым выявлен низкий уровень </w:t>
      </w:r>
      <w:proofErr w:type="gramStart"/>
      <w:r>
        <w:t>показателей эффективности деятельности органов местного самоуправления муниципальных</w:t>
      </w:r>
      <w:proofErr w:type="gramEnd"/>
      <w:r>
        <w:t xml:space="preserve"> округов, городских округов и муниципальных районов соответствующего муниципального образования.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gramStart"/>
      <w:r>
        <w:lastRenderedPageBreak/>
        <w:t>В целях настоящего Порядка под низким уровнем показателей эффективности деятельности органов местного самоуправления городских округов, муниципальных округов и муниципальных районов понимается занимаемое муниципальным образованием с 20 по 25 место в любом из рейтингов по 9 разным сферам согласно сводному докладу о результатах оценки эффективности деятельности органов местного самоуправления городских округов, муниципальных округов и муниципальных районов Архангельской области по итогам отчетного</w:t>
      </w:r>
      <w:proofErr w:type="gramEnd"/>
      <w:r>
        <w:t xml:space="preserve"> года;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30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29.07.2021 N 99-у)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13) на поддержку субъектов малого и среднего предпринимательства, попавших в сложную экономическую ситуацию в связи с ограничительными мерами, сложившимися по причине распространения на территории Архангельской области новой </w:t>
      </w:r>
      <w:proofErr w:type="spellStart"/>
      <w:r>
        <w:t>коронавирусной</w:t>
      </w:r>
      <w:proofErr w:type="spellEnd"/>
      <w:r>
        <w:t xml:space="preserve"> инфекции (COVID-2019);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rStyle w:val="a3"/>
            <w:u w:val="none"/>
          </w:rPr>
          <w:t>указом</w:t>
        </w:r>
      </w:hyperlink>
      <w:r>
        <w:t xml:space="preserve"> Губернатора Архангельской области от 13.04.2020 N 52-у)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14) на благоустройство общественных территорий муниципального образования.</w:t>
      </w:r>
    </w:p>
    <w:p w:rsidR="000F41FC" w:rsidRDefault="000F41FC" w:rsidP="000F41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rStyle w:val="a3"/>
            <w:u w:val="none"/>
          </w:rPr>
          <w:t>указом</w:t>
        </w:r>
      </w:hyperlink>
      <w:r>
        <w:t xml:space="preserve"> Губернатора Архангельской области от 17.09.2021 N 121-у)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r>
        <w:t>II. Условия предоставления грантов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4. При выделении грантов оцениваются значения показателей, утвержденные </w:t>
      </w:r>
      <w:hyperlink r:id="rId33" w:history="1">
        <w:r>
          <w:rPr>
            <w:rStyle w:val="a3"/>
            <w:u w:val="none"/>
          </w:rPr>
          <w:t>Указом</w:t>
        </w:r>
      </w:hyperlink>
      <w:r>
        <w:t xml:space="preserve"> Президента Российской Федерации от 28 апреля 2008 года N 607 и </w:t>
      </w:r>
      <w:hyperlink r:id="rId34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17 декабря 2012 года N 1317.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5. Выделение грантов осуществляется на основании постановления Правительства Архангельской области (далее - постановление Правительства).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Не позднее 14 календарных дней после принятия указанного постановления министерство экономического развития, промышленности и науки Архангельской области (далее - министерство) представляет информацию о выделении грантов и их размерах в Министерство экономического развития Российской Федерации.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Главным распорядителем средств областного бюджета на выделение грантов является министерство.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Министерство вносит ежегодно, в срок до 1 ноября, в Правительство Архангельской области в установленном порядке проект постановления Правительства.</w:t>
      </w:r>
    </w:p>
    <w:p w:rsidR="000F41FC" w:rsidRDefault="000F41FC" w:rsidP="000F41FC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16.02.2021 N 24-у)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6. Гранты выделяются в форме иных межбюджетных трансфертов из областного бюджета бюджетам городского округа, муниципального округа Архангельской области (далее - городской округ, муниципальный округ) и бюджетам группы муниципальных районов Архангельской области (далее - муниципальные районы) в том числе: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городскому округу, занявшему первое место;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муниципальным округам, занявшим первое и второе места;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муниципальному району, занявшему первое место.</w:t>
      </w:r>
    </w:p>
    <w:p w:rsidR="000F41FC" w:rsidRDefault="000F41FC" w:rsidP="000F41FC">
      <w:pPr>
        <w:pStyle w:val="ConsPlusNormal"/>
        <w:jc w:val="both"/>
      </w:pPr>
      <w:r>
        <w:t xml:space="preserve">(п. 6 в ред. </w:t>
      </w:r>
      <w:hyperlink r:id="rId36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28.07.2023 N 65-у)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7. Исключен. - </w:t>
      </w:r>
      <w:hyperlink r:id="rId37" w:history="1">
        <w:r>
          <w:rPr>
            <w:rStyle w:val="a3"/>
            <w:u w:val="none"/>
          </w:rPr>
          <w:t>Указ</w:t>
        </w:r>
      </w:hyperlink>
      <w:r>
        <w:t xml:space="preserve"> Губернатора Архангельской области от 21.02.2020 N 17-у.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8. Гранты предоставляются в пределах лимитов бюджетных обязательств, </w:t>
      </w:r>
      <w:r>
        <w:lastRenderedPageBreak/>
        <w:t xml:space="preserve">предусмотренных областным законом об областном бюджете, но не менее 16 000 </w:t>
      </w:r>
      <w:proofErr w:type="spellStart"/>
      <w:r>
        <w:t>000</w:t>
      </w:r>
      <w:proofErr w:type="spellEnd"/>
      <w:r>
        <w:t xml:space="preserve"> рублей ежегодно.</w:t>
      </w:r>
    </w:p>
    <w:p w:rsidR="000F41FC" w:rsidRDefault="000F41FC" w:rsidP="000F41FC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17.09.2021 N 121-у)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9. Гранты за отчетный год предоставляются в году, следующем за годом, в котором проведен мониторинг эффективности деятельности органов местного самоуправления.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bookmarkStart w:id="1" w:name="Par103"/>
      <w:bookmarkEnd w:id="1"/>
      <w:r>
        <w:t>10. Объем грантов составляет: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бюджету городского округа - 25 процентов от общего объема грантов, предусмотренного областным бюджетом на цели содействия достижению наилучших значений показателей деятельности органов местного самоуправления;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бюджетам муниципальных округов - 50 процентов от общего объема грантов, предусмотренного областным бюджетом на цели содействия достижению наилучших значений показателей деятельности органов местного самоуправления;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бюджету муниципального района - 25 процентов от общего объема грантов, предусмотренного областным бюджетом на цели содействия достижению наилучших значений показателей деятельности органов местного самоуправления.</w:t>
      </w:r>
    </w:p>
    <w:p w:rsidR="000F41FC" w:rsidRDefault="000F41FC" w:rsidP="000F41FC">
      <w:pPr>
        <w:pStyle w:val="ConsPlusNormal"/>
        <w:jc w:val="both"/>
      </w:pPr>
      <w:r>
        <w:t xml:space="preserve">(п. 10 в ред. </w:t>
      </w:r>
      <w:hyperlink r:id="rId39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28.07.2023 N 65-у)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11. Исключен. - </w:t>
      </w:r>
      <w:hyperlink r:id="rId40" w:history="1">
        <w:r>
          <w:rPr>
            <w:rStyle w:val="a3"/>
            <w:u w:val="none"/>
          </w:rPr>
          <w:t>Указ</w:t>
        </w:r>
      </w:hyperlink>
      <w:r>
        <w:t xml:space="preserve"> Губернатора Архангельской области от 06.06.2022 N 79-у.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12. Размер гранта для бюджета муниципального округа определяется по следующей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center"/>
      </w:pPr>
      <w:r>
        <w:rPr>
          <w:noProof/>
          <w:position w:val="-124"/>
        </w:rPr>
        <w:drawing>
          <wp:inline distT="0" distB="0" distL="0" distR="0">
            <wp:extent cx="2607945" cy="1741170"/>
            <wp:effectExtent l="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Г</w:t>
      </w:r>
      <w:r>
        <w:rPr>
          <w:vertAlign w:val="subscript"/>
        </w:rPr>
        <w:t>МР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гранта для бюджета муниципального округа;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значение комплексной оценки i-го муниципального образования, определяемое в соответствии с </w:t>
      </w:r>
      <w:hyperlink r:id="rId42" w:anchor="Par127" w:tooltip="15. Комплексная оценка определяется по формуле:" w:history="1">
        <w:r>
          <w:rPr>
            <w:rStyle w:val="a3"/>
            <w:u w:val="none"/>
          </w:rPr>
          <w:t>пунктом 15</w:t>
        </w:r>
      </w:hyperlink>
      <w:r>
        <w:t xml:space="preserve"> настоящего Порядка;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50% - объем предоставляемого гранта бюджету муниципального округа в соответствии с </w:t>
      </w:r>
      <w:hyperlink r:id="rId43" w:anchor="Par103" w:tooltip="10. Объем грантов составляет:" w:history="1">
        <w:r>
          <w:rPr>
            <w:rStyle w:val="a3"/>
            <w:u w:val="none"/>
          </w:rPr>
          <w:t>пунктом 10</w:t>
        </w:r>
      </w:hyperlink>
      <w:r>
        <w:t xml:space="preserve"> настоящего Порядка;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V - общий объем грантов, предусмотренный на соответствующий финансовый год областным законом об областном бюджете;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муниципальных округов в соответствующем отчетном году.</w:t>
      </w:r>
    </w:p>
    <w:p w:rsidR="000F41FC" w:rsidRDefault="000F41FC" w:rsidP="000F41FC">
      <w:pPr>
        <w:pStyle w:val="ConsPlusNormal"/>
        <w:jc w:val="both"/>
      </w:pPr>
      <w:r>
        <w:t xml:space="preserve">(п. 12 в ред. </w:t>
      </w:r>
      <w:hyperlink r:id="rId44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28.07.2023 N 65-у)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r>
        <w:lastRenderedPageBreak/>
        <w:t>III. Расчет значения комплексной оценки за отчетный год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13. При расчете значения комплексной оценки оцениваются значения показателей эффективности деятельности органов местного самоуправления, которые ежегодно предоставляются в министерство органами местного самоуправления в соответствии с </w:t>
      </w:r>
      <w:hyperlink r:id="rId45" w:history="1">
        <w:r>
          <w:rPr>
            <w:rStyle w:val="a3"/>
            <w:u w:val="none"/>
          </w:rPr>
          <w:t>Указом</w:t>
        </w:r>
      </w:hyperlink>
      <w:r>
        <w:t xml:space="preserve"> Президента Российской Федерации от 28 апреля 2008 года N 607 и </w:t>
      </w:r>
      <w:hyperlink r:id="rId46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17 декабря 2012 года N 1317.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предоставляют в министерство доклады глав местных администраций муниципальных образований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(далее - доклады) в соответствии с </w:t>
      </w:r>
      <w:hyperlink r:id="rId47" w:history="1">
        <w:r>
          <w:rPr>
            <w:rStyle w:val="a3"/>
            <w:u w:val="none"/>
          </w:rPr>
          <w:t>Регламентом</w:t>
        </w:r>
      </w:hyperlink>
      <w:r>
        <w:t xml:space="preserve"> подготовки сводного доклада о результатах мониторинга эффективности деятельности органов местного самоуправления городских округов, муниципальных округов и муниципальных районов Архангельской области, утвержденного</w:t>
      </w:r>
      <w:proofErr w:type="gramEnd"/>
      <w:r>
        <w:t xml:space="preserve"> указом Губернатора Архангельской области от 12 марта 2013 года N 22-у.</w:t>
      </w:r>
    </w:p>
    <w:p w:rsidR="000F41FC" w:rsidRDefault="000F41FC" w:rsidP="000F41FC">
      <w:pPr>
        <w:pStyle w:val="ConsPlusNormal"/>
        <w:jc w:val="both"/>
      </w:pPr>
      <w:r>
        <w:t xml:space="preserve">(в ред. </w:t>
      </w:r>
      <w:hyperlink r:id="rId48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29.07.2021 N 99-у)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Значение комплексной оценки определяется исходя из среднего темпа роста и среднего объема в сферах экономического развития, дошкольного образования, общего и дополнительного образования, жилищного строительства и обеспечения граждан жильем, жилищно-коммунального хозяйства, организации муниципального управления на основе </w:t>
      </w:r>
      <w:hyperlink r:id="rId49" w:anchor="Par218" w:tooltip="ПЕРЕЧЕНЬ" w:history="1">
        <w:r>
          <w:rPr>
            <w:rStyle w:val="a3"/>
            <w:u w:val="none"/>
          </w:rPr>
          <w:t>перечня</w:t>
        </w:r>
      </w:hyperlink>
      <w:r>
        <w:t xml:space="preserve"> показателей, используемых для определения размера гранта, в соответствии с приложением N 1 к настоящему Порядку, а также с учетом оценки населением деятельности органов местного</w:t>
      </w:r>
      <w:proofErr w:type="gramEnd"/>
      <w:r>
        <w:t xml:space="preserve"> самоуправления.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bookmarkStart w:id="2" w:name="Par127"/>
      <w:bookmarkEnd w:id="2"/>
      <w:r>
        <w:t>15. Комплексная оценка определяется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4134485" cy="60452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Ип</w:t>
      </w:r>
      <w:proofErr w:type="spellEnd"/>
      <w:r>
        <w:t xml:space="preserve"> - сводный индекс </w:t>
      </w:r>
      <w:proofErr w:type="gramStart"/>
      <w:r>
        <w:t>значения показателя эффективности деятельности органов местного самоуправления</w:t>
      </w:r>
      <w:proofErr w:type="gramEnd"/>
      <w:r>
        <w:t>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m</w:t>
      </w:r>
      <w:proofErr w:type="spellEnd"/>
      <w:r>
        <w:t xml:space="preserve"> - количество </w:t>
      </w:r>
      <w:proofErr w:type="gramStart"/>
      <w:r>
        <w:t>показателей эффективности деятельности органов местного самоуправления</w:t>
      </w:r>
      <w:proofErr w:type="gramEnd"/>
      <w:r>
        <w:t xml:space="preserve"> в соответствии с </w:t>
      </w:r>
      <w:hyperlink r:id="rId51" w:anchor="Par218" w:tooltip="ПЕРЕЧЕНЬ" w:history="1">
        <w:r>
          <w:rPr>
            <w:rStyle w:val="a3"/>
            <w:u w:val="none"/>
          </w:rPr>
          <w:t>приложением N 1</w:t>
        </w:r>
      </w:hyperlink>
      <w:r>
        <w:t xml:space="preserve"> к настоящему Порядку (за исключением показателя "Удовлетворенность населения деятельностью органов местного самоуправления городского округа, муниципального округа (муниципального района) (процентов от числа опрошенных)");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80% и 20% - удельные веса сводных индексов на комплексную оценку, установленные в соответствии с методическими рекомендациями;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Ипс</w:t>
      </w:r>
      <w:proofErr w:type="spellEnd"/>
      <w:r>
        <w:t xml:space="preserve"> - сводный индекс значения показателя - оценки населением деятельности органов местного самоуправления.</w:t>
      </w:r>
    </w:p>
    <w:p w:rsidR="000F41FC" w:rsidRDefault="000F41FC" w:rsidP="000F41FC">
      <w:pPr>
        <w:pStyle w:val="ConsPlusNormal"/>
        <w:jc w:val="both"/>
      </w:pPr>
      <w:r>
        <w:t xml:space="preserve">(п. 15 в ред. </w:t>
      </w:r>
      <w:hyperlink r:id="rId52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06.06.2022 N 79-у)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16. Сводный индекс </w:t>
      </w:r>
      <w:proofErr w:type="gramStart"/>
      <w:r>
        <w:t>значения показателя эффективности деятельности органов местного</w:t>
      </w:r>
      <w:proofErr w:type="gramEnd"/>
      <w:r>
        <w:t xml:space="preserve"> самоуправления (</w:t>
      </w:r>
      <w:proofErr w:type="spellStart"/>
      <w:r>
        <w:t>Ип</w:t>
      </w:r>
      <w:proofErr w:type="spellEnd"/>
      <w:r>
        <w:t>) определяется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proofErr w:type="spellStart"/>
      <w:r>
        <w:lastRenderedPageBreak/>
        <w:t>Ип</w:t>
      </w:r>
      <w:proofErr w:type="spellEnd"/>
      <w:r>
        <w:t xml:space="preserve"> = 0,6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Ист</w:t>
      </w:r>
      <w:proofErr w:type="spellEnd"/>
      <w:proofErr w:type="gramEnd"/>
      <w:r>
        <w:t xml:space="preserve"> + 0,4 </w:t>
      </w:r>
      <w:proofErr w:type="spellStart"/>
      <w:r>
        <w:t>x</w:t>
      </w:r>
      <w:proofErr w:type="spellEnd"/>
      <w:r>
        <w:t xml:space="preserve"> </w:t>
      </w:r>
      <w:proofErr w:type="spellStart"/>
      <w:r>
        <w:t>Исо</w:t>
      </w:r>
      <w:proofErr w:type="spellEnd"/>
      <w:r>
        <w:t>,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Ист</w:t>
      </w:r>
      <w:proofErr w:type="spellEnd"/>
      <w:proofErr w:type="gramEnd"/>
      <w:r>
        <w:t xml:space="preserve"> - индекс среднего темпа роста показателя эффективности деятельности органов местного самоуправления;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Исо</w:t>
      </w:r>
      <w:proofErr w:type="spellEnd"/>
      <w:r>
        <w:t xml:space="preserve"> - индекс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>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0,6 и 0,4 - удельные веса </w:t>
      </w:r>
      <w:proofErr w:type="spellStart"/>
      <w:proofErr w:type="gramStart"/>
      <w:r>
        <w:t>Ист</w:t>
      </w:r>
      <w:proofErr w:type="spellEnd"/>
      <w:proofErr w:type="gramEnd"/>
      <w:r>
        <w:t xml:space="preserve"> и </w:t>
      </w:r>
      <w:proofErr w:type="spellStart"/>
      <w:r>
        <w:t>Исо</w:t>
      </w:r>
      <w:proofErr w:type="spellEnd"/>
      <w:r>
        <w:t xml:space="preserve"> на сводный индекс, установленные в соответствии с методическими рекомендациями.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17. Индекс среднего темпа роста показателя эффективности деятельности органов местного самоуправления (</w:t>
      </w:r>
      <w:proofErr w:type="spellStart"/>
      <w:proofErr w:type="gramStart"/>
      <w:r>
        <w:t>Ист</w:t>
      </w:r>
      <w:proofErr w:type="spellEnd"/>
      <w:proofErr w:type="gramEnd"/>
      <w:r>
        <w:t>) определяется: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1) в отношении индекса показателя, большее значение которого отражает большую эффективность, -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74165" cy="51689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Т - значение среднего </w:t>
      </w:r>
      <w:proofErr w:type="gramStart"/>
      <w:r>
        <w:t>темпа роста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bscript"/>
        </w:rPr>
        <w:t>мин</w:t>
      </w:r>
      <w:r>
        <w:t xml:space="preserve"> - минимальное значение среднего </w:t>
      </w:r>
      <w:proofErr w:type="gramStart"/>
      <w:r>
        <w:t>темпа роста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Т</w:t>
      </w:r>
      <w:r>
        <w:rPr>
          <w:vertAlign w:val="subscript"/>
        </w:rPr>
        <w:t>макс</w:t>
      </w:r>
      <w:proofErr w:type="spellEnd"/>
      <w:r>
        <w:t xml:space="preserve"> - максимальное значение среднего </w:t>
      </w:r>
      <w:proofErr w:type="gramStart"/>
      <w:r>
        <w:t>темпа роста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2) в отношении индекса показателя, большее значение которого отражает меньшую эффективность, -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74165" cy="516890"/>
            <wp:effectExtent l="0" t="0" r="698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18. Индекс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 xml:space="preserve"> определяется: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1) в отношении индекса показателя, большее значение которого отражает большую эффективность, -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74165" cy="51689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lastRenderedPageBreak/>
        <w:t xml:space="preserve">О - значение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О</w:t>
      </w:r>
      <w:r>
        <w:rPr>
          <w:vertAlign w:val="subscript"/>
        </w:rPr>
        <w:t>мин</w:t>
      </w:r>
      <w:proofErr w:type="spellEnd"/>
      <w:r>
        <w:t xml:space="preserve"> - минимальное значение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О</w:t>
      </w:r>
      <w:r>
        <w:rPr>
          <w:vertAlign w:val="subscript"/>
        </w:rPr>
        <w:t>макс</w:t>
      </w:r>
      <w:proofErr w:type="spellEnd"/>
      <w:r>
        <w:t xml:space="preserve"> - максимальное значение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2) в отношении индекса показателя, большее значение которого отражает меньшую эффективность, -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74165" cy="51689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19. Средний темп </w:t>
      </w:r>
      <w:proofErr w:type="gramStart"/>
      <w:r>
        <w:t>роста показателей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отчетному, определяется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35"/>
        </w:rPr>
        <w:drawing>
          <wp:inline distT="0" distB="0" distL="0" distR="0">
            <wp:extent cx="1955800" cy="604520"/>
            <wp:effectExtent l="19050" t="0" r="635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где: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j</w:t>
      </w:r>
      <w:proofErr w:type="spellEnd"/>
      <w:r>
        <w:t xml:space="preserve"> - значение </w:t>
      </w:r>
      <w:proofErr w:type="gramStart"/>
      <w:r>
        <w:t>показателя эффективности деятельности органов местного самоуправления</w:t>
      </w:r>
      <w:proofErr w:type="gramEnd"/>
      <w:r>
        <w:t xml:space="preserve"> за отчетный период;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П</w:t>
      </w:r>
      <w:r>
        <w:rPr>
          <w:vertAlign w:val="subscript"/>
        </w:rPr>
        <w:t>j-1</w:t>
      </w:r>
      <w:r>
        <w:t xml:space="preserve"> - значение </w:t>
      </w:r>
      <w:proofErr w:type="gramStart"/>
      <w:r>
        <w:t>показателя эффективности деятельности органов местного самоуправления</w:t>
      </w:r>
      <w:proofErr w:type="gramEnd"/>
      <w:r>
        <w:t xml:space="preserve"> за год, предшествующий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П</w:t>
      </w:r>
      <w:r>
        <w:rPr>
          <w:vertAlign w:val="subscript"/>
        </w:rPr>
        <w:t>j-2</w:t>
      </w:r>
      <w:r>
        <w:t xml:space="preserve"> - значение </w:t>
      </w:r>
      <w:proofErr w:type="gramStart"/>
      <w:r>
        <w:t>показателя эффективности деятельности органов местного самоуправления</w:t>
      </w:r>
      <w:proofErr w:type="gramEnd"/>
      <w:r>
        <w:t xml:space="preserve"> за год, предшествующий на два года отчетному;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П</w:t>
      </w:r>
      <w:r>
        <w:rPr>
          <w:vertAlign w:val="subscript"/>
        </w:rPr>
        <w:t>j-3</w:t>
      </w:r>
      <w:r>
        <w:t xml:space="preserve"> - значение </w:t>
      </w:r>
      <w:proofErr w:type="gramStart"/>
      <w:r>
        <w:t>показателя эффективности деятельности органов местного самоуправления</w:t>
      </w:r>
      <w:proofErr w:type="gramEnd"/>
      <w:r>
        <w:t xml:space="preserve"> за год, предшествующий на три года отчетному.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20. Значение среднего </w:t>
      </w:r>
      <w:proofErr w:type="gramStart"/>
      <w:r>
        <w:t>объема показателя эффективности деятельности органов местного самоуправления</w:t>
      </w:r>
      <w:proofErr w:type="gramEnd"/>
      <w:r>
        <w:t xml:space="preserve"> за отчетный год и два года, предшествующие отчетному, определяется по формуле: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1654175" cy="50101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 xml:space="preserve">21. В случае отсутствия одного или нескольких показателей эффективности деятельности органов местного самоуправления за отчетный год соответствующему сводному индексу </w:t>
      </w:r>
      <w:proofErr w:type="gramStart"/>
      <w:r>
        <w:t>показателя эффективности деятельности органов местного самоуправления</w:t>
      </w:r>
      <w:proofErr w:type="gramEnd"/>
      <w:r>
        <w:t xml:space="preserve"> присваивается нулевое значение.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r>
        <w:lastRenderedPageBreak/>
        <w:t>IV. Порядок выделения грантов</w:t>
      </w:r>
    </w:p>
    <w:p w:rsidR="000F41FC" w:rsidRDefault="000F41FC" w:rsidP="000F41FC">
      <w:pPr>
        <w:pStyle w:val="ConsPlusTitle"/>
        <w:jc w:val="center"/>
      </w:pPr>
      <w:r>
        <w:t xml:space="preserve">и осуществления </w:t>
      </w:r>
      <w:proofErr w:type="gramStart"/>
      <w:r>
        <w:t>контроля за</w:t>
      </w:r>
      <w:proofErr w:type="gramEnd"/>
      <w:r>
        <w:t xml:space="preserve"> использованием грантов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22. На основании значений комплексной оценки министерство готовит и вносит на рассмотрение Правительства Архангельской области проект постановления Правительства.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С каждым получателем гранта министерство заключает соглашение о предоставлении грантов.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23.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24. Средства областного бюджета выделяются министерству для дальнейшего перечисления бюджетам муниципальных образований в виде иных межбюджетных трансфертов.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>Министерство перечисляет средства гранта с лицевого счета, открытого в Управлении Федерального казначейства по Архангельской области и Ненецкому автономному округу, на счет,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  <w:proofErr w:type="gramEnd"/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>В случае принятия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грантов в пределах суммы, необходимой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гранты, указанное полномочие осуществляется в порядке, определенном Федеральным казначейством.</w:t>
      </w:r>
      <w:proofErr w:type="gramEnd"/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27. По факту использования сре</w:t>
      </w:r>
      <w:proofErr w:type="gramStart"/>
      <w:r>
        <w:t>дств гр</w:t>
      </w:r>
      <w:proofErr w:type="gramEnd"/>
      <w:r>
        <w:t xml:space="preserve">анта, но не позднее 20 декабря текущего года, получатель гранта представляет в министерство отчет о расходовании средств гранта. </w:t>
      </w:r>
      <w:hyperlink r:id="rId59" w:anchor="Par258" w:tooltip="                                   ОТЧЕТ" w:history="1">
        <w:r>
          <w:rPr>
            <w:rStyle w:val="a3"/>
            <w:u w:val="none"/>
          </w:rPr>
          <w:t>Отчет</w:t>
        </w:r>
      </w:hyperlink>
      <w:r>
        <w:t xml:space="preserve"> составляется отдельно по каждому мероприятию нарастающим итогом по форме согласно приложению N 2 к настоящему Порядку.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Получатель гранта не позднее 20 января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 в министерство отчет о целевом использовании гранта с приложением копий платежных документов, подтверждающих целевое использование средств, по форме согласно приложению N 3 к настоящему Порядку. </w:t>
      </w:r>
      <w:hyperlink r:id="rId60" w:anchor="Par333" w:tooltip="                                   ОТЧЕТ" w:history="1">
        <w:r>
          <w:rPr>
            <w:rStyle w:val="a3"/>
            <w:u w:val="none"/>
          </w:rPr>
          <w:t>Отчет</w:t>
        </w:r>
      </w:hyperlink>
      <w:r>
        <w:t xml:space="preserve"> о целевом использовании гранта по форме согласно приложению N 3 составляется отдельно по каждому мероприятию.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28. При выявлении факта нецелевого использования сре</w:t>
      </w:r>
      <w:proofErr w:type="gramStart"/>
      <w:r>
        <w:t>дств гр</w:t>
      </w:r>
      <w:proofErr w:type="gramEnd"/>
      <w:r>
        <w:t>анта получатель гранта обязан в течение 30 рабочих дней со дня его уведомления министерством возвратить средства гранта, которые использовались не по целевому назначению.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29. В случае нецелевого использования сре</w:t>
      </w:r>
      <w:proofErr w:type="gramStart"/>
      <w:r>
        <w:t>дств гр</w:t>
      </w:r>
      <w:proofErr w:type="gramEnd"/>
      <w:r>
        <w:t xml:space="preserve">анта министерство финансов Архангельской области осуществляет бесспорное взыскание суммы средств, полученных из областного бюджета, и платы за пользование ими либо приостановление (сокращение) </w:t>
      </w:r>
      <w:r>
        <w:lastRenderedPageBreak/>
        <w:t>предоставления гранта в порядке, предусмотренном бюджетным законодательством Российской Федерации.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30. </w:t>
      </w:r>
      <w:proofErr w:type="gramStart"/>
      <w:r>
        <w:t>Контроль за</w:t>
      </w:r>
      <w:proofErr w:type="gramEnd"/>
      <w:r>
        <w:t xml:space="preserve"> целевым использованием гранта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Федерации.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right"/>
      </w:pPr>
      <w:r>
        <w:t>Приложение N 1</w:t>
      </w:r>
    </w:p>
    <w:p w:rsidR="000F41FC" w:rsidRDefault="000F41FC" w:rsidP="000F41FC">
      <w:pPr>
        <w:pStyle w:val="ConsPlusNormal"/>
        <w:jc w:val="right"/>
      </w:pPr>
      <w:r>
        <w:t>к Порядку выделения грантов</w:t>
      </w:r>
    </w:p>
    <w:p w:rsidR="000F41FC" w:rsidRDefault="000F41FC" w:rsidP="000F41FC">
      <w:pPr>
        <w:pStyle w:val="ConsPlusNormal"/>
        <w:jc w:val="right"/>
      </w:pPr>
      <w:r>
        <w:t>из областного бюджета бюджетам</w:t>
      </w:r>
    </w:p>
    <w:p w:rsidR="000F41FC" w:rsidRDefault="000F41FC" w:rsidP="000F41FC">
      <w:pPr>
        <w:pStyle w:val="ConsPlusNormal"/>
        <w:jc w:val="right"/>
      </w:pPr>
      <w:r>
        <w:t>муниципальных образований</w:t>
      </w:r>
    </w:p>
    <w:p w:rsidR="000F41FC" w:rsidRDefault="000F41FC" w:rsidP="000F41FC">
      <w:pPr>
        <w:pStyle w:val="ConsPlusNormal"/>
        <w:jc w:val="right"/>
      </w:pPr>
      <w:r>
        <w:t>Архангельской области в целях</w:t>
      </w:r>
    </w:p>
    <w:p w:rsidR="000F41FC" w:rsidRDefault="000F41FC" w:rsidP="000F41FC">
      <w:pPr>
        <w:pStyle w:val="ConsPlusNormal"/>
        <w:jc w:val="right"/>
      </w:pPr>
      <w:r>
        <w:t>содействия достижению и (или) поощрения</w:t>
      </w:r>
    </w:p>
    <w:p w:rsidR="000F41FC" w:rsidRDefault="000F41FC" w:rsidP="000F41FC">
      <w:pPr>
        <w:pStyle w:val="ConsPlusNormal"/>
        <w:jc w:val="right"/>
      </w:pPr>
      <w:r>
        <w:t>достижения наилучших значений показателей</w:t>
      </w:r>
    </w:p>
    <w:p w:rsidR="000F41FC" w:rsidRDefault="000F41FC" w:rsidP="000F41FC">
      <w:pPr>
        <w:pStyle w:val="ConsPlusNormal"/>
        <w:jc w:val="right"/>
      </w:pPr>
      <w:r>
        <w:t>деятельности органов местного</w:t>
      </w:r>
    </w:p>
    <w:p w:rsidR="000F41FC" w:rsidRDefault="000F41FC" w:rsidP="000F41FC">
      <w:pPr>
        <w:pStyle w:val="ConsPlusNormal"/>
        <w:jc w:val="right"/>
      </w:pPr>
      <w:r>
        <w:t>самоуправления городских округов,</w:t>
      </w:r>
    </w:p>
    <w:p w:rsidR="000F41FC" w:rsidRDefault="000F41FC" w:rsidP="000F41FC">
      <w:pPr>
        <w:pStyle w:val="ConsPlusNormal"/>
        <w:jc w:val="right"/>
      </w:pPr>
      <w:r>
        <w:t>муниципальных округов</w:t>
      </w:r>
    </w:p>
    <w:p w:rsidR="000F41FC" w:rsidRDefault="000F41FC" w:rsidP="000F41FC">
      <w:pPr>
        <w:pStyle w:val="ConsPlusNormal"/>
        <w:jc w:val="right"/>
      </w:pPr>
      <w:r>
        <w:t>и муниципальных районов</w:t>
      </w:r>
    </w:p>
    <w:p w:rsidR="000F41FC" w:rsidRDefault="000F41FC" w:rsidP="000F41FC">
      <w:pPr>
        <w:pStyle w:val="ConsPlusNormal"/>
        <w:jc w:val="right"/>
      </w:pPr>
      <w:r>
        <w:t>Архангельской области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Title"/>
        <w:jc w:val="center"/>
      </w:pPr>
      <w:bookmarkStart w:id="3" w:name="Par218"/>
      <w:bookmarkEnd w:id="3"/>
      <w:r>
        <w:t>ПЕРЕЧЕНЬ</w:t>
      </w:r>
    </w:p>
    <w:p w:rsidR="000F41FC" w:rsidRDefault="000F41FC" w:rsidP="000F41FC">
      <w:pPr>
        <w:pStyle w:val="ConsPlusTitle"/>
        <w:jc w:val="center"/>
      </w:pPr>
      <w:r>
        <w:t>показателей, используемых для определения размера гранта</w:t>
      </w:r>
    </w:p>
    <w:p w:rsidR="000F41FC" w:rsidRDefault="000F41FC" w:rsidP="000F41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0F41FC" w:rsidTr="000F41FC">
        <w:tc>
          <w:tcPr>
            <w:tcW w:w="60" w:type="dxa"/>
            <w:shd w:val="clear" w:color="auto" w:fill="CED3F1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указов Губернатора Архангельской области</w:t>
            </w:r>
            <w:proofErr w:type="gramEnd"/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24.05.2017 </w:t>
            </w:r>
            <w:hyperlink r:id="rId61" w:history="1">
              <w:r>
                <w:rPr>
                  <w:rStyle w:val="a3"/>
                  <w:u w:val="none"/>
                </w:rPr>
                <w:t>N 57-у</w:t>
              </w:r>
            </w:hyperlink>
            <w:r>
              <w:rPr>
                <w:color w:val="392C69"/>
              </w:rPr>
              <w:t xml:space="preserve">, от 29.07.2021 </w:t>
            </w:r>
            <w:hyperlink r:id="rId62" w:history="1">
              <w:r>
                <w:rPr>
                  <w:rStyle w:val="a3"/>
                  <w:u w:val="none"/>
                </w:rPr>
                <w:t>N 99-у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ind w:firstLine="540"/>
        <w:jc w:val="both"/>
      </w:pPr>
      <w:r>
        <w:t>1. Число субъектов малого и среднего предпринимательства в расчете на 10 тыс. человек населения (единиц).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2. Объем инвестиций в основной капитал (за исключением бюджетных средств) в расчете на одного жителя (рублей).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4.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5. Доля детей в возрасте от одного года до шести лет, 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(процентов).</w:t>
      </w:r>
    </w:p>
    <w:p w:rsidR="000F41FC" w:rsidRDefault="000F41FC" w:rsidP="000F41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63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29.07.2021 N 99-у)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6 - 7. Исключены. - </w:t>
      </w:r>
      <w:hyperlink r:id="rId64" w:history="1">
        <w:r>
          <w:rPr>
            <w:rStyle w:val="a3"/>
            <w:u w:val="none"/>
          </w:rPr>
          <w:t>Указ</w:t>
        </w:r>
      </w:hyperlink>
      <w:r>
        <w:t xml:space="preserve"> Губернатора Архангельской области от 29.07.2021 N 99-у.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lastRenderedPageBreak/>
        <w:t>8. Общая площадь жилых помещений, введенная в действие за один год в среднем на одного жителя (кв. метров).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(процентов).</w:t>
      </w:r>
      <w:proofErr w:type="gramEnd"/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 (процентов).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 xml:space="preserve">11. Исключен. - </w:t>
      </w:r>
      <w:hyperlink r:id="rId65" w:history="1">
        <w:r>
          <w:rPr>
            <w:rStyle w:val="a3"/>
            <w:u w:val="none"/>
          </w:rPr>
          <w:t>Указ</w:t>
        </w:r>
      </w:hyperlink>
      <w:r>
        <w:t xml:space="preserve"> Губернатора Архангельской области от 29.07.2021 N 99-у.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(процентов).</w:t>
      </w:r>
    </w:p>
    <w:p w:rsidR="000F41FC" w:rsidRDefault="000F41FC" w:rsidP="000F41FC">
      <w:pPr>
        <w:pStyle w:val="ConsPlusNormal"/>
        <w:spacing w:before="240"/>
        <w:ind w:firstLine="540"/>
        <w:jc w:val="both"/>
      </w:pPr>
      <w:r>
        <w:t>13. Удовлетворенность населения деятельностью органов местного самоуправления городского округа (муниципального района, муниципального округа) (процентов от числа опрошенных).</w:t>
      </w:r>
    </w:p>
    <w:p w:rsidR="000F41FC" w:rsidRDefault="000F41FC" w:rsidP="000F41FC">
      <w:pPr>
        <w:pStyle w:val="ConsPlusNormal"/>
        <w:jc w:val="both"/>
      </w:pPr>
      <w:r>
        <w:t xml:space="preserve">(в ред. </w:t>
      </w:r>
      <w:hyperlink r:id="rId66" w:history="1">
        <w:r>
          <w:rPr>
            <w:rStyle w:val="a3"/>
            <w:u w:val="none"/>
          </w:rPr>
          <w:t>указа</w:t>
        </w:r>
      </w:hyperlink>
      <w:r>
        <w:t xml:space="preserve"> Губернатора Архангельской области от 29.07.2021 N 99-у)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right"/>
      </w:pPr>
      <w:r>
        <w:t>Приложение N 2</w:t>
      </w:r>
    </w:p>
    <w:p w:rsidR="000F41FC" w:rsidRDefault="000F41FC" w:rsidP="000F41FC">
      <w:pPr>
        <w:pStyle w:val="ConsPlusNormal"/>
        <w:jc w:val="right"/>
      </w:pPr>
      <w:r>
        <w:t>к Порядку выделения грантов</w:t>
      </w:r>
    </w:p>
    <w:p w:rsidR="000F41FC" w:rsidRDefault="000F41FC" w:rsidP="000F41FC">
      <w:pPr>
        <w:pStyle w:val="ConsPlusNormal"/>
        <w:jc w:val="right"/>
      </w:pPr>
      <w:r>
        <w:t>из областного бюджета бюджетам</w:t>
      </w:r>
    </w:p>
    <w:p w:rsidR="000F41FC" w:rsidRDefault="000F41FC" w:rsidP="000F41FC">
      <w:pPr>
        <w:pStyle w:val="ConsPlusNormal"/>
        <w:jc w:val="right"/>
      </w:pPr>
      <w:r>
        <w:t>муниципальных образований</w:t>
      </w:r>
    </w:p>
    <w:p w:rsidR="000F41FC" w:rsidRDefault="000F41FC" w:rsidP="000F41FC">
      <w:pPr>
        <w:pStyle w:val="ConsPlusNormal"/>
        <w:jc w:val="right"/>
      </w:pPr>
      <w:r>
        <w:t>Архангельской области в целях</w:t>
      </w:r>
    </w:p>
    <w:p w:rsidR="000F41FC" w:rsidRDefault="000F41FC" w:rsidP="000F41FC">
      <w:pPr>
        <w:pStyle w:val="ConsPlusNormal"/>
        <w:jc w:val="right"/>
      </w:pPr>
      <w:r>
        <w:t>содействия достижению и (или) поощрения</w:t>
      </w:r>
    </w:p>
    <w:p w:rsidR="000F41FC" w:rsidRDefault="000F41FC" w:rsidP="000F41FC">
      <w:pPr>
        <w:pStyle w:val="ConsPlusNormal"/>
        <w:jc w:val="right"/>
      </w:pPr>
      <w:r>
        <w:t>достижения наилучших значений показателей</w:t>
      </w:r>
    </w:p>
    <w:p w:rsidR="000F41FC" w:rsidRDefault="000F41FC" w:rsidP="000F41FC">
      <w:pPr>
        <w:pStyle w:val="ConsPlusNormal"/>
        <w:jc w:val="right"/>
      </w:pPr>
      <w:r>
        <w:t>деятельности органов местного</w:t>
      </w:r>
    </w:p>
    <w:p w:rsidR="000F41FC" w:rsidRDefault="000F41FC" w:rsidP="000F41FC">
      <w:pPr>
        <w:pStyle w:val="ConsPlusNormal"/>
        <w:jc w:val="right"/>
      </w:pPr>
      <w:r>
        <w:t>самоуправления городских округов,</w:t>
      </w:r>
    </w:p>
    <w:p w:rsidR="000F41FC" w:rsidRDefault="000F41FC" w:rsidP="000F41FC">
      <w:pPr>
        <w:pStyle w:val="ConsPlusNormal"/>
        <w:jc w:val="right"/>
      </w:pPr>
      <w:r>
        <w:t>муниципальных округов</w:t>
      </w:r>
    </w:p>
    <w:p w:rsidR="000F41FC" w:rsidRDefault="000F41FC" w:rsidP="000F41FC">
      <w:pPr>
        <w:pStyle w:val="ConsPlusNormal"/>
        <w:jc w:val="right"/>
      </w:pPr>
      <w:r>
        <w:t>и муниципальных районов</w:t>
      </w:r>
    </w:p>
    <w:p w:rsidR="000F41FC" w:rsidRDefault="000F41FC" w:rsidP="000F41FC">
      <w:pPr>
        <w:pStyle w:val="ConsPlusNormal"/>
        <w:jc w:val="right"/>
      </w:pPr>
      <w:r>
        <w:t>Архангельской области</w:t>
      </w:r>
    </w:p>
    <w:p w:rsidR="000F41FC" w:rsidRDefault="000F41FC" w:rsidP="000F41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0F41FC" w:rsidTr="000F41FC">
        <w:tc>
          <w:tcPr>
            <w:tcW w:w="60" w:type="dxa"/>
            <w:shd w:val="clear" w:color="auto" w:fill="CED3F1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rStyle w:val="a3"/>
                  <w:u w:val="none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Архангельской области от 29.07.2021 N 99-у)</w:t>
            </w: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nformat"/>
        <w:jc w:val="both"/>
      </w:pPr>
      <w:bookmarkStart w:id="4" w:name="Par258"/>
      <w:bookmarkEnd w:id="4"/>
      <w:r>
        <w:t xml:space="preserve">                                   ОТЧЕТ</w:t>
      </w:r>
    </w:p>
    <w:p w:rsidR="000F41FC" w:rsidRDefault="000F41FC" w:rsidP="000F41FC">
      <w:pPr>
        <w:pStyle w:val="ConsPlusNonformat"/>
        <w:jc w:val="both"/>
      </w:pPr>
      <w:r>
        <w:t xml:space="preserve">                       о расходовании сре</w:t>
      </w:r>
      <w:proofErr w:type="gramStart"/>
      <w:r>
        <w:t>дств гр</w:t>
      </w:r>
      <w:proofErr w:type="gramEnd"/>
      <w:r>
        <w:t>анта</w:t>
      </w:r>
    </w:p>
    <w:p w:rsidR="000F41FC" w:rsidRDefault="000F41FC" w:rsidP="000F41FC">
      <w:pPr>
        <w:pStyle w:val="ConsPlusNonformat"/>
        <w:jc w:val="both"/>
      </w:pPr>
      <w:r>
        <w:t xml:space="preserve">              ______________________________________________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на реализацию мероприятия "_______________________________________"</w:t>
      </w:r>
    </w:p>
    <w:p w:rsidR="000F41FC" w:rsidRDefault="000F41FC" w:rsidP="000F41FC">
      <w:pPr>
        <w:pStyle w:val="ConsPlusNonformat"/>
        <w:jc w:val="both"/>
      </w:pPr>
      <w:r>
        <w:t>в соответствии с соглашением от _____________ 20__ г. N _______________</w:t>
      </w:r>
    </w:p>
    <w:p w:rsidR="000F41FC" w:rsidRDefault="000F41FC" w:rsidP="000F41FC">
      <w:pPr>
        <w:pStyle w:val="ConsPlusNonformat"/>
        <w:jc w:val="both"/>
      </w:pPr>
      <w:r>
        <w:t xml:space="preserve">с _____________ </w:t>
      </w:r>
      <w:proofErr w:type="gramStart"/>
      <w:r>
        <w:t>по</w:t>
      </w:r>
      <w:proofErr w:type="gramEnd"/>
      <w:r>
        <w:t xml:space="preserve"> __________ года</w:t>
      </w:r>
    </w:p>
    <w:p w:rsidR="000F41FC" w:rsidRDefault="000F41FC" w:rsidP="000F41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2457"/>
        <w:gridCol w:w="1582"/>
        <w:gridCol w:w="1134"/>
        <w:gridCol w:w="1417"/>
        <w:gridCol w:w="1871"/>
      </w:tblGrid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 xml:space="preserve">Наименование получателя </w:t>
            </w:r>
            <w:r>
              <w:lastRenderedPageBreak/>
              <w:t>бюджетных средств, ИНН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Номер и дата документа </w:t>
            </w:r>
            <w:r>
              <w:lastRenderedPageBreak/>
              <w:t>(основание платежа)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lastRenderedPageBreak/>
              <w:t>Сумма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Фактически выплачено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 xml:space="preserve">Примечание </w:t>
            </w:r>
            <w:hyperlink r:id="rId68" w:anchor="Par310" w:tooltip="    &lt;*&gt;  К  отчету  прикладываются  копии  платежных  поручений  с отметкой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 xml:space="preserve"> (номер и дата </w:t>
            </w:r>
            <w:r>
              <w:lastRenderedPageBreak/>
              <w:t>платежного поручения)</w:t>
            </w: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</w:pPr>
            <w:r>
              <w:t>ИТОГО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nformat"/>
        <w:jc w:val="both"/>
      </w:pPr>
      <w:r>
        <w:t>Целевое использование сре</w:t>
      </w:r>
      <w:proofErr w:type="gramStart"/>
      <w:r>
        <w:t>дств в с</w:t>
      </w:r>
      <w:proofErr w:type="gramEnd"/>
      <w:r>
        <w:t>умме ________________________ подтверждаю.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Глава муниципального образования ______________   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Главный бухгалтер                ______________   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F41FC" w:rsidRDefault="000F41FC" w:rsidP="000F41FC">
      <w:pPr>
        <w:pStyle w:val="ConsPlusNonformat"/>
        <w:jc w:val="both"/>
      </w:pPr>
      <w:r>
        <w:t>__________________________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(число, месяц, год)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М.П.</w:t>
      </w:r>
    </w:p>
    <w:p w:rsidR="000F41FC" w:rsidRDefault="000F41FC" w:rsidP="000F41FC">
      <w:pPr>
        <w:pStyle w:val="ConsPlusNonformat"/>
        <w:jc w:val="both"/>
      </w:pPr>
      <w:r>
        <w:t xml:space="preserve">    --------------------------------</w:t>
      </w:r>
    </w:p>
    <w:p w:rsidR="000F41FC" w:rsidRDefault="000F41FC" w:rsidP="000F41FC">
      <w:pPr>
        <w:pStyle w:val="ConsPlusNonformat"/>
        <w:jc w:val="both"/>
      </w:pPr>
      <w:bookmarkStart w:id="5" w:name="Par310"/>
      <w:bookmarkEnd w:id="5"/>
      <w:r>
        <w:t xml:space="preserve">    &lt;*&gt;  К  отчету  прикладываются  копии  платежных  поручений  с отметкой</w:t>
      </w:r>
    </w:p>
    <w:p w:rsidR="000F41FC" w:rsidRDefault="000F41FC" w:rsidP="000F41FC">
      <w:pPr>
        <w:pStyle w:val="ConsPlusNonformat"/>
        <w:jc w:val="both"/>
      </w:pPr>
      <w:r>
        <w:t xml:space="preserve">Управления  Федерального  казначейства по Архангельской области и </w:t>
      </w:r>
      <w:proofErr w:type="gramStart"/>
      <w:r>
        <w:t>Ненецкому</w:t>
      </w:r>
      <w:proofErr w:type="gramEnd"/>
    </w:p>
    <w:p w:rsidR="000F41FC" w:rsidRDefault="000F41FC" w:rsidP="000F41FC">
      <w:pPr>
        <w:pStyle w:val="ConsPlusNonformat"/>
        <w:jc w:val="both"/>
      </w:pPr>
      <w:r>
        <w:t>автономному округу.</w:t>
      </w: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rmal"/>
        <w:jc w:val="right"/>
      </w:pPr>
      <w:r>
        <w:t>Приложение N 3</w:t>
      </w:r>
    </w:p>
    <w:p w:rsidR="000F41FC" w:rsidRDefault="000F41FC" w:rsidP="000F41FC">
      <w:pPr>
        <w:pStyle w:val="ConsPlusNormal"/>
        <w:jc w:val="right"/>
      </w:pPr>
      <w:r>
        <w:t>к Порядку выделения грантов</w:t>
      </w:r>
    </w:p>
    <w:p w:rsidR="000F41FC" w:rsidRDefault="000F41FC" w:rsidP="000F41FC">
      <w:pPr>
        <w:pStyle w:val="ConsPlusNormal"/>
        <w:jc w:val="right"/>
      </w:pPr>
      <w:r>
        <w:t>из областного бюджета бюджетам</w:t>
      </w:r>
    </w:p>
    <w:p w:rsidR="000F41FC" w:rsidRDefault="000F41FC" w:rsidP="000F41FC">
      <w:pPr>
        <w:pStyle w:val="ConsPlusNormal"/>
        <w:jc w:val="right"/>
      </w:pPr>
      <w:r>
        <w:t>муниципальных образований</w:t>
      </w:r>
    </w:p>
    <w:p w:rsidR="000F41FC" w:rsidRDefault="000F41FC" w:rsidP="000F41FC">
      <w:pPr>
        <w:pStyle w:val="ConsPlusNormal"/>
        <w:jc w:val="right"/>
      </w:pPr>
      <w:r>
        <w:t>Архангельской области в целях</w:t>
      </w:r>
    </w:p>
    <w:p w:rsidR="000F41FC" w:rsidRDefault="000F41FC" w:rsidP="000F41FC">
      <w:pPr>
        <w:pStyle w:val="ConsPlusNormal"/>
        <w:jc w:val="right"/>
      </w:pPr>
      <w:r>
        <w:t>содействия достижению и (или) поощрения</w:t>
      </w:r>
    </w:p>
    <w:p w:rsidR="000F41FC" w:rsidRDefault="000F41FC" w:rsidP="000F41FC">
      <w:pPr>
        <w:pStyle w:val="ConsPlusNormal"/>
        <w:jc w:val="right"/>
      </w:pPr>
      <w:r>
        <w:t>достижения наилучших значений показателей</w:t>
      </w:r>
    </w:p>
    <w:p w:rsidR="000F41FC" w:rsidRDefault="000F41FC" w:rsidP="000F41FC">
      <w:pPr>
        <w:pStyle w:val="ConsPlusNormal"/>
        <w:jc w:val="right"/>
      </w:pPr>
      <w:r>
        <w:t>деятельности органов местного</w:t>
      </w:r>
    </w:p>
    <w:p w:rsidR="000F41FC" w:rsidRDefault="000F41FC" w:rsidP="000F41FC">
      <w:pPr>
        <w:pStyle w:val="ConsPlusNormal"/>
        <w:jc w:val="right"/>
      </w:pPr>
      <w:r>
        <w:t>самоуправления городских округов,</w:t>
      </w:r>
    </w:p>
    <w:p w:rsidR="000F41FC" w:rsidRDefault="000F41FC" w:rsidP="000F41FC">
      <w:pPr>
        <w:pStyle w:val="ConsPlusNormal"/>
        <w:jc w:val="right"/>
      </w:pPr>
      <w:r>
        <w:t>муниципальных округов</w:t>
      </w:r>
    </w:p>
    <w:p w:rsidR="000F41FC" w:rsidRDefault="000F41FC" w:rsidP="000F41FC">
      <w:pPr>
        <w:pStyle w:val="ConsPlusNormal"/>
        <w:jc w:val="right"/>
      </w:pPr>
      <w:r>
        <w:t>и муниципальных районов</w:t>
      </w:r>
    </w:p>
    <w:p w:rsidR="000F41FC" w:rsidRDefault="000F41FC" w:rsidP="000F41FC">
      <w:pPr>
        <w:pStyle w:val="ConsPlusNormal"/>
        <w:jc w:val="right"/>
      </w:pPr>
      <w:r>
        <w:t>Архангельской области</w:t>
      </w:r>
    </w:p>
    <w:p w:rsidR="000F41FC" w:rsidRDefault="000F41FC" w:rsidP="000F41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0F41FC" w:rsidTr="000F41FC">
        <w:tc>
          <w:tcPr>
            <w:tcW w:w="60" w:type="dxa"/>
            <w:shd w:val="clear" w:color="auto" w:fill="CED3F1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rStyle w:val="a3"/>
                  <w:u w:val="none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Архангельской области от 29.07.2021 N 99-у)</w:t>
            </w:r>
          </w:p>
        </w:tc>
        <w:tc>
          <w:tcPr>
            <w:tcW w:w="113" w:type="dxa"/>
            <w:shd w:val="clear" w:color="auto" w:fill="F4F3F8"/>
          </w:tcPr>
          <w:p w:rsidR="000F41FC" w:rsidRDefault="000F41FC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nformat"/>
        <w:jc w:val="both"/>
      </w:pPr>
      <w:bookmarkStart w:id="6" w:name="Par333"/>
      <w:bookmarkEnd w:id="6"/>
      <w:r>
        <w:t xml:space="preserve">                                   ОТЧЕТ</w:t>
      </w:r>
    </w:p>
    <w:p w:rsidR="000F41FC" w:rsidRDefault="000F41FC" w:rsidP="000F41FC">
      <w:pPr>
        <w:pStyle w:val="ConsPlusNonformat"/>
        <w:jc w:val="both"/>
      </w:pPr>
      <w:r>
        <w:t xml:space="preserve">                      о целевом использовании гранта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из областного бюджета _____________________________________________________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          (наименование муниципального образования)</w:t>
      </w:r>
    </w:p>
    <w:p w:rsidR="000F41FC" w:rsidRDefault="000F41FC" w:rsidP="000F41FC">
      <w:pPr>
        <w:pStyle w:val="ConsPlusNonformat"/>
        <w:jc w:val="both"/>
      </w:pPr>
      <w:r>
        <w:t>на реализацию мероприятия "_______________________________________________"</w:t>
      </w:r>
    </w:p>
    <w:p w:rsidR="000F41FC" w:rsidRDefault="000F41FC" w:rsidP="000F41FC">
      <w:pPr>
        <w:pStyle w:val="ConsPlusNonformat"/>
        <w:jc w:val="both"/>
      </w:pPr>
      <w:r>
        <w:t>в соответствии с соглашением от _________________ 20__ г. N _______________</w:t>
      </w:r>
    </w:p>
    <w:p w:rsidR="000F41FC" w:rsidRDefault="000F41FC" w:rsidP="000F41FC">
      <w:pPr>
        <w:pStyle w:val="ConsPlusNonformat"/>
        <w:jc w:val="both"/>
      </w:pPr>
      <w:r>
        <w:lastRenderedPageBreak/>
        <w:t xml:space="preserve">с _____________ </w:t>
      </w:r>
      <w:proofErr w:type="gramStart"/>
      <w:r>
        <w:t>по</w:t>
      </w:r>
      <w:proofErr w:type="gramEnd"/>
      <w:r>
        <w:t xml:space="preserve"> __________  года</w:t>
      </w:r>
    </w:p>
    <w:p w:rsidR="000F41FC" w:rsidRDefault="000F41FC" w:rsidP="000F41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2457"/>
        <w:gridCol w:w="1582"/>
        <w:gridCol w:w="1134"/>
        <w:gridCol w:w="1417"/>
        <w:gridCol w:w="1871"/>
      </w:tblGrid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Наименование получателя бюджетных средств, ИНН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Номер и дата документа (основание платежа)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Сумма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Фактически выплачено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 xml:space="preserve">Примечание </w:t>
            </w:r>
            <w:hyperlink r:id="rId70" w:anchor="Par385" w:tooltip="    &lt;*&gt;  К  отчету  прикладываются  копии  платежных  поручений  с отметкой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 xml:space="preserve"> (номер и дата платежного поручения)</w:t>
            </w: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  <w:tr w:rsidR="000F41FC" w:rsidTr="000F41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C" w:rsidRDefault="000F41FC">
            <w:pPr>
              <w:pStyle w:val="ConsPlusNormal"/>
              <w:spacing w:line="276" w:lineRule="auto"/>
            </w:pPr>
            <w:r>
              <w:t>ИТОГО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C" w:rsidRDefault="000F41FC">
            <w:pPr>
              <w:pStyle w:val="ConsPlusNormal"/>
              <w:spacing w:line="276" w:lineRule="auto"/>
            </w:pPr>
          </w:p>
        </w:tc>
      </w:tr>
    </w:tbl>
    <w:p w:rsidR="000F41FC" w:rsidRDefault="000F41FC" w:rsidP="000F41FC">
      <w:pPr>
        <w:pStyle w:val="ConsPlusNormal"/>
        <w:jc w:val="both"/>
      </w:pPr>
    </w:p>
    <w:p w:rsidR="000F41FC" w:rsidRDefault="000F41FC" w:rsidP="000F41FC">
      <w:pPr>
        <w:pStyle w:val="ConsPlusNonformat"/>
        <w:jc w:val="both"/>
      </w:pPr>
      <w:r>
        <w:t>Целевое использование сре</w:t>
      </w:r>
      <w:proofErr w:type="gramStart"/>
      <w:r>
        <w:t>дств в с</w:t>
      </w:r>
      <w:proofErr w:type="gramEnd"/>
      <w:r>
        <w:t>умме ________________________ подтверждаю.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Глава муниципального образования ______________   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Главный бухгалтер                ______________   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F41FC" w:rsidRDefault="000F41FC" w:rsidP="000F41FC">
      <w:pPr>
        <w:pStyle w:val="ConsPlusNonformat"/>
        <w:jc w:val="both"/>
      </w:pPr>
      <w:r>
        <w:t>_________________________</w:t>
      </w:r>
    </w:p>
    <w:p w:rsidR="000F41FC" w:rsidRDefault="000F41FC" w:rsidP="000F41FC">
      <w:pPr>
        <w:pStyle w:val="ConsPlusNonformat"/>
        <w:jc w:val="both"/>
      </w:pPr>
      <w:r>
        <w:t xml:space="preserve">  (число, месяц, год)</w:t>
      </w:r>
    </w:p>
    <w:p w:rsidR="000F41FC" w:rsidRDefault="000F41FC" w:rsidP="000F41FC">
      <w:pPr>
        <w:pStyle w:val="ConsPlusNonformat"/>
        <w:jc w:val="both"/>
      </w:pPr>
    </w:p>
    <w:p w:rsidR="000F41FC" w:rsidRDefault="000F41FC" w:rsidP="000F41FC">
      <w:pPr>
        <w:pStyle w:val="ConsPlusNonformat"/>
        <w:jc w:val="both"/>
      </w:pPr>
      <w:r>
        <w:t>М.П.</w:t>
      </w:r>
    </w:p>
    <w:p w:rsidR="000F41FC" w:rsidRDefault="000F41FC" w:rsidP="000F41FC">
      <w:pPr>
        <w:pStyle w:val="ConsPlusNonformat"/>
        <w:jc w:val="both"/>
      </w:pPr>
      <w:r>
        <w:t xml:space="preserve">    --------------------------------</w:t>
      </w:r>
    </w:p>
    <w:p w:rsidR="000F41FC" w:rsidRDefault="000F41FC" w:rsidP="000F41FC">
      <w:pPr>
        <w:pStyle w:val="ConsPlusNonformat"/>
        <w:jc w:val="both"/>
      </w:pPr>
      <w:bookmarkStart w:id="7" w:name="Par385"/>
      <w:bookmarkEnd w:id="7"/>
      <w:r>
        <w:t xml:space="preserve">    &lt;*&gt;  К  отчету  прикладываются  копии  платежных  поручений  с отметкой</w:t>
      </w:r>
    </w:p>
    <w:p w:rsidR="000F41FC" w:rsidRDefault="000F41FC" w:rsidP="000F41FC">
      <w:pPr>
        <w:pStyle w:val="ConsPlusNonformat"/>
        <w:jc w:val="both"/>
      </w:pPr>
      <w:r>
        <w:t xml:space="preserve">Управления  Федерального  казначейства по Архангельской области и </w:t>
      </w:r>
      <w:proofErr w:type="gramStart"/>
      <w:r>
        <w:t>Ненецкому</w:t>
      </w:r>
      <w:proofErr w:type="gramEnd"/>
    </w:p>
    <w:p w:rsidR="000F41FC" w:rsidRDefault="000F41FC" w:rsidP="000F41FC">
      <w:pPr>
        <w:pStyle w:val="ConsPlusNonformat"/>
        <w:jc w:val="both"/>
      </w:pPr>
      <w:r>
        <w:t>автономному округу.</w:t>
      </w:r>
    </w:p>
    <w:p w:rsidR="00A02F4B" w:rsidRDefault="00A02F4B"/>
    <w:sectPr w:rsidR="00A02F4B" w:rsidSect="00A0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1FC"/>
    <w:rsid w:val="000E12E5"/>
    <w:rsid w:val="000F41FC"/>
    <w:rsid w:val="00181073"/>
    <w:rsid w:val="001D4652"/>
    <w:rsid w:val="00286500"/>
    <w:rsid w:val="00305256"/>
    <w:rsid w:val="00316534"/>
    <w:rsid w:val="003624D4"/>
    <w:rsid w:val="0038090C"/>
    <w:rsid w:val="00396C4A"/>
    <w:rsid w:val="00434B20"/>
    <w:rsid w:val="004959E9"/>
    <w:rsid w:val="004A0D9B"/>
    <w:rsid w:val="004A7C94"/>
    <w:rsid w:val="0062108B"/>
    <w:rsid w:val="00625253"/>
    <w:rsid w:val="00632453"/>
    <w:rsid w:val="00665023"/>
    <w:rsid w:val="006747FC"/>
    <w:rsid w:val="00707DE7"/>
    <w:rsid w:val="0072106F"/>
    <w:rsid w:val="007942AA"/>
    <w:rsid w:val="00803500"/>
    <w:rsid w:val="0080403C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465F1"/>
    <w:rsid w:val="00B5152B"/>
    <w:rsid w:val="00C360DC"/>
    <w:rsid w:val="00C51F3E"/>
    <w:rsid w:val="00EB0265"/>
    <w:rsid w:val="00EC76EC"/>
    <w:rsid w:val="00F852F8"/>
    <w:rsid w:val="00FA185C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1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25682&amp;date=10.10.2023&amp;dst=100005&amp;field=134" TargetMode="External"/><Relationship Id="rId18" Type="http://schemas.openxmlformats.org/officeDocument/2006/relationships/hyperlink" Target="https://login.consultant.ru/link/?req=doc&amp;base=LAW&amp;n=387258&amp;date=10.10.2023&amp;dst=100096&amp;field=134" TargetMode="External"/><Relationship Id="rId26" Type="http://schemas.openxmlformats.org/officeDocument/2006/relationships/hyperlink" Target="https://login.consultant.ru/link/?req=doc&amp;base=RLAW013&amp;n=131161&amp;date=10.10.2023" TargetMode="External"/><Relationship Id="rId39" Type="http://schemas.openxmlformats.org/officeDocument/2006/relationships/hyperlink" Target="https://login.consultant.ru/link/?req=doc&amp;base=RLAW013&amp;n=133204&amp;date=10.10.2023&amp;dst=100015&amp;field=134" TargetMode="External"/><Relationship Id="rId21" Type="http://schemas.openxmlformats.org/officeDocument/2006/relationships/hyperlink" Target="https://login.consultant.ru/link/?req=doc&amp;base=RLAW013&amp;n=118628&amp;date=10.10.2023&amp;dst=100016&amp;field=134" TargetMode="External"/><Relationship Id="rId34" Type="http://schemas.openxmlformats.org/officeDocument/2006/relationships/hyperlink" Target="https://login.consultant.ru/link/?req=doc&amp;base=LAW&amp;n=389458&amp;date=10.10.2023" TargetMode="External"/><Relationship Id="rId42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47" Type="http://schemas.openxmlformats.org/officeDocument/2006/relationships/hyperlink" Target="https://login.consultant.ru/link/?req=doc&amp;base=RLAW013&amp;n=124734&amp;date=10.10.2023&amp;dst=100124&amp;field=134" TargetMode="External"/><Relationship Id="rId50" Type="http://schemas.openxmlformats.org/officeDocument/2006/relationships/image" Target="media/image2.wmf"/><Relationship Id="rId55" Type="http://schemas.openxmlformats.org/officeDocument/2006/relationships/image" Target="media/image5.wmf"/><Relationship Id="rId63" Type="http://schemas.openxmlformats.org/officeDocument/2006/relationships/hyperlink" Target="https://login.consultant.ru/link/?req=doc&amp;base=RLAW013&amp;n=118628&amp;date=10.10.2023&amp;dst=100034&amp;field=134" TargetMode="External"/><Relationship Id="rId68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7" Type="http://schemas.openxmlformats.org/officeDocument/2006/relationships/hyperlink" Target="https://login.consultant.ru/link/?req=doc&amp;base=RLAW013&amp;n=98211&amp;date=10.10.2023&amp;dst=100005&amp;field=13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253&amp;date=10.10.2023&amp;dst=2132&amp;field=134" TargetMode="External"/><Relationship Id="rId29" Type="http://schemas.openxmlformats.org/officeDocument/2006/relationships/hyperlink" Target="https://login.consultant.ru/link/?req=doc&amp;base=RLAW013&amp;n=134177&amp;date=10.10.2023&amp;dst=1000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86445&amp;date=10.10.2023&amp;dst=100012&amp;field=134" TargetMode="External"/><Relationship Id="rId11" Type="http://schemas.openxmlformats.org/officeDocument/2006/relationships/hyperlink" Target="https://login.consultant.ru/link/?req=doc&amp;base=RLAW013&amp;n=118628&amp;date=10.10.2023&amp;dst=100014&amp;field=134" TargetMode="External"/><Relationship Id="rId24" Type="http://schemas.openxmlformats.org/officeDocument/2006/relationships/hyperlink" Target="https://login.consultant.ru/link/?req=doc&amp;base=RLAW013&amp;n=98211&amp;date=10.10.2023&amp;dst=100013&amp;field=134" TargetMode="External"/><Relationship Id="rId32" Type="http://schemas.openxmlformats.org/officeDocument/2006/relationships/hyperlink" Target="https://login.consultant.ru/link/?req=doc&amp;base=RLAW013&amp;n=119843&amp;date=10.10.2023&amp;dst=100010&amp;field=134" TargetMode="External"/><Relationship Id="rId37" Type="http://schemas.openxmlformats.org/officeDocument/2006/relationships/hyperlink" Target="https://login.consultant.ru/link/?req=doc&amp;base=RLAW013&amp;n=108549&amp;date=10.10.2023&amp;dst=100015&amp;field=134" TargetMode="External"/><Relationship Id="rId40" Type="http://schemas.openxmlformats.org/officeDocument/2006/relationships/hyperlink" Target="https://login.consultant.ru/link/?req=doc&amp;base=RLAW013&amp;n=125682&amp;date=10.10.2023&amp;dst=100020&amp;field=134" TargetMode="External"/><Relationship Id="rId45" Type="http://schemas.openxmlformats.org/officeDocument/2006/relationships/hyperlink" Target="https://login.consultant.ru/link/?req=doc&amp;base=LAW&amp;n=387258&amp;date=10.10.2023" TargetMode="External"/><Relationship Id="rId53" Type="http://schemas.openxmlformats.org/officeDocument/2006/relationships/image" Target="media/image3.wmf"/><Relationship Id="rId58" Type="http://schemas.openxmlformats.org/officeDocument/2006/relationships/image" Target="media/image8.wmf"/><Relationship Id="rId66" Type="http://schemas.openxmlformats.org/officeDocument/2006/relationships/hyperlink" Target="https://login.consultant.ru/link/?req=doc&amp;base=RLAW013&amp;n=118628&amp;date=10.10.2023&amp;dst=100037&amp;field=134" TargetMode="External"/><Relationship Id="rId5" Type="http://schemas.openxmlformats.org/officeDocument/2006/relationships/hyperlink" Target="https://login.consultant.ru/link/?req=doc&amp;base=RLAW013&amp;n=80598&amp;date=10.10.2023&amp;dst=100010&amp;field=134" TargetMode="External"/><Relationship Id="rId15" Type="http://schemas.openxmlformats.org/officeDocument/2006/relationships/hyperlink" Target="https://login.consultant.ru/link/?req=doc&amp;base=RLAW013&amp;n=134177&amp;date=10.10.2023&amp;dst=100005&amp;field=134" TargetMode="External"/><Relationship Id="rId23" Type="http://schemas.openxmlformats.org/officeDocument/2006/relationships/hyperlink" Target="https://login.consultant.ru/link/?req=doc&amp;base=RLAW013&amp;n=98211&amp;date=10.10.2023&amp;dst=100011&amp;field=134" TargetMode="External"/><Relationship Id="rId28" Type="http://schemas.openxmlformats.org/officeDocument/2006/relationships/hyperlink" Target="https://login.consultant.ru/link/?req=doc&amp;base=RLAW013&amp;n=108549&amp;date=10.10.2023&amp;dst=100010&amp;field=134" TargetMode="External"/><Relationship Id="rId36" Type="http://schemas.openxmlformats.org/officeDocument/2006/relationships/hyperlink" Target="https://login.consultant.ru/link/?req=doc&amp;base=RLAW013&amp;n=133204&amp;date=10.10.2023&amp;dst=100010&amp;field=134" TargetMode="External"/><Relationship Id="rId49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57" Type="http://schemas.openxmlformats.org/officeDocument/2006/relationships/image" Target="media/image7.wmf"/><Relationship Id="rId61" Type="http://schemas.openxmlformats.org/officeDocument/2006/relationships/hyperlink" Target="https://login.consultant.ru/link/?req=doc&amp;base=RLAW013&amp;n=86445&amp;date=10.10.2023&amp;dst=100012&amp;field=134" TargetMode="External"/><Relationship Id="rId10" Type="http://schemas.openxmlformats.org/officeDocument/2006/relationships/hyperlink" Target="https://login.consultant.ru/link/?req=doc&amp;base=RLAW013&amp;n=116063&amp;date=10.10.2023&amp;dst=100059&amp;field=134" TargetMode="External"/><Relationship Id="rId19" Type="http://schemas.openxmlformats.org/officeDocument/2006/relationships/hyperlink" Target="https://login.consultant.ru/link/?req=doc&amp;base=LAW&amp;n=389458&amp;date=10.10.2023&amp;dst=100199&amp;field=134" TargetMode="External"/><Relationship Id="rId31" Type="http://schemas.openxmlformats.org/officeDocument/2006/relationships/hyperlink" Target="https://login.consultant.ru/link/?req=doc&amp;base=RLAW013&amp;n=109269&amp;date=10.10.2023&amp;dst=100010&amp;field=134" TargetMode="External"/><Relationship Id="rId44" Type="http://schemas.openxmlformats.org/officeDocument/2006/relationships/hyperlink" Target="https://login.consultant.ru/link/?req=doc&amp;base=RLAW013&amp;n=133204&amp;date=10.10.2023&amp;dst=100020&amp;field=134" TargetMode="External"/><Relationship Id="rId52" Type="http://schemas.openxmlformats.org/officeDocument/2006/relationships/hyperlink" Target="https://login.consultant.ru/link/?req=doc&amp;base=RLAW013&amp;n=125682&amp;date=10.10.2023&amp;dst=100030&amp;field=134" TargetMode="External"/><Relationship Id="rId60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65" Type="http://schemas.openxmlformats.org/officeDocument/2006/relationships/hyperlink" Target="https://login.consultant.ru/link/?req=doc&amp;base=RLAW013&amp;n=118628&amp;date=10.10.2023&amp;dst=100036&amp;field=134" TargetMode="External"/><Relationship Id="rId4" Type="http://schemas.openxmlformats.org/officeDocument/2006/relationships/hyperlink" Target="https://login.consultant.ru/link/?req=doc&amp;base=RLAW013&amp;n=80358&amp;date=10.10.2023&amp;dst=100010&amp;field=134" TargetMode="External"/><Relationship Id="rId9" Type="http://schemas.openxmlformats.org/officeDocument/2006/relationships/hyperlink" Target="https://login.consultant.ru/link/?req=doc&amp;base=RLAW013&amp;n=109269&amp;date=10.10.2023&amp;dst=100005&amp;field=134" TargetMode="External"/><Relationship Id="rId14" Type="http://schemas.openxmlformats.org/officeDocument/2006/relationships/hyperlink" Target="https://login.consultant.ru/link/?req=doc&amp;base=RLAW013&amp;n=133204&amp;date=10.10.2023&amp;dst=100005&amp;field=134" TargetMode="External"/><Relationship Id="rId22" Type="http://schemas.openxmlformats.org/officeDocument/2006/relationships/hyperlink" Target="https://login.consultant.ru/link/?req=doc&amp;base=RLAW013&amp;n=98211&amp;date=10.10.2023&amp;dst=100010&amp;field=134" TargetMode="External"/><Relationship Id="rId27" Type="http://schemas.openxmlformats.org/officeDocument/2006/relationships/hyperlink" Target="https://login.consultant.ru/link/?req=doc&amp;base=LAW&amp;n=433304&amp;date=10.10.2023" TargetMode="External"/><Relationship Id="rId30" Type="http://schemas.openxmlformats.org/officeDocument/2006/relationships/hyperlink" Target="https://login.consultant.ru/link/?req=doc&amp;base=RLAW013&amp;n=118628&amp;date=10.10.2023&amp;dst=100018&amp;field=134" TargetMode="External"/><Relationship Id="rId35" Type="http://schemas.openxmlformats.org/officeDocument/2006/relationships/hyperlink" Target="https://login.consultant.ru/link/?req=doc&amp;base=RLAW013&amp;n=116063&amp;date=10.10.2023&amp;dst=100059&amp;field=134" TargetMode="External"/><Relationship Id="rId43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48" Type="http://schemas.openxmlformats.org/officeDocument/2006/relationships/hyperlink" Target="https://login.consultant.ru/link/?req=doc&amp;base=RLAW013&amp;n=118628&amp;date=10.10.2023&amp;dst=100030&amp;field=134" TargetMode="External"/><Relationship Id="rId56" Type="http://schemas.openxmlformats.org/officeDocument/2006/relationships/image" Target="media/image6.wmf"/><Relationship Id="rId64" Type="http://schemas.openxmlformats.org/officeDocument/2006/relationships/hyperlink" Target="https://login.consultant.ru/link/?req=doc&amp;base=RLAW013&amp;n=118628&amp;date=10.10.2023&amp;dst=100036&amp;field=134" TargetMode="External"/><Relationship Id="rId69" Type="http://schemas.openxmlformats.org/officeDocument/2006/relationships/hyperlink" Target="https://login.consultant.ru/link/?req=doc&amp;base=RLAW013&amp;n=118628&amp;date=10.10.2023&amp;dst=100038&amp;field=134" TargetMode="External"/><Relationship Id="rId8" Type="http://schemas.openxmlformats.org/officeDocument/2006/relationships/hyperlink" Target="https://login.consultant.ru/link/?req=doc&amp;base=RLAW013&amp;n=108549&amp;date=10.10.2023&amp;dst=100005&amp;field=134" TargetMode="External"/><Relationship Id="rId51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3&amp;n=119843&amp;date=10.10.2023&amp;dst=100005&amp;field=134" TargetMode="External"/><Relationship Id="rId17" Type="http://schemas.openxmlformats.org/officeDocument/2006/relationships/hyperlink" Target="https://login.consultant.ru/link/?req=doc&amp;base=LAW&amp;n=454229&amp;date=10.10.2023&amp;dst=96&amp;field=134" TargetMode="External"/><Relationship Id="rId25" Type="http://schemas.openxmlformats.org/officeDocument/2006/relationships/hyperlink" Target="https://login.consultant.ru/link/?req=doc&amp;base=LAW&amp;n=451778&amp;date=10.10.2023" TargetMode="External"/><Relationship Id="rId33" Type="http://schemas.openxmlformats.org/officeDocument/2006/relationships/hyperlink" Target="https://login.consultant.ru/link/?req=doc&amp;base=LAW&amp;n=387258&amp;date=10.10.2023" TargetMode="External"/><Relationship Id="rId38" Type="http://schemas.openxmlformats.org/officeDocument/2006/relationships/hyperlink" Target="https://login.consultant.ru/link/?req=doc&amp;base=RLAW013&amp;n=119843&amp;date=10.10.2023&amp;dst=100012&amp;field=134" TargetMode="External"/><Relationship Id="rId46" Type="http://schemas.openxmlformats.org/officeDocument/2006/relationships/hyperlink" Target="https://login.consultant.ru/link/?req=doc&amp;base=LAW&amp;n=389458&amp;date=10.10.2023" TargetMode="External"/><Relationship Id="rId59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Relationship Id="rId67" Type="http://schemas.openxmlformats.org/officeDocument/2006/relationships/hyperlink" Target="https://login.consultant.ru/link/?req=doc&amp;base=RLAW013&amp;n=118628&amp;date=10.10.2023&amp;dst=100038&amp;field=134" TargetMode="External"/><Relationship Id="rId20" Type="http://schemas.openxmlformats.org/officeDocument/2006/relationships/hyperlink" Target="https://login.consultant.ru/link/?req=doc&amp;base=LAW&amp;n=129336&amp;date=10.10.2023&amp;dst=100035&amp;field=134" TargetMode="External"/><Relationship Id="rId41" Type="http://schemas.openxmlformats.org/officeDocument/2006/relationships/image" Target="media/image1.wmf"/><Relationship Id="rId54" Type="http://schemas.openxmlformats.org/officeDocument/2006/relationships/image" Target="media/image4.wmf"/><Relationship Id="rId62" Type="http://schemas.openxmlformats.org/officeDocument/2006/relationships/hyperlink" Target="https://login.consultant.ru/link/?req=doc&amp;base=RLAW013&amp;n=118628&amp;date=10.10.2023&amp;dst=100032&amp;field=134" TargetMode="External"/><Relationship Id="rId70" Type="http://schemas.openxmlformats.org/officeDocument/2006/relationships/hyperlink" Target="file:///G:\groups1\all\Surovtseva\&#1041;&#1102;&#1076;&#1078;&#1077;&#1090;2024\1-&#1055;&#1077;&#1088;&#1074;&#1086;&#1077;%20&#1095;&#1090;&#1077;&#1085;&#1080;&#1077;\315-19-12-&#1043;&#1055;%20&#1069;&#1082;&#1086;&#1085;&#1086;&#1084;&#1080;&#1082;&#1072;-&#1091;&#1082;&#1072;&#1079;%20&#1086;%20&#1075;&#1088;&#1072;&#1085;&#1090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4871</Words>
  <Characters>27768</Characters>
  <Application>Microsoft Office Word</Application>
  <DocSecurity>0</DocSecurity>
  <Lines>231</Lines>
  <Paragraphs>65</Paragraphs>
  <ScaleCrop>false</ScaleCrop>
  <Company>minfin AO</Company>
  <LinksUpToDate>false</LinksUpToDate>
  <CharactersWithSpaces>32574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2023-10-10T13:51:00Z</dcterms:created>
  <dcterms:modified xsi:type="dcterms:W3CDTF">2023-10-10T13:52:00Z</dcterms:modified>
</cp:coreProperties>
</file>