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60" w:rsidRPr="00E74F58" w:rsidRDefault="00B77A60" w:rsidP="00B77A60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74F58">
        <w:rPr>
          <w:rFonts w:ascii="Times New Roman" w:hAnsi="Times New Roman" w:cs="Times New Roman"/>
          <w:sz w:val="28"/>
          <w:szCs w:val="28"/>
          <w:lang w:eastAsia="en-US"/>
        </w:rPr>
        <w:t>УТВЕРЖДЕН</w:t>
      </w:r>
    </w:p>
    <w:p w:rsidR="00B77A60" w:rsidRPr="00E74F58" w:rsidRDefault="00B77A60" w:rsidP="00B77A60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74F58">
        <w:rPr>
          <w:rFonts w:ascii="Times New Roman" w:hAnsi="Times New Roman" w:cs="Times New Roman"/>
          <w:sz w:val="28"/>
          <w:szCs w:val="28"/>
          <w:lang w:eastAsia="en-US"/>
        </w:rPr>
        <w:t>протоколом проектного комитета</w:t>
      </w:r>
    </w:p>
    <w:p w:rsidR="00B77A60" w:rsidRPr="00E74F58" w:rsidRDefault="00B77A60" w:rsidP="00B77A60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74F58">
        <w:rPr>
          <w:rFonts w:ascii="Times New Roman" w:hAnsi="Times New Roman" w:cs="Times New Roman"/>
          <w:sz w:val="28"/>
          <w:szCs w:val="28"/>
          <w:lang w:eastAsia="en-US"/>
        </w:rPr>
        <w:t>Архангельской области</w:t>
      </w:r>
    </w:p>
    <w:p w:rsidR="00B77A60" w:rsidRPr="00E74F58" w:rsidRDefault="00E71513" w:rsidP="00B77A60">
      <w:pPr>
        <w:widowControl w:val="0"/>
        <w:autoSpaceDE w:val="0"/>
        <w:autoSpaceDN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29.09.2023 № 6</w:t>
      </w:r>
    </w:p>
    <w:p w:rsidR="006D29D5" w:rsidRPr="00E74F58" w:rsidRDefault="006D29D5">
      <w:pPr>
        <w:rPr>
          <w:lang w:val="en-US"/>
        </w:rPr>
      </w:pP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A01D13" w:rsidRPr="00E74F58">
        <w:trPr>
          <w:trHeight w:hRule="exact" w:val="387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E74F58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 А С П О Р Т</w:t>
            </w:r>
          </w:p>
        </w:tc>
      </w:tr>
      <w:tr w:rsidR="00A01D13" w:rsidRPr="00E74F58">
        <w:trPr>
          <w:trHeight w:hRule="exact" w:val="43"/>
        </w:trPr>
        <w:tc>
          <w:tcPr>
            <w:tcW w:w="15739" w:type="dxa"/>
            <w:gridSpan w:val="5"/>
          </w:tcPr>
          <w:p w:rsidR="00A01D13" w:rsidRPr="00E74F58" w:rsidRDefault="00A0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E74F58" w:rsidTr="00B516A8">
        <w:trPr>
          <w:trHeight w:hRule="exact" w:val="543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E74F58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регионального проекта </w:t>
            </w:r>
            <w:r w:rsidR="00B77A60" w:rsidRPr="00E74F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br/>
            </w:r>
            <w:r w:rsidR="003B2342" w:rsidRPr="00E74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Цифровое государственное управление</w:t>
            </w:r>
            <w:r w:rsidR="00084C57" w:rsidRPr="00E74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(Архангельская область)</w:t>
            </w:r>
          </w:p>
          <w:p w:rsidR="00A01D13" w:rsidRPr="00E74F58" w:rsidRDefault="00A01D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A01D13" w:rsidRPr="00E74F58">
        <w:trPr>
          <w:trHeight w:hRule="exact" w:val="43"/>
        </w:trPr>
        <w:tc>
          <w:tcPr>
            <w:tcW w:w="15739" w:type="dxa"/>
            <w:gridSpan w:val="5"/>
          </w:tcPr>
          <w:p w:rsidR="00A01D13" w:rsidRPr="00E74F58" w:rsidRDefault="00A0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E74F58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E74F58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E74F58" w:rsidTr="00367EE0">
        <w:trPr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E74F58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Краткое наименование </w:t>
            </w: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3B2342" w:rsidP="004236E3">
            <w:pPr>
              <w:spacing w:line="23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hAnsi="Times New Roman" w:cs="Times New Roman"/>
                <w:bCs/>
                <w:sz w:val="22"/>
                <w:lang w:eastAsia="en-US"/>
              </w:rPr>
              <w:t xml:space="preserve">Цифровое государственное управление </w:t>
            </w:r>
            <w:r w:rsidR="00084C57" w:rsidRPr="00E74F58">
              <w:rPr>
                <w:rFonts w:ascii="Times New Roman" w:hAnsi="Times New Roman" w:cs="Times New Roman"/>
                <w:bCs/>
                <w:sz w:val="22"/>
                <w:lang w:eastAsia="en-US"/>
              </w:rPr>
              <w:t>(Архангельская область)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3B2342" w:rsidP="003B23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01</w:t>
            </w:r>
            <w:r w:rsidR="00084C57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  <w:r w:rsidR="00627AD2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  <w:r w:rsidR="00084C57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.201</w:t>
            </w: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084C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31.12.</w:t>
            </w:r>
            <w:r w:rsidR="00B8039F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</w:tc>
      </w:tr>
      <w:tr w:rsidR="00A01D13" w:rsidRPr="00E74F58" w:rsidTr="00084C57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E74F58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084C57" w:rsidP="004236E3">
            <w:pPr>
              <w:spacing w:line="230" w:lineRule="auto"/>
              <w:ind w:left="96" w:right="9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Иконников В.М.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084C5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Заместитель председателя Правительства Архангельской области</w:t>
            </w:r>
          </w:p>
        </w:tc>
      </w:tr>
      <w:tr w:rsidR="00A01D13" w:rsidRPr="00E74F58" w:rsidTr="00084C57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E74F58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5E739A" w:rsidP="004236E3">
            <w:pPr>
              <w:spacing w:line="230" w:lineRule="auto"/>
              <w:ind w:left="96" w:right="9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Окладников П.А.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E74F58" w:rsidRDefault="005E739A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Министр связи и информационных технологий Архангельской области</w:t>
            </w:r>
          </w:p>
        </w:tc>
      </w:tr>
      <w:tr w:rsidR="007D3FDC" w:rsidRPr="00E74F58" w:rsidTr="00771C15">
        <w:trPr>
          <w:trHeight w:hRule="exact" w:val="96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E74F58" w:rsidRDefault="007D3FDC" w:rsidP="007D3FD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E74F58" w:rsidRDefault="003B2342" w:rsidP="004236E3">
            <w:pPr>
              <w:spacing w:line="230" w:lineRule="auto"/>
              <w:ind w:left="96" w:right="9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proofErr w:type="spellStart"/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Боярко</w:t>
            </w:r>
            <w:proofErr w:type="spellEnd"/>
            <w:r w:rsidR="00771C15"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А.В.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3FDC" w:rsidRPr="00E74F58" w:rsidRDefault="005E739A" w:rsidP="003B2342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Начальник отдела </w:t>
            </w:r>
            <w:r w:rsidR="00771C15"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информа</w:t>
            </w:r>
            <w:r w:rsidR="003B2342"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тизации</w:t>
            </w: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министерства связи и информационных технологий Архангельской области</w:t>
            </w:r>
          </w:p>
        </w:tc>
      </w:tr>
      <w:tr w:rsidR="001601AC" w:rsidRPr="00E74F58" w:rsidTr="00EC19F3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E74F58" w:rsidRDefault="001601AC" w:rsidP="007D3FDC">
            <w:pPr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E74F58" w:rsidRDefault="001601AC" w:rsidP="004236E3">
            <w:pPr>
              <w:spacing w:line="230" w:lineRule="auto"/>
              <w:ind w:left="96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601AC" w:rsidRPr="00E74F58" w:rsidRDefault="001601AC" w:rsidP="005E7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Цифровое</w:t>
            </w:r>
            <w:r w:rsidR="00F1218A"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развитие Архангельской области</w:t>
            </w:r>
          </w:p>
        </w:tc>
      </w:tr>
      <w:tr w:rsidR="001601AC" w:rsidRPr="00E74F58" w:rsidTr="00EC19F3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E74F58" w:rsidRDefault="001601AC" w:rsidP="007D3FD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E74F58" w:rsidRDefault="001601AC" w:rsidP="004236E3">
            <w:pPr>
              <w:spacing w:line="23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601AC" w:rsidRPr="00E74F58" w:rsidRDefault="00EC19F3" w:rsidP="005E7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Информационное общество</w:t>
            </w:r>
          </w:p>
        </w:tc>
      </w:tr>
    </w:tbl>
    <w:p w:rsidR="00A01D13" w:rsidRPr="00E74F58" w:rsidRDefault="00A01D13">
      <w:pPr>
        <w:rPr>
          <w:sz w:val="24"/>
          <w:szCs w:val="24"/>
        </w:rPr>
      </w:pPr>
    </w:p>
    <w:p w:rsidR="00574DED" w:rsidRPr="00E74F58" w:rsidRDefault="00574DED">
      <w:pPr>
        <w:rPr>
          <w:sz w:val="24"/>
          <w:szCs w:val="24"/>
        </w:rPr>
      </w:pPr>
    </w:p>
    <w:p w:rsidR="00574DED" w:rsidRPr="00E74F58" w:rsidRDefault="00574DED" w:rsidP="00574DED">
      <w:pPr>
        <w:rPr>
          <w:sz w:val="24"/>
          <w:szCs w:val="24"/>
        </w:rPr>
      </w:pPr>
    </w:p>
    <w:p w:rsidR="00574DED" w:rsidRPr="00E74F58" w:rsidRDefault="00574DED" w:rsidP="00574DED">
      <w:pPr>
        <w:rPr>
          <w:sz w:val="24"/>
          <w:szCs w:val="24"/>
        </w:rPr>
      </w:pPr>
    </w:p>
    <w:p w:rsidR="001753C3" w:rsidRPr="00E74F58" w:rsidRDefault="001753C3" w:rsidP="00574DED">
      <w:pPr>
        <w:rPr>
          <w:sz w:val="24"/>
          <w:szCs w:val="24"/>
        </w:rPr>
      </w:pPr>
    </w:p>
    <w:p w:rsidR="001753C3" w:rsidRPr="00E74F58" w:rsidRDefault="001753C3" w:rsidP="00574DED">
      <w:pPr>
        <w:rPr>
          <w:sz w:val="24"/>
          <w:szCs w:val="24"/>
        </w:rPr>
      </w:pPr>
    </w:p>
    <w:p w:rsidR="001753C3" w:rsidRPr="00E74F58" w:rsidRDefault="001753C3" w:rsidP="00574DED">
      <w:pPr>
        <w:rPr>
          <w:sz w:val="24"/>
          <w:szCs w:val="24"/>
        </w:rPr>
      </w:pPr>
    </w:p>
    <w:p w:rsidR="00574DED" w:rsidRPr="00E74F58" w:rsidRDefault="00574DED">
      <w:pPr>
        <w:rPr>
          <w:sz w:val="24"/>
          <w:szCs w:val="24"/>
        </w:rPr>
      </w:pPr>
    </w:p>
    <w:p w:rsidR="00574DED" w:rsidRPr="00E74F58" w:rsidRDefault="00574DED">
      <w:pPr>
        <w:rPr>
          <w:sz w:val="24"/>
          <w:szCs w:val="24"/>
        </w:rPr>
      </w:pPr>
    </w:p>
    <w:p w:rsidR="00574DED" w:rsidRPr="00E74F58" w:rsidRDefault="00574DED">
      <w:pPr>
        <w:rPr>
          <w:sz w:val="24"/>
          <w:szCs w:val="24"/>
        </w:rPr>
      </w:pPr>
    </w:p>
    <w:p w:rsidR="00363D74" w:rsidRPr="00E74F58" w:rsidRDefault="00363D74" w:rsidP="005014FE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74F58">
        <w:rPr>
          <w:rFonts w:ascii="Times New Roman" w:hAnsi="Times New Roman" w:cs="Times New Roman"/>
          <w:sz w:val="28"/>
          <w:szCs w:val="28"/>
        </w:rPr>
        <w:t>2. Показатели регионального проекта</w:t>
      </w:r>
    </w:p>
    <w:p w:rsidR="00DF29AA" w:rsidRPr="00E74F58" w:rsidRDefault="00DF29AA" w:rsidP="005014FE">
      <w:pPr>
        <w:pStyle w:val="af"/>
        <w:ind w:left="0"/>
        <w:jc w:val="center"/>
        <w:rPr>
          <w:sz w:val="28"/>
          <w:szCs w:val="28"/>
        </w:rPr>
      </w:pPr>
    </w:p>
    <w:tbl>
      <w:tblPr>
        <w:tblStyle w:val="ae"/>
        <w:tblW w:w="15323" w:type="dxa"/>
        <w:tblLayout w:type="fixed"/>
        <w:tblLook w:val="04A0"/>
      </w:tblPr>
      <w:tblGrid>
        <w:gridCol w:w="546"/>
        <w:gridCol w:w="2568"/>
        <w:gridCol w:w="816"/>
        <w:gridCol w:w="1184"/>
        <w:gridCol w:w="1084"/>
        <w:gridCol w:w="648"/>
        <w:gridCol w:w="946"/>
        <w:gridCol w:w="850"/>
        <w:gridCol w:w="851"/>
        <w:gridCol w:w="1701"/>
        <w:gridCol w:w="903"/>
        <w:gridCol w:w="1365"/>
        <w:gridCol w:w="1861"/>
      </w:tblGrid>
      <w:tr w:rsidR="00A74102" w:rsidRPr="00E74F58" w:rsidTr="00E96AE8">
        <w:tc>
          <w:tcPr>
            <w:tcW w:w="546" w:type="dxa"/>
            <w:vMerge w:val="restart"/>
            <w:shd w:val="clear" w:color="auto" w:fill="auto"/>
            <w:vAlign w:val="center"/>
          </w:tcPr>
          <w:p w:rsidR="00A74102" w:rsidRPr="00E74F58" w:rsidRDefault="00A74102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 w:rsidR="00A74102" w:rsidRPr="00E74F58" w:rsidRDefault="00A74102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A74102" w:rsidRPr="00E74F58" w:rsidRDefault="00A74102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A74102" w:rsidRPr="00E74F58" w:rsidRDefault="00A74102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74102" w:rsidRPr="00E74F58" w:rsidRDefault="00A74102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647" w:type="dxa"/>
            <w:gridSpan w:val="3"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A74102" w:rsidRPr="00E74F58" w:rsidRDefault="00A74102" w:rsidP="00A8594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A74102" w:rsidRPr="00E74F58" w:rsidRDefault="00A74102" w:rsidP="00A8594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Декомпозиция на МО</w:t>
            </w:r>
            <w:r w:rsidRPr="00E74F58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A74102" w:rsidRPr="00E74F58" w:rsidTr="00E96AE8">
        <w:tc>
          <w:tcPr>
            <w:tcW w:w="546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648" w:type="dxa"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46" w:type="dxa"/>
            <w:shd w:val="clear" w:color="auto" w:fill="auto"/>
          </w:tcPr>
          <w:p w:rsidR="00A74102" w:rsidRPr="00E74F58" w:rsidRDefault="00A74102" w:rsidP="00612A5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A74102" w:rsidRPr="00E74F58" w:rsidRDefault="00A74102" w:rsidP="00612A5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A74102" w:rsidRPr="00E74F58" w:rsidRDefault="00A74102" w:rsidP="00612A5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701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A74102" w:rsidRPr="00E74F58" w:rsidRDefault="00A74102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19F3" w:rsidRPr="00E74F58" w:rsidTr="00EC19F3">
        <w:trPr>
          <w:trHeight w:val="344"/>
        </w:trPr>
        <w:tc>
          <w:tcPr>
            <w:tcW w:w="546" w:type="dxa"/>
            <w:shd w:val="clear" w:color="auto" w:fill="auto"/>
          </w:tcPr>
          <w:p w:rsidR="00EC19F3" w:rsidRPr="00E74F58" w:rsidRDefault="00EC19F3" w:rsidP="00A8594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777" w:type="dxa"/>
            <w:gridSpan w:val="12"/>
            <w:shd w:val="clear" w:color="auto" w:fill="auto"/>
          </w:tcPr>
          <w:p w:rsidR="00EC19F3" w:rsidRPr="00E74F58" w:rsidRDefault="00EC19F3" w:rsidP="00C85943">
            <w:pPr>
              <w:pStyle w:val="af"/>
              <w:ind w:left="55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</w:tr>
      <w:tr w:rsidR="00C962C5" w:rsidRPr="00E74F58" w:rsidTr="00E96AE8">
        <w:tc>
          <w:tcPr>
            <w:tcW w:w="546" w:type="dxa"/>
            <w:shd w:val="clear" w:color="auto" w:fill="auto"/>
          </w:tcPr>
          <w:p w:rsidR="00C962C5" w:rsidRPr="00E74F58" w:rsidRDefault="00C962C5" w:rsidP="00814C4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Балл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3,7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2022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lang w:val="en-US"/>
              </w:rPr>
              <w:t>4</w:t>
            </w:r>
            <w:r w:rsidR="00F1218A"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lang w:val="en-US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814C4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lang w:val="en-US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62C5" w:rsidRPr="00E74F58" w:rsidRDefault="00C962C5" w:rsidP="00814C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C962C5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</w:t>
            </w:r>
            <w:r w:rsidR="00C962C5" w:rsidRPr="00E74F58"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1365" w:type="dxa"/>
            <w:shd w:val="clear" w:color="auto" w:fill="auto"/>
          </w:tcPr>
          <w:p w:rsidR="00C962C5" w:rsidRPr="00E74F58" w:rsidRDefault="00C962C5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C962C5" w:rsidRPr="00E74F58" w:rsidRDefault="00743CBA" w:rsidP="00814C4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962C5" w:rsidRPr="00E74F58" w:rsidTr="00E96AE8"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Процент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4,95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2020</w:t>
            </w:r>
          </w:p>
        </w:tc>
        <w:tc>
          <w:tcPr>
            <w:tcW w:w="946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C962C5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C962C5" w:rsidRPr="00E74F58" w:rsidRDefault="00C962C5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C962C5" w:rsidRPr="00E74F58" w:rsidRDefault="00743CBA" w:rsidP="002C4F8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962C5" w:rsidRPr="00E74F58" w:rsidTr="00E96AE8"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Доля обращений за получением массовых </w:t>
            </w: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46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C962C5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C962C5" w:rsidRPr="00E74F58" w:rsidRDefault="00C962C5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C962C5" w:rsidRPr="00E74F58" w:rsidRDefault="00743CBA" w:rsidP="002C4F8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C19F3" w:rsidRPr="00E74F58" w:rsidTr="00EC19F3">
        <w:trPr>
          <w:trHeight w:val="456"/>
        </w:trPr>
        <w:tc>
          <w:tcPr>
            <w:tcW w:w="1532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19F3" w:rsidRPr="00E74F58" w:rsidRDefault="00EC19F3" w:rsidP="00012C5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</w:t>
            </w:r>
            <w:proofErr w:type="spellStart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Цифровизация</w:t>
            </w:r>
            <w:proofErr w:type="spellEnd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</w:tr>
      <w:tr w:rsidR="00C962C5" w:rsidRPr="00E74F58" w:rsidTr="00E96AE8"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Условная единица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946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C962C5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C962C5" w:rsidRPr="00E74F58" w:rsidRDefault="00C962C5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C962C5" w:rsidRPr="00E74F58" w:rsidRDefault="00743CBA" w:rsidP="002C4F8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962C5" w:rsidRPr="00E74F58" w:rsidTr="00E96AE8"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Количество государственных услуг, предоставляемых органами государственной власти в реестровой модели и/или в </w:t>
            </w:r>
            <w:proofErr w:type="spellStart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проактивном</w:t>
            </w:r>
            <w:proofErr w:type="spellEnd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режиме с предоставлением результата в электронном виде на </w:t>
            </w: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ЕПГУ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Условная единица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46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C962C5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C962C5" w:rsidRPr="00E74F58" w:rsidRDefault="00C962C5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C962C5" w:rsidRPr="00E74F58" w:rsidRDefault="00743CBA" w:rsidP="002C4F8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74102" w:rsidRPr="00E74F58" w:rsidTr="00E96AE8"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2.3.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946" w:type="dxa"/>
            <w:shd w:val="clear" w:color="auto" w:fill="auto"/>
          </w:tcPr>
          <w:p w:rsidR="00A74102" w:rsidRPr="00E74F58" w:rsidRDefault="00A74102" w:rsidP="00A7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A74102" w:rsidRPr="00E74F58" w:rsidRDefault="00A74102" w:rsidP="00A7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A74102" w:rsidRPr="00E74F58" w:rsidRDefault="00A74102" w:rsidP="00A7410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74102" w:rsidRPr="00E74F58" w:rsidTr="00E96AE8"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Штука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46" w:type="dxa"/>
            <w:shd w:val="clear" w:color="auto" w:fill="auto"/>
          </w:tcPr>
          <w:p w:rsidR="00A74102" w:rsidRPr="00E74F58" w:rsidRDefault="00A74102" w:rsidP="00A7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A74102" w:rsidRPr="00E74F58" w:rsidRDefault="00A74102" w:rsidP="00A7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A74102" w:rsidRPr="00E74F58" w:rsidRDefault="00A74102" w:rsidP="00A7410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74102" w:rsidRPr="00E74F58" w:rsidTr="00E96AE8"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органов государственной власти, использующих государственные облачные сервисы и инфраструктуру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4102" w:rsidRPr="00E74F58" w:rsidRDefault="00A74102" w:rsidP="00A741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46" w:type="dxa"/>
            <w:shd w:val="clear" w:color="auto" w:fill="auto"/>
          </w:tcPr>
          <w:p w:rsidR="00A74102" w:rsidRPr="00E74F58" w:rsidRDefault="00A74102" w:rsidP="00A7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4102" w:rsidRPr="00E74F58" w:rsidRDefault="00A74102" w:rsidP="00A7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A74102" w:rsidRPr="00E74F58" w:rsidRDefault="00A74102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A74102" w:rsidRPr="00E74F58" w:rsidRDefault="00A74102" w:rsidP="00A7410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C19F3" w:rsidRPr="00E74F58" w:rsidTr="00EC19F3">
        <w:tc>
          <w:tcPr>
            <w:tcW w:w="1346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19F3" w:rsidRPr="00E74F58" w:rsidRDefault="00EC19F3" w:rsidP="00F92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Стимулирование граждан к получению государственных и муниципальных услуг в электронном виде с использованием ЕПГУ</w:t>
            </w:r>
          </w:p>
        </w:tc>
        <w:tc>
          <w:tcPr>
            <w:tcW w:w="1861" w:type="dxa"/>
            <w:shd w:val="clear" w:color="auto" w:fill="auto"/>
          </w:tcPr>
          <w:p w:rsidR="00EC19F3" w:rsidRPr="00E74F58" w:rsidRDefault="00EC19F3" w:rsidP="00F9291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62C5" w:rsidRPr="00E74F58" w:rsidTr="00E96AE8">
        <w:trPr>
          <w:trHeight w:val="1834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2C4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46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962C5" w:rsidRPr="00E74F58" w:rsidRDefault="00C962C5" w:rsidP="002C4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74F58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62C5" w:rsidRPr="00E74F58" w:rsidRDefault="00C962C5" w:rsidP="002C4F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03" w:type="dxa"/>
            <w:shd w:val="clear" w:color="auto" w:fill="auto"/>
          </w:tcPr>
          <w:p w:rsidR="00C962C5" w:rsidRPr="00E74F58" w:rsidRDefault="00A74102" w:rsidP="00A741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5" w:type="dxa"/>
            <w:shd w:val="clear" w:color="auto" w:fill="auto"/>
          </w:tcPr>
          <w:p w:rsidR="00C962C5" w:rsidRPr="00E74F58" w:rsidRDefault="00C962C5" w:rsidP="00A74102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61" w:type="dxa"/>
            <w:shd w:val="clear" w:color="auto" w:fill="auto"/>
          </w:tcPr>
          <w:p w:rsidR="00C962C5" w:rsidRPr="00E74F58" w:rsidRDefault="00743CBA" w:rsidP="002C4F8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30052A" w:rsidRPr="00E74F58" w:rsidRDefault="0030052A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0052A" w:rsidRPr="00E74F58" w:rsidRDefault="0030052A">
      <w:pPr>
        <w:rPr>
          <w:rFonts w:ascii="Times New Roman" w:hAnsi="Times New Roman" w:cs="Times New Roman"/>
          <w:sz w:val="24"/>
          <w:szCs w:val="24"/>
        </w:rPr>
      </w:pPr>
      <w:r w:rsidRPr="00E74F58">
        <w:rPr>
          <w:rFonts w:ascii="Times New Roman" w:hAnsi="Times New Roman" w:cs="Times New Roman"/>
          <w:sz w:val="24"/>
          <w:szCs w:val="24"/>
        </w:rPr>
        <w:br w:type="page"/>
      </w:r>
    </w:p>
    <w:p w:rsidR="00306276" w:rsidRPr="00E74F58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1B37" w:rsidRPr="00E74F58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74F58">
        <w:rPr>
          <w:rFonts w:ascii="Times New Roman" w:hAnsi="Times New Roman" w:cs="Times New Roman"/>
          <w:sz w:val="28"/>
          <w:szCs w:val="28"/>
        </w:rPr>
        <w:t xml:space="preserve">3. </w:t>
      </w:r>
      <w:r w:rsidR="00D90181" w:rsidRPr="00E74F58">
        <w:rPr>
          <w:rFonts w:ascii="Times New Roman" w:hAnsi="Times New Roman" w:cs="Times New Roman"/>
          <w:sz w:val="28"/>
          <w:szCs w:val="28"/>
        </w:rPr>
        <w:t>План достижения показателей регионального проекта</w:t>
      </w:r>
      <w:r w:rsidRPr="00E74F58">
        <w:rPr>
          <w:rFonts w:ascii="Times New Roman" w:hAnsi="Times New Roman" w:cs="Times New Roman"/>
          <w:sz w:val="28"/>
          <w:szCs w:val="28"/>
        </w:rPr>
        <w:t xml:space="preserve"> в 202</w:t>
      </w:r>
      <w:r w:rsidR="00747514" w:rsidRPr="00E74F58">
        <w:rPr>
          <w:rFonts w:ascii="Times New Roman" w:hAnsi="Times New Roman" w:cs="Times New Roman"/>
          <w:sz w:val="28"/>
          <w:szCs w:val="28"/>
        </w:rPr>
        <w:t>4</w:t>
      </w:r>
      <w:r w:rsidRPr="00E74F5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90181" w:rsidRPr="00E74F58" w:rsidRDefault="00D90181" w:rsidP="00306276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4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1134"/>
        <w:gridCol w:w="1276"/>
        <w:gridCol w:w="709"/>
        <w:gridCol w:w="850"/>
        <w:gridCol w:w="567"/>
        <w:gridCol w:w="709"/>
        <w:gridCol w:w="567"/>
        <w:gridCol w:w="567"/>
        <w:gridCol w:w="567"/>
        <w:gridCol w:w="709"/>
        <w:gridCol w:w="850"/>
        <w:gridCol w:w="851"/>
        <w:gridCol w:w="850"/>
        <w:gridCol w:w="1162"/>
      </w:tblGrid>
      <w:tr w:rsidR="005271A7" w:rsidRPr="00E74F58" w:rsidTr="00B809F5">
        <w:trPr>
          <w:trHeight w:hRule="exact" w:val="430"/>
        </w:trPr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77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1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</w:t>
            </w:r>
            <w:r w:rsidR="00747514"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B809F5" w:rsidRPr="00E74F58" w:rsidTr="00B809F5">
        <w:trPr>
          <w:trHeight w:hRule="exact" w:val="430"/>
        </w:trPr>
        <w:tc>
          <w:tcPr>
            <w:tcW w:w="4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rPr>
                <w:sz w:val="22"/>
              </w:rPr>
            </w:pPr>
          </w:p>
        </w:tc>
        <w:tc>
          <w:tcPr>
            <w:tcW w:w="41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387E2E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11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71A7" w:rsidRPr="00E74F58" w:rsidRDefault="005271A7" w:rsidP="00747514">
            <w:pPr>
              <w:rPr>
                <w:sz w:val="22"/>
              </w:rPr>
            </w:pPr>
          </w:p>
        </w:tc>
      </w:tr>
      <w:tr w:rsidR="005271A7" w:rsidRPr="00E74F58" w:rsidTr="00B809F5">
        <w:trPr>
          <w:trHeight w:hRule="exact" w:val="60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547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5271A7" w:rsidRPr="00E74F58" w:rsidRDefault="005271A7" w:rsidP="0074751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</w:tr>
      <w:tr w:rsidR="00A833DB" w:rsidRPr="00E74F58" w:rsidTr="00B809F5">
        <w:trPr>
          <w:trHeight w:hRule="exact" w:val="190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Балл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4,4</w:t>
            </w:r>
          </w:p>
        </w:tc>
      </w:tr>
      <w:tr w:rsidR="00A833DB" w:rsidRPr="00E74F58" w:rsidTr="007D244B">
        <w:trPr>
          <w:trHeight w:hRule="exact" w:val="167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</w:tr>
      <w:tr w:rsidR="00A833DB" w:rsidRPr="00E74F58" w:rsidTr="00B809F5">
        <w:trPr>
          <w:trHeight w:hRule="exact" w:val="129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</w:tr>
      <w:tr w:rsidR="005271A7" w:rsidRPr="00E74F58" w:rsidTr="00B809F5">
        <w:trPr>
          <w:trHeight w:hRule="exact" w:val="40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547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5271A7" w:rsidRPr="00E74F58" w:rsidRDefault="005271A7" w:rsidP="0074751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Цифровизация</w:t>
            </w:r>
            <w:proofErr w:type="spellEnd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</w:tr>
      <w:tr w:rsidR="00A833DB" w:rsidRPr="00E74F58" w:rsidTr="00A833DB">
        <w:trPr>
          <w:trHeight w:hRule="exact" w:val="241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2.1.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jc w:val="center"/>
              <w:rPr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A833DB" w:rsidRPr="00E74F58" w:rsidTr="00A833DB">
        <w:trPr>
          <w:trHeight w:hRule="exact" w:val="185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Количество государственных услуг, предоставляемых органами государственной власти в реестровой модели и/или в </w:t>
            </w:r>
            <w:proofErr w:type="spellStart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проактивном</w:t>
            </w:r>
            <w:proofErr w:type="spellEnd"/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режиме с предоставлением результата в электронном виде на ЕПГУ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</w:tr>
      <w:tr w:rsidR="00A833DB" w:rsidRPr="00E74F58" w:rsidTr="00A833DB">
        <w:trPr>
          <w:trHeight w:hRule="exact" w:val="152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</w:tr>
      <w:tr w:rsidR="00A833DB" w:rsidRPr="00E74F58" w:rsidTr="00A833DB">
        <w:trPr>
          <w:trHeight w:hRule="exact" w:val="141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Штука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</w:tr>
      <w:tr w:rsidR="00A833DB" w:rsidRPr="00E74F58" w:rsidTr="00A833DB">
        <w:trPr>
          <w:trHeight w:hRule="exact" w:val="112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органов государственной власти, использующих государственные облачные сервисы и инфраструктуру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</w:tr>
      <w:tr w:rsidR="005271A7" w:rsidRPr="00E74F58" w:rsidTr="00B809F5">
        <w:trPr>
          <w:trHeight w:hRule="exact" w:val="41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5271A7" w:rsidRPr="00E74F58" w:rsidRDefault="005271A7" w:rsidP="00747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547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5271A7" w:rsidRPr="00E74F58" w:rsidRDefault="005271A7" w:rsidP="0074751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Стимулирование граждан к получению государственных и муниципальных услуг в электронном виде с использованием ЕПГУ</w:t>
            </w:r>
          </w:p>
        </w:tc>
      </w:tr>
      <w:tr w:rsidR="00A833DB" w:rsidRPr="00E74F58" w:rsidTr="00B809F5">
        <w:trPr>
          <w:trHeight w:hRule="exact" w:val="17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3.1.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</w:tcPr>
          <w:p w:rsidR="00A833DB" w:rsidRPr="00E74F58" w:rsidRDefault="00A833DB" w:rsidP="00A833D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F6A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3DB" w:rsidRPr="00E74F58" w:rsidRDefault="00A833DB" w:rsidP="00A833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</w:tr>
    </w:tbl>
    <w:p w:rsidR="00266BB7" w:rsidRPr="00E74F58" w:rsidRDefault="00266BB7" w:rsidP="00266BB7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BC0537" w:rsidRPr="00E74F58" w:rsidRDefault="00BC0537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E74F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</w:t>
      </w:r>
      <w:r w:rsidRPr="00E74F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19F3" w:rsidRPr="00E74F58">
        <w:rPr>
          <w:rFonts w:ascii="Times New Roman" w:hAnsi="Times New Roman" w:cs="Times New Roman"/>
          <w:sz w:val="28"/>
          <w:szCs w:val="28"/>
        </w:rPr>
        <w:t>Мероприятия (результаты) регионального проекта</w:t>
      </w:r>
    </w:p>
    <w:p w:rsidR="00747514" w:rsidRPr="00E74F58" w:rsidRDefault="00747514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2330"/>
        <w:gridCol w:w="63"/>
        <w:gridCol w:w="1126"/>
        <w:gridCol w:w="13"/>
        <w:gridCol w:w="1164"/>
        <w:gridCol w:w="798"/>
        <w:gridCol w:w="918"/>
        <w:gridCol w:w="997"/>
        <w:gridCol w:w="997"/>
        <w:gridCol w:w="2961"/>
        <w:gridCol w:w="28"/>
        <w:gridCol w:w="1425"/>
        <w:gridCol w:w="19"/>
        <w:gridCol w:w="2359"/>
      </w:tblGrid>
      <w:tr w:rsidR="004717A3" w:rsidRPr="00E74F58" w:rsidTr="00851C6D">
        <w:trPr>
          <w:cantSplit/>
          <w:trHeight w:val="390"/>
        </w:trPr>
        <w:tc>
          <w:tcPr>
            <w:tcW w:w="181" w:type="pct"/>
            <w:vMerge w:val="restart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739" w:type="pct"/>
            <w:vMerge w:val="restart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381" w:type="pct"/>
            <w:gridSpan w:val="3"/>
            <w:vMerge w:val="restart"/>
          </w:tcPr>
          <w:p w:rsidR="004717A3" w:rsidRPr="00E74F58" w:rsidRDefault="004717A3" w:rsidP="004717A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Единица измерения</w:t>
            </w:r>
            <w:r w:rsidRPr="00E74F58">
              <w:rPr>
                <w:rFonts w:ascii="Times New Roman" w:hAnsi="Times New Roman" w:cs="Times New Roman"/>
                <w:sz w:val="22"/>
              </w:rPr>
              <w:br/>
              <w:t>(по ОКЕИ)</w:t>
            </w:r>
          </w:p>
        </w:tc>
        <w:tc>
          <w:tcPr>
            <w:tcW w:w="622" w:type="pct"/>
            <w:gridSpan w:val="2"/>
            <w:vMerge w:val="restart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 xml:space="preserve">Базовое </w:t>
            </w:r>
          </w:p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3" w:type="pct"/>
            <w:gridSpan w:val="3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939" w:type="pct"/>
            <w:vMerge w:val="restart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Характеристика мероприятия (результата)</w:t>
            </w:r>
          </w:p>
        </w:tc>
        <w:tc>
          <w:tcPr>
            <w:tcW w:w="467" w:type="pct"/>
            <w:gridSpan w:val="3"/>
            <w:vMerge w:val="restart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748" w:type="pct"/>
            <w:vMerge w:val="restart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 xml:space="preserve">Декомпозиция </w:t>
            </w:r>
            <w:r w:rsidRPr="00E74F58">
              <w:rPr>
                <w:rFonts w:ascii="Times New Roman" w:hAnsi="Times New Roman" w:cs="Times New Roman"/>
                <w:sz w:val="22"/>
              </w:rPr>
              <w:br/>
              <w:t>на муниципальные образования Архангельской области</w:t>
            </w:r>
          </w:p>
        </w:tc>
      </w:tr>
      <w:tr w:rsidR="00C962C5" w:rsidRPr="00E74F58" w:rsidTr="00851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62C5" w:rsidRPr="00E74F58" w:rsidTr="00851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7B7417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5" w:rsidRPr="00E74F58" w:rsidRDefault="00C962C5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17A3" w:rsidRPr="00E74F58" w:rsidTr="00851C6D">
        <w:trPr>
          <w:cantSplit/>
          <w:trHeight w:val="52"/>
        </w:trPr>
        <w:tc>
          <w:tcPr>
            <w:tcW w:w="181" w:type="pct"/>
          </w:tcPr>
          <w:p w:rsidR="004717A3" w:rsidRPr="00E74F58" w:rsidRDefault="004717A3" w:rsidP="004717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819" w:type="pct"/>
            <w:gridSpan w:val="14"/>
          </w:tcPr>
          <w:p w:rsidR="004717A3" w:rsidRPr="00E74F58" w:rsidRDefault="004717A3" w:rsidP="004717A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</w:pPr>
            <w:r w:rsidRPr="00E74F58"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  <w:t xml:space="preserve"> </w:t>
            </w: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</w:tr>
      <w:tr w:rsidR="00C962C5" w:rsidRPr="00E74F58" w:rsidTr="00851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962C5" w:rsidRPr="00E74F58" w:rsidRDefault="00D112CA" w:rsidP="00316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1.1</w:t>
            </w:r>
            <w:r w:rsidR="00C962C5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962C5" w:rsidRPr="00E74F58" w:rsidRDefault="00C962C5" w:rsidP="00316543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Обеспечено взаимодействие граждан и органов государственной власти с использованием платформы обратной связи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962C5" w:rsidRPr="00E74F58" w:rsidRDefault="00C962C5" w:rsidP="00316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Условная единица</w:t>
            </w:r>
          </w:p>
        </w:tc>
        <w:tc>
          <w:tcPr>
            <w:tcW w:w="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962C5" w:rsidRPr="00E74F58" w:rsidRDefault="007B7417" w:rsidP="00316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  <w:r w:rsidR="00AE3E72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,0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962C5" w:rsidRPr="00E74F58" w:rsidRDefault="007B7417" w:rsidP="00316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2022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962C5" w:rsidRPr="00E74F58" w:rsidRDefault="00C962C5" w:rsidP="00316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1,0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962C5" w:rsidRPr="00E74F58" w:rsidRDefault="00C962C5" w:rsidP="00316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62C5" w:rsidRPr="00E74F58" w:rsidRDefault="00C962C5" w:rsidP="00316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962C5" w:rsidRPr="00E74F58" w:rsidRDefault="00C962C5" w:rsidP="00D14995">
            <w:pPr>
              <w:tabs>
                <w:tab w:val="left" w:pos="226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1</w:t>
            </w: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.Реализация за счет средств федерального бюджета </w:t>
            </w:r>
            <w:r w:rsidR="008268D3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(Нет)</w:t>
            </w:r>
          </w:p>
          <w:p w:rsidR="00C962C5" w:rsidRPr="00E74F58" w:rsidRDefault="00C962C5" w:rsidP="00D149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2. Механизм реализации мероприятия (результата)</w:t>
            </w:r>
          </w:p>
          <w:p w:rsidR="00C962C5" w:rsidRPr="00E74F58" w:rsidRDefault="00C962C5" w:rsidP="00D149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C962C5" w:rsidRPr="00E74F58" w:rsidRDefault="00851C6D" w:rsidP="00D149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Обеспечено внедрение на </w:t>
            </w:r>
            <w:r w:rsidR="00C962C5"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территории Архангельской области Платформы обратной связи (далее - ПОС), включая обращения, жалобы, в том числе по государственным услугам, функциям, сервисам, с использованием технологии изучения общественного мнения и формирования механизмов обратной связи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962C5" w:rsidRPr="00E74F58" w:rsidRDefault="00C962C5" w:rsidP="0031654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C962C5" w:rsidRPr="00E74F58" w:rsidRDefault="00C962C5" w:rsidP="0031654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C5" w:rsidRPr="00E74F58" w:rsidRDefault="00A74102" w:rsidP="00A7410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Да</w:t>
            </w:r>
          </w:p>
        </w:tc>
      </w:tr>
    </w:tbl>
    <w:p w:rsidR="002E1B49" w:rsidRPr="00E74F58" w:rsidRDefault="002E1B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-6"/>
        <w:tblW w:w="15735" w:type="dxa"/>
        <w:tblLayout w:type="fixed"/>
        <w:tblLook w:val="04A0"/>
      </w:tblPr>
      <w:tblGrid>
        <w:gridCol w:w="1056"/>
        <w:gridCol w:w="6315"/>
        <w:gridCol w:w="1560"/>
        <w:gridCol w:w="1559"/>
        <w:gridCol w:w="1559"/>
        <w:gridCol w:w="1701"/>
        <w:gridCol w:w="1985"/>
      </w:tblGrid>
      <w:tr w:rsidR="00934F4F" w:rsidRPr="00E74F58" w:rsidTr="00DF29AA"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F4F" w:rsidRPr="00E74F58" w:rsidRDefault="00934F4F" w:rsidP="00971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DF29AA" w:rsidRPr="00E74F58" w:rsidRDefault="00DF29AA" w:rsidP="0097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4F4F" w:rsidRPr="00E74F58" w:rsidRDefault="00934F4F" w:rsidP="00971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4F4F" w:rsidRPr="00E74F58" w:rsidTr="00DF29AA">
        <w:tc>
          <w:tcPr>
            <w:tcW w:w="1056" w:type="dxa"/>
            <w:vMerge w:val="restart"/>
            <w:vAlign w:val="center"/>
          </w:tcPr>
          <w:p w:rsidR="00934F4F" w:rsidRPr="00E74F58" w:rsidRDefault="00934F4F" w:rsidP="009711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№ п/п</w:t>
            </w:r>
          </w:p>
        </w:tc>
        <w:tc>
          <w:tcPr>
            <w:tcW w:w="6315" w:type="dxa"/>
            <w:vMerge w:val="restart"/>
            <w:vAlign w:val="center"/>
          </w:tcPr>
          <w:p w:rsidR="00934F4F" w:rsidRPr="00E74F58" w:rsidRDefault="00934F4F" w:rsidP="009711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Наименование результата и источники финансирования</w:t>
            </w:r>
          </w:p>
        </w:tc>
        <w:tc>
          <w:tcPr>
            <w:tcW w:w="4678" w:type="dxa"/>
            <w:gridSpan w:val="3"/>
          </w:tcPr>
          <w:p w:rsidR="00934F4F" w:rsidRPr="00E74F58" w:rsidRDefault="00934F4F" w:rsidP="009711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</w:tcPr>
          <w:p w:rsidR="00934F4F" w:rsidRPr="00E74F58" w:rsidRDefault="00934F4F" w:rsidP="009711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Всего </w:t>
            </w: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br/>
              <w:t>(тыс. рублей)</w:t>
            </w:r>
          </w:p>
        </w:tc>
        <w:tc>
          <w:tcPr>
            <w:tcW w:w="1985" w:type="dxa"/>
            <w:vMerge w:val="restart"/>
          </w:tcPr>
          <w:p w:rsidR="00934F4F" w:rsidRPr="00E74F58" w:rsidRDefault="00934F4F" w:rsidP="00971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Участник государственной программы</w:t>
            </w:r>
          </w:p>
        </w:tc>
      </w:tr>
      <w:tr w:rsidR="00934F4F" w:rsidRPr="00E74F58" w:rsidTr="00DF29AA">
        <w:tc>
          <w:tcPr>
            <w:tcW w:w="1056" w:type="dxa"/>
            <w:vMerge/>
          </w:tcPr>
          <w:p w:rsidR="00934F4F" w:rsidRPr="00E74F58" w:rsidRDefault="00934F4F" w:rsidP="009711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15" w:type="dxa"/>
            <w:vMerge/>
          </w:tcPr>
          <w:p w:rsidR="00934F4F" w:rsidRPr="00E74F58" w:rsidRDefault="00934F4F" w:rsidP="009711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34F4F" w:rsidRPr="00E74F58" w:rsidRDefault="00934F4F" w:rsidP="00A46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934F4F" w:rsidRPr="00E74F58" w:rsidRDefault="00934F4F" w:rsidP="00A46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934F4F" w:rsidRPr="00E74F58" w:rsidRDefault="00934F4F" w:rsidP="00A46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2026</w:t>
            </w:r>
          </w:p>
        </w:tc>
        <w:tc>
          <w:tcPr>
            <w:tcW w:w="1701" w:type="dxa"/>
            <w:vMerge/>
          </w:tcPr>
          <w:p w:rsidR="00934F4F" w:rsidRPr="00E74F58" w:rsidRDefault="00934F4F" w:rsidP="009711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/>
          </w:tcPr>
          <w:p w:rsidR="00934F4F" w:rsidRPr="00E74F58" w:rsidRDefault="00934F4F" w:rsidP="009711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4F4F" w:rsidRPr="00E74F58" w:rsidTr="00DF29AA">
        <w:trPr>
          <w:trHeight w:val="452"/>
        </w:trPr>
        <w:tc>
          <w:tcPr>
            <w:tcW w:w="1056" w:type="dxa"/>
            <w:vAlign w:val="center"/>
          </w:tcPr>
          <w:p w:rsidR="00934F4F" w:rsidRPr="00E74F58" w:rsidRDefault="00934F4F" w:rsidP="009711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</w:t>
            </w:r>
          </w:p>
        </w:tc>
        <w:tc>
          <w:tcPr>
            <w:tcW w:w="14679" w:type="dxa"/>
            <w:gridSpan w:val="6"/>
            <w:vAlign w:val="center"/>
          </w:tcPr>
          <w:p w:rsidR="00934F4F" w:rsidRPr="00E74F58" w:rsidRDefault="00934F4F" w:rsidP="009711C1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</w:tr>
      <w:tr w:rsidR="00934F4F" w:rsidRPr="00E74F58" w:rsidTr="00DF29AA">
        <w:tc>
          <w:tcPr>
            <w:tcW w:w="1056" w:type="dxa"/>
            <w:vAlign w:val="center"/>
          </w:tcPr>
          <w:p w:rsidR="00934F4F" w:rsidRPr="00E74F58" w:rsidRDefault="00934F4F" w:rsidP="00934F4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1</w:t>
            </w:r>
            <w:r w:rsidRPr="00E74F58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.1.</w:t>
            </w:r>
          </w:p>
        </w:tc>
        <w:tc>
          <w:tcPr>
            <w:tcW w:w="6315" w:type="dxa"/>
            <w:vAlign w:val="center"/>
          </w:tcPr>
          <w:p w:rsidR="00934F4F" w:rsidRPr="00E74F58" w:rsidRDefault="00934F4F" w:rsidP="00934F4F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Обеспечено взаимодействие граждан и органов государственной власти с использованием платформы обратной связи, всего</w:t>
            </w:r>
          </w:p>
        </w:tc>
        <w:tc>
          <w:tcPr>
            <w:tcW w:w="1560" w:type="dxa"/>
            <w:vAlign w:val="center"/>
          </w:tcPr>
          <w:p w:rsidR="00934F4F" w:rsidRPr="00E74F58" w:rsidRDefault="00934F4F" w:rsidP="00934F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:rsidR="00934F4F" w:rsidRPr="00E74F58" w:rsidRDefault="00934F4F" w:rsidP="00934F4F">
            <w:pPr>
              <w:jc w:val="center"/>
              <w:rPr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:rsidR="00934F4F" w:rsidRPr="00E74F58" w:rsidRDefault="00934F4F" w:rsidP="00934F4F">
            <w:pPr>
              <w:jc w:val="center"/>
              <w:rPr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</w:tcPr>
          <w:p w:rsidR="00934F4F" w:rsidRPr="00E74F58" w:rsidRDefault="00934F4F" w:rsidP="00934F4F">
            <w:pPr>
              <w:jc w:val="center"/>
              <w:rPr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985" w:type="dxa"/>
          </w:tcPr>
          <w:p w:rsidR="00934F4F" w:rsidRPr="00E74F58" w:rsidRDefault="00934F4F" w:rsidP="00934F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  <w:tr w:rsidR="00934F4F" w:rsidRPr="00E74F58" w:rsidTr="00DF29AA">
        <w:tc>
          <w:tcPr>
            <w:tcW w:w="1056" w:type="dxa"/>
            <w:vAlign w:val="center"/>
          </w:tcPr>
          <w:p w:rsidR="00934F4F" w:rsidRPr="00E74F58" w:rsidRDefault="00934F4F" w:rsidP="00934F4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1</w:t>
            </w:r>
            <w:r w:rsidRPr="00E74F58">
              <w:rPr>
                <w:rFonts w:ascii="Times New Roman" w:eastAsia="Times New Roman" w:hAnsi="Times New Roman" w:cs="Times New Roman"/>
                <w:color w:val="000000"/>
                <w:sz w:val="22"/>
              </w:rPr>
              <w:t>.1.1.</w:t>
            </w:r>
          </w:p>
        </w:tc>
        <w:tc>
          <w:tcPr>
            <w:tcW w:w="6315" w:type="dxa"/>
            <w:vAlign w:val="center"/>
          </w:tcPr>
          <w:p w:rsidR="00934F4F" w:rsidRPr="00E74F58" w:rsidRDefault="00934F4F" w:rsidP="00934F4F">
            <w:pPr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</w:rPr>
              <w:t>областной бюджет</w:t>
            </w:r>
          </w:p>
        </w:tc>
        <w:tc>
          <w:tcPr>
            <w:tcW w:w="1560" w:type="dxa"/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985" w:type="dxa"/>
          </w:tcPr>
          <w:p w:rsidR="00934F4F" w:rsidRPr="00E74F58" w:rsidRDefault="00934F4F" w:rsidP="00934F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  <w:tr w:rsidR="00934F4F" w:rsidRPr="00E74F58" w:rsidTr="00DF29AA"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934F4F" w:rsidRPr="00E74F58" w:rsidRDefault="00934F4F" w:rsidP="00934F4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Итого по региональному проекту: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  <w:tr w:rsidR="00934F4F" w:rsidRPr="00E74F58" w:rsidTr="00DF29AA"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934F4F" w:rsidRPr="00E74F58" w:rsidRDefault="00934F4F" w:rsidP="00934F4F">
            <w:pPr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</w:rPr>
              <w:t>областной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4F4F" w:rsidRPr="00E74F58" w:rsidRDefault="00934F4F" w:rsidP="00934F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</w:tbl>
    <w:p w:rsidR="002831AE" w:rsidRPr="00E74F58" w:rsidRDefault="00AD17BB" w:rsidP="002831AE">
      <w:pPr>
        <w:jc w:val="center"/>
        <w:rPr>
          <w:rFonts w:ascii="Times New Roman" w:hAnsi="Times New Roman" w:cs="Times New Roman"/>
          <w:sz w:val="4"/>
        </w:rPr>
      </w:pPr>
      <w:r w:rsidRPr="00E74F58">
        <w:rPr>
          <w:rFonts w:ascii="Times New Roman" w:hAnsi="Times New Roman" w:cs="Times New Roman"/>
          <w:sz w:val="24"/>
          <w:szCs w:val="24"/>
        </w:rPr>
        <w:t xml:space="preserve">6. </w:t>
      </w:r>
      <w:r w:rsidR="002831AE" w:rsidRPr="00E74F58">
        <w:rPr>
          <w:rFonts w:ascii="Times New Roman" w:hAnsi="Times New Roman" w:cs="Times New Roman"/>
          <w:sz w:val="28"/>
        </w:rPr>
        <w:t xml:space="preserve">План исполнения областного бюджета в части бюджетных ассигнований, предусмотренных </w:t>
      </w:r>
      <w:r w:rsidR="002831AE" w:rsidRPr="00E74F58">
        <w:rPr>
          <w:rFonts w:ascii="Times New Roman" w:hAnsi="Times New Roman" w:cs="Times New Roman"/>
          <w:sz w:val="28"/>
        </w:rPr>
        <w:br/>
      </w:r>
    </w:p>
    <w:p w:rsidR="00AD17BB" w:rsidRPr="00E74F58" w:rsidRDefault="002831AE" w:rsidP="002831AE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4F58">
        <w:rPr>
          <w:rFonts w:ascii="Times New Roman" w:hAnsi="Times New Roman" w:cs="Times New Roman"/>
          <w:sz w:val="28"/>
        </w:rPr>
        <w:t>на финансовое обеспечение реализации регионального проекта в</w:t>
      </w:r>
      <w:r w:rsidRPr="00E74F58">
        <w:rPr>
          <w:rFonts w:ascii="Times New Roman" w:hAnsi="Times New Roman" w:cs="Times New Roman"/>
          <w:sz w:val="24"/>
          <w:szCs w:val="24"/>
        </w:rPr>
        <w:t xml:space="preserve"> </w:t>
      </w:r>
      <w:r w:rsidR="00AD17BB" w:rsidRPr="00E74F58">
        <w:rPr>
          <w:rFonts w:ascii="Times New Roman" w:hAnsi="Times New Roman" w:cs="Times New Roman"/>
          <w:sz w:val="24"/>
          <w:szCs w:val="24"/>
        </w:rPr>
        <w:t>202</w:t>
      </w:r>
      <w:r w:rsidR="00A463A5" w:rsidRPr="00E74F58">
        <w:rPr>
          <w:rFonts w:ascii="Times New Roman" w:hAnsi="Times New Roman" w:cs="Times New Roman"/>
          <w:sz w:val="24"/>
          <w:szCs w:val="24"/>
        </w:rPr>
        <w:t>4</w:t>
      </w:r>
      <w:r w:rsidR="00AD17BB" w:rsidRPr="00E74F58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e"/>
        <w:tblW w:w="15676" w:type="dxa"/>
        <w:tblLook w:val="04A0"/>
      </w:tblPr>
      <w:tblGrid>
        <w:gridCol w:w="567"/>
        <w:gridCol w:w="5092"/>
        <w:gridCol w:w="835"/>
        <w:gridCol w:w="964"/>
        <w:gridCol w:w="651"/>
        <w:gridCol w:w="838"/>
        <w:gridCol w:w="607"/>
        <w:gridCol w:w="739"/>
        <w:gridCol w:w="731"/>
        <w:gridCol w:w="800"/>
        <w:gridCol w:w="1033"/>
        <w:gridCol w:w="939"/>
        <w:gridCol w:w="856"/>
        <w:gridCol w:w="1024"/>
      </w:tblGrid>
      <w:tr w:rsidR="00AD17BB" w:rsidRPr="00E74F58" w:rsidTr="00A91364">
        <w:tc>
          <w:tcPr>
            <w:tcW w:w="576" w:type="dxa"/>
            <w:vMerge w:val="restart"/>
            <w:vAlign w:val="center"/>
          </w:tcPr>
          <w:p w:rsidR="00AD17BB" w:rsidRPr="00E74F58" w:rsidRDefault="00AD17BB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702" w:type="dxa"/>
            <w:vMerge w:val="restart"/>
            <w:vAlign w:val="center"/>
          </w:tcPr>
          <w:p w:rsidR="00AD17BB" w:rsidRPr="00E74F58" w:rsidRDefault="00390C85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7330" w:type="dxa"/>
            <w:gridSpan w:val="11"/>
          </w:tcPr>
          <w:p w:rsidR="00AD17BB" w:rsidRPr="00E74F58" w:rsidRDefault="00AD17BB" w:rsidP="00A8594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068" w:type="dxa"/>
            <w:vMerge w:val="restart"/>
          </w:tcPr>
          <w:p w:rsidR="00AD17BB" w:rsidRPr="00E74F58" w:rsidRDefault="009779C4" w:rsidP="00F62DB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 202</w:t>
            </w:r>
            <w:r w:rsidR="00F62DBB"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 w:rsidR="00AD17BB"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  <w:r w:rsidR="00390C85"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(тыс. рублей)</w:t>
            </w:r>
          </w:p>
        </w:tc>
      </w:tr>
      <w:tr w:rsidR="00E14D12" w:rsidRPr="00E74F58" w:rsidTr="00A91364">
        <w:tc>
          <w:tcPr>
            <w:tcW w:w="576" w:type="dxa"/>
            <w:vMerge/>
          </w:tcPr>
          <w:p w:rsidR="00E14D12" w:rsidRPr="00E74F58" w:rsidRDefault="00E14D12" w:rsidP="00E14D1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02" w:type="dxa"/>
            <w:vMerge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28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644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647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628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628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754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745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628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628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700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700" w:type="dxa"/>
            <w:vAlign w:val="center"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1068" w:type="dxa"/>
            <w:vMerge/>
          </w:tcPr>
          <w:p w:rsidR="00E14D12" w:rsidRPr="00E74F58" w:rsidRDefault="00E14D12" w:rsidP="00E14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15594" w:rsidRPr="00E74F58" w:rsidTr="00A8594D">
        <w:trPr>
          <w:trHeight w:val="344"/>
        </w:trPr>
        <w:tc>
          <w:tcPr>
            <w:tcW w:w="576" w:type="dxa"/>
          </w:tcPr>
          <w:p w:rsidR="00B15594" w:rsidRPr="00E74F58" w:rsidRDefault="00B15594" w:rsidP="00B155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100" w:type="dxa"/>
            <w:gridSpan w:val="13"/>
            <w:vAlign w:val="center"/>
          </w:tcPr>
          <w:p w:rsidR="00B15594" w:rsidRPr="00E74F58" w:rsidRDefault="00C962C5" w:rsidP="00B1559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</w:tr>
      <w:tr w:rsidR="00342A9F" w:rsidRPr="00E74F58" w:rsidTr="00A91364">
        <w:tc>
          <w:tcPr>
            <w:tcW w:w="576" w:type="dxa"/>
          </w:tcPr>
          <w:p w:rsidR="00342A9F" w:rsidRPr="00E74F58" w:rsidRDefault="00342A9F" w:rsidP="00342A9F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6702" w:type="dxa"/>
          </w:tcPr>
          <w:p w:rsidR="00342A9F" w:rsidRPr="00E74F58" w:rsidRDefault="00C962C5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Обеспечено взаимодействие граждан и органов государственной власти с использованием платформы обратной связи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44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47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54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45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00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00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068" w:type="dxa"/>
          </w:tcPr>
          <w:p w:rsidR="00342A9F" w:rsidRPr="00E74F58" w:rsidRDefault="00342A9F" w:rsidP="00342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  <w:tr w:rsidR="00342A9F" w:rsidRPr="00E74F58" w:rsidTr="00A91364">
        <w:tc>
          <w:tcPr>
            <w:tcW w:w="7278" w:type="dxa"/>
            <w:gridSpan w:val="2"/>
          </w:tcPr>
          <w:p w:rsidR="00342A9F" w:rsidRPr="00E74F58" w:rsidRDefault="00342A9F" w:rsidP="00342A9F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ИТОГО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44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47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54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45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28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00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00" w:type="dxa"/>
          </w:tcPr>
          <w:p w:rsidR="00342A9F" w:rsidRPr="00E74F58" w:rsidRDefault="00342A9F" w:rsidP="00342A9F">
            <w:pPr>
              <w:rPr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068" w:type="dxa"/>
          </w:tcPr>
          <w:p w:rsidR="00342A9F" w:rsidRPr="00E74F58" w:rsidRDefault="00342A9F" w:rsidP="00342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74F58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</w:tbl>
    <w:p w:rsidR="00E74F58" w:rsidRDefault="00E74F58" w:rsidP="008029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C2A" w:rsidRDefault="00414C2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833DB" w:rsidRDefault="00A833DB" w:rsidP="00A833D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7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План реализации регионального проекта</w:t>
      </w:r>
    </w:p>
    <w:tbl>
      <w:tblPr>
        <w:tblW w:w="15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387"/>
        <w:gridCol w:w="1276"/>
        <w:gridCol w:w="1211"/>
        <w:gridCol w:w="1003"/>
        <w:gridCol w:w="1003"/>
        <w:gridCol w:w="1602"/>
        <w:gridCol w:w="2268"/>
        <w:gridCol w:w="1418"/>
        <w:gridCol w:w="1417"/>
      </w:tblGrid>
      <w:tr w:rsidR="00A833DB" w:rsidRPr="007D244B" w:rsidTr="007D244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3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результата, контрольной точки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(да/нет)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A833DB" w:rsidRPr="007D244B" w:rsidTr="007D244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</w:tr>
      <w:tr w:rsidR="00A833DB" w:rsidRPr="007D244B" w:rsidTr="007D244B">
        <w:trPr>
          <w:trHeight w:val="5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585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</w:tr>
      <w:tr w:rsidR="00A833DB" w:rsidRPr="007D244B" w:rsidTr="007D244B">
        <w:trPr>
          <w:trHeight w:val="316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1.2.12</w:t>
            </w: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"Программно-техническое сопровождение исполнительных органов государственной власти Архангельской области и органов местного самоуправления Архангельской области при апробации технологических </w:t>
            </w:r>
          </w:p>
          <w:p w:rsidR="00A833DB" w:rsidRPr="007D244B" w:rsidRDefault="00A833DB" w:rsidP="00290BF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решений платформы обратной связи и оказание консультационной поддержки"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29.03.2024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</w:t>
            </w:r>
          </w:p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</w:t>
            </w:r>
          </w:p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Окладников П.А.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Отчет о реализации мероприятия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</w:tr>
      <w:tr w:rsidR="00A833DB" w:rsidRPr="007D244B" w:rsidTr="007D244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1.2.13</w:t>
            </w:r>
          </w:p>
        </w:tc>
        <w:tc>
          <w:tcPr>
            <w:tcW w:w="33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"Программно-техническое сопровождение исполнительных органов государственной власти Архангельской области и органов местного самоуправления Архангельской области при апробации технологических решений платформы обратной связи и оказание консультационной поддержки"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28.06.2024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Окладников П.А.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Отчет о реализации мероприятия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</w:tr>
      <w:tr w:rsidR="00A833DB" w:rsidRPr="007D244B" w:rsidTr="007D244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</w:tr>
      <w:tr w:rsidR="00A833DB" w:rsidRPr="007D244B" w:rsidTr="007D244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1.2.14</w:t>
            </w:r>
          </w:p>
        </w:tc>
        <w:tc>
          <w:tcPr>
            <w:tcW w:w="33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"Программно-техническое сопровождение исполнительных органов государственной власти Архангельской области и органов местного самоуправления Архангельской области при апробации технологических решений платформы обратной связи и оказание консультационной поддержки"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30.09.2024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Окладников П.А.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Отчет о реализации мероприятия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</w:tr>
      <w:tr w:rsidR="00A833DB" w:rsidRPr="007D244B" w:rsidTr="007D244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</w:tr>
      <w:tr w:rsidR="00A833DB" w:rsidRPr="007D244B" w:rsidTr="00C1644A">
        <w:trPr>
          <w:trHeight w:val="249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1.2.15</w:t>
            </w: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"Программно-техническое сопровождение исполнительных органов государственной власти </w:t>
            </w:r>
          </w:p>
          <w:p w:rsidR="00A833DB" w:rsidRPr="007D244B" w:rsidRDefault="00A833DB" w:rsidP="00290BF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Архангельской области и органов местного самоуправления Архангельской области при апробации технологических решений платформы обратной связи и оказание консультационной поддержки"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30.12.2024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Взаимосвязь с иными </w:t>
            </w:r>
            <w:proofErr w:type="spellStart"/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</w:t>
            </w:r>
            <w:proofErr w:type="spellEnd"/>
          </w:p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атами</w:t>
            </w:r>
            <w:proofErr w:type="spellEnd"/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и контрольными точками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Взаимосвязь с иными </w:t>
            </w:r>
            <w:proofErr w:type="spellStart"/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</w:t>
            </w:r>
            <w:proofErr w:type="spellEnd"/>
          </w:p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атами</w:t>
            </w:r>
            <w:proofErr w:type="spellEnd"/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и контрольными точками отсутствует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Окладников П.А.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Отчет о реализации мероприятия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:rsidR="00A833DB" w:rsidRPr="007D244B" w:rsidRDefault="00A833DB" w:rsidP="00290BF9">
            <w:pPr>
              <w:rPr>
                <w:sz w:val="20"/>
                <w:szCs w:val="20"/>
              </w:rPr>
            </w:pPr>
          </w:p>
        </w:tc>
      </w:tr>
    </w:tbl>
    <w:p w:rsidR="00A833DB" w:rsidRPr="007259B0" w:rsidRDefault="00A833DB" w:rsidP="00A833DB">
      <w:pPr>
        <w:rPr>
          <w:rFonts w:ascii="Times New Roman" w:hAnsi="Times New Roman" w:cs="Times New Roman"/>
          <w:sz w:val="24"/>
          <w:szCs w:val="24"/>
        </w:rPr>
      </w:pPr>
    </w:p>
    <w:p w:rsidR="00A833DB" w:rsidRPr="007259B0" w:rsidRDefault="00A833DB" w:rsidP="00A833DB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59B0">
        <w:rPr>
          <w:rFonts w:ascii="Times New Roman" w:hAnsi="Times New Roman" w:cs="Times New Roman"/>
          <w:sz w:val="24"/>
          <w:szCs w:val="24"/>
        </w:rPr>
        <w:tab/>
        <w:t>8. Участники регионального проекта</w:t>
      </w:r>
    </w:p>
    <w:tbl>
      <w:tblPr>
        <w:tblStyle w:val="ae"/>
        <w:tblW w:w="0" w:type="auto"/>
        <w:jc w:val="center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A833DB" w:rsidRPr="007D244B" w:rsidTr="00290BF9">
        <w:trPr>
          <w:jc w:val="center"/>
        </w:trPr>
        <w:tc>
          <w:tcPr>
            <w:tcW w:w="2426" w:type="dxa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2426" w:type="dxa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Роль в региональном проекте</w:t>
            </w:r>
          </w:p>
        </w:tc>
        <w:tc>
          <w:tcPr>
            <w:tcW w:w="2427" w:type="dxa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Фамилия, инициалы</w:t>
            </w:r>
          </w:p>
        </w:tc>
        <w:tc>
          <w:tcPr>
            <w:tcW w:w="2427" w:type="dxa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2427" w:type="dxa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Непосредственный руководитель</w:t>
            </w:r>
          </w:p>
        </w:tc>
        <w:tc>
          <w:tcPr>
            <w:tcW w:w="2427" w:type="dxa"/>
            <w:vAlign w:val="center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Занятость в проекте</w:t>
            </w:r>
          </w:p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(процентов)</w:t>
            </w:r>
          </w:p>
        </w:tc>
      </w:tr>
      <w:tr w:rsidR="00A833DB" w:rsidRPr="007D244B" w:rsidTr="00290BF9">
        <w:trPr>
          <w:jc w:val="center"/>
        </w:trPr>
        <w:tc>
          <w:tcPr>
            <w:tcW w:w="2426" w:type="dxa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426" w:type="dxa"/>
          </w:tcPr>
          <w:p w:rsidR="00A833DB" w:rsidRPr="007D244B" w:rsidRDefault="00A833DB" w:rsidP="00290BF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Руководитель регионального проекта</w:t>
            </w:r>
          </w:p>
        </w:tc>
        <w:tc>
          <w:tcPr>
            <w:tcW w:w="2427" w:type="dxa"/>
          </w:tcPr>
          <w:p w:rsidR="00A833DB" w:rsidRPr="007D244B" w:rsidRDefault="00A833DB" w:rsidP="00290BF9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427" w:type="dxa"/>
          </w:tcPr>
          <w:p w:rsidR="00A833DB" w:rsidRPr="007D244B" w:rsidRDefault="00A833DB" w:rsidP="00290BF9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Министр связи и информационных технологий Архангельской области</w:t>
            </w:r>
          </w:p>
        </w:tc>
        <w:tc>
          <w:tcPr>
            <w:tcW w:w="2427" w:type="dxa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-</w:t>
            </w:r>
          </w:p>
        </w:tc>
        <w:tc>
          <w:tcPr>
            <w:tcW w:w="2427" w:type="dxa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5</w:t>
            </w:r>
          </w:p>
        </w:tc>
      </w:tr>
      <w:tr w:rsidR="00A833DB" w:rsidRPr="007D244B" w:rsidTr="00290BF9">
        <w:trPr>
          <w:jc w:val="center"/>
        </w:trPr>
        <w:tc>
          <w:tcPr>
            <w:tcW w:w="2426" w:type="dxa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A833DB" w:rsidRPr="007D244B" w:rsidRDefault="00A833DB" w:rsidP="00290BF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Администратор регионального проекта</w:t>
            </w:r>
          </w:p>
        </w:tc>
        <w:tc>
          <w:tcPr>
            <w:tcW w:w="2427" w:type="dxa"/>
          </w:tcPr>
          <w:p w:rsidR="00A833DB" w:rsidRPr="007D244B" w:rsidRDefault="00A833DB" w:rsidP="0029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Боярко</w:t>
            </w:r>
            <w:proofErr w:type="spellEnd"/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А.В.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DB" w:rsidRPr="007D244B" w:rsidRDefault="00A833DB" w:rsidP="00290BF9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Начальник отдела информатизации</w:t>
            </w:r>
          </w:p>
          <w:p w:rsidR="00A833DB" w:rsidRPr="007D244B" w:rsidRDefault="00A833DB" w:rsidP="00290BF9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министерства связи и информационных технологий Архангельской области</w:t>
            </w:r>
          </w:p>
        </w:tc>
        <w:tc>
          <w:tcPr>
            <w:tcW w:w="2427" w:type="dxa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7D2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Окладников П.А.</w:t>
            </w:r>
          </w:p>
        </w:tc>
        <w:tc>
          <w:tcPr>
            <w:tcW w:w="2427" w:type="dxa"/>
          </w:tcPr>
          <w:p w:rsidR="00A833DB" w:rsidRPr="007D244B" w:rsidRDefault="00A833DB" w:rsidP="00290BF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7D24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10</w:t>
            </w:r>
          </w:p>
        </w:tc>
      </w:tr>
    </w:tbl>
    <w:p w:rsidR="00A833DB" w:rsidRPr="00AD17BB" w:rsidRDefault="00A833DB" w:rsidP="00A833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D13" w:rsidRPr="00AD17BB" w:rsidRDefault="00B550E6" w:rsidP="00B55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F58">
        <w:rPr>
          <w:sz w:val="20"/>
          <w:szCs w:val="20"/>
        </w:rPr>
        <w:t>____________________________</w:t>
      </w:r>
    </w:p>
    <w:sectPr w:rsidR="00A01D13" w:rsidRPr="00AD17BB" w:rsidSect="00C1644A">
      <w:headerReference w:type="default" r:id="rId6"/>
      <w:footerReference w:type="default" r:id="rId7"/>
      <w:pgSz w:w="16834" w:h="11909" w:orient="landscape"/>
      <w:pgMar w:top="1134" w:right="561" w:bottom="907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CA" w:rsidRDefault="00C607CA">
      <w:r>
        <w:separator/>
      </w:r>
    </w:p>
  </w:endnote>
  <w:endnote w:type="continuationSeparator" w:id="0">
    <w:p w:rsidR="00C607CA" w:rsidRDefault="00C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390C85" w:rsidRDefault="005B6689">
        <w:pPr>
          <w:pStyle w:val="ac"/>
          <w:jc w:val="center"/>
        </w:pPr>
        <w:r>
          <w:fldChar w:fldCharType="begin"/>
        </w:r>
        <w:r w:rsidR="00390C85">
          <w:instrText>PAGE   \* MERGEFORMAT</w:instrText>
        </w:r>
        <w:r>
          <w:fldChar w:fldCharType="separate"/>
        </w:r>
        <w:r w:rsidR="00C1644A">
          <w:rPr>
            <w:noProof/>
          </w:rPr>
          <w:t>10</w:t>
        </w:r>
        <w:r>
          <w:fldChar w:fldCharType="end"/>
        </w:r>
      </w:p>
    </w:sdtContent>
  </w:sdt>
  <w:p w:rsidR="00390C85" w:rsidRDefault="00390C85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CA" w:rsidRDefault="00C607CA">
      <w:r>
        <w:separator/>
      </w:r>
    </w:p>
  </w:footnote>
  <w:footnote w:type="continuationSeparator" w:id="0">
    <w:p w:rsidR="00C607CA" w:rsidRDefault="00C6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390C85" w:rsidRDefault="005B6689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390C85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C1644A">
          <w:rPr>
            <w:rFonts w:ascii="Times New Roman" w:hAnsi="Times New Roman" w:cs="Times New Roman"/>
            <w:noProof/>
            <w:sz w:val="28"/>
          </w:rPr>
          <w:t>10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90C85" w:rsidRDefault="00390C8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12C59"/>
    <w:rsid w:val="00014FAF"/>
    <w:rsid w:val="000228C8"/>
    <w:rsid w:val="00042F50"/>
    <w:rsid w:val="00057940"/>
    <w:rsid w:val="000666B0"/>
    <w:rsid w:val="00084C57"/>
    <w:rsid w:val="000A7667"/>
    <w:rsid w:val="000C6FA9"/>
    <w:rsid w:val="000C7E30"/>
    <w:rsid w:val="000D14AA"/>
    <w:rsid w:val="000D2596"/>
    <w:rsid w:val="000F439A"/>
    <w:rsid w:val="000F4D1B"/>
    <w:rsid w:val="00101A71"/>
    <w:rsid w:val="00106786"/>
    <w:rsid w:val="001137F4"/>
    <w:rsid w:val="00115707"/>
    <w:rsid w:val="00126445"/>
    <w:rsid w:val="00151E4F"/>
    <w:rsid w:val="00152721"/>
    <w:rsid w:val="00154936"/>
    <w:rsid w:val="001601AC"/>
    <w:rsid w:val="0017042A"/>
    <w:rsid w:val="001747A6"/>
    <w:rsid w:val="001753C3"/>
    <w:rsid w:val="00194F6C"/>
    <w:rsid w:val="001A7D70"/>
    <w:rsid w:val="001B5C1E"/>
    <w:rsid w:val="001D373B"/>
    <w:rsid w:val="001E088D"/>
    <w:rsid w:val="001E2E8E"/>
    <w:rsid w:val="001F496E"/>
    <w:rsid w:val="00255B61"/>
    <w:rsid w:val="00261AE4"/>
    <w:rsid w:val="00266BB7"/>
    <w:rsid w:val="00280D79"/>
    <w:rsid w:val="002810BA"/>
    <w:rsid w:val="00281BA2"/>
    <w:rsid w:val="002831AE"/>
    <w:rsid w:val="00283F5E"/>
    <w:rsid w:val="002C4F8E"/>
    <w:rsid w:val="002D1151"/>
    <w:rsid w:val="002D6CA3"/>
    <w:rsid w:val="002E1B49"/>
    <w:rsid w:val="0030052A"/>
    <w:rsid w:val="0030535E"/>
    <w:rsid w:val="00306276"/>
    <w:rsid w:val="00316543"/>
    <w:rsid w:val="0033212E"/>
    <w:rsid w:val="00340272"/>
    <w:rsid w:val="00342A9F"/>
    <w:rsid w:val="00360961"/>
    <w:rsid w:val="003613AB"/>
    <w:rsid w:val="00363D74"/>
    <w:rsid w:val="003648D4"/>
    <w:rsid w:val="00367EE0"/>
    <w:rsid w:val="003714ED"/>
    <w:rsid w:val="00382DB2"/>
    <w:rsid w:val="00385C5E"/>
    <w:rsid w:val="00387E2E"/>
    <w:rsid w:val="00390C85"/>
    <w:rsid w:val="003A2C43"/>
    <w:rsid w:val="003B2342"/>
    <w:rsid w:val="003E6D43"/>
    <w:rsid w:val="003F7FD3"/>
    <w:rsid w:val="00414C2A"/>
    <w:rsid w:val="00415C5E"/>
    <w:rsid w:val="004236E3"/>
    <w:rsid w:val="00430819"/>
    <w:rsid w:val="004311BA"/>
    <w:rsid w:val="00452314"/>
    <w:rsid w:val="004552DA"/>
    <w:rsid w:val="004717A3"/>
    <w:rsid w:val="00484CC6"/>
    <w:rsid w:val="004974CF"/>
    <w:rsid w:val="004A2BCC"/>
    <w:rsid w:val="004A360F"/>
    <w:rsid w:val="004A6141"/>
    <w:rsid w:val="004B7158"/>
    <w:rsid w:val="004C5765"/>
    <w:rsid w:val="004C6DBD"/>
    <w:rsid w:val="004F1360"/>
    <w:rsid w:val="005014FE"/>
    <w:rsid w:val="005271A7"/>
    <w:rsid w:val="00532290"/>
    <w:rsid w:val="00543798"/>
    <w:rsid w:val="00544C9D"/>
    <w:rsid w:val="005473A3"/>
    <w:rsid w:val="0056214D"/>
    <w:rsid w:val="00562B05"/>
    <w:rsid w:val="005636A5"/>
    <w:rsid w:val="005646E3"/>
    <w:rsid w:val="00564F6B"/>
    <w:rsid w:val="00574DED"/>
    <w:rsid w:val="005B6689"/>
    <w:rsid w:val="005C10B1"/>
    <w:rsid w:val="005E739A"/>
    <w:rsid w:val="005F2733"/>
    <w:rsid w:val="00606895"/>
    <w:rsid w:val="00610C82"/>
    <w:rsid w:val="00612A53"/>
    <w:rsid w:val="006253B4"/>
    <w:rsid w:val="00627AD2"/>
    <w:rsid w:val="006307AB"/>
    <w:rsid w:val="0065483D"/>
    <w:rsid w:val="00661B37"/>
    <w:rsid w:val="00664BFA"/>
    <w:rsid w:val="006B26C4"/>
    <w:rsid w:val="006D29D5"/>
    <w:rsid w:val="006D71A9"/>
    <w:rsid w:val="006E32F5"/>
    <w:rsid w:val="006E4202"/>
    <w:rsid w:val="006F5D9C"/>
    <w:rsid w:val="0070504B"/>
    <w:rsid w:val="0070792D"/>
    <w:rsid w:val="00715878"/>
    <w:rsid w:val="007259B0"/>
    <w:rsid w:val="007326EB"/>
    <w:rsid w:val="00735B64"/>
    <w:rsid w:val="00743CBA"/>
    <w:rsid w:val="00747514"/>
    <w:rsid w:val="00771C15"/>
    <w:rsid w:val="00797663"/>
    <w:rsid w:val="007B7417"/>
    <w:rsid w:val="007D244B"/>
    <w:rsid w:val="007D3FDC"/>
    <w:rsid w:val="007E60F7"/>
    <w:rsid w:val="007F1AC9"/>
    <w:rsid w:val="007F24ED"/>
    <w:rsid w:val="008029D1"/>
    <w:rsid w:val="00806556"/>
    <w:rsid w:val="00814C4B"/>
    <w:rsid w:val="00814DDA"/>
    <w:rsid w:val="008247A2"/>
    <w:rsid w:val="00826367"/>
    <w:rsid w:val="008268D3"/>
    <w:rsid w:val="00830401"/>
    <w:rsid w:val="00844FFD"/>
    <w:rsid w:val="0084659D"/>
    <w:rsid w:val="00851C6D"/>
    <w:rsid w:val="008555D7"/>
    <w:rsid w:val="00883B92"/>
    <w:rsid w:val="0089288C"/>
    <w:rsid w:val="008B45B6"/>
    <w:rsid w:val="008B63E8"/>
    <w:rsid w:val="008C11EA"/>
    <w:rsid w:val="008C4A71"/>
    <w:rsid w:val="008D17A1"/>
    <w:rsid w:val="008D7528"/>
    <w:rsid w:val="008F4CF6"/>
    <w:rsid w:val="0090250C"/>
    <w:rsid w:val="00902B6E"/>
    <w:rsid w:val="0090449B"/>
    <w:rsid w:val="009079D3"/>
    <w:rsid w:val="00914AC9"/>
    <w:rsid w:val="00924B2A"/>
    <w:rsid w:val="00934F4F"/>
    <w:rsid w:val="00940331"/>
    <w:rsid w:val="00944777"/>
    <w:rsid w:val="00953E21"/>
    <w:rsid w:val="00963DDC"/>
    <w:rsid w:val="00964A2A"/>
    <w:rsid w:val="009711C1"/>
    <w:rsid w:val="009779C4"/>
    <w:rsid w:val="00981B84"/>
    <w:rsid w:val="009935A5"/>
    <w:rsid w:val="00993EF5"/>
    <w:rsid w:val="009A3249"/>
    <w:rsid w:val="009C05F2"/>
    <w:rsid w:val="009D5A9A"/>
    <w:rsid w:val="00A01D13"/>
    <w:rsid w:val="00A111BC"/>
    <w:rsid w:val="00A27053"/>
    <w:rsid w:val="00A27795"/>
    <w:rsid w:val="00A4060B"/>
    <w:rsid w:val="00A44DC2"/>
    <w:rsid w:val="00A455B8"/>
    <w:rsid w:val="00A463A5"/>
    <w:rsid w:val="00A67ECB"/>
    <w:rsid w:val="00A72C67"/>
    <w:rsid w:val="00A74102"/>
    <w:rsid w:val="00A833DB"/>
    <w:rsid w:val="00A844AB"/>
    <w:rsid w:val="00A8594D"/>
    <w:rsid w:val="00A91364"/>
    <w:rsid w:val="00AC0385"/>
    <w:rsid w:val="00AC6886"/>
    <w:rsid w:val="00AD17BB"/>
    <w:rsid w:val="00AE186E"/>
    <w:rsid w:val="00AE3E72"/>
    <w:rsid w:val="00AE426D"/>
    <w:rsid w:val="00B15594"/>
    <w:rsid w:val="00B202CF"/>
    <w:rsid w:val="00B233B6"/>
    <w:rsid w:val="00B24346"/>
    <w:rsid w:val="00B5150B"/>
    <w:rsid w:val="00B516A8"/>
    <w:rsid w:val="00B524DE"/>
    <w:rsid w:val="00B550E6"/>
    <w:rsid w:val="00B57254"/>
    <w:rsid w:val="00B606A0"/>
    <w:rsid w:val="00B715C7"/>
    <w:rsid w:val="00B77A60"/>
    <w:rsid w:val="00B8039F"/>
    <w:rsid w:val="00B809F5"/>
    <w:rsid w:val="00B90B82"/>
    <w:rsid w:val="00B90DB4"/>
    <w:rsid w:val="00B91BE9"/>
    <w:rsid w:val="00B97969"/>
    <w:rsid w:val="00BC0537"/>
    <w:rsid w:val="00BF4043"/>
    <w:rsid w:val="00BF43FF"/>
    <w:rsid w:val="00C16047"/>
    <w:rsid w:val="00C1644A"/>
    <w:rsid w:val="00C33736"/>
    <w:rsid w:val="00C36F73"/>
    <w:rsid w:val="00C53E08"/>
    <w:rsid w:val="00C607CA"/>
    <w:rsid w:val="00C633A5"/>
    <w:rsid w:val="00C63AB1"/>
    <w:rsid w:val="00C65E38"/>
    <w:rsid w:val="00C67021"/>
    <w:rsid w:val="00C72A0D"/>
    <w:rsid w:val="00C7478E"/>
    <w:rsid w:val="00C85943"/>
    <w:rsid w:val="00C87532"/>
    <w:rsid w:val="00C95F5A"/>
    <w:rsid w:val="00C962C5"/>
    <w:rsid w:val="00CB42E6"/>
    <w:rsid w:val="00CC3236"/>
    <w:rsid w:val="00CE483B"/>
    <w:rsid w:val="00D112CA"/>
    <w:rsid w:val="00D14995"/>
    <w:rsid w:val="00D152AD"/>
    <w:rsid w:val="00D22682"/>
    <w:rsid w:val="00D302FF"/>
    <w:rsid w:val="00D66258"/>
    <w:rsid w:val="00D727B1"/>
    <w:rsid w:val="00D81741"/>
    <w:rsid w:val="00D90181"/>
    <w:rsid w:val="00DC3DF7"/>
    <w:rsid w:val="00DE62F2"/>
    <w:rsid w:val="00DF29AA"/>
    <w:rsid w:val="00E02764"/>
    <w:rsid w:val="00E1279C"/>
    <w:rsid w:val="00E133CC"/>
    <w:rsid w:val="00E14D12"/>
    <w:rsid w:val="00E43377"/>
    <w:rsid w:val="00E46D1F"/>
    <w:rsid w:val="00E46E12"/>
    <w:rsid w:val="00E535F7"/>
    <w:rsid w:val="00E5416A"/>
    <w:rsid w:val="00E55B1E"/>
    <w:rsid w:val="00E67CCE"/>
    <w:rsid w:val="00E71513"/>
    <w:rsid w:val="00E74F58"/>
    <w:rsid w:val="00E7761C"/>
    <w:rsid w:val="00E77ECD"/>
    <w:rsid w:val="00E80C58"/>
    <w:rsid w:val="00E8418C"/>
    <w:rsid w:val="00E866A3"/>
    <w:rsid w:val="00E96AE8"/>
    <w:rsid w:val="00EC19F3"/>
    <w:rsid w:val="00EC6C0E"/>
    <w:rsid w:val="00ED1EA0"/>
    <w:rsid w:val="00ED2B3E"/>
    <w:rsid w:val="00EE522F"/>
    <w:rsid w:val="00EF5150"/>
    <w:rsid w:val="00EF6963"/>
    <w:rsid w:val="00F1218A"/>
    <w:rsid w:val="00F316E1"/>
    <w:rsid w:val="00F46831"/>
    <w:rsid w:val="00F51D1B"/>
    <w:rsid w:val="00F62DBB"/>
    <w:rsid w:val="00F81E63"/>
    <w:rsid w:val="00F91CF3"/>
    <w:rsid w:val="00F92910"/>
    <w:rsid w:val="00F96012"/>
    <w:rsid w:val="00F97586"/>
    <w:rsid w:val="00FA3E3D"/>
    <w:rsid w:val="00FA430A"/>
    <w:rsid w:val="00FA5AB0"/>
    <w:rsid w:val="00FB197A"/>
    <w:rsid w:val="00FB72F6"/>
    <w:rsid w:val="00FC153B"/>
    <w:rsid w:val="00FC189E"/>
    <w:rsid w:val="00FC52C6"/>
    <w:rsid w:val="00FE02D8"/>
    <w:rsid w:val="00FF4AFC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1E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B5C1E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1B5C1E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1B5C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1B5C1E"/>
    <w:rPr>
      <w:b/>
      <w:bCs/>
    </w:rPr>
  </w:style>
  <w:style w:type="paragraph" w:styleId="aa">
    <w:name w:val="header"/>
    <w:basedOn w:val="a"/>
    <w:link w:val="ab"/>
    <w:uiPriority w:val="99"/>
    <w:unhideWhenUsed/>
    <w:rsid w:val="001B5C1E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1B5C1E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1B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1B5C1E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B5C1E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1B5C1E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B5C1E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B5C1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B5C1E"/>
    <w:pPr>
      <w:ind w:left="720"/>
      <w:contextualSpacing/>
    </w:pPr>
  </w:style>
  <w:style w:type="paragraph" w:customStyle="1" w:styleId="Default">
    <w:name w:val="Default"/>
    <w:rsid w:val="001B5C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806556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2831AE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831A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rsid w:val="00B77A60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сноски Знак"/>
    <w:basedOn w:val="a0"/>
    <w:link w:val="af3"/>
    <w:rsid w:val="00B77A6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sid w:val="00B77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2023-08-15T07:46:00Z</cp:lastPrinted>
  <dcterms:created xsi:type="dcterms:W3CDTF">2023-10-12T09:39:00Z</dcterms:created>
  <dcterms:modified xsi:type="dcterms:W3CDTF">2023-10-12T09:41:00Z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