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5F" w:rsidRDefault="0003145F" w:rsidP="00E8596A">
      <w:pPr>
        <w:pStyle w:val="a8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8596A" w:rsidRPr="00116E14" w:rsidRDefault="0003145F" w:rsidP="00E74978">
      <w:pPr>
        <w:pStyle w:val="a8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E8596A" w:rsidRPr="00116E1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УТВЕРЖДЕНЫ</w:t>
      </w:r>
    </w:p>
    <w:p w:rsidR="00E8596A" w:rsidRPr="00116E14" w:rsidRDefault="00E8596A" w:rsidP="00E74978">
      <w:pPr>
        <w:pStyle w:val="a8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116E1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постановлением Правительства</w:t>
      </w:r>
    </w:p>
    <w:p w:rsidR="00E8596A" w:rsidRDefault="00E8596A" w:rsidP="00E74978">
      <w:pPr>
        <w:pStyle w:val="a8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116E1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Архангельской области</w:t>
      </w:r>
    </w:p>
    <w:p w:rsidR="005E19CF" w:rsidRPr="005E19CF" w:rsidRDefault="005E19CF" w:rsidP="00E74978">
      <w:pPr>
        <w:pStyle w:val="a8"/>
        <w:ind w:left="60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5E19C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от </w:t>
      </w:r>
      <w:r w:rsidR="0003145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12</w:t>
      </w:r>
      <w:r w:rsidRPr="005E19C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Pr="0003145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10.20</w:t>
      </w:r>
      <w:r w:rsidR="0003145F" w:rsidRPr="0003145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12 </w:t>
      </w:r>
      <w:r w:rsidRPr="0003145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№ </w:t>
      </w:r>
      <w:r w:rsidR="0003145F" w:rsidRPr="0003145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462</w:t>
      </w:r>
      <w:r w:rsidRPr="0003145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-пп</w:t>
      </w:r>
    </w:p>
    <w:p w:rsidR="005E19CF" w:rsidRPr="00116E14" w:rsidRDefault="00E51B09" w:rsidP="005E19CF">
      <w:pPr>
        <w:pStyle w:val="a8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bidi="en-US"/>
        </w:rPr>
        <w:t xml:space="preserve">(в ред. </w:t>
      </w:r>
      <w:r w:rsidRPr="00CF2573">
        <w:rPr>
          <w:rFonts w:ascii="Times New Roman" w:eastAsia="Times New Roman" w:hAnsi="Times New Roman"/>
          <w:color w:val="000000"/>
          <w:spacing w:val="-2"/>
          <w:sz w:val="28"/>
          <w:szCs w:val="28"/>
          <w:lang w:bidi="en-US"/>
        </w:rPr>
        <w:t xml:space="preserve">от 23.10.2024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bidi="en-US"/>
        </w:rPr>
        <w:t>№</w:t>
      </w:r>
      <w:hyperlink r:id="rId8" w:history="1">
        <w:r>
          <w:rPr>
            <w:rFonts w:ascii="Times New Roman" w:eastAsia="Times New Roman" w:hAnsi="Times New Roman"/>
            <w:color w:val="000000"/>
            <w:spacing w:val="-2"/>
            <w:sz w:val="28"/>
            <w:szCs w:val="28"/>
            <w:lang w:bidi="en-US"/>
          </w:rPr>
          <w:t xml:space="preserve"> </w:t>
        </w:r>
        <w:r w:rsidRPr="00CF2573">
          <w:rPr>
            <w:rFonts w:ascii="Times New Roman" w:eastAsia="Times New Roman" w:hAnsi="Times New Roman"/>
            <w:color w:val="000000"/>
            <w:spacing w:val="-2"/>
            <w:sz w:val="28"/>
            <w:szCs w:val="28"/>
            <w:lang w:bidi="en-US"/>
          </w:rPr>
          <w:t>8</w:t>
        </w:r>
        <w:r>
          <w:rPr>
            <w:rFonts w:ascii="Times New Roman" w:eastAsia="Times New Roman" w:hAnsi="Times New Roman"/>
            <w:color w:val="000000"/>
            <w:spacing w:val="-2"/>
            <w:sz w:val="28"/>
            <w:szCs w:val="28"/>
            <w:lang w:bidi="en-US"/>
          </w:rPr>
          <w:t>63</w:t>
        </w:r>
        <w:r w:rsidRPr="00CF2573">
          <w:rPr>
            <w:rFonts w:ascii="Times New Roman" w:eastAsia="Times New Roman" w:hAnsi="Times New Roman"/>
            <w:color w:val="000000"/>
            <w:spacing w:val="-2"/>
            <w:sz w:val="28"/>
            <w:szCs w:val="28"/>
            <w:lang w:bidi="en-US"/>
          </w:rPr>
          <w:t>-пп</w:t>
        </w:r>
      </w:hyperlink>
      <w:r>
        <w:t>)</w:t>
      </w:r>
    </w:p>
    <w:p w:rsidR="00E8596A" w:rsidRPr="00116E14" w:rsidRDefault="00E8596A" w:rsidP="00E8596A">
      <w:pPr>
        <w:pStyle w:val="a8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bookmarkStart w:id="0" w:name="_GoBack"/>
      <w:bookmarkEnd w:id="0"/>
    </w:p>
    <w:p w:rsidR="008B3939" w:rsidRPr="00E60DA1" w:rsidRDefault="008B3939" w:rsidP="008B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60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С Т Р А Т Е Г И Ч Е С К И Е    П Р И О Р И Т Е Т Ы </w:t>
      </w:r>
    </w:p>
    <w:p w:rsidR="008B3939" w:rsidRPr="00E60DA1" w:rsidRDefault="008B3939" w:rsidP="008B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60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государственной программы Архангельской области</w:t>
      </w:r>
    </w:p>
    <w:p w:rsidR="008B3939" w:rsidRDefault="008B3939" w:rsidP="008B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60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«Развитие здравоохранения Архангельской области»</w:t>
      </w:r>
    </w:p>
    <w:p w:rsidR="008B3939" w:rsidRPr="00E60DA1" w:rsidRDefault="008B3939" w:rsidP="008B393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Архангельская область характеризуется особыми </w:t>
      </w:r>
      <w:proofErr w:type="spellStart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климато-географическими</w:t>
      </w:r>
      <w:proofErr w:type="spellEnd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условиями, связанными с периодами ледостава и ледохода, частой сменой воздушных масс, поступающих из Арктики, крайне неустойчивой погодой, а также отсутствием развитой структуры автомобильных дорог, наличием большого числа водных преград, функционированием территориально удаленных структурных подразделений государственных медицинских организаций Архангельской области (далее – медицинские организации) в сельской местности и на островных территориях, низкой плотностью населения в Архангельской области</w:t>
      </w:r>
      <w:proofErr w:type="gramEnd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составляет 2,66 человек на кв. км.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2024 года численность населения Архангельской области составляет – 955 848 человека, из них городское население – 746 545 че</w:t>
      </w:r>
      <w:r w:rsidR="009119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ловек, сельское население – 209</w:t>
      </w:r>
      <w:r w:rsidR="00F01D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303 человека. Для Архангельской области характерна тенденция демографического старения населения (увеличения численности и доли населения старше трудоспособного возраста).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каждый шестой житель Архангельской области (или 16,3 процента) находится в возрасте 65 лет и старше.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Федеральной службы государственной статистики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по сравнению с аналогичным периодом 2022 года в Архангельской области показатель рождаемости снизился на 5,1 процента и составил 7,5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1000 населения. Показатель смертности за 2023 год составил 14,2 на 1000 населения, по сравнению с аналогичным периодом 2022 года умерло на 1560 человек меньше, или на 10,3 процента. Значительную долю в числе умерших от болезней системы кровообращения (58,5 процента) составляют умершие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ишемической болезни сердца, это лица старше трудоспособного возраста, имевшие хронические заболевания сердечно-сосудистой системы, отягощенные иными хроническими неинфекционными заболеваниями либо COVID-19 в анамнезе.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2024 года в Архангельской области функционируют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медицинских организаций, в том числе: 34 медицинские организации, имеющие в структуре круглосуточные стационары, пять диспансеров,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самостоятельных амбулаторно-поликлинических организаций (включая стоматологические поликлиники и центр лечебной физкультуры и </w:t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спортивной медицины), две станции скорой медицинской помощи, два санатория, два дома ребенка, станция переливания крови, четыре медицинские организации особого типа.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первичной медико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-санитарной помощи осуществляют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38 медицинских организаций, из них: 10 городских больниц, детская городская больница, девять самостоятельных поликлиник (включая шесть стоматологических поликлиник), а также 18 центральных районных больниц, в состав которых входят: 58 амбулат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ории, четыре районные больницы,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14 участковых больниц, три отделения врача общей практики, а также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444 фельдшерско-акушерских пунктов и фельдшерский пункт.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первичной медико-санитарной помощи жителям отдаленных и труднодоступных населенных пунктов Архангельской области осуществляется посредством выездной работы с применением передвижных медицинских комплексов.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2024 года дневные стационары работают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41 медицинской организации, в том числе в центральных районных больницах, участковых больницах и амбулаториях. Медицинская помощь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круглосуточного стационара оказывается в 39 медицинских организациях.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Амбулаторная медицинская помощь женщинам оказывается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женских консультациях и 46 акушерско-гинекологических кабинетах. 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медико-санитарной помощи детскому населению Архангельской области осуществляется в 31 медицинской организации, где развернуто 28 детских поликлинических отделений и 36 педиатрических кабинета, а также в двух детских поликлиниках. 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медицинских организаций функционируют 19 первичных онкологических кабинетов, 56 смотровых кабинетов, 32 эндоскопических кабинета и 54 кабинета ультразвуковой диагностики. Медицинская помощь при онкологических заболеваниях также оказывается в трех центрах амбулаторной онкологической помощи: в государственных бюджетных учреждениях здравоохранения Архангельской области «Архангельская городская клиническая поликлиника № 1», «Северодвинская городская клиническая больница № 2 скорой медицинской помощи» и «</w:t>
      </w:r>
      <w:proofErr w:type="spellStart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Котласская</w:t>
      </w:r>
      <w:proofErr w:type="spellEnd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городская больница имени святителя Луки (В.Ф. </w:t>
      </w:r>
      <w:proofErr w:type="spellStart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Войно-Ясенецкого</w:t>
      </w:r>
      <w:proofErr w:type="spellEnd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первичной специализированной первичной медико-санитарной помощи также организовано в медицинских организациях, выполняющих функции областных, межрайонных либо городских центров (общегородских приемов). Межрайонные центры оказывают в том числе специализированную (консультативную, диагностическую и лечебную) помощь населению, проживающему в муниципальных образованиях Архангельской области, прикрепленных к центру.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 зафиксировано снижение смертности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болезней системы кровообращения. В 2023 году по сравнению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аналогичным периодом 2022 года число умерших от указанной причины </w:t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уменьшилось на 333 человека. В течение 2023 года наблюдалось увеличение темпов роста смертности от болезней системы кровообращения (рост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месяца 2023 года – 3,9 процента, за 6 месяцев 2023 года – 9,3 процента,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2023 года – 9,0 процентов, за 12 месяцев 2023 года – 6,9 процента). Значительную долю в числе умерших от болезней системы кровообращения (58,5 процента) составили умершие от ишемической болезни сердца (далее – ИБС), это лица старше трудоспособного возраста, имевшие хронические заболевания сердечно-сосудистой системы, отягощенные иными хроническими неинфекционными заболеваниями либо COVID-19 в анамнезе. 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умерших от болезней системы кровообращения за 2023 год по сравнению с аналогичным периодом 2022 года убыль зафиксирована</w:t>
      </w:r>
      <w:r w:rsidR="000A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числу умерших от острых нарушений мозгового кровообращения  (далее – ОНМК) (–55 человек, или на 6,6 процента), по числу умерших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цереброваскулярных болезней (далее – ЦВБ) (–216 человек, или на 11,4 процента), снижение числа умерших от ИБС (–43 человека, или на 1,1 процента), в том числе от атеросклеротической болезни сердца (–50 человек, или на 2,5 процента). 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по сравнению с аналогичным периодом 2022 года снижение смертности от ИБС и от ЦВБ зафиксировано в 13 и восьми муниципальных образованиях Архангельской области соответственно.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Злокачественные новообразования (далее – ЗНО) – одна из самых значимых медицинских и социальных проблем как в России, так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большинстве стран мира. Злокачественные новообразования обуславливают вторую по частоте причину смертности населения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Федерации. При этом уровень заболеваемости злокачественными новообразованиями в мире, Российской Федерации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Архангельской области все время растет. Данный показатель превышает среднее значение по Российской Федерации.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Архангельской области действует программа Архангельской области «Борьба с онкологическими заболеваниями» (в рамках реализации федерального проекта «Борьба с онкологическими заболеваниями»), которая определяет направления работы всех медицинских организаций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устанавливает целевые индикаторы. В 2023 году реализация программы позволила обеспечить улучшение ряда показателей: увеличение ранней </w:t>
      </w:r>
      <w:proofErr w:type="spellStart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выявляемости</w:t>
      </w:r>
      <w:proofErr w:type="spellEnd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 (I-II); снижение одногодичной летальности; увеличение пятилетней выживаемости; увеличение охвата диспансерным наблюдением;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условием эффективности оказываемой специализированной помощи является своевременность диагностики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соблюдение принципов маршрутизации пациентов со злокачественными новообразованиями и с подозрением на злокачественные новообразования. Выявление онкологических заболеваний на ранних стадиях позволяет получать максимальный клинический результат от лечения и высокую выживаемость пациентов. В поздних стадиях злокачественных новообразований даже при высоких затратах на лечение, его результаты </w:t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являются скромными, а выживаемость низкой. В связи с этим, максимум организационных усилий должен быть направлен на профилактическую работу – на мероприятия первичной и вторичной профилактики злокачественных новообразований, которые реализуются прежде всего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первичном звене здравоохранения. При этом помимо охвата населения профилактическим мероприятиями, необходимо обеспечивать высокое качество проводимых мероприятий.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31 декабря 2022 года в Архангельской области, как и во всей Российской Федерации, проводится расширенный неонатальный скрининг  новорожденных в соответствии с приказом Министерства здравоохранения Российской Федерации от 21 апреля 2022 года №274н «Об утверждении Порядка оказания медицинской помощи пациентам с врожденными и (или) наследственными заболеваниями». Постановлением Правительства Архангельской области от 19 декабря 2022 года № 1083-пп утверждена программа Архангельской области «Об утверждении региональной программы Архангельской области «Обеспечение расширенного неонатального скрининга». Указанная программа направлена на развитие профилактического направления в педиатрии и позволит совершенствовать медицинскую помощь детям с наследственными и (или) врожденными заболеваниями, обеспечить преемственность акушерско-гинекологической, </w:t>
      </w:r>
      <w:proofErr w:type="spellStart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неонатологической</w:t>
      </w:r>
      <w:proofErr w:type="spellEnd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педиатрической и медико-генетической служб, позволит снизить детскую, младенческую смертность, а также как можно раньше выявить тяжелые </w:t>
      </w:r>
      <w:proofErr w:type="spellStart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жизнеугрожающие</w:t>
      </w:r>
      <w:proofErr w:type="spellEnd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начать своевременное лечение ребенка, тем самым снизить риск развития осложнений и улучшить качество жизни пациента. </w:t>
      </w:r>
      <w:r w:rsidR="002C0132" w:rsidRPr="002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7072 ребенка прошли рас</w:t>
      </w:r>
      <w:r w:rsidR="002C013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ширенный неонатальный скрининг.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делегированных полномочий в рамках выделенных средств на льготное лекарственное обеспечение проводятся закупочные мероприятия в соответствии с текущей потребностью.</w:t>
      </w:r>
    </w:p>
    <w:p w:rsidR="00104D14" w:rsidRPr="00104D14" w:rsidRDefault="00CF307C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</w:t>
      </w:r>
      <w:r w:rsidR="00104D14"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удовлетворение потребности льготных категорий граждан в необходимых лекарственных препаратах и медицинских изделиях, а также специализированных продуктах лечебного питания составило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4D14"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99,9 процента. Достигнутый результат планируется сохранить в последующих периодах.</w:t>
      </w:r>
    </w:p>
    <w:p w:rsidR="00104D14" w:rsidRPr="003E523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 проблемы напрямую влияют на эффективность деятельности всей системы здравоохранения, в первую очередь - на доступность и качество оказания медицинской помощи населению. Необходимость подготовки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государственной программы вызвана сложившимися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Архангельской области проблемами по укомплектованию медицинских организаций медицинскими работниками, сохранению и развитию </w:t>
      </w:r>
      <w:r w:rsidRPr="003E5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имеющегося кадрового потенциала.</w:t>
      </w:r>
    </w:p>
    <w:p w:rsidR="00104D14" w:rsidRPr="003E523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ресурсы здравоохранения Архангельской области на 30 сентября 2024 года составляют 4219 врачей и 9479</w:t>
      </w:r>
      <w:r w:rsidR="003E5234" w:rsidRPr="003E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со средним</w:t>
      </w:r>
      <w:r w:rsidRPr="003E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 w:rsidR="003E5234" w:rsidRPr="003E5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образованием</w:t>
      </w:r>
      <w:r w:rsidRPr="003E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настоящее время мероприятия по </w:t>
      </w:r>
      <w:r w:rsidRPr="003E5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улучшению кадровой ситуации, включая обучение, предоставлению мер социальной поддержки, повышению престижа профессии осуществляются в рамках государственной программы, что позволяет стабилизировать кадровую ситуацию в ряде медицинских организаций и снизить отток кадров.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</w:t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работы по </w:t>
      </w:r>
      <w:proofErr w:type="spellStart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здравоохранения, в результате которой гражданам обеспечивается доступность цифровых сервисов и электронных услуг посредством внедрения электронного документооборота, облачных технологий, технологий искусственного интеллекта, цифровых платформ, телемедицинских технологий и иных цифровых решений.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организации обеспечиваются современной вычислительной и офисной техникой (персональные компьютеры, принтеры, многофункциональные устройства печати и другое периферийное оборудование), средствами защиты информации, модернизируются медицинские и лабораторные информационные системы. Указанное мероприятие проводится в рамках реализации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 (Архангельская область)» и в соответствии с проектом стратегии цифровой трансформации ключевых отраслей экономики, социальной сферы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государственного управления Архангельской области, утвержденной распоряжением Правительства Архангельской области от 10 августа </w:t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344-рп.</w:t>
      </w:r>
    </w:p>
    <w:p w:rsidR="00104D14" w:rsidRPr="00104D14" w:rsidRDefault="00104D14" w:rsidP="0010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2021 года на территории Архангельской области реализуется региональная программа модернизации первичного звена здравоохранения, утвержденная постановлением Правительства Архангельской области </w:t>
      </w:r>
      <w:r w:rsidRPr="00104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 июля 2021 года № 391-пп, в рамках которой осуществляется новое строительство зданий, проводится капитальный ремонт помещений, осуществляется дооснащение и переоснащение медицинским оборудованием и автомобильным транспортом.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государственной политики в сфере здравоохранения Арх</w:t>
      </w:r>
      <w:r w:rsidR="00CB6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ангельской области, направлены на</w:t>
      </w:r>
      <w:r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927" w:rsidRPr="00CB6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населения, укрепление здоровья и повышен</w:t>
      </w:r>
      <w:r w:rsidR="00CB6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благополучия людей, поддержку</w:t>
      </w:r>
      <w:r w:rsidR="00CB6927" w:rsidRPr="00CB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определены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</w:t>
      </w:r>
      <w:r w:rsidR="00D6386A"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smartTag w:uri="urn:schemas-microsoft-com:office:smarttags" w:element="date">
        <w:smartTagPr>
          <w:attr w:name="ls" w:val="trans"/>
          <w:attr w:name="Month" w:val="5"/>
          <w:attr w:name="Day" w:val="7"/>
          <w:attr w:name="Year" w:val="2024"/>
        </w:smartTagPr>
        <w:r w:rsidR="00D6386A" w:rsidRPr="003B0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мая 2024 года</w:t>
        </w:r>
      </w:smartTag>
      <w:r w:rsidR="00D6386A"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309</w:t>
      </w:r>
      <w:r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национальных целях развития Российской Федерации на период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</w:t>
      </w:r>
      <w:r w:rsidR="00F6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</w:t>
      </w:r>
      <w:r w:rsidR="00D6386A"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2036 года</w:t>
      </w:r>
      <w:r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государственной программой Российской Федерации «Развитие</w:t>
      </w: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здравоохранения», утвержденной постановлением Правительства Российской Федерации</w:t>
      </w:r>
      <w:r w:rsidR="00D6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17"/>
        </w:smartTagPr>
        <w:r w:rsidRPr="00E60D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декабря 2017 года</w:t>
        </w:r>
      </w:smartTag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1640.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целей государственной политики в </w:t>
      </w:r>
      <w:r w:rsidR="00DE5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сохранения населения, укрепления</w:t>
      </w:r>
      <w:r w:rsidR="00DE5D0B" w:rsidRPr="00DE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повышение благополучия людей, поддержка семьи</w:t>
      </w: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путем решения следующих задач: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ожидаемой продолжительности жизни, снижение смертности населения;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 (далее - ПМСП);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медицинской помощи, в том числе вакцинации, и лекарственного обеспечения;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устойчивости системы здравоохранения, ее адаптации </w:t>
      </w:r>
      <w:r w:rsidR="002F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новым вызовам и угрозам, в том числе связанным с распространением инфекционных заболеваний;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кадрового дефицита в медицинских организациях, оказывающих ПМСП, и обеспечение медицинских организаций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технологий, а также целевое обучение </w:t>
      </w: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закреплением медицинских работников на рабочих местах;</w:t>
      </w:r>
    </w:p>
    <w:p w:rsidR="00FB33DB" w:rsidRPr="00FB33DB" w:rsidRDefault="00FB33DB" w:rsidP="00FB3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механизмов взаимодействия между медицинскими организациями и единой государственной информационной системой в сфере здравоохранения;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санитарно-эпидемиологического благополучия населения, развитие системы социально-гигиенического мониторинга.</w:t>
      </w:r>
    </w:p>
    <w:p w:rsidR="008B3939" w:rsidRPr="00E60DA1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позитивных демографических трендов планируется реализация комплекса мер по снижению смертности населения, росту ожидаемой продолжительности жизни.</w:t>
      </w:r>
    </w:p>
    <w:p w:rsidR="008B3939" w:rsidRPr="008B3939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по решению основных задач развития системы здравоохранения являются:</w:t>
      </w:r>
    </w:p>
    <w:p w:rsidR="008B3939" w:rsidRPr="008B3939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реконструкция объектов здравоохранения</w:t>
      </w:r>
      <w:r w:rsidRPr="008B3939">
        <w:rPr>
          <w:rFonts w:ascii="Times New Roman" w:hAnsi="Times New Roman" w:cs="Times New Roman"/>
          <w:sz w:val="28"/>
          <w:szCs w:val="28"/>
        </w:rPr>
        <w:t xml:space="preserve"> </w:t>
      </w:r>
      <w:r w:rsidR="002F30C8">
        <w:rPr>
          <w:rFonts w:ascii="Times New Roman" w:hAnsi="Times New Roman" w:cs="Times New Roman"/>
          <w:sz w:val="28"/>
          <w:szCs w:val="28"/>
        </w:rPr>
        <w:br/>
      </w:r>
      <w:r w:rsidRPr="008B3939">
        <w:rPr>
          <w:rFonts w:ascii="Times New Roman" w:hAnsi="Times New Roman" w:cs="Times New Roman"/>
          <w:sz w:val="28"/>
          <w:szCs w:val="28"/>
        </w:rPr>
        <w:t xml:space="preserve">в </w:t>
      </w:r>
      <w:r w:rsidRPr="008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области;</w:t>
      </w:r>
    </w:p>
    <w:p w:rsidR="008B3939" w:rsidRPr="008B3939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медицинских организаций современным медицинским оборудованием;</w:t>
      </w:r>
    </w:p>
    <w:p w:rsidR="008B3939" w:rsidRPr="008B3939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оптимальной доступности для граждан (включая граждан, проживающих в труднодоступных местностях) первичной медико-санитарной помощи, совершенствование санитарно-авиационной эвакуации;</w:t>
      </w:r>
    </w:p>
    <w:p w:rsidR="008B3939" w:rsidRPr="008B3939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высокотехнологичной медицинской помощи.</w:t>
      </w:r>
    </w:p>
    <w:p w:rsidR="008B3939" w:rsidRPr="008B3939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Стратегии лекарственного обеспечения н</w:t>
      </w:r>
      <w:r w:rsidR="00D2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аселения на период до 2025 </w:t>
      </w:r>
      <w:r w:rsidR="00D21887"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утвержденной приказом Министерства здравоохранения Российской Федерации от 13 февраля 2013 года № 66, </w:t>
      </w:r>
      <w:r w:rsidRPr="003B0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 w:rsidRPr="008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мероприятий, направленных на повышение удовлетворенности населения доступностью лекарственного обеспечения.</w:t>
      </w:r>
    </w:p>
    <w:p w:rsidR="008B3939" w:rsidRPr="00F47E22" w:rsidRDefault="008B3939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указанных задач будет осуществляться путем выполнения </w:t>
      </w:r>
      <w:r w:rsidRPr="00F47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региональных проектов Арх</w:t>
      </w:r>
      <w:r w:rsidR="00F47E22" w:rsidRPr="00F47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ангельской области и федерального проекта национального проекта</w:t>
      </w:r>
      <w:r w:rsidRPr="00F4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AC" w:rsidRPr="00F47E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«Продолжительная и активная жизнь».</w:t>
      </w:r>
    </w:p>
    <w:p w:rsidR="00EB627F" w:rsidRPr="00EB627F" w:rsidRDefault="001B5ADA" w:rsidP="00131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627F" w:rsidRPr="00F4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E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B627F" w:rsidRPr="00F47E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государственной программы Архангельской области</w:t>
      </w:r>
      <w:r w:rsidR="00EB627F" w:rsidRPr="00EB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627F" w:rsidRPr="00EB6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</w:t>
      </w:r>
      <w:r w:rsidR="00EB627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Архангельской области» изложить в следующей редакции:</w:t>
      </w:r>
    </w:p>
    <w:p w:rsidR="00EB627F" w:rsidRPr="008B3939" w:rsidRDefault="00EB627F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14" w:rsidRDefault="00116E14" w:rsidP="00116E14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sectPr w:rsidR="00116E14" w:rsidSect="00E51B09">
      <w:headerReference w:type="default" r:id="rId9"/>
      <w:headerReference w:type="first" r:id="rId10"/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D6" w:rsidRDefault="008077D6" w:rsidP="00683507">
      <w:pPr>
        <w:spacing w:after="0" w:line="240" w:lineRule="auto"/>
      </w:pPr>
      <w:r>
        <w:separator/>
      </w:r>
    </w:p>
  </w:endnote>
  <w:endnote w:type="continuationSeparator" w:id="0">
    <w:p w:rsidR="008077D6" w:rsidRDefault="008077D6" w:rsidP="006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D6" w:rsidRDefault="008077D6" w:rsidP="00683507">
      <w:pPr>
        <w:spacing w:after="0" w:line="240" w:lineRule="auto"/>
      </w:pPr>
      <w:r>
        <w:separator/>
      </w:r>
    </w:p>
  </w:footnote>
  <w:footnote w:type="continuationSeparator" w:id="0">
    <w:p w:rsidR="008077D6" w:rsidRDefault="008077D6" w:rsidP="0068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192"/>
      <w:docPartObj>
        <w:docPartGallery w:val="Page Numbers (Top of Page)"/>
        <w:docPartUnique/>
      </w:docPartObj>
    </w:sdtPr>
    <w:sdtContent>
      <w:p w:rsidR="00E51B09" w:rsidRDefault="00E51B09">
        <w:pPr>
          <w:pStyle w:val="a4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E51B09" w:rsidRDefault="00E51B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09" w:rsidRDefault="00E51B09">
    <w:pPr>
      <w:pStyle w:val="a4"/>
      <w:jc w:val="center"/>
    </w:pPr>
  </w:p>
  <w:p w:rsidR="008077D6" w:rsidRDefault="008077D6" w:rsidP="000034C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38E"/>
    <w:multiLevelType w:val="hybridMultilevel"/>
    <w:tmpl w:val="4C6C47F0"/>
    <w:lvl w:ilvl="0" w:tplc="38C6890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6AAFE8E">
      <w:start w:val="1"/>
      <w:numFmt w:val="lowerLetter"/>
      <w:lvlText w:val="%2."/>
      <w:lvlJc w:val="left"/>
      <w:pPr>
        <w:ind w:left="1789" w:hanging="360"/>
      </w:pPr>
    </w:lvl>
    <w:lvl w:ilvl="2" w:tplc="346EDACC">
      <w:start w:val="1"/>
      <w:numFmt w:val="lowerRoman"/>
      <w:lvlText w:val="%3."/>
      <w:lvlJc w:val="right"/>
      <w:pPr>
        <w:ind w:left="2509" w:hanging="180"/>
      </w:pPr>
    </w:lvl>
    <w:lvl w:ilvl="3" w:tplc="45460714">
      <w:start w:val="1"/>
      <w:numFmt w:val="decimal"/>
      <w:lvlText w:val="%4."/>
      <w:lvlJc w:val="left"/>
      <w:pPr>
        <w:ind w:left="3229" w:hanging="360"/>
      </w:pPr>
    </w:lvl>
    <w:lvl w:ilvl="4" w:tplc="F086EDF4">
      <w:start w:val="1"/>
      <w:numFmt w:val="lowerLetter"/>
      <w:lvlText w:val="%5."/>
      <w:lvlJc w:val="left"/>
      <w:pPr>
        <w:ind w:left="3949" w:hanging="360"/>
      </w:pPr>
    </w:lvl>
    <w:lvl w:ilvl="5" w:tplc="5B648AF8">
      <w:start w:val="1"/>
      <w:numFmt w:val="lowerRoman"/>
      <w:lvlText w:val="%6."/>
      <w:lvlJc w:val="right"/>
      <w:pPr>
        <w:ind w:left="4669" w:hanging="180"/>
      </w:pPr>
    </w:lvl>
    <w:lvl w:ilvl="6" w:tplc="C5C6C37A">
      <w:start w:val="1"/>
      <w:numFmt w:val="decimal"/>
      <w:lvlText w:val="%7."/>
      <w:lvlJc w:val="left"/>
      <w:pPr>
        <w:ind w:left="5389" w:hanging="360"/>
      </w:pPr>
    </w:lvl>
    <w:lvl w:ilvl="7" w:tplc="BA9456CC">
      <w:start w:val="1"/>
      <w:numFmt w:val="lowerLetter"/>
      <w:lvlText w:val="%8."/>
      <w:lvlJc w:val="left"/>
      <w:pPr>
        <w:ind w:left="6109" w:hanging="360"/>
      </w:pPr>
    </w:lvl>
    <w:lvl w:ilvl="8" w:tplc="229894B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871C21"/>
    <w:multiLevelType w:val="hybridMultilevel"/>
    <w:tmpl w:val="84D2FA94"/>
    <w:lvl w:ilvl="0" w:tplc="A3A6AC00">
      <w:start w:val="1"/>
      <w:numFmt w:val="decimal"/>
      <w:lvlText w:val="%1."/>
      <w:lvlJc w:val="left"/>
      <w:pPr>
        <w:ind w:left="1069" w:hanging="360"/>
      </w:pPr>
    </w:lvl>
    <w:lvl w:ilvl="1" w:tplc="02942D4C">
      <w:start w:val="1"/>
      <w:numFmt w:val="lowerLetter"/>
      <w:lvlText w:val="%2."/>
      <w:lvlJc w:val="left"/>
      <w:pPr>
        <w:ind w:left="1789" w:hanging="360"/>
      </w:pPr>
    </w:lvl>
    <w:lvl w:ilvl="2" w:tplc="4BEC33E6">
      <w:start w:val="1"/>
      <w:numFmt w:val="lowerRoman"/>
      <w:lvlText w:val="%3."/>
      <w:lvlJc w:val="right"/>
      <w:pPr>
        <w:ind w:left="2509" w:hanging="180"/>
      </w:pPr>
    </w:lvl>
    <w:lvl w:ilvl="3" w:tplc="57DAABB0">
      <w:start w:val="1"/>
      <w:numFmt w:val="decimal"/>
      <w:lvlText w:val="%4."/>
      <w:lvlJc w:val="left"/>
      <w:pPr>
        <w:ind w:left="3229" w:hanging="360"/>
      </w:pPr>
    </w:lvl>
    <w:lvl w:ilvl="4" w:tplc="F830CE56">
      <w:start w:val="1"/>
      <w:numFmt w:val="lowerLetter"/>
      <w:lvlText w:val="%5."/>
      <w:lvlJc w:val="left"/>
      <w:pPr>
        <w:ind w:left="3949" w:hanging="360"/>
      </w:pPr>
    </w:lvl>
    <w:lvl w:ilvl="5" w:tplc="43906AAE">
      <w:start w:val="1"/>
      <w:numFmt w:val="lowerRoman"/>
      <w:lvlText w:val="%6."/>
      <w:lvlJc w:val="right"/>
      <w:pPr>
        <w:ind w:left="4669" w:hanging="180"/>
      </w:pPr>
    </w:lvl>
    <w:lvl w:ilvl="6" w:tplc="2A123BAE">
      <w:start w:val="1"/>
      <w:numFmt w:val="decimal"/>
      <w:lvlText w:val="%7."/>
      <w:lvlJc w:val="left"/>
      <w:pPr>
        <w:ind w:left="5389" w:hanging="360"/>
      </w:pPr>
    </w:lvl>
    <w:lvl w:ilvl="7" w:tplc="FBFEEDC6">
      <w:start w:val="1"/>
      <w:numFmt w:val="lowerLetter"/>
      <w:lvlText w:val="%8."/>
      <w:lvlJc w:val="left"/>
      <w:pPr>
        <w:ind w:left="6109" w:hanging="360"/>
      </w:pPr>
    </w:lvl>
    <w:lvl w:ilvl="8" w:tplc="764E1CC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292F83"/>
    <w:multiLevelType w:val="hybridMultilevel"/>
    <w:tmpl w:val="F224005C"/>
    <w:lvl w:ilvl="0" w:tplc="341C9BCE">
      <w:start w:val="1"/>
      <w:numFmt w:val="decimal"/>
      <w:lvlText w:val="%1)"/>
      <w:lvlJc w:val="left"/>
      <w:pPr>
        <w:ind w:left="1069" w:hanging="360"/>
      </w:pPr>
    </w:lvl>
    <w:lvl w:ilvl="1" w:tplc="95BE2002">
      <w:start w:val="1"/>
      <w:numFmt w:val="lowerLetter"/>
      <w:lvlText w:val="%2."/>
      <w:lvlJc w:val="left"/>
      <w:pPr>
        <w:ind w:left="1789" w:hanging="360"/>
      </w:pPr>
    </w:lvl>
    <w:lvl w:ilvl="2" w:tplc="2C9253B2">
      <w:start w:val="1"/>
      <w:numFmt w:val="lowerRoman"/>
      <w:lvlText w:val="%3."/>
      <w:lvlJc w:val="right"/>
      <w:pPr>
        <w:ind w:left="2509" w:hanging="180"/>
      </w:pPr>
    </w:lvl>
    <w:lvl w:ilvl="3" w:tplc="6750F33E">
      <w:start w:val="1"/>
      <w:numFmt w:val="decimal"/>
      <w:lvlText w:val="%4."/>
      <w:lvlJc w:val="left"/>
      <w:pPr>
        <w:ind w:left="3229" w:hanging="360"/>
      </w:pPr>
    </w:lvl>
    <w:lvl w:ilvl="4" w:tplc="4E56A860">
      <w:start w:val="1"/>
      <w:numFmt w:val="lowerLetter"/>
      <w:lvlText w:val="%5."/>
      <w:lvlJc w:val="left"/>
      <w:pPr>
        <w:ind w:left="3949" w:hanging="360"/>
      </w:pPr>
    </w:lvl>
    <w:lvl w:ilvl="5" w:tplc="E388760E">
      <w:start w:val="1"/>
      <w:numFmt w:val="lowerRoman"/>
      <w:lvlText w:val="%6."/>
      <w:lvlJc w:val="right"/>
      <w:pPr>
        <w:ind w:left="4669" w:hanging="180"/>
      </w:pPr>
    </w:lvl>
    <w:lvl w:ilvl="6" w:tplc="85BE4F12">
      <w:start w:val="1"/>
      <w:numFmt w:val="decimal"/>
      <w:lvlText w:val="%7."/>
      <w:lvlJc w:val="left"/>
      <w:pPr>
        <w:ind w:left="5389" w:hanging="360"/>
      </w:pPr>
    </w:lvl>
    <w:lvl w:ilvl="7" w:tplc="E2FA495E">
      <w:start w:val="1"/>
      <w:numFmt w:val="lowerLetter"/>
      <w:lvlText w:val="%8."/>
      <w:lvlJc w:val="left"/>
      <w:pPr>
        <w:ind w:left="6109" w:hanging="360"/>
      </w:pPr>
    </w:lvl>
    <w:lvl w:ilvl="8" w:tplc="00725D6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CA3D1A"/>
    <w:multiLevelType w:val="hybridMultilevel"/>
    <w:tmpl w:val="91F294D2"/>
    <w:lvl w:ilvl="0" w:tplc="E16CA8A8">
      <w:start w:val="1"/>
      <w:numFmt w:val="decimal"/>
      <w:lvlText w:val="%1)"/>
      <w:lvlJc w:val="left"/>
      <w:pPr>
        <w:ind w:left="1069" w:hanging="360"/>
      </w:pPr>
    </w:lvl>
    <w:lvl w:ilvl="1" w:tplc="ADEE1F0E">
      <w:start w:val="1"/>
      <w:numFmt w:val="lowerLetter"/>
      <w:lvlText w:val="%2."/>
      <w:lvlJc w:val="left"/>
      <w:pPr>
        <w:ind w:left="1789" w:hanging="360"/>
      </w:pPr>
    </w:lvl>
    <w:lvl w:ilvl="2" w:tplc="D1122F40">
      <w:start w:val="1"/>
      <w:numFmt w:val="lowerRoman"/>
      <w:lvlText w:val="%3."/>
      <w:lvlJc w:val="right"/>
      <w:pPr>
        <w:ind w:left="2509" w:hanging="180"/>
      </w:pPr>
    </w:lvl>
    <w:lvl w:ilvl="3" w:tplc="0B5E7994">
      <w:start w:val="1"/>
      <w:numFmt w:val="decimal"/>
      <w:lvlText w:val="%4."/>
      <w:lvlJc w:val="left"/>
      <w:pPr>
        <w:ind w:left="3229" w:hanging="360"/>
      </w:pPr>
    </w:lvl>
    <w:lvl w:ilvl="4" w:tplc="7E7C0368">
      <w:start w:val="1"/>
      <w:numFmt w:val="lowerLetter"/>
      <w:lvlText w:val="%5."/>
      <w:lvlJc w:val="left"/>
      <w:pPr>
        <w:ind w:left="3949" w:hanging="360"/>
      </w:pPr>
    </w:lvl>
    <w:lvl w:ilvl="5" w:tplc="FFA64BDE">
      <w:start w:val="1"/>
      <w:numFmt w:val="lowerRoman"/>
      <w:lvlText w:val="%6."/>
      <w:lvlJc w:val="right"/>
      <w:pPr>
        <w:ind w:left="4669" w:hanging="180"/>
      </w:pPr>
    </w:lvl>
    <w:lvl w:ilvl="6" w:tplc="02E42A28">
      <w:start w:val="1"/>
      <w:numFmt w:val="decimal"/>
      <w:lvlText w:val="%7."/>
      <w:lvlJc w:val="left"/>
      <w:pPr>
        <w:ind w:left="5389" w:hanging="360"/>
      </w:pPr>
    </w:lvl>
    <w:lvl w:ilvl="7" w:tplc="9D265CCE">
      <w:start w:val="1"/>
      <w:numFmt w:val="lowerLetter"/>
      <w:lvlText w:val="%8."/>
      <w:lvlJc w:val="left"/>
      <w:pPr>
        <w:ind w:left="6109" w:hanging="360"/>
      </w:pPr>
    </w:lvl>
    <w:lvl w:ilvl="8" w:tplc="C01ECDC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C84BBC"/>
    <w:multiLevelType w:val="hybridMultilevel"/>
    <w:tmpl w:val="56EAEB32"/>
    <w:lvl w:ilvl="0" w:tplc="8540556C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914EFDB6">
      <w:start w:val="1"/>
      <w:numFmt w:val="lowerLetter"/>
      <w:lvlText w:val="%2."/>
      <w:lvlJc w:val="left"/>
      <w:pPr>
        <w:ind w:left="1789" w:hanging="360"/>
      </w:pPr>
    </w:lvl>
    <w:lvl w:ilvl="2" w:tplc="C0F899C0">
      <w:start w:val="1"/>
      <w:numFmt w:val="lowerRoman"/>
      <w:lvlText w:val="%3."/>
      <w:lvlJc w:val="right"/>
      <w:pPr>
        <w:ind w:left="2509" w:hanging="180"/>
      </w:pPr>
    </w:lvl>
    <w:lvl w:ilvl="3" w:tplc="EA2C3710">
      <w:start w:val="1"/>
      <w:numFmt w:val="decimal"/>
      <w:lvlText w:val="%4."/>
      <w:lvlJc w:val="left"/>
      <w:pPr>
        <w:ind w:left="3229" w:hanging="360"/>
      </w:pPr>
    </w:lvl>
    <w:lvl w:ilvl="4" w:tplc="EC96E6B0">
      <w:start w:val="1"/>
      <w:numFmt w:val="lowerLetter"/>
      <w:lvlText w:val="%5."/>
      <w:lvlJc w:val="left"/>
      <w:pPr>
        <w:ind w:left="3949" w:hanging="360"/>
      </w:pPr>
    </w:lvl>
    <w:lvl w:ilvl="5" w:tplc="8BBAD214">
      <w:start w:val="1"/>
      <w:numFmt w:val="lowerRoman"/>
      <w:lvlText w:val="%6."/>
      <w:lvlJc w:val="right"/>
      <w:pPr>
        <w:ind w:left="4669" w:hanging="180"/>
      </w:pPr>
    </w:lvl>
    <w:lvl w:ilvl="6" w:tplc="E4C60366">
      <w:start w:val="1"/>
      <w:numFmt w:val="decimal"/>
      <w:lvlText w:val="%7."/>
      <w:lvlJc w:val="left"/>
      <w:pPr>
        <w:ind w:left="5389" w:hanging="360"/>
      </w:pPr>
    </w:lvl>
    <w:lvl w:ilvl="7" w:tplc="9C281612">
      <w:start w:val="1"/>
      <w:numFmt w:val="lowerLetter"/>
      <w:lvlText w:val="%8."/>
      <w:lvlJc w:val="left"/>
      <w:pPr>
        <w:ind w:left="6109" w:hanging="360"/>
      </w:pPr>
    </w:lvl>
    <w:lvl w:ilvl="8" w:tplc="EE060D4E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2F60EC"/>
    <w:multiLevelType w:val="hybridMultilevel"/>
    <w:tmpl w:val="0BE6B770"/>
    <w:lvl w:ilvl="0" w:tplc="C95ED398">
      <w:start w:val="1"/>
      <w:numFmt w:val="decimal"/>
      <w:lvlText w:val="%1)"/>
      <w:lvlJc w:val="left"/>
      <w:pPr>
        <w:ind w:left="1069" w:hanging="360"/>
      </w:pPr>
    </w:lvl>
    <w:lvl w:ilvl="1" w:tplc="F63299AC">
      <w:start w:val="1"/>
      <w:numFmt w:val="lowerLetter"/>
      <w:lvlText w:val="%2."/>
      <w:lvlJc w:val="left"/>
      <w:pPr>
        <w:ind w:left="1789" w:hanging="360"/>
      </w:pPr>
    </w:lvl>
    <w:lvl w:ilvl="2" w:tplc="F24E55A8">
      <w:start w:val="1"/>
      <w:numFmt w:val="lowerRoman"/>
      <w:lvlText w:val="%3."/>
      <w:lvlJc w:val="right"/>
      <w:pPr>
        <w:ind w:left="2509" w:hanging="180"/>
      </w:pPr>
    </w:lvl>
    <w:lvl w:ilvl="3" w:tplc="6DDC30AA">
      <w:start w:val="1"/>
      <w:numFmt w:val="decimal"/>
      <w:lvlText w:val="%4."/>
      <w:lvlJc w:val="left"/>
      <w:pPr>
        <w:ind w:left="3229" w:hanging="360"/>
      </w:pPr>
    </w:lvl>
    <w:lvl w:ilvl="4" w:tplc="2EDABD08">
      <w:start w:val="1"/>
      <w:numFmt w:val="lowerLetter"/>
      <w:lvlText w:val="%5."/>
      <w:lvlJc w:val="left"/>
      <w:pPr>
        <w:ind w:left="3949" w:hanging="360"/>
      </w:pPr>
    </w:lvl>
    <w:lvl w:ilvl="5" w:tplc="519ADD64">
      <w:start w:val="1"/>
      <w:numFmt w:val="lowerRoman"/>
      <w:lvlText w:val="%6."/>
      <w:lvlJc w:val="right"/>
      <w:pPr>
        <w:ind w:left="4669" w:hanging="180"/>
      </w:pPr>
    </w:lvl>
    <w:lvl w:ilvl="6" w:tplc="D38643F2">
      <w:start w:val="1"/>
      <w:numFmt w:val="decimal"/>
      <w:lvlText w:val="%7."/>
      <w:lvlJc w:val="left"/>
      <w:pPr>
        <w:ind w:left="5389" w:hanging="360"/>
      </w:pPr>
    </w:lvl>
    <w:lvl w:ilvl="7" w:tplc="2C6ED576">
      <w:start w:val="1"/>
      <w:numFmt w:val="lowerLetter"/>
      <w:lvlText w:val="%8."/>
      <w:lvlJc w:val="left"/>
      <w:pPr>
        <w:ind w:left="6109" w:hanging="360"/>
      </w:pPr>
    </w:lvl>
    <w:lvl w:ilvl="8" w:tplc="CAB4FF62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9D556A"/>
    <w:multiLevelType w:val="hybridMultilevel"/>
    <w:tmpl w:val="21B8F73A"/>
    <w:lvl w:ilvl="0" w:tplc="144AA1A6">
      <w:start w:val="1"/>
      <w:numFmt w:val="decimal"/>
      <w:lvlText w:val="%1."/>
      <w:lvlJc w:val="left"/>
      <w:pPr>
        <w:ind w:left="1069" w:hanging="360"/>
      </w:pPr>
    </w:lvl>
    <w:lvl w:ilvl="1" w:tplc="E0108918">
      <w:start w:val="1"/>
      <w:numFmt w:val="lowerLetter"/>
      <w:lvlText w:val="%2."/>
      <w:lvlJc w:val="left"/>
      <w:pPr>
        <w:ind w:left="1789" w:hanging="360"/>
      </w:pPr>
    </w:lvl>
    <w:lvl w:ilvl="2" w:tplc="E7E27318">
      <w:start w:val="1"/>
      <w:numFmt w:val="lowerRoman"/>
      <w:lvlText w:val="%3."/>
      <w:lvlJc w:val="right"/>
      <w:pPr>
        <w:ind w:left="2509" w:hanging="180"/>
      </w:pPr>
    </w:lvl>
    <w:lvl w:ilvl="3" w:tplc="E612FE44">
      <w:start w:val="1"/>
      <w:numFmt w:val="decimal"/>
      <w:lvlText w:val="%4."/>
      <w:lvlJc w:val="left"/>
      <w:pPr>
        <w:ind w:left="3229" w:hanging="360"/>
      </w:pPr>
    </w:lvl>
    <w:lvl w:ilvl="4" w:tplc="2A765788">
      <w:start w:val="1"/>
      <w:numFmt w:val="lowerLetter"/>
      <w:lvlText w:val="%5."/>
      <w:lvlJc w:val="left"/>
      <w:pPr>
        <w:ind w:left="3949" w:hanging="360"/>
      </w:pPr>
    </w:lvl>
    <w:lvl w:ilvl="5" w:tplc="617436A8">
      <w:start w:val="1"/>
      <w:numFmt w:val="lowerRoman"/>
      <w:lvlText w:val="%6."/>
      <w:lvlJc w:val="right"/>
      <w:pPr>
        <w:ind w:left="4669" w:hanging="180"/>
      </w:pPr>
    </w:lvl>
    <w:lvl w:ilvl="6" w:tplc="50F653E8">
      <w:start w:val="1"/>
      <w:numFmt w:val="decimal"/>
      <w:lvlText w:val="%7."/>
      <w:lvlJc w:val="left"/>
      <w:pPr>
        <w:ind w:left="5389" w:hanging="360"/>
      </w:pPr>
    </w:lvl>
    <w:lvl w:ilvl="7" w:tplc="7BC016F2">
      <w:start w:val="1"/>
      <w:numFmt w:val="lowerLetter"/>
      <w:lvlText w:val="%8."/>
      <w:lvlJc w:val="left"/>
      <w:pPr>
        <w:ind w:left="6109" w:hanging="360"/>
      </w:pPr>
    </w:lvl>
    <w:lvl w:ilvl="8" w:tplc="88C452D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DF7E4D"/>
    <w:multiLevelType w:val="hybridMultilevel"/>
    <w:tmpl w:val="5A5A8472"/>
    <w:lvl w:ilvl="0" w:tplc="AC7C8C88">
      <w:start w:val="1"/>
      <w:numFmt w:val="decimal"/>
      <w:lvlText w:val="%1."/>
      <w:lvlJc w:val="left"/>
      <w:pPr>
        <w:ind w:left="1069" w:hanging="360"/>
      </w:pPr>
    </w:lvl>
    <w:lvl w:ilvl="1" w:tplc="D2F6C8F4">
      <w:start w:val="1"/>
      <w:numFmt w:val="lowerLetter"/>
      <w:lvlText w:val="%2."/>
      <w:lvlJc w:val="left"/>
      <w:pPr>
        <w:ind w:left="1789" w:hanging="360"/>
      </w:pPr>
    </w:lvl>
    <w:lvl w:ilvl="2" w:tplc="C3D20838">
      <w:start w:val="1"/>
      <w:numFmt w:val="lowerRoman"/>
      <w:lvlText w:val="%3."/>
      <w:lvlJc w:val="right"/>
      <w:pPr>
        <w:ind w:left="2509" w:hanging="180"/>
      </w:pPr>
    </w:lvl>
    <w:lvl w:ilvl="3" w:tplc="A568214A">
      <w:start w:val="1"/>
      <w:numFmt w:val="decimal"/>
      <w:lvlText w:val="%4."/>
      <w:lvlJc w:val="left"/>
      <w:pPr>
        <w:ind w:left="3229" w:hanging="360"/>
      </w:pPr>
    </w:lvl>
    <w:lvl w:ilvl="4" w:tplc="5580748C">
      <w:start w:val="1"/>
      <w:numFmt w:val="lowerLetter"/>
      <w:lvlText w:val="%5."/>
      <w:lvlJc w:val="left"/>
      <w:pPr>
        <w:ind w:left="3949" w:hanging="360"/>
      </w:pPr>
    </w:lvl>
    <w:lvl w:ilvl="5" w:tplc="93745B64">
      <w:start w:val="1"/>
      <w:numFmt w:val="lowerRoman"/>
      <w:lvlText w:val="%6."/>
      <w:lvlJc w:val="right"/>
      <w:pPr>
        <w:ind w:left="4669" w:hanging="180"/>
      </w:pPr>
    </w:lvl>
    <w:lvl w:ilvl="6" w:tplc="624A3462">
      <w:start w:val="1"/>
      <w:numFmt w:val="decimal"/>
      <w:lvlText w:val="%7."/>
      <w:lvlJc w:val="left"/>
      <w:pPr>
        <w:ind w:left="5389" w:hanging="360"/>
      </w:pPr>
    </w:lvl>
    <w:lvl w:ilvl="7" w:tplc="D9D6A806">
      <w:start w:val="1"/>
      <w:numFmt w:val="lowerLetter"/>
      <w:lvlText w:val="%8."/>
      <w:lvlJc w:val="left"/>
      <w:pPr>
        <w:ind w:left="6109" w:hanging="360"/>
      </w:pPr>
    </w:lvl>
    <w:lvl w:ilvl="8" w:tplc="6B5C3754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983E65"/>
    <w:multiLevelType w:val="hybridMultilevel"/>
    <w:tmpl w:val="E612CA8E"/>
    <w:lvl w:ilvl="0" w:tplc="6402FAF0">
      <w:start w:val="1"/>
      <w:numFmt w:val="decimal"/>
      <w:lvlText w:val="%1)"/>
      <w:lvlJc w:val="left"/>
      <w:pPr>
        <w:ind w:left="1069" w:hanging="360"/>
      </w:pPr>
    </w:lvl>
    <w:lvl w:ilvl="1" w:tplc="8E9430A6">
      <w:start w:val="1"/>
      <w:numFmt w:val="lowerLetter"/>
      <w:lvlText w:val="%2."/>
      <w:lvlJc w:val="left"/>
      <w:pPr>
        <w:ind w:left="1789" w:hanging="360"/>
      </w:pPr>
    </w:lvl>
    <w:lvl w:ilvl="2" w:tplc="CB806710">
      <w:start w:val="1"/>
      <w:numFmt w:val="lowerRoman"/>
      <w:lvlText w:val="%3."/>
      <w:lvlJc w:val="right"/>
      <w:pPr>
        <w:ind w:left="2509" w:hanging="180"/>
      </w:pPr>
    </w:lvl>
    <w:lvl w:ilvl="3" w:tplc="2EA032F0">
      <w:start w:val="1"/>
      <w:numFmt w:val="decimal"/>
      <w:lvlText w:val="%4."/>
      <w:lvlJc w:val="left"/>
      <w:pPr>
        <w:ind w:left="3229" w:hanging="360"/>
      </w:pPr>
    </w:lvl>
    <w:lvl w:ilvl="4" w:tplc="7FCAF6FC">
      <w:start w:val="1"/>
      <w:numFmt w:val="lowerLetter"/>
      <w:lvlText w:val="%5."/>
      <w:lvlJc w:val="left"/>
      <w:pPr>
        <w:ind w:left="3949" w:hanging="360"/>
      </w:pPr>
    </w:lvl>
    <w:lvl w:ilvl="5" w:tplc="D91473F2">
      <w:start w:val="1"/>
      <w:numFmt w:val="lowerRoman"/>
      <w:lvlText w:val="%6."/>
      <w:lvlJc w:val="right"/>
      <w:pPr>
        <w:ind w:left="4669" w:hanging="180"/>
      </w:pPr>
    </w:lvl>
    <w:lvl w:ilvl="6" w:tplc="9170081A">
      <w:start w:val="1"/>
      <w:numFmt w:val="decimal"/>
      <w:lvlText w:val="%7."/>
      <w:lvlJc w:val="left"/>
      <w:pPr>
        <w:ind w:left="5389" w:hanging="360"/>
      </w:pPr>
    </w:lvl>
    <w:lvl w:ilvl="7" w:tplc="0E52C696">
      <w:start w:val="1"/>
      <w:numFmt w:val="lowerLetter"/>
      <w:lvlText w:val="%8."/>
      <w:lvlJc w:val="left"/>
      <w:pPr>
        <w:ind w:left="6109" w:hanging="360"/>
      </w:pPr>
    </w:lvl>
    <w:lvl w:ilvl="8" w:tplc="F47E4FAE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3E1EE8"/>
    <w:multiLevelType w:val="hybridMultilevel"/>
    <w:tmpl w:val="A2AC295A"/>
    <w:lvl w:ilvl="0" w:tplc="D2A83108">
      <w:start w:val="1"/>
      <w:numFmt w:val="decimal"/>
      <w:lvlText w:val="%1."/>
      <w:lvlJc w:val="left"/>
      <w:pPr>
        <w:ind w:left="1069" w:hanging="360"/>
      </w:pPr>
    </w:lvl>
    <w:lvl w:ilvl="1" w:tplc="6F50BD60">
      <w:start w:val="1"/>
      <w:numFmt w:val="lowerLetter"/>
      <w:lvlText w:val="%2."/>
      <w:lvlJc w:val="left"/>
      <w:pPr>
        <w:ind w:left="1789" w:hanging="360"/>
      </w:pPr>
    </w:lvl>
    <w:lvl w:ilvl="2" w:tplc="C4045FE4">
      <w:start w:val="1"/>
      <w:numFmt w:val="lowerRoman"/>
      <w:lvlText w:val="%3."/>
      <w:lvlJc w:val="right"/>
      <w:pPr>
        <w:ind w:left="2509" w:hanging="180"/>
      </w:pPr>
    </w:lvl>
    <w:lvl w:ilvl="3" w:tplc="1178A5A2">
      <w:start w:val="1"/>
      <w:numFmt w:val="decimal"/>
      <w:lvlText w:val="%4."/>
      <w:lvlJc w:val="left"/>
      <w:pPr>
        <w:ind w:left="3229" w:hanging="360"/>
      </w:pPr>
    </w:lvl>
    <w:lvl w:ilvl="4" w:tplc="C944C3BC">
      <w:start w:val="1"/>
      <w:numFmt w:val="lowerLetter"/>
      <w:lvlText w:val="%5."/>
      <w:lvlJc w:val="left"/>
      <w:pPr>
        <w:ind w:left="3949" w:hanging="360"/>
      </w:pPr>
    </w:lvl>
    <w:lvl w:ilvl="5" w:tplc="8264CDBE">
      <w:start w:val="1"/>
      <w:numFmt w:val="lowerRoman"/>
      <w:lvlText w:val="%6."/>
      <w:lvlJc w:val="right"/>
      <w:pPr>
        <w:ind w:left="4669" w:hanging="180"/>
      </w:pPr>
    </w:lvl>
    <w:lvl w:ilvl="6" w:tplc="70F617FC">
      <w:start w:val="1"/>
      <w:numFmt w:val="decimal"/>
      <w:lvlText w:val="%7."/>
      <w:lvlJc w:val="left"/>
      <w:pPr>
        <w:ind w:left="5389" w:hanging="360"/>
      </w:pPr>
    </w:lvl>
    <w:lvl w:ilvl="7" w:tplc="7B90B668">
      <w:start w:val="1"/>
      <w:numFmt w:val="lowerLetter"/>
      <w:lvlText w:val="%8."/>
      <w:lvlJc w:val="left"/>
      <w:pPr>
        <w:ind w:left="6109" w:hanging="360"/>
      </w:pPr>
    </w:lvl>
    <w:lvl w:ilvl="8" w:tplc="3B0EE9A2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1627A9"/>
    <w:multiLevelType w:val="hybridMultilevel"/>
    <w:tmpl w:val="D16EDDDC"/>
    <w:lvl w:ilvl="0" w:tplc="5D005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8F5C4D"/>
    <w:multiLevelType w:val="hybridMultilevel"/>
    <w:tmpl w:val="6C427A34"/>
    <w:lvl w:ilvl="0" w:tplc="9B8857F0">
      <w:start w:val="1"/>
      <w:numFmt w:val="decimal"/>
      <w:lvlText w:val="%1."/>
      <w:lvlJc w:val="left"/>
      <w:pPr>
        <w:ind w:left="1069" w:hanging="360"/>
      </w:pPr>
    </w:lvl>
    <w:lvl w:ilvl="1" w:tplc="2D86E5B6">
      <w:start w:val="1"/>
      <w:numFmt w:val="lowerLetter"/>
      <w:lvlText w:val="%2."/>
      <w:lvlJc w:val="left"/>
      <w:pPr>
        <w:ind w:left="1789" w:hanging="360"/>
      </w:pPr>
    </w:lvl>
    <w:lvl w:ilvl="2" w:tplc="24B20A00">
      <w:start w:val="1"/>
      <w:numFmt w:val="lowerRoman"/>
      <w:lvlText w:val="%3."/>
      <w:lvlJc w:val="right"/>
      <w:pPr>
        <w:ind w:left="2509" w:hanging="180"/>
      </w:pPr>
    </w:lvl>
    <w:lvl w:ilvl="3" w:tplc="E452C22A">
      <w:start w:val="1"/>
      <w:numFmt w:val="decimal"/>
      <w:lvlText w:val="%4."/>
      <w:lvlJc w:val="left"/>
      <w:pPr>
        <w:ind w:left="3229" w:hanging="360"/>
      </w:pPr>
    </w:lvl>
    <w:lvl w:ilvl="4" w:tplc="38C43E74">
      <w:start w:val="1"/>
      <w:numFmt w:val="lowerLetter"/>
      <w:lvlText w:val="%5."/>
      <w:lvlJc w:val="left"/>
      <w:pPr>
        <w:ind w:left="3949" w:hanging="360"/>
      </w:pPr>
    </w:lvl>
    <w:lvl w:ilvl="5" w:tplc="7B62DFD2">
      <w:start w:val="1"/>
      <w:numFmt w:val="lowerRoman"/>
      <w:lvlText w:val="%6."/>
      <w:lvlJc w:val="right"/>
      <w:pPr>
        <w:ind w:left="4669" w:hanging="180"/>
      </w:pPr>
    </w:lvl>
    <w:lvl w:ilvl="6" w:tplc="064E31CC">
      <w:start w:val="1"/>
      <w:numFmt w:val="decimal"/>
      <w:lvlText w:val="%7."/>
      <w:lvlJc w:val="left"/>
      <w:pPr>
        <w:ind w:left="5389" w:hanging="360"/>
      </w:pPr>
    </w:lvl>
    <w:lvl w:ilvl="7" w:tplc="B0CADADE">
      <w:start w:val="1"/>
      <w:numFmt w:val="lowerLetter"/>
      <w:lvlText w:val="%8."/>
      <w:lvlJc w:val="left"/>
      <w:pPr>
        <w:ind w:left="6109" w:hanging="360"/>
      </w:pPr>
    </w:lvl>
    <w:lvl w:ilvl="8" w:tplc="377E6760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BF6E03"/>
    <w:multiLevelType w:val="hybridMultilevel"/>
    <w:tmpl w:val="5442C77C"/>
    <w:lvl w:ilvl="0" w:tplc="7FCC34F0">
      <w:start w:val="1"/>
      <w:numFmt w:val="decimal"/>
      <w:lvlText w:val="%1."/>
      <w:lvlJc w:val="left"/>
      <w:pPr>
        <w:ind w:left="1069" w:hanging="360"/>
      </w:pPr>
    </w:lvl>
    <w:lvl w:ilvl="1" w:tplc="3366497C">
      <w:start w:val="1"/>
      <w:numFmt w:val="lowerLetter"/>
      <w:lvlText w:val="%2."/>
      <w:lvlJc w:val="left"/>
      <w:pPr>
        <w:ind w:left="1789" w:hanging="360"/>
      </w:pPr>
    </w:lvl>
    <w:lvl w:ilvl="2" w:tplc="B22A6738">
      <w:start w:val="1"/>
      <w:numFmt w:val="lowerRoman"/>
      <w:lvlText w:val="%3."/>
      <w:lvlJc w:val="right"/>
      <w:pPr>
        <w:ind w:left="2509" w:hanging="180"/>
      </w:pPr>
    </w:lvl>
    <w:lvl w:ilvl="3" w:tplc="2FF2CCBC">
      <w:start w:val="1"/>
      <w:numFmt w:val="decimal"/>
      <w:lvlText w:val="%4."/>
      <w:lvlJc w:val="left"/>
      <w:pPr>
        <w:ind w:left="3229" w:hanging="360"/>
      </w:pPr>
    </w:lvl>
    <w:lvl w:ilvl="4" w:tplc="D5D83CC0">
      <w:start w:val="1"/>
      <w:numFmt w:val="lowerLetter"/>
      <w:lvlText w:val="%5."/>
      <w:lvlJc w:val="left"/>
      <w:pPr>
        <w:ind w:left="3949" w:hanging="360"/>
      </w:pPr>
    </w:lvl>
    <w:lvl w:ilvl="5" w:tplc="1A0465B8">
      <w:start w:val="1"/>
      <w:numFmt w:val="lowerRoman"/>
      <w:lvlText w:val="%6."/>
      <w:lvlJc w:val="right"/>
      <w:pPr>
        <w:ind w:left="4669" w:hanging="180"/>
      </w:pPr>
    </w:lvl>
    <w:lvl w:ilvl="6" w:tplc="DA56A66A">
      <w:start w:val="1"/>
      <w:numFmt w:val="decimal"/>
      <w:lvlText w:val="%7."/>
      <w:lvlJc w:val="left"/>
      <w:pPr>
        <w:ind w:left="5389" w:hanging="360"/>
      </w:pPr>
    </w:lvl>
    <w:lvl w:ilvl="7" w:tplc="9EE8D6DE">
      <w:start w:val="1"/>
      <w:numFmt w:val="lowerLetter"/>
      <w:lvlText w:val="%8."/>
      <w:lvlJc w:val="left"/>
      <w:pPr>
        <w:ind w:left="6109" w:hanging="360"/>
      </w:pPr>
    </w:lvl>
    <w:lvl w:ilvl="8" w:tplc="A614E9A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F05244"/>
    <w:multiLevelType w:val="hybridMultilevel"/>
    <w:tmpl w:val="9EDE3E08"/>
    <w:lvl w:ilvl="0" w:tplc="12E0A1C8">
      <w:start w:val="1"/>
      <w:numFmt w:val="decimal"/>
      <w:lvlText w:val="%1)"/>
      <w:lvlJc w:val="left"/>
      <w:pPr>
        <w:ind w:left="1069" w:hanging="360"/>
      </w:pPr>
    </w:lvl>
    <w:lvl w:ilvl="1" w:tplc="1FBCE85E">
      <w:start w:val="1"/>
      <w:numFmt w:val="lowerLetter"/>
      <w:lvlText w:val="%2."/>
      <w:lvlJc w:val="left"/>
      <w:pPr>
        <w:ind w:left="1789" w:hanging="360"/>
      </w:pPr>
    </w:lvl>
    <w:lvl w:ilvl="2" w:tplc="F0C0992E">
      <w:start w:val="1"/>
      <w:numFmt w:val="lowerRoman"/>
      <w:lvlText w:val="%3."/>
      <w:lvlJc w:val="right"/>
      <w:pPr>
        <w:ind w:left="2509" w:hanging="180"/>
      </w:pPr>
    </w:lvl>
    <w:lvl w:ilvl="3" w:tplc="DF4E6D1A">
      <w:start w:val="1"/>
      <w:numFmt w:val="decimal"/>
      <w:lvlText w:val="%4."/>
      <w:lvlJc w:val="left"/>
      <w:pPr>
        <w:ind w:left="3229" w:hanging="360"/>
      </w:pPr>
    </w:lvl>
    <w:lvl w:ilvl="4" w:tplc="E0B05972">
      <w:start w:val="1"/>
      <w:numFmt w:val="lowerLetter"/>
      <w:lvlText w:val="%5."/>
      <w:lvlJc w:val="left"/>
      <w:pPr>
        <w:ind w:left="3949" w:hanging="360"/>
      </w:pPr>
    </w:lvl>
    <w:lvl w:ilvl="5" w:tplc="C71CF116">
      <w:start w:val="1"/>
      <w:numFmt w:val="lowerRoman"/>
      <w:lvlText w:val="%6."/>
      <w:lvlJc w:val="right"/>
      <w:pPr>
        <w:ind w:left="4669" w:hanging="180"/>
      </w:pPr>
    </w:lvl>
    <w:lvl w:ilvl="6" w:tplc="733C6714">
      <w:start w:val="1"/>
      <w:numFmt w:val="decimal"/>
      <w:lvlText w:val="%7."/>
      <w:lvlJc w:val="left"/>
      <w:pPr>
        <w:ind w:left="5389" w:hanging="360"/>
      </w:pPr>
    </w:lvl>
    <w:lvl w:ilvl="7" w:tplc="D00C0066">
      <w:start w:val="1"/>
      <w:numFmt w:val="lowerLetter"/>
      <w:lvlText w:val="%8."/>
      <w:lvlJc w:val="left"/>
      <w:pPr>
        <w:ind w:left="6109" w:hanging="360"/>
      </w:pPr>
    </w:lvl>
    <w:lvl w:ilvl="8" w:tplc="B9DCDCB4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E2196C"/>
    <w:multiLevelType w:val="hybridMultilevel"/>
    <w:tmpl w:val="DD74606C"/>
    <w:lvl w:ilvl="0" w:tplc="769CE04A">
      <w:start w:val="1"/>
      <w:numFmt w:val="decimal"/>
      <w:lvlText w:val="%1)"/>
      <w:lvlJc w:val="left"/>
      <w:pPr>
        <w:ind w:left="1069" w:hanging="360"/>
      </w:pPr>
    </w:lvl>
    <w:lvl w:ilvl="1" w:tplc="3A46E520">
      <w:start w:val="1"/>
      <w:numFmt w:val="lowerLetter"/>
      <w:lvlText w:val="%2."/>
      <w:lvlJc w:val="left"/>
      <w:pPr>
        <w:ind w:left="1789" w:hanging="360"/>
      </w:pPr>
    </w:lvl>
    <w:lvl w:ilvl="2" w:tplc="A7E0B008">
      <w:start w:val="1"/>
      <w:numFmt w:val="lowerRoman"/>
      <w:lvlText w:val="%3."/>
      <w:lvlJc w:val="right"/>
      <w:pPr>
        <w:ind w:left="2509" w:hanging="180"/>
      </w:pPr>
    </w:lvl>
    <w:lvl w:ilvl="3" w:tplc="BCFECBA4">
      <w:start w:val="1"/>
      <w:numFmt w:val="decimal"/>
      <w:lvlText w:val="%4."/>
      <w:lvlJc w:val="left"/>
      <w:pPr>
        <w:ind w:left="3229" w:hanging="360"/>
      </w:pPr>
    </w:lvl>
    <w:lvl w:ilvl="4" w:tplc="E1C85076">
      <w:start w:val="1"/>
      <w:numFmt w:val="lowerLetter"/>
      <w:lvlText w:val="%5."/>
      <w:lvlJc w:val="left"/>
      <w:pPr>
        <w:ind w:left="3949" w:hanging="360"/>
      </w:pPr>
    </w:lvl>
    <w:lvl w:ilvl="5" w:tplc="548CD25E">
      <w:start w:val="1"/>
      <w:numFmt w:val="lowerRoman"/>
      <w:lvlText w:val="%6."/>
      <w:lvlJc w:val="right"/>
      <w:pPr>
        <w:ind w:left="4669" w:hanging="180"/>
      </w:pPr>
    </w:lvl>
    <w:lvl w:ilvl="6" w:tplc="12E2B446">
      <w:start w:val="1"/>
      <w:numFmt w:val="decimal"/>
      <w:lvlText w:val="%7."/>
      <w:lvlJc w:val="left"/>
      <w:pPr>
        <w:ind w:left="5389" w:hanging="360"/>
      </w:pPr>
    </w:lvl>
    <w:lvl w:ilvl="7" w:tplc="8F703348">
      <w:start w:val="1"/>
      <w:numFmt w:val="lowerLetter"/>
      <w:lvlText w:val="%8."/>
      <w:lvlJc w:val="left"/>
      <w:pPr>
        <w:ind w:left="6109" w:hanging="360"/>
      </w:pPr>
    </w:lvl>
    <w:lvl w:ilvl="8" w:tplc="B27A8812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AD5562"/>
    <w:multiLevelType w:val="hybridMultilevel"/>
    <w:tmpl w:val="AABC7312"/>
    <w:lvl w:ilvl="0" w:tplc="F7AC451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6646D3E">
      <w:start w:val="1"/>
      <w:numFmt w:val="lowerLetter"/>
      <w:lvlText w:val="%2."/>
      <w:lvlJc w:val="left"/>
      <w:pPr>
        <w:ind w:left="1789" w:hanging="360"/>
      </w:pPr>
    </w:lvl>
    <w:lvl w:ilvl="2" w:tplc="468E3FAC">
      <w:start w:val="1"/>
      <w:numFmt w:val="lowerRoman"/>
      <w:lvlText w:val="%3."/>
      <w:lvlJc w:val="right"/>
      <w:pPr>
        <w:ind w:left="2509" w:hanging="180"/>
      </w:pPr>
    </w:lvl>
    <w:lvl w:ilvl="3" w:tplc="21E6B7CE">
      <w:start w:val="1"/>
      <w:numFmt w:val="decimal"/>
      <w:lvlText w:val="%4."/>
      <w:lvlJc w:val="left"/>
      <w:pPr>
        <w:ind w:left="3229" w:hanging="360"/>
      </w:pPr>
    </w:lvl>
    <w:lvl w:ilvl="4" w:tplc="EB84A622">
      <w:start w:val="1"/>
      <w:numFmt w:val="lowerLetter"/>
      <w:lvlText w:val="%5."/>
      <w:lvlJc w:val="left"/>
      <w:pPr>
        <w:ind w:left="3949" w:hanging="360"/>
      </w:pPr>
    </w:lvl>
    <w:lvl w:ilvl="5" w:tplc="D434704C">
      <w:start w:val="1"/>
      <w:numFmt w:val="lowerRoman"/>
      <w:lvlText w:val="%6."/>
      <w:lvlJc w:val="right"/>
      <w:pPr>
        <w:ind w:left="4669" w:hanging="180"/>
      </w:pPr>
    </w:lvl>
    <w:lvl w:ilvl="6" w:tplc="96248A2A">
      <w:start w:val="1"/>
      <w:numFmt w:val="decimal"/>
      <w:lvlText w:val="%7."/>
      <w:lvlJc w:val="left"/>
      <w:pPr>
        <w:ind w:left="5389" w:hanging="360"/>
      </w:pPr>
    </w:lvl>
    <w:lvl w:ilvl="7" w:tplc="E9169FEA">
      <w:start w:val="1"/>
      <w:numFmt w:val="lowerLetter"/>
      <w:lvlText w:val="%8."/>
      <w:lvlJc w:val="left"/>
      <w:pPr>
        <w:ind w:left="6109" w:hanging="360"/>
      </w:pPr>
    </w:lvl>
    <w:lvl w:ilvl="8" w:tplc="747C550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22"/>
  </w:num>
  <w:num w:numId="5">
    <w:abstractNumId w:val="6"/>
  </w:num>
  <w:num w:numId="6">
    <w:abstractNumId w:val="16"/>
  </w:num>
  <w:num w:numId="7">
    <w:abstractNumId w:val="1"/>
  </w:num>
  <w:num w:numId="8">
    <w:abstractNumId w:val="21"/>
  </w:num>
  <w:num w:numId="9">
    <w:abstractNumId w:val="7"/>
  </w:num>
  <w:num w:numId="10">
    <w:abstractNumId w:val="25"/>
  </w:num>
  <w:num w:numId="11">
    <w:abstractNumId w:val="14"/>
  </w:num>
  <w:num w:numId="12">
    <w:abstractNumId w:val="24"/>
  </w:num>
  <w:num w:numId="13">
    <w:abstractNumId w:val="17"/>
  </w:num>
  <w:num w:numId="14">
    <w:abstractNumId w:val="11"/>
  </w:num>
  <w:num w:numId="15">
    <w:abstractNumId w:val="27"/>
  </w:num>
  <w:num w:numId="16">
    <w:abstractNumId w:val="13"/>
  </w:num>
  <w:num w:numId="17">
    <w:abstractNumId w:val="2"/>
  </w:num>
  <w:num w:numId="18">
    <w:abstractNumId w:val="8"/>
  </w:num>
  <w:num w:numId="19">
    <w:abstractNumId w:val="30"/>
  </w:num>
  <w:num w:numId="20">
    <w:abstractNumId w:val="19"/>
  </w:num>
  <w:num w:numId="21">
    <w:abstractNumId w:val="5"/>
  </w:num>
  <w:num w:numId="22">
    <w:abstractNumId w:val="23"/>
  </w:num>
  <w:num w:numId="23">
    <w:abstractNumId w:val="3"/>
  </w:num>
  <w:num w:numId="24">
    <w:abstractNumId w:val="10"/>
  </w:num>
  <w:num w:numId="25">
    <w:abstractNumId w:val="9"/>
  </w:num>
  <w:num w:numId="26">
    <w:abstractNumId w:val="0"/>
  </w:num>
  <w:num w:numId="27">
    <w:abstractNumId w:val="28"/>
  </w:num>
  <w:num w:numId="28">
    <w:abstractNumId w:val="18"/>
  </w:num>
  <w:num w:numId="29">
    <w:abstractNumId w:val="29"/>
  </w:num>
  <w:num w:numId="30">
    <w:abstractNumId w:val="2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E76"/>
    <w:rsid w:val="00000CE1"/>
    <w:rsid w:val="00001867"/>
    <w:rsid w:val="000034C8"/>
    <w:rsid w:val="00006E60"/>
    <w:rsid w:val="00017F8A"/>
    <w:rsid w:val="000200EE"/>
    <w:rsid w:val="00021799"/>
    <w:rsid w:val="00024FAC"/>
    <w:rsid w:val="00025F45"/>
    <w:rsid w:val="00031208"/>
    <w:rsid w:val="0003145F"/>
    <w:rsid w:val="00052E5C"/>
    <w:rsid w:val="000578B2"/>
    <w:rsid w:val="00071143"/>
    <w:rsid w:val="000734E4"/>
    <w:rsid w:val="00073E9E"/>
    <w:rsid w:val="0009232F"/>
    <w:rsid w:val="000967BF"/>
    <w:rsid w:val="00097A1F"/>
    <w:rsid w:val="000A507D"/>
    <w:rsid w:val="000A61B4"/>
    <w:rsid w:val="000A679B"/>
    <w:rsid w:val="000A7D5A"/>
    <w:rsid w:val="000B23C0"/>
    <w:rsid w:val="000B2647"/>
    <w:rsid w:val="000B6E1B"/>
    <w:rsid w:val="000C7BED"/>
    <w:rsid w:val="000F173F"/>
    <w:rsid w:val="000F553C"/>
    <w:rsid w:val="00104D14"/>
    <w:rsid w:val="00106FF9"/>
    <w:rsid w:val="00113E9E"/>
    <w:rsid w:val="00116E14"/>
    <w:rsid w:val="00131B3A"/>
    <w:rsid w:val="00131F64"/>
    <w:rsid w:val="00141C8E"/>
    <w:rsid w:val="00167B84"/>
    <w:rsid w:val="0017516A"/>
    <w:rsid w:val="00181592"/>
    <w:rsid w:val="00181ADB"/>
    <w:rsid w:val="001876BA"/>
    <w:rsid w:val="00197284"/>
    <w:rsid w:val="001A2CED"/>
    <w:rsid w:val="001B51F5"/>
    <w:rsid w:val="001B5268"/>
    <w:rsid w:val="001B5ADA"/>
    <w:rsid w:val="001B7786"/>
    <w:rsid w:val="001C5A9D"/>
    <w:rsid w:val="001C78E4"/>
    <w:rsid w:val="001D1941"/>
    <w:rsid w:val="001D459C"/>
    <w:rsid w:val="001E12CE"/>
    <w:rsid w:val="001E282A"/>
    <w:rsid w:val="001E2DFA"/>
    <w:rsid w:val="002117E6"/>
    <w:rsid w:val="00211C76"/>
    <w:rsid w:val="00214FA6"/>
    <w:rsid w:val="0022669F"/>
    <w:rsid w:val="00231302"/>
    <w:rsid w:val="002415E2"/>
    <w:rsid w:val="00243664"/>
    <w:rsid w:val="00246EF7"/>
    <w:rsid w:val="002535D2"/>
    <w:rsid w:val="002551ED"/>
    <w:rsid w:val="0026373F"/>
    <w:rsid w:val="00284456"/>
    <w:rsid w:val="002A24CB"/>
    <w:rsid w:val="002A3C3C"/>
    <w:rsid w:val="002A6315"/>
    <w:rsid w:val="002A6D8E"/>
    <w:rsid w:val="002A6F8A"/>
    <w:rsid w:val="002B47AF"/>
    <w:rsid w:val="002B5367"/>
    <w:rsid w:val="002C0132"/>
    <w:rsid w:val="002C17D2"/>
    <w:rsid w:val="002C280B"/>
    <w:rsid w:val="002C4EEC"/>
    <w:rsid w:val="002D2B88"/>
    <w:rsid w:val="002F30C8"/>
    <w:rsid w:val="00301DEF"/>
    <w:rsid w:val="00303B13"/>
    <w:rsid w:val="00303C41"/>
    <w:rsid w:val="00310FC2"/>
    <w:rsid w:val="0032162C"/>
    <w:rsid w:val="00323926"/>
    <w:rsid w:val="00324027"/>
    <w:rsid w:val="00326121"/>
    <w:rsid w:val="00340D1F"/>
    <w:rsid w:val="00353306"/>
    <w:rsid w:val="00361D1F"/>
    <w:rsid w:val="00366FB3"/>
    <w:rsid w:val="00371AD2"/>
    <w:rsid w:val="00373985"/>
    <w:rsid w:val="00380D50"/>
    <w:rsid w:val="00382DCB"/>
    <w:rsid w:val="0039350F"/>
    <w:rsid w:val="00395F24"/>
    <w:rsid w:val="00396CA1"/>
    <w:rsid w:val="003B0E62"/>
    <w:rsid w:val="003B4156"/>
    <w:rsid w:val="003C6D36"/>
    <w:rsid w:val="003D0462"/>
    <w:rsid w:val="003D6BC5"/>
    <w:rsid w:val="003E498B"/>
    <w:rsid w:val="003E4A73"/>
    <w:rsid w:val="003E5234"/>
    <w:rsid w:val="003F7125"/>
    <w:rsid w:val="004017F4"/>
    <w:rsid w:val="00405AF2"/>
    <w:rsid w:val="00407D50"/>
    <w:rsid w:val="004154DB"/>
    <w:rsid w:val="00416653"/>
    <w:rsid w:val="00422498"/>
    <w:rsid w:val="00423A44"/>
    <w:rsid w:val="00426861"/>
    <w:rsid w:val="00457C0B"/>
    <w:rsid w:val="00481732"/>
    <w:rsid w:val="00487162"/>
    <w:rsid w:val="00494CEA"/>
    <w:rsid w:val="00495F18"/>
    <w:rsid w:val="004A4841"/>
    <w:rsid w:val="004A6C6D"/>
    <w:rsid w:val="004B425B"/>
    <w:rsid w:val="004B6164"/>
    <w:rsid w:val="004C1243"/>
    <w:rsid w:val="004C165F"/>
    <w:rsid w:val="004C3E5E"/>
    <w:rsid w:val="004E450C"/>
    <w:rsid w:val="004F2FEB"/>
    <w:rsid w:val="004F3F64"/>
    <w:rsid w:val="004F6AEB"/>
    <w:rsid w:val="0051114B"/>
    <w:rsid w:val="0051592E"/>
    <w:rsid w:val="00527489"/>
    <w:rsid w:val="00544F52"/>
    <w:rsid w:val="00554B09"/>
    <w:rsid w:val="005561C7"/>
    <w:rsid w:val="005568D7"/>
    <w:rsid w:val="005570D5"/>
    <w:rsid w:val="0056310B"/>
    <w:rsid w:val="00563BED"/>
    <w:rsid w:val="00566559"/>
    <w:rsid w:val="00570775"/>
    <w:rsid w:val="00573BDC"/>
    <w:rsid w:val="0057556B"/>
    <w:rsid w:val="0057679F"/>
    <w:rsid w:val="00576F45"/>
    <w:rsid w:val="00585506"/>
    <w:rsid w:val="0058656D"/>
    <w:rsid w:val="00597E4A"/>
    <w:rsid w:val="005A57D6"/>
    <w:rsid w:val="005B2640"/>
    <w:rsid w:val="005B5052"/>
    <w:rsid w:val="005C64EF"/>
    <w:rsid w:val="005D117E"/>
    <w:rsid w:val="005D64A7"/>
    <w:rsid w:val="005D6CFA"/>
    <w:rsid w:val="005E11C0"/>
    <w:rsid w:val="005E19CF"/>
    <w:rsid w:val="005E2F1D"/>
    <w:rsid w:val="00605280"/>
    <w:rsid w:val="00606122"/>
    <w:rsid w:val="006124D2"/>
    <w:rsid w:val="00612610"/>
    <w:rsid w:val="006242D8"/>
    <w:rsid w:val="0063618A"/>
    <w:rsid w:val="0063634F"/>
    <w:rsid w:val="00647D30"/>
    <w:rsid w:val="00670B98"/>
    <w:rsid w:val="00676D06"/>
    <w:rsid w:val="00682D69"/>
    <w:rsid w:val="00683507"/>
    <w:rsid w:val="0068529D"/>
    <w:rsid w:val="00696E3C"/>
    <w:rsid w:val="006A727F"/>
    <w:rsid w:val="006B133D"/>
    <w:rsid w:val="006B5DAB"/>
    <w:rsid w:val="006D0F26"/>
    <w:rsid w:val="006E7B99"/>
    <w:rsid w:val="006F1F73"/>
    <w:rsid w:val="007000AB"/>
    <w:rsid w:val="00700EBA"/>
    <w:rsid w:val="00702012"/>
    <w:rsid w:val="00702B6E"/>
    <w:rsid w:val="007050B7"/>
    <w:rsid w:val="00705C4D"/>
    <w:rsid w:val="00710A3F"/>
    <w:rsid w:val="007219B8"/>
    <w:rsid w:val="00722879"/>
    <w:rsid w:val="00722A24"/>
    <w:rsid w:val="00724336"/>
    <w:rsid w:val="00726016"/>
    <w:rsid w:val="0073223A"/>
    <w:rsid w:val="00734216"/>
    <w:rsid w:val="00734753"/>
    <w:rsid w:val="007414AA"/>
    <w:rsid w:val="00752877"/>
    <w:rsid w:val="00754AD8"/>
    <w:rsid w:val="00760ED0"/>
    <w:rsid w:val="00763BA7"/>
    <w:rsid w:val="007653BE"/>
    <w:rsid w:val="00782812"/>
    <w:rsid w:val="0078761C"/>
    <w:rsid w:val="00791244"/>
    <w:rsid w:val="007A3939"/>
    <w:rsid w:val="007A59D6"/>
    <w:rsid w:val="007A63F5"/>
    <w:rsid w:val="007B1ED4"/>
    <w:rsid w:val="007B40F9"/>
    <w:rsid w:val="007B5A07"/>
    <w:rsid w:val="007B7BFA"/>
    <w:rsid w:val="007C11DA"/>
    <w:rsid w:val="007C4040"/>
    <w:rsid w:val="007D6A8F"/>
    <w:rsid w:val="007D7DB5"/>
    <w:rsid w:val="007E5E93"/>
    <w:rsid w:val="007E5E9D"/>
    <w:rsid w:val="007F03AA"/>
    <w:rsid w:val="007F10CC"/>
    <w:rsid w:val="008077D6"/>
    <w:rsid w:val="00831FE7"/>
    <w:rsid w:val="00836BD9"/>
    <w:rsid w:val="00846A78"/>
    <w:rsid w:val="00853C26"/>
    <w:rsid w:val="00860671"/>
    <w:rsid w:val="00863601"/>
    <w:rsid w:val="008A3395"/>
    <w:rsid w:val="008A5B3A"/>
    <w:rsid w:val="008A62FA"/>
    <w:rsid w:val="008B0478"/>
    <w:rsid w:val="008B13CB"/>
    <w:rsid w:val="008B3939"/>
    <w:rsid w:val="008C2C54"/>
    <w:rsid w:val="008C34FA"/>
    <w:rsid w:val="008D5546"/>
    <w:rsid w:val="008E317F"/>
    <w:rsid w:val="008E58BD"/>
    <w:rsid w:val="008F388A"/>
    <w:rsid w:val="008F401B"/>
    <w:rsid w:val="009119BC"/>
    <w:rsid w:val="0091609B"/>
    <w:rsid w:val="009229F2"/>
    <w:rsid w:val="00924308"/>
    <w:rsid w:val="009250E8"/>
    <w:rsid w:val="00925F55"/>
    <w:rsid w:val="00926387"/>
    <w:rsid w:val="00927BC6"/>
    <w:rsid w:val="00942701"/>
    <w:rsid w:val="00942C48"/>
    <w:rsid w:val="00943408"/>
    <w:rsid w:val="00943C67"/>
    <w:rsid w:val="00951FDC"/>
    <w:rsid w:val="00963391"/>
    <w:rsid w:val="009665EB"/>
    <w:rsid w:val="0097621F"/>
    <w:rsid w:val="009A0D9E"/>
    <w:rsid w:val="009A3510"/>
    <w:rsid w:val="009A466A"/>
    <w:rsid w:val="009A5047"/>
    <w:rsid w:val="009C19B4"/>
    <w:rsid w:val="009C2F4E"/>
    <w:rsid w:val="009C68AC"/>
    <w:rsid w:val="009D4558"/>
    <w:rsid w:val="009D7DB8"/>
    <w:rsid w:val="009E0019"/>
    <w:rsid w:val="009E1A62"/>
    <w:rsid w:val="009F57FB"/>
    <w:rsid w:val="009F7479"/>
    <w:rsid w:val="00A0306E"/>
    <w:rsid w:val="00A07A22"/>
    <w:rsid w:val="00A15EBC"/>
    <w:rsid w:val="00A23C23"/>
    <w:rsid w:val="00A24A0E"/>
    <w:rsid w:val="00A25835"/>
    <w:rsid w:val="00A3107E"/>
    <w:rsid w:val="00A32D22"/>
    <w:rsid w:val="00A5038A"/>
    <w:rsid w:val="00A5691D"/>
    <w:rsid w:val="00A67935"/>
    <w:rsid w:val="00A7241C"/>
    <w:rsid w:val="00A77910"/>
    <w:rsid w:val="00A85732"/>
    <w:rsid w:val="00A866F2"/>
    <w:rsid w:val="00A87B41"/>
    <w:rsid w:val="00AB17B8"/>
    <w:rsid w:val="00AD1E44"/>
    <w:rsid w:val="00AD5667"/>
    <w:rsid w:val="00AE5B55"/>
    <w:rsid w:val="00B10CCA"/>
    <w:rsid w:val="00B13CA6"/>
    <w:rsid w:val="00B15D88"/>
    <w:rsid w:val="00B16BBF"/>
    <w:rsid w:val="00B22495"/>
    <w:rsid w:val="00B227E5"/>
    <w:rsid w:val="00B25109"/>
    <w:rsid w:val="00B25781"/>
    <w:rsid w:val="00B31C06"/>
    <w:rsid w:val="00B33C30"/>
    <w:rsid w:val="00B42FDA"/>
    <w:rsid w:val="00B44733"/>
    <w:rsid w:val="00B458AA"/>
    <w:rsid w:val="00B46B4B"/>
    <w:rsid w:val="00B56903"/>
    <w:rsid w:val="00B576A1"/>
    <w:rsid w:val="00B6340D"/>
    <w:rsid w:val="00B7492F"/>
    <w:rsid w:val="00B84573"/>
    <w:rsid w:val="00B968EB"/>
    <w:rsid w:val="00BB7743"/>
    <w:rsid w:val="00BC4FE4"/>
    <w:rsid w:val="00BC79D9"/>
    <w:rsid w:val="00BF4841"/>
    <w:rsid w:val="00BF6552"/>
    <w:rsid w:val="00C051DD"/>
    <w:rsid w:val="00C1490C"/>
    <w:rsid w:val="00C16BB9"/>
    <w:rsid w:val="00C21E06"/>
    <w:rsid w:val="00C233F3"/>
    <w:rsid w:val="00C37005"/>
    <w:rsid w:val="00C43BCB"/>
    <w:rsid w:val="00C44D42"/>
    <w:rsid w:val="00C45A0D"/>
    <w:rsid w:val="00C45AFD"/>
    <w:rsid w:val="00C476DC"/>
    <w:rsid w:val="00C5292E"/>
    <w:rsid w:val="00C64820"/>
    <w:rsid w:val="00C7066D"/>
    <w:rsid w:val="00C801EA"/>
    <w:rsid w:val="00C87F95"/>
    <w:rsid w:val="00C96682"/>
    <w:rsid w:val="00CA7189"/>
    <w:rsid w:val="00CB0379"/>
    <w:rsid w:val="00CB0F4B"/>
    <w:rsid w:val="00CB2E3C"/>
    <w:rsid w:val="00CB6927"/>
    <w:rsid w:val="00CB7829"/>
    <w:rsid w:val="00CC481E"/>
    <w:rsid w:val="00CD70DC"/>
    <w:rsid w:val="00CE13C7"/>
    <w:rsid w:val="00CF307C"/>
    <w:rsid w:val="00CF48FE"/>
    <w:rsid w:val="00D11968"/>
    <w:rsid w:val="00D13223"/>
    <w:rsid w:val="00D20894"/>
    <w:rsid w:val="00D21887"/>
    <w:rsid w:val="00D24C0F"/>
    <w:rsid w:val="00D335D6"/>
    <w:rsid w:val="00D3401C"/>
    <w:rsid w:val="00D6386A"/>
    <w:rsid w:val="00D735C2"/>
    <w:rsid w:val="00D75C14"/>
    <w:rsid w:val="00D82596"/>
    <w:rsid w:val="00D95E70"/>
    <w:rsid w:val="00DA25FD"/>
    <w:rsid w:val="00DB1BF4"/>
    <w:rsid w:val="00DD0697"/>
    <w:rsid w:val="00DD5ABC"/>
    <w:rsid w:val="00DE5D0B"/>
    <w:rsid w:val="00DF01B9"/>
    <w:rsid w:val="00E00AC2"/>
    <w:rsid w:val="00E16379"/>
    <w:rsid w:val="00E318A5"/>
    <w:rsid w:val="00E326A1"/>
    <w:rsid w:val="00E40F6D"/>
    <w:rsid w:val="00E460C3"/>
    <w:rsid w:val="00E46EC9"/>
    <w:rsid w:val="00E5105B"/>
    <w:rsid w:val="00E51B09"/>
    <w:rsid w:val="00E5273E"/>
    <w:rsid w:val="00E60DA1"/>
    <w:rsid w:val="00E652FC"/>
    <w:rsid w:val="00E66AF2"/>
    <w:rsid w:val="00E74978"/>
    <w:rsid w:val="00E8596A"/>
    <w:rsid w:val="00E913E6"/>
    <w:rsid w:val="00E971DD"/>
    <w:rsid w:val="00EA5543"/>
    <w:rsid w:val="00EB3779"/>
    <w:rsid w:val="00EB627F"/>
    <w:rsid w:val="00EC4C59"/>
    <w:rsid w:val="00ED08DA"/>
    <w:rsid w:val="00ED6082"/>
    <w:rsid w:val="00ED767C"/>
    <w:rsid w:val="00EF7C48"/>
    <w:rsid w:val="00F01DC9"/>
    <w:rsid w:val="00F05E76"/>
    <w:rsid w:val="00F23D9A"/>
    <w:rsid w:val="00F24BBA"/>
    <w:rsid w:val="00F41BF2"/>
    <w:rsid w:val="00F446A4"/>
    <w:rsid w:val="00F47E22"/>
    <w:rsid w:val="00F65980"/>
    <w:rsid w:val="00F66B10"/>
    <w:rsid w:val="00F66DB4"/>
    <w:rsid w:val="00F7506D"/>
    <w:rsid w:val="00F77D39"/>
    <w:rsid w:val="00F87BFD"/>
    <w:rsid w:val="00FA181A"/>
    <w:rsid w:val="00FB33DB"/>
    <w:rsid w:val="00FB4F9B"/>
    <w:rsid w:val="00FC1159"/>
    <w:rsid w:val="00FC5CD5"/>
    <w:rsid w:val="00FD0DD4"/>
    <w:rsid w:val="00FD6723"/>
    <w:rsid w:val="00FD72E9"/>
    <w:rsid w:val="00FE29C2"/>
    <w:rsid w:val="00FE7283"/>
    <w:rsid w:val="00FE7EB7"/>
    <w:rsid w:val="00FF2DE7"/>
    <w:rsid w:val="00FF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EB"/>
  </w:style>
  <w:style w:type="paragraph" w:styleId="1">
    <w:name w:val="heading 1"/>
    <w:basedOn w:val="a"/>
    <w:next w:val="a"/>
    <w:link w:val="10"/>
    <w:uiPriority w:val="9"/>
    <w:qFormat/>
    <w:rsid w:val="008A339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A339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33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33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A33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A339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A33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A339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A33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link w:val="a9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02B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02B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02B6E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2A6315"/>
    <w:rPr>
      <w:color w:val="0000FF"/>
      <w:u w:val="single"/>
    </w:rPr>
  </w:style>
  <w:style w:type="paragraph" w:styleId="af0">
    <w:name w:val="Normal (Web)"/>
    <w:basedOn w:val="a"/>
    <w:uiPriority w:val="99"/>
    <w:rsid w:val="00F7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39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A339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A339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A339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A339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A339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8A339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8A339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8A3395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8A3395"/>
  </w:style>
  <w:style w:type="paragraph" w:styleId="af1">
    <w:name w:val="Title"/>
    <w:basedOn w:val="a"/>
    <w:next w:val="a"/>
    <w:link w:val="af2"/>
    <w:uiPriority w:val="10"/>
    <w:qFormat/>
    <w:rsid w:val="008A3395"/>
    <w:pPr>
      <w:spacing w:before="300" w:after="200"/>
      <w:contextualSpacing/>
    </w:pPr>
    <w:rPr>
      <w:rFonts w:ascii="Calibri" w:eastAsia="Calibri" w:hAnsi="Calibri" w:cs="Times New Roman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8A3395"/>
    <w:rPr>
      <w:rFonts w:ascii="Calibri" w:eastAsia="Calibri" w:hAnsi="Calibri" w:cs="Times New Roman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8A3395"/>
    <w:pPr>
      <w:spacing w:before="200" w:after="200"/>
    </w:pPr>
    <w:rPr>
      <w:rFonts w:ascii="Calibri" w:eastAsia="Calibri" w:hAnsi="Calibri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8A3395"/>
    <w:rPr>
      <w:rFonts w:ascii="Calibri" w:eastAsia="Calibri" w:hAnsi="Calibri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3395"/>
    <w:pPr>
      <w:ind w:left="720" w:right="720"/>
    </w:pPr>
    <w:rPr>
      <w:rFonts w:ascii="Calibri" w:eastAsia="Calibri" w:hAnsi="Calibri"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A3395"/>
    <w:rPr>
      <w:rFonts w:ascii="Calibri" w:eastAsia="Calibri" w:hAnsi="Calibri" w:cs="Times New Roman"/>
      <w:i/>
    </w:rPr>
  </w:style>
  <w:style w:type="paragraph" w:styleId="af5">
    <w:name w:val="Intense Quote"/>
    <w:basedOn w:val="a"/>
    <w:next w:val="a"/>
    <w:link w:val="af6"/>
    <w:uiPriority w:val="30"/>
    <w:qFormat/>
    <w:rsid w:val="008A33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 w:cs="Times New Roman"/>
      <w:i/>
    </w:rPr>
  </w:style>
  <w:style w:type="character" w:customStyle="1" w:styleId="af6">
    <w:name w:val="Выделенная цитата Знак"/>
    <w:basedOn w:val="a0"/>
    <w:link w:val="af5"/>
    <w:uiPriority w:val="30"/>
    <w:rsid w:val="008A3395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uiPriority w:val="99"/>
    <w:rsid w:val="008A3395"/>
  </w:style>
  <w:style w:type="character" w:customStyle="1" w:styleId="FooterChar">
    <w:name w:val="Footer Char"/>
    <w:uiPriority w:val="99"/>
    <w:rsid w:val="008A339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A3395"/>
    <w:pPr>
      <w:spacing w:line="276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8A3395"/>
  </w:style>
  <w:style w:type="table" w:styleId="af7">
    <w:name w:val="Table Grid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20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next w:val="220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next w:val="3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next w:val="4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next w:val="5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next w:val="-1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next w:val="-2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next w:val="-3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next w:val="-42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next w:val="-5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next w:val="-6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next w:val="-7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next w:val="-1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next w:val="-2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next w:val="-3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next w:val="-4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next w:val="-5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next w:val="-6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next w:val="-7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8A3395"/>
    <w:rPr>
      <w:sz w:val="18"/>
    </w:rPr>
  </w:style>
  <w:style w:type="paragraph" w:styleId="af8">
    <w:name w:val="endnote text"/>
    <w:basedOn w:val="a"/>
    <w:link w:val="af9"/>
    <w:uiPriority w:val="99"/>
    <w:semiHidden/>
    <w:unhideWhenUsed/>
    <w:rsid w:val="008A3395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A3395"/>
    <w:rPr>
      <w:rFonts w:ascii="Calibri" w:eastAsia="Calibri" w:hAnsi="Calibri" w:cs="Times New Roman"/>
      <w:sz w:val="20"/>
    </w:rPr>
  </w:style>
  <w:style w:type="character" w:styleId="afa">
    <w:name w:val="endnote reference"/>
    <w:uiPriority w:val="99"/>
    <w:semiHidden/>
    <w:unhideWhenUsed/>
    <w:rsid w:val="008A339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A3395"/>
    <w:pPr>
      <w:spacing w:after="57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uiPriority w:val="39"/>
    <w:unhideWhenUsed/>
    <w:rsid w:val="008A3395"/>
    <w:pPr>
      <w:spacing w:after="57"/>
      <w:ind w:left="283"/>
    </w:pPr>
    <w:rPr>
      <w:rFonts w:ascii="Calibri" w:eastAsia="Calibri" w:hAnsi="Calibri" w:cs="Times New Roman"/>
    </w:rPr>
  </w:style>
  <w:style w:type="paragraph" w:styleId="33">
    <w:name w:val="toc 3"/>
    <w:basedOn w:val="a"/>
    <w:next w:val="a"/>
    <w:uiPriority w:val="39"/>
    <w:unhideWhenUsed/>
    <w:rsid w:val="008A3395"/>
    <w:pPr>
      <w:spacing w:after="57"/>
      <w:ind w:left="567"/>
    </w:pPr>
    <w:rPr>
      <w:rFonts w:ascii="Calibri" w:eastAsia="Calibri" w:hAnsi="Calibri" w:cs="Times New Roman"/>
    </w:rPr>
  </w:style>
  <w:style w:type="paragraph" w:styleId="43">
    <w:name w:val="toc 4"/>
    <w:basedOn w:val="a"/>
    <w:next w:val="a"/>
    <w:uiPriority w:val="39"/>
    <w:unhideWhenUsed/>
    <w:rsid w:val="008A3395"/>
    <w:pPr>
      <w:spacing w:after="57"/>
      <w:ind w:left="850"/>
    </w:pPr>
    <w:rPr>
      <w:rFonts w:ascii="Calibri" w:eastAsia="Calibri" w:hAnsi="Calibri" w:cs="Times New Roman"/>
    </w:rPr>
  </w:style>
  <w:style w:type="paragraph" w:styleId="53">
    <w:name w:val="toc 5"/>
    <w:basedOn w:val="a"/>
    <w:next w:val="a"/>
    <w:uiPriority w:val="39"/>
    <w:unhideWhenUsed/>
    <w:rsid w:val="008A3395"/>
    <w:pPr>
      <w:spacing w:after="57"/>
      <w:ind w:left="1134"/>
    </w:pPr>
    <w:rPr>
      <w:rFonts w:ascii="Calibri" w:eastAsia="Calibri" w:hAnsi="Calibri" w:cs="Times New Roman"/>
    </w:rPr>
  </w:style>
  <w:style w:type="paragraph" w:styleId="61">
    <w:name w:val="toc 6"/>
    <w:basedOn w:val="a"/>
    <w:next w:val="a"/>
    <w:uiPriority w:val="39"/>
    <w:unhideWhenUsed/>
    <w:rsid w:val="008A3395"/>
    <w:pPr>
      <w:spacing w:after="57"/>
      <w:ind w:left="1417"/>
    </w:pPr>
    <w:rPr>
      <w:rFonts w:ascii="Calibri" w:eastAsia="Calibri" w:hAnsi="Calibri" w:cs="Times New Roman"/>
    </w:rPr>
  </w:style>
  <w:style w:type="paragraph" w:styleId="71">
    <w:name w:val="toc 7"/>
    <w:basedOn w:val="a"/>
    <w:next w:val="a"/>
    <w:uiPriority w:val="39"/>
    <w:unhideWhenUsed/>
    <w:rsid w:val="008A3395"/>
    <w:pPr>
      <w:spacing w:after="57"/>
      <w:ind w:left="1701"/>
    </w:pPr>
    <w:rPr>
      <w:rFonts w:ascii="Calibri" w:eastAsia="Calibri" w:hAnsi="Calibri" w:cs="Times New Roman"/>
    </w:rPr>
  </w:style>
  <w:style w:type="paragraph" w:styleId="81">
    <w:name w:val="toc 8"/>
    <w:basedOn w:val="a"/>
    <w:next w:val="a"/>
    <w:uiPriority w:val="39"/>
    <w:unhideWhenUsed/>
    <w:rsid w:val="008A3395"/>
    <w:pPr>
      <w:spacing w:after="57"/>
      <w:ind w:left="1984"/>
    </w:pPr>
    <w:rPr>
      <w:rFonts w:ascii="Calibri" w:eastAsia="Calibri" w:hAnsi="Calibri" w:cs="Times New Roman"/>
    </w:rPr>
  </w:style>
  <w:style w:type="paragraph" w:styleId="91">
    <w:name w:val="toc 9"/>
    <w:basedOn w:val="a"/>
    <w:next w:val="a"/>
    <w:uiPriority w:val="39"/>
    <w:unhideWhenUsed/>
    <w:rsid w:val="008A3395"/>
    <w:pPr>
      <w:spacing w:after="57"/>
      <w:ind w:left="2268"/>
    </w:pPr>
    <w:rPr>
      <w:rFonts w:ascii="Calibri" w:eastAsia="Calibri" w:hAnsi="Calibri" w:cs="Times New Roman"/>
    </w:rPr>
  </w:style>
  <w:style w:type="paragraph" w:styleId="afb">
    <w:name w:val="TOC Heading"/>
    <w:uiPriority w:val="39"/>
    <w:unhideWhenUsed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c">
    <w:name w:val="table of figures"/>
    <w:basedOn w:val="a"/>
    <w:next w:val="a"/>
    <w:uiPriority w:val="99"/>
    <w:unhideWhenUsed/>
    <w:rsid w:val="008A3395"/>
    <w:pPr>
      <w:spacing w:after="0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unhideWhenUsed/>
    <w:rsid w:val="008A339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A339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A3395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A339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A339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4">
    <w:name w:val="Без интервала1"/>
    <w:rsid w:val="008A3395"/>
    <w:pPr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aff2">
    <w:name w:val="Заголовок"/>
    <w:basedOn w:val="a"/>
    <w:link w:val="aff3"/>
    <w:qFormat/>
    <w:rsid w:val="008A3395"/>
    <w:pPr>
      <w:spacing w:after="0" w:line="240" w:lineRule="auto"/>
      <w:ind w:firstLine="709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3">
    <w:name w:val="Заголовок Знак"/>
    <w:link w:val="aff2"/>
    <w:rsid w:val="008A339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A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A339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0">
    <w:name w:val="Таблица простая 12"/>
    <w:basedOn w:val="a1"/>
    <w:uiPriority w:val="41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1"/>
    <w:uiPriority w:val="42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">
    <w:name w:val="Таблица простая 32"/>
    <w:basedOn w:val="a1"/>
    <w:uiPriority w:val="43"/>
    <w:rsid w:val="008A33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1"/>
    <w:uiPriority w:val="44"/>
    <w:rsid w:val="008A33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1"/>
    <w:uiPriority w:val="45"/>
    <w:rsid w:val="008A33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rsid w:val="008A33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rsid w:val="008A33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8A33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rsid w:val="008A339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8A33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rsid w:val="008A33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9">
    <w:name w:val="Без интервала Знак"/>
    <w:link w:val="a8"/>
    <w:uiPriority w:val="1"/>
    <w:rsid w:val="00031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40965&amp;dst=100005&amp;field=134&amp;date=25.10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1987-4518-49CF-BD11-31C029E8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2</cp:revision>
  <cp:lastPrinted>2023-08-25T07:48:00Z</cp:lastPrinted>
  <dcterms:created xsi:type="dcterms:W3CDTF">2024-10-29T08:52:00Z</dcterms:created>
  <dcterms:modified xsi:type="dcterms:W3CDTF">2024-10-29T08:52:00Z</dcterms:modified>
</cp:coreProperties>
</file>