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1" w:rsidRPr="002B0F2D" w:rsidRDefault="00954451" w:rsidP="00954451">
      <w:pPr>
        <w:widowControl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F2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54451" w:rsidRPr="002B0F2D" w:rsidRDefault="00954451" w:rsidP="00954451">
      <w:pPr>
        <w:widowControl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F2D">
        <w:rPr>
          <w:rFonts w:ascii="Times New Roman" w:eastAsia="Times New Roman" w:hAnsi="Times New Roman" w:cs="Times New Roman"/>
          <w:sz w:val="24"/>
          <w:szCs w:val="24"/>
        </w:rPr>
        <w:t>распоряжением министерства культуры Архангельской области</w:t>
      </w:r>
    </w:p>
    <w:p w:rsidR="00954451" w:rsidRPr="002B0F2D" w:rsidRDefault="00626743" w:rsidP="00954451">
      <w:pPr>
        <w:widowControl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66982" w:rsidRPr="002B0F2D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54451" w:rsidRPr="002B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4D0" w:rsidRPr="002B0F2D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954451" w:rsidRPr="002B0F2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C04D0" w:rsidRPr="002B0F2D">
        <w:rPr>
          <w:rFonts w:ascii="Times New Roman" w:eastAsia="Times New Roman" w:hAnsi="Times New Roman" w:cs="Times New Roman"/>
          <w:sz w:val="24"/>
          <w:szCs w:val="24"/>
        </w:rPr>
        <w:t>3 г.</w:t>
      </w:r>
      <w:r w:rsidR="00954451" w:rsidRPr="002B0F2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66982" w:rsidRPr="002B0F2D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954451" w:rsidRPr="002B0F2D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DC04D0" w:rsidRPr="00DC04D0" w:rsidRDefault="00DC04D0" w:rsidP="00954451">
      <w:pPr>
        <w:widowControl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4D0">
        <w:rPr>
          <w:rFonts w:ascii="Times New Roman" w:eastAsia="Times New Roman" w:hAnsi="Times New Roman" w:cs="Times New Roman"/>
          <w:sz w:val="24"/>
          <w:szCs w:val="24"/>
        </w:rPr>
        <w:t>(в ред</w:t>
      </w:r>
      <w:r w:rsidR="00CB4D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2B0F2D">
        <w:rPr>
          <w:rFonts w:ascii="Times New Roman" w:eastAsia="Times New Roman" w:hAnsi="Times New Roman" w:cs="Times New Roman"/>
          <w:sz w:val="24"/>
          <w:szCs w:val="24"/>
        </w:rPr>
        <w:t> 15</w:t>
      </w:r>
      <w:r w:rsidR="00CB4D1C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2B0F2D">
        <w:rPr>
          <w:rFonts w:ascii="Times New Roman" w:eastAsia="Times New Roman" w:hAnsi="Times New Roman" w:cs="Times New Roman"/>
          <w:sz w:val="24"/>
          <w:szCs w:val="24"/>
        </w:rPr>
        <w:t>2024 № 163-р)</w:t>
      </w:r>
    </w:p>
    <w:p w:rsidR="00954451" w:rsidRPr="00DC04D0" w:rsidRDefault="00954451" w:rsidP="00954451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954451" w:rsidRPr="00DA792B" w:rsidRDefault="00954451" w:rsidP="009544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451" w:rsidRPr="00DA792B" w:rsidRDefault="00954451" w:rsidP="009544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91C" w:rsidRPr="00DD2714" w:rsidRDefault="00EA0893" w:rsidP="00623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2391C" w:rsidRPr="00DD2714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аспорт комплекса процессных мероприятий </w:t>
      </w:r>
    </w:p>
    <w:p w:rsidR="0062391C" w:rsidRPr="00DD2714" w:rsidRDefault="0062391C" w:rsidP="00623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714">
        <w:rPr>
          <w:rFonts w:ascii="Times New Roman" w:eastAsia="Times New Roman" w:hAnsi="Times New Roman" w:cs="Times New Roman"/>
          <w:b/>
          <w:sz w:val="28"/>
          <w:szCs w:val="28"/>
        </w:rPr>
        <w:t xml:space="preserve">«Культура Русского Севера» </w:t>
      </w:r>
    </w:p>
    <w:p w:rsidR="0062391C" w:rsidRPr="00DD2714" w:rsidRDefault="0062391C" w:rsidP="00FB1DD8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DD2714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D8" w:rsidRPr="00FB1DD8" w:rsidRDefault="00371811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6F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1DD8" w:rsidRPr="00B766FD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FB1DD8" w:rsidRPr="00FB1DD8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</w:p>
    <w:p w:rsidR="00FB1DD8" w:rsidRPr="00FB1DD8" w:rsidRDefault="00FB1DD8" w:rsidP="00FB1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8"/>
        <w:gridCol w:w="7378"/>
      </w:tblGrid>
      <w:tr w:rsidR="00FB1DD8" w:rsidRPr="00FB1DD8" w:rsidTr="009F7E7E">
        <w:trPr>
          <w:trHeight w:val="569"/>
        </w:trPr>
        <w:tc>
          <w:tcPr>
            <w:tcW w:w="7759" w:type="dxa"/>
            <w:shd w:val="clear" w:color="auto" w:fill="auto"/>
            <w:vAlign w:val="center"/>
          </w:tcPr>
          <w:p w:rsidR="0016352B" w:rsidRPr="00271347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Соисполнитель государственной программы </w:t>
            </w:r>
            <w:r w:rsidR="00C925A4"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FB1DD8" w:rsidRDefault="00BD4C7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</w:t>
            </w:r>
            <w:r w:rsidR="00FB1D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1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1052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  <w:p w:rsidR="00FB1DD8" w:rsidRPr="00FB1DD8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DD8" w:rsidRPr="00FB1DD8" w:rsidTr="009F7E7E">
        <w:trPr>
          <w:trHeight w:val="327"/>
        </w:trPr>
        <w:tc>
          <w:tcPr>
            <w:tcW w:w="7759" w:type="dxa"/>
            <w:shd w:val="clear" w:color="auto" w:fill="auto"/>
            <w:vAlign w:val="center"/>
          </w:tcPr>
          <w:p w:rsidR="00FB1DD8" w:rsidRPr="00271347" w:rsidRDefault="00FB1DD8" w:rsidP="00FB1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>Связь с государственной программой</w:t>
            </w:r>
            <w:r w:rsidR="0091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25A4" w:rsidRPr="0027134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8009" w:type="dxa"/>
            <w:shd w:val="clear" w:color="auto" w:fill="auto"/>
            <w:vAlign w:val="center"/>
          </w:tcPr>
          <w:p w:rsidR="00FB1DD8" w:rsidRPr="00FB1DD8" w:rsidRDefault="00B77F0B" w:rsidP="005F5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1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Севера</w:t>
            </w:r>
            <w:r w:rsidR="0095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1DD8" w:rsidRPr="00FB1DD8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государственная программа)</w:t>
            </w:r>
          </w:p>
        </w:tc>
      </w:tr>
    </w:tbl>
    <w:p w:rsidR="00FB1DD8" w:rsidRPr="00FB1DD8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FB1DD8" w:rsidRPr="00FB1DD8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  <w:r w:rsidRPr="00FB1DD8">
        <w:rPr>
          <w:rFonts w:ascii="Times New Roman" w:eastAsia="Times New Roman" w:hAnsi="Times New Roman" w:cs="Times New Roman"/>
        </w:rPr>
        <w:br w:type="column"/>
      </w:r>
    </w:p>
    <w:p w:rsidR="00FB1DD8" w:rsidRPr="007A5FE8" w:rsidRDefault="00371811" w:rsidP="00C925A4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F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. Показатели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процессных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FB1DD8" w:rsidRPr="00FB1DD8" w:rsidRDefault="00FB1DD8" w:rsidP="00FB1D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7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"/>
        <w:gridCol w:w="3804"/>
        <w:gridCol w:w="1598"/>
        <w:gridCol w:w="1327"/>
        <w:gridCol w:w="1024"/>
        <w:gridCol w:w="877"/>
        <w:gridCol w:w="585"/>
        <w:gridCol w:w="731"/>
        <w:gridCol w:w="731"/>
        <w:gridCol w:w="731"/>
        <w:gridCol w:w="8"/>
        <w:gridCol w:w="1298"/>
        <w:gridCol w:w="303"/>
        <w:gridCol w:w="8"/>
        <w:gridCol w:w="1304"/>
      </w:tblGrid>
      <w:tr w:rsidR="00FB1DD8" w:rsidRPr="00FB1DD8" w:rsidTr="00A23E9A">
        <w:trPr>
          <w:trHeight w:val="288"/>
          <w:tblHeader/>
        </w:trPr>
        <w:tc>
          <w:tcPr>
            <w:tcW w:w="438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№п/п</w:t>
            </w:r>
          </w:p>
        </w:tc>
        <w:tc>
          <w:tcPr>
            <w:tcW w:w="3804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показателя</w:t>
            </w:r>
            <w:proofErr w:type="spellEnd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задачи</w:t>
            </w:r>
            <w:proofErr w:type="spellEnd"/>
          </w:p>
        </w:tc>
        <w:tc>
          <w:tcPr>
            <w:tcW w:w="1598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A5A9F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Признак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возрастания</w:t>
            </w:r>
            <w:proofErr w:type="spellEnd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убывания</w:t>
            </w:r>
            <w:proofErr w:type="spellEnd"/>
          </w:p>
        </w:tc>
        <w:tc>
          <w:tcPr>
            <w:tcW w:w="1327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соответствия</w:t>
            </w:r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1811" w:rsidRPr="00FB1DD8">
              <w:rPr>
                <w:rFonts w:ascii="Times New Roman" w:eastAsia="Calibri" w:hAnsi="Times New Roman" w:cs="Times New Roman"/>
                <w:sz w:val="20"/>
                <w:szCs w:val="20"/>
              </w:rPr>
              <w:t>декомпозированного</w:t>
            </w:r>
          </w:p>
          <w:p w:rsidR="00FB1DD8" w:rsidRPr="00FB1DD8" w:rsidRDefault="00FB1DD8" w:rsidP="00CC575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F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Единица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измерения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1DD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(</w:t>
            </w:r>
            <w:proofErr w:type="spellStart"/>
            <w:r w:rsidRPr="00FB1DD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по</w:t>
            </w: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ОКЕИ</w:t>
            </w:r>
            <w:proofErr w:type="spellEnd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Базовое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значени</w:t>
            </w:r>
            <w:bookmarkStart w:id="0" w:name="_bookmark7"/>
            <w:bookmarkEnd w:id="0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</w:t>
            </w:r>
            <w:proofErr w:type="spellEnd"/>
          </w:p>
        </w:tc>
        <w:tc>
          <w:tcPr>
            <w:tcW w:w="2201" w:type="dxa"/>
            <w:gridSpan w:val="4"/>
            <w:shd w:val="clear" w:color="auto" w:fill="auto"/>
          </w:tcPr>
          <w:p w:rsidR="0084750A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Значение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750A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показателей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годам</w:t>
            </w:r>
            <w:proofErr w:type="spellEnd"/>
          </w:p>
        </w:tc>
        <w:tc>
          <w:tcPr>
            <w:tcW w:w="1609" w:type="dxa"/>
            <w:gridSpan w:val="3"/>
            <w:shd w:val="clear" w:color="auto" w:fill="auto"/>
          </w:tcPr>
          <w:p w:rsidR="00FB1DD8" w:rsidRPr="00FB1DD8" w:rsidRDefault="00FB1DD8" w:rsidP="00CC575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Ответственный</w:t>
            </w:r>
            <w:proofErr w:type="spellEnd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достижение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показателя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FB1DD8" w:rsidRPr="00FB1DD8" w:rsidRDefault="00FB1DD8" w:rsidP="00CC5758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Информационная</w:t>
            </w:r>
            <w:proofErr w:type="spellEnd"/>
            <w:r w:rsidR="00912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система</w:t>
            </w:r>
            <w:proofErr w:type="spellEnd"/>
          </w:p>
        </w:tc>
      </w:tr>
      <w:tr w:rsidR="00FB1DD8" w:rsidRPr="00FB1DD8" w:rsidTr="00A23E9A">
        <w:trPr>
          <w:trHeight w:val="627"/>
          <w:tblHeader/>
        </w:trPr>
        <w:tc>
          <w:tcPr>
            <w:tcW w:w="438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04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7" w:type="dxa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значение</w:t>
            </w:r>
            <w:proofErr w:type="spellEnd"/>
          </w:p>
        </w:tc>
        <w:tc>
          <w:tcPr>
            <w:tcW w:w="585" w:type="dxa"/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731" w:type="dxa"/>
            <w:shd w:val="clear" w:color="auto" w:fill="auto"/>
          </w:tcPr>
          <w:p w:rsidR="00FB1DD8" w:rsidRPr="00883D2C" w:rsidRDefault="00883D2C" w:rsidP="00323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2339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shd w:val="clear" w:color="auto" w:fill="auto"/>
          </w:tcPr>
          <w:p w:rsidR="00FB1DD8" w:rsidRPr="00883D2C" w:rsidRDefault="00883D2C" w:rsidP="00323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2339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FB1DD8" w:rsidRPr="00883D2C" w:rsidRDefault="00883D2C" w:rsidP="00323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2339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  <w:gridSpan w:val="3"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tcBorders>
              <w:top w:val="nil"/>
            </w:tcBorders>
            <w:shd w:val="clear" w:color="auto" w:fill="auto"/>
          </w:tcPr>
          <w:p w:rsidR="00FB1DD8" w:rsidRPr="00FB1DD8" w:rsidRDefault="00FB1DD8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1F13" w:rsidRPr="00FB1DD8" w:rsidTr="00A23E9A">
        <w:trPr>
          <w:trHeight w:val="281"/>
          <w:tblHeader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13" w:rsidRPr="00FB1DD8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:rsidR="00491F13" w:rsidRPr="00FB1DD8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85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:rsidR="00491F13" w:rsidRPr="00FB1DD8" w:rsidRDefault="00491F13" w:rsidP="000E1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:rsidR="00491F13" w:rsidRPr="00491F13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:rsidR="00491F13" w:rsidRPr="00491F13" w:rsidRDefault="00491F13" w:rsidP="00FB1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491F13" w:rsidRPr="00491F13" w:rsidRDefault="00491F13" w:rsidP="0049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306" w:type="dxa"/>
            <w:gridSpan w:val="2"/>
            <w:shd w:val="clear" w:color="auto" w:fill="auto"/>
          </w:tcPr>
          <w:p w:rsidR="00491F13" w:rsidRPr="00491F13" w:rsidRDefault="00491F13" w:rsidP="0049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1F13" w:rsidRPr="00FB1DD8" w:rsidTr="00A23E9A">
        <w:trPr>
          <w:trHeight w:val="52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3" w:rsidRPr="00FE0416" w:rsidRDefault="00491F13" w:rsidP="00FE0416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E0416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4329" w:type="dxa"/>
            <w:gridSpan w:val="14"/>
            <w:tcBorders>
              <w:left w:val="single" w:sz="4" w:space="0" w:color="auto"/>
            </w:tcBorders>
          </w:tcPr>
          <w:p w:rsidR="00491F13" w:rsidRPr="00E56AB1" w:rsidRDefault="00491F13" w:rsidP="005C5E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Задача № 1 «Обеспечение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культуры»</w:t>
            </w:r>
          </w:p>
        </w:tc>
      </w:tr>
      <w:tr w:rsidR="0013148A" w:rsidRPr="00C86A2B" w:rsidTr="00A23E9A">
        <w:trPr>
          <w:trHeight w:val="740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48A" w:rsidRPr="001C42A2" w:rsidRDefault="0013148A" w:rsidP="0013148A">
            <w:pPr>
              <w:spacing w:after="0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1.1</w:t>
            </w:r>
          </w:p>
        </w:tc>
        <w:tc>
          <w:tcPr>
            <w:tcW w:w="3804" w:type="dxa"/>
          </w:tcPr>
          <w:p w:rsidR="0013148A" w:rsidRPr="001C42A2" w:rsidRDefault="0013148A" w:rsidP="0013148A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</w:p>
          <w:p w:rsidR="0013148A" w:rsidRPr="001C42A2" w:rsidRDefault="0013148A" w:rsidP="0013148A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3148A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598" w:type="dxa"/>
            <w:vAlign w:val="center"/>
          </w:tcPr>
          <w:p w:rsidR="0013148A" w:rsidRPr="00E56AB1" w:rsidRDefault="0013148A" w:rsidP="0013148A">
            <w:pPr>
              <w:ind w:left="147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E56AB1">
              <w:rPr>
                <w:rFonts w:ascii="Times New Roman" w:hAnsi="Times New Roman"/>
                <w:bCs/>
                <w:spacing w:val="-10"/>
                <w:sz w:val="20"/>
              </w:rPr>
              <w:t>Возрастающий</w:t>
            </w:r>
          </w:p>
        </w:tc>
        <w:tc>
          <w:tcPr>
            <w:tcW w:w="1327" w:type="dxa"/>
            <w:vAlign w:val="center"/>
          </w:tcPr>
          <w:p w:rsidR="0013148A" w:rsidRPr="00E56AB1" w:rsidRDefault="0013148A" w:rsidP="0013148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  <w:szCs w:val="22"/>
              </w:rPr>
            </w:pPr>
            <w:r w:rsidRPr="00271347">
              <w:rPr>
                <w:rFonts w:ascii="Times New Roman" w:hAnsi="Times New Roman" w:cs="Times New Roman"/>
                <w:bCs/>
                <w:spacing w:val="-10"/>
                <w:sz w:val="20"/>
                <w:szCs w:val="22"/>
              </w:rPr>
              <w:t>ГП РФ</w:t>
            </w:r>
          </w:p>
        </w:tc>
        <w:tc>
          <w:tcPr>
            <w:tcW w:w="1024" w:type="dxa"/>
            <w:vAlign w:val="center"/>
          </w:tcPr>
          <w:p w:rsidR="0013148A" w:rsidRPr="00E56AB1" w:rsidRDefault="0013148A" w:rsidP="0013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E56AB1">
              <w:rPr>
                <w:rFonts w:ascii="Times New Roman" w:hAnsi="Times New Roman" w:cs="Times New Roman"/>
                <w:bCs/>
                <w:spacing w:val="-10"/>
                <w:sz w:val="20"/>
              </w:rPr>
              <w:t>процент</w:t>
            </w:r>
          </w:p>
        </w:tc>
        <w:tc>
          <w:tcPr>
            <w:tcW w:w="877" w:type="dxa"/>
            <w:vAlign w:val="center"/>
          </w:tcPr>
          <w:p w:rsidR="0013148A" w:rsidRPr="00DA792B" w:rsidRDefault="0013148A" w:rsidP="00954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 w:cs="Times New Roman"/>
                <w:bCs/>
                <w:spacing w:val="-10"/>
                <w:sz w:val="20"/>
              </w:rPr>
              <w:t>118,</w:t>
            </w:r>
            <w:r w:rsidR="00954451" w:rsidRPr="00DA792B">
              <w:rPr>
                <w:rFonts w:ascii="Times New Roman" w:hAnsi="Times New Roman" w:cs="Times New Roman"/>
                <w:bCs/>
                <w:spacing w:val="-10"/>
                <w:sz w:val="20"/>
              </w:rPr>
              <w:t>7</w:t>
            </w:r>
          </w:p>
        </w:tc>
        <w:tc>
          <w:tcPr>
            <w:tcW w:w="585" w:type="dxa"/>
            <w:vAlign w:val="center"/>
          </w:tcPr>
          <w:p w:rsidR="0013148A" w:rsidRPr="00DA792B" w:rsidRDefault="0013148A" w:rsidP="00954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 w:cs="Times New Roman"/>
                <w:bCs/>
                <w:spacing w:val="-10"/>
                <w:sz w:val="20"/>
              </w:rPr>
              <w:t>202</w:t>
            </w:r>
            <w:r w:rsidR="00954451" w:rsidRPr="00DA792B">
              <w:rPr>
                <w:rFonts w:ascii="Times New Roman" w:hAnsi="Times New Roman" w:cs="Times New Roman"/>
                <w:bCs/>
                <w:spacing w:val="-10"/>
                <w:sz w:val="20"/>
              </w:rPr>
              <w:t>3</w:t>
            </w:r>
          </w:p>
        </w:tc>
        <w:tc>
          <w:tcPr>
            <w:tcW w:w="731" w:type="dxa"/>
          </w:tcPr>
          <w:p w:rsidR="0013148A" w:rsidRDefault="0013148A" w:rsidP="0013148A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</w:pPr>
          </w:p>
          <w:p w:rsidR="0013148A" w:rsidRPr="00E56AB1" w:rsidRDefault="0013148A" w:rsidP="0032339F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</w:pPr>
            <w:r w:rsidRPr="009C02D8"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  <w:t>1</w:t>
            </w:r>
            <w:r w:rsidR="0032339F"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731" w:type="dxa"/>
          </w:tcPr>
          <w:p w:rsidR="0013148A" w:rsidRDefault="0013148A" w:rsidP="0013148A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</w:pPr>
          </w:p>
          <w:p w:rsidR="0013148A" w:rsidRPr="00E56AB1" w:rsidRDefault="0013148A" w:rsidP="0032339F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</w:pPr>
            <w:r w:rsidRPr="00E56AB1"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  <w:t>11</w:t>
            </w:r>
            <w:r w:rsidR="0032339F"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:rsidR="0013148A" w:rsidRDefault="0013148A" w:rsidP="0013148A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</w:pPr>
          </w:p>
          <w:p w:rsidR="0013148A" w:rsidRPr="00E56AB1" w:rsidRDefault="0013148A" w:rsidP="0032339F">
            <w:pPr>
              <w:pStyle w:val="ConsPlusNormal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</w:pPr>
            <w:r w:rsidRPr="00E56AB1"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  <w:t>11</w:t>
            </w:r>
            <w:r w:rsidR="0032339F">
              <w:rPr>
                <w:rFonts w:ascii="Times New Roman" w:eastAsiaTheme="minorHAnsi" w:hAnsi="Times New Roman" w:cs="Times New Roman"/>
                <w:bCs/>
                <w:spacing w:val="-1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3148A" w:rsidRPr="00E56AB1" w:rsidRDefault="0013148A" w:rsidP="00131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AB1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13148A" w:rsidRPr="00E56AB1" w:rsidRDefault="0013148A" w:rsidP="00131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AB1">
              <w:rPr>
                <w:rFonts w:ascii="Times New Roman" w:eastAsia="Calibri" w:hAnsi="Times New Roman" w:cs="Times New Roman"/>
                <w:sz w:val="20"/>
                <w:szCs w:val="20"/>
              </w:rPr>
              <w:t>АИС «Статистика»</w:t>
            </w:r>
          </w:p>
        </w:tc>
      </w:tr>
      <w:tr w:rsidR="008F7E37" w:rsidRPr="00C86A2B" w:rsidTr="00A23E9A">
        <w:trPr>
          <w:trHeight w:val="740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E37" w:rsidRPr="001C42A2" w:rsidRDefault="008F7E37" w:rsidP="00C86A2B">
            <w:pPr>
              <w:spacing w:after="0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1.2</w:t>
            </w:r>
          </w:p>
        </w:tc>
        <w:tc>
          <w:tcPr>
            <w:tcW w:w="3804" w:type="dxa"/>
          </w:tcPr>
          <w:p w:rsidR="001C42A2" w:rsidRPr="001C42A2" w:rsidRDefault="001C42A2" w:rsidP="001C42A2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</w:p>
          <w:p w:rsidR="008F7E37" w:rsidRPr="001C42A2" w:rsidRDefault="008F7E37" w:rsidP="001C42A2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Удовлетворенность населения Архангельской области качеством услуг в сфере культуры</w:t>
            </w:r>
          </w:p>
        </w:tc>
        <w:tc>
          <w:tcPr>
            <w:tcW w:w="1598" w:type="dxa"/>
            <w:vAlign w:val="center"/>
          </w:tcPr>
          <w:p w:rsidR="008F7E37" w:rsidRPr="00C86A2B" w:rsidRDefault="008F7E37" w:rsidP="0043079D">
            <w:pPr>
              <w:ind w:left="147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C86A2B">
              <w:rPr>
                <w:rFonts w:ascii="Times New Roman" w:hAnsi="Times New Roman"/>
                <w:bCs/>
                <w:spacing w:val="-10"/>
                <w:sz w:val="20"/>
              </w:rPr>
              <w:t>Возрастающий</w:t>
            </w:r>
          </w:p>
        </w:tc>
        <w:tc>
          <w:tcPr>
            <w:tcW w:w="1327" w:type="dxa"/>
            <w:vAlign w:val="center"/>
          </w:tcPr>
          <w:p w:rsidR="008F7E37" w:rsidRPr="001C42A2" w:rsidRDefault="008F7E37" w:rsidP="0043079D">
            <w:pPr>
              <w:pStyle w:val="ConsPlusNormal"/>
              <w:jc w:val="center"/>
              <w:outlineLvl w:val="3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1C42A2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КПМ</w:t>
            </w:r>
          </w:p>
        </w:tc>
        <w:tc>
          <w:tcPr>
            <w:tcW w:w="1024" w:type="dxa"/>
            <w:vAlign w:val="center"/>
          </w:tcPr>
          <w:p w:rsidR="008F7E37" w:rsidRPr="00C86A2B" w:rsidRDefault="008F7E37" w:rsidP="0043079D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процент</w:t>
            </w:r>
          </w:p>
        </w:tc>
        <w:tc>
          <w:tcPr>
            <w:tcW w:w="877" w:type="dxa"/>
            <w:vAlign w:val="center"/>
          </w:tcPr>
          <w:p w:rsidR="008F7E37" w:rsidRPr="00DA792B" w:rsidRDefault="00954451" w:rsidP="00BA5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90</w:t>
            </w:r>
            <w:r w:rsidR="008F7E37" w:rsidRPr="00DA792B">
              <w:rPr>
                <w:rFonts w:ascii="Times New Roman" w:hAnsi="Times New Roman"/>
                <w:bCs/>
                <w:spacing w:val="-10"/>
                <w:sz w:val="20"/>
              </w:rPr>
              <w:t>,5</w:t>
            </w:r>
          </w:p>
        </w:tc>
        <w:tc>
          <w:tcPr>
            <w:tcW w:w="585" w:type="dxa"/>
            <w:vAlign w:val="center"/>
          </w:tcPr>
          <w:p w:rsidR="008F7E37" w:rsidRPr="00DA792B" w:rsidRDefault="008F7E37" w:rsidP="00954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202</w:t>
            </w:r>
            <w:r w:rsidR="00954451" w:rsidRPr="00DA792B">
              <w:rPr>
                <w:rFonts w:ascii="Times New Roman" w:hAnsi="Times New Roman"/>
                <w:bCs/>
                <w:spacing w:val="-10"/>
                <w:sz w:val="20"/>
              </w:rPr>
              <w:t>3</w:t>
            </w:r>
          </w:p>
        </w:tc>
        <w:tc>
          <w:tcPr>
            <w:tcW w:w="731" w:type="dxa"/>
            <w:vAlign w:val="center"/>
          </w:tcPr>
          <w:p w:rsidR="008F7E37" w:rsidRPr="001C42A2" w:rsidRDefault="0032339F" w:rsidP="0032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>
              <w:rPr>
                <w:rFonts w:ascii="Times New Roman" w:hAnsi="Times New Roman"/>
                <w:bCs/>
                <w:spacing w:val="-10"/>
                <w:sz w:val="20"/>
              </w:rPr>
              <w:t>90,0</w:t>
            </w:r>
          </w:p>
        </w:tc>
        <w:tc>
          <w:tcPr>
            <w:tcW w:w="731" w:type="dxa"/>
            <w:vAlign w:val="center"/>
          </w:tcPr>
          <w:p w:rsidR="008F7E37" w:rsidRPr="001C42A2" w:rsidRDefault="00BA5A9F" w:rsidP="0032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90,</w:t>
            </w:r>
            <w:r w:rsidR="0032339F">
              <w:rPr>
                <w:rFonts w:ascii="Times New Roman" w:hAnsi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F7E37" w:rsidRPr="001C42A2" w:rsidRDefault="00BA5A9F" w:rsidP="0032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90,</w:t>
            </w:r>
            <w:r w:rsidR="0032339F">
              <w:rPr>
                <w:rFonts w:ascii="Times New Roman" w:hAnsi="Times New Roman"/>
                <w:bCs/>
                <w:spacing w:val="-10"/>
                <w:sz w:val="20"/>
              </w:rPr>
              <w:t>3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8F7E37" w:rsidRPr="001C42A2" w:rsidRDefault="008F7E37" w:rsidP="00430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Министерство культуры Архангельской области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8F7E37" w:rsidRPr="001C42A2" w:rsidRDefault="00371811" w:rsidP="0043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1C42A2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</w:tr>
    </w:tbl>
    <w:p w:rsidR="00FB1DD8" w:rsidRPr="00FB1DD8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92D41" w:rsidRDefault="00792D4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02D8" w:rsidRDefault="009C02D8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1DD8" w:rsidRPr="007A5FE8" w:rsidRDefault="00371811" w:rsidP="00FB1DD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A5F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2</w:t>
      </w:r>
      <w:r w:rsidR="00FB1DD8" w:rsidRPr="007A5F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 Порядок расчета и источники информации о значениях показателей комплекса процессных мероприятий</w:t>
      </w:r>
    </w:p>
    <w:p w:rsidR="00FB1DD8" w:rsidRPr="00FB1DD8" w:rsidRDefault="00FB1DD8" w:rsidP="00FB1DD8">
      <w:pPr>
        <w:widowControl w:val="0"/>
        <w:autoSpaceDE w:val="0"/>
        <w:spacing w:after="0" w:line="240" w:lineRule="auto"/>
        <w:ind w:left="5013"/>
        <w:outlineLvl w:val="3"/>
        <w:rPr>
          <w:rFonts w:ascii="Calibri" w:eastAsia="Times New Roman" w:hAnsi="Calibri" w:cs="Calibri"/>
          <w:bCs/>
          <w:szCs w:val="20"/>
          <w:lang w:eastAsia="zh-CN"/>
        </w:rPr>
      </w:pPr>
    </w:p>
    <w:tbl>
      <w:tblPr>
        <w:tblW w:w="5353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099"/>
        <w:gridCol w:w="7082"/>
        <w:gridCol w:w="4958"/>
      </w:tblGrid>
      <w:tr w:rsidR="0099126D" w:rsidRPr="00FB1DD8" w:rsidTr="009C02D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26D" w:rsidRPr="00491F13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B1D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№п/</w:t>
            </w:r>
            <w:proofErr w:type="spellStart"/>
            <w:r w:rsidR="002F27F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26D" w:rsidRPr="00491F13" w:rsidRDefault="0099126D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7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комплекса процессных мероприятий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491F13" w:rsidRDefault="0099126D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F1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491F13" w:rsidRDefault="0099126D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информации</w:t>
            </w:r>
          </w:p>
        </w:tc>
      </w:tr>
      <w:tr w:rsidR="0099126D" w:rsidRPr="00FB1DD8" w:rsidTr="009C02D8">
        <w:trPr>
          <w:trHeight w:val="24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99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FB1DD8" w:rsidRDefault="00491F13" w:rsidP="00FB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126D" w:rsidRPr="003B4731" w:rsidTr="009C02D8">
        <w:trPr>
          <w:trHeight w:val="2283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99126D" w:rsidP="0099126D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1.1.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0604DB" w:rsidP="00491F13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0604DB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872081" w:rsidP="00872081">
            <w:pPr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proofErr w:type="gramStart"/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расчет показателя осуществляется в соответствии с </w:t>
            </w:r>
            <w:hyperlink r:id="rId8" w:history="1">
              <w:r w:rsidRPr="003B4731">
                <w:rPr>
                  <w:rFonts w:ascii="Times New Roman" w:hAnsi="Times New Roman"/>
                  <w:bCs/>
                  <w:spacing w:val="-10"/>
                  <w:sz w:val="20"/>
                </w:rPr>
                <w:t>постановлением</w:t>
              </w:r>
            </w:hyperlink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 Правительства Российской Федерации от 3 апреля 2021 года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</w:t>
            </w:r>
            <w:proofErr w:type="gramEnd"/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 2019 г. № 915»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6D" w:rsidRPr="003B4731" w:rsidRDefault="000604DB" w:rsidP="000604DB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0604DB">
              <w:rPr>
                <w:rFonts w:ascii="Times New Roman" w:hAnsi="Times New Roman"/>
                <w:bCs/>
                <w:spacing w:val="-10"/>
                <w:sz w:val="20"/>
              </w:rPr>
              <w:t>результаты мониторинга, проводимого министерством культуры, министерством образования Архангельской области, агентством по делам молодежи Архангельской области, департаментом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</w:p>
        </w:tc>
      </w:tr>
      <w:tr w:rsidR="008F7E37" w:rsidRPr="003B4731" w:rsidTr="009C02D8">
        <w:trPr>
          <w:trHeight w:val="24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3B4731" w:rsidRDefault="008F7E37" w:rsidP="0043079D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1.2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7" w:rsidRPr="003B4731" w:rsidRDefault="008F7E37" w:rsidP="0043079D">
            <w:pPr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Удовлетворенность населения Архангельской области качеством услуг в сфере культуры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72" w:rsidRPr="003B4731" w:rsidRDefault="006F5472" w:rsidP="006F5472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Значение показателя P3i (</w:t>
            </w:r>
            <w:proofErr w:type="spellStart"/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k,g</w:t>
            </w:r>
            <w:proofErr w:type="spellEnd"/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) определяется по формуле:</w:t>
            </w:r>
          </w:p>
          <w:p w:rsidR="006F5472" w:rsidRPr="003B4731" w:rsidRDefault="006F5472" w:rsidP="006F5472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где:</w:t>
            </w:r>
            <w:r w:rsidR="00840852" w:rsidRPr="003B4731">
              <w:rPr>
                <w:rFonts w:ascii="Times New Roman" w:hAnsi="Times New Roman"/>
                <w:bCs/>
                <w:noProof/>
                <w:spacing w:val="-10"/>
                <w:sz w:val="20"/>
                <w:lang w:eastAsia="ru-RU"/>
              </w:rPr>
              <w:drawing>
                <wp:inline distT="0" distB="0" distL="0" distR="0">
                  <wp:extent cx="2819400" cy="314325"/>
                  <wp:effectExtent l="19050" t="0" r="0" b="0"/>
                  <wp:docPr id="1" name="Рисунок 0" descr="загруженн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472" w:rsidRPr="003B4731" w:rsidRDefault="006F5472" w:rsidP="007333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 </w:t>
            </w:r>
            <w:r w:rsidR="00C86CF9" w:rsidRPr="003B4731">
              <w:rPr>
                <w:rFonts w:ascii="Times New Roman" w:hAnsi="Times New Roman"/>
                <w:bCs/>
                <w:noProof/>
                <w:spacing w:val="-10"/>
                <w:sz w:val="20"/>
                <w:lang w:eastAsia="ru-RU"/>
              </w:rPr>
              <w:drawing>
                <wp:inline distT="0" distB="0" distL="0" distR="0">
                  <wp:extent cx="838200" cy="314325"/>
                  <wp:effectExtent l="19050" t="0" r="0" b="0"/>
                  <wp:docPr id="2" name="Рисунок 1" descr="загруженное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1)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- доля респондентов, выбравших вариант ответа 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«</w:t>
            </w: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полностью удовлетворе</w:t>
            </w:r>
            <w:proofErr w:type="gramStart"/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н(</w:t>
            </w:r>
            <w:proofErr w:type="gramEnd"/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>а)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»</w:t>
            </w:r>
            <w:r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 на вопрос об удовлетворенности качеством предоставления услуг в сфере культуры, среди респондентов, опрошенных в i-м субъекте Российской Федерации, по результатам k-го социологического опроса, проведенного в g-м году, процентов;</w:t>
            </w:r>
          </w:p>
          <w:p w:rsidR="008F7E37" w:rsidRPr="003B4731" w:rsidRDefault="00C86CF9" w:rsidP="007333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3B4731">
              <w:rPr>
                <w:rFonts w:ascii="Times New Roman" w:hAnsi="Times New Roman"/>
                <w:bCs/>
                <w:noProof/>
                <w:spacing w:val="-10"/>
                <w:sz w:val="20"/>
                <w:lang w:eastAsia="ru-RU"/>
              </w:rPr>
              <w:drawing>
                <wp:inline distT="0" distB="0" distL="0" distR="0">
                  <wp:extent cx="819150" cy="314325"/>
                  <wp:effectExtent l="19050" t="0" r="0" b="0"/>
                  <wp:docPr id="3" name="Рисунок 2" descr="загруженное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2)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 - доля респондентов, выбравших вариант ответа 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«</w:t>
            </w:r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>скорее удовлетворе</w:t>
            </w:r>
            <w:proofErr w:type="gramStart"/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>н(</w:t>
            </w:r>
            <w:proofErr w:type="gramEnd"/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>а)</w:t>
            </w:r>
            <w:r w:rsidR="00733394" w:rsidRPr="003B4731">
              <w:rPr>
                <w:rFonts w:ascii="Times New Roman" w:hAnsi="Times New Roman"/>
                <w:bCs/>
                <w:spacing w:val="-10"/>
                <w:sz w:val="20"/>
              </w:rPr>
              <w:t>»</w:t>
            </w:r>
            <w:r w:rsidR="006F5472" w:rsidRPr="003B4731">
              <w:rPr>
                <w:rFonts w:ascii="Times New Roman" w:hAnsi="Times New Roman"/>
                <w:bCs/>
                <w:spacing w:val="-10"/>
                <w:sz w:val="20"/>
              </w:rPr>
              <w:t xml:space="preserve"> на вопрос об удовлетворенности качеством предоставления услуг в сфере культуры, среди респондентов, опрошенных в i-м субъекте Российской Федерации, по результатам k-го социологического опроса, проведенного в g-м году, процентов.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2" w:rsidRPr="003B4731" w:rsidRDefault="008F7E37" w:rsidP="00D84459">
            <w:pPr>
              <w:pStyle w:val="ConsPlusNormal"/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</w:pPr>
            <w:r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 xml:space="preserve">данные ежегодного социологического </w:t>
            </w:r>
            <w:r w:rsidR="00733394"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исследования "Оценка уровня удовлетворенности населения Архангельской области качеством медицинской помощи, услугами в сфере ЖКХ, образования, культуры, физической культуры и спорта, в области молодежной политики, а также деятельностью органов местного самоуправления, их доступностью и информационной открытостью</w:t>
            </w:r>
            <w:r w:rsidRPr="003B4731">
              <w:rPr>
                <w:rFonts w:ascii="Times New Roman" w:eastAsiaTheme="minorHAnsi" w:hAnsi="Times New Roman" w:cstheme="minorBidi"/>
                <w:bCs/>
                <w:spacing w:val="-10"/>
                <w:sz w:val="20"/>
                <w:szCs w:val="22"/>
                <w:lang w:eastAsia="en-US"/>
              </w:rPr>
              <w:t>, организуемого государственным автономным учреждением Архангельской области «Центр изучения общественного мнения»</w:t>
            </w:r>
          </w:p>
        </w:tc>
      </w:tr>
    </w:tbl>
    <w:p w:rsidR="00FB1DD8" w:rsidRDefault="00FB1DD8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/>
          <w:bCs/>
          <w:spacing w:val="-10"/>
          <w:sz w:val="20"/>
        </w:rPr>
      </w:pPr>
    </w:p>
    <w:tbl>
      <w:tblPr>
        <w:tblW w:w="15860" w:type="dxa"/>
        <w:tblInd w:w="-551" w:type="dxa"/>
        <w:tblLayout w:type="fixed"/>
        <w:tblLook w:val="0000"/>
      </w:tblPr>
      <w:tblGrid>
        <w:gridCol w:w="551"/>
        <w:gridCol w:w="2717"/>
        <w:gridCol w:w="1782"/>
        <w:gridCol w:w="1779"/>
        <w:gridCol w:w="740"/>
        <w:gridCol w:w="740"/>
        <w:gridCol w:w="740"/>
        <w:gridCol w:w="740"/>
        <w:gridCol w:w="740"/>
        <w:gridCol w:w="739"/>
        <w:gridCol w:w="740"/>
        <w:gridCol w:w="740"/>
        <w:gridCol w:w="740"/>
        <w:gridCol w:w="740"/>
        <w:gridCol w:w="740"/>
        <w:gridCol w:w="892"/>
      </w:tblGrid>
      <w:tr w:rsidR="00655085" w:rsidRPr="00655085" w:rsidTr="00954451">
        <w:tc>
          <w:tcPr>
            <w:tcW w:w="15860" w:type="dxa"/>
            <w:gridSpan w:val="16"/>
            <w:shd w:val="clear" w:color="auto" w:fill="FFFFFF"/>
          </w:tcPr>
          <w:p w:rsidR="00070B56" w:rsidRDefault="00070B56" w:rsidP="00655085">
            <w:pPr>
              <w:widowControl w:val="0"/>
              <w:autoSpaceDE w:val="0"/>
              <w:autoSpaceDN w:val="0"/>
              <w:spacing w:before="66"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</w:rPr>
            </w:pPr>
          </w:p>
          <w:p w:rsidR="00070B56" w:rsidRDefault="00070B56" w:rsidP="00655085">
            <w:pPr>
              <w:widowControl w:val="0"/>
              <w:autoSpaceDE w:val="0"/>
              <w:autoSpaceDN w:val="0"/>
              <w:spacing w:before="66"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</w:rPr>
            </w:pPr>
          </w:p>
          <w:p w:rsidR="00070B56" w:rsidRDefault="00070B56" w:rsidP="00655085">
            <w:pPr>
              <w:widowControl w:val="0"/>
              <w:autoSpaceDE w:val="0"/>
              <w:autoSpaceDN w:val="0"/>
              <w:spacing w:before="66"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</w:rPr>
            </w:pPr>
          </w:p>
          <w:p w:rsidR="00070B56" w:rsidRDefault="00070B56" w:rsidP="00655085">
            <w:pPr>
              <w:widowControl w:val="0"/>
              <w:autoSpaceDE w:val="0"/>
              <w:autoSpaceDN w:val="0"/>
              <w:spacing w:before="66"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</w:rPr>
            </w:pPr>
          </w:p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/>
                <w:bCs/>
                <w:spacing w:val="-10"/>
                <w:sz w:val="20"/>
              </w:rPr>
              <w:lastRenderedPageBreak/>
              <w:t>2.2 Помесячный план достижения показателей комплекса процессных мероприятий в 2024 году</w:t>
            </w:r>
          </w:p>
        </w:tc>
      </w:tr>
      <w:tr w:rsidR="00655085" w:rsidRPr="00655085" w:rsidTr="00954451">
        <w:tc>
          <w:tcPr>
            <w:tcW w:w="551" w:type="dxa"/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2717" w:type="dxa"/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1782" w:type="dxa"/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1779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39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bottom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</w:tr>
      <w:tr w:rsidR="00655085" w:rsidRPr="00655085" w:rsidTr="00954451">
        <w:tc>
          <w:tcPr>
            <w:tcW w:w="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 xml:space="preserve">№ </w:t>
            </w:r>
            <w:proofErr w:type="spellStart"/>
            <w:proofErr w:type="gramStart"/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п</w:t>
            </w:r>
            <w:proofErr w:type="spellEnd"/>
            <w:proofErr w:type="gramEnd"/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/</w:t>
            </w:r>
            <w:proofErr w:type="spellStart"/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п</w:t>
            </w:r>
            <w:proofErr w:type="spellEnd"/>
          </w:p>
        </w:tc>
        <w:tc>
          <w:tcPr>
            <w:tcW w:w="27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Наименование показателя</w:t>
            </w:r>
          </w:p>
        </w:tc>
        <w:tc>
          <w:tcPr>
            <w:tcW w:w="17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Уровень показателя</w:t>
            </w:r>
          </w:p>
        </w:tc>
        <w:tc>
          <w:tcPr>
            <w:tcW w:w="17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Единица измерения</w:t>
            </w:r>
          </w:p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(по ОКЕИ)</w:t>
            </w:r>
          </w:p>
        </w:tc>
        <w:tc>
          <w:tcPr>
            <w:tcW w:w="813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Плановые значения по месяцам</w:t>
            </w:r>
          </w:p>
        </w:tc>
        <w:tc>
          <w:tcPr>
            <w:tcW w:w="8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proofErr w:type="gramStart"/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На конец</w:t>
            </w:r>
            <w:proofErr w:type="gramEnd"/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 xml:space="preserve"> </w:t>
            </w: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202</w:t>
            </w:r>
            <w:r w:rsidR="00954451" w:rsidRPr="00DA792B">
              <w:rPr>
                <w:rFonts w:ascii="Times New Roman" w:hAnsi="Times New Roman"/>
                <w:bCs/>
                <w:spacing w:val="-10"/>
                <w:sz w:val="20"/>
              </w:rPr>
              <w:t>5</w:t>
            </w:r>
            <w:r w:rsidR="00954451">
              <w:rPr>
                <w:rFonts w:ascii="Times New Roman" w:hAnsi="Times New Roman"/>
                <w:bCs/>
                <w:spacing w:val="-10"/>
                <w:sz w:val="20"/>
              </w:rPr>
              <w:t xml:space="preserve"> </w:t>
            </w: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года</w:t>
            </w:r>
          </w:p>
        </w:tc>
      </w:tr>
      <w:tr w:rsidR="00655085" w:rsidRPr="00655085" w:rsidTr="00954451">
        <w:tc>
          <w:tcPr>
            <w:tcW w:w="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27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17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янв.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proofErr w:type="spellStart"/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фев</w:t>
            </w:r>
            <w:proofErr w:type="spellEnd"/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март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апр.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май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июнь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июль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авг.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сен.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окт.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ноя.</w:t>
            </w:r>
          </w:p>
        </w:tc>
        <w:tc>
          <w:tcPr>
            <w:tcW w:w="8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</w:p>
        </w:tc>
      </w:tr>
      <w:tr w:rsidR="00655085" w:rsidRPr="00655085" w:rsidTr="00954451"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14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16</w:t>
            </w:r>
          </w:p>
        </w:tc>
      </w:tr>
      <w:tr w:rsidR="00655085" w:rsidRPr="00655085" w:rsidTr="00954451"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1.</w:t>
            </w:r>
          </w:p>
        </w:tc>
        <w:tc>
          <w:tcPr>
            <w:tcW w:w="15309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5085" w:rsidRPr="00655085" w:rsidRDefault="00655085" w:rsidP="006550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655085">
              <w:rPr>
                <w:rFonts w:ascii="Times New Roman" w:hAnsi="Times New Roman"/>
                <w:bCs/>
                <w:spacing w:val="-10"/>
                <w:sz w:val="20"/>
              </w:rPr>
              <w:t>Задача «Обеспечение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культуры»</w:t>
            </w:r>
          </w:p>
        </w:tc>
      </w:tr>
      <w:tr w:rsidR="00954451" w:rsidRPr="00655085" w:rsidTr="00954451"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1.1.</w:t>
            </w:r>
          </w:p>
        </w:tc>
        <w:tc>
          <w:tcPr>
            <w:tcW w:w="2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КПМ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Процент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110,0</w:t>
            </w:r>
          </w:p>
        </w:tc>
      </w:tr>
      <w:tr w:rsidR="00954451" w:rsidRPr="00655085" w:rsidTr="00954451"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1.2.</w:t>
            </w:r>
          </w:p>
        </w:tc>
        <w:tc>
          <w:tcPr>
            <w:tcW w:w="2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Удовлетворенность населения Архангельской области качеством услуг в сфере культуры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КПМ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Процент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4451" w:rsidRPr="00DA792B" w:rsidRDefault="00954451" w:rsidP="0095445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DA792B">
              <w:rPr>
                <w:rFonts w:ascii="Times New Roman" w:hAnsi="Times New Roman"/>
                <w:bCs/>
                <w:spacing w:val="-10"/>
                <w:sz w:val="20"/>
              </w:rPr>
              <w:t>90,0</w:t>
            </w:r>
          </w:p>
        </w:tc>
      </w:tr>
    </w:tbl>
    <w:p w:rsidR="00655085" w:rsidRPr="003B4731" w:rsidRDefault="00655085" w:rsidP="00FB1DD8"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/>
          <w:bCs/>
          <w:spacing w:val="-10"/>
          <w:sz w:val="20"/>
        </w:rPr>
      </w:pPr>
      <w:bookmarkStart w:id="1" w:name="_GoBack"/>
      <w:bookmarkEnd w:id="1"/>
    </w:p>
    <w:p w:rsidR="00FB1DD8" w:rsidRPr="007A5FE8" w:rsidRDefault="00B34328" w:rsidP="00B34328">
      <w:pPr>
        <w:widowControl w:val="0"/>
        <w:autoSpaceDE w:val="0"/>
        <w:autoSpaceDN w:val="0"/>
        <w:spacing w:before="66" w:after="0" w:line="240" w:lineRule="auto"/>
        <w:ind w:left="26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5FE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(результатов)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процессных</w:t>
      </w:r>
      <w:r w:rsidR="0095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D8" w:rsidRPr="007A5FE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FB1DD8" w:rsidRPr="00FB1DD8" w:rsidRDefault="00FB1DD8" w:rsidP="00FB1D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tbl>
      <w:tblPr>
        <w:tblW w:w="15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"/>
        <w:gridCol w:w="3118"/>
        <w:gridCol w:w="1230"/>
        <w:gridCol w:w="5670"/>
        <w:gridCol w:w="1180"/>
        <w:gridCol w:w="992"/>
        <w:gridCol w:w="709"/>
        <w:gridCol w:w="850"/>
        <w:gridCol w:w="851"/>
        <w:gridCol w:w="850"/>
      </w:tblGrid>
      <w:tr w:rsidR="00FB1DD8" w:rsidRPr="00061146" w:rsidTr="00902CA5">
        <w:trPr>
          <w:trHeight w:val="4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FB1DD8" w:rsidRPr="0000291C" w:rsidRDefault="00FB1DD8" w:rsidP="00582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B1DD8" w:rsidRPr="0000291C" w:rsidRDefault="00FB1DD8" w:rsidP="00582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FB1DD8" w:rsidRPr="00061146" w:rsidTr="00902CA5">
        <w:trPr>
          <w:trHeight w:val="270"/>
          <w:tblHeader/>
          <w:jc w:val="center"/>
        </w:trPr>
        <w:tc>
          <w:tcPr>
            <w:tcW w:w="467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EC1F67" w:rsidP="00323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233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B1DD8" w:rsidRPr="0000291C" w:rsidRDefault="00EC1F67" w:rsidP="00323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233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EC1F67" w:rsidP="00323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233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1DD8" w:rsidRPr="00061146" w:rsidTr="00902CA5">
        <w:trPr>
          <w:trHeight w:val="103"/>
          <w:tblHeader/>
          <w:jc w:val="center"/>
        </w:trPr>
        <w:tc>
          <w:tcPr>
            <w:tcW w:w="467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B1DD8" w:rsidRPr="0000291C" w:rsidRDefault="00FB1D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9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C1F67" w:rsidRPr="00061146" w:rsidTr="00076525">
        <w:trPr>
          <w:trHeight w:val="420"/>
          <w:jc w:val="center"/>
        </w:trPr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</w:tcPr>
          <w:p w:rsidR="00EC1F67" w:rsidRPr="0000291C" w:rsidRDefault="00EC1F6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91C">
              <w:rPr>
                <w:sz w:val="20"/>
                <w:szCs w:val="20"/>
              </w:rPr>
              <w:t>1</w:t>
            </w:r>
          </w:p>
        </w:tc>
        <w:tc>
          <w:tcPr>
            <w:tcW w:w="1545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C1F67" w:rsidRPr="0000291C" w:rsidRDefault="00A119BD" w:rsidP="00061146">
            <w:pPr>
              <w:pStyle w:val="TableParagraph"/>
              <w:rPr>
                <w:sz w:val="20"/>
                <w:szCs w:val="20"/>
              </w:rPr>
            </w:pPr>
            <w:r w:rsidRPr="0000291C">
              <w:rPr>
                <w:sz w:val="20"/>
                <w:szCs w:val="20"/>
                <w:lang w:eastAsia="ru-RU"/>
              </w:rPr>
              <w:t>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культуры»</w:t>
            </w:r>
          </w:p>
        </w:tc>
      </w:tr>
      <w:tr w:rsidR="008B4894" w:rsidRPr="00061146" w:rsidTr="00902CA5">
        <w:trPr>
          <w:trHeight w:val="388"/>
          <w:jc w:val="center"/>
        </w:trPr>
        <w:tc>
          <w:tcPr>
            <w:tcW w:w="467" w:type="dxa"/>
          </w:tcPr>
          <w:p w:rsidR="008B4894" w:rsidRPr="007A5FE8" w:rsidRDefault="006A13A6" w:rsidP="00061146">
            <w:pPr>
              <w:pStyle w:val="TableParagraph"/>
              <w:jc w:val="center"/>
              <w:outlineLvl w:val="0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</w:t>
            </w:r>
            <w:r w:rsidR="00193E46" w:rsidRPr="007A5FE8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C763B" w:rsidRPr="007A5FE8" w:rsidRDefault="006C763B" w:rsidP="00061146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7A5FE8">
              <w:rPr>
                <w:spacing w:val="-2"/>
                <w:sz w:val="20"/>
                <w:szCs w:val="20"/>
              </w:rPr>
              <w:t>Обеспечен</w:t>
            </w:r>
            <w:r w:rsidR="003F0DDF" w:rsidRPr="007A5FE8">
              <w:rPr>
                <w:spacing w:val="-2"/>
                <w:sz w:val="20"/>
                <w:szCs w:val="20"/>
              </w:rPr>
              <w:t xml:space="preserve">а </w:t>
            </w:r>
            <w:r w:rsidRPr="007A5FE8">
              <w:rPr>
                <w:spacing w:val="-2"/>
                <w:sz w:val="20"/>
                <w:szCs w:val="20"/>
              </w:rPr>
              <w:t>деятельност</w:t>
            </w:r>
            <w:r w:rsidR="007A34C8" w:rsidRPr="007A5FE8">
              <w:rPr>
                <w:spacing w:val="-2"/>
                <w:sz w:val="20"/>
                <w:szCs w:val="20"/>
              </w:rPr>
              <w:t>ь</w:t>
            </w:r>
            <w:r w:rsidR="003F0DDF" w:rsidRPr="007A5FE8">
              <w:rPr>
                <w:spacing w:val="-2"/>
                <w:sz w:val="20"/>
                <w:szCs w:val="20"/>
              </w:rPr>
              <w:t xml:space="preserve"> государственных</w:t>
            </w:r>
            <w:r w:rsidR="0061462A">
              <w:rPr>
                <w:spacing w:val="-2"/>
                <w:sz w:val="20"/>
                <w:szCs w:val="20"/>
              </w:rPr>
              <w:t xml:space="preserve"> </w:t>
            </w:r>
            <w:r w:rsidR="003F0DDF" w:rsidRPr="007A5FE8">
              <w:rPr>
                <w:spacing w:val="-2"/>
                <w:sz w:val="20"/>
                <w:szCs w:val="20"/>
              </w:rPr>
              <w:t>учреждени</w:t>
            </w:r>
            <w:r w:rsidR="007A34C8" w:rsidRPr="007A5FE8">
              <w:rPr>
                <w:spacing w:val="-2"/>
                <w:sz w:val="20"/>
                <w:szCs w:val="20"/>
              </w:rPr>
              <w:t>й</w:t>
            </w:r>
            <w:r w:rsidR="003F0DDF" w:rsidRPr="007A5FE8">
              <w:rPr>
                <w:spacing w:val="-2"/>
                <w:sz w:val="20"/>
                <w:szCs w:val="20"/>
              </w:rPr>
              <w:t xml:space="preserve">,  подведомственных </w:t>
            </w:r>
            <w:r w:rsidRPr="007A5FE8">
              <w:rPr>
                <w:spacing w:val="-2"/>
                <w:sz w:val="20"/>
                <w:szCs w:val="20"/>
              </w:rPr>
              <w:t xml:space="preserve"> минист</w:t>
            </w:r>
            <w:r w:rsidR="003F0DDF" w:rsidRPr="007A5FE8">
              <w:rPr>
                <w:spacing w:val="-2"/>
                <w:sz w:val="20"/>
                <w:szCs w:val="20"/>
              </w:rPr>
              <w:t>ерству культуры Архангельской области</w:t>
            </w:r>
          </w:p>
        </w:tc>
        <w:tc>
          <w:tcPr>
            <w:tcW w:w="1230" w:type="dxa"/>
            <w:shd w:val="clear" w:color="auto" w:fill="FFFFFF" w:themeFill="background1"/>
          </w:tcPr>
          <w:p w:rsidR="00BC5C87" w:rsidRPr="007A5FE8" w:rsidRDefault="0099126D" w:rsidP="00BC5C8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  <w:r w:rsidR="00BC5C87"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 приобретение товаров, работ, услуг</w:t>
            </w:r>
          </w:p>
          <w:p w:rsidR="008B4894" w:rsidRPr="007A5FE8" w:rsidRDefault="008B4894" w:rsidP="00061146">
            <w:pPr>
              <w:pStyle w:val="TableParagraph"/>
              <w:rPr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F0DDF" w:rsidRPr="007A5FE8" w:rsidRDefault="003F0DDF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1. Реализация за счет средств федерального бюджета – нет;</w:t>
            </w:r>
          </w:p>
          <w:p w:rsidR="00B33343" w:rsidRPr="007A5FE8" w:rsidRDefault="003F0DDF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trike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2. </w:t>
            </w:r>
            <w:r w:rsidR="002902BF" w:rsidRPr="007A5FE8">
              <w:rPr>
                <w:rFonts w:ascii="Times New Roman" w:hAnsi="Times New Roman" w:cs="Times New Roman"/>
                <w:spacing w:val="-2"/>
                <w:sz w:val="20"/>
              </w:rPr>
              <w:t>Механизм реализации мероприятия (результата):</w:t>
            </w:r>
          </w:p>
          <w:p w:rsidR="00902CA5" w:rsidRDefault="00A60EBF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</w:pPr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>Реализацию мероприятий осуществляют</w:t>
            </w:r>
            <w:r w:rsid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>:</w:t>
            </w:r>
          </w:p>
          <w:p w:rsidR="009772F5" w:rsidRDefault="00A60EBF" w:rsidP="00902CA5">
            <w:pPr>
              <w:pStyle w:val="ConsPlusNormal"/>
              <w:ind w:firstLine="227"/>
              <w:contextualSpacing/>
              <w:jc w:val="both"/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</w:pPr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 xml:space="preserve"> государственные </w:t>
            </w:r>
            <w:r w:rsid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 xml:space="preserve">бюджетные и автономные </w:t>
            </w:r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 xml:space="preserve">учреждения, </w:t>
            </w:r>
            <w:proofErr w:type="gramStart"/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>средства</w:t>
            </w:r>
            <w:proofErr w:type="gramEnd"/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 xml:space="preserve"> на реализацию которых предоставляются в форме: субсидий на выполнение государственного задания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заданий, утвержденным Постановлением Правительства Архангельской области, утвержденным постановлением Правительства Архангельской области от 18 августа 2015 года № 338-пп; </w:t>
            </w:r>
            <w:proofErr w:type="gramStart"/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lastRenderedPageBreak/>
              <w:t>субсидий на иные целив соответствии с Порядком определения объема и условия предоставления государственным учреждениям субсидий из областного бюджета на иные цели, не связанные с финансовым обеспечением выполнения государственного задания, в соответствии с пунктом 2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</w:t>
            </w:r>
            <w:proofErr w:type="gramEnd"/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 xml:space="preserve"> задания, утвержденного постановлением Правительства Архангельской области от 28 августа 2012 года № 369-пп (далее - Положение о порядке определения объема и условиях предос</w:t>
            </w:r>
            <w:r w:rsid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>тавления субсидий на иные цели).</w:t>
            </w:r>
            <w:r w:rsidRP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 xml:space="preserve"> Средства субсидии на иные цели могут быть направлены на реализацию мероприятий по повышению уровня финансовой грамотности населения и развитие финансового образования в Архангельской области</w:t>
            </w:r>
            <w:r w:rsidR="00902CA5">
              <w:rPr>
                <w:rFonts w:ascii="Times New Roman" w:eastAsiaTheme="minorHAnsi" w:hAnsi="Times New Roman" w:cs="Times New Roman"/>
                <w:spacing w:val="-2"/>
                <w:sz w:val="20"/>
                <w:lang w:eastAsia="en-US"/>
              </w:rPr>
              <w:t>;</w:t>
            </w:r>
          </w:p>
          <w:p w:rsidR="00902CA5" w:rsidRPr="00902CA5" w:rsidRDefault="00902CA5" w:rsidP="00902CA5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 w:rsidRPr="009C02D8">
              <w:rPr>
                <w:rFonts w:ascii="Times New Roman" w:hAnsi="Times New Roman" w:cs="Times New Roman"/>
                <w:spacing w:val="-2"/>
                <w:sz w:val="20"/>
              </w:rPr>
              <w:t xml:space="preserve">государственное казенное учреждение культуры Архангельской области "Дом народного творчества", </w:t>
            </w:r>
            <w:proofErr w:type="gramStart"/>
            <w:r w:rsidRPr="009C02D8">
              <w:rPr>
                <w:rFonts w:ascii="Times New Roman" w:hAnsi="Times New Roman" w:cs="Times New Roman"/>
                <w:spacing w:val="-2"/>
                <w:sz w:val="20"/>
              </w:rPr>
              <w:t>средства</w:t>
            </w:r>
            <w:proofErr w:type="gramEnd"/>
            <w:r w:rsidRPr="009C02D8">
              <w:rPr>
                <w:rFonts w:ascii="Times New Roman" w:hAnsi="Times New Roman" w:cs="Times New Roman"/>
                <w:spacing w:val="-2"/>
                <w:sz w:val="20"/>
              </w:rPr>
              <w:t xml:space="preserve"> на реализацию которого предоставляются на выполнение функций казенным учреждениям.</w:t>
            </w:r>
          </w:p>
        </w:tc>
        <w:tc>
          <w:tcPr>
            <w:tcW w:w="1180" w:type="dxa"/>
            <w:shd w:val="clear" w:color="auto" w:fill="auto"/>
          </w:tcPr>
          <w:p w:rsidR="008B4894" w:rsidRPr="00C45927" w:rsidRDefault="00C459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</w:t>
            </w:r>
            <w:r w:rsidR="00193E46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диниц</w:t>
            </w:r>
            <w:r w:rsidR="00061146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8B4894" w:rsidRPr="00DA792B" w:rsidRDefault="002C5242" w:rsidP="009A2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A24E2"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B4894" w:rsidRPr="00DA792B" w:rsidRDefault="002C5242" w:rsidP="00954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54451"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B4894" w:rsidRPr="00C45927" w:rsidRDefault="00193E46" w:rsidP="009A2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A24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B4894" w:rsidRPr="00C45927" w:rsidRDefault="00193E46" w:rsidP="009A2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A24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B4894" w:rsidRPr="00C45927" w:rsidRDefault="00193E46" w:rsidP="009A2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A24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E0B27" w:rsidRPr="00061146" w:rsidTr="00902CA5">
        <w:trPr>
          <w:trHeight w:val="388"/>
          <w:jc w:val="center"/>
        </w:trPr>
        <w:tc>
          <w:tcPr>
            <w:tcW w:w="467" w:type="dxa"/>
          </w:tcPr>
          <w:p w:rsidR="00BE0B27" w:rsidRPr="007A5FE8" w:rsidRDefault="00BE0B27" w:rsidP="009C02D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</w:t>
            </w:r>
            <w:r w:rsidR="009C02D8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BE0B27" w:rsidRPr="007A5FE8" w:rsidRDefault="00BE0B27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предоставление стипендий и премий Губернатора и Правительства Архангельской области в сфере культуры и искусства </w:t>
            </w:r>
          </w:p>
          <w:p w:rsidR="00BE0B27" w:rsidRPr="007A5FE8" w:rsidRDefault="00BE0B27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:rsidR="00AD45E0" w:rsidRPr="007A5FE8" w:rsidRDefault="00AD45E0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физическим лицам </w:t>
            </w:r>
          </w:p>
          <w:p w:rsidR="00BE0B27" w:rsidRPr="007A5FE8" w:rsidRDefault="00BE0B27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BE0B27" w:rsidRPr="007A5FE8" w:rsidRDefault="00BE0B27" w:rsidP="00295EBB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 Реализацию мероприятия осуществляет министерство культуры самостоятельно посредством предоставления: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премии Губернатора Архангельской области имени С.Н. Плотникова за достижения в области театрального искусства в соответствии с указом Губернатора Архангельской области от 29 октября 2020 года № 157-у;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премий Архангельской области в сфере культуры и искусства для деятелей и работников культуры в соответствии с </w:t>
            </w:r>
            <w:hyperlink r:id="rId12" w:history="1">
              <w:r w:rsidRPr="007A5FE8">
                <w:rPr>
                  <w:rFonts w:ascii="Times New Roman" w:hAnsi="Times New Roman" w:cs="Times New Roman"/>
                  <w:sz w:val="20"/>
                  <w:lang w:eastAsia="ru-RU"/>
                </w:rPr>
                <w:t>указом</w:t>
              </w:r>
            </w:hyperlink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Губернатора Архангельской области от 28 августа 2012 года </w:t>
            </w:r>
            <w:r w:rsidR="00513599" w:rsidRPr="007A5FE8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131-у 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«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О премиях Архангельской области в сфере культуры и искусства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»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;</w:t>
            </w:r>
          </w:p>
          <w:p w:rsidR="00BE0B27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премий лучшим педагогическим работникам и обучающимся образовательных организаций в сфере культуры и искусства в соответствии с </w:t>
            </w:r>
            <w:hyperlink r:id="rId13" w:history="1">
              <w:r w:rsidRPr="007A5FE8">
                <w:rPr>
                  <w:rFonts w:ascii="Times New Roman" w:hAnsi="Times New Roman" w:cs="Times New Roman"/>
                  <w:sz w:val="20"/>
                  <w:lang w:eastAsia="ru-RU"/>
                </w:rPr>
                <w:t>указом</w:t>
              </w:r>
            </w:hyperlink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Губернатора Архангельской области от 9 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 xml:space="preserve">декабря 2011 года </w:t>
            </w:r>
            <w:r w:rsidR="00513599" w:rsidRPr="007A5FE8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170-у 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«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О премиях Губернатора Архангельской области лучшим педагогическим работникам и обучающимся образовательных организаций в сфере культуры и искусства</w:t>
            </w:r>
            <w:r w:rsidR="001846D7" w:rsidRPr="007A5FE8">
              <w:rPr>
                <w:rFonts w:ascii="Times New Roman" w:hAnsi="Times New Roman" w:cs="Times New Roman"/>
                <w:sz w:val="20"/>
                <w:lang w:eastAsia="ru-RU"/>
              </w:rPr>
              <w:t>»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;</w:t>
            </w:r>
          </w:p>
          <w:p w:rsidR="004D3900" w:rsidRPr="007A5FE8" w:rsidRDefault="00BE0B27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gramStart"/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стипендий для выдающихся деятелей культуры и искусства Архангельской области и для талантливых молодых авторов литературных, музыкальных и художественных произведений в соответствии с </w:t>
            </w:r>
            <w:hyperlink r:id="rId14" w:history="1">
              <w:r w:rsidRPr="007A5FE8">
                <w:rPr>
                  <w:rFonts w:ascii="Times New Roman" w:hAnsi="Times New Roman" w:cs="Times New Roman"/>
                  <w:sz w:val="20"/>
                  <w:lang w:eastAsia="ru-RU"/>
                </w:rPr>
                <w:t>Положением</w:t>
              </w:r>
            </w:hyperlink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о порядке и условиях проведения конкурса на присуждение стипендий выдающимся деятелям культуры и искусства Архангельской области и молодым талантливым авторам литературных, музыкальных и художественных произведений, утвержденным постановлением Правительства Архангельской области от 4 марта 2014 года </w:t>
            </w:r>
            <w:r w:rsidR="00513599" w:rsidRPr="007A5FE8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89-пп</w:t>
            </w:r>
            <w:r w:rsidR="001E611B" w:rsidRPr="007A5FE8">
              <w:rPr>
                <w:rFonts w:ascii="Times New Roman" w:hAnsi="Times New Roman" w:cs="Times New Roman"/>
                <w:sz w:val="20"/>
                <w:lang w:eastAsia="ru-RU"/>
              </w:rPr>
              <w:t>;</w:t>
            </w:r>
            <w:proofErr w:type="gramEnd"/>
          </w:p>
        </w:tc>
        <w:tc>
          <w:tcPr>
            <w:tcW w:w="1180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  <w:r w:rsidR="00720D84"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BE0B27" w:rsidRPr="00DA792B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BE0B27" w:rsidRPr="00DA792B" w:rsidRDefault="00BE0B27" w:rsidP="00954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54451"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F06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E0B27" w:rsidRPr="00C45927" w:rsidRDefault="00BE0B27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2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672A3E" w:rsidRPr="00061146" w:rsidTr="00902CA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9C02D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</w:t>
            </w:r>
            <w:r w:rsidR="009C02D8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7A5FE8">
              <w:rPr>
                <w:sz w:val="20"/>
                <w:szCs w:val="20"/>
                <w:lang w:eastAsia="ru-RU"/>
              </w:rPr>
              <w:t>Реализованы мероприятия по поддержке производства национальных фильмов, проведения кино</w:t>
            </w:r>
            <w:r w:rsidR="009536F6">
              <w:rPr>
                <w:sz w:val="20"/>
                <w:szCs w:val="20"/>
                <w:lang w:eastAsia="ru-RU"/>
              </w:rPr>
              <w:t xml:space="preserve"> </w:t>
            </w:r>
            <w:r w:rsidRPr="007A5FE8">
              <w:rPr>
                <w:sz w:val="20"/>
                <w:szCs w:val="20"/>
                <w:lang w:eastAsia="ru-RU"/>
              </w:rPr>
              <w:t>мероприятий, а также продвижения национальных фильмов</w:t>
            </w:r>
          </w:p>
        </w:tc>
        <w:tc>
          <w:tcPr>
            <w:tcW w:w="1230" w:type="dxa"/>
            <w:shd w:val="clear" w:color="auto" w:fill="auto"/>
          </w:tcPr>
          <w:p w:rsidR="00672A3E" w:rsidRPr="007A5FE8" w:rsidRDefault="00672A3E" w:rsidP="0006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670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672A3E" w:rsidRPr="007A5FE8" w:rsidRDefault="00672A3E" w:rsidP="00295EBB">
            <w:pPr>
              <w:pStyle w:val="ConsPlusNormal"/>
              <w:shd w:val="clear" w:color="auto" w:fill="FFFFFF" w:themeFill="background1"/>
              <w:ind w:firstLine="227"/>
              <w:contextualSpacing/>
              <w:jc w:val="both"/>
              <w:rPr>
                <w:rFonts w:ascii="Times New Roman" w:hAnsi="Times New Roman" w:cs="Times New Roman"/>
                <w:strike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2.Механизм реализации мероприятия (результата):</w:t>
            </w:r>
          </w:p>
          <w:p w:rsidR="00672A3E" w:rsidRPr="007A5FE8" w:rsidRDefault="00672A3E" w:rsidP="00295EBB">
            <w:pPr>
              <w:autoSpaceDE w:val="0"/>
              <w:autoSpaceDN w:val="0"/>
              <w:adjustRightInd w:val="0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еализацию мероприятия осуществляет министерство культуры самостоятельно посредством предоставления грант</w:t>
            </w:r>
            <w:r w:rsidR="00992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субсидии на возмещение затрат  организациям кинематографии в связи с производством национальных фильмов (части национальных фильмов) на территории Архангельской области в соответствии с Положением</w:t>
            </w:r>
            <w:r w:rsidR="00426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1C91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предоставления </w:t>
            </w:r>
            <w:bookmarkStart w:id="2" w:name="P11161"/>
            <w:bookmarkEnd w:id="2"/>
            <w:r w:rsidR="004E1C91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грантов в форме субсидии на возмещение затрат организациям кинематографии в связи с производством национальных фильмов (части национальных фильмов) на территории Архангельской области, </w:t>
            </w:r>
            <w:r w:rsidR="000A785F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утвержденным</w:t>
            </w:r>
            <w:proofErr w:type="gramEnd"/>
            <w:r w:rsidR="000A785F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Правительства Архангельской области</w:t>
            </w:r>
          </w:p>
        </w:tc>
        <w:tc>
          <w:tcPr>
            <w:tcW w:w="118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9C02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9C02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9C02D8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72A3E" w:rsidRPr="00061146" w:rsidTr="00902CA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9C02D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</w:t>
            </w:r>
            <w:r w:rsidR="009C02D8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72A3E" w:rsidRPr="007A5FE8" w:rsidRDefault="006C57B4" w:rsidP="006C57B4">
            <w:pPr>
              <w:pStyle w:val="ConsPlusNormal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Проведена независимая </w:t>
            </w:r>
            <w:r w:rsidR="0061462A" w:rsidRPr="001257F7">
              <w:rPr>
                <w:rFonts w:ascii="Times New Roman" w:hAnsi="Times New Roman" w:cs="Times New Roman"/>
                <w:sz w:val="20"/>
                <w:lang w:eastAsia="ru-RU"/>
              </w:rPr>
              <w:t>оценка</w:t>
            </w:r>
            <w:r w:rsidR="0061462A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="00672A3E" w:rsidRPr="007A5FE8">
              <w:rPr>
                <w:rFonts w:ascii="Times New Roman" w:hAnsi="Times New Roman" w:cs="Times New Roman"/>
                <w:sz w:val="20"/>
                <w:lang w:eastAsia="ru-RU"/>
              </w:rPr>
              <w:t>качества условий оказания услуг организациями культуры Архангельской области</w:t>
            </w:r>
          </w:p>
        </w:tc>
        <w:tc>
          <w:tcPr>
            <w:tcW w:w="1230" w:type="dxa"/>
            <w:shd w:val="clear" w:color="auto" w:fill="auto"/>
          </w:tcPr>
          <w:p w:rsidR="00672A3E" w:rsidRPr="007A5FE8" w:rsidRDefault="00672A3E" w:rsidP="00B07B0F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 w:rsidRPr="007A5FE8">
              <w:rPr>
                <w:sz w:val="20"/>
                <w:szCs w:val="20"/>
                <w:lang w:eastAsia="ru-RU"/>
              </w:rPr>
              <w:t>Закупка товаров, работ услуг</w:t>
            </w:r>
          </w:p>
        </w:tc>
        <w:tc>
          <w:tcPr>
            <w:tcW w:w="5670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672A3E" w:rsidRPr="007A5FE8" w:rsidRDefault="00672A3E" w:rsidP="0037741B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2.Механизм реализации мероприятия (результата): реализацию мероприятия осуществляет министерство культуры самостоятельно. Осуществляется привлечение организаций, определяемых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  <w:r w:rsidR="008E504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</w:t>
            </w:r>
            <w:r w:rsidR="008E504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соответствии с Федеральным </w:t>
            </w:r>
            <w:hyperlink r:id="rId15" w:history="1">
              <w:r w:rsidR="008E504C"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="008E504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5 апреля 2013 года № 44-ФЗ</w:t>
            </w:r>
          </w:p>
        </w:tc>
        <w:tc>
          <w:tcPr>
            <w:tcW w:w="1180" w:type="dxa"/>
            <w:shd w:val="clear" w:color="auto" w:fill="auto"/>
          </w:tcPr>
          <w:p w:rsidR="00672A3E" w:rsidRPr="00773891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992" w:type="dxa"/>
            <w:shd w:val="clear" w:color="auto" w:fill="auto"/>
          </w:tcPr>
          <w:p w:rsidR="00672A3E" w:rsidRPr="00DA792B" w:rsidRDefault="00C45927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DA792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2A3E" w:rsidRPr="00DA792B" w:rsidRDefault="00C45927" w:rsidP="00A23E9A">
            <w:pPr>
              <w:pStyle w:val="TableParagraph"/>
              <w:jc w:val="center"/>
              <w:rPr>
                <w:sz w:val="20"/>
                <w:szCs w:val="20"/>
              </w:rPr>
            </w:pPr>
            <w:r w:rsidRPr="00DA792B">
              <w:rPr>
                <w:rFonts w:eastAsia="Calibri"/>
                <w:sz w:val="20"/>
                <w:szCs w:val="20"/>
              </w:rPr>
              <w:t>202</w:t>
            </w:r>
            <w:r w:rsidR="00A23E9A" w:rsidRPr="00DA792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9C02D8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773891">
              <w:rPr>
                <w:sz w:val="20"/>
                <w:szCs w:val="20"/>
              </w:rPr>
              <w:t>1</w:t>
            </w:r>
          </w:p>
        </w:tc>
      </w:tr>
      <w:tr w:rsidR="00672A3E" w:rsidRPr="00061146" w:rsidTr="00902CA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9C02D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lastRenderedPageBreak/>
              <w:t>1.</w:t>
            </w:r>
            <w:r w:rsidR="009C02D8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pStyle w:val="TableParagraph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 xml:space="preserve">Обеспечено проведение мероприятий по комплектованию книжных фондов библиотек муниципальных образований </w:t>
            </w:r>
          </w:p>
        </w:tc>
        <w:tc>
          <w:tcPr>
            <w:tcW w:w="1230" w:type="dxa"/>
            <w:shd w:val="clear" w:color="auto" w:fill="auto"/>
          </w:tcPr>
          <w:p w:rsidR="00672A3E" w:rsidRPr="007A5FE8" w:rsidRDefault="00672A3E" w:rsidP="00061146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7A5FE8">
              <w:rPr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5670" w:type="dxa"/>
            <w:shd w:val="clear" w:color="auto" w:fill="auto"/>
          </w:tcPr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да;</w:t>
            </w:r>
          </w:p>
          <w:p w:rsidR="00672A3E" w:rsidRPr="007A5FE8" w:rsidRDefault="00672A3E" w:rsidP="00295EBB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trike/>
                <w:spacing w:val="-2"/>
                <w:sz w:val="20"/>
              </w:rPr>
            </w:pPr>
            <w:r w:rsidRPr="007A5FE8">
              <w:rPr>
                <w:rFonts w:ascii="Times New Roman" w:hAnsi="Times New Roman" w:cs="Times New Roman"/>
                <w:spacing w:val="-2"/>
                <w:sz w:val="20"/>
              </w:rPr>
              <w:t>2.Механизм реализации мероприятия (результата):</w:t>
            </w:r>
          </w:p>
          <w:p w:rsidR="00672A3E" w:rsidRPr="00A17724" w:rsidRDefault="00672A3E" w:rsidP="00B634EC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областного и федерального бюджетов предоставляются органам местного самоуправления муниципальных образований в форме субсидий в соответствии с  </w:t>
            </w:r>
            <w:hyperlink r:id="rId16" w:history="1">
              <w:r w:rsidRPr="007A5F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</w:t>
              </w:r>
            </w:hyperlink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 порядке предоставления субсидий из областного бюджета бюджетам муниципальных районов, муниципальных округов, городских округов</w:t>
            </w:r>
            <w:r w:rsidR="00B6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поселений Архангельской области на государственную поддержку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  <w:r w:rsidR="00BE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66B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утвержденным постановлением Правительства Архангельской</w:t>
            </w:r>
            <w:proofErr w:type="gramEnd"/>
            <w:r w:rsidR="00BE66BC" w:rsidRPr="007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  <w:r w:rsidR="0085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2A3E" w:rsidRPr="00DA792B" w:rsidRDefault="00672A3E" w:rsidP="00954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54451"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2A3E" w:rsidRPr="00DA792B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9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2A3E" w:rsidRPr="00773891" w:rsidRDefault="00672A3E" w:rsidP="000611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72A3E" w:rsidRPr="00061146" w:rsidTr="00902CA5">
        <w:trPr>
          <w:trHeight w:val="388"/>
          <w:jc w:val="center"/>
        </w:trPr>
        <w:tc>
          <w:tcPr>
            <w:tcW w:w="467" w:type="dxa"/>
          </w:tcPr>
          <w:p w:rsidR="00672A3E" w:rsidRPr="007A5FE8" w:rsidRDefault="00672A3E" w:rsidP="009C02D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</w:rPr>
              <w:t>1.</w:t>
            </w:r>
            <w:r w:rsidR="009C02D8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672A3E" w:rsidRPr="007A5FE8" w:rsidRDefault="00672A3E" w:rsidP="0006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5F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Обеспечена деятельность министерства культуры</w:t>
            </w:r>
          </w:p>
        </w:tc>
        <w:tc>
          <w:tcPr>
            <w:tcW w:w="1230" w:type="dxa"/>
            <w:shd w:val="clear" w:color="auto" w:fill="auto"/>
          </w:tcPr>
          <w:p w:rsidR="00672A3E" w:rsidRPr="007A5FE8" w:rsidRDefault="00672A3E" w:rsidP="00D6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7A5FE8">
              <w:rPr>
                <w:sz w:val="20"/>
                <w:szCs w:val="20"/>
                <w:lang w:eastAsia="ru-RU"/>
              </w:rPr>
              <w:t>Осуществление текущей деятельности</w:t>
            </w:r>
            <w:r w:rsidR="00B07B0F" w:rsidRPr="007A5FE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672A3E" w:rsidRPr="007A5FE8" w:rsidRDefault="00672A3E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1. Реализация за счет средств федерального бюджета – нет;</w:t>
            </w:r>
          </w:p>
          <w:p w:rsidR="00992F0B" w:rsidRPr="007A5FE8" w:rsidRDefault="00672A3E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2. Механизм реализации мероприятия (результата): </w:t>
            </w:r>
          </w:p>
          <w:p w:rsidR="00EF06F8" w:rsidRPr="007A5FE8" w:rsidRDefault="00992F0B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финансовое обеспечение деятельности министерства культуры осуществляется за счет средств областного бюджета</w:t>
            </w:r>
            <w:r w:rsidR="00EF06F8" w:rsidRPr="007A5FE8">
              <w:rPr>
                <w:rFonts w:ascii="Times New Roman" w:hAnsi="Times New Roman" w:cs="Times New Roman"/>
                <w:sz w:val="20"/>
                <w:lang w:eastAsia="ru-RU"/>
              </w:rPr>
              <w:t>:</w:t>
            </w:r>
          </w:p>
          <w:p w:rsidR="00EF06F8" w:rsidRPr="007A5FE8" w:rsidRDefault="00992F0B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>в форме бюджетных ассигнований на обеспечение выполнени</w:t>
            </w:r>
            <w:r w:rsidR="00EF06F8" w:rsidRPr="007A5FE8">
              <w:rPr>
                <w:rFonts w:ascii="Times New Roman" w:hAnsi="Times New Roman" w:cs="Times New Roman"/>
                <w:sz w:val="20"/>
                <w:lang w:eastAsia="ru-RU"/>
              </w:rPr>
              <w:t>я функций казенного учреждения;</w:t>
            </w:r>
          </w:p>
          <w:p w:rsidR="00EF06F8" w:rsidRPr="007A5FE8" w:rsidRDefault="00EF06F8" w:rsidP="00EF06F8">
            <w:pPr>
              <w:pStyle w:val="ConsPlusNormal"/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на выплату единовременного денежного вознаграждения за отраслевые звания Архангельской области «Почетный работник культуры Архангельской области» и «Почетный работник физической культуры, спорта и туризма Архангельской области» в соответствии со статьей 13 Закон Архангельской области № 567-29-ОЗ </w:t>
            </w:r>
            <w:r w:rsidR="00792D41" w:rsidRPr="007A5FE8">
              <w:rPr>
                <w:rFonts w:ascii="Times New Roman" w:hAnsi="Times New Roman" w:cs="Times New Roman"/>
                <w:sz w:val="20"/>
                <w:lang w:eastAsia="ru-RU"/>
              </w:rPr>
              <w:t>от 23.09.2002</w:t>
            </w:r>
            <w:r w:rsidRPr="007A5FE8">
              <w:rPr>
                <w:rFonts w:ascii="Times New Roman" w:hAnsi="Times New Roman" w:cs="Times New Roman"/>
                <w:sz w:val="20"/>
                <w:lang w:eastAsia="ru-RU"/>
              </w:rPr>
              <w:t xml:space="preserve"> «О наградах в Архангельской области»;</w:t>
            </w:r>
          </w:p>
          <w:p w:rsidR="00672A3E" w:rsidRPr="007A5FE8" w:rsidRDefault="00B07B0F" w:rsidP="00EF06F8">
            <w:pPr>
              <w:ind w:firstLine="22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организацию мероприятий по чествованию юбиляров, творческих коллективов и деятелей культуры, проведение церемонии </w:t>
            </w:r>
            <w:r w:rsidR="00792D41"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вручения премий</w:t>
            </w: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достижения в сфере культуры и искусства Архангельской области. Исполнители мероприятий определяются в соответствии  с Федеральным </w:t>
            </w:r>
            <w:hyperlink r:id="rId17" w:history="1">
              <w:r w:rsidRPr="007A5FE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</w:t>
            </w:r>
            <w:r w:rsidRPr="007A5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 муниципальных нужд».</w:t>
            </w:r>
          </w:p>
        </w:tc>
        <w:tc>
          <w:tcPr>
            <w:tcW w:w="1180" w:type="dxa"/>
            <w:shd w:val="clear" w:color="auto" w:fill="auto"/>
          </w:tcPr>
          <w:p w:rsidR="00672A3E" w:rsidRPr="00C45927" w:rsidRDefault="00B07B0F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lastRenderedPageBreak/>
              <w:t>П</w:t>
            </w:r>
            <w:r w:rsidR="00672A3E" w:rsidRPr="00C45927">
              <w:rPr>
                <w:sz w:val="20"/>
                <w:szCs w:val="20"/>
              </w:rPr>
              <w:t>роцент</w:t>
            </w:r>
          </w:p>
        </w:tc>
        <w:tc>
          <w:tcPr>
            <w:tcW w:w="992" w:type="dxa"/>
            <w:shd w:val="clear" w:color="auto" w:fill="auto"/>
          </w:tcPr>
          <w:p w:rsidR="00672A3E" w:rsidRPr="00DA792B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DA792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72A3E" w:rsidRPr="00DA792B" w:rsidRDefault="00672A3E" w:rsidP="00954451">
            <w:pPr>
              <w:pStyle w:val="TableParagraph"/>
              <w:jc w:val="center"/>
              <w:rPr>
                <w:sz w:val="20"/>
                <w:szCs w:val="20"/>
              </w:rPr>
            </w:pPr>
            <w:r w:rsidRPr="00DA792B">
              <w:rPr>
                <w:sz w:val="20"/>
                <w:szCs w:val="20"/>
              </w:rPr>
              <w:t>202</w:t>
            </w:r>
            <w:r w:rsidR="00954451" w:rsidRPr="00DA792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2A3E" w:rsidRPr="00DA792B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DA792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72A3E" w:rsidRPr="00C45927" w:rsidRDefault="00672A3E" w:rsidP="00061146">
            <w:pPr>
              <w:pStyle w:val="TableParagraph"/>
              <w:jc w:val="center"/>
              <w:rPr>
                <w:sz w:val="20"/>
                <w:szCs w:val="20"/>
              </w:rPr>
            </w:pPr>
            <w:r w:rsidRPr="00C45927">
              <w:rPr>
                <w:sz w:val="20"/>
                <w:szCs w:val="20"/>
              </w:rPr>
              <w:t>100</w:t>
            </w:r>
          </w:p>
        </w:tc>
      </w:tr>
    </w:tbl>
    <w:p w:rsidR="00FB1DD8" w:rsidRPr="00FB1DD8" w:rsidRDefault="00FB1DD8" w:rsidP="00FB1DD8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FB1DD8" w:rsidRPr="00C45927" w:rsidRDefault="00FB1DD8" w:rsidP="00C45927">
      <w:pPr>
        <w:widowControl w:val="0"/>
        <w:autoSpaceDE w:val="0"/>
        <w:autoSpaceDN w:val="0"/>
        <w:spacing w:before="66" w:after="0" w:line="240" w:lineRule="auto"/>
        <w:ind w:left="4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1DD8">
        <w:rPr>
          <w:rFonts w:ascii="Times New Roman" w:eastAsia="Times New Roman" w:hAnsi="Times New Roman" w:cs="Times New Roman"/>
        </w:rPr>
        <w:br w:type="column"/>
      </w:r>
      <w:r w:rsidR="00076525" w:rsidRPr="007A5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7A5FE8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комплекса процессных мероприятий</w:t>
      </w:r>
    </w:p>
    <w:tbl>
      <w:tblPr>
        <w:tblpPr w:leftFromText="180" w:rightFromText="180" w:vertAnchor="text" w:horzAnchor="margin" w:tblpY="161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1276"/>
        <w:gridCol w:w="1275"/>
        <w:gridCol w:w="1276"/>
        <w:gridCol w:w="1418"/>
        <w:gridCol w:w="2551"/>
      </w:tblGrid>
      <w:tr w:rsidR="00560B7D" w:rsidRPr="0028065E" w:rsidTr="00560B7D">
        <w:trPr>
          <w:trHeight w:val="473"/>
          <w:tblHeader/>
        </w:trPr>
        <w:tc>
          <w:tcPr>
            <w:tcW w:w="675" w:type="dxa"/>
            <w:vMerge w:val="restart"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br w:type="column"/>
              <w:t xml:space="preserve">№ </w:t>
            </w:r>
            <w:proofErr w:type="spellStart"/>
            <w:proofErr w:type="gramStart"/>
            <w:r w:rsidRPr="005819D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819D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819D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3827" w:type="dxa"/>
            <w:gridSpan w:val="3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 xml:space="preserve">государственной программы </w:t>
            </w:r>
          </w:p>
        </w:tc>
      </w:tr>
      <w:tr w:rsidR="00560B7D" w:rsidRPr="0028065E" w:rsidTr="00560B7D">
        <w:trPr>
          <w:trHeight w:val="239"/>
          <w:tblHeader/>
        </w:trPr>
        <w:tc>
          <w:tcPr>
            <w:tcW w:w="675" w:type="dxa"/>
            <w:vMerge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560B7D" w:rsidRPr="005819DD" w:rsidRDefault="00560B7D" w:rsidP="00A06D9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A06D9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275" w:type="dxa"/>
          </w:tcPr>
          <w:p w:rsidR="00560B7D" w:rsidRPr="005819DD" w:rsidRDefault="00560B7D" w:rsidP="00A06D9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A06D9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60B7D" w:rsidRPr="005819DD" w:rsidRDefault="00560B7D" w:rsidP="00A06D9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A06D9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19DD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551" w:type="dxa"/>
            <w:vMerge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60B7D" w:rsidRPr="0028065E" w:rsidTr="00560B7D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9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60B7D" w:rsidRPr="005819DD" w:rsidRDefault="00560B7D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60EBF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A60EBF" w:rsidRPr="005819DD" w:rsidRDefault="00A60EBF" w:rsidP="00845340">
            <w:pPr>
              <w:tabs>
                <w:tab w:val="left" w:pos="1203"/>
              </w:tabs>
              <w:spacing w:after="0" w:line="240" w:lineRule="auto"/>
              <w:ind w:left="-5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60EBF" w:rsidRPr="00792D41" w:rsidRDefault="00A60EBF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Комплекс процессных мероприятий «Культура Русского Севера» (всего), в том числе:</w:t>
            </w:r>
          </w:p>
        </w:tc>
        <w:tc>
          <w:tcPr>
            <w:tcW w:w="1276" w:type="dxa"/>
          </w:tcPr>
          <w:p w:rsidR="00A60EBF" w:rsidRPr="0032339F" w:rsidRDefault="00727B31" w:rsidP="0032339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A805B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63</w:t>
            </w:r>
            <w:r w:rsidR="00A805B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766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75" w:type="dxa"/>
          </w:tcPr>
          <w:p w:rsidR="00727B31" w:rsidRPr="0032339F" w:rsidRDefault="00A60EBF" w:rsidP="0032339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727B31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200</w:t>
            </w:r>
            <w:r w:rsidR="00727B31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792</w:t>
            </w:r>
            <w:r w:rsidR="00727B31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A60EBF" w:rsidRPr="0032339F" w:rsidRDefault="00A60EBF" w:rsidP="0032339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727B31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 2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76</w:t>
            </w:r>
            <w:r w:rsidR="00727B31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054</w:t>
            </w:r>
            <w:r w:rsidR="00727B31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,6</w:t>
            </w:r>
          </w:p>
        </w:tc>
        <w:tc>
          <w:tcPr>
            <w:tcW w:w="1418" w:type="dxa"/>
            <w:shd w:val="clear" w:color="auto" w:fill="auto"/>
          </w:tcPr>
          <w:p w:rsidR="00A60EBF" w:rsidRPr="0032339F" w:rsidRDefault="00727B31" w:rsidP="0032339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 340 613,6</w:t>
            </w:r>
          </w:p>
        </w:tc>
        <w:tc>
          <w:tcPr>
            <w:tcW w:w="2551" w:type="dxa"/>
          </w:tcPr>
          <w:p w:rsidR="00A60EBF" w:rsidRPr="00792D41" w:rsidRDefault="00A60EBF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A60EBF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A60EBF" w:rsidRPr="005819DD" w:rsidRDefault="00A60EBF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60EBF" w:rsidRPr="00792D41" w:rsidRDefault="00A60EBF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60EBF" w:rsidRPr="0032339F" w:rsidRDefault="00727B31" w:rsidP="0032339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1 5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95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728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,5</w:t>
            </w:r>
          </w:p>
        </w:tc>
        <w:tc>
          <w:tcPr>
            <w:tcW w:w="1275" w:type="dxa"/>
          </w:tcPr>
          <w:p w:rsidR="00A60EBF" w:rsidRPr="0032339F" w:rsidRDefault="00727B31" w:rsidP="0032339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1 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931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410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60EBF" w:rsidRPr="0032339F" w:rsidRDefault="00727B31" w:rsidP="0032339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1 9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93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618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A60EBF" w:rsidRPr="0032339F" w:rsidRDefault="00727B31" w:rsidP="00706ECD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5 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520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758</w:t>
            </w:r>
            <w:r w:rsidR="00A60EB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 w:rsidR="0032339F"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51" w:type="dxa"/>
          </w:tcPr>
          <w:p w:rsidR="00A60EBF" w:rsidRPr="00792D41" w:rsidRDefault="00A60EBF" w:rsidP="00845340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9D7979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9D7979" w:rsidRPr="005819DD" w:rsidRDefault="009D7979" w:rsidP="009D7979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D7979" w:rsidRPr="00792D41" w:rsidRDefault="009D7979" w:rsidP="009D7979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6" w:type="dxa"/>
          </w:tcPr>
          <w:p w:rsidR="009D7979" w:rsidRPr="00A06D91" w:rsidRDefault="009D7979" w:rsidP="009D7979">
            <w:pPr>
              <w:ind w:left="55" w:right="55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4 656,8</w:t>
            </w:r>
          </w:p>
        </w:tc>
        <w:tc>
          <w:tcPr>
            <w:tcW w:w="1275" w:type="dxa"/>
          </w:tcPr>
          <w:p w:rsidR="009D7979" w:rsidRPr="00A06D91" w:rsidRDefault="009D7979" w:rsidP="009D7979">
            <w:pPr>
              <w:ind w:left="55" w:right="55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4 723,5</w:t>
            </w:r>
          </w:p>
        </w:tc>
        <w:tc>
          <w:tcPr>
            <w:tcW w:w="1276" w:type="dxa"/>
            <w:shd w:val="clear" w:color="auto" w:fill="auto"/>
          </w:tcPr>
          <w:p w:rsidR="009D7979" w:rsidRPr="00A06D91" w:rsidRDefault="009D7979" w:rsidP="009D7979">
            <w:pPr>
              <w:ind w:left="55" w:right="55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D7979" w:rsidRPr="00A06D91" w:rsidRDefault="009D7979" w:rsidP="009D7979">
            <w:pPr>
              <w:ind w:left="55" w:right="55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9 380,3</w:t>
            </w:r>
          </w:p>
        </w:tc>
        <w:tc>
          <w:tcPr>
            <w:tcW w:w="2551" w:type="dxa"/>
          </w:tcPr>
          <w:p w:rsidR="009D7979" w:rsidRPr="00792D41" w:rsidRDefault="009D7979" w:rsidP="009D797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727B31" w:rsidRPr="0028065E" w:rsidTr="008A3AFE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727B31" w:rsidRPr="005819DD" w:rsidRDefault="00727B31" w:rsidP="00727B31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27B31" w:rsidRPr="00792D41" w:rsidRDefault="00727B31" w:rsidP="00727B31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727B31" w:rsidRPr="0032339F" w:rsidRDefault="00727B31" w:rsidP="00727B31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267 648,1</w:t>
            </w:r>
          </w:p>
        </w:tc>
        <w:tc>
          <w:tcPr>
            <w:tcW w:w="1275" w:type="dxa"/>
            <w:shd w:val="clear" w:color="auto" w:fill="auto"/>
          </w:tcPr>
          <w:p w:rsidR="00727B31" w:rsidRPr="0032339F" w:rsidRDefault="00727B31" w:rsidP="00727B31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268 986,4</w:t>
            </w:r>
          </w:p>
        </w:tc>
        <w:tc>
          <w:tcPr>
            <w:tcW w:w="1276" w:type="dxa"/>
            <w:shd w:val="clear" w:color="auto" w:fill="auto"/>
          </w:tcPr>
          <w:p w:rsidR="00727B31" w:rsidRPr="0032339F" w:rsidRDefault="00727B31" w:rsidP="00727B31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282 435,7</w:t>
            </w:r>
          </w:p>
        </w:tc>
        <w:tc>
          <w:tcPr>
            <w:tcW w:w="1418" w:type="dxa"/>
            <w:shd w:val="clear" w:color="auto" w:fill="auto"/>
          </w:tcPr>
          <w:p w:rsidR="00727B31" w:rsidRPr="0032339F" w:rsidRDefault="00727B31" w:rsidP="00727B31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819 070,2</w:t>
            </w:r>
          </w:p>
        </w:tc>
        <w:tc>
          <w:tcPr>
            <w:tcW w:w="2551" w:type="dxa"/>
          </w:tcPr>
          <w:p w:rsidR="00727B31" w:rsidRPr="00792D41" w:rsidRDefault="00727B31" w:rsidP="00727B3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A805BF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A805BF" w:rsidRPr="00560B7D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5BF" w:rsidRPr="00792D41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 xml:space="preserve">Обеспечена деятельность </w:t>
            </w:r>
            <w:r>
              <w:rPr>
                <w:rFonts w:ascii="Times New Roman" w:eastAsia="Times New Roman" w:hAnsi="Times New Roman" w:cs="Times New Roman"/>
              </w:rPr>
              <w:t>государственных учрежд</w:t>
            </w:r>
            <w:r w:rsidRPr="001257F7">
              <w:rPr>
                <w:rFonts w:ascii="Times New Roman" w:eastAsia="Times New Roman" w:hAnsi="Times New Roman" w:cs="Times New Roman"/>
              </w:rPr>
              <w:t>ений</w:t>
            </w:r>
            <w:r w:rsidRPr="00792D41">
              <w:rPr>
                <w:rFonts w:ascii="Times New Roman" w:eastAsia="Times New Roman" w:hAnsi="Times New Roman" w:cs="Times New Roman"/>
              </w:rPr>
              <w:t>,  подведомственных  министерству культуры Архангельской области  (всего), в том числе:</w:t>
            </w:r>
          </w:p>
        </w:tc>
        <w:tc>
          <w:tcPr>
            <w:tcW w:w="1276" w:type="dxa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1 804 021,7</w:t>
            </w:r>
          </w:p>
        </w:tc>
        <w:tc>
          <w:tcPr>
            <w:tcW w:w="1275" w:type="dxa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2 131 220,6</w:t>
            </w:r>
          </w:p>
        </w:tc>
        <w:tc>
          <w:tcPr>
            <w:tcW w:w="1276" w:type="dxa"/>
            <w:shd w:val="clear" w:color="auto" w:fill="auto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2 208 869,6</w:t>
            </w:r>
          </w:p>
        </w:tc>
        <w:tc>
          <w:tcPr>
            <w:tcW w:w="1418" w:type="dxa"/>
            <w:shd w:val="clear" w:color="auto" w:fill="auto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6 144 111,9</w:t>
            </w:r>
          </w:p>
        </w:tc>
        <w:tc>
          <w:tcPr>
            <w:tcW w:w="2551" w:type="dxa"/>
          </w:tcPr>
          <w:p w:rsidR="00A805BF" w:rsidRPr="00792D41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Министерство культуры Архангельской области</w:t>
            </w:r>
          </w:p>
        </w:tc>
      </w:tr>
      <w:tr w:rsidR="00A805BF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A805BF" w:rsidRPr="00560B7D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805BF" w:rsidRPr="00792D41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1 536 37</w:t>
            </w:r>
            <w:r w:rsidR="00A06D91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,5</w:t>
            </w:r>
          </w:p>
        </w:tc>
        <w:tc>
          <w:tcPr>
            <w:tcW w:w="1275" w:type="dxa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1 862 234,2</w:t>
            </w:r>
          </w:p>
        </w:tc>
        <w:tc>
          <w:tcPr>
            <w:tcW w:w="1276" w:type="dxa"/>
            <w:shd w:val="clear" w:color="auto" w:fill="auto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1 926 433,9</w:t>
            </w:r>
          </w:p>
        </w:tc>
        <w:tc>
          <w:tcPr>
            <w:tcW w:w="1418" w:type="dxa"/>
            <w:shd w:val="clear" w:color="auto" w:fill="auto"/>
          </w:tcPr>
          <w:p w:rsidR="00A805BF" w:rsidRPr="0032339F" w:rsidRDefault="00A805BF" w:rsidP="00A805BF">
            <w:pPr>
              <w:widowControl w:val="0"/>
              <w:spacing w:after="0"/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5 325 041,6</w:t>
            </w:r>
          </w:p>
        </w:tc>
        <w:tc>
          <w:tcPr>
            <w:tcW w:w="2551" w:type="dxa"/>
          </w:tcPr>
          <w:p w:rsidR="00A805BF" w:rsidRPr="00792D41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5BF" w:rsidRPr="0028065E" w:rsidTr="008A3AFE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A805BF" w:rsidRPr="00560B7D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805BF" w:rsidRPr="00792D41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805BF" w:rsidRPr="0032339F" w:rsidRDefault="00A805BF" w:rsidP="00A805BF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267 648,1</w:t>
            </w:r>
          </w:p>
        </w:tc>
        <w:tc>
          <w:tcPr>
            <w:tcW w:w="1275" w:type="dxa"/>
            <w:shd w:val="clear" w:color="auto" w:fill="auto"/>
          </w:tcPr>
          <w:p w:rsidR="00A805BF" w:rsidRPr="0032339F" w:rsidRDefault="00A805BF" w:rsidP="00A805BF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268 986,4</w:t>
            </w:r>
          </w:p>
        </w:tc>
        <w:tc>
          <w:tcPr>
            <w:tcW w:w="1276" w:type="dxa"/>
            <w:shd w:val="clear" w:color="auto" w:fill="auto"/>
          </w:tcPr>
          <w:p w:rsidR="00A805BF" w:rsidRPr="0032339F" w:rsidRDefault="00A805BF" w:rsidP="00A805BF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282 435,7</w:t>
            </w:r>
          </w:p>
        </w:tc>
        <w:tc>
          <w:tcPr>
            <w:tcW w:w="1418" w:type="dxa"/>
            <w:shd w:val="clear" w:color="auto" w:fill="auto"/>
          </w:tcPr>
          <w:p w:rsidR="00A805BF" w:rsidRPr="0032339F" w:rsidRDefault="00A805BF" w:rsidP="00A805BF">
            <w:pPr>
              <w:ind w:left="55" w:right="55"/>
              <w:jc w:val="center"/>
            </w:pPr>
            <w:r w:rsidRPr="0032339F">
              <w:rPr>
                <w:rFonts w:ascii="Times New Roman" w:eastAsia="Times New Roman" w:hAnsi="Times New Roman" w:cs="Times New Roman"/>
                <w:color w:val="000000"/>
                <w:sz w:val="18"/>
              </w:rPr>
              <w:t>819 070,2</w:t>
            </w:r>
          </w:p>
        </w:tc>
        <w:tc>
          <w:tcPr>
            <w:tcW w:w="2551" w:type="dxa"/>
          </w:tcPr>
          <w:p w:rsidR="00A805BF" w:rsidRPr="00792D41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56B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26656B" w:rsidRPr="00560B7D" w:rsidRDefault="0026656B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805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6656B" w:rsidRPr="00792D41" w:rsidRDefault="0026656B" w:rsidP="00560B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Обеспечено предоставление стипендий и премий Губернатора и Правительства Архангельской области в сфере культуры и искусства (всего), в том числе:</w:t>
            </w:r>
          </w:p>
        </w:tc>
        <w:tc>
          <w:tcPr>
            <w:tcW w:w="1276" w:type="dxa"/>
          </w:tcPr>
          <w:p w:rsidR="0026656B" w:rsidRDefault="0026656B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</w:t>
            </w:r>
            <w:r w:rsidR="00A805BF">
              <w:rPr>
                <w:rFonts w:ascii="Times New Roman" w:eastAsia="Times New Roman" w:hAnsi="Times New Roman" w:cs="Times New Roman"/>
                <w:color w:val="000000"/>
                <w:sz w:val="18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,2</w:t>
            </w:r>
          </w:p>
        </w:tc>
        <w:tc>
          <w:tcPr>
            <w:tcW w:w="1275" w:type="dxa"/>
          </w:tcPr>
          <w:p w:rsidR="0026656B" w:rsidRDefault="00E9362A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1 733,2</w:t>
            </w:r>
          </w:p>
        </w:tc>
        <w:tc>
          <w:tcPr>
            <w:tcW w:w="1276" w:type="dxa"/>
            <w:shd w:val="clear" w:color="auto" w:fill="auto"/>
          </w:tcPr>
          <w:p w:rsidR="0026656B" w:rsidRDefault="0026656B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1 733,2</w:t>
            </w:r>
          </w:p>
        </w:tc>
        <w:tc>
          <w:tcPr>
            <w:tcW w:w="1418" w:type="dxa"/>
            <w:shd w:val="clear" w:color="auto" w:fill="auto"/>
          </w:tcPr>
          <w:p w:rsidR="0026656B" w:rsidRDefault="00A805BF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="002665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="0026656B">
              <w:rPr>
                <w:rFonts w:ascii="Times New Roman" w:eastAsia="Times New Roman" w:hAnsi="Times New Roman" w:cs="Times New Roman"/>
                <w:color w:val="000000"/>
                <w:sz w:val="18"/>
              </w:rPr>
              <w:t>9,6</w:t>
            </w:r>
          </w:p>
        </w:tc>
        <w:tc>
          <w:tcPr>
            <w:tcW w:w="2551" w:type="dxa"/>
          </w:tcPr>
          <w:p w:rsidR="0026656B" w:rsidRPr="00792D41" w:rsidRDefault="0026656B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Министерство культуры Архангельской области</w:t>
            </w:r>
          </w:p>
        </w:tc>
      </w:tr>
      <w:tr w:rsidR="0026656B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26656B" w:rsidRPr="00560B7D" w:rsidRDefault="0026656B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6656B" w:rsidRPr="00792D41" w:rsidRDefault="0026656B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26656B" w:rsidRDefault="0026656B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</w:t>
            </w:r>
            <w:r w:rsidR="00A805BF">
              <w:rPr>
                <w:rFonts w:ascii="Times New Roman" w:eastAsia="Times New Roman" w:hAnsi="Times New Roman" w:cs="Times New Roman"/>
                <w:color w:val="000000"/>
                <w:sz w:val="18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3,2</w:t>
            </w:r>
          </w:p>
        </w:tc>
        <w:tc>
          <w:tcPr>
            <w:tcW w:w="1275" w:type="dxa"/>
          </w:tcPr>
          <w:p w:rsidR="0026656B" w:rsidRDefault="0026656B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1 733,2</w:t>
            </w:r>
          </w:p>
        </w:tc>
        <w:tc>
          <w:tcPr>
            <w:tcW w:w="1276" w:type="dxa"/>
            <w:shd w:val="clear" w:color="auto" w:fill="auto"/>
          </w:tcPr>
          <w:p w:rsidR="0026656B" w:rsidRDefault="0026656B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1 733,2</w:t>
            </w:r>
          </w:p>
        </w:tc>
        <w:tc>
          <w:tcPr>
            <w:tcW w:w="1418" w:type="dxa"/>
            <w:shd w:val="clear" w:color="auto" w:fill="auto"/>
          </w:tcPr>
          <w:p w:rsidR="0026656B" w:rsidRDefault="00A805BF" w:rsidP="00E9362A">
            <w:pPr>
              <w:ind w:left="55" w:right="55"/>
              <w:jc w:val="center"/>
            </w:pPr>
            <w:r w:rsidRPr="00A805BF">
              <w:rPr>
                <w:rFonts w:ascii="Times New Roman" w:eastAsia="Times New Roman" w:hAnsi="Times New Roman" w:cs="Times New Roman"/>
                <w:color w:val="000000"/>
                <w:sz w:val="18"/>
              </w:rPr>
              <w:t>4 949,6</w:t>
            </w:r>
          </w:p>
        </w:tc>
        <w:tc>
          <w:tcPr>
            <w:tcW w:w="2551" w:type="dxa"/>
          </w:tcPr>
          <w:p w:rsidR="0026656B" w:rsidRPr="00792D41" w:rsidRDefault="0026656B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19B4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CC19B4" w:rsidRPr="00560B7D" w:rsidRDefault="00CC19B4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805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C19B4" w:rsidRPr="00792D41" w:rsidRDefault="00CC19B4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Реализованы мероприятия по поддержке производства национальных фильмов, проведения кино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2D41">
              <w:rPr>
                <w:rFonts w:ascii="Times New Roman" w:eastAsia="Times New Roman" w:hAnsi="Times New Roman" w:cs="Times New Roman"/>
              </w:rPr>
              <w:t>мероприятий, а также продвижения национальных фильмов (всего), в том числе:</w:t>
            </w:r>
          </w:p>
        </w:tc>
        <w:tc>
          <w:tcPr>
            <w:tcW w:w="1276" w:type="dxa"/>
          </w:tcPr>
          <w:p w:rsidR="00CC19B4" w:rsidRDefault="00E9362A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275" w:type="dxa"/>
          </w:tcPr>
          <w:p w:rsidR="00CC19B4" w:rsidRDefault="00A805BF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1 500</w:t>
            </w:r>
            <w:r w:rsidR="00CC19B4">
              <w:rPr>
                <w:rFonts w:ascii="Times New Roman" w:eastAsia="Times New Roman" w:hAnsi="Times New Roman" w:cs="Times New Roman"/>
                <w:color w:val="000000"/>
                <w:sz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C19B4" w:rsidRDefault="00A805BF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1 50</w:t>
            </w:r>
            <w:r w:rsidR="00CC19B4"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C19B4" w:rsidRDefault="00CC19B4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</w:t>
            </w:r>
          </w:p>
        </w:tc>
        <w:tc>
          <w:tcPr>
            <w:tcW w:w="2551" w:type="dxa"/>
          </w:tcPr>
          <w:p w:rsidR="00CC19B4" w:rsidRPr="001207ED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A805BF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A805BF" w:rsidRPr="00560B7D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805BF" w:rsidRPr="00792D41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805BF" w:rsidRDefault="00A805BF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275" w:type="dxa"/>
          </w:tcPr>
          <w:p w:rsidR="00A805BF" w:rsidRDefault="00A805BF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1 500,0</w:t>
            </w:r>
          </w:p>
        </w:tc>
        <w:tc>
          <w:tcPr>
            <w:tcW w:w="1276" w:type="dxa"/>
            <w:shd w:val="clear" w:color="auto" w:fill="auto"/>
          </w:tcPr>
          <w:p w:rsidR="00A805BF" w:rsidRDefault="00A805BF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1 500,0</w:t>
            </w:r>
          </w:p>
        </w:tc>
        <w:tc>
          <w:tcPr>
            <w:tcW w:w="1418" w:type="dxa"/>
            <w:shd w:val="clear" w:color="auto" w:fill="auto"/>
          </w:tcPr>
          <w:p w:rsidR="00A805BF" w:rsidRDefault="00A805BF" w:rsidP="00E9362A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</w:t>
            </w:r>
          </w:p>
        </w:tc>
        <w:tc>
          <w:tcPr>
            <w:tcW w:w="2551" w:type="dxa"/>
          </w:tcPr>
          <w:p w:rsidR="00A805BF" w:rsidRPr="001207ED" w:rsidRDefault="00A805BF" w:rsidP="00A805BF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19B4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CC19B4" w:rsidRPr="00560B7D" w:rsidRDefault="00CC19B4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A3A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C19B4" w:rsidRPr="00792D41" w:rsidRDefault="00CC19B4" w:rsidP="001257F7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Проведена независимая </w:t>
            </w:r>
            <w:r w:rsidR="0061462A" w:rsidRPr="00125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792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условий оказания услуг организациями культуры Архангельской области</w:t>
            </w:r>
            <w:r w:rsidRPr="00792D41">
              <w:rPr>
                <w:rFonts w:ascii="Times New Roman" w:eastAsia="Times New Roman" w:hAnsi="Times New Roman" w:cs="Times New Roman"/>
              </w:rPr>
              <w:t xml:space="preserve"> (всего), в том числе:</w:t>
            </w:r>
          </w:p>
        </w:tc>
        <w:tc>
          <w:tcPr>
            <w:tcW w:w="1276" w:type="dxa"/>
          </w:tcPr>
          <w:p w:rsidR="00CC19B4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 w:rsidR="00CC19B4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275" w:type="dxa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225</w:t>
            </w:r>
            <w:r w:rsidR="00CC19B4">
              <w:rPr>
                <w:rFonts w:ascii="Times New Roman" w:eastAsia="Times New Roman" w:hAnsi="Times New Roman" w:cs="Times New Roman"/>
                <w:color w:val="000000"/>
                <w:sz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CC19B4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</w:t>
            </w:r>
            <w:r w:rsidR="00CC19B4">
              <w:rPr>
                <w:rFonts w:ascii="Times New Roman" w:eastAsia="Times New Roman" w:hAnsi="Times New Roman" w:cs="Times New Roman"/>
                <w:color w:val="000000"/>
                <w:sz w:val="18"/>
              </w:rPr>
              <w:t>5,00</w:t>
            </w:r>
          </w:p>
        </w:tc>
        <w:tc>
          <w:tcPr>
            <w:tcW w:w="1418" w:type="dxa"/>
            <w:shd w:val="clear" w:color="auto" w:fill="auto"/>
          </w:tcPr>
          <w:p w:rsidR="00CC19B4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450</w:t>
            </w:r>
            <w:r w:rsidR="00CC19B4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551" w:type="dxa"/>
          </w:tcPr>
          <w:p w:rsidR="00CC19B4" w:rsidRPr="001207ED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8A3AFE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8A3AFE" w:rsidRPr="00560B7D" w:rsidRDefault="008A3AFE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A3AFE" w:rsidRPr="00792D41" w:rsidRDefault="008A3AFE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275" w:type="dxa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225,00</w:t>
            </w:r>
          </w:p>
        </w:tc>
        <w:tc>
          <w:tcPr>
            <w:tcW w:w="1276" w:type="dxa"/>
            <w:shd w:val="clear" w:color="auto" w:fill="auto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225,00</w:t>
            </w:r>
          </w:p>
        </w:tc>
        <w:tc>
          <w:tcPr>
            <w:tcW w:w="1418" w:type="dxa"/>
            <w:shd w:val="clear" w:color="auto" w:fill="auto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450,0</w:t>
            </w:r>
          </w:p>
        </w:tc>
        <w:tc>
          <w:tcPr>
            <w:tcW w:w="2551" w:type="dxa"/>
          </w:tcPr>
          <w:p w:rsidR="008A3AFE" w:rsidRPr="001207ED" w:rsidRDefault="008A3AFE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3AFE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8A3AFE" w:rsidRPr="00560B7D" w:rsidRDefault="008A3AFE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A3AFE" w:rsidRPr="00792D41" w:rsidRDefault="008A3AFE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проведение мероприятий по комплектованию книжных фондов библиотек муниципальных образований (всего), в том числе:</w:t>
            </w:r>
          </w:p>
        </w:tc>
        <w:tc>
          <w:tcPr>
            <w:tcW w:w="1276" w:type="dxa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4 656,8</w:t>
            </w:r>
          </w:p>
        </w:tc>
        <w:tc>
          <w:tcPr>
            <w:tcW w:w="1275" w:type="dxa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4 723,5</w:t>
            </w:r>
          </w:p>
        </w:tc>
        <w:tc>
          <w:tcPr>
            <w:tcW w:w="1276" w:type="dxa"/>
            <w:shd w:val="clear" w:color="auto" w:fill="auto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A3AFE" w:rsidRDefault="008A3AFE" w:rsidP="008A3AFE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9 380,3</w:t>
            </w:r>
          </w:p>
        </w:tc>
        <w:tc>
          <w:tcPr>
            <w:tcW w:w="2551" w:type="dxa"/>
          </w:tcPr>
          <w:p w:rsidR="008A3AFE" w:rsidRPr="001207ED" w:rsidRDefault="008A3AFE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CC19B4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CC19B4" w:rsidRPr="00560B7D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C19B4" w:rsidRPr="00792D41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4 267,1</w:t>
            </w:r>
          </w:p>
        </w:tc>
        <w:tc>
          <w:tcPr>
            <w:tcW w:w="1275" w:type="dxa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4 328,2</w:t>
            </w:r>
          </w:p>
        </w:tc>
        <w:tc>
          <w:tcPr>
            <w:tcW w:w="1276" w:type="dxa"/>
            <w:shd w:val="clear" w:color="auto" w:fill="auto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C19B4" w:rsidRDefault="008A3AFE" w:rsidP="00496EFC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8 595,</w:t>
            </w:r>
            <w:r w:rsidR="00496EFC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1" w:type="dxa"/>
          </w:tcPr>
          <w:p w:rsidR="00CC19B4" w:rsidRPr="001207ED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19B4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CC19B4" w:rsidRPr="00560B7D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C19B4" w:rsidRPr="00FE7F75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F75">
              <w:rPr>
                <w:rFonts w:ascii="Times New Roman" w:eastAsia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  <w:proofErr w:type="gramStart"/>
            <w:r w:rsidRPr="00FE7F75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4 656,8</w:t>
            </w:r>
          </w:p>
        </w:tc>
        <w:tc>
          <w:tcPr>
            <w:tcW w:w="1275" w:type="dxa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4 723,5</w:t>
            </w:r>
          </w:p>
        </w:tc>
        <w:tc>
          <w:tcPr>
            <w:tcW w:w="1276" w:type="dxa"/>
            <w:shd w:val="clear" w:color="auto" w:fill="auto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C19B4" w:rsidRDefault="008A3AFE" w:rsidP="00A60EBF">
            <w:pPr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9 380,3</w:t>
            </w:r>
          </w:p>
        </w:tc>
        <w:tc>
          <w:tcPr>
            <w:tcW w:w="2551" w:type="dxa"/>
          </w:tcPr>
          <w:p w:rsidR="00CC19B4" w:rsidRPr="001207ED" w:rsidRDefault="00CC19B4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482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1A1482" w:rsidRPr="00560B7D" w:rsidRDefault="001A1482" w:rsidP="008A3AFE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7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A3A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A1482" w:rsidRPr="00792D41" w:rsidRDefault="001A1482" w:rsidP="00560B7D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sz w:val="24"/>
                <w:szCs w:val="20"/>
              </w:rPr>
              <w:t>О</w:t>
            </w:r>
            <w:r w:rsidRPr="00792D4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беспечена деятельность министерства культуры</w:t>
            </w:r>
            <w:r w:rsidRPr="00792D41">
              <w:rPr>
                <w:rFonts w:ascii="Times New Roman" w:eastAsia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1A1482" w:rsidRPr="004765D4" w:rsidRDefault="004765D4" w:rsidP="004765D4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53 604,7</w:t>
            </w:r>
          </w:p>
        </w:tc>
        <w:tc>
          <w:tcPr>
            <w:tcW w:w="1275" w:type="dxa"/>
          </w:tcPr>
          <w:p w:rsidR="001A1482" w:rsidRPr="004765D4" w:rsidRDefault="004765D4" w:rsidP="008A3AFE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61 390,3</w:t>
            </w:r>
          </w:p>
        </w:tc>
        <w:tc>
          <w:tcPr>
            <w:tcW w:w="1276" w:type="dxa"/>
            <w:shd w:val="clear" w:color="auto" w:fill="auto"/>
          </w:tcPr>
          <w:p w:rsidR="001A1482" w:rsidRPr="004765D4" w:rsidRDefault="004765D4" w:rsidP="008A3AFE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63 726,8</w:t>
            </w:r>
          </w:p>
        </w:tc>
        <w:tc>
          <w:tcPr>
            <w:tcW w:w="1418" w:type="dxa"/>
            <w:shd w:val="clear" w:color="auto" w:fill="auto"/>
          </w:tcPr>
          <w:p w:rsidR="001A1482" w:rsidRPr="004765D4" w:rsidRDefault="004765D4" w:rsidP="008A3AFE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178 721,8</w:t>
            </w:r>
          </w:p>
        </w:tc>
        <w:tc>
          <w:tcPr>
            <w:tcW w:w="2551" w:type="dxa"/>
          </w:tcPr>
          <w:p w:rsidR="001A1482" w:rsidRPr="001207ED" w:rsidRDefault="001A1482" w:rsidP="00845340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7ED">
              <w:rPr>
                <w:rFonts w:ascii="Times New Roman" w:eastAsia="Times New Roman" w:hAnsi="Times New Roman" w:cs="Times New Roman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Pr="001207ED">
              <w:rPr>
                <w:rFonts w:ascii="Times New Roman" w:eastAsia="Times New Roman" w:hAnsi="Times New Roman" w:cs="Times New Roman"/>
              </w:rPr>
              <w:t xml:space="preserve"> Архангельской области</w:t>
            </w:r>
          </w:p>
        </w:tc>
      </w:tr>
      <w:tr w:rsidR="004765D4" w:rsidRPr="0028065E" w:rsidTr="00A60EBF">
        <w:trPr>
          <w:trHeight w:val="154"/>
        </w:trPr>
        <w:tc>
          <w:tcPr>
            <w:tcW w:w="675" w:type="dxa"/>
            <w:shd w:val="clear" w:color="auto" w:fill="auto"/>
            <w:vAlign w:val="center"/>
          </w:tcPr>
          <w:p w:rsidR="004765D4" w:rsidRPr="00560B7D" w:rsidRDefault="004765D4" w:rsidP="004765D4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765D4" w:rsidRPr="00792D41" w:rsidRDefault="004765D4" w:rsidP="004765D4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D4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4765D4" w:rsidRPr="004765D4" w:rsidRDefault="004765D4" w:rsidP="004765D4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53 604,7</w:t>
            </w:r>
          </w:p>
        </w:tc>
        <w:tc>
          <w:tcPr>
            <w:tcW w:w="1275" w:type="dxa"/>
          </w:tcPr>
          <w:p w:rsidR="004765D4" w:rsidRPr="004765D4" w:rsidRDefault="004765D4" w:rsidP="004765D4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61 390,3</w:t>
            </w:r>
          </w:p>
        </w:tc>
        <w:tc>
          <w:tcPr>
            <w:tcW w:w="1276" w:type="dxa"/>
            <w:shd w:val="clear" w:color="auto" w:fill="auto"/>
          </w:tcPr>
          <w:p w:rsidR="004765D4" w:rsidRPr="004765D4" w:rsidRDefault="004765D4" w:rsidP="004765D4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63 726,8</w:t>
            </w:r>
          </w:p>
        </w:tc>
        <w:tc>
          <w:tcPr>
            <w:tcW w:w="1418" w:type="dxa"/>
            <w:shd w:val="clear" w:color="auto" w:fill="auto"/>
          </w:tcPr>
          <w:p w:rsidR="004765D4" w:rsidRPr="004765D4" w:rsidRDefault="004765D4" w:rsidP="004765D4">
            <w:pPr>
              <w:widowControl w:val="0"/>
              <w:spacing w:after="0"/>
              <w:ind w:left="55" w:right="55"/>
              <w:jc w:val="center"/>
            </w:pPr>
            <w:r w:rsidRPr="004765D4">
              <w:rPr>
                <w:rFonts w:ascii="Times New Roman" w:eastAsia="Times New Roman" w:hAnsi="Times New Roman" w:cs="Times New Roman"/>
                <w:color w:val="000000"/>
                <w:sz w:val="18"/>
              </w:rPr>
              <w:t>178 721,8</w:t>
            </w:r>
          </w:p>
        </w:tc>
        <w:tc>
          <w:tcPr>
            <w:tcW w:w="2551" w:type="dxa"/>
          </w:tcPr>
          <w:p w:rsidR="004765D4" w:rsidRPr="001207ED" w:rsidRDefault="004765D4" w:rsidP="004765D4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50E7" w:rsidRDefault="00C350E7" w:rsidP="00560B7D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  <w:strike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C350E7" w:rsidTr="00A23E9A">
        <w:trPr>
          <w:trHeight w:val="1212"/>
        </w:trPr>
        <w:tc>
          <w:tcPr>
            <w:tcW w:w="15417" w:type="dxa"/>
            <w:shd w:val="clear" w:color="auto" w:fill="FFFFFF"/>
          </w:tcPr>
          <w:p w:rsidR="00C350E7" w:rsidRDefault="00C350E7" w:rsidP="00A60EBF">
            <w:pPr>
              <w:ind w:left="55" w:right="55"/>
              <w:jc w:val="center"/>
            </w:pPr>
          </w:p>
        </w:tc>
      </w:tr>
    </w:tbl>
    <w:p w:rsidR="00954451" w:rsidRPr="00DA792B" w:rsidRDefault="00954451" w:rsidP="00954451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2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План реализации комплекса процессных мероприятий</w:t>
      </w:r>
    </w:p>
    <w:p w:rsidR="00954451" w:rsidRPr="00DA792B" w:rsidRDefault="00954451" w:rsidP="00954451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-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675"/>
        <w:gridCol w:w="11"/>
        <w:gridCol w:w="2362"/>
        <w:gridCol w:w="3621"/>
        <w:gridCol w:w="2782"/>
        <w:gridCol w:w="2858"/>
      </w:tblGrid>
      <w:tr w:rsidR="00954451" w:rsidRPr="00DA792B" w:rsidTr="00A23E9A">
        <w:tc>
          <w:tcPr>
            <w:tcW w:w="367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954451" w:rsidRPr="00DA792B" w:rsidRDefault="00954451" w:rsidP="00954451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37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954451" w:rsidRPr="00DA792B" w:rsidRDefault="00954451" w:rsidP="00954451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62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954451" w:rsidRPr="00DA792B" w:rsidRDefault="00954451" w:rsidP="00954451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954451" w:rsidRPr="00DA792B" w:rsidRDefault="00954451" w:rsidP="00954451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28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954451" w:rsidRPr="00DA792B" w:rsidRDefault="00954451" w:rsidP="00954451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954451" w:rsidRPr="00DA792B" w:rsidTr="00A23E9A">
        <w:trPr>
          <w:trHeight w:val="267"/>
          <w:tblHeader/>
        </w:trPr>
        <w:tc>
          <w:tcPr>
            <w:tcW w:w="368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8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954451" w:rsidRPr="00954451" w:rsidTr="00A23E9A">
        <w:trPr>
          <w:trHeight w:val="284"/>
          <w:tblHeader/>
        </w:trPr>
        <w:tc>
          <w:tcPr>
            <w:tcW w:w="368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62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DA792B" w:rsidRDefault="00954451" w:rsidP="00954451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8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</w:tcPr>
          <w:p w:rsidR="00954451" w:rsidRPr="00954451" w:rsidRDefault="00954451" w:rsidP="0095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A792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954451" w:rsidRPr="00954451" w:rsidRDefault="00954451" w:rsidP="00954451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95445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</w:p>
    <w:p w:rsidR="00954451" w:rsidRPr="00954451" w:rsidRDefault="00954451" w:rsidP="00954451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</w:p>
    <w:p w:rsidR="00286438" w:rsidRDefault="00286438" w:rsidP="00560B7D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  <w:strike/>
        </w:rPr>
      </w:pPr>
    </w:p>
    <w:sectPr w:rsidR="00286438" w:rsidSect="00113BD6">
      <w:headerReference w:type="default" r:id="rId1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2D" w:rsidRDefault="00284E2D" w:rsidP="00FB1DD8">
      <w:pPr>
        <w:spacing w:after="0" w:line="240" w:lineRule="auto"/>
      </w:pPr>
      <w:r>
        <w:separator/>
      </w:r>
    </w:p>
  </w:endnote>
  <w:endnote w:type="continuationSeparator" w:id="0">
    <w:p w:rsidR="00284E2D" w:rsidRDefault="00284E2D" w:rsidP="00FB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2D" w:rsidRDefault="00284E2D" w:rsidP="00FB1DD8">
      <w:pPr>
        <w:spacing w:after="0" w:line="240" w:lineRule="auto"/>
      </w:pPr>
      <w:r>
        <w:separator/>
      </w:r>
    </w:p>
  </w:footnote>
  <w:footnote w:type="continuationSeparator" w:id="0">
    <w:p w:rsidR="00284E2D" w:rsidRDefault="00284E2D" w:rsidP="00FB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92969"/>
      <w:docPartObj>
        <w:docPartGallery w:val="Page Numbers (Top of Page)"/>
        <w:docPartUnique/>
      </w:docPartObj>
    </w:sdtPr>
    <w:sdtContent>
      <w:p w:rsidR="00954451" w:rsidRDefault="005439EC">
        <w:pPr>
          <w:pStyle w:val="af0"/>
          <w:jc w:val="center"/>
        </w:pPr>
        <w:r>
          <w:rPr>
            <w:noProof/>
          </w:rPr>
          <w:fldChar w:fldCharType="begin"/>
        </w:r>
        <w:r w:rsidR="0095445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4D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4451" w:rsidRDefault="0095445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FBC"/>
    <w:multiLevelType w:val="hybridMultilevel"/>
    <w:tmpl w:val="827441CE"/>
    <w:lvl w:ilvl="0" w:tplc="0FB603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EA12164"/>
    <w:multiLevelType w:val="hybridMultilevel"/>
    <w:tmpl w:val="422AAE9C"/>
    <w:lvl w:ilvl="0" w:tplc="3B9C2D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F944909"/>
    <w:multiLevelType w:val="hybridMultilevel"/>
    <w:tmpl w:val="63CCFF26"/>
    <w:lvl w:ilvl="0" w:tplc="0419000F">
      <w:start w:val="2"/>
      <w:numFmt w:val="decimal"/>
      <w:lvlText w:val="%1."/>
      <w:lvlJc w:val="left"/>
      <w:pPr>
        <w:ind w:left="3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9" w:hanging="360"/>
      </w:pPr>
    </w:lvl>
    <w:lvl w:ilvl="2" w:tplc="0419001B" w:tentative="1">
      <w:start w:val="1"/>
      <w:numFmt w:val="lowerRoman"/>
      <w:lvlText w:val="%3."/>
      <w:lvlJc w:val="right"/>
      <w:pPr>
        <w:ind w:left="4989" w:hanging="180"/>
      </w:pPr>
    </w:lvl>
    <w:lvl w:ilvl="3" w:tplc="0419000F" w:tentative="1">
      <w:start w:val="1"/>
      <w:numFmt w:val="decimal"/>
      <w:lvlText w:val="%4."/>
      <w:lvlJc w:val="left"/>
      <w:pPr>
        <w:ind w:left="5709" w:hanging="360"/>
      </w:pPr>
    </w:lvl>
    <w:lvl w:ilvl="4" w:tplc="04190019" w:tentative="1">
      <w:start w:val="1"/>
      <w:numFmt w:val="lowerLetter"/>
      <w:lvlText w:val="%5."/>
      <w:lvlJc w:val="left"/>
      <w:pPr>
        <w:ind w:left="6429" w:hanging="360"/>
      </w:pPr>
    </w:lvl>
    <w:lvl w:ilvl="5" w:tplc="0419001B" w:tentative="1">
      <w:start w:val="1"/>
      <w:numFmt w:val="lowerRoman"/>
      <w:lvlText w:val="%6."/>
      <w:lvlJc w:val="right"/>
      <w:pPr>
        <w:ind w:left="7149" w:hanging="180"/>
      </w:pPr>
    </w:lvl>
    <w:lvl w:ilvl="6" w:tplc="0419000F" w:tentative="1">
      <w:start w:val="1"/>
      <w:numFmt w:val="decimal"/>
      <w:lvlText w:val="%7."/>
      <w:lvlJc w:val="left"/>
      <w:pPr>
        <w:ind w:left="7869" w:hanging="360"/>
      </w:pPr>
    </w:lvl>
    <w:lvl w:ilvl="7" w:tplc="04190019" w:tentative="1">
      <w:start w:val="1"/>
      <w:numFmt w:val="lowerLetter"/>
      <w:lvlText w:val="%8."/>
      <w:lvlJc w:val="left"/>
      <w:pPr>
        <w:ind w:left="8589" w:hanging="360"/>
      </w:pPr>
    </w:lvl>
    <w:lvl w:ilvl="8" w:tplc="0419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3">
    <w:nsid w:val="41470069"/>
    <w:multiLevelType w:val="hybridMultilevel"/>
    <w:tmpl w:val="1B0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778C"/>
    <w:multiLevelType w:val="hybridMultilevel"/>
    <w:tmpl w:val="9236B5AC"/>
    <w:lvl w:ilvl="0" w:tplc="A3CEC4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46295CE6"/>
    <w:multiLevelType w:val="hybridMultilevel"/>
    <w:tmpl w:val="7D54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70EA1C4A"/>
    <w:multiLevelType w:val="hybridMultilevel"/>
    <w:tmpl w:val="E92E23F2"/>
    <w:lvl w:ilvl="0" w:tplc="E9064A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7DE57FAD"/>
    <w:multiLevelType w:val="hybridMultilevel"/>
    <w:tmpl w:val="9F12E14A"/>
    <w:lvl w:ilvl="0" w:tplc="323A2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FB05138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F2D"/>
    <w:rsid w:val="0000291C"/>
    <w:rsid w:val="00004924"/>
    <w:rsid w:val="00007653"/>
    <w:rsid w:val="00012CCA"/>
    <w:rsid w:val="00017163"/>
    <w:rsid w:val="00020457"/>
    <w:rsid w:val="00027BEF"/>
    <w:rsid w:val="000401C0"/>
    <w:rsid w:val="00040428"/>
    <w:rsid w:val="00040478"/>
    <w:rsid w:val="000412D3"/>
    <w:rsid w:val="0004362D"/>
    <w:rsid w:val="0004490B"/>
    <w:rsid w:val="00045F44"/>
    <w:rsid w:val="00050498"/>
    <w:rsid w:val="00052C9F"/>
    <w:rsid w:val="000604DB"/>
    <w:rsid w:val="00061146"/>
    <w:rsid w:val="00062B38"/>
    <w:rsid w:val="00064FC5"/>
    <w:rsid w:val="000707D2"/>
    <w:rsid w:val="00070B56"/>
    <w:rsid w:val="00072EB4"/>
    <w:rsid w:val="00076525"/>
    <w:rsid w:val="00077989"/>
    <w:rsid w:val="00080061"/>
    <w:rsid w:val="00080887"/>
    <w:rsid w:val="0008142F"/>
    <w:rsid w:val="00085D25"/>
    <w:rsid w:val="00087036"/>
    <w:rsid w:val="0009073B"/>
    <w:rsid w:val="000A6628"/>
    <w:rsid w:val="000A785F"/>
    <w:rsid w:val="000B14A8"/>
    <w:rsid w:val="000B202C"/>
    <w:rsid w:val="000B5FAC"/>
    <w:rsid w:val="000B6B82"/>
    <w:rsid w:val="000D282B"/>
    <w:rsid w:val="000D7EE8"/>
    <w:rsid w:val="000E1C9F"/>
    <w:rsid w:val="000E584D"/>
    <w:rsid w:val="000F1351"/>
    <w:rsid w:val="000F1E03"/>
    <w:rsid w:val="000F2E4B"/>
    <w:rsid w:val="000F44A6"/>
    <w:rsid w:val="0010018D"/>
    <w:rsid w:val="00113BD6"/>
    <w:rsid w:val="001207ED"/>
    <w:rsid w:val="001237A9"/>
    <w:rsid w:val="001257F7"/>
    <w:rsid w:val="00125E39"/>
    <w:rsid w:val="001276EA"/>
    <w:rsid w:val="0013148A"/>
    <w:rsid w:val="001329A5"/>
    <w:rsid w:val="00142C7F"/>
    <w:rsid w:val="00145B33"/>
    <w:rsid w:val="00162E54"/>
    <w:rsid w:val="0016352B"/>
    <w:rsid w:val="001846D7"/>
    <w:rsid w:val="00187729"/>
    <w:rsid w:val="00187D79"/>
    <w:rsid w:val="001901A8"/>
    <w:rsid w:val="00190361"/>
    <w:rsid w:val="00193E46"/>
    <w:rsid w:val="001A0A9A"/>
    <w:rsid w:val="001A1482"/>
    <w:rsid w:val="001A4B14"/>
    <w:rsid w:val="001B0263"/>
    <w:rsid w:val="001B43FB"/>
    <w:rsid w:val="001C42A2"/>
    <w:rsid w:val="001D2C72"/>
    <w:rsid w:val="001D7EFB"/>
    <w:rsid w:val="001E41B2"/>
    <w:rsid w:val="001E611B"/>
    <w:rsid w:val="001E7023"/>
    <w:rsid w:val="001E7193"/>
    <w:rsid w:val="001E78CD"/>
    <w:rsid w:val="001F00CE"/>
    <w:rsid w:val="001F0380"/>
    <w:rsid w:val="001F200B"/>
    <w:rsid w:val="001F226F"/>
    <w:rsid w:val="001F3241"/>
    <w:rsid w:val="00200386"/>
    <w:rsid w:val="00202048"/>
    <w:rsid w:val="002030BB"/>
    <w:rsid w:val="00210999"/>
    <w:rsid w:val="00211B6A"/>
    <w:rsid w:val="00212783"/>
    <w:rsid w:val="0022364B"/>
    <w:rsid w:val="00227EFB"/>
    <w:rsid w:val="0023005E"/>
    <w:rsid w:val="00230CD3"/>
    <w:rsid w:val="00230EEA"/>
    <w:rsid w:val="0023196E"/>
    <w:rsid w:val="0024117E"/>
    <w:rsid w:val="002418A7"/>
    <w:rsid w:val="00245BBE"/>
    <w:rsid w:val="002522B9"/>
    <w:rsid w:val="002543A6"/>
    <w:rsid w:val="00256499"/>
    <w:rsid w:val="00265D87"/>
    <w:rsid w:val="0026656B"/>
    <w:rsid w:val="002665C4"/>
    <w:rsid w:val="0026737C"/>
    <w:rsid w:val="00271347"/>
    <w:rsid w:val="00274212"/>
    <w:rsid w:val="002774B0"/>
    <w:rsid w:val="00277510"/>
    <w:rsid w:val="00277852"/>
    <w:rsid w:val="0028065E"/>
    <w:rsid w:val="0028468A"/>
    <w:rsid w:val="00284E2D"/>
    <w:rsid w:val="00286438"/>
    <w:rsid w:val="002902BF"/>
    <w:rsid w:val="00291611"/>
    <w:rsid w:val="00295EBB"/>
    <w:rsid w:val="0029794A"/>
    <w:rsid w:val="002A109B"/>
    <w:rsid w:val="002A3CEE"/>
    <w:rsid w:val="002A6BC8"/>
    <w:rsid w:val="002B0F2D"/>
    <w:rsid w:val="002B2937"/>
    <w:rsid w:val="002B729B"/>
    <w:rsid w:val="002C0E6C"/>
    <w:rsid w:val="002C13AD"/>
    <w:rsid w:val="002C2C5F"/>
    <w:rsid w:val="002C37B3"/>
    <w:rsid w:val="002C4A39"/>
    <w:rsid w:val="002C5242"/>
    <w:rsid w:val="002D552F"/>
    <w:rsid w:val="002D61B2"/>
    <w:rsid w:val="002E1052"/>
    <w:rsid w:val="002E10BB"/>
    <w:rsid w:val="002E70D7"/>
    <w:rsid w:val="002F056C"/>
    <w:rsid w:val="002F27F6"/>
    <w:rsid w:val="002F6A1B"/>
    <w:rsid w:val="00304D98"/>
    <w:rsid w:val="00305BA5"/>
    <w:rsid w:val="00306DA5"/>
    <w:rsid w:val="00320AE5"/>
    <w:rsid w:val="0032339F"/>
    <w:rsid w:val="00332FC3"/>
    <w:rsid w:val="00334CCF"/>
    <w:rsid w:val="003436A5"/>
    <w:rsid w:val="003536DF"/>
    <w:rsid w:val="00356DC5"/>
    <w:rsid w:val="00362FCA"/>
    <w:rsid w:val="00362FE0"/>
    <w:rsid w:val="00364055"/>
    <w:rsid w:val="003644A7"/>
    <w:rsid w:val="00364B57"/>
    <w:rsid w:val="00367045"/>
    <w:rsid w:val="00367786"/>
    <w:rsid w:val="003700A1"/>
    <w:rsid w:val="00371811"/>
    <w:rsid w:val="003757F2"/>
    <w:rsid w:val="0037665C"/>
    <w:rsid w:val="00376810"/>
    <w:rsid w:val="0037741B"/>
    <w:rsid w:val="0038014C"/>
    <w:rsid w:val="00384C5E"/>
    <w:rsid w:val="00385733"/>
    <w:rsid w:val="003943E8"/>
    <w:rsid w:val="003A1006"/>
    <w:rsid w:val="003A1E9B"/>
    <w:rsid w:val="003A342B"/>
    <w:rsid w:val="003A6E8E"/>
    <w:rsid w:val="003A7989"/>
    <w:rsid w:val="003B31B1"/>
    <w:rsid w:val="003B39C4"/>
    <w:rsid w:val="003B4731"/>
    <w:rsid w:val="003B4AE0"/>
    <w:rsid w:val="003B5DD6"/>
    <w:rsid w:val="003C1469"/>
    <w:rsid w:val="003C619E"/>
    <w:rsid w:val="003D672B"/>
    <w:rsid w:val="003E097D"/>
    <w:rsid w:val="003F03E4"/>
    <w:rsid w:val="003F0DDF"/>
    <w:rsid w:val="0040195F"/>
    <w:rsid w:val="004137DB"/>
    <w:rsid w:val="004155FB"/>
    <w:rsid w:val="00415609"/>
    <w:rsid w:val="00417395"/>
    <w:rsid w:val="00420EEF"/>
    <w:rsid w:val="0042348A"/>
    <w:rsid w:val="00426A64"/>
    <w:rsid w:val="0043079D"/>
    <w:rsid w:val="00434464"/>
    <w:rsid w:val="00434EFA"/>
    <w:rsid w:val="004470F8"/>
    <w:rsid w:val="00453D92"/>
    <w:rsid w:val="00457095"/>
    <w:rsid w:val="00461F67"/>
    <w:rsid w:val="004629B1"/>
    <w:rsid w:val="00463469"/>
    <w:rsid w:val="00463496"/>
    <w:rsid w:val="004765D4"/>
    <w:rsid w:val="0048059C"/>
    <w:rsid w:val="00484B44"/>
    <w:rsid w:val="00490FF7"/>
    <w:rsid w:val="00491F13"/>
    <w:rsid w:val="00496EFC"/>
    <w:rsid w:val="0049703C"/>
    <w:rsid w:val="004A0083"/>
    <w:rsid w:val="004C12CC"/>
    <w:rsid w:val="004D2792"/>
    <w:rsid w:val="004D3900"/>
    <w:rsid w:val="004D709C"/>
    <w:rsid w:val="004E1C91"/>
    <w:rsid w:val="004E2282"/>
    <w:rsid w:val="004E40E3"/>
    <w:rsid w:val="004E499A"/>
    <w:rsid w:val="004E4A28"/>
    <w:rsid w:val="004E4B48"/>
    <w:rsid w:val="004E7B13"/>
    <w:rsid w:val="004F10F6"/>
    <w:rsid w:val="004F1494"/>
    <w:rsid w:val="004F4D5A"/>
    <w:rsid w:val="004F5124"/>
    <w:rsid w:val="00513599"/>
    <w:rsid w:val="00515E53"/>
    <w:rsid w:val="00517E9F"/>
    <w:rsid w:val="0052325B"/>
    <w:rsid w:val="00526EDD"/>
    <w:rsid w:val="00530547"/>
    <w:rsid w:val="005421F6"/>
    <w:rsid w:val="005439EC"/>
    <w:rsid w:val="00546629"/>
    <w:rsid w:val="00547A2C"/>
    <w:rsid w:val="0055166D"/>
    <w:rsid w:val="00555AC9"/>
    <w:rsid w:val="00560B7D"/>
    <w:rsid w:val="0056426E"/>
    <w:rsid w:val="00572D32"/>
    <w:rsid w:val="005819DD"/>
    <w:rsid w:val="005822A2"/>
    <w:rsid w:val="00591784"/>
    <w:rsid w:val="0059337C"/>
    <w:rsid w:val="00593741"/>
    <w:rsid w:val="0059432C"/>
    <w:rsid w:val="0059587C"/>
    <w:rsid w:val="005A64F9"/>
    <w:rsid w:val="005B1545"/>
    <w:rsid w:val="005C1CF4"/>
    <w:rsid w:val="005C5528"/>
    <w:rsid w:val="005C5ED3"/>
    <w:rsid w:val="005D0335"/>
    <w:rsid w:val="005D03FD"/>
    <w:rsid w:val="005D19C1"/>
    <w:rsid w:val="005D3CCF"/>
    <w:rsid w:val="005D4EC1"/>
    <w:rsid w:val="005E4128"/>
    <w:rsid w:val="005F25F2"/>
    <w:rsid w:val="005F51C7"/>
    <w:rsid w:val="006012DC"/>
    <w:rsid w:val="0060398B"/>
    <w:rsid w:val="00611294"/>
    <w:rsid w:val="00613DCF"/>
    <w:rsid w:val="0061462A"/>
    <w:rsid w:val="006169FF"/>
    <w:rsid w:val="00620CF2"/>
    <w:rsid w:val="00621BE5"/>
    <w:rsid w:val="00622BFE"/>
    <w:rsid w:val="0062391C"/>
    <w:rsid w:val="00623B70"/>
    <w:rsid w:val="00624060"/>
    <w:rsid w:val="0062526E"/>
    <w:rsid w:val="006261B4"/>
    <w:rsid w:val="006266FD"/>
    <w:rsid w:val="00626743"/>
    <w:rsid w:val="0062768E"/>
    <w:rsid w:val="00637E6E"/>
    <w:rsid w:val="006416DB"/>
    <w:rsid w:val="00643C86"/>
    <w:rsid w:val="00644AC7"/>
    <w:rsid w:val="00651B95"/>
    <w:rsid w:val="00651CF3"/>
    <w:rsid w:val="00654AD6"/>
    <w:rsid w:val="00655085"/>
    <w:rsid w:val="00663BCE"/>
    <w:rsid w:val="00672A3E"/>
    <w:rsid w:val="006777B0"/>
    <w:rsid w:val="006840C5"/>
    <w:rsid w:val="00686D25"/>
    <w:rsid w:val="00690ADC"/>
    <w:rsid w:val="0069781F"/>
    <w:rsid w:val="006A13A6"/>
    <w:rsid w:val="006B0DB5"/>
    <w:rsid w:val="006B2E72"/>
    <w:rsid w:val="006B5859"/>
    <w:rsid w:val="006C0CEF"/>
    <w:rsid w:val="006C57B4"/>
    <w:rsid w:val="006C763B"/>
    <w:rsid w:val="006C7DFD"/>
    <w:rsid w:val="006D3E40"/>
    <w:rsid w:val="006D78AE"/>
    <w:rsid w:val="006F24B9"/>
    <w:rsid w:val="006F5472"/>
    <w:rsid w:val="00706ECD"/>
    <w:rsid w:val="0071476A"/>
    <w:rsid w:val="00720D84"/>
    <w:rsid w:val="00725F6A"/>
    <w:rsid w:val="00726EFD"/>
    <w:rsid w:val="00727B31"/>
    <w:rsid w:val="00731D03"/>
    <w:rsid w:val="00733394"/>
    <w:rsid w:val="00744BD6"/>
    <w:rsid w:val="00746137"/>
    <w:rsid w:val="00747C4E"/>
    <w:rsid w:val="00754A3C"/>
    <w:rsid w:val="00760F6E"/>
    <w:rsid w:val="007618A5"/>
    <w:rsid w:val="00772F93"/>
    <w:rsid w:val="00773891"/>
    <w:rsid w:val="00775EF3"/>
    <w:rsid w:val="00776A7A"/>
    <w:rsid w:val="00777F65"/>
    <w:rsid w:val="007803DF"/>
    <w:rsid w:val="00785B45"/>
    <w:rsid w:val="00787CFB"/>
    <w:rsid w:val="00790998"/>
    <w:rsid w:val="0079200C"/>
    <w:rsid w:val="00792D41"/>
    <w:rsid w:val="007A1AA4"/>
    <w:rsid w:val="007A34C8"/>
    <w:rsid w:val="007A432F"/>
    <w:rsid w:val="007A5FE8"/>
    <w:rsid w:val="007A770F"/>
    <w:rsid w:val="007C09AA"/>
    <w:rsid w:val="007C2DB7"/>
    <w:rsid w:val="007C313B"/>
    <w:rsid w:val="007D0542"/>
    <w:rsid w:val="007D0808"/>
    <w:rsid w:val="007D218A"/>
    <w:rsid w:val="007D5E37"/>
    <w:rsid w:val="007E028F"/>
    <w:rsid w:val="007E4CBA"/>
    <w:rsid w:val="007E4D6D"/>
    <w:rsid w:val="007F2627"/>
    <w:rsid w:val="007F30D0"/>
    <w:rsid w:val="00801DF9"/>
    <w:rsid w:val="0081584A"/>
    <w:rsid w:val="00822668"/>
    <w:rsid w:val="008231ED"/>
    <w:rsid w:val="008243B4"/>
    <w:rsid w:val="0083110E"/>
    <w:rsid w:val="008326DA"/>
    <w:rsid w:val="00832A87"/>
    <w:rsid w:val="00834FB3"/>
    <w:rsid w:val="00840852"/>
    <w:rsid w:val="008409FB"/>
    <w:rsid w:val="0084375E"/>
    <w:rsid w:val="00845340"/>
    <w:rsid w:val="0084750A"/>
    <w:rsid w:val="008558A3"/>
    <w:rsid w:val="00860B9B"/>
    <w:rsid w:val="00862387"/>
    <w:rsid w:val="00862C69"/>
    <w:rsid w:val="00866B47"/>
    <w:rsid w:val="00866F39"/>
    <w:rsid w:val="008671CF"/>
    <w:rsid w:val="00870503"/>
    <w:rsid w:val="00870884"/>
    <w:rsid w:val="00872081"/>
    <w:rsid w:val="00875AB1"/>
    <w:rsid w:val="00881522"/>
    <w:rsid w:val="00883D2C"/>
    <w:rsid w:val="00886665"/>
    <w:rsid w:val="008903DB"/>
    <w:rsid w:val="0089395E"/>
    <w:rsid w:val="008A3AFE"/>
    <w:rsid w:val="008A5CBB"/>
    <w:rsid w:val="008B447D"/>
    <w:rsid w:val="008B4894"/>
    <w:rsid w:val="008B4E23"/>
    <w:rsid w:val="008C077A"/>
    <w:rsid w:val="008C0F12"/>
    <w:rsid w:val="008D1036"/>
    <w:rsid w:val="008D7F46"/>
    <w:rsid w:val="008E504C"/>
    <w:rsid w:val="008E70C5"/>
    <w:rsid w:val="008E7171"/>
    <w:rsid w:val="008F06A9"/>
    <w:rsid w:val="008F0937"/>
    <w:rsid w:val="008F0B60"/>
    <w:rsid w:val="008F3660"/>
    <w:rsid w:val="008F6DD5"/>
    <w:rsid w:val="008F6FA2"/>
    <w:rsid w:val="008F7E37"/>
    <w:rsid w:val="00900F62"/>
    <w:rsid w:val="00902CA5"/>
    <w:rsid w:val="00906802"/>
    <w:rsid w:val="0090715B"/>
    <w:rsid w:val="00907E45"/>
    <w:rsid w:val="00911F70"/>
    <w:rsid w:val="00912A91"/>
    <w:rsid w:val="0091321E"/>
    <w:rsid w:val="0092420F"/>
    <w:rsid w:val="009245F4"/>
    <w:rsid w:val="00924A93"/>
    <w:rsid w:val="00932904"/>
    <w:rsid w:val="00941B91"/>
    <w:rsid w:val="00942A98"/>
    <w:rsid w:val="009536F6"/>
    <w:rsid w:val="00954451"/>
    <w:rsid w:val="00960366"/>
    <w:rsid w:val="00966269"/>
    <w:rsid w:val="00970D42"/>
    <w:rsid w:val="00971AED"/>
    <w:rsid w:val="009772F5"/>
    <w:rsid w:val="009865B3"/>
    <w:rsid w:val="0099126D"/>
    <w:rsid w:val="009923F1"/>
    <w:rsid w:val="00992F0B"/>
    <w:rsid w:val="009931D2"/>
    <w:rsid w:val="0099626B"/>
    <w:rsid w:val="00997217"/>
    <w:rsid w:val="009A24E2"/>
    <w:rsid w:val="009A375C"/>
    <w:rsid w:val="009B6EFA"/>
    <w:rsid w:val="009C02D8"/>
    <w:rsid w:val="009C3188"/>
    <w:rsid w:val="009D204C"/>
    <w:rsid w:val="009D3356"/>
    <w:rsid w:val="009D3821"/>
    <w:rsid w:val="009D4F6E"/>
    <w:rsid w:val="009D78C1"/>
    <w:rsid w:val="009D7979"/>
    <w:rsid w:val="009E0C75"/>
    <w:rsid w:val="009E2D75"/>
    <w:rsid w:val="009E3251"/>
    <w:rsid w:val="009F0DB3"/>
    <w:rsid w:val="009F6F99"/>
    <w:rsid w:val="009F7E7E"/>
    <w:rsid w:val="00A0203E"/>
    <w:rsid w:val="00A0212C"/>
    <w:rsid w:val="00A0371A"/>
    <w:rsid w:val="00A063A7"/>
    <w:rsid w:val="00A06D91"/>
    <w:rsid w:val="00A11593"/>
    <w:rsid w:val="00A119BD"/>
    <w:rsid w:val="00A12C02"/>
    <w:rsid w:val="00A15048"/>
    <w:rsid w:val="00A15DAC"/>
    <w:rsid w:val="00A17724"/>
    <w:rsid w:val="00A21D71"/>
    <w:rsid w:val="00A23E9A"/>
    <w:rsid w:val="00A37168"/>
    <w:rsid w:val="00A40981"/>
    <w:rsid w:val="00A40CCA"/>
    <w:rsid w:val="00A4112F"/>
    <w:rsid w:val="00A44172"/>
    <w:rsid w:val="00A46927"/>
    <w:rsid w:val="00A46C04"/>
    <w:rsid w:val="00A50EBD"/>
    <w:rsid w:val="00A5546D"/>
    <w:rsid w:val="00A60EBF"/>
    <w:rsid w:val="00A6351C"/>
    <w:rsid w:val="00A66982"/>
    <w:rsid w:val="00A67F97"/>
    <w:rsid w:val="00A805BF"/>
    <w:rsid w:val="00A83DD9"/>
    <w:rsid w:val="00A8465B"/>
    <w:rsid w:val="00A855C9"/>
    <w:rsid w:val="00A90BFC"/>
    <w:rsid w:val="00A95C58"/>
    <w:rsid w:val="00A971F8"/>
    <w:rsid w:val="00A97AC2"/>
    <w:rsid w:val="00AA318E"/>
    <w:rsid w:val="00AA4885"/>
    <w:rsid w:val="00AC33DE"/>
    <w:rsid w:val="00AC608C"/>
    <w:rsid w:val="00AD3D59"/>
    <w:rsid w:val="00AD45E0"/>
    <w:rsid w:val="00AD53F6"/>
    <w:rsid w:val="00AD726B"/>
    <w:rsid w:val="00AD7C5B"/>
    <w:rsid w:val="00AE285D"/>
    <w:rsid w:val="00AE5A68"/>
    <w:rsid w:val="00AE6B68"/>
    <w:rsid w:val="00AF46EB"/>
    <w:rsid w:val="00B0639C"/>
    <w:rsid w:val="00B07B0F"/>
    <w:rsid w:val="00B10A86"/>
    <w:rsid w:val="00B16557"/>
    <w:rsid w:val="00B17A72"/>
    <w:rsid w:val="00B21402"/>
    <w:rsid w:val="00B27607"/>
    <w:rsid w:val="00B309DA"/>
    <w:rsid w:val="00B33343"/>
    <w:rsid w:val="00B3363A"/>
    <w:rsid w:val="00B34328"/>
    <w:rsid w:val="00B379E3"/>
    <w:rsid w:val="00B57419"/>
    <w:rsid w:val="00B630DE"/>
    <w:rsid w:val="00B634EC"/>
    <w:rsid w:val="00B6401B"/>
    <w:rsid w:val="00B71C31"/>
    <w:rsid w:val="00B766FD"/>
    <w:rsid w:val="00B77F0B"/>
    <w:rsid w:val="00B81697"/>
    <w:rsid w:val="00B87C3D"/>
    <w:rsid w:val="00BA106B"/>
    <w:rsid w:val="00BA1770"/>
    <w:rsid w:val="00BA1CED"/>
    <w:rsid w:val="00BA2B1F"/>
    <w:rsid w:val="00BA59A6"/>
    <w:rsid w:val="00BA5A9F"/>
    <w:rsid w:val="00BA77AA"/>
    <w:rsid w:val="00BB6927"/>
    <w:rsid w:val="00BC1CA0"/>
    <w:rsid w:val="00BC376B"/>
    <w:rsid w:val="00BC3A7A"/>
    <w:rsid w:val="00BC5C87"/>
    <w:rsid w:val="00BC6785"/>
    <w:rsid w:val="00BC79EF"/>
    <w:rsid w:val="00BD23FC"/>
    <w:rsid w:val="00BD4C78"/>
    <w:rsid w:val="00BD688A"/>
    <w:rsid w:val="00BE0B27"/>
    <w:rsid w:val="00BE3459"/>
    <w:rsid w:val="00BE66BC"/>
    <w:rsid w:val="00BF2DB6"/>
    <w:rsid w:val="00BF61FC"/>
    <w:rsid w:val="00BF6284"/>
    <w:rsid w:val="00BF628B"/>
    <w:rsid w:val="00C005CF"/>
    <w:rsid w:val="00C033FE"/>
    <w:rsid w:val="00C17D66"/>
    <w:rsid w:val="00C26072"/>
    <w:rsid w:val="00C32336"/>
    <w:rsid w:val="00C34B3A"/>
    <w:rsid w:val="00C350E7"/>
    <w:rsid w:val="00C377B2"/>
    <w:rsid w:val="00C37A85"/>
    <w:rsid w:val="00C4494A"/>
    <w:rsid w:val="00C4566E"/>
    <w:rsid w:val="00C45927"/>
    <w:rsid w:val="00C539D8"/>
    <w:rsid w:val="00C5478E"/>
    <w:rsid w:val="00C5635E"/>
    <w:rsid w:val="00C614B1"/>
    <w:rsid w:val="00C63049"/>
    <w:rsid w:val="00C7677D"/>
    <w:rsid w:val="00C828D0"/>
    <w:rsid w:val="00C82B5C"/>
    <w:rsid w:val="00C863BD"/>
    <w:rsid w:val="00C86A2B"/>
    <w:rsid w:val="00C86CF9"/>
    <w:rsid w:val="00C925A4"/>
    <w:rsid w:val="00CA706A"/>
    <w:rsid w:val="00CA756D"/>
    <w:rsid w:val="00CB2495"/>
    <w:rsid w:val="00CB3B67"/>
    <w:rsid w:val="00CB4421"/>
    <w:rsid w:val="00CB4D1C"/>
    <w:rsid w:val="00CC19B4"/>
    <w:rsid w:val="00CC5758"/>
    <w:rsid w:val="00CD2F5F"/>
    <w:rsid w:val="00CD643F"/>
    <w:rsid w:val="00CE2583"/>
    <w:rsid w:val="00CE326E"/>
    <w:rsid w:val="00CE56F8"/>
    <w:rsid w:val="00CE6652"/>
    <w:rsid w:val="00CE7687"/>
    <w:rsid w:val="00CF13B4"/>
    <w:rsid w:val="00CF445F"/>
    <w:rsid w:val="00CF5477"/>
    <w:rsid w:val="00D134EF"/>
    <w:rsid w:val="00D14F65"/>
    <w:rsid w:val="00D16512"/>
    <w:rsid w:val="00D22E51"/>
    <w:rsid w:val="00D245C8"/>
    <w:rsid w:val="00D27F6D"/>
    <w:rsid w:val="00D30223"/>
    <w:rsid w:val="00D31008"/>
    <w:rsid w:val="00D408D7"/>
    <w:rsid w:val="00D539E5"/>
    <w:rsid w:val="00D56134"/>
    <w:rsid w:val="00D61E00"/>
    <w:rsid w:val="00D74C13"/>
    <w:rsid w:val="00D758BF"/>
    <w:rsid w:val="00D82D13"/>
    <w:rsid w:val="00D84459"/>
    <w:rsid w:val="00D8445F"/>
    <w:rsid w:val="00D87B34"/>
    <w:rsid w:val="00D94ADC"/>
    <w:rsid w:val="00DA1417"/>
    <w:rsid w:val="00DA5FCB"/>
    <w:rsid w:val="00DA792B"/>
    <w:rsid w:val="00DB1252"/>
    <w:rsid w:val="00DB1567"/>
    <w:rsid w:val="00DC04D0"/>
    <w:rsid w:val="00DC1B7D"/>
    <w:rsid w:val="00DC23FB"/>
    <w:rsid w:val="00DD2714"/>
    <w:rsid w:val="00DD35F5"/>
    <w:rsid w:val="00DD7FFD"/>
    <w:rsid w:val="00DE2B8D"/>
    <w:rsid w:val="00DE7D65"/>
    <w:rsid w:val="00DF230D"/>
    <w:rsid w:val="00DF7E38"/>
    <w:rsid w:val="00E00CCF"/>
    <w:rsid w:val="00E10A7A"/>
    <w:rsid w:val="00E132D3"/>
    <w:rsid w:val="00E24932"/>
    <w:rsid w:val="00E26F2D"/>
    <w:rsid w:val="00E34427"/>
    <w:rsid w:val="00E34DF0"/>
    <w:rsid w:val="00E355E2"/>
    <w:rsid w:val="00E37842"/>
    <w:rsid w:val="00E4120F"/>
    <w:rsid w:val="00E45050"/>
    <w:rsid w:val="00E463D0"/>
    <w:rsid w:val="00E52AD9"/>
    <w:rsid w:val="00E5665C"/>
    <w:rsid w:val="00E56AB1"/>
    <w:rsid w:val="00E60A63"/>
    <w:rsid w:val="00E6625C"/>
    <w:rsid w:val="00E72887"/>
    <w:rsid w:val="00E74ED3"/>
    <w:rsid w:val="00E9362A"/>
    <w:rsid w:val="00E964F1"/>
    <w:rsid w:val="00EA0893"/>
    <w:rsid w:val="00EA0BCB"/>
    <w:rsid w:val="00EA4B98"/>
    <w:rsid w:val="00EB1766"/>
    <w:rsid w:val="00EB74FC"/>
    <w:rsid w:val="00EC1F67"/>
    <w:rsid w:val="00EC5C12"/>
    <w:rsid w:val="00ED43EF"/>
    <w:rsid w:val="00ED7380"/>
    <w:rsid w:val="00EE0DB4"/>
    <w:rsid w:val="00EE550C"/>
    <w:rsid w:val="00EF06F8"/>
    <w:rsid w:val="00EF14F9"/>
    <w:rsid w:val="00EF33F9"/>
    <w:rsid w:val="00F0579D"/>
    <w:rsid w:val="00F07796"/>
    <w:rsid w:val="00F07BBF"/>
    <w:rsid w:val="00F13442"/>
    <w:rsid w:val="00F13509"/>
    <w:rsid w:val="00F14EF5"/>
    <w:rsid w:val="00F24461"/>
    <w:rsid w:val="00F256F6"/>
    <w:rsid w:val="00F2615C"/>
    <w:rsid w:val="00F26329"/>
    <w:rsid w:val="00F30D9B"/>
    <w:rsid w:val="00F3337E"/>
    <w:rsid w:val="00F37588"/>
    <w:rsid w:val="00F41F7E"/>
    <w:rsid w:val="00F42821"/>
    <w:rsid w:val="00F42AD3"/>
    <w:rsid w:val="00F43D1C"/>
    <w:rsid w:val="00F45ED7"/>
    <w:rsid w:val="00F52B34"/>
    <w:rsid w:val="00F53362"/>
    <w:rsid w:val="00F53EBD"/>
    <w:rsid w:val="00F54E3C"/>
    <w:rsid w:val="00F60A08"/>
    <w:rsid w:val="00F616BC"/>
    <w:rsid w:val="00F85C72"/>
    <w:rsid w:val="00F9430B"/>
    <w:rsid w:val="00F95168"/>
    <w:rsid w:val="00F97A54"/>
    <w:rsid w:val="00FB1DD8"/>
    <w:rsid w:val="00FB33A1"/>
    <w:rsid w:val="00FB6BAA"/>
    <w:rsid w:val="00FD6B5D"/>
    <w:rsid w:val="00FE0416"/>
    <w:rsid w:val="00FE2E67"/>
    <w:rsid w:val="00FE3B95"/>
    <w:rsid w:val="00FE49FC"/>
    <w:rsid w:val="00FE7F75"/>
    <w:rsid w:val="00FF1135"/>
    <w:rsid w:val="00FF3CF1"/>
    <w:rsid w:val="00FF500C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1D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1DD8"/>
    <w:rPr>
      <w:sz w:val="20"/>
      <w:szCs w:val="20"/>
    </w:rPr>
  </w:style>
  <w:style w:type="character" w:styleId="a5">
    <w:name w:val="footnote reference"/>
    <w:uiPriority w:val="99"/>
    <w:unhideWhenUsed/>
    <w:rsid w:val="00FB1DD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C1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F61F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F61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27607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27607"/>
    <w:rPr>
      <w:rFonts w:ascii="Calibri" w:eastAsia="Times New Roman" w:hAnsi="Calibri" w:cs="Calibri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8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14C"/>
    <w:rPr>
      <w:rFonts w:ascii="Segoe UI" w:hAnsi="Segoe UI" w:cs="Segoe UI"/>
      <w:sz w:val="18"/>
      <w:szCs w:val="18"/>
    </w:rPr>
  </w:style>
  <w:style w:type="paragraph" w:customStyle="1" w:styleId="ConsPlusJurTerm">
    <w:name w:val="ConsPlusJurTerm"/>
    <w:rsid w:val="00BA1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03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3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3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25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25A4"/>
    <w:rPr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992F0B"/>
    <w:rPr>
      <w:i/>
      <w:iCs/>
    </w:rPr>
  </w:style>
  <w:style w:type="paragraph" w:styleId="af0">
    <w:name w:val="header"/>
    <w:basedOn w:val="a"/>
    <w:link w:val="af1"/>
    <w:uiPriority w:val="99"/>
    <w:unhideWhenUsed/>
    <w:rsid w:val="0011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13BD6"/>
  </w:style>
  <w:style w:type="paragraph" w:styleId="af2">
    <w:name w:val="footer"/>
    <w:basedOn w:val="a"/>
    <w:link w:val="af3"/>
    <w:uiPriority w:val="99"/>
    <w:semiHidden/>
    <w:unhideWhenUsed/>
    <w:rsid w:val="0011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13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14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346&amp;date=28.09.2023" TargetMode="External"/><Relationship Id="rId13" Type="http://schemas.openxmlformats.org/officeDocument/2006/relationships/hyperlink" Target="https://login.consultant.ru/link/?req=doc&amp;base=RLAW013&amp;n=128035&amp;date=04.09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3&amp;n=128036&amp;date=04.09.2023" TargetMode="External"/><Relationship Id="rId17" Type="http://schemas.openxmlformats.org/officeDocument/2006/relationships/hyperlink" Target="https://login.consultant.ru/link/?req=doc&amp;base=LAW&amp;n=454257&amp;date=27.09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33411&amp;dst=164456&amp;field=134&amp;date=05.09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257&amp;date=27.09.2023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13&amp;n=94134&amp;dst=100009&amp;field=134&amp;date=04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F1EB-1418-4934-8C6A-87C09ED0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3</cp:revision>
  <cp:lastPrinted>2024-10-15T12:55:00Z</cp:lastPrinted>
  <dcterms:created xsi:type="dcterms:W3CDTF">2024-10-29T10:26:00Z</dcterms:created>
  <dcterms:modified xsi:type="dcterms:W3CDTF">2024-10-29T10:26:00Z</dcterms:modified>
</cp:coreProperties>
</file>