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1" w:rsidRDefault="00876561" w:rsidP="00876561">
      <w:pPr>
        <w:pStyle w:val="a3"/>
        <w:ind w:firstLine="0"/>
        <w:jc w:val="center"/>
        <w:rPr>
          <w:b/>
          <w:iCs/>
          <w:sz w:val="24"/>
        </w:rPr>
      </w:pPr>
      <w:r>
        <w:rPr>
          <w:b/>
          <w:iCs/>
          <w:sz w:val="24"/>
        </w:rPr>
        <w:t>ЗАСЕДАНИЕ КОМИТЕТА</w:t>
      </w:r>
      <w:r w:rsidRPr="004D6E40">
        <w:rPr>
          <w:b/>
          <w:iCs/>
          <w:sz w:val="24"/>
        </w:rPr>
        <w:t xml:space="preserve"> </w:t>
      </w:r>
      <w:r w:rsidR="00B14E42">
        <w:rPr>
          <w:b/>
          <w:iCs/>
          <w:sz w:val="24"/>
        </w:rPr>
        <w:t>№2</w:t>
      </w:r>
    </w:p>
    <w:p w:rsidR="00876561" w:rsidRPr="002E551F" w:rsidRDefault="00876561" w:rsidP="00876561">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876561" w:rsidRDefault="00876561" w:rsidP="00876561">
      <w:pPr>
        <w:pStyle w:val="a3"/>
        <w:ind w:firstLine="11700"/>
        <w:rPr>
          <w:b/>
          <w:sz w:val="24"/>
          <w:szCs w:val="24"/>
        </w:rPr>
      </w:pPr>
    </w:p>
    <w:p w:rsidR="00876561" w:rsidRPr="00BF55F1" w:rsidRDefault="00876561" w:rsidP="00876561">
      <w:pPr>
        <w:pStyle w:val="a3"/>
        <w:ind w:firstLine="11700"/>
        <w:rPr>
          <w:b/>
          <w:sz w:val="24"/>
          <w:szCs w:val="24"/>
        </w:rPr>
      </w:pPr>
      <w:r>
        <w:rPr>
          <w:b/>
          <w:sz w:val="24"/>
          <w:szCs w:val="24"/>
        </w:rPr>
        <w:t>«</w:t>
      </w:r>
      <w:r w:rsidR="00B14E42">
        <w:rPr>
          <w:b/>
          <w:sz w:val="24"/>
          <w:szCs w:val="24"/>
        </w:rPr>
        <w:t>03</w:t>
      </w:r>
      <w:r>
        <w:rPr>
          <w:b/>
          <w:sz w:val="24"/>
          <w:szCs w:val="24"/>
        </w:rPr>
        <w:t>»</w:t>
      </w:r>
      <w:r w:rsidRPr="00BF55F1">
        <w:rPr>
          <w:b/>
          <w:sz w:val="24"/>
          <w:szCs w:val="24"/>
        </w:rPr>
        <w:t xml:space="preserve"> </w:t>
      </w:r>
      <w:r w:rsidR="00B14E42">
        <w:rPr>
          <w:b/>
          <w:sz w:val="24"/>
          <w:szCs w:val="24"/>
        </w:rPr>
        <w:t>марта</w:t>
      </w:r>
      <w:r>
        <w:rPr>
          <w:b/>
          <w:sz w:val="24"/>
          <w:szCs w:val="24"/>
        </w:rPr>
        <w:t xml:space="preserve"> </w:t>
      </w:r>
      <w:r w:rsidRPr="00BF55F1">
        <w:rPr>
          <w:b/>
          <w:sz w:val="24"/>
          <w:szCs w:val="24"/>
        </w:rPr>
        <w:t>201</w:t>
      </w:r>
      <w:r w:rsidR="00DB285D">
        <w:rPr>
          <w:b/>
          <w:sz w:val="24"/>
          <w:szCs w:val="24"/>
        </w:rPr>
        <w:t>5</w:t>
      </w:r>
      <w:r w:rsidRPr="00BF55F1">
        <w:rPr>
          <w:b/>
          <w:sz w:val="24"/>
          <w:szCs w:val="24"/>
        </w:rPr>
        <w:t xml:space="preserve"> года</w:t>
      </w:r>
    </w:p>
    <w:p w:rsidR="00876561" w:rsidRDefault="00876561" w:rsidP="00876561">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w:t>
      </w:r>
      <w:r w:rsidR="008C7798">
        <w:rPr>
          <w:b/>
          <w:sz w:val="24"/>
          <w:szCs w:val="24"/>
        </w:rPr>
        <w:t>4</w:t>
      </w:r>
      <w:r w:rsidRPr="00BF55F1">
        <w:rPr>
          <w:b/>
          <w:sz w:val="24"/>
          <w:szCs w:val="24"/>
        </w:rPr>
        <w:t>.</w:t>
      </w:r>
      <w:r w:rsidR="00DB285D">
        <w:rPr>
          <w:b/>
          <w:sz w:val="24"/>
          <w:szCs w:val="24"/>
        </w:rPr>
        <w:t>15</w:t>
      </w:r>
    </w:p>
    <w:p w:rsidR="00876561" w:rsidRPr="00BF55F1" w:rsidRDefault="00876561" w:rsidP="00876561">
      <w:pPr>
        <w:pStyle w:val="a3"/>
        <w:tabs>
          <w:tab w:val="left" w:pos="11907"/>
        </w:tabs>
        <w:ind w:firstLine="11700"/>
        <w:rPr>
          <w:b/>
          <w:sz w:val="24"/>
          <w:szCs w:val="24"/>
        </w:rPr>
      </w:pPr>
      <w:r w:rsidRPr="00BF55F1">
        <w:rPr>
          <w:b/>
          <w:sz w:val="24"/>
          <w:szCs w:val="24"/>
        </w:rPr>
        <w:t xml:space="preserve">кабинет № </w:t>
      </w:r>
      <w:r>
        <w:rPr>
          <w:b/>
          <w:sz w:val="24"/>
          <w:szCs w:val="24"/>
        </w:rPr>
        <w:t>515б</w:t>
      </w:r>
    </w:p>
    <w:p w:rsidR="00876561" w:rsidRDefault="00876561" w:rsidP="00876561">
      <w:pPr>
        <w:pStyle w:val="a3"/>
        <w:ind w:firstLine="11700"/>
        <w:rPr>
          <w:b/>
          <w:sz w:val="24"/>
          <w:szCs w:val="24"/>
        </w:rPr>
      </w:pPr>
    </w:p>
    <w:tbl>
      <w:tblPr>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2552"/>
        <w:gridCol w:w="5103"/>
        <w:gridCol w:w="1560"/>
        <w:gridCol w:w="3086"/>
      </w:tblGrid>
      <w:tr w:rsidR="00876561" w:rsidTr="00BA16DC">
        <w:tc>
          <w:tcPr>
            <w:tcW w:w="588" w:type="dxa"/>
            <w:vAlign w:val="center"/>
          </w:tcPr>
          <w:p w:rsidR="00876561" w:rsidRPr="005366CD" w:rsidRDefault="00876561" w:rsidP="00DB285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876561" w:rsidRPr="005366CD" w:rsidRDefault="00876561" w:rsidP="00DB285D">
            <w:pPr>
              <w:pStyle w:val="a3"/>
              <w:ind w:firstLine="0"/>
              <w:jc w:val="center"/>
              <w:rPr>
                <w:b/>
                <w:sz w:val="20"/>
              </w:rPr>
            </w:pPr>
            <w:r w:rsidRPr="005366CD">
              <w:rPr>
                <w:b/>
                <w:sz w:val="20"/>
              </w:rPr>
              <w:t xml:space="preserve">Наименование </w:t>
            </w:r>
          </w:p>
          <w:p w:rsidR="00876561" w:rsidRDefault="00876561" w:rsidP="00DB285D">
            <w:pPr>
              <w:pStyle w:val="a3"/>
              <w:ind w:firstLine="0"/>
              <w:jc w:val="center"/>
              <w:rPr>
                <w:b/>
                <w:sz w:val="20"/>
              </w:rPr>
            </w:pPr>
            <w:r w:rsidRPr="005366CD">
              <w:rPr>
                <w:b/>
                <w:sz w:val="20"/>
              </w:rPr>
              <w:t>проекта нормативного правового акта</w:t>
            </w:r>
          </w:p>
          <w:p w:rsidR="00876561" w:rsidRPr="005366CD" w:rsidRDefault="00876561" w:rsidP="00DB285D">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552" w:type="dxa"/>
            <w:vAlign w:val="center"/>
          </w:tcPr>
          <w:p w:rsidR="00876561" w:rsidRPr="005366CD" w:rsidRDefault="00876561" w:rsidP="00DB285D">
            <w:pPr>
              <w:pStyle w:val="a3"/>
              <w:ind w:firstLine="0"/>
              <w:jc w:val="center"/>
              <w:rPr>
                <w:b/>
                <w:sz w:val="20"/>
              </w:rPr>
            </w:pPr>
            <w:r w:rsidRPr="005366CD">
              <w:rPr>
                <w:b/>
                <w:sz w:val="20"/>
              </w:rPr>
              <w:t xml:space="preserve">Субъект </w:t>
            </w:r>
          </w:p>
          <w:p w:rsidR="00876561" w:rsidRPr="005366CD" w:rsidRDefault="00876561" w:rsidP="00DB285D">
            <w:pPr>
              <w:pStyle w:val="a3"/>
              <w:ind w:firstLine="0"/>
              <w:jc w:val="center"/>
              <w:rPr>
                <w:b/>
                <w:sz w:val="20"/>
              </w:rPr>
            </w:pPr>
            <w:r w:rsidRPr="005366CD">
              <w:rPr>
                <w:b/>
                <w:sz w:val="20"/>
              </w:rPr>
              <w:t xml:space="preserve">законодательной </w:t>
            </w:r>
          </w:p>
          <w:p w:rsidR="00876561" w:rsidRPr="005366CD" w:rsidRDefault="00876561" w:rsidP="00DB285D">
            <w:pPr>
              <w:pStyle w:val="a3"/>
              <w:ind w:firstLine="0"/>
              <w:jc w:val="center"/>
              <w:rPr>
                <w:b/>
                <w:sz w:val="20"/>
              </w:rPr>
            </w:pPr>
            <w:r w:rsidRPr="005366CD">
              <w:rPr>
                <w:b/>
                <w:sz w:val="20"/>
              </w:rPr>
              <w:t>инициативы</w:t>
            </w:r>
          </w:p>
          <w:p w:rsidR="00876561" w:rsidRPr="005366CD" w:rsidRDefault="00876561" w:rsidP="00DB285D">
            <w:pPr>
              <w:pStyle w:val="a3"/>
              <w:ind w:firstLine="0"/>
              <w:jc w:val="center"/>
              <w:rPr>
                <w:b/>
                <w:sz w:val="20"/>
              </w:rPr>
            </w:pPr>
            <w:r>
              <w:rPr>
                <w:b/>
                <w:sz w:val="20"/>
              </w:rPr>
              <w:t>(</w:t>
            </w:r>
            <w:r w:rsidRPr="005366CD">
              <w:rPr>
                <w:b/>
                <w:sz w:val="20"/>
              </w:rPr>
              <w:t>докладчик</w:t>
            </w:r>
            <w:r>
              <w:rPr>
                <w:b/>
                <w:sz w:val="20"/>
              </w:rPr>
              <w:t>)</w:t>
            </w:r>
          </w:p>
        </w:tc>
        <w:tc>
          <w:tcPr>
            <w:tcW w:w="5103" w:type="dxa"/>
            <w:vAlign w:val="center"/>
          </w:tcPr>
          <w:p w:rsidR="00876561" w:rsidRPr="005366CD" w:rsidRDefault="00876561" w:rsidP="00DB285D">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60" w:type="dxa"/>
            <w:vAlign w:val="center"/>
          </w:tcPr>
          <w:p w:rsidR="00876561" w:rsidRPr="005366CD" w:rsidRDefault="00876561" w:rsidP="00DB285D">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876561" w:rsidRPr="005366CD" w:rsidRDefault="00876561" w:rsidP="00DB285D">
            <w:pPr>
              <w:pStyle w:val="a3"/>
              <w:ind w:left="-76" w:right="-56" w:firstLine="0"/>
              <w:jc w:val="center"/>
              <w:rPr>
                <w:b/>
                <w:sz w:val="20"/>
              </w:rPr>
            </w:pPr>
            <w:r w:rsidRPr="005366CD">
              <w:rPr>
                <w:b/>
                <w:sz w:val="20"/>
              </w:rPr>
              <w:t>год</w:t>
            </w:r>
          </w:p>
        </w:tc>
        <w:tc>
          <w:tcPr>
            <w:tcW w:w="3086" w:type="dxa"/>
            <w:vAlign w:val="center"/>
          </w:tcPr>
          <w:p w:rsidR="00876561" w:rsidRPr="005366CD" w:rsidRDefault="00876561" w:rsidP="00DB285D">
            <w:pPr>
              <w:pStyle w:val="a3"/>
              <w:ind w:firstLine="0"/>
              <w:jc w:val="center"/>
              <w:rPr>
                <w:b/>
                <w:sz w:val="20"/>
              </w:rPr>
            </w:pPr>
            <w:r w:rsidRPr="005366CD">
              <w:rPr>
                <w:b/>
                <w:sz w:val="20"/>
              </w:rPr>
              <w:t>Результаты рассмотрения</w:t>
            </w:r>
          </w:p>
        </w:tc>
      </w:tr>
      <w:tr w:rsidR="00876561" w:rsidRPr="00B27A37" w:rsidTr="00BA16DC">
        <w:tc>
          <w:tcPr>
            <w:tcW w:w="588" w:type="dxa"/>
          </w:tcPr>
          <w:p w:rsidR="00876561" w:rsidRPr="005366CD" w:rsidRDefault="00876561" w:rsidP="00DB285D">
            <w:pPr>
              <w:pStyle w:val="a3"/>
              <w:ind w:firstLine="0"/>
              <w:jc w:val="center"/>
              <w:rPr>
                <w:sz w:val="20"/>
              </w:rPr>
            </w:pPr>
            <w:r w:rsidRPr="005366CD">
              <w:rPr>
                <w:sz w:val="20"/>
              </w:rPr>
              <w:t>1</w:t>
            </w:r>
          </w:p>
        </w:tc>
        <w:tc>
          <w:tcPr>
            <w:tcW w:w="2497" w:type="dxa"/>
          </w:tcPr>
          <w:p w:rsidR="00876561" w:rsidRPr="005366CD" w:rsidRDefault="00876561" w:rsidP="00DB285D">
            <w:pPr>
              <w:pStyle w:val="a3"/>
              <w:ind w:firstLine="0"/>
              <w:jc w:val="center"/>
              <w:rPr>
                <w:sz w:val="24"/>
                <w:szCs w:val="24"/>
              </w:rPr>
            </w:pPr>
            <w:r w:rsidRPr="005366CD">
              <w:rPr>
                <w:sz w:val="24"/>
                <w:szCs w:val="24"/>
              </w:rPr>
              <w:t>2</w:t>
            </w:r>
          </w:p>
        </w:tc>
        <w:tc>
          <w:tcPr>
            <w:tcW w:w="2552" w:type="dxa"/>
          </w:tcPr>
          <w:p w:rsidR="00876561" w:rsidRPr="005366CD" w:rsidRDefault="00876561" w:rsidP="00DB285D">
            <w:pPr>
              <w:pStyle w:val="a3"/>
              <w:ind w:left="-66" w:firstLine="0"/>
              <w:jc w:val="center"/>
              <w:rPr>
                <w:sz w:val="20"/>
              </w:rPr>
            </w:pPr>
            <w:r w:rsidRPr="005366CD">
              <w:rPr>
                <w:sz w:val="20"/>
              </w:rPr>
              <w:t>3</w:t>
            </w:r>
          </w:p>
        </w:tc>
        <w:tc>
          <w:tcPr>
            <w:tcW w:w="5103" w:type="dxa"/>
          </w:tcPr>
          <w:p w:rsidR="00876561" w:rsidRPr="00EE4528" w:rsidRDefault="00876561" w:rsidP="00DB285D">
            <w:pPr>
              <w:widowControl w:val="0"/>
              <w:autoSpaceDE w:val="0"/>
              <w:autoSpaceDN w:val="0"/>
              <w:adjustRightInd w:val="0"/>
              <w:ind w:firstLine="708"/>
              <w:jc w:val="center"/>
            </w:pPr>
            <w:r>
              <w:t>4</w:t>
            </w:r>
          </w:p>
        </w:tc>
        <w:tc>
          <w:tcPr>
            <w:tcW w:w="1560" w:type="dxa"/>
          </w:tcPr>
          <w:p w:rsidR="00876561" w:rsidRPr="005366CD" w:rsidRDefault="00876561" w:rsidP="00DB285D">
            <w:pPr>
              <w:pStyle w:val="a3"/>
              <w:ind w:left="-76" w:right="-56" w:firstLine="0"/>
              <w:jc w:val="center"/>
              <w:rPr>
                <w:sz w:val="20"/>
              </w:rPr>
            </w:pPr>
            <w:r w:rsidRPr="005366CD">
              <w:rPr>
                <w:sz w:val="20"/>
              </w:rPr>
              <w:t>5</w:t>
            </w:r>
          </w:p>
        </w:tc>
        <w:tc>
          <w:tcPr>
            <w:tcW w:w="3086" w:type="dxa"/>
          </w:tcPr>
          <w:p w:rsidR="00876561" w:rsidRPr="005366CD" w:rsidRDefault="00876561" w:rsidP="00DB285D">
            <w:pPr>
              <w:pStyle w:val="a3"/>
              <w:ind w:firstLine="0"/>
              <w:jc w:val="center"/>
              <w:rPr>
                <w:sz w:val="24"/>
                <w:szCs w:val="24"/>
              </w:rPr>
            </w:pPr>
            <w:r w:rsidRPr="005366CD">
              <w:rPr>
                <w:sz w:val="24"/>
                <w:szCs w:val="24"/>
              </w:rPr>
              <w:t>6</w:t>
            </w:r>
          </w:p>
        </w:tc>
      </w:tr>
      <w:tr w:rsidR="00B14E42" w:rsidRPr="00B27A37" w:rsidTr="00BA16DC">
        <w:tc>
          <w:tcPr>
            <w:tcW w:w="588" w:type="dxa"/>
          </w:tcPr>
          <w:p w:rsidR="00B14E42" w:rsidRDefault="00B14E42" w:rsidP="00DB285D">
            <w:pPr>
              <w:pStyle w:val="a3"/>
              <w:ind w:firstLine="0"/>
              <w:jc w:val="center"/>
              <w:rPr>
                <w:sz w:val="22"/>
                <w:szCs w:val="22"/>
              </w:rPr>
            </w:pPr>
            <w:r>
              <w:rPr>
                <w:sz w:val="22"/>
                <w:szCs w:val="22"/>
              </w:rPr>
              <w:t>1.</w:t>
            </w:r>
          </w:p>
        </w:tc>
        <w:tc>
          <w:tcPr>
            <w:tcW w:w="2497" w:type="dxa"/>
          </w:tcPr>
          <w:p w:rsidR="00B14E42" w:rsidRPr="00520D61" w:rsidRDefault="00B14E42" w:rsidP="00B14E42">
            <w:pPr>
              <w:pStyle w:val="ConsTitle"/>
              <w:ind w:right="0"/>
              <w:jc w:val="both"/>
              <w:rPr>
                <w:rFonts w:ascii="Times New Roman" w:hAnsi="Times New Roman"/>
                <w:b w:val="0"/>
                <w:color w:val="131313"/>
                <w:sz w:val="24"/>
                <w:szCs w:val="24"/>
              </w:rPr>
            </w:pPr>
            <w:r w:rsidRPr="00520D61">
              <w:rPr>
                <w:rFonts w:ascii="Times New Roman" w:hAnsi="Times New Roman"/>
                <w:b w:val="0"/>
                <w:color w:val="131313"/>
                <w:sz w:val="24"/>
                <w:szCs w:val="24"/>
              </w:rPr>
              <w:t>Проект федерального закона № 704607-6 "О внесении изменений в статьи 346.45 и 346.46 части</w:t>
            </w:r>
            <w:r w:rsidR="00792120">
              <w:rPr>
                <w:rFonts w:ascii="Times New Roman" w:hAnsi="Times New Roman"/>
                <w:b w:val="0"/>
                <w:color w:val="131313"/>
                <w:sz w:val="24"/>
                <w:szCs w:val="24"/>
              </w:rPr>
              <w:t xml:space="preserve"> второй Налогового кодекса РФ"</w:t>
            </w:r>
          </w:p>
          <w:p w:rsidR="00B14E42" w:rsidRPr="00520D61" w:rsidRDefault="00B14E42" w:rsidP="00462A4D">
            <w:pPr>
              <w:autoSpaceDE w:val="0"/>
              <w:autoSpaceDN w:val="0"/>
              <w:adjustRightInd w:val="0"/>
              <w:jc w:val="both"/>
            </w:pPr>
          </w:p>
        </w:tc>
        <w:tc>
          <w:tcPr>
            <w:tcW w:w="2552" w:type="dxa"/>
          </w:tcPr>
          <w:p w:rsidR="00792120" w:rsidRDefault="00792120" w:rsidP="00DB285D">
            <w:pPr>
              <w:spacing w:line="240" w:lineRule="exact"/>
              <w:jc w:val="center"/>
              <w:rPr>
                <w:color w:val="131313"/>
              </w:rPr>
            </w:pPr>
            <w:proofErr w:type="gramStart"/>
            <w:r>
              <w:rPr>
                <w:color w:val="131313"/>
              </w:rPr>
              <w:t>Внесен</w:t>
            </w:r>
            <w:proofErr w:type="gramEnd"/>
            <w:r w:rsidRPr="00520D61">
              <w:rPr>
                <w:color w:val="131313"/>
              </w:rPr>
              <w:t xml:space="preserve"> в Государственную думу Федерального Собрания Российской Федерации депутатами Государственной Думы</w:t>
            </w:r>
          </w:p>
          <w:p w:rsidR="00792120" w:rsidRDefault="00792120" w:rsidP="00DB285D">
            <w:pPr>
              <w:spacing w:line="240" w:lineRule="exact"/>
              <w:jc w:val="center"/>
              <w:rPr>
                <w:color w:val="131313"/>
              </w:rPr>
            </w:pPr>
            <w:r w:rsidRPr="00520D61">
              <w:rPr>
                <w:color w:val="131313"/>
              </w:rPr>
              <w:t xml:space="preserve"> Р.М. </w:t>
            </w:r>
            <w:proofErr w:type="spellStart"/>
            <w:r w:rsidRPr="00520D61">
              <w:rPr>
                <w:color w:val="131313"/>
              </w:rPr>
              <w:t>Марданшиным</w:t>
            </w:r>
            <w:proofErr w:type="spellEnd"/>
            <w:r w:rsidRPr="00520D61">
              <w:rPr>
                <w:color w:val="131313"/>
              </w:rPr>
              <w:t>,</w:t>
            </w:r>
          </w:p>
          <w:p w:rsidR="00792120" w:rsidRDefault="00792120" w:rsidP="00DB285D">
            <w:pPr>
              <w:spacing w:line="240" w:lineRule="exact"/>
              <w:jc w:val="center"/>
              <w:rPr>
                <w:color w:val="131313"/>
              </w:rPr>
            </w:pPr>
            <w:r w:rsidRPr="00520D61">
              <w:rPr>
                <w:color w:val="131313"/>
              </w:rPr>
              <w:t xml:space="preserve"> В.Н. </w:t>
            </w:r>
            <w:proofErr w:type="spellStart"/>
            <w:r w:rsidRPr="00520D61">
              <w:rPr>
                <w:color w:val="131313"/>
              </w:rPr>
              <w:t>Плигиным</w:t>
            </w:r>
            <w:proofErr w:type="spellEnd"/>
            <w:r w:rsidRPr="00520D61">
              <w:rPr>
                <w:color w:val="131313"/>
              </w:rPr>
              <w:t xml:space="preserve">, </w:t>
            </w:r>
            <w:r>
              <w:rPr>
                <w:color w:val="131313"/>
              </w:rPr>
              <w:t xml:space="preserve">                    </w:t>
            </w:r>
            <w:r w:rsidRPr="00520D61">
              <w:rPr>
                <w:color w:val="131313"/>
              </w:rPr>
              <w:t xml:space="preserve">Д.Ф. </w:t>
            </w:r>
            <w:proofErr w:type="spellStart"/>
            <w:r w:rsidRPr="00520D61">
              <w:rPr>
                <w:color w:val="131313"/>
              </w:rPr>
              <w:t>Вятк</w:t>
            </w:r>
            <w:r>
              <w:rPr>
                <w:color w:val="131313"/>
              </w:rPr>
              <w:t>иным</w:t>
            </w:r>
            <w:proofErr w:type="spellEnd"/>
            <w:r>
              <w:rPr>
                <w:color w:val="131313"/>
              </w:rPr>
              <w:t xml:space="preserve">,  </w:t>
            </w:r>
            <w:proofErr w:type="spellStart"/>
            <w:r>
              <w:rPr>
                <w:color w:val="131313"/>
              </w:rPr>
              <w:t>М.В.</w:t>
            </w:r>
            <w:r w:rsidRPr="00520D61">
              <w:rPr>
                <w:color w:val="131313"/>
              </w:rPr>
              <w:t>Слипенчуком</w:t>
            </w:r>
            <w:proofErr w:type="spellEnd"/>
            <w:r w:rsidRPr="00520D61">
              <w:rPr>
                <w:color w:val="131313"/>
              </w:rPr>
              <w:t xml:space="preserve">, М.Х. Юсуповым, </w:t>
            </w:r>
          </w:p>
          <w:p w:rsidR="00792120" w:rsidRDefault="00792120" w:rsidP="00DB285D">
            <w:pPr>
              <w:spacing w:line="240" w:lineRule="exact"/>
              <w:jc w:val="center"/>
              <w:rPr>
                <w:color w:val="131313"/>
              </w:rPr>
            </w:pPr>
            <w:r w:rsidRPr="00520D61">
              <w:rPr>
                <w:color w:val="131313"/>
              </w:rPr>
              <w:t xml:space="preserve">Р.Р. </w:t>
            </w:r>
            <w:proofErr w:type="spellStart"/>
            <w:r w:rsidRPr="00520D61">
              <w:rPr>
                <w:color w:val="131313"/>
              </w:rPr>
              <w:t>Ишмухаметовым</w:t>
            </w:r>
            <w:proofErr w:type="spellEnd"/>
            <w:r w:rsidRPr="00520D61">
              <w:rPr>
                <w:color w:val="131313"/>
              </w:rPr>
              <w:t xml:space="preserve">, В.М. Кононовым, </w:t>
            </w:r>
          </w:p>
          <w:p w:rsidR="00792120" w:rsidRDefault="00792120" w:rsidP="00DB285D">
            <w:pPr>
              <w:spacing w:line="240" w:lineRule="exact"/>
              <w:jc w:val="center"/>
              <w:rPr>
                <w:color w:val="131313"/>
              </w:rPr>
            </w:pPr>
            <w:r w:rsidRPr="00520D61">
              <w:rPr>
                <w:color w:val="131313"/>
              </w:rPr>
              <w:t xml:space="preserve">З.А. </w:t>
            </w:r>
            <w:proofErr w:type="spellStart"/>
            <w:r w:rsidRPr="00520D61">
              <w:rPr>
                <w:color w:val="131313"/>
              </w:rPr>
              <w:t>Муцоевым</w:t>
            </w:r>
            <w:proofErr w:type="spellEnd"/>
            <w:r w:rsidRPr="00520D61">
              <w:rPr>
                <w:color w:val="131313"/>
              </w:rPr>
              <w:t xml:space="preserve">, </w:t>
            </w:r>
          </w:p>
          <w:p w:rsidR="00792120" w:rsidRDefault="00792120" w:rsidP="00DB285D">
            <w:pPr>
              <w:spacing w:line="240" w:lineRule="exact"/>
              <w:jc w:val="center"/>
              <w:rPr>
                <w:color w:val="131313"/>
              </w:rPr>
            </w:pPr>
            <w:r w:rsidRPr="00520D61">
              <w:rPr>
                <w:color w:val="131313"/>
              </w:rPr>
              <w:t xml:space="preserve">Т.К. </w:t>
            </w:r>
            <w:proofErr w:type="spellStart"/>
            <w:r w:rsidRPr="00520D61">
              <w:rPr>
                <w:color w:val="131313"/>
              </w:rPr>
              <w:t>Агузаровым</w:t>
            </w:r>
            <w:proofErr w:type="spellEnd"/>
            <w:r w:rsidRPr="00520D61">
              <w:rPr>
                <w:color w:val="131313"/>
              </w:rPr>
              <w:t>,</w:t>
            </w:r>
          </w:p>
          <w:p w:rsidR="00792120" w:rsidRDefault="00792120" w:rsidP="00DB285D">
            <w:pPr>
              <w:spacing w:line="240" w:lineRule="exact"/>
              <w:jc w:val="center"/>
              <w:rPr>
                <w:color w:val="131313"/>
              </w:rPr>
            </w:pPr>
            <w:r w:rsidRPr="00520D61">
              <w:rPr>
                <w:color w:val="131313"/>
              </w:rPr>
              <w:t xml:space="preserve"> В.П. </w:t>
            </w:r>
            <w:proofErr w:type="spellStart"/>
            <w:r w:rsidRPr="00520D61">
              <w:rPr>
                <w:color w:val="131313"/>
              </w:rPr>
              <w:t>Водол</w:t>
            </w:r>
            <w:r>
              <w:rPr>
                <w:color w:val="131313"/>
              </w:rPr>
              <w:t>ацким</w:t>
            </w:r>
            <w:proofErr w:type="spellEnd"/>
            <w:r>
              <w:rPr>
                <w:color w:val="131313"/>
              </w:rPr>
              <w:t xml:space="preserve">,      М.Т. Гаджиевым, </w:t>
            </w:r>
          </w:p>
          <w:p w:rsidR="00792120" w:rsidRDefault="00792120" w:rsidP="00DB285D">
            <w:pPr>
              <w:spacing w:line="240" w:lineRule="exact"/>
              <w:jc w:val="center"/>
              <w:rPr>
                <w:color w:val="131313"/>
              </w:rPr>
            </w:pPr>
            <w:r w:rsidRPr="00520D61">
              <w:rPr>
                <w:color w:val="131313"/>
              </w:rPr>
              <w:t xml:space="preserve">А.Н. </w:t>
            </w:r>
            <w:proofErr w:type="spellStart"/>
            <w:r w:rsidRPr="00520D61">
              <w:rPr>
                <w:color w:val="131313"/>
              </w:rPr>
              <w:t>Хайруллиным</w:t>
            </w:r>
            <w:proofErr w:type="spellEnd"/>
            <w:r w:rsidRPr="00520D61">
              <w:rPr>
                <w:color w:val="131313"/>
              </w:rPr>
              <w:t xml:space="preserve">, Б.К. </w:t>
            </w:r>
            <w:proofErr w:type="spellStart"/>
            <w:r w:rsidRPr="00520D61">
              <w:rPr>
                <w:color w:val="131313"/>
              </w:rPr>
              <w:t>Балашовым</w:t>
            </w:r>
            <w:proofErr w:type="spellEnd"/>
            <w:r w:rsidRPr="00520D61">
              <w:rPr>
                <w:color w:val="131313"/>
              </w:rPr>
              <w:t>,</w:t>
            </w:r>
          </w:p>
          <w:p w:rsidR="00792120" w:rsidRDefault="00792120" w:rsidP="00DB285D">
            <w:pPr>
              <w:spacing w:line="240" w:lineRule="exact"/>
              <w:jc w:val="center"/>
              <w:rPr>
                <w:color w:val="131313"/>
              </w:rPr>
            </w:pPr>
            <w:r w:rsidRPr="00520D61">
              <w:rPr>
                <w:color w:val="131313"/>
              </w:rPr>
              <w:t xml:space="preserve"> В.В. Якушевым,</w:t>
            </w:r>
          </w:p>
          <w:p w:rsidR="00792120" w:rsidRDefault="00792120" w:rsidP="00DB285D">
            <w:pPr>
              <w:spacing w:line="240" w:lineRule="exact"/>
              <w:jc w:val="center"/>
              <w:rPr>
                <w:color w:val="131313"/>
              </w:rPr>
            </w:pPr>
            <w:r w:rsidRPr="00520D61">
              <w:rPr>
                <w:color w:val="131313"/>
              </w:rPr>
              <w:t xml:space="preserve"> Р.Ш. </w:t>
            </w:r>
            <w:proofErr w:type="spellStart"/>
            <w:r w:rsidRPr="00520D61">
              <w:rPr>
                <w:color w:val="131313"/>
              </w:rPr>
              <w:t>Хайровым</w:t>
            </w:r>
            <w:proofErr w:type="spellEnd"/>
            <w:r w:rsidRPr="00520D61">
              <w:rPr>
                <w:color w:val="131313"/>
              </w:rPr>
              <w:t xml:space="preserve">,        М.М. Бариевым, </w:t>
            </w:r>
          </w:p>
          <w:p w:rsidR="00B14E42" w:rsidRPr="00DB285D" w:rsidRDefault="00792120" w:rsidP="00DB285D">
            <w:pPr>
              <w:spacing w:line="240" w:lineRule="exact"/>
              <w:jc w:val="center"/>
            </w:pPr>
            <w:r w:rsidRPr="00520D61">
              <w:rPr>
                <w:color w:val="131313"/>
              </w:rPr>
              <w:t xml:space="preserve">А.В. </w:t>
            </w:r>
            <w:proofErr w:type="spellStart"/>
            <w:r w:rsidRPr="00520D61">
              <w:rPr>
                <w:color w:val="131313"/>
              </w:rPr>
              <w:t>Кретовым</w:t>
            </w:r>
            <w:proofErr w:type="spellEnd"/>
            <w:r w:rsidRPr="00520D61">
              <w:rPr>
                <w:color w:val="131313"/>
              </w:rPr>
              <w:t>;</w:t>
            </w:r>
          </w:p>
        </w:tc>
        <w:tc>
          <w:tcPr>
            <w:tcW w:w="5103" w:type="dxa"/>
          </w:tcPr>
          <w:p w:rsidR="00B14E42" w:rsidRPr="00CF0CD2" w:rsidRDefault="00B14E42" w:rsidP="00462A4D">
            <w:pPr>
              <w:jc w:val="both"/>
            </w:pPr>
            <w:r w:rsidRPr="00CF0CD2">
              <w:t xml:space="preserve">Законопроектом предлагается </w:t>
            </w:r>
            <w:r w:rsidRPr="00CF0CD2">
              <w:rPr>
                <w:color w:val="131313"/>
              </w:rPr>
              <w:t>исключить несвоевременную оплату патента из условий, при которых налогоплательщик теряет право применения патентной системы налогообложения</w:t>
            </w:r>
            <w:r w:rsidR="00310F55">
              <w:rPr>
                <w:color w:val="131313"/>
              </w:rPr>
              <w:t>.</w:t>
            </w:r>
          </w:p>
        </w:tc>
        <w:tc>
          <w:tcPr>
            <w:tcW w:w="1560" w:type="dxa"/>
          </w:tcPr>
          <w:p w:rsidR="00B14E42" w:rsidRPr="00DB285D" w:rsidRDefault="00B14E42" w:rsidP="00DB285D">
            <w:pPr>
              <w:pStyle w:val="a3"/>
              <w:ind w:left="-76" w:right="-56" w:firstLine="0"/>
              <w:rPr>
                <w:sz w:val="24"/>
                <w:szCs w:val="24"/>
              </w:rPr>
            </w:pPr>
            <w:r w:rsidRPr="00DB285D">
              <w:rPr>
                <w:sz w:val="24"/>
                <w:szCs w:val="24"/>
              </w:rPr>
              <w:t>«вне плана»</w:t>
            </w:r>
          </w:p>
        </w:tc>
        <w:tc>
          <w:tcPr>
            <w:tcW w:w="3086" w:type="dxa"/>
          </w:tcPr>
          <w:p w:rsidR="00B14E42" w:rsidRPr="00B14E42" w:rsidRDefault="00B14E42" w:rsidP="00B14E42">
            <w:pPr>
              <w:pStyle w:val="ConsPlusTitle"/>
              <w:widowControl/>
              <w:jc w:val="both"/>
              <w:rPr>
                <w:rFonts w:ascii="Times New Roman" w:hAnsi="Times New Roman" w:cs="Times New Roman"/>
                <w:b w:val="0"/>
                <w:sz w:val="24"/>
                <w:szCs w:val="24"/>
              </w:rPr>
            </w:pPr>
            <w:r w:rsidRPr="00B14E42">
              <w:rPr>
                <w:rFonts w:ascii="Times New Roman" w:hAnsi="Times New Roman" w:cs="Times New Roman"/>
                <w:b w:val="0"/>
                <w:sz w:val="24"/>
                <w:szCs w:val="24"/>
              </w:rPr>
              <w:t xml:space="preserve">Комитет  предлагает депутатам областного Собрания </w:t>
            </w:r>
            <w:r>
              <w:rPr>
                <w:rFonts w:ascii="Times New Roman" w:hAnsi="Times New Roman" w:cs="Times New Roman"/>
                <w:b w:val="0"/>
                <w:sz w:val="24"/>
                <w:szCs w:val="24"/>
              </w:rPr>
              <w:t>поддержать указанный</w:t>
            </w:r>
            <w:r w:rsidRPr="00B14E42">
              <w:rPr>
                <w:rFonts w:ascii="Times New Roman" w:hAnsi="Times New Roman" w:cs="Times New Roman"/>
                <w:b w:val="0"/>
                <w:sz w:val="24"/>
                <w:szCs w:val="24"/>
              </w:rPr>
              <w:t xml:space="preserve"> проект </w:t>
            </w:r>
            <w:r>
              <w:rPr>
                <w:rFonts w:ascii="Times New Roman" w:hAnsi="Times New Roman" w:cs="Times New Roman"/>
                <w:b w:val="0"/>
                <w:sz w:val="24"/>
                <w:szCs w:val="24"/>
              </w:rPr>
              <w:t>федерального закона</w:t>
            </w:r>
            <w:r w:rsidRPr="00B14E42">
              <w:rPr>
                <w:rFonts w:ascii="Times New Roman" w:hAnsi="Times New Roman" w:cs="Times New Roman"/>
                <w:b w:val="0"/>
                <w:sz w:val="24"/>
                <w:szCs w:val="24"/>
              </w:rPr>
              <w:t xml:space="preserve"> на очередной пятнадцатой сессии Архангельского областного Собрания депутатов.</w:t>
            </w:r>
          </w:p>
        </w:tc>
      </w:tr>
      <w:tr w:rsidR="00B14E42" w:rsidRPr="00B27A37" w:rsidTr="00BA16DC">
        <w:tc>
          <w:tcPr>
            <w:tcW w:w="588" w:type="dxa"/>
          </w:tcPr>
          <w:p w:rsidR="00B14E42" w:rsidRDefault="00B14E42" w:rsidP="00DB285D">
            <w:pPr>
              <w:pStyle w:val="a3"/>
              <w:ind w:firstLine="0"/>
              <w:jc w:val="center"/>
              <w:rPr>
                <w:sz w:val="22"/>
                <w:szCs w:val="22"/>
              </w:rPr>
            </w:pPr>
            <w:r>
              <w:rPr>
                <w:sz w:val="22"/>
                <w:szCs w:val="22"/>
              </w:rPr>
              <w:t>2.</w:t>
            </w:r>
          </w:p>
        </w:tc>
        <w:tc>
          <w:tcPr>
            <w:tcW w:w="2497" w:type="dxa"/>
          </w:tcPr>
          <w:p w:rsidR="00B14E42" w:rsidRPr="00520D61" w:rsidRDefault="00B14E42" w:rsidP="00B14E42">
            <w:pPr>
              <w:pStyle w:val="ConsTitle"/>
              <w:ind w:right="0"/>
              <w:jc w:val="both"/>
              <w:rPr>
                <w:rFonts w:ascii="Times New Roman" w:hAnsi="Times New Roman"/>
                <w:b w:val="0"/>
                <w:color w:val="131313"/>
                <w:sz w:val="24"/>
                <w:szCs w:val="24"/>
              </w:rPr>
            </w:pPr>
            <w:r w:rsidRPr="00520D61">
              <w:rPr>
                <w:rFonts w:ascii="Times New Roman" w:hAnsi="Times New Roman"/>
                <w:b w:val="0"/>
                <w:color w:val="131313"/>
                <w:sz w:val="24"/>
                <w:szCs w:val="24"/>
              </w:rPr>
              <w:t xml:space="preserve">Проект федерального закона № 708617-6 "О внесении изменения в статью 149 </w:t>
            </w:r>
            <w:r w:rsidR="00792120">
              <w:rPr>
                <w:rFonts w:ascii="Times New Roman" w:hAnsi="Times New Roman"/>
                <w:b w:val="0"/>
                <w:color w:val="131313"/>
                <w:sz w:val="24"/>
                <w:szCs w:val="24"/>
              </w:rPr>
              <w:lastRenderedPageBreak/>
              <w:t>Налогового кодекса РФ"</w:t>
            </w:r>
            <w:r w:rsidRPr="00520D61">
              <w:rPr>
                <w:rFonts w:ascii="Times New Roman" w:hAnsi="Times New Roman"/>
                <w:b w:val="0"/>
                <w:color w:val="131313"/>
                <w:sz w:val="24"/>
                <w:szCs w:val="24"/>
              </w:rPr>
              <w:t xml:space="preserve"> </w:t>
            </w:r>
          </w:p>
          <w:p w:rsidR="00B14E42" w:rsidRPr="00520D61" w:rsidRDefault="00B14E42" w:rsidP="00462A4D">
            <w:pPr>
              <w:jc w:val="both"/>
            </w:pPr>
          </w:p>
        </w:tc>
        <w:tc>
          <w:tcPr>
            <w:tcW w:w="2552" w:type="dxa"/>
          </w:tcPr>
          <w:p w:rsidR="00B14E42" w:rsidRPr="00DB285D" w:rsidRDefault="00792120" w:rsidP="00DB285D">
            <w:pPr>
              <w:spacing w:line="240" w:lineRule="exact"/>
              <w:jc w:val="center"/>
            </w:pPr>
            <w:proofErr w:type="gramStart"/>
            <w:r>
              <w:rPr>
                <w:color w:val="131313"/>
              </w:rPr>
              <w:lastRenderedPageBreak/>
              <w:t>Внесен</w:t>
            </w:r>
            <w:proofErr w:type="gramEnd"/>
            <w:r w:rsidRPr="00520D61">
              <w:rPr>
                <w:color w:val="131313"/>
              </w:rPr>
              <w:t xml:space="preserve"> в Государственную думу Федерального Собрания Российской Федерации </w:t>
            </w:r>
            <w:r w:rsidRPr="00520D61">
              <w:rPr>
                <w:color w:val="131313"/>
              </w:rPr>
              <w:lastRenderedPageBreak/>
              <w:t>Правительством Российской Федерации</w:t>
            </w:r>
          </w:p>
        </w:tc>
        <w:tc>
          <w:tcPr>
            <w:tcW w:w="5103" w:type="dxa"/>
          </w:tcPr>
          <w:p w:rsidR="00B14E42" w:rsidRPr="00BA16DC" w:rsidRDefault="00B14E42" w:rsidP="00462A4D">
            <w:pPr>
              <w:jc w:val="both"/>
            </w:pPr>
            <w:r w:rsidRPr="00CF0CD2">
              <w:lastRenderedPageBreak/>
              <w:t>Законопроектом</w:t>
            </w:r>
            <w:r w:rsidR="00BA16DC">
              <w:t xml:space="preserve"> </w:t>
            </w:r>
            <w:r w:rsidRPr="00CF0CD2">
              <w:t xml:space="preserve">предлагается исключить </w:t>
            </w:r>
            <w:r w:rsidRPr="00CF0CD2">
              <w:rPr>
                <w:color w:val="131313"/>
              </w:rPr>
              <w:t>из</w:t>
            </w:r>
            <w:r>
              <w:rPr>
                <w:color w:val="131313"/>
              </w:rPr>
              <w:t xml:space="preserve"> перечня </w:t>
            </w:r>
            <w:proofErr w:type="gramStart"/>
            <w:r>
              <w:rPr>
                <w:color w:val="131313"/>
              </w:rPr>
              <w:t>освобождаемых</w:t>
            </w:r>
            <w:proofErr w:type="gramEnd"/>
            <w:r>
              <w:rPr>
                <w:color w:val="131313"/>
              </w:rPr>
              <w:t xml:space="preserve"> от </w:t>
            </w:r>
            <w:r w:rsidRPr="00CF0CD2">
              <w:rPr>
                <w:color w:val="131313"/>
              </w:rPr>
              <w:t xml:space="preserve">обложения налогом </w:t>
            </w:r>
            <w:r>
              <w:rPr>
                <w:color w:val="131313"/>
              </w:rPr>
              <w:t>на добавленную стоимость технические</w:t>
            </w:r>
            <w:r w:rsidRPr="00CF0CD2">
              <w:rPr>
                <w:color w:val="131313"/>
              </w:rPr>
              <w:t xml:space="preserve"> средств</w:t>
            </w:r>
            <w:r>
              <w:rPr>
                <w:color w:val="131313"/>
              </w:rPr>
              <w:t xml:space="preserve">а и материалы, </w:t>
            </w:r>
            <w:r>
              <w:rPr>
                <w:color w:val="131313"/>
              </w:rPr>
              <w:lastRenderedPageBreak/>
              <w:t>используемые</w:t>
            </w:r>
            <w:r w:rsidRPr="00CF0CD2">
              <w:rPr>
                <w:color w:val="131313"/>
              </w:rPr>
              <w:t xml:space="preserve"> </w:t>
            </w:r>
            <w:r w:rsidRPr="007F70B8">
              <w:rPr>
                <w:color w:val="131313"/>
              </w:rPr>
              <w:t>для профилактики инвалидности</w:t>
            </w:r>
            <w:r w:rsidR="00310F55">
              <w:rPr>
                <w:color w:val="131313"/>
              </w:rPr>
              <w:t>.</w:t>
            </w:r>
          </w:p>
        </w:tc>
        <w:tc>
          <w:tcPr>
            <w:tcW w:w="1560" w:type="dxa"/>
          </w:tcPr>
          <w:p w:rsidR="00B14E42" w:rsidRPr="00DB285D" w:rsidRDefault="00B14E42" w:rsidP="00DB285D">
            <w:pPr>
              <w:pStyle w:val="a3"/>
              <w:ind w:left="-76" w:right="-56" w:firstLine="0"/>
              <w:rPr>
                <w:sz w:val="24"/>
                <w:szCs w:val="24"/>
              </w:rPr>
            </w:pPr>
            <w:r w:rsidRPr="00DB285D">
              <w:rPr>
                <w:sz w:val="24"/>
                <w:szCs w:val="24"/>
              </w:rPr>
              <w:lastRenderedPageBreak/>
              <w:t>«вне плана»</w:t>
            </w:r>
          </w:p>
        </w:tc>
        <w:tc>
          <w:tcPr>
            <w:tcW w:w="3086" w:type="dxa"/>
          </w:tcPr>
          <w:p w:rsidR="00B14E42" w:rsidRPr="00DB285D" w:rsidRDefault="00B14E42" w:rsidP="00DB285D">
            <w:pPr>
              <w:pStyle w:val="ConsTitle"/>
              <w:ind w:right="0"/>
              <w:jc w:val="both"/>
              <w:rPr>
                <w:rFonts w:ascii="Times New Roman" w:hAnsi="Times New Roman"/>
                <w:b w:val="0"/>
                <w:sz w:val="24"/>
                <w:szCs w:val="24"/>
              </w:rPr>
            </w:pPr>
            <w:r w:rsidRPr="00B14E42">
              <w:rPr>
                <w:rFonts w:ascii="Times New Roman" w:hAnsi="Times New Roman"/>
                <w:b w:val="0"/>
                <w:sz w:val="24"/>
                <w:szCs w:val="24"/>
              </w:rPr>
              <w:t xml:space="preserve">Комитет  предлагает депутатам областного Собрания </w:t>
            </w:r>
            <w:r>
              <w:rPr>
                <w:rFonts w:ascii="Times New Roman" w:hAnsi="Times New Roman"/>
                <w:b w:val="0"/>
                <w:sz w:val="24"/>
                <w:szCs w:val="24"/>
              </w:rPr>
              <w:t>поддержать указанный</w:t>
            </w:r>
            <w:r w:rsidRPr="00B14E42">
              <w:rPr>
                <w:rFonts w:ascii="Times New Roman" w:hAnsi="Times New Roman"/>
                <w:b w:val="0"/>
                <w:sz w:val="24"/>
                <w:szCs w:val="24"/>
              </w:rPr>
              <w:t xml:space="preserve"> проект </w:t>
            </w:r>
            <w:r>
              <w:rPr>
                <w:rFonts w:ascii="Times New Roman" w:hAnsi="Times New Roman"/>
                <w:b w:val="0"/>
                <w:sz w:val="24"/>
                <w:szCs w:val="24"/>
              </w:rPr>
              <w:lastRenderedPageBreak/>
              <w:t>федерального закона</w:t>
            </w:r>
            <w:r w:rsidRPr="00B14E42">
              <w:rPr>
                <w:rFonts w:ascii="Times New Roman" w:hAnsi="Times New Roman"/>
                <w:b w:val="0"/>
                <w:sz w:val="24"/>
                <w:szCs w:val="24"/>
              </w:rPr>
              <w:t xml:space="preserve"> на очередной пятнадцатой сессии Архангельского областного Собрания депутатов.</w:t>
            </w:r>
          </w:p>
        </w:tc>
      </w:tr>
      <w:tr w:rsidR="00B14E42" w:rsidRPr="00B27A37" w:rsidTr="00BA16DC">
        <w:tc>
          <w:tcPr>
            <w:tcW w:w="588" w:type="dxa"/>
          </w:tcPr>
          <w:p w:rsidR="00B14E42" w:rsidRDefault="00B14E42" w:rsidP="00DB285D">
            <w:pPr>
              <w:pStyle w:val="a3"/>
              <w:ind w:firstLine="0"/>
              <w:jc w:val="center"/>
              <w:rPr>
                <w:sz w:val="22"/>
                <w:szCs w:val="22"/>
              </w:rPr>
            </w:pPr>
            <w:r>
              <w:rPr>
                <w:sz w:val="22"/>
                <w:szCs w:val="22"/>
              </w:rPr>
              <w:lastRenderedPageBreak/>
              <w:t>3.</w:t>
            </w:r>
          </w:p>
        </w:tc>
        <w:tc>
          <w:tcPr>
            <w:tcW w:w="2497" w:type="dxa"/>
          </w:tcPr>
          <w:p w:rsidR="00B14E42" w:rsidRPr="00520D61" w:rsidRDefault="00B14E42" w:rsidP="00B14E42">
            <w:pPr>
              <w:pStyle w:val="ConsTitle"/>
              <w:ind w:right="0"/>
              <w:jc w:val="both"/>
              <w:rPr>
                <w:rFonts w:ascii="Times New Roman" w:hAnsi="Times New Roman"/>
                <w:b w:val="0"/>
                <w:color w:val="131313"/>
                <w:sz w:val="24"/>
                <w:szCs w:val="24"/>
              </w:rPr>
            </w:pPr>
            <w:r w:rsidRPr="00520D61">
              <w:rPr>
                <w:rFonts w:ascii="Times New Roman" w:hAnsi="Times New Roman"/>
                <w:b w:val="0"/>
                <w:sz w:val="24"/>
                <w:szCs w:val="24"/>
              </w:rPr>
              <w:t xml:space="preserve">Проект федерального закона </w:t>
            </w:r>
            <w:r w:rsidRPr="00520D61">
              <w:rPr>
                <w:rFonts w:ascii="Times New Roman" w:hAnsi="Times New Roman"/>
                <w:b w:val="0"/>
                <w:color w:val="131313"/>
                <w:sz w:val="24"/>
                <w:szCs w:val="24"/>
              </w:rPr>
              <w:t>№ 697663-6 "О внесении изменений в статью 16 Федерального закона "Об общих принципах организации и деятельности контрольно-счетных органов субъектов РФ и муниципальных образований" и Кодекс РФ об административных правонарушениях"</w:t>
            </w:r>
            <w:r w:rsidR="00792120">
              <w:rPr>
                <w:rFonts w:ascii="Times New Roman" w:hAnsi="Times New Roman"/>
                <w:b w:val="0"/>
                <w:color w:val="131313"/>
                <w:sz w:val="24"/>
                <w:szCs w:val="24"/>
              </w:rPr>
              <w:t xml:space="preserve"> </w:t>
            </w:r>
          </w:p>
          <w:p w:rsidR="00B14E42" w:rsidRPr="00520D61" w:rsidRDefault="00B14E42" w:rsidP="00462A4D">
            <w:pPr>
              <w:jc w:val="both"/>
            </w:pPr>
          </w:p>
        </w:tc>
        <w:tc>
          <w:tcPr>
            <w:tcW w:w="2552" w:type="dxa"/>
          </w:tcPr>
          <w:p w:rsidR="00B14E42" w:rsidRPr="00DB285D" w:rsidRDefault="00792120" w:rsidP="00DB285D">
            <w:pPr>
              <w:spacing w:line="240" w:lineRule="exact"/>
              <w:jc w:val="center"/>
            </w:pPr>
            <w:proofErr w:type="gramStart"/>
            <w:r>
              <w:rPr>
                <w:color w:val="131313"/>
              </w:rPr>
              <w:t>Внесен</w:t>
            </w:r>
            <w:proofErr w:type="gramEnd"/>
            <w:r w:rsidRPr="00520D61">
              <w:rPr>
                <w:color w:val="131313"/>
              </w:rPr>
              <w:t xml:space="preserve"> в Государственную думу Федерального Собрания Российской Федерации Самарской Губернской Думой</w:t>
            </w:r>
          </w:p>
        </w:tc>
        <w:tc>
          <w:tcPr>
            <w:tcW w:w="5103" w:type="dxa"/>
          </w:tcPr>
          <w:p w:rsidR="00B14E42" w:rsidRPr="00B14E42" w:rsidRDefault="00B14E42" w:rsidP="00462A4D">
            <w:pPr>
              <w:jc w:val="both"/>
            </w:pPr>
            <w:r w:rsidRPr="00CF0CD2">
              <w:t>Законопроектом</w:t>
            </w:r>
            <w:r>
              <w:t xml:space="preserve"> </w:t>
            </w:r>
            <w:r>
              <w:t>п</w:t>
            </w:r>
            <w:r w:rsidRPr="00CF0CD2">
              <w:t>редлагается</w:t>
            </w:r>
            <w:r>
              <w:t xml:space="preserve"> внести </w:t>
            </w:r>
            <w:r w:rsidRPr="00520D61">
              <w:rPr>
                <w:color w:val="131313"/>
              </w:rPr>
              <w:t>уточнения механизма привлечения к ответственности за невыполнение законных требований (запросов), а также предписаний органа (должностного лица) государственного финансового контроля, муниципального финансового контроля</w:t>
            </w:r>
          </w:p>
          <w:p w:rsidR="00B14E42" w:rsidRDefault="00B14E42" w:rsidP="00462A4D">
            <w:pPr>
              <w:jc w:val="both"/>
              <w:rPr>
                <w:sz w:val="28"/>
                <w:szCs w:val="28"/>
              </w:rPr>
            </w:pPr>
            <w:r>
              <w:t>Поддержка данного законопроекта согласована с контрольно-счетной палатой Архангельской области.</w:t>
            </w:r>
          </w:p>
        </w:tc>
        <w:tc>
          <w:tcPr>
            <w:tcW w:w="1560" w:type="dxa"/>
          </w:tcPr>
          <w:p w:rsidR="00B14E42" w:rsidRPr="00DB285D" w:rsidRDefault="00B14E42" w:rsidP="00DB285D">
            <w:pPr>
              <w:pStyle w:val="a3"/>
              <w:ind w:left="-76" w:right="-56" w:firstLine="0"/>
              <w:rPr>
                <w:sz w:val="24"/>
                <w:szCs w:val="24"/>
              </w:rPr>
            </w:pPr>
            <w:r w:rsidRPr="00DB285D">
              <w:rPr>
                <w:sz w:val="24"/>
                <w:szCs w:val="24"/>
              </w:rPr>
              <w:t>«вне плана»</w:t>
            </w:r>
          </w:p>
        </w:tc>
        <w:tc>
          <w:tcPr>
            <w:tcW w:w="3086" w:type="dxa"/>
          </w:tcPr>
          <w:p w:rsidR="00B14E42" w:rsidRPr="00DB285D" w:rsidRDefault="00B14E42" w:rsidP="00DB285D">
            <w:pPr>
              <w:pStyle w:val="ConsTitle"/>
              <w:ind w:right="0"/>
              <w:jc w:val="both"/>
              <w:rPr>
                <w:rFonts w:ascii="Times New Roman" w:hAnsi="Times New Roman"/>
                <w:b w:val="0"/>
                <w:sz w:val="24"/>
                <w:szCs w:val="24"/>
              </w:rPr>
            </w:pPr>
            <w:r w:rsidRPr="00B14E42">
              <w:rPr>
                <w:rFonts w:ascii="Times New Roman" w:hAnsi="Times New Roman"/>
                <w:b w:val="0"/>
                <w:sz w:val="24"/>
                <w:szCs w:val="24"/>
              </w:rPr>
              <w:t xml:space="preserve">Комитет  предлагает депутатам областного Собрания </w:t>
            </w:r>
            <w:r>
              <w:rPr>
                <w:rFonts w:ascii="Times New Roman" w:hAnsi="Times New Roman"/>
                <w:b w:val="0"/>
                <w:sz w:val="24"/>
                <w:szCs w:val="24"/>
              </w:rPr>
              <w:t>поддержать указанный</w:t>
            </w:r>
            <w:r w:rsidRPr="00B14E42">
              <w:rPr>
                <w:rFonts w:ascii="Times New Roman" w:hAnsi="Times New Roman"/>
                <w:b w:val="0"/>
                <w:sz w:val="24"/>
                <w:szCs w:val="24"/>
              </w:rPr>
              <w:t xml:space="preserve"> проект </w:t>
            </w:r>
            <w:r>
              <w:rPr>
                <w:rFonts w:ascii="Times New Roman" w:hAnsi="Times New Roman"/>
                <w:b w:val="0"/>
                <w:sz w:val="24"/>
                <w:szCs w:val="24"/>
              </w:rPr>
              <w:t>федерального закона</w:t>
            </w:r>
            <w:r w:rsidRPr="00B14E42">
              <w:rPr>
                <w:rFonts w:ascii="Times New Roman" w:hAnsi="Times New Roman"/>
                <w:b w:val="0"/>
                <w:sz w:val="24"/>
                <w:szCs w:val="24"/>
              </w:rPr>
              <w:t xml:space="preserve"> на очередной пятнадцатой сессии Архангельского областного Собрания депутатов.</w:t>
            </w:r>
          </w:p>
        </w:tc>
      </w:tr>
    </w:tbl>
    <w:p w:rsidR="00016512" w:rsidRDefault="00016512"/>
    <w:sectPr w:rsidR="00016512" w:rsidSect="00DB285D">
      <w:headerReference w:type="even" r:id="rId8"/>
      <w:headerReference w:type="default" r:id="rId9"/>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B6" w:rsidRDefault="00453CB6" w:rsidP="00FC1D09">
      <w:r>
        <w:separator/>
      </w:r>
    </w:p>
  </w:endnote>
  <w:endnote w:type="continuationSeparator" w:id="0">
    <w:p w:rsidR="00453CB6" w:rsidRDefault="00453CB6" w:rsidP="00FC1D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B6" w:rsidRDefault="00453CB6" w:rsidP="00FC1D09">
      <w:r>
        <w:separator/>
      </w:r>
    </w:p>
  </w:footnote>
  <w:footnote w:type="continuationSeparator" w:id="0">
    <w:p w:rsidR="00453CB6" w:rsidRDefault="00453CB6" w:rsidP="00FC1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2F16BD"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end"/>
    </w:r>
  </w:p>
  <w:p w:rsidR="00DB285D" w:rsidRDefault="00DB28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5D" w:rsidRDefault="002F16BD" w:rsidP="00DB285D">
    <w:pPr>
      <w:pStyle w:val="a5"/>
      <w:framePr w:wrap="around" w:vAnchor="text" w:hAnchor="margin" w:xAlign="center" w:y="1"/>
      <w:rPr>
        <w:rStyle w:val="aa"/>
      </w:rPr>
    </w:pPr>
    <w:r>
      <w:rPr>
        <w:rStyle w:val="aa"/>
      </w:rPr>
      <w:fldChar w:fldCharType="begin"/>
    </w:r>
    <w:r w:rsidR="00DB285D">
      <w:rPr>
        <w:rStyle w:val="aa"/>
      </w:rPr>
      <w:instrText xml:space="preserve">PAGE  </w:instrText>
    </w:r>
    <w:r>
      <w:rPr>
        <w:rStyle w:val="aa"/>
      </w:rPr>
      <w:fldChar w:fldCharType="separate"/>
    </w:r>
    <w:r w:rsidR="00310F55">
      <w:rPr>
        <w:rStyle w:val="aa"/>
        <w:noProof/>
      </w:rPr>
      <w:t>2</w:t>
    </w:r>
    <w:r>
      <w:rPr>
        <w:rStyle w:val="aa"/>
      </w:rPr>
      <w:fldChar w:fldCharType="end"/>
    </w:r>
  </w:p>
  <w:p w:rsidR="00DB285D" w:rsidRDefault="00DB28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EF71546"/>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3D27B5"/>
    <w:multiLevelType w:val="hybridMultilevel"/>
    <w:tmpl w:val="C86209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876561"/>
    <w:rsid w:val="00016512"/>
    <w:rsid w:val="00144D2C"/>
    <w:rsid w:val="0016578D"/>
    <w:rsid w:val="00226607"/>
    <w:rsid w:val="00237A86"/>
    <w:rsid w:val="00246172"/>
    <w:rsid w:val="00250442"/>
    <w:rsid w:val="002C7CF0"/>
    <w:rsid w:val="002F16BD"/>
    <w:rsid w:val="00310F55"/>
    <w:rsid w:val="003D430D"/>
    <w:rsid w:val="00440BED"/>
    <w:rsid w:val="00453CB6"/>
    <w:rsid w:val="004804A3"/>
    <w:rsid w:val="004B2A5C"/>
    <w:rsid w:val="004F0D6A"/>
    <w:rsid w:val="005B164B"/>
    <w:rsid w:val="0064715D"/>
    <w:rsid w:val="006C1F42"/>
    <w:rsid w:val="006C3D72"/>
    <w:rsid w:val="006F1734"/>
    <w:rsid w:val="006F1872"/>
    <w:rsid w:val="00792120"/>
    <w:rsid w:val="00876561"/>
    <w:rsid w:val="008C7798"/>
    <w:rsid w:val="008E1F98"/>
    <w:rsid w:val="00917EF4"/>
    <w:rsid w:val="009244EB"/>
    <w:rsid w:val="00975BFC"/>
    <w:rsid w:val="00AD525B"/>
    <w:rsid w:val="00AF65EA"/>
    <w:rsid w:val="00B14E42"/>
    <w:rsid w:val="00B20F5C"/>
    <w:rsid w:val="00B42AA9"/>
    <w:rsid w:val="00B60630"/>
    <w:rsid w:val="00BA16DC"/>
    <w:rsid w:val="00C04DD3"/>
    <w:rsid w:val="00C4059A"/>
    <w:rsid w:val="00C6135D"/>
    <w:rsid w:val="00CA4DC1"/>
    <w:rsid w:val="00CC3BA3"/>
    <w:rsid w:val="00CD1A4B"/>
    <w:rsid w:val="00CF5AD2"/>
    <w:rsid w:val="00D31E20"/>
    <w:rsid w:val="00D43293"/>
    <w:rsid w:val="00D46032"/>
    <w:rsid w:val="00D63489"/>
    <w:rsid w:val="00DB285D"/>
    <w:rsid w:val="00DF2060"/>
    <w:rsid w:val="00EB1587"/>
    <w:rsid w:val="00EE1889"/>
    <w:rsid w:val="00F03C2D"/>
    <w:rsid w:val="00F73C48"/>
    <w:rsid w:val="00FC1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1"/>
    <w:pPr>
      <w:spacing w:after="0" w:line="240" w:lineRule="auto"/>
    </w:pPr>
    <w:rPr>
      <w:rFonts w:eastAsia="Times New Roman" w:cs="Times New Roman"/>
      <w:sz w:val="24"/>
      <w:szCs w:val="24"/>
      <w:lang w:eastAsia="ru-RU"/>
    </w:rPr>
  </w:style>
  <w:style w:type="paragraph" w:styleId="1">
    <w:name w:val="heading 1"/>
    <w:basedOn w:val="a"/>
    <w:next w:val="a"/>
    <w:link w:val="10"/>
    <w:qFormat/>
    <w:rsid w:val="00876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7656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61"/>
    <w:rPr>
      <w:rFonts w:asciiTheme="majorHAnsi" w:eastAsiaTheme="majorEastAsia" w:hAnsiTheme="majorHAnsi" w:cstheme="majorBidi"/>
      <w:b/>
      <w:bCs/>
      <w:color w:val="365F91" w:themeColor="accent1" w:themeShade="BF"/>
      <w:szCs w:val="28"/>
      <w:lang w:eastAsia="ru-RU"/>
    </w:rPr>
  </w:style>
  <w:style w:type="character" w:customStyle="1" w:styleId="70">
    <w:name w:val="Заголовок 7 Знак"/>
    <w:basedOn w:val="a0"/>
    <w:link w:val="7"/>
    <w:rsid w:val="00876561"/>
    <w:rPr>
      <w:rFonts w:eastAsia="Times New Roman" w:cs="Times New Roman"/>
      <w:b/>
      <w:szCs w:val="20"/>
      <w:lang w:eastAsia="ru-RU"/>
    </w:rPr>
  </w:style>
  <w:style w:type="paragraph" w:customStyle="1" w:styleId="a3">
    <w:name w:val="СтильМой"/>
    <w:basedOn w:val="a"/>
    <w:rsid w:val="00876561"/>
    <w:pPr>
      <w:ind w:firstLine="720"/>
      <w:jc w:val="both"/>
    </w:pPr>
    <w:rPr>
      <w:sz w:val="28"/>
      <w:szCs w:val="20"/>
    </w:rPr>
  </w:style>
  <w:style w:type="table" w:styleId="a4">
    <w:name w:val="Table Grid"/>
    <w:basedOn w:val="a1"/>
    <w:uiPriority w:val="59"/>
    <w:rsid w:val="0087656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76561"/>
    <w:pPr>
      <w:tabs>
        <w:tab w:val="center" w:pos="4677"/>
        <w:tab w:val="right" w:pos="9355"/>
      </w:tabs>
    </w:pPr>
  </w:style>
  <w:style w:type="character" w:customStyle="1" w:styleId="a6">
    <w:name w:val="Верхний колонтитул Знак"/>
    <w:basedOn w:val="a0"/>
    <w:link w:val="a5"/>
    <w:rsid w:val="00876561"/>
    <w:rPr>
      <w:rFonts w:eastAsia="Times New Roman" w:cs="Times New Roman"/>
      <w:sz w:val="24"/>
      <w:szCs w:val="24"/>
      <w:lang w:eastAsia="ru-RU"/>
    </w:rPr>
  </w:style>
  <w:style w:type="paragraph" w:styleId="a7">
    <w:name w:val="Body Text"/>
    <w:basedOn w:val="a"/>
    <w:link w:val="11"/>
    <w:rsid w:val="00876561"/>
    <w:rPr>
      <w:sz w:val="28"/>
      <w:szCs w:val="20"/>
    </w:rPr>
  </w:style>
  <w:style w:type="character" w:customStyle="1" w:styleId="a8">
    <w:name w:val="Основной текст Знак"/>
    <w:basedOn w:val="a0"/>
    <w:link w:val="a7"/>
    <w:rsid w:val="00876561"/>
    <w:rPr>
      <w:rFonts w:eastAsia="Times New Roman" w:cs="Times New Roman"/>
      <w:sz w:val="24"/>
      <w:szCs w:val="24"/>
      <w:lang w:eastAsia="ru-RU"/>
    </w:rPr>
  </w:style>
  <w:style w:type="paragraph" w:customStyle="1" w:styleId="a9">
    <w:name w:val="Знак"/>
    <w:basedOn w:val="a"/>
    <w:rsid w:val="00876561"/>
    <w:pPr>
      <w:spacing w:before="100" w:beforeAutospacing="1" w:after="100" w:afterAutospacing="1"/>
    </w:pPr>
    <w:rPr>
      <w:rFonts w:ascii="Tahoma" w:hAnsi="Tahoma"/>
      <w:sz w:val="20"/>
      <w:szCs w:val="20"/>
      <w:lang w:val="en-US" w:eastAsia="en-US"/>
    </w:rPr>
  </w:style>
  <w:style w:type="paragraph" w:styleId="3">
    <w:name w:val="Body Text Indent 3"/>
    <w:basedOn w:val="a"/>
    <w:link w:val="30"/>
    <w:rsid w:val="00876561"/>
    <w:pPr>
      <w:spacing w:after="120"/>
      <w:ind w:left="283"/>
    </w:pPr>
    <w:rPr>
      <w:sz w:val="16"/>
      <w:szCs w:val="16"/>
    </w:rPr>
  </w:style>
  <w:style w:type="character" w:customStyle="1" w:styleId="30">
    <w:name w:val="Основной текст с отступом 3 Знак"/>
    <w:basedOn w:val="a0"/>
    <w:link w:val="3"/>
    <w:rsid w:val="00876561"/>
    <w:rPr>
      <w:rFonts w:eastAsia="Times New Roman" w:cs="Times New Roman"/>
      <w:sz w:val="16"/>
      <w:szCs w:val="16"/>
      <w:lang w:eastAsia="ru-RU"/>
    </w:rPr>
  </w:style>
  <w:style w:type="character" w:styleId="aa">
    <w:name w:val="page number"/>
    <w:basedOn w:val="a0"/>
    <w:rsid w:val="00876561"/>
  </w:style>
  <w:style w:type="paragraph" w:styleId="ab">
    <w:name w:val="Balloon Text"/>
    <w:basedOn w:val="a"/>
    <w:link w:val="ac"/>
    <w:semiHidden/>
    <w:rsid w:val="00876561"/>
    <w:rPr>
      <w:rFonts w:ascii="Tahoma" w:hAnsi="Tahoma" w:cs="Tahoma"/>
      <w:sz w:val="16"/>
      <w:szCs w:val="16"/>
    </w:rPr>
  </w:style>
  <w:style w:type="character" w:customStyle="1" w:styleId="ac">
    <w:name w:val="Текст выноски Знак"/>
    <w:basedOn w:val="a0"/>
    <w:link w:val="ab"/>
    <w:semiHidden/>
    <w:rsid w:val="00876561"/>
    <w:rPr>
      <w:rFonts w:ascii="Tahoma" w:eastAsia="Times New Roman" w:hAnsi="Tahoma" w:cs="Tahoma"/>
      <w:sz w:val="16"/>
      <w:szCs w:val="16"/>
      <w:lang w:eastAsia="ru-RU"/>
    </w:rPr>
  </w:style>
  <w:style w:type="paragraph" w:styleId="2">
    <w:name w:val="Body Text 2"/>
    <w:basedOn w:val="a"/>
    <w:link w:val="20"/>
    <w:rsid w:val="00876561"/>
    <w:pPr>
      <w:spacing w:after="120" w:line="480" w:lineRule="auto"/>
    </w:pPr>
  </w:style>
  <w:style w:type="character" w:customStyle="1" w:styleId="20">
    <w:name w:val="Основной текст 2 Знак"/>
    <w:basedOn w:val="a0"/>
    <w:link w:val="2"/>
    <w:rsid w:val="00876561"/>
    <w:rPr>
      <w:rFonts w:eastAsia="Times New Roman" w:cs="Times New Roman"/>
      <w:sz w:val="24"/>
      <w:szCs w:val="24"/>
      <w:lang w:eastAsia="ru-RU"/>
    </w:rPr>
  </w:style>
  <w:style w:type="character" w:customStyle="1" w:styleId="FontStyle18">
    <w:name w:val="Font Style18"/>
    <w:basedOn w:val="a0"/>
    <w:rsid w:val="00876561"/>
    <w:rPr>
      <w:rFonts w:ascii="Times New Roman" w:hAnsi="Times New Roman" w:cs="Times New Roman"/>
      <w:sz w:val="24"/>
      <w:szCs w:val="24"/>
    </w:rPr>
  </w:style>
  <w:style w:type="paragraph" w:styleId="ad">
    <w:name w:val="Body Text Indent"/>
    <w:basedOn w:val="a"/>
    <w:link w:val="ae"/>
    <w:rsid w:val="00876561"/>
    <w:pPr>
      <w:spacing w:after="120"/>
      <w:ind w:left="283"/>
    </w:pPr>
    <w:rPr>
      <w:sz w:val="28"/>
      <w:szCs w:val="20"/>
    </w:rPr>
  </w:style>
  <w:style w:type="character" w:customStyle="1" w:styleId="ae">
    <w:name w:val="Основной текст с отступом Знак"/>
    <w:basedOn w:val="a0"/>
    <w:link w:val="ad"/>
    <w:rsid w:val="00876561"/>
    <w:rPr>
      <w:rFonts w:eastAsia="Times New Roman" w:cs="Times New Roman"/>
      <w:szCs w:val="20"/>
      <w:lang w:eastAsia="ru-RU"/>
    </w:rPr>
  </w:style>
  <w:style w:type="character" w:customStyle="1" w:styleId="FontStyle16">
    <w:name w:val="Font Style16"/>
    <w:basedOn w:val="a0"/>
    <w:rsid w:val="00876561"/>
    <w:rPr>
      <w:rFonts w:ascii="Times New Roman" w:hAnsi="Times New Roman" w:cs="Times New Roman"/>
      <w:sz w:val="26"/>
      <w:szCs w:val="26"/>
    </w:rPr>
  </w:style>
  <w:style w:type="paragraph" w:customStyle="1" w:styleId="ConsNormal">
    <w:name w:val="ConsNormal"/>
    <w:rsid w:val="00876561"/>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876561"/>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styleId="af">
    <w:name w:val="Title"/>
    <w:basedOn w:val="a"/>
    <w:link w:val="af0"/>
    <w:qFormat/>
    <w:rsid w:val="00876561"/>
    <w:pPr>
      <w:jc w:val="center"/>
    </w:pPr>
    <w:rPr>
      <w:sz w:val="28"/>
    </w:rPr>
  </w:style>
  <w:style w:type="character" w:customStyle="1" w:styleId="af0">
    <w:name w:val="Название Знак"/>
    <w:basedOn w:val="a0"/>
    <w:link w:val="af"/>
    <w:rsid w:val="00876561"/>
    <w:rPr>
      <w:rFonts w:eastAsia="Times New Roman" w:cs="Times New Roman"/>
      <w:szCs w:val="24"/>
      <w:lang w:eastAsia="ru-RU"/>
    </w:rPr>
  </w:style>
  <w:style w:type="character" w:customStyle="1" w:styleId="FontStyle11">
    <w:name w:val="Font Style11"/>
    <w:basedOn w:val="a0"/>
    <w:rsid w:val="00876561"/>
    <w:rPr>
      <w:rFonts w:ascii="Times New Roman" w:hAnsi="Times New Roman" w:cs="Times New Roman"/>
      <w:b/>
      <w:bCs/>
      <w:sz w:val="26"/>
      <w:szCs w:val="26"/>
    </w:rPr>
  </w:style>
  <w:style w:type="paragraph" w:customStyle="1" w:styleId="af1">
    <w:name w:val="Знак Знак Знак"/>
    <w:basedOn w:val="a"/>
    <w:rsid w:val="00876561"/>
    <w:pPr>
      <w:spacing w:after="160" w:line="240" w:lineRule="exact"/>
    </w:pPr>
    <w:rPr>
      <w:rFonts w:ascii="Verdana" w:hAnsi="Verdana"/>
      <w:sz w:val="20"/>
      <w:szCs w:val="20"/>
      <w:lang w:val="en-US" w:eastAsia="en-US"/>
    </w:rPr>
  </w:style>
  <w:style w:type="paragraph" w:customStyle="1" w:styleId="Style8">
    <w:name w:val="Style8"/>
    <w:basedOn w:val="a"/>
    <w:rsid w:val="00876561"/>
    <w:pPr>
      <w:widowControl w:val="0"/>
      <w:autoSpaceDE w:val="0"/>
      <w:autoSpaceDN w:val="0"/>
      <w:adjustRightInd w:val="0"/>
      <w:spacing w:line="251" w:lineRule="exact"/>
      <w:ind w:firstLine="667"/>
      <w:jc w:val="both"/>
    </w:pPr>
  </w:style>
  <w:style w:type="character" w:customStyle="1" w:styleId="FontStyle15">
    <w:name w:val="Font Style15"/>
    <w:basedOn w:val="a0"/>
    <w:rsid w:val="00876561"/>
    <w:rPr>
      <w:rFonts w:ascii="Times New Roman" w:hAnsi="Times New Roman" w:cs="Times New Roman"/>
      <w:sz w:val="20"/>
      <w:szCs w:val="20"/>
    </w:rPr>
  </w:style>
  <w:style w:type="paragraph" w:customStyle="1" w:styleId="af2">
    <w:name w:val="Стиль мой"/>
    <w:basedOn w:val="a"/>
    <w:rsid w:val="00876561"/>
    <w:pPr>
      <w:ind w:firstLine="709"/>
      <w:jc w:val="both"/>
    </w:pPr>
    <w:rPr>
      <w:sz w:val="28"/>
    </w:rPr>
  </w:style>
  <w:style w:type="paragraph" w:customStyle="1" w:styleId="12">
    <w:name w:val="Знак1"/>
    <w:basedOn w:val="a"/>
    <w:rsid w:val="00876561"/>
    <w:pPr>
      <w:spacing w:after="160" w:line="240" w:lineRule="exact"/>
      <w:jc w:val="both"/>
    </w:pPr>
    <w:rPr>
      <w:rFonts w:ascii="Verdana" w:hAnsi="Verdana" w:cs="Arial"/>
      <w:sz w:val="20"/>
      <w:szCs w:val="20"/>
      <w:lang w:val="en-US" w:eastAsia="en-US"/>
    </w:rPr>
  </w:style>
  <w:style w:type="paragraph" w:customStyle="1" w:styleId="ConsPlusNormal">
    <w:name w:val="ConsPlusNormal"/>
    <w:rsid w:val="0087656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2">
    <w:name w:val="Font Style22"/>
    <w:basedOn w:val="a0"/>
    <w:rsid w:val="00876561"/>
    <w:rPr>
      <w:rFonts w:ascii="Times New Roman" w:hAnsi="Times New Roman" w:cs="Times New Roman"/>
      <w:sz w:val="24"/>
      <w:szCs w:val="24"/>
    </w:rPr>
  </w:style>
  <w:style w:type="character" w:customStyle="1" w:styleId="FontStyle12">
    <w:name w:val="Font Style12"/>
    <w:basedOn w:val="a0"/>
    <w:rsid w:val="00876561"/>
    <w:rPr>
      <w:rFonts w:ascii="Times New Roman" w:hAnsi="Times New Roman" w:cs="Times New Roman"/>
      <w:sz w:val="26"/>
      <w:szCs w:val="26"/>
    </w:rPr>
  </w:style>
  <w:style w:type="character" w:customStyle="1" w:styleId="FontStyle23">
    <w:name w:val="Font Style23"/>
    <w:basedOn w:val="a0"/>
    <w:rsid w:val="00876561"/>
    <w:rPr>
      <w:rFonts w:ascii="Times New Roman" w:hAnsi="Times New Roman" w:cs="Times New Roman"/>
      <w:sz w:val="24"/>
      <w:szCs w:val="24"/>
    </w:rPr>
  </w:style>
  <w:style w:type="paragraph" w:customStyle="1" w:styleId="ConsNonformat">
    <w:name w:val="ConsNonformat"/>
    <w:rsid w:val="0087656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561"/>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876561"/>
    <w:rPr>
      <w:rFonts w:eastAsia="Times New Roman" w:cs="Times New Roman"/>
      <w:szCs w:val="20"/>
      <w:lang w:eastAsia="ru-RU"/>
    </w:rPr>
  </w:style>
  <w:style w:type="paragraph" w:styleId="31">
    <w:name w:val="Body Text 3"/>
    <w:basedOn w:val="a"/>
    <w:link w:val="32"/>
    <w:rsid w:val="00876561"/>
    <w:pPr>
      <w:spacing w:after="120"/>
    </w:pPr>
    <w:rPr>
      <w:sz w:val="16"/>
      <w:szCs w:val="16"/>
    </w:rPr>
  </w:style>
  <w:style w:type="character" w:customStyle="1" w:styleId="32">
    <w:name w:val="Основной текст 3 Знак"/>
    <w:basedOn w:val="a0"/>
    <w:link w:val="31"/>
    <w:rsid w:val="00876561"/>
    <w:rPr>
      <w:rFonts w:eastAsia="Times New Roman" w:cs="Times New Roman"/>
      <w:sz w:val="16"/>
      <w:szCs w:val="16"/>
      <w:lang w:eastAsia="ru-RU"/>
    </w:rPr>
  </w:style>
  <w:style w:type="character" w:customStyle="1" w:styleId="FontStyle13">
    <w:name w:val="Font Style13"/>
    <w:basedOn w:val="a0"/>
    <w:rsid w:val="00876561"/>
    <w:rPr>
      <w:rFonts w:ascii="Times New Roman" w:hAnsi="Times New Roman" w:cs="Times New Roman"/>
      <w:sz w:val="26"/>
      <w:szCs w:val="26"/>
    </w:rPr>
  </w:style>
  <w:style w:type="paragraph" w:customStyle="1" w:styleId="af3">
    <w:name w:val="Мой стиль"/>
    <w:basedOn w:val="a"/>
    <w:rsid w:val="00876561"/>
    <w:pPr>
      <w:ind w:firstLine="709"/>
      <w:jc w:val="both"/>
    </w:pPr>
    <w:rPr>
      <w:sz w:val="28"/>
      <w:szCs w:val="20"/>
    </w:rPr>
  </w:style>
  <w:style w:type="paragraph" w:styleId="af4">
    <w:name w:val="Normal (Web)"/>
    <w:basedOn w:val="a"/>
    <w:rsid w:val="00876561"/>
    <w:pPr>
      <w:spacing w:before="100" w:beforeAutospacing="1" w:after="100" w:afterAutospacing="1"/>
    </w:pPr>
  </w:style>
  <w:style w:type="paragraph" w:customStyle="1" w:styleId="ConsPlusCell">
    <w:name w:val="ConsPlusCell"/>
    <w:uiPriority w:val="99"/>
    <w:rsid w:val="00876561"/>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76561"/>
    <w:pPr>
      <w:ind w:left="720"/>
      <w:contextualSpacing/>
    </w:pPr>
  </w:style>
  <w:style w:type="paragraph" w:customStyle="1" w:styleId="af6">
    <w:name w:val="Текст (цнтр)"/>
    <w:basedOn w:val="a"/>
    <w:next w:val="a"/>
    <w:rsid w:val="00876561"/>
    <w:pPr>
      <w:spacing w:before="60" w:after="60"/>
      <w:jc w:val="center"/>
    </w:pPr>
    <w:rPr>
      <w:rFonts w:ascii="Arial" w:hAnsi="Arial"/>
      <w:sz w:val="18"/>
      <w:szCs w:val="20"/>
    </w:rPr>
  </w:style>
  <w:style w:type="paragraph" w:styleId="21">
    <w:name w:val="Body Text Indent 2"/>
    <w:basedOn w:val="a"/>
    <w:link w:val="22"/>
    <w:rsid w:val="00876561"/>
    <w:pPr>
      <w:spacing w:after="120" w:line="480" w:lineRule="auto"/>
      <w:ind w:left="283"/>
    </w:pPr>
  </w:style>
  <w:style w:type="character" w:customStyle="1" w:styleId="22">
    <w:name w:val="Основной текст с отступом 2 Знак"/>
    <w:basedOn w:val="a0"/>
    <w:link w:val="21"/>
    <w:rsid w:val="00876561"/>
    <w:rPr>
      <w:rFonts w:eastAsia="Times New Roman" w:cs="Times New Roman"/>
      <w:sz w:val="24"/>
      <w:szCs w:val="24"/>
      <w:lang w:eastAsia="ru-RU"/>
    </w:rPr>
  </w:style>
  <w:style w:type="paragraph" w:styleId="af7">
    <w:name w:val="No Spacing"/>
    <w:uiPriority w:val="1"/>
    <w:qFormat/>
    <w:rsid w:val="00876561"/>
    <w:pPr>
      <w:spacing w:after="0" w:line="240" w:lineRule="auto"/>
      <w:ind w:firstLine="720"/>
      <w:jc w:val="both"/>
    </w:pPr>
    <w:rPr>
      <w:rFonts w:eastAsia="Times New Roman" w:cs="Times New Roman"/>
      <w:szCs w:val="20"/>
      <w:lang w:eastAsia="ru-RU"/>
    </w:rPr>
  </w:style>
  <w:style w:type="paragraph" w:customStyle="1" w:styleId="ConsTitle">
    <w:name w:val="ConsTitle"/>
    <w:rsid w:val="00144D2C"/>
    <w:pPr>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DAECF-6B4A-44B4-865B-DF0EEF1F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428</Words>
  <Characters>2441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Головина Анна Сергеевна</cp:lastModifiedBy>
  <cp:revision>4</cp:revision>
  <dcterms:created xsi:type="dcterms:W3CDTF">2015-03-02T12:39:00Z</dcterms:created>
  <dcterms:modified xsi:type="dcterms:W3CDTF">2015-03-02T12:50:00Z</dcterms:modified>
</cp:coreProperties>
</file>