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4D" w:rsidRDefault="00FA084D" w:rsidP="00FA084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F81A30">
        <w:rPr>
          <w:b/>
          <w:iCs/>
          <w:sz w:val="24"/>
        </w:rPr>
        <w:t>11</w:t>
      </w:r>
    </w:p>
    <w:p w:rsidR="00FA084D" w:rsidRPr="002E551F" w:rsidRDefault="00FA084D" w:rsidP="00FA084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FA084D" w:rsidRDefault="00FA084D" w:rsidP="00FA084D">
      <w:pPr>
        <w:pStyle w:val="a3"/>
        <w:ind w:firstLine="11700"/>
        <w:rPr>
          <w:b/>
          <w:sz w:val="24"/>
          <w:szCs w:val="24"/>
        </w:rPr>
      </w:pPr>
    </w:p>
    <w:p w:rsidR="00FA084D" w:rsidRPr="00BF55F1" w:rsidRDefault="00F81A30" w:rsidP="00FA084D">
      <w:pPr>
        <w:pStyle w:val="a3"/>
        <w:ind w:firstLine="11700"/>
        <w:rPr>
          <w:b/>
          <w:sz w:val="24"/>
          <w:szCs w:val="24"/>
        </w:rPr>
      </w:pPr>
      <w:r>
        <w:rPr>
          <w:b/>
          <w:sz w:val="24"/>
          <w:szCs w:val="24"/>
        </w:rPr>
        <w:t>«19</w:t>
      </w:r>
      <w:r w:rsidR="00FA084D">
        <w:rPr>
          <w:b/>
          <w:sz w:val="24"/>
          <w:szCs w:val="24"/>
        </w:rPr>
        <w:t>»</w:t>
      </w:r>
      <w:r w:rsidR="00FA084D" w:rsidRPr="00BF55F1">
        <w:rPr>
          <w:b/>
          <w:sz w:val="24"/>
          <w:szCs w:val="24"/>
        </w:rPr>
        <w:t xml:space="preserve"> </w:t>
      </w:r>
      <w:r>
        <w:rPr>
          <w:b/>
          <w:sz w:val="24"/>
          <w:szCs w:val="24"/>
        </w:rPr>
        <w:t>сентября</w:t>
      </w:r>
      <w:r w:rsidR="00FA084D">
        <w:rPr>
          <w:b/>
          <w:sz w:val="24"/>
          <w:szCs w:val="24"/>
        </w:rPr>
        <w:t xml:space="preserve"> </w:t>
      </w:r>
      <w:r w:rsidR="00FA084D" w:rsidRPr="00BF55F1">
        <w:rPr>
          <w:b/>
          <w:sz w:val="24"/>
          <w:szCs w:val="24"/>
        </w:rPr>
        <w:t>201</w:t>
      </w:r>
      <w:r>
        <w:rPr>
          <w:b/>
          <w:sz w:val="24"/>
          <w:szCs w:val="24"/>
        </w:rPr>
        <w:t>6</w:t>
      </w:r>
      <w:r w:rsidR="00FA084D" w:rsidRPr="00BF55F1">
        <w:rPr>
          <w:b/>
          <w:sz w:val="24"/>
          <w:szCs w:val="24"/>
        </w:rPr>
        <w:t xml:space="preserve"> года</w:t>
      </w:r>
    </w:p>
    <w:p w:rsidR="00FA084D" w:rsidRDefault="00FA084D" w:rsidP="00FA084D">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F81A30">
        <w:rPr>
          <w:b/>
          <w:sz w:val="24"/>
          <w:szCs w:val="24"/>
        </w:rPr>
        <w:t>1</w:t>
      </w:r>
      <w:r w:rsidRPr="00BF55F1">
        <w:rPr>
          <w:b/>
          <w:sz w:val="24"/>
          <w:szCs w:val="24"/>
        </w:rPr>
        <w:t>.</w:t>
      </w:r>
      <w:r>
        <w:rPr>
          <w:b/>
          <w:sz w:val="24"/>
          <w:szCs w:val="24"/>
        </w:rPr>
        <w:t>00</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FA084D" w:rsidTr="008D1324">
        <w:tc>
          <w:tcPr>
            <w:tcW w:w="588" w:type="dxa"/>
            <w:vAlign w:val="center"/>
          </w:tcPr>
          <w:p w:rsidR="00FA084D" w:rsidRPr="005366CD" w:rsidRDefault="00FA084D" w:rsidP="008D1324">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FA084D" w:rsidRPr="005366CD" w:rsidRDefault="00FA084D" w:rsidP="008D1324">
            <w:pPr>
              <w:pStyle w:val="a3"/>
              <w:ind w:firstLine="0"/>
              <w:jc w:val="center"/>
              <w:rPr>
                <w:b/>
                <w:sz w:val="20"/>
              </w:rPr>
            </w:pPr>
            <w:r w:rsidRPr="005366CD">
              <w:rPr>
                <w:b/>
                <w:sz w:val="20"/>
              </w:rPr>
              <w:t xml:space="preserve">Наименование </w:t>
            </w:r>
          </w:p>
          <w:p w:rsidR="00FA084D" w:rsidRDefault="00FA084D" w:rsidP="008D1324">
            <w:pPr>
              <w:pStyle w:val="a3"/>
              <w:ind w:firstLine="0"/>
              <w:jc w:val="center"/>
              <w:rPr>
                <w:b/>
                <w:sz w:val="20"/>
              </w:rPr>
            </w:pPr>
            <w:r w:rsidRPr="005366CD">
              <w:rPr>
                <w:b/>
                <w:sz w:val="20"/>
              </w:rPr>
              <w:t>проекта нормативного правового акта</w:t>
            </w:r>
          </w:p>
          <w:p w:rsidR="00FA084D" w:rsidRPr="005366CD" w:rsidRDefault="00FA084D" w:rsidP="008D132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FA084D" w:rsidRPr="005366CD" w:rsidRDefault="00FA084D" w:rsidP="008D1324">
            <w:pPr>
              <w:pStyle w:val="a3"/>
              <w:ind w:firstLine="0"/>
              <w:jc w:val="center"/>
              <w:rPr>
                <w:b/>
                <w:sz w:val="20"/>
              </w:rPr>
            </w:pPr>
            <w:r w:rsidRPr="005366CD">
              <w:rPr>
                <w:b/>
                <w:sz w:val="20"/>
              </w:rPr>
              <w:t xml:space="preserve">Субъект </w:t>
            </w:r>
          </w:p>
          <w:p w:rsidR="00FA084D" w:rsidRPr="005366CD" w:rsidRDefault="00FA084D" w:rsidP="008D1324">
            <w:pPr>
              <w:pStyle w:val="a3"/>
              <w:ind w:firstLine="0"/>
              <w:jc w:val="center"/>
              <w:rPr>
                <w:b/>
                <w:sz w:val="20"/>
              </w:rPr>
            </w:pPr>
            <w:r w:rsidRPr="005366CD">
              <w:rPr>
                <w:b/>
                <w:sz w:val="20"/>
              </w:rPr>
              <w:t xml:space="preserve">законодательной </w:t>
            </w:r>
          </w:p>
          <w:p w:rsidR="00FA084D" w:rsidRPr="005366CD" w:rsidRDefault="00FA084D" w:rsidP="008D1324">
            <w:pPr>
              <w:pStyle w:val="a3"/>
              <w:ind w:firstLine="0"/>
              <w:jc w:val="center"/>
              <w:rPr>
                <w:b/>
                <w:sz w:val="20"/>
              </w:rPr>
            </w:pPr>
            <w:r w:rsidRPr="005366CD">
              <w:rPr>
                <w:b/>
                <w:sz w:val="20"/>
              </w:rPr>
              <w:t>инициативы</w:t>
            </w:r>
          </w:p>
          <w:p w:rsidR="00FA084D" w:rsidRPr="005366CD" w:rsidRDefault="00FA084D" w:rsidP="008D1324">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FA084D" w:rsidRPr="005366CD" w:rsidRDefault="00FA084D" w:rsidP="008D132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FA084D" w:rsidRPr="005366CD" w:rsidRDefault="00FA084D" w:rsidP="008D1324">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FA084D" w:rsidRPr="005366CD" w:rsidRDefault="00FA084D" w:rsidP="008D1324">
            <w:pPr>
              <w:pStyle w:val="a3"/>
              <w:ind w:left="-76" w:right="-56" w:firstLine="0"/>
              <w:jc w:val="center"/>
              <w:rPr>
                <w:b/>
                <w:sz w:val="20"/>
              </w:rPr>
            </w:pPr>
            <w:r w:rsidRPr="005366CD">
              <w:rPr>
                <w:b/>
                <w:sz w:val="20"/>
              </w:rPr>
              <w:t>год</w:t>
            </w:r>
          </w:p>
        </w:tc>
        <w:tc>
          <w:tcPr>
            <w:tcW w:w="3086" w:type="dxa"/>
            <w:vAlign w:val="center"/>
          </w:tcPr>
          <w:p w:rsidR="00FA084D" w:rsidRPr="005366CD" w:rsidRDefault="00FA084D" w:rsidP="008D1324">
            <w:pPr>
              <w:pStyle w:val="a3"/>
              <w:ind w:firstLine="0"/>
              <w:jc w:val="center"/>
              <w:rPr>
                <w:b/>
                <w:sz w:val="20"/>
              </w:rPr>
            </w:pPr>
            <w:r w:rsidRPr="005366CD">
              <w:rPr>
                <w:b/>
                <w:sz w:val="20"/>
              </w:rPr>
              <w:t>Результаты рассмотрения</w:t>
            </w:r>
          </w:p>
        </w:tc>
      </w:tr>
      <w:tr w:rsidR="00FA084D" w:rsidRPr="00B27A37" w:rsidTr="008D1324">
        <w:trPr>
          <w:trHeight w:val="344"/>
        </w:trPr>
        <w:tc>
          <w:tcPr>
            <w:tcW w:w="588" w:type="dxa"/>
          </w:tcPr>
          <w:p w:rsidR="00FA084D" w:rsidRPr="005366CD" w:rsidRDefault="00FA084D" w:rsidP="008D1324">
            <w:pPr>
              <w:pStyle w:val="a3"/>
              <w:ind w:firstLine="0"/>
              <w:jc w:val="center"/>
              <w:rPr>
                <w:sz w:val="20"/>
              </w:rPr>
            </w:pPr>
            <w:r w:rsidRPr="005366CD">
              <w:rPr>
                <w:sz w:val="20"/>
              </w:rPr>
              <w:t>1</w:t>
            </w:r>
          </w:p>
        </w:tc>
        <w:tc>
          <w:tcPr>
            <w:tcW w:w="2497" w:type="dxa"/>
          </w:tcPr>
          <w:p w:rsidR="00FA084D" w:rsidRPr="005366CD" w:rsidRDefault="00FA084D" w:rsidP="008D1324">
            <w:pPr>
              <w:pStyle w:val="a3"/>
              <w:ind w:firstLine="0"/>
              <w:jc w:val="center"/>
              <w:rPr>
                <w:sz w:val="24"/>
                <w:szCs w:val="24"/>
              </w:rPr>
            </w:pPr>
            <w:r w:rsidRPr="005366CD">
              <w:rPr>
                <w:sz w:val="24"/>
                <w:szCs w:val="24"/>
              </w:rPr>
              <w:t>2</w:t>
            </w:r>
          </w:p>
        </w:tc>
        <w:tc>
          <w:tcPr>
            <w:tcW w:w="1800" w:type="dxa"/>
          </w:tcPr>
          <w:p w:rsidR="00FA084D" w:rsidRPr="005366CD" w:rsidRDefault="00FA084D" w:rsidP="008D1324">
            <w:pPr>
              <w:pStyle w:val="a3"/>
              <w:ind w:left="-66" w:firstLine="0"/>
              <w:jc w:val="center"/>
              <w:rPr>
                <w:sz w:val="20"/>
              </w:rPr>
            </w:pPr>
            <w:r w:rsidRPr="005366CD">
              <w:rPr>
                <w:sz w:val="20"/>
              </w:rPr>
              <w:t>3</w:t>
            </w:r>
          </w:p>
        </w:tc>
        <w:tc>
          <w:tcPr>
            <w:tcW w:w="5713" w:type="dxa"/>
          </w:tcPr>
          <w:p w:rsidR="00FA084D" w:rsidRPr="00EE4528" w:rsidRDefault="00FA084D" w:rsidP="008D1324">
            <w:pPr>
              <w:widowControl w:val="0"/>
              <w:autoSpaceDE w:val="0"/>
              <w:autoSpaceDN w:val="0"/>
              <w:adjustRightInd w:val="0"/>
              <w:ind w:firstLine="708"/>
              <w:jc w:val="center"/>
            </w:pPr>
            <w:r>
              <w:t>4</w:t>
            </w:r>
          </w:p>
        </w:tc>
        <w:tc>
          <w:tcPr>
            <w:tcW w:w="1592" w:type="dxa"/>
          </w:tcPr>
          <w:p w:rsidR="00FA084D" w:rsidRPr="005366CD" w:rsidRDefault="00FA084D" w:rsidP="008D1324">
            <w:pPr>
              <w:pStyle w:val="a3"/>
              <w:ind w:left="-76" w:right="-56" w:firstLine="0"/>
              <w:jc w:val="center"/>
              <w:rPr>
                <w:sz w:val="20"/>
              </w:rPr>
            </w:pPr>
            <w:r w:rsidRPr="005366CD">
              <w:rPr>
                <w:sz w:val="20"/>
              </w:rPr>
              <w:t>5</w:t>
            </w:r>
          </w:p>
        </w:tc>
        <w:tc>
          <w:tcPr>
            <w:tcW w:w="3086" w:type="dxa"/>
          </w:tcPr>
          <w:p w:rsidR="00FA084D" w:rsidRPr="005366CD" w:rsidRDefault="00FA084D" w:rsidP="008D1324">
            <w:pPr>
              <w:pStyle w:val="a3"/>
              <w:ind w:firstLine="0"/>
              <w:jc w:val="center"/>
              <w:rPr>
                <w:sz w:val="24"/>
                <w:szCs w:val="24"/>
              </w:rPr>
            </w:pPr>
            <w:r w:rsidRPr="005366CD">
              <w:rPr>
                <w:sz w:val="24"/>
                <w:szCs w:val="24"/>
              </w:rPr>
              <w:t>6</w:t>
            </w:r>
          </w:p>
        </w:tc>
      </w:tr>
      <w:tr w:rsidR="00E76FA1" w:rsidRPr="00F118F7" w:rsidTr="008D1324">
        <w:tc>
          <w:tcPr>
            <w:tcW w:w="588" w:type="dxa"/>
          </w:tcPr>
          <w:p w:rsidR="00E76FA1" w:rsidRPr="00F118F7" w:rsidRDefault="00E76FA1" w:rsidP="008D1324">
            <w:pPr>
              <w:pStyle w:val="a3"/>
              <w:ind w:firstLine="0"/>
              <w:jc w:val="center"/>
              <w:rPr>
                <w:sz w:val="24"/>
                <w:szCs w:val="24"/>
              </w:rPr>
            </w:pPr>
            <w:r>
              <w:rPr>
                <w:sz w:val="24"/>
                <w:szCs w:val="24"/>
              </w:rPr>
              <w:t>1.</w:t>
            </w:r>
          </w:p>
        </w:tc>
        <w:tc>
          <w:tcPr>
            <w:tcW w:w="2497" w:type="dxa"/>
          </w:tcPr>
          <w:p w:rsidR="00E76FA1" w:rsidRPr="00F81A30" w:rsidRDefault="00E76FA1" w:rsidP="0099545B">
            <w:pPr>
              <w:pStyle w:val="a7"/>
              <w:jc w:val="both"/>
            </w:pPr>
            <w:r w:rsidRPr="00F81A30">
              <w:t xml:space="preserve">Проект областного закона «О внесении изменений и дополнений в областной закон «Об областном бюджете на 2016 год»                            </w:t>
            </w:r>
            <w:r w:rsidRPr="00F81A30">
              <w:rPr>
                <w:b/>
              </w:rPr>
              <w:t>(1 и 2 чтение). Рассмотрение сводных таблиц поправок.</w:t>
            </w:r>
          </w:p>
        </w:tc>
        <w:tc>
          <w:tcPr>
            <w:tcW w:w="1800" w:type="dxa"/>
          </w:tcPr>
          <w:p w:rsidR="00E76FA1" w:rsidRDefault="00E76FA1" w:rsidP="0099545B">
            <w:pPr>
              <w:pStyle w:val="a3"/>
              <w:ind w:left="-66" w:firstLine="0"/>
              <w:jc w:val="center"/>
              <w:rPr>
                <w:sz w:val="24"/>
                <w:szCs w:val="24"/>
              </w:rPr>
            </w:pPr>
            <w:r>
              <w:rPr>
                <w:sz w:val="24"/>
                <w:szCs w:val="24"/>
              </w:rPr>
              <w:t>Правительство Архангельской области/</w:t>
            </w:r>
          </w:p>
          <w:p w:rsidR="00E76FA1" w:rsidRDefault="00E76FA1" w:rsidP="0099545B">
            <w:pPr>
              <w:pStyle w:val="a3"/>
              <w:ind w:left="-66" w:firstLine="0"/>
              <w:jc w:val="center"/>
              <w:rPr>
                <w:sz w:val="24"/>
                <w:szCs w:val="24"/>
              </w:rPr>
            </w:pPr>
            <w:r>
              <w:rPr>
                <w:sz w:val="24"/>
                <w:szCs w:val="24"/>
              </w:rPr>
              <w:t>Усачева Е.Ю.,</w:t>
            </w:r>
          </w:p>
          <w:p w:rsidR="00E76FA1" w:rsidRDefault="00E76FA1" w:rsidP="0099545B">
            <w:pPr>
              <w:pStyle w:val="a3"/>
              <w:ind w:left="-66" w:firstLine="0"/>
              <w:jc w:val="center"/>
              <w:rPr>
                <w:sz w:val="24"/>
                <w:szCs w:val="24"/>
              </w:rPr>
            </w:pPr>
          </w:p>
        </w:tc>
        <w:tc>
          <w:tcPr>
            <w:tcW w:w="5713" w:type="dxa"/>
          </w:tcPr>
          <w:p w:rsidR="00773F05" w:rsidRPr="00773F05" w:rsidRDefault="00773F05" w:rsidP="00773F05">
            <w:pPr>
              <w:pStyle w:val="a7"/>
              <w:ind w:firstLine="709"/>
              <w:jc w:val="both"/>
            </w:pPr>
            <w:r w:rsidRPr="00773F05">
              <w:t>Проектом областного закона предусматривается изменение основных характеристик областного бюджета на 2016 год:</w:t>
            </w:r>
          </w:p>
          <w:p w:rsidR="00773F05" w:rsidRPr="00773F05" w:rsidRDefault="00773F05" w:rsidP="00773F05">
            <w:pPr>
              <w:pStyle w:val="a7"/>
              <w:ind w:firstLine="709"/>
              <w:jc w:val="both"/>
            </w:pPr>
            <w:r w:rsidRPr="00773F05">
              <w:t>1) увеличение доходной части на 766 756,0 тыс. рублей;</w:t>
            </w:r>
          </w:p>
          <w:p w:rsidR="00773F05" w:rsidRPr="00773F05" w:rsidRDefault="00773F05" w:rsidP="00773F05">
            <w:pPr>
              <w:pStyle w:val="a7"/>
              <w:ind w:firstLine="709"/>
              <w:jc w:val="both"/>
            </w:pPr>
            <w:r w:rsidRPr="00773F05">
              <w:t>2) увеличение расходной части на 122 029,1 тыс. рублей;</w:t>
            </w:r>
          </w:p>
          <w:p w:rsidR="00773F05" w:rsidRPr="00773F05" w:rsidRDefault="00773F05" w:rsidP="00773F05">
            <w:pPr>
              <w:pStyle w:val="a7"/>
              <w:ind w:firstLine="709"/>
              <w:jc w:val="both"/>
            </w:pPr>
            <w:r w:rsidRPr="00773F05">
              <w:t>3) сокращение дефицита на 644 726,9 тыс. рублей.</w:t>
            </w:r>
          </w:p>
          <w:p w:rsidR="00773F05" w:rsidRPr="00773F05" w:rsidRDefault="00773F05" w:rsidP="00773F05">
            <w:pPr>
              <w:pStyle w:val="a7"/>
              <w:ind w:firstLine="709"/>
              <w:jc w:val="both"/>
            </w:pPr>
            <w:r w:rsidRPr="00773F05">
              <w:t xml:space="preserve">1.Законопроектом предлагается увеличить доходную часть областного бюджета на 766 756,0 тыс. рублей, в том числе на 2 361,9 тыс. рублей за счет неналоговых доходов и на 764 394,1 тыс. рублей за счет безвозмездных поступлений: </w:t>
            </w:r>
          </w:p>
          <w:p w:rsidR="00773F05" w:rsidRPr="00773F05" w:rsidRDefault="00773F05" w:rsidP="00773F05">
            <w:pPr>
              <w:pStyle w:val="a7"/>
              <w:ind w:firstLine="709"/>
              <w:jc w:val="both"/>
            </w:pPr>
            <w:r w:rsidRPr="00773F05">
              <w:t xml:space="preserve">+500 000,0 тыс. рублей – отражение в доходах областного бюджета дополнительной дотации из федерального бюджета на поддержку мер по обеспечению сбалансированности бюджетов. В соответствии  соглашением о выделении дотации, предлагается  направить ее  на сокращение дефицита областного бюджета и снижение объема заимствований. </w:t>
            </w:r>
          </w:p>
          <w:p w:rsidR="00773F05" w:rsidRPr="00773F05" w:rsidRDefault="00773F05" w:rsidP="00773F05">
            <w:pPr>
              <w:pStyle w:val="a7"/>
              <w:ind w:firstLine="709"/>
              <w:jc w:val="both"/>
            </w:pPr>
            <w:r w:rsidRPr="00773F05">
              <w:t xml:space="preserve">+226 233,4 тыс. рублей  – отражение в доходах областного бюджета целевой субсидии из федерального бюджета на </w:t>
            </w:r>
            <w:proofErr w:type="spellStart"/>
            <w:r w:rsidRPr="00773F05">
              <w:t>софинансирование</w:t>
            </w:r>
            <w:proofErr w:type="spellEnd"/>
            <w:r w:rsidRPr="00773F05">
              <w:t xml:space="preserve"> </w:t>
            </w:r>
            <w:r w:rsidRPr="00773F05">
              <w:lastRenderedPageBreak/>
              <w:t xml:space="preserve">расходов на реализацию мероприятий по содействию создания в субъектах Российской Федерации новых мест общеобразовательных организациях; </w:t>
            </w:r>
          </w:p>
          <w:p w:rsidR="00773F05" w:rsidRPr="00773F05" w:rsidRDefault="00773F05" w:rsidP="00773F05">
            <w:pPr>
              <w:pStyle w:val="a7"/>
              <w:ind w:firstLine="709"/>
              <w:jc w:val="both"/>
            </w:pPr>
            <w:r w:rsidRPr="00773F05">
              <w:t>+522,6  тыс. рублей –  поступления от МУП «Водоканал» в возмещение ущерба, нанесенному зданию по ул. Свободы, 27.</w:t>
            </w:r>
          </w:p>
          <w:p w:rsidR="00773F05" w:rsidRPr="00773F05" w:rsidRDefault="00773F05" w:rsidP="00773F05">
            <w:pPr>
              <w:pStyle w:val="a7"/>
              <w:ind w:firstLine="709"/>
              <w:jc w:val="both"/>
            </w:pPr>
            <w:r w:rsidRPr="00773F05">
              <w:t>2. Законопроектом предусмотрены следующие изменения расходной части областного бюджета:</w:t>
            </w:r>
          </w:p>
          <w:p w:rsidR="00773F05" w:rsidRPr="00773F05" w:rsidRDefault="00773F05" w:rsidP="00773F05">
            <w:pPr>
              <w:pStyle w:val="a7"/>
              <w:ind w:firstLine="709"/>
              <w:jc w:val="both"/>
            </w:pPr>
            <w:r w:rsidRPr="00773F05">
              <w:t xml:space="preserve">2.1. Отражение в расходах областного бюджета (по главному распорядителю –  министерство строительства и архитектуры Архангельской области) целевой субсидии из федерального бюджета на </w:t>
            </w:r>
            <w:proofErr w:type="spellStart"/>
            <w:r w:rsidRPr="00773F05">
              <w:t>софинансирование</w:t>
            </w:r>
            <w:proofErr w:type="spellEnd"/>
            <w:r w:rsidRPr="00773F05">
              <w:t xml:space="preserve"> расходов на реализацию мероприятий по содействию создания в субъектах Российской Федерации (исходя из прогнозируемой потребности) новых мест общеобразовательных организациях в сумме 226 233,4 тыс. рублей. </w:t>
            </w:r>
          </w:p>
          <w:p w:rsidR="00773F05" w:rsidRPr="00773F05" w:rsidRDefault="00773F05" w:rsidP="00773F05">
            <w:pPr>
              <w:pStyle w:val="a7"/>
              <w:ind w:firstLine="709"/>
              <w:jc w:val="both"/>
            </w:pPr>
            <w:r w:rsidRPr="00773F05">
              <w:t>2.2. Отражение в расходах областного бюджета (по главному распорядителю – агентство государственной противопожарной службы и гражданской защиты Архангельской области) расходов на возмещение ущерба зданию по ул. Свободы, 27 в сумме 522,6 тыс. рублей.</w:t>
            </w:r>
          </w:p>
          <w:p w:rsidR="00773F05" w:rsidRPr="00773F05" w:rsidRDefault="00773F05" w:rsidP="00773F05">
            <w:pPr>
              <w:pStyle w:val="a7"/>
              <w:ind w:firstLine="709"/>
              <w:jc w:val="both"/>
            </w:pPr>
            <w:r w:rsidRPr="00773F05">
              <w:t>2.3. Перераспределение ассигнований между главными распорядителями средств  областного бюджета в сумме 490 790,4 тыс. рублей.</w:t>
            </w:r>
          </w:p>
          <w:p w:rsidR="00773F05" w:rsidRPr="00773F05" w:rsidRDefault="00773F05" w:rsidP="00773F05">
            <w:pPr>
              <w:pStyle w:val="a7"/>
              <w:ind w:firstLine="709"/>
              <w:jc w:val="both"/>
            </w:pPr>
            <w:r w:rsidRPr="00773F05">
              <w:t>2.4. Перераспределение расходов в пределах ассигнований, утвержденных главным распределителям средств областного бюджета.</w:t>
            </w:r>
          </w:p>
          <w:p w:rsidR="00773F05" w:rsidRPr="00773F05" w:rsidRDefault="00773F05" w:rsidP="00773F05">
            <w:pPr>
              <w:pStyle w:val="a7"/>
              <w:ind w:firstLine="709"/>
              <w:jc w:val="both"/>
            </w:pPr>
            <w:r w:rsidRPr="00773F05">
              <w:t xml:space="preserve">2.5. Предусматривается сокращение финансирования на реализацию областной адресной инвестиционной программы (далее – ОАИП) на 2016 </w:t>
            </w:r>
            <w:r w:rsidRPr="00773F05">
              <w:lastRenderedPageBreak/>
              <w:t>год в сумме 279 898,0 тыс. рублей, в том числе на 26 842,1 тыс. рублей увеличиваются ассигнования по 5 объектам и на 306 740,1 тыс. рублей  сокращаются ассигнования по 8 объектам. Четыре объекта с суммой финансирования 231 6153,6 тыс. рублей полностью исключаются из ОАИП</w:t>
            </w:r>
          </w:p>
          <w:p w:rsidR="00773F05" w:rsidRPr="00773F05" w:rsidRDefault="00773F05" w:rsidP="00773F05">
            <w:pPr>
              <w:pStyle w:val="a7"/>
              <w:ind w:firstLine="709"/>
              <w:jc w:val="both"/>
            </w:pPr>
            <w:r w:rsidRPr="00773F05">
              <w:t>В частности сокращаются ассигнования по следующим объектам и мероприятиям:</w:t>
            </w:r>
          </w:p>
          <w:p w:rsidR="00773F05" w:rsidRPr="00773F05" w:rsidRDefault="00773F05" w:rsidP="00773F05">
            <w:pPr>
              <w:pStyle w:val="a7"/>
              <w:ind w:firstLine="709"/>
              <w:jc w:val="both"/>
            </w:pPr>
            <w:r w:rsidRPr="00773F05">
              <w:t>- 10 000,0 тыс. рублей - строительство «под ключ» жилья для граждан, лишившихся жилых помещений в результате пожара (по причине не предоставления муниципальными образованиями исходно-разрешительной документации, отсутствии на ряде земельных участков объектов инженерной инфраструктуры, а также отсутствии в местных бюджетах необходимых ассигнований на строительство);</w:t>
            </w:r>
          </w:p>
          <w:p w:rsidR="00773F05" w:rsidRPr="00773F05" w:rsidRDefault="00773F05" w:rsidP="00773F05">
            <w:pPr>
              <w:pStyle w:val="a7"/>
              <w:ind w:firstLine="709"/>
              <w:jc w:val="both"/>
            </w:pPr>
            <w:r w:rsidRPr="00773F05">
              <w:t xml:space="preserve">- 197 721,2 тыс. рублей – строительство перинатального центра на 130 коек в </w:t>
            </w:r>
            <w:proofErr w:type="gramStart"/>
            <w:r w:rsidRPr="00773F05">
              <w:t>г</w:t>
            </w:r>
            <w:proofErr w:type="gramEnd"/>
            <w:r w:rsidRPr="00773F05">
              <w:t>. Архангельске (в связи с переносом срока сдачи объекта в эксплуатацию на 2017 год);</w:t>
            </w:r>
          </w:p>
          <w:p w:rsidR="00773F05" w:rsidRPr="00773F05" w:rsidRDefault="00773F05" w:rsidP="00773F05">
            <w:pPr>
              <w:ind w:firstLine="709"/>
              <w:jc w:val="both"/>
            </w:pPr>
            <w:r w:rsidRPr="00773F05">
              <w:t xml:space="preserve">- 4 180,2 тыс. рублей – строительство крытого катка с искусственным льдом ФОК «Звездочка» </w:t>
            </w:r>
            <w:proofErr w:type="gramStart"/>
            <w:r w:rsidRPr="00773F05">
              <w:t>г</w:t>
            </w:r>
            <w:proofErr w:type="gramEnd"/>
            <w:r w:rsidRPr="00773F05">
              <w:t>. Северодвинск;</w:t>
            </w:r>
          </w:p>
          <w:p w:rsidR="00773F05" w:rsidRPr="00773F05" w:rsidRDefault="00773F05" w:rsidP="00773F05">
            <w:pPr>
              <w:ind w:firstLine="709"/>
              <w:jc w:val="both"/>
            </w:pPr>
            <w:r w:rsidRPr="00773F05">
              <w:t xml:space="preserve">- 60 861,4 тыс. рублей – строительство модульных водоочистных сооружений из поверхностного источника для обеспечения питьевой водой южных районов </w:t>
            </w:r>
            <w:proofErr w:type="gramStart"/>
            <w:r w:rsidRPr="00773F05">
              <w:t>г</w:t>
            </w:r>
            <w:proofErr w:type="gramEnd"/>
            <w:r w:rsidRPr="00773F05">
              <w:t xml:space="preserve">. Архангельска (в связи с неготовностью проекта строительства);  </w:t>
            </w:r>
          </w:p>
          <w:p w:rsidR="00773F05" w:rsidRPr="00773F05" w:rsidRDefault="00773F05" w:rsidP="00773F05">
            <w:pPr>
              <w:ind w:firstLine="709"/>
              <w:jc w:val="both"/>
            </w:pPr>
            <w:r w:rsidRPr="00773F05">
              <w:t xml:space="preserve">- 21 394,4 тыс. рублей – строительство центра культурного развития по адресу: Архангельская область, </w:t>
            </w:r>
            <w:proofErr w:type="gramStart"/>
            <w:r w:rsidRPr="00773F05">
              <w:t>г</w:t>
            </w:r>
            <w:proofErr w:type="gramEnd"/>
            <w:r w:rsidRPr="00773F05">
              <w:t>. Каргополь, ул. Гагарина, д.25. (в связи со  срывом проектной организацией сроков разработки проектной документации).</w:t>
            </w:r>
          </w:p>
          <w:p w:rsidR="00773F05" w:rsidRPr="00773F05" w:rsidRDefault="00773F05" w:rsidP="00773F05">
            <w:pPr>
              <w:ind w:firstLine="720"/>
              <w:jc w:val="both"/>
            </w:pPr>
            <w:r w:rsidRPr="00773F05">
              <w:t xml:space="preserve">3. Законопроект предусматривает изменение верхнего предела государственного долга, </w:t>
            </w:r>
            <w:r w:rsidRPr="00773F05">
              <w:lastRenderedPageBreak/>
              <w:t xml:space="preserve">программы государственных внутренних заимствований, источников финансирования дефицита областного бюджета. </w:t>
            </w:r>
          </w:p>
          <w:p w:rsidR="00773F05" w:rsidRPr="00773F05" w:rsidRDefault="00773F05" w:rsidP="00773F05">
            <w:pPr>
              <w:ind w:firstLine="720"/>
              <w:jc w:val="both"/>
            </w:pPr>
            <w:r w:rsidRPr="00773F05">
              <w:t xml:space="preserve">Законопроектом предлагается сократить верхний предел государственного внутреннего долга Архангельской области по состоянию на 01.01.2017 на 644 726,9 тыс. рублей (с 38 244 529,2 тыс. рублей до 37 599 802,3 тыс. рублей), в том числе: </w:t>
            </w:r>
          </w:p>
          <w:p w:rsidR="00773F05" w:rsidRPr="00773F05" w:rsidRDefault="00773F05" w:rsidP="00773F05">
            <w:pPr>
              <w:ind w:firstLine="720"/>
              <w:jc w:val="both"/>
            </w:pPr>
            <w:r w:rsidRPr="00773F05">
              <w:t xml:space="preserve"> на 2 197 569,9 тыс. рублей  сокращается объем привлечения кредитов кредитных организаций. В результате, общий объем погашения указанных кредитов в отчетном году составит 4 419 250,2 тыс. рублей. Общее сокращение заимствований от кредитных организаций обусловлено привлечением бюджетного кредита в сумме 1 552 843,0 тыс. рублей, увеличением объема дотации на поддержку мер по обеспечению сбалансированности бюджета в сумме 500 000,0 тыс. рублей и сокращением бюджетных ассигнований на обслуживание государственного долга Архангельской области в сумме           144 726,9 тыс. рублей;</w:t>
            </w:r>
          </w:p>
          <w:p w:rsidR="00773F05" w:rsidRPr="00773F05" w:rsidRDefault="00773F05" w:rsidP="00773F05">
            <w:pPr>
              <w:ind w:firstLine="708"/>
              <w:jc w:val="both"/>
            </w:pPr>
            <w:proofErr w:type="gramStart"/>
            <w:r w:rsidRPr="00773F05">
              <w:t>на 1 552 843,0 тыс. рублей  увеличивается объем бюджетных кредитов, в связи с  предоставлением бюджету Архангельской области бюджетного кредита из федерального бюджета в размере 1 552 843,0 тыс. рублей в соответствии с решением трехсторонней комиссии по вопросам межбюджетных отношений от 14 июня 2016 года и соглашением с Минфином России от 05 августа 2016 года № 01-01-06/06-151 на погашение долговых обязательств</w:t>
            </w:r>
            <w:proofErr w:type="gramEnd"/>
            <w:r w:rsidRPr="00773F05">
              <w:t xml:space="preserve"> субъекта Российской Федерации со сроками возврата в 2018 году – 621 137,2 тыс. рублей и 2019 году – 931 705,8 тыс. рублей и взиманием платы за пользование кредитом в размере 0,1 процентов годовых.</w:t>
            </w:r>
          </w:p>
          <w:p w:rsidR="00773F05" w:rsidRPr="00773F05" w:rsidRDefault="00773F05" w:rsidP="00773F05">
            <w:pPr>
              <w:ind w:firstLine="851"/>
              <w:jc w:val="both"/>
            </w:pPr>
            <w:r w:rsidRPr="00773F05">
              <w:t xml:space="preserve">В результате верхний предел </w:t>
            </w:r>
            <w:r w:rsidRPr="00773F05">
              <w:lastRenderedPageBreak/>
              <w:t xml:space="preserve">государственных долговых обязательств снизится на 1,3 процентных пункта и составит 79,3 % к общей сумме прогнозируемого поступления налоговых и неналоговых доходов, что соответствует ст. 107 БК РФ. </w:t>
            </w:r>
          </w:p>
          <w:p w:rsidR="00773F05" w:rsidRPr="00773F05" w:rsidRDefault="00773F05" w:rsidP="00773F05">
            <w:pPr>
              <w:ind w:firstLine="851"/>
              <w:jc w:val="both"/>
            </w:pPr>
            <w:r w:rsidRPr="00773F05">
              <w:t>Уровень государственного долга, предельный объем заимствований и размер дефицита областного бюджета с учетом предлагаемых изменений будет находиться в пределах, установленных Бюджетным кодексом РФ.</w:t>
            </w:r>
          </w:p>
          <w:p w:rsidR="00773F05" w:rsidRPr="00773F05" w:rsidRDefault="00773F05" w:rsidP="00773F05">
            <w:pPr>
              <w:ind w:firstLine="709"/>
              <w:jc w:val="both"/>
            </w:pPr>
            <w:r w:rsidRPr="00773F05">
              <w:t>Также законопроектом предлагается сократить ассигнования на обслуживание государственного долга Архангельской области на 144 726,9 тыс. рублей</w:t>
            </w:r>
          </w:p>
          <w:p w:rsidR="00773F05" w:rsidRPr="00773F05" w:rsidRDefault="00773F05" w:rsidP="00773F05">
            <w:pPr>
              <w:ind w:firstLine="851"/>
              <w:jc w:val="both"/>
            </w:pPr>
            <w:r w:rsidRPr="00773F05">
              <w:t>На законопроект имеется заключение контрольно-счетной палаты Архангельской области, которое содержит замечания.</w:t>
            </w:r>
          </w:p>
          <w:p w:rsidR="00773F05" w:rsidRPr="00773F05" w:rsidRDefault="00773F05" w:rsidP="00773F05">
            <w:pPr>
              <w:ind w:firstLine="851"/>
              <w:jc w:val="both"/>
            </w:pPr>
            <w:r w:rsidRPr="00773F05">
              <w:t xml:space="preserve">В установленный статьей 26 областного закона от 23 сентября 2008 года №562-29-ОЗ «О бюджетном процессе Архангельской области»  срок к законопроекту поступило 6 поправок: 5 поправки исполняющего обязанности Губернатора Архангельской области А.В. </w:t>
            </w:r>
            <w:proofErr w:type="spellStart"/>
            <w:r w:rsidRPr="00773F05">
              <w:t>Алсуфьева</w:t>
            </w:r>
            <w:proofErr w:type="spellEnd"/>
            <w:r w:rsidRPr="00773F05">
              <w:t xml:space="preserve"> и редакционная поправка депутата С.В. Моисеева. </w:t>
            </w:r>
          </w:p>
          <w:p w:rsidR="00773F05" w:rsidRPr="00773F05" w:rsidRDefault="00773F05" w:rsidP="00773F05">
            <w:pPr>
              <w:ind w:firstLine="720"/>
              <w:jc w:val="both"/>
              <w:rPr>
                <w:b/>
                <w:bCs/>
              </w:rPr>
            </w:pPr>
            <w:r w:rsidRPr="00773F05">
              <w:rPr>
                <w:b/>
                <w:bCs/>
              </w:rPr>
              <w:t xml:space="preserve">Поправка № 1 внесена </w:t>
            </w:r>
            <w:proofErr w:type="gramStart"/>
            <w:r w:rsidRPr="00773F05">
              <w:rPr>
                <w:b/>
                <w:bCs/>
              </w:rPr>
              <w:t>исполняющим</w:t>
            </w:r>
            <w:proofErr w:type="gramEnd"/>
            <w:r w:rsidRPr="00773F05">
              <w:rPr>
                <w:b/>
                <w:bCs/>
              </w:rPr>
              <w:t xml:space="preserve"> обязанности Губернатора Архангельской области А.В. </w:t>
            </w:r>
            <w:proofErr w:type="spellStart"/>
            <w:r w:rsidRPr="00773F05">
              <w:rPr>
                <w:b/>
                <w:bCs/>
              </w:rPr>
              <w:t>Алсуфьевым</w:t>
            </w:r>
            <w:proofErr w:type="spellEnd"/>
            <w:r w:rsidRPr="00773F05">
              <w:rPr>
                <w:b/>
                <w:bCs/>
              </w:rPr>
              <w:t>.</w:t>
            </w:r>
          </w:p>
          <w:p w:rsidR="00773F05" w:rsidRPr="00773F05" w:rsidRDefault="00773F05" w:rsidP="00773F05">
            <w:pPr>
              <w:autoSpaceDE w:val="0"/>
              <w:autoSpaceDN w:val="0"/>
              <w:adjustRightInd w:val="0"/>
              <w:ind w:firstLine="709"/>
              <w:jc w:val="both"/>
            </w:pPr>
            <w:proofErr w:type="gramStart"/>
            <w:r w:rsidRPr="00773F05">
              <w:t xml:space="preserve">Поправкой предлагается исключить из расходов резервные средства для финансового обеспечения повышения оплаты труда работников государственных и муниципальных учреждений Архангельской области, органов государственной власти Архангельской области с 1 октября 2016 года на 5,5 % в сумме 419 627,0 тыс. рублей с одновременным снижением в указанной сумме планового дефицита областного бюджета, объема заимствований в части привлечения кредитов </w:t>
            </w:r>
            <w:r w:rsidRPr="00773F05">
              <w:lastRenderedPageBreak/>
              <w:t>кредитных организаций и верхнего предела государственного</w:t>
            </w:r>
            <w:proofErr w:type="gramEnd"/>
            <w:r w:rsidRPr="00773F05">
              <w:t xml:space="preserve"> долга на 1 января 2017 года.</w:t>
            </w:r>
          </w:p>
          <w:p w:rsidR="00773F05" w:rsidRPr="00773F05" w:rsidRDefault="00773F05" w:rsidP="00773F05">
            <w:pPr>
              <w:autoSpaceDE w:val="0"/>
              <w:autoSpaceDN w:val="0"/>
              <w:adjustRightInd w:val="0"/>
              <w:ind w:firstLine="709"/>
              <w:jc w:val="both"/>
            </w:pPr>
            <w:r w:rsidRPr="00773F05">
              <w:t>Комитет предлагает рассмотреть данную поправку на сессии.</w:t>
            </w:r>
          </w:p>
          <w:p w:rsidR="00773F05" w:rsidRPr="00773F05" w:rsidRDefault="00773F05" w:rsidP="00773F05">
            <w:pPr>
              <w:ind w:firstLine="720"/>
              <w:jc w:val="both"/>
              <w:rPr>
                <w:b/>
                <w:bCs/>
              </w:rPr>
            </w:pPr>
            <w:r w:rsidRPr="00773F05">
              <w:rPr>
                <w:b/>
                <w:bCs/>
              </w:rPr>
              <w:t xml:space="preserve">Поправка № 2 внесена </w:t>
            </w:r>
            <w:proofErr w:type="gramStart"/>
            <w:r w:rsidRPr="00773F05">
              <w:rPr>
                <w:b/>
                <w:bCs/>
              </w:rPr>
              <w:t>исполняющим</w:t>
            </w:r>
            <w:proofErr w:type="gramEnd"/>
            <w:r w:rsidRPr="00773F05">
              <w:rPr>
                <w:b/>
                <w:bCs/>
              </w:rPr>
              <w:t xml:space="preserve"> обязанности Губернатора Архангельской области А.В. </w:t>
            </w:r>
            <w:proofErr w:type="spellStart"/>
            <w:r w:rsidRPr="00773F05">
              <w:rPr>
                <w:b/>
                <w:bCs/>
              </w:rPr>
              <w:t>Алсуфьевым</w:t>
            </w:r>
            <w:proofErr w:type="spellEnd"/>
            <w:r w:rsidRPr="00773F05">
              <w:rPr>
                <w:b/>
                <w:bCs/>
              </w:rPr>
              <w:t>.</w:t>
            </w:r>
          </w:p>
          <w:p w:rsidR="00773F05" w:rsidRPr="00773F05" w:rsidRDefault="00773F05" w:rsidP="00773F05">
            <w:pPr>
              <w:ind w:firstLine="720"/>
              <w:jc w:val="both"/>
            </w:pPr>
            <w:proofErr w:type="gramStart"/>
            <w:r w:rsidRPr="00773F05">
              <w:t xml:space="preserve">Поправкой предлагается отразить в приложении № 6 к проекту областного закона бюджетные ассигнования (главный распорядитель -  министерство образования и науки Архангельской области),  запланированные на мероприятие «Приобретение учебной базы в пос. Октябрьский </w:t>
            </w:r>
            <w:proofErr w:type="spellStart"/>
            <w:r w:rsidRPr="00773F05">
              <w:t>Устьянского</w:t>
            </w:r>
            <w:proofErr w:type="spellEnd"/>
            <w:r w:rsidRPr="00773F05">
              <w:t xml:space="preserve"> района для нужд государственного автономного профессионального образовательного учреждения Архангельской области «</w:t>
            </w:r>
            <w:proofErr w:type="spellStart"/>
            <w:r w:rsidRPr="00773F05">
              <w:t>Устьянский</w:t>
            </w:r>
            <w:proofErr w:type="spellEnd"/>
            <w:r w:rsidRPr="00773F05">
              <w:t xml:space="preserve"> индустриальный техникум» в сумме 8 500,0 тыс. рублей, т.к. указанные расходы носят инвестиционный характер.</w:t>
            </w:r>
            <w:proofErr w:type="gramEnd"/>
            <w:r w:rsidRPr="00773F05">
              <w:t xml:space="preserve"> Принятие поправки не потребует выделения дополнительных средств из областного бюджета.</w:t>
            </w:r>
          </w:p>
          <w:p w:rsidR="00773F05" w:rsidRPr="00773F05" w:rsidRDefault="00773F05" w:rsidP="00773F05">
            <w:pPr>
              <w:ind w:firstLine="709"/>
              <w:jc w:val="both"/>
            </w:pPr>
            <w:r w:rsidRPr="00773F05">
              <w:t>Поправка согласована комитетом.</w:t>
            </w:r>
          </w:p>
          <w:p w:rsidR="00773F05" w:rsidRPr="00773F05" w:rsidRDefault="00773F05" w:rsidP="00773F05">
            <w:pPr>
              <w:ind w:firstLine="720"/>
              <w:jc w:val="both"/>
              <w:rPr>
                <w:b/>
                <w:bCs/>
              </w:rPr>
            </w:pPr>
            <w:r w:rsidRPr="00773F05">
              <w:rPr>
                <w:b/>
                <w:bCs/>
              </w:rPr>
              <w:t xml:space="preserve">Поправка № 3 внесена </w:t>
            </w:r>
            <w:proofErr w:type="gramStart"/>
            <w:r w:rsidRPr="00773F05">
              <w:rPr>
                <w:b/>
                <w:bCs/>
              </w:rPr>
              <w:t>исполняющим</w:t>
            </w:r>
            <w:proofErr w:type="gramEnd"/>
            <w:r w:rsidRPr="00773F05">
              <w:rPr>
                <w:b/>
                <w:bCs/>
              </w:rPr>
              <w:t xml:space="preserve"> обязанности Губернатора Архангельской области А.В. </w:t>
            </w:r>
            <w:proofErr w:type="spellStart"/>
            <w:r w:rsidRPr="00773F05">
              <w:rPr>
                <w:b/>
                <w:bCs/>
              </w:rPr>
              <w:t>Алсуфьевым</w:t>
            </w:r>
            <w:proofErr w:type="spellEnd"/>
            <w:r w:rsidRPr="00773F05">
              <w:rPr>
                <w:b/>
                <w:bCs/>
              </w:rPr>
              <w:t>.</w:t>
            </w:r>
          </w:p>
          <w:p w:rsidR="00773F05" w:rsidRPr="00773F05" w:rsidRDefault="00773F05" w:rsidP="00773F05">
            <w:pPr>
              <w:pStyle w:val="ConsPlusCell"/>
              <w:widowControl/>
              <w:ind w:firstLine="708"/>
              <w:jc w:val="both"/>
              <w:rPr>
                <w:rFonts w:ascii="Times New Roman" w:hAnsi="Times New Roman" w:cs="Times New Roman"/>
                <w:sz w:val="24"/>
                <w:szCs w:val="24"/>
              </w:rPr>
            </w:pPr>
            <w:r w:rsidRPr="00773F05">
              <w:rPr>
                <w:rFonts w:ascii="Times New Roman" w:hAnsi="Times New Roman" w:cs="Times New Roman"/>
                <w:color w:val="000000"/>
                <w:sz w:val="24"/>
                <w:szCs w:val="24"/>
              </w:rPr>
              <w:t xml:space="preserve"> </w:t>
            </w:r>
            <w:proofErr w:type="gramStart"/>
            <w:r w:rsidRPr="00773F05">
              <w:rPr>
                <w:rFonts w:ascii="Times New Roman" w:hAnsi="Times New Roman" w:cs="Times New Roman"/>
                <w:color w:val="000000"/>
                <w:sz w:val="24"/>
                <w:szCs w:val="24"/>
              </w:rPr>
              <w:t xml:space="preserve">Поправкой </w:t>
            </w:r>
            <w:r w:rsidRPr="00773F05">
              <w:rPr>
                <w:rFonts w:ascii="Times New Roman" w:hAnsi="Times New Roman" w:cs="Times New Roman"/>
                <w:sz w:val="24"/>
                <w:szCs w:val="24"/>
              </w:rPr>
              <w:t xml:space="preserve">предлагается дополнить приложение № 12 «Порядок предоставления в 2016 году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положением, в части предоставления прав уполномоченным органам исполнительной власти Архангельской области принимать решения об открытии лицевых счетов для учета операций со средствами юридического лица в территориальных органах Федерального казначейства юридическими </w:t>
            </w:r>
            <w:r w:rsidRPr="00773F05">
              <w:rPr>
                <w:rFonts w:ascii="Times New Roman" w:hAnsi="Times New Roman" w:cs="Times New Roman"/>
                <w:sz w:val="24"/>
                <w:szCs w:val="24"/>
              </w:rPr>
              <w:lastRenderedPageBreak/>
              <w:t>лицами, получающими целевые</w:t>
            </w:r>
            <w:proofErr w:type="gramEnd"/>
            <w:r w:rsidRPr="00773F05">
              <w:rPr>
                <w:rFonts w:ascii="Times New Roman" w:hAnsi="Times New Roman" w:cs="Times New Roman"/>
                <w:sz w:val="24"/>
                <w:szCs w:val="24"/>
              </w:rPr>
              <w:t xml:space="preserve"> субсидии из областного бюджета, а также определить перечень субсидий и случаи, при которых требуется открытие указанных лицевых счетов.</w:t>
            </w:r>
          </w:p>
          <w:p w:rsidR="00773F05" w:rsidRPr="00773F05" w:rsidRDefault="00773F05" w:rsidP="00773F05">
            <w:pPr>
              <w:spacing w:line="360" w:lineRule="exact"/>
              <w:ind w:firstLine="720"/>
              <w:jc w:val="both"/>
            </w:pPr>
            <w:r w:rsidRPr="00773F05">
              <w:t>Принятие поправки не потребует выделения дополнительных средств из областного бюджета</w:t>
            </w:r>
          </w:p>
          <w:p w:rsidR="00773F05" w:rsidRPr="00773F05" w:rsidRDefault="00773F05" w:rsidP="00773F05">
            <w:pPr>
              <w:ind w:firstLine="709"/>
              <w:jc w:val="both"/>
            </w:pPr>
            <w:r w:rsidRPr="00773F05">
              <w:t>Поправка согласована комитетом.</w:t>
            </w:r>
          </w:p>
          <w:p w:rsidR="00773F05" w:rsidRPr="00773F05" w:rsidRDefault="00773F05" w:rsidP="00773F05">
            <w:pPr>
              <w:ind w:firstLine="720"/>
              <w:jc w:val="both"/>
              <w:rPr>
                <w:b/>
                <w:bCs/>
              </w:rPr>
            </w:pPr>
            <w:r w:rsidRPr="00773F05">
              <w:rPr>
                <w:b/>
                <w:bCs/>
              </w:rPr>
              <w:t xml:space="preserve">Поправка № 4 внесена </w:t>
            </w:r>
            <w:proofErr w:type="gramStart"/>
            <w:r w:rsidRPr="00773F05">
              <w:rPr>
                <w:b/>
                <w:bCs/>
              </w:rPr>
              <w:t>исполняющим</w:t>
            </w:r>
            <w:proofErr w:type="gramEnd"/>
            <w:r w:rsidRPr="00773F05">
              <w:rPr>
                <w:b/>
                <w:bCs/>
              </w:rPr>
              <w:t xml:space="preserve"> обязанности Губернатора Архангельской области А.В. </w:t>
            </w:r>
            <w:proofErr w:type="spellStart"/>
            <w:r w:rsidRPr="00773F05">
              <w:rPr>
                <w:b/>
                <w:bCs/>
              </w:rPr>
              <w:t>Алсуфьевым</w:t>
            </w:r>
            <w:proofErr w:type="spellEnd"/>
            <w:r w:rsidRPr="00773F05">
              <w:rPr>
                <w:b/>
                <w:bCs/>
              </w:rPr>
              <w:t>.</w:t>
            </w:r>
          </w:p>
          <w:p w:rsidR="00773F05" w:rsidRPr="00773F05" w:rsidRDefault="00773F05" w:rsidP="00773F05">
            <w:pPr>
              <w:ind w:firstLine="720"/>
              <w:jc w:val="both"/>
            </w:pPr>
            <w:r w:rsidRPr="00773F05">
              <w:t xml:space="preserve">Поправкой предлагается перераспределить средства федерального бюджета, предусмотренные бюджету Архангельской области в сумме 266 233,4 тыс. рублей на реализацию мероприятий по содействию создания в субъектах Российской Федерации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2013-2020 годы: </w:t>
            </w:r>
          </w:p>
          <w:p w:rsidR="00773F05" w:rsidRPr="00773F05" w:rsidRDefault="00773F05" w:rsidP="00773F05">
            <w:pPr>
              <w:ind w:firstLine="720"/>
              <w:jc w:val="both"/>
            </w:pPr>
            <w:r w:rsidRPr="00773F05">
              <w:t xml:space="preserve">152 133,4 тыс. руб. предлагается предусмотреть министерству образования и науки Архангельской области на приобретение оборудования в общеобразовательных учреждениях за счет уменьшения ассигнований министерства строительства и архитектуры Архангельской области в указанной сумме на строительство общеобразовательных учреждений. </w:t>
            </w:r>
          </w:p>
          <w:p w:rsidR="00773F05" w:rsidRPr="00773F05" w:rsidRDefault="00773F05" w:rsidP="00773F05">
            <w:pPr>
              <w:ind w:firstLine="720"/>
              <w:jc w:val="both"/>
            </w:pPr>
            <w:r w:rsidRPr="00773F05">
              <w:t xml:space="preserve">114 100,0 тыс. рублей с учетом предлагаемого переноса составит объем расходов министерства строительства и архитектуры Архангельской области на строительство общеобразовательных учреждений за счет указанной федеральной субсидии. </w:t>
            </w:r>
          </w:p>
          <w:p w:rsidR="00773F05" w:rsidRPr="00773F05" w:rsidRDefault="00773F05" w:rsidP="00773F05">
            <w:pPr>
              <w:ind w:firstLine="720"/>
              <w:jc w:val="both"/>
            </w:pPr>
            <w:r w:rsidRPr="00773F05">
              <w:t>Принятие поправки не потребует выделения дополнительных средств из областного бюджета</w:t>
            </w:r>
          </w:p>
          <w:p w:rsidR="00773F05" w:rsidRPr="00773F05" w:rsidRDefault="00773F05" w:rsidP="00773F05">
            <w:pPr>
              <w:ind w:firstLine="709"/>
              <w:jc w:val="both"/>
            </w:pPr>
            <w:r w:rsidRPr="00773F05">
              <w:t>Поправка согласована комитетом.</w:t>
            </w:r>
          </w:p>
          <w:p w:rsidR="00773F05" w:rsidRPr="00773F05" w:rsidRDefault="00773F05" w:rsidP="00773F05">
            <w:pPr>
              <w:ind w:firstLine="720"/>
              <w:jc w:val="both"/>
              <w:rPr>
                <w:b/>
                <w:bCs/>
              </w:rPr>
            </w:pPr>
            <w:r w:rsidRPr="00773F05">
              <w:rPr>
                <w:b/>
                <w:bCs/>
              </w:rPr>
              <w:lastRenderedPageBreak/>
              <w:t xml:space="preserve">Поправка № 5 внесена </w:t>
            </w:r>
            <w:proofErr w:type="gramStart"/>
            <w:r w:rsidRPr="00773F05">
              <w:rPr>
                <w:b/>
                <w:bCs/>
              </w:rPr>
              <w:t>исполняющим</w:t>
            </w:r>
            <w:proofErr w:type="gramEnd"/>
            <w:r w:rsidRPr="00773F05">
              <w:rPr>
                <w:b/>
                <w:bCs/>
              </w:rPr>
              <w:t xml:space="preserve"> обязанности Губернатора Архангельской области А.В. </w:t>
            </w:r>
            <w:proofErr w:type="spellStart"/>
            <w:r w:rsidRPr="00773F05">
              <w:rPr>
                <w:b/>
                <w:bCs/>
              </w:rPr>
              <w:t>Алсуфьевым</w:t>
            </w:r>
            <w:proofErr w:type="spellEnd"/>
            <w:r w:rsidRPr="00773F05">
              <w:rPr>
                <w:b/>
                <w:bCs/>
              </w:rPr>
              <w:t>.</w:t>
            </w:r>
          </w:p>
          <w:p w:rsidR="00773F05" w:rsidRPr="00773F05" w:rsidRDefault="00773F05" w:rsidP="00773F05">
            <w:pPr>
              <w:pStyle w:val="ConsPlusNormal"/>
              <w:jc w:val="both"/>
              <w:outlineLvl w:val="0"/>
              <w:rPr>
                <w:rFonts w:ascii="Times New Roman" w:hAnsi="Times New Roman" w:cs="Times New Roman"/>
                <w:sz w:val="24"/>
                <w:szCs w:val="24"/>
              </w:rPr>
            </w:pPr>
            <w:r w:rsidRPr="00773F05">
              <w:rPr>
                <w:rFonts w:ascii="Times New Roman" w:hAnsi="Times New Roman" w:cs="Times New Roman"/>
                <w:sz w:val="24"/>
                <w:szCs w:val="24"/>
              </w:rPr>
              <w:t>Поправкой предлагается отразить возврат неизрасходованных средств Фонда содействия реформированию жилищно-коммунального хозяйства, выделенных Архангельской области до  01 января 2016 года на проведение капремонта жилых домов (необходимость возврата обусловлена письмом от 20 июля 2016 года №АЧ-07/2155) в сумме 9 896,2 тыс. рублей.</w:t>
            </w:r>
          </w:p>
          <w:p w:rsidR="00773F05" w:rsidRPr="00773F05" w:rsidRDefault="00773F05" w:rsidP="00773F05">
            <w:pPr>
              <w:pStyle w:val="ConsPlusNormal"/>
              <w:jc w:val="both"/>
              <w:outlineLvl w:val="0"/>
              <w:rPr>
                <w:rFonts w:ascii="Times New Roman" w:hAnsi="Times New Roman" w:cs="Times New Roman"/>
                <w:sz w:val="24"/>
                <w:szCs w:val="24"/>
              </w:rPr>
            </w:pPr>
            <w:r w:rsidRPr="00773F05">
              <w:rPr>
                <w:rFonts w:ascii="Times New Roman" w:hAnsi="Times New Roman" w:cs="Times New Roman"/>
                <w:sz w:val="24"/>
                <w:szCs w:val="24"/>
              </w:rPr>
              <w:t>Источником для возврата сре</w:t>
            </w:r>
            <w:proofErr w:type="gramStart"/>
            <w:r w:rsidRPr="00773F05">
              <w:rPr>
                <w:rFonts w:ascii="Times New Roman" w:hAnsi="Times New Roman" w:cs="Times New Roman"/>
                <w:sz w:val="24"/>
                <w:szCs w:val="24"/>
              </w:rPr>
              <w:t>дств пр</w:t>
            </w:r>
            <w:proofErr w:type="gramEnd"/>
            <w:r w:rsidRPr="00773F05">
              <w:rPr>
                <w:rFonts w:ascii="Times New Roman" w:hAnsi="Times New Roman" w:cs="Times New Roman"/>
                <w:sz w:val="24"/>
                <w:szCs w:val="24"/>
              </w:rPr>
              <w:t>едлагается определить:</w:t>
            </w:r>
          </w:p>
          <w:p w:rsidR="00773F05" w:rsidRPr="00773F05" w:rsidRDefault="00773F05" w:rsidP="00773F05">
            <w:pPr>
              <w:tabs>
                <w:tab w:val="left" w:pos="426"/>
              </w:tabs>
              <w:ind w:firstLine="709"/>
              <w:jc w:val="both"/>
              <w:rPr>
                <w:bCs/>
              </w:rPr>
            </w:pPr>
            <w:r w:rsidRPr="00773F05">
              <w:rPr>
                <w:bCs/>
              </w:rPr>
              <w:t>- 9 766,3 тыс. рублей – экономию сре</w:t>
            </w:r>
            <w:proofErr w:type="gramStart"/>
            <w:r w:rsidRPr="00773F05">
              <w:rPr>
                <w:bCs/>
              </w:rPr>
              <w:t>дств пр</w:t>
            </w:r>
            <w:proofErr w:type="gramEnd"/>
            <w:r w:rsidRPr="00773F05">
              <w:rPr>
                <w:bCs/>
              </w:rPr>
              <w:t>и проведении капитального ремонта многоквартирных домов, собственники которых формируют фонды капитального ремонта на счетах некоммерческой организации «Фонд капитального ремонта многоквартирных домов Архангельской области» (далее – региональный оператор), которая возвращена региональным оператором в мае 2016 года в доход областного бюджета.</w:t>
            </w:r>
          </w:p>
          <w:p w:rsidR="00773F05" w:rsidRPr="00773F05" w:rsidRDefault="00773F05" w:rsidP="00773F05">
            <w:pPr>
              <w:tabs>
                <w:tab w:val="left" w:pos="61"/>
              </w:tabs>
              <w:ind w:left="61" w:firstLine="648"/>
              <w:jc w:val="both"/>
            </w:pPr>
            <w:proofErr w:type="gramStart"/>
            <w:r w:rsidRPr="00773F05">
              <w:t>- 129,9 тыс. рублей – уменьшение ассигнований по министерству топливно-энергетического комплекса и жилищно-коммунального хозяйства по мероприятию «</w:t>
            </w:r>
            <w:r w:rsidRPr="00773F05">
              <w:rPr>
                <w:spacing w:val="-4"/>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 в с</w:t>
            </w:r>
            <w:r w:rsidRPr="00773F05">
              <w:t>вязи с тем, что ранее были ошибочно увеличены ассигнования по данному мероприятию за счет включенных в областной бюджет остатков средств ГК-Фонда</w:t>
            </w:r>
            <w:proofErr w:type="gramEnd"/>
            <w:r w:rsidRPr="00773F05">
              <w:t xml:space="preserve"> содействия реформированию ЖКХ, по мероприятию «Обеспечение мероприятий по капитальному ремонту многоквартирных домов», </w:t>
            </w:r>
            <w:r w:rsidRPr="00773F05">
              <w:lastRenderedPageBreak/>
              <w:t>поступивших от муниципальных образований.</w:t>
            </w:r>
          </w:p>
          <w:p w:rsidR="00773F05" w:rsidRPr="00773F05" w:rsidRDefault="00773F05" w:rsidP="00773F05">
            <w:pPr>
              <w:ind w:firstLine="720"/>
              <w:jc w:val="both"/>
            </w:pPr>
            <w:r w:rsidRPr="00773F05">
              <w:t>Принятие поправки не потребует выделения дополнительных средств из областного бюджета</w:t>
            </w:r>
          </w:p>
          <w:p w:rsidR="00773F05" w:rsidRPr="00773F05" w:rsidRDefault="00773F05" w:rsidP="00773F05">
            <w:pPr>
              <w:ind w:firstLine="709"/>
              <w:jc w:val="both"/>
            </w:pPr>
            <w:r w:rsidRPr="00773F05">
              <w:t>Поправка согласована комитетом.</w:t>
            </w:r>
          </w:p>
          <w:p w:rsidR="00773F05" w:rsidRPr="00773F05" w:rsidRDefault="00773F05" w:rsidP="00773F05">
            <w:pPr>
              <w:autoSpaceDE w:val="0"/>
              <w:autoSpaceDN w:val="0"/>
              <w:adjustRightInd w:val="0"/>
              <w:ind w:firstLine="709"/>
              <w:jc w:val="both"/>
            </w:pPr>
            <w:r w:rsidRPr="00773F05">
              <w:rPr>
                <w:b/>
              </w:rPr>
              <w:t xml:space="preserve">Поправка № 6 </w:t>
            </w:r>
            <w:r w:rsidRPr="00773F05">
              <w:t>- редакционные поправки по тексту законопроекта депутата Моисеева С.В. Поправка согласована комитетом.</w:t>
            </w:r>
          </w:p>
          <w:p w:rsidR="00773F05" w:rsidRDefault="00773F05" w:rsidP="00773F05">
            <w:pPr>
              <w:ind w:firstLine="709"/>
              <w:jc w:val="both"/>
              <w:rPr>
                <w:szCs w:val="28"/>
              </w:rPr>
            </w:pPr>
            <w:r w:rsidRPr="00773F05">
              <w:t>Результаты голосования по поправкам отражены в сводной таблице поправок.</w:t>
            </w:r>
          </w:p>
          <w:p w:rsidR="00E76FA1" w:rsidRPr="00F90BA0" w:rsidRDefault="00E76FA1" w:rsidP="0099545B">
            <w:pPr>
              <w:pStyle w:val="a3"/>
              <w:ind w:firstLine="708"/>
              <w:rPr>
                <w:sz w:val="24"/>
                <w:szCs w:val="24"/>
              </w:rPr>
            </w:pPr>
          </w:p>
        </w:tc>
        <w:tc>
          <w:tcPr>
            <w:tcW w:w="1592" w:type="dxa"/>
          </w:tcPr>
          <w:p w:rsidR="00E76FA1" w:rsidRPr="00F118F7" w:rsidRDefault="00E76FA1" w:rsidP="0099545B">
            <w:pPr>
              <w:pStyle w:val="a3"/>
              <w:ind w:right="-56" w:firstLine="0"/>
              <w:rPr>
                <w:sz w:val="24"/>
                <w:szCs w:val="24"/>
              </w:rPr>
            </w:pPr>
            <w:r w:rsidRPr="00F118F7">
              <w:rPr>
                <w:sz w:val="24"/>
                <w:szCs w:val="24"/>
              </w:rPr>
              <w:lastRenderedPageBreak/>
              <w:t>В</w:t>
            </w:r>
            <w:r>
              <w:rPr>
                <w:sz w:val="24"/>
                <w:szCs w:val="24"/>
              </w:rPr>
              <w:t xml:space="preserve"> соответствии с</w:t>
            </w:r>
            <w:r w:rsidRPr="00F118F7">
              <w:rPr>
                <w:sz w:val="24"/>
                <w:szCs w:val="24"/>
              </w:rPr>
              <w:t xml:space="preserve"> план</w:t>
            </w:r>
            <w:r>
              <w:rPr>
                <w:sz w:val="24"/>
                <w:szCs w:val="24"/>
              </w:rPr>
              <w:t>ом</w:t>
            </w:r>
          </w:p>
        </w:tc>
        <w:tc>
          <w:tcPr>
            <w:tcW w:w="3086" w:type="dxa"/>
          </w:tcPr>
          <w:p w:rsidR="00E76FA1" w:rsidRPr="003F3F5F" w:rsidRDefault="00F81A30" w:rsidP="00F81A30">
            <w:pPr>
              <w:jc w:val="both"/>
            </w:pPr>
            <w:r>
              <w:t>К</w:t>
            </w:r>
            <w:r w:rsidR="00E76FA1" w:rsidRPr="009B1AD9">
              <w:t>омитет по бюджету и налоговой политике предлагает депутатам принять проект областного зако</w:t>
            </w:r>
            <w:r>
              <w:t>на на очередной двадцать восьмой</w:t>
            </w:r>
            <w:r w:rsidR="00E76FA1" w:rsidRPr="009B1AD9">
              <w:t xml:space="preserve"> сессии Архангельского областного Собрания депутатов шестого созыва </w:t>
            </w:r>
            <w:r w:rsidR="00E76FA1" w:rsidRPr="009B1AD9">
              <w:rPr>
                <w:b/>
              </w:rPr>
              <w:t>в первом и во втором чтении, с учетом поправок одобренных комитетом.</w:t>
            </w:r>
          </w:p>
        </w:tc>
      </w:tr>
      <w:tr w:rsidR="00E76FA1" w:rsidRPr="00F118F7" w:rsidTr="008D1324">
        <w:tc>
          <w:tcPr>
            <w:tcW w:w="588" w:type="dxa"/>
          </w:tcPr>
          <w:p w:rsidR="00E76FA1" w:rsidRPr="00F118F7" w:rsidRDefault="00E76FA1" w:rsidP="008D1324">
            <w:pPr>
              <w:pStyle w:val="a3"/>
              <w:ind w:firstLine="0"/>
              <w:jc w:val="center"/>
              <w:rPr>
                <w:sz w:val="24"/>
                <w:szCs w:val="24"/>
              </w:rPr>
            </w:pPr>
            <w:r>
              <w:rPr>
                <w:sz w:val="24"/>
                <w:szCs w:val="24"/>
              </w:rPr>
              <w:lastRenderedPageBreak/>
              <w:t>2</w:t>
            </w:r>
            <w:r w:rsidRPr="00F118F7">
              <w:rPr>
                <w:sz w:val="24"/>
                <w:szCs w:val="24"/>
              </w:rPr>
              <w:t>.</w:t>
            </w:r>
          </w:p>
        </w:tc>
        <w:tc>
          <w:tcPr>
            <w:tcW w:w="2497" w:type="dxa"/>
          </w:tcPr>
          <w:p w:rsidR="00F81A30" w:rsidRPr="00F81A30" w:rsidRDefault="00F81A30" w:rsidP="00F81A30">
            <w:pPr>
              <w:pStyle w:val="a9"/>
              <w:autoSpaceDE w:val="0"/>
              <w:autoSpaceDN w:val="0"/>
              <w:adjustRightInd w:val="0"/>
              <w:ind w:left="0"/>
              <w:jc w:val="both"/>
              <w:rPr>
                <w:b/>
              </w:rPr>
            </w:pPr>
            <w:r w:rsidRPr="00F81A30">
              <w:t>Проект областного закона «</w:t>
            </w:r>
            <w:r w:rsidRPr="00F81A30">
              <w:rPr>
                <w:color w:val="000000"/>
              </w:rPr>
              <w:t>О внесении изменений в областной закон «О бюджетном процессе Архангельской области</w:t>
            </w:r>
            <w:r w:rsidRPr="00F81A30">
              <w:t xml:space="preserve">» </w:t>
            </w:r>
            <w:r w:rsidRPr="00F81A30">
              <w:rPr>
                <w:b/>
              </w:rPr>
              <w:t>(первое чтение)</w:t>
            </w:r>
          </w:p>
          <w:p w:rsidR="00E76FA1" w:rsidRPr="00F118F7" w:rsidRDefault="00E76FA1" w:rsidP="00F06BCF">
            <w:pPr>
              <w:pStyle w:val="a7"/>
              <w:spacing w:after="0"/>
              <w:jc w:val="both"/>
            </w:pPr>
          </w:p>
        </w:tc>
        <w:tc>
          <w:tcPr>
            <w:tcW w:w="1800" w:type="dxa"/>
          </w:tcPr>
          <w:p w:rsidR="00E76FA1" w:rsidRDefault="00E76FA1" w:rsidP="008D1324">
            <w:pPr>
              <w:pStyle w:val="a3"/>
              <w:ind w:left="-66" w:firstLine="0"/>
              <w:jc w:val="center"/>
              <w:rPr>
                <w:sz w:val="24"/>
                <w:szCs w:val="24"/>
              </w:rPr>
            </w:pPr>
            <w:r>
              <w:rPr>
                <w:sz w:val="24"/>
                <w:szCs w:val="24"/>
              </w:rPr>
              <w:t>Правительство Архангельской области/</w:t>
            </w:r>
          </w:p>
          <w:p w:rsidR="00E76FA1" w:rsidRDefault="00E76FA1" w:rsidP="008D1324">
            <w:pPr>
              <w:pStyle w:val="a3"/>
              <w:ind w:left="-66" w:firstLine="0"/>
              <w:jc w:val="center"/>
              <w:rPr>
                <w:sz w:val="24"/>
                <w:szCs w:val="24"/>
              </w:rPr>
            </w:pPr>
            <w:r>
              <w:rPr>
                <w:sz w:val="24"/>
                <w:szCs w:val="24"/>
              </w:rPr>
              <w:t>Усачева Е.Ю.,</w:t>
            </w:r>
          </w:p>
          <w:p w:rsidR="00E76FA1" w:rsidRPr="00F118F7" w:rsidRDefault="00E76FA1" w:rsidP="00F81A30">
            <w:pPr>
              <w:pStyle w:val="a3"/>
              <w:ind w:left="-66" w:firstLine="0"/>
              <w:jc w:val="center"/>
              <w:rPr>
                <w:sz w:val="24"/>
                <w:szCs w:val="24"/>
              </w:rPr>
            </w:pPr>
          </w:p>
        </w:tc>
        <w:tc>
          <w:tcPr>
            <w:tcW w:w="5713" w:type="dxa"/>
          </w:tcPr>
          <w:p w:rsidR="00F81A30" w:rsidRPr="00F81A30" w:rsidRDefault="00F81A30" w:rsidP="00F81A30">
            <w:pPr>
              <w:ind w:firstLine="709"/>
              <w:jc w:val="both"/>
              <w:rPr>
                <w:bCs/>
                <w:color w:val="000000"/>
              </w:rPr>
            </w:pPr>
            <w:r w:rsidRPr="00F81A30">
              <w:t xml:space="preserve">Законопроектом предлагается совершенствовать отдельные положения областного закона от </w:t>
            </w:r>
            <w:r w:rsidRPr="00F81A30">
              <w:rPr>
                <w:bCs/>
                <w:color w:val="000000"/>
              </w:rPr>
              <w:t>23 сентября 2008 года № 562-29-ОЗ «О бюджетном процессе Архангельской области» (далее – закон о бюджетном процессе), а именно:</w:t>
            </w:r>
          </w:p>
          <w:p w:rsidR="00F81A30" w:rsidRPr="00F81A30" w:rsidRDefault="00F81A30" w:rsidP="00F81A30">
            <w:pPr>
              <w:ind w:firstLine="709"/>
              <w:jc w:val="both"/>
              <w:rPr>
                <w:bCs/>
                <w:color w:val="000000"/>
              </w:rPr>
            </w:pPr>
            <w:r w:rsidRPr="00F81A30">
              <w:rPr>
                <w:bCs/>
                <w:color w:val="000000"/>
              </w:rPr>
              <w:t>- внести изменения в статью 4 закона о бюджетном процессе, дополнив бюджетные полномочия областного Собрания депутатов полномочием по утверждению областной адресной инвестиционной программы, исключив данное бюджетное полномочие у Правительства области. Соответствующие изменения коснулись подпункта 15 пункта 3 статьи 12 закона о бюджетном процессе,  согласно которому предлагается в областном законе об областном бюджете утверждать областную адресную инвестиционную программу на очередной финансовый год и плановый период.</w:t>
            </w:r>
          </w:p>
          <w:p w:rsidR="00F81A30" w:rsidRPr="00F81A30" w:rsidRDefault="00F81A30" w:rsidP="00F81A30">
            <w:pPr>
              <w:autoSpaceDE w:val="0"/>
              <w:autoSpaceDN w:val="0"/>
              <w:adjustRightInd w:val="0"/>
              <w:ind w:firstLine="709"/>
              <w:jc w:val="both"/>
            </w:pPr>
            <w:proofErr w:type="gramStart"/>
            <w:r w:rsidRPr="00F81A30">
              <w:t xml:space="preserve">- в связи с изменением федерального бюджетного законодательства, законопроектом предлагается внести изменения в статьи 5 и 6 закона о бюджетном процессе, уточнив бюджетные полномочия Правительства области и финансового органа области, согласно которым отнести к полномочиям Правительства Архангельской области установление порядка </w:t>
            </w:r>
            <w:r w:rsidRPr="00F81A30">
              <w:rPr>
                <w:color w:val="000000"/>
              </w:rPr>
              <w:t xml:space="preserve">возврата межбюджетных трансфертов из областного бюджета в текущем финансовом году в доход местного бюджета, </w:t>
            </w:r>
            <w:r w:rsidRPr="00F81A30">
              <w:rPr>
                <w:color w:val="000000"/>
              </w:rPr>
              <w:lastRenderedPageBreak/>
              <w:t>которому они были ранее предоставлены, для финансового</w:t>
            </w:r>
            <w:proofErr w:type="gramEnd"/>
            <w:r w:rsidRPr="00F81A30">
              <w:rPr>
                <w:color w:val="000000"/>
              </w:rPr>
              <w:t xml:space="preserve"> обеспечения расходов местного бюджета соответствующих целям предоставления указанных межбюджетных трансфертов, включающего порядок </w:t>
            </w:r>
            <w:proofErr w:type="gramStart"/>
            <w:r w:rsidRPr="00F81A30">
              <w:rPr>
                <w:color w:val="000000"/>
              </w:rPr>
              <w:t>принятия решений главного администратора средств областного бюджета</w:t>
            </w:r>
            <w:proofErr w:type="gramEnd"/>
            <w:r w:rsidRPr="00F81A30">
              <w:rPr>
                <w:color w:val="000000"/>
              </w:rPr>
              <w:t xml:space="preserve"> о наличии потребности в межбюджетных трансфертах,</w:t>
            </w:r>
            <w:r w:rsidRPr="00F81A30">
              <w:t xml:space="preserve"> полученных в форме субсидий, субвенций и иных межбюджетных трансфертов, имеющих целевое назначение, не использованных в отчетном финансовом году; к полномочиям финансового органа Архангельской области предлагается отнести </w:t>
            </w:r>
            <w:r w:rsidRPr="00F81A30">
              <w:rPr>
                <w:color w:val="000000"/>
              </w:rPr>
              <w:t xml:space="preserve">установление </w:t>
            </w:r>
            <w:proofErr w:type="gramStart"/>
            <w:r w:rsidRPr="00F81A30">
              <w:rPr>
                <w:color w:val="000000"/>
              </w:rPr>
              <w:t>порядка согласования решений главного администратора средств областного бюджета</w:t>
            </w:r>
            <w:proofErr w:type="gramEnd"/>
            <w:r w:rsidRPr="00F81A30">
              <w:rPr>
                <w:color w:val="000000"/>
              </w:rPr>
              <w:t xml:space="preserve"> о наличии потребности в межбюджетных трансфертах,</w:t>
            </w:r>
            <w:r w:rsidRPr="00F81A30">
              <w:t xml:space="preserve"> полученных в форме субсидий, субвенций и иных межбюджетных трансфертов, имеющих целевое назначение, не использованных в отчетном финансовом году. </w:t>
            </w:r>
            <w:proofErr w:type="gramStart"/>
            <w:r w:rsidRPr="00F81A30">
              <w:t>Данные изменения обусловлены принятием федерального закона от 03 июля 2016 года № 345-ФЗ «О внесении изменений в Бюджетный кодекс Российской Федерации и статьи 7 и 10 Федерального закона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w:t>
            </w:r>
            <w:proofErr w:type="gramEnd"/>
          </w:p>
          <w:p w:rsidR="00F81A30" w:rsidRPr="00F81A30" w:rsidRDefault="00F81A30" w:rsidP="00F81A30">
            <w:pPr>
              <w:ind w:firstLine="708"/>
              <w:jc w:val="both"/>
            </w:pPr>
            <w:proofErr w:type="gramStart"/>
            <w:r w:rsidRPr="00F81A30">
              <w:t xml:space="preserve">- предусмотреть в пункте 3 статьи 13 закона о бюджетном процессе положение, в соответствии с которым государственные программы Архангельской области, которые предполагается финансировать в очередном финансовом году и плановом периоде, и реестр расходных обязательств Архангельской области подлежат представлению в Архангельское областное Собрание депутатов одновременно с проектом областного бюджета </w:t>
            </w:r>
            <w:r w:rsidRPr="00F81A30">
              <w:rPr>
                <w:i/>
              </w:rPr>
              <w:t>только на электронном носителе</w:t>
            </w:r>
            <w:r w:rsidRPr="00F81A30">
              <w:t>.</w:t>
            </w:r>
            <w:proofErr w:type="gramEnd"/>
          </w:p>
          <w:p w:rsidR="00F81A30" w:rsidRPr="00F81A30" w:rsidRDefault="00F81A30" w:rsidP="00F81A30">
            <w:pPr>
              <w:autoSpaceDE w:val="0"/>
              <w:autoSpaceDN w:val="0"/>
              <w:adjustRightInd w:val="0"/>
              <w:ind w:firstLine="709"/>
              <w:jc w:val="both"/>
            </w:pPr>
            <w:r w:rsidRPr="00F81A30">
              <w:lastRenderedPageBreak/>
              <w:t>- внести изменение редакционно-технического характера в статью 27 закона о бюджетном процессе и уточнить ссылку на пункты, в соответствии с которыми осуществляется внесение, рассмотрение и принятие областного закона о внесении изменений и дополнений в областной закон о бюджете территориального фонда обязательного медицинского страхования Архангельской области.</w:t>
            </w:r>
          </w:p>
          <w:p w:rsidR="00F81A30" w:rsidRPr="00F81A30" w:rsidRDefault="00F81A30" w:rsidP="00F81A30">
            <w:pPr>
              <w:autoSpaceDE w:val="0"/>
              <w:autoSpaceDN w:val="0"/>
              <w:adjustRightInd w:val="0"/>
              <w:ind w:firstLine="709"/>
              <w:jc w:val="both"/>
            </w:pPr>
            <w:r w:rsidRPr="00F81A30">
              <w:t xml:space="preserve">- внести изменение в пункт 22 статьи 5 закона о бюджетном </w:t>
            </w:r>
            <w:proofErr w:type="gramStart"/>
            <w:r w:rsidRPr="00F81A30">
              <w:t>процессе</w:t>
            </w:r>
            <w:proofErr w:type="gramEnd"/>
            <w:r w:rsidRPr="00F81A30">
              <w:t xml:space="preserve"> согласно которому принятие Правительством Архангельской области нормативных правовых актов, регулирующих предоставление субсидий юридическим лицам, а также грантов в форме субсидий индивидуальным предпринимателям, а также физическим лицам, осуществляется </w:t>
            </w:r>
            <w:r w:rsidRPr="00F81A30">
              <w:rPr>
                <w:i/>
              </w:rPr>
              <w:t>в соответствии с общими требованиями, установленными Правительством Российской Федерации</w:t>
            </w:r>
            <w:r w:rsidRPr="00F81A30">
              <w:t>.</w:t>
            </w:r>
          </w:p>
          <w:p w:rsidR="00F81A30" w:rsidRPr="00F81A30" w:rsidRDefault="00F81A30" w:rsidP="00F81A30">
            <w:pPr>
              <w:autoSpaceDE w:val="0"/>
              <w:autoSpaceDN w:val="0"/>
              <w:adjustRightInd w:val="0"/>
              <w:ind w:firstLine="709"/>
              <w:jc w:val="both"/>
            </w:pPr>
            <w:r w:rsidRPr="00F81A30">
              <w:t>Законопрое</w:t>
            </w:r>
            <w:proofErr w:type="gramStart"/>
            <w:r w:rsidRPr="00F81A30">
              <w:t>кт вст</w:t>
            </w:r>
            <w:proofErr w:type="gramEnd"/>
            <w:r w:rsidRPr="00F81A30">
              <w:t>упает в силу с 01 января 2017 года (за исключением отдельных положений) и будет применяться к правоотношениям, возникающим в процессе составления и исполнения областного бюджета и бюджета территориального фонда обязательного медицинского страхования Архангельской области, начиная с бюджетов на 2017 год и на плановый период 2018 и 2019 годов.</w:t>
            </w:r>
          </w:p>
          <w:p w:rsidR="00F81A30" w:rsidRPr="001F6869" w:rsidRDefault="00F81A30" w:rsidP="00F81A30">
            <w:pPr>
              <w:autoSpaceDE w:val="0"/>
              <w:autoSpaceDN w:val="0"/>
              <w:adjustRightInd w:val="0"/>
              <w:ind w:firstLine="709"/>
              <w:jc w:val="both"/>
              <w:rPr>
                <w:sz w:val="27"/>
                <w:szCs w:val="27"/>
              </w:rPr>
            </w:pPr>
            <w:r w:rsidRPr="00F81A30">
              <w:t>На законопроект имеется положительное заключение контрольно-счетной палаты Архангельской области.</w:t>
            </w:r>
          </w:p>
          <w:p w:rsidR="00E76FA1" w:rsidRPr="00F118F7" w:rsidRDefault="00E76FA1" w:rsidP="00A37C1C">
            <w:pPr>
              <w:pStyle w:val="a3"/>
              <w:rPr>
                <w:sz w:val="24"/>
                <w:szCs w:val="24"/>
              </w:rPr>
            </w:pPr>
          </w:p>
        </w:tc>
        <w:tc>
          <w:tcPr>
            <w:tcW w:w="1592" w:type="dxa"/>
          </w:tcPr>
          <w:p w:rsidR="00E76FA1" w:rsidRPr="00F118F7" w:rsidRDefault="00F81A30" w:rsidP="008D1324">
            <w:pPr>
              <w:pStyle w:val="a3"/>
              <w:ind w:right="-56" w:firstLine="0"/>
              <w:rPr>
                <w:sz w:val="24"/>
                <w:szCs w:val="24"/>
              </w:rPr>
            </w:pPr>
            <w:r>
              <w:rPr>
                <w:sz w:val="24"/>
                <w:szCs w:val="24"/>
              </w:rPr>
              <w:lastRenderedPageBreak/>
              <w:t>Вне плана</w:t>
            </w:r>
            <w:r w:rsidR="00E76FA1" w:rsidRPr="00F118F7">
              <w:rPr>
                <w:sz w:val="24"/>
                <w:szCs w:val="24"/>
              </w:rPr>
              <w:t xml:space="preserve"> </w:t>
            </w:r>
          </w:p>
        </w:tc>
        <w:tc>
          <w:tcPr>
            <w:tcW w:w="3086" w:type="dxa"/>
          </w:tcPr>
          <w:p w:rsidR="00E76FA1" w:rsidRPr="00F118F7" w:rsidRDefault="00E76FA1" w:rsidP="00F81A30">
            <w:pPr>
              <w:jc w:val="both"/>
            </w:pPr>
            <w:r w:rsidRPr="00A37C1C">
              <w:t>Комитет  по бюджету и налоговой политике рекомендует депутатам областного Собрания  принять предложенный проект облас</w:t>
            </w:r>
            <w:r w:rsidR="00F81A30">
              <w:t>тного закона на двадцать восьмой</w:t>
            </w:r>
            <w:r w:rsidRPr="00A37C1C">
              <w:t xml:space="preserve"> сессии Архангельского областного Собрания депутатов  </w:t>
            </w:r>
            <w:r w:rsidRPr="00A37C1C">
              <w:rPr>
                <w:b/>
              </w:rPr>
              <w:t>в первом чтении</w:t>
            </w:r>
            <w:r w:rsidRPr="00A37C1C">
              <w:t>.</w:t>
            </w:r>
          </w:p>
        </w:tc>
      </w:tr>
      <w:tr w:rsidR="00E76FA1" w:rsidRPr="00F118F7" w:rsidTr="008D1324">
        <w:tc>
          <w:tcPr>
            <w:tcW w:w="588" w:type="dxa"/>
          </w:tcPr>
          <w:p w:rsidR="00E76FA1" w:rsidRPr="00F118F7" w:rsidRDefault="00E76FA1" w:rsidP="008D1324">
            <w:pPr>
              <w:pStyle w:val="a3"/>
              <w:ind w:firstLine="0"/>
              <w:jc w:val="center"/>
              <w:rPr>
                <w:sz w:val="24"/>
                <w:szCs w:val="24"/>
              </w:rPr>
            </w:pPr>
            <w:r>
              <w:rPr>
                <w:sz w:val="24"/>
                <w:szCs w:val="24"/>
              </w:rPr>
              <w:lastRenderedPageBreak/>
              <w:t>3.</w:t>
            </w:r>
          </w:p>
        </w:tc>
        <w:tc>
          <w:tcPr>
            <w:tcW w:w="2497" w:type="dxa"/>
          </w:tcPr>
          <w:p w:rsidR="00E76FA1" w:rsidRPr="004A4CFB" w:rsidRDefault="00AC25D7" w:rsidP="008D1324">
            <w:pPr>
              <w:pStyle w:val="a7"/>
              <w:jc w:val="both"/>
            </w:pPr>
            <w:r w:rsidRPr="00AC25D7">
              <w:t>3.</w:t>
            </w:r>
            <w:r w:rsidRPr="00AC25D7">
              <w:tab/>
              <w:t xml:space="preserve">Проект постановления Архангельского областного Собрания депутатов «Об </w:t>
            </w:r>
            <w:proofErr w:type="gramStart"/>
            <w:r w:rsidRPr="00AC25D7">
              <w:t>отчете</w:t>
            </w:r>
            <w:proofErr w:type="gramEnd"/>
            <w:r w:rsidRPr="00AC25D7">
              <w:t xml:space="preserve"> об исполнении </w:t>
            </w:r>
            <w:r w:rsidRPr="00AC25D7">
              <w:lastRenderedPageBreak/>
              <w:t>областного бюджета за первое полугодие 2016 года»</w:t>
            </w:r>
          </w:p>
        </w:tc>
        <w:tc>
          <w:tcPr>
            <w:tcW w:w="1800" w:type="dxa"/>
          </w:tcPr>
          <w:p w:rsidR="00AC25D7" w:rsidRDefault="00AC25D7" w:rsidP="00AC25D7">
            <w:pPr>
              <w:pStyle w:val="a3"/>
              <w:ind w:left="-66" w:firstLine="0"/>
              <w:jc w:val="center"/>
              <w:rPr>
                <w:sz w:val="24"/>
                <w:szCs w:val="24"/>
              </w:rPr>
            </w:pPr>
            <w:r>
              <w:rPr>
                <w:sz w:val="24"/>
                <w:szCs w:val="24"/>
              </w:rPr>
              <w:lastRenderedPageBreak/>
              <w:t>Правительство Архангельской области/</w:t>
            </w:r>
          </w:p>
          <w:p w:rsidR="00E76FA1" w:rsidRDefault="00AC25D7" w:rsidP="008D1324">
            <w:pPr>
              <w:pStyle w:val="a3"/>
              <w:ind w:left="-66" w:firstLine="0"/>
              <w:jc w:val="center"/>
              <w:rPr>
                <w:sz w:val="24"/>
                <w:szCs w:val="24"/>
              </w:rPr>
            </w:pPr>
            <w:r>
              <w:rPr>
                <w:sz w:val="24"/>
                <w:szCs w:val="24"/>
              </w:rPr>
              <w:t>Усачева Е.Ю.</w:t>
            </w:r>
          </w:p>
        </w:tc>
        <w:tc>
          <w:tcPr>
            <w:tcW w:w="5713" w:type="dxa"/>
          </w:tcPr>
          <w:p w:rsidR="00AC25D7" w:rsidRPr="00AC25D7" w:rsidRDefault="00AC25D7" w:rsidP="00AC25D7">
            <w:pPr>
              <w:pStyle w:val="a3"/>
              <w:ind w:firstLine="708"/>
              <w:rPr>
                <w:sz w:val="24"/>
                <w:szCs w:val="24"/>
              </w:rPr>
            </w:pPr>
            <w:r w:rsidRPr="00AC25D7">
              <w:rPr>
                <w:sz w:val="24"/>
                <w:szCs w:val="24"/>
              </w:rPr>
              <w:t>В течение первого полугодия 2016 года было рассмотрено и утверждено 2 корректировки в областной закон от 18.12.2015 года                             № 375-22-ОЗ «Об областном бюджете на 2016 год» областными законами от 24.03.2016 года № 413-24-ОЗ и от 01.06.2016 № 438-26-ОЗ.</w:t>
            </w:r>
          </w:p>
          <w:p w:rsidR="00AC25D7" w:rsidRPr="00AC25D7" w:rsidRDefault="00AC25D7" w:rsidP="00AC25D7">
            <w:pPr>
              <w:pStyle w:val="a3"/>
              <w:ind w:firstLine="708"/>
              <w:rPr>
                <w:sz w:val="24"/>
                <w:szCs w:val="24"/>
              </w:rPr>
            </w:pPr>
            <w:r w:rsidRPr="00AC25D7">
              <w:rPr>
                <w:sz w:val="24"/>
                <w:szCs w:val="24"/>
              </w:rPr>
              <w:lastRenderedPageBreak/>
              <w:t>1. Согласно отчету об исполнении областного бюджета за 1 полугодие 2015 года общее поступление доходов составило 29 959,5 млн. рублей по отношению к прогнозу кассовых поступлений доходов на год уровень исполнения составил 46,2 %, кассовый план выполнен на 103,3 %, или меньше на 5,1 % аналогичного периода прошлого года.</w:t>
            </w:r>
          </w:p>
          <w:p w:rsidR="00AC25D7" w:rsidRPr="00AC25D7" w:rsidRDefault="00AC25D7" w:rsidP="00AC25D7">
            <w:pPr>
              <w:pStyle w:val="a3"/>
              <w:ind w:firstLine="708"/>
              <w:rPr>
                <w:sz w:val="24"/>
                <w:szCs w:val="24"/>
              </w:rPr>
            </w:pPr>
            <w:r w:rsidRPr="00AC25D7">
              <w:rPr>
                <w:sz w:val="24"/>
                <w:szCs w:val="24"/>
              </w:rPr>
              <w:t>71 % в структуре доходов областного бюджета по итогам отчетного периода составили собственные доходы (налоговые и неналоговые платежи), поступило 21 268,7 млн. рублей или 44,8 % к прогнозу кассовых поступлений на год. Кассовый план января-июня выполнен на 104,6 %. Сверх кассового плана получено 926,4 млн. рублей. По сравнению с аналогичным периодом 2015 года общий объем налоговых и неналоговых доходов областного бюджета в январе-июне 2015 года в абсолютных величинах уменьшился на 542,5 млн. рублей или на 2,5 %.</w:t>
            </w:r>
          </w:p>
          <w:p w:rsidR="00AC25D7" w:rsidRPr="00AC25D7" w:rsidRDefault="00AC25D7" w:rsidP="00AC25D7">
            <w:pPr>
              <w:pStyle w:val="a3"/>
              <w:ind w:firstLine="708"/>
              <w:rPr>
                <w:sz w:val="24"/>
                <w:szCs w:val="24"/>
              </w:rPr>
            </w:pPr>
            <w:r w:rsidRPr="00AC25D7">
              <w:rPr>
                <w:sz w:val="24"/>
                <w:szCs w:val="24"/>
              </w:rPr>
              <w:t>Исполнение по безвозмездным поступлениям составило 8 690,8 млн. рублей, 49,9 % к годовому прогнозу поступлений, сформированному на 01.07.2016 и 100,3 % к прогнозу поступлений на 1 полугодие 2016 года или на 1 070,3 млн. рублей меньше аналогичного периода прошлого года или на 10,9 %, в том числе:</w:t>
            </w:r>
          </w:p>
          <w:p w:rsidR="00AC25D7" w:rsidRPr="00AC25D7" w:rsidRDefault="00AC25D7" w:rsidP="00AC25D7">
            <w:pPr>
              <w:pStyle w:val="a3"/>
              <w:ind w:firstLine="708"/>
              <w:rPr>
                <w:sz w:val="24"/>
                <w:szCs w:val="24"/>
              </w:rPr>
            </w:pPr>
            <w:r w:rsidRPr="00AC25D7">
              <w:rPr>
                <w:sz w:val="24"/>
                <w:szCs w:val="24"/>
              </w:rPr>
              <w:t>- дотации на выравнивание уровня бюджетной обеспеченности – 3 738,6 млн. рублей (54,5 % к прогнозу поступлений на год);</w:t>
            </w:r>
          </w:p>
          <w:p w:rsidR="00AC25D7" w:rsidRPr="00AC25D7" w:rsidRDefault="00AC25D7" w:rsidP="00AC25D7">
            <w:pPr>
              <w:pStyle w:val="a3"/>
              <w:ind w:firstLine="708"/>
              <w:rPr>
                <w:sz w:val="24"/>
                <w:szCs w:val="24"/>
              </w:rPr>
            </w:pPr>
            <w:r w:rsidRPr="00AC25D7">
              <w:rPr>
                <w:sz w:val="24"/>
                <w:szCs w:val="24"/>
              </w:rPr>
              <w:t>- дотации на обеспечение сбалансированности – 209,5 млн. рублей</w:t>
            </w:r>
            <w:r w:rsidR="009613B4">
              <w:rPr>
                <w:sz w:val="24"/>
                <w:szCs w:val="24"/>
              </w:rPr>
              <w:t xml:space="preserve"> </w:t>
            </w:r>
            <w:r w:rsidRPr="00AC25D7">
              <w:rPr>
                <w:sz w:val="24"/>
                <w:szCs w:val="24"/>
              </w:rPr>
              <w:t>(50 % к прогнозу поступлений на год);</w:t>
            </w:r>
          </w:p>
          <w:p w:rsidR="00AC25D7" w:rsidRPr="00AC25D7" w:rsidRDefault="00AC25D7" w:rsidP="00AC25D7">
            <w:pPr>
              <w:pStyle w:val="a3"/>
              <w:ind w:firstLine="708"/>
              <w:rPr>
                <w:sz w:val="24"/>
                <w:szCs w:val="24"/>
              </w:rPr>
            </w:pPr>
            <w:r w:rsidRPr="00AC25D7">
              <w:rPr>
                <w:sz w:val="24"/>
                <w:szCs w:val="24"/>
              </w:rPr>
              <w:t>- дотации бюджетам субъектов РФ, связанных с особым режимом безопасного функционирования ЗАТО – 67,8 млн. рублей (32,7 % к прогнозу поступлений на год);</w:t>
            </w:r>
          </w:p>
          <w:p w:rsidR="00AC25D7" w:rsidRPr="00AC25D7" w:rsidRDefault="00AC25D7" w:rsidP="00AC25D7">
            <w:pPr>
              <w:pStyle w:val="a3"/>
              <w:ind w:firstLine="708"/>
              <w:rPr>
                <w:sz w:val="24"/>
                <w:szCs w:val="24"/>
              </w:rPr>
            </w:pPr>
            <w:r w:rsidRPr="00AC25D7">
              <w:rPr>
                <w:sz w:val="24"/>
                <w:szCs w:val="24"/>
              </w:rPr>
              <w:t xml:space="preserve">- субвенции на исполнение отдельных </w:t>
            </w:r>
            <w:r w:rsidRPr="00AC25D7">
              <w:rPr>
                <w:sz w:val="24"/>
                <w:szCs w:val="24"/>
              </w:rPr>
              <w:lastRenderedPageBreak/>
              <w:t>государственных полномочий Российской Федерации – 1592,2 млн. рублей (53 % к прогнозу поступлений на год);</w:t>
            </w:r>
          </w:p>
          <w:p w:rsidR="00AC25D7" w:rsidRPr="00AC25D7" w:rsidRDefault="00AC25D7" w:rsidP="00AC25D7">
            <w:pPr>
              <w:pStyle w:val="a3"/>
              <w:ind w:firstLine="708"/>
              <w:rPr>
                <w:sz w:val="24"/>
                <w:szCs w:val="24"/>
              </w:rPr>
            </w:pPr>
            <w:r w:rsidRPr="00AC25D7">
              <w:rPr>
                <w:sz w:val="24"/>
                <w:szCs w:val="24"/>
              </w:rPr>
              <w:t>- субсидии – 450,3 млн. рублей (35,8 % к прогнозу поступлений на год);</w:t>
            </w:r>
          </w:p>
          <w:p w:rsidR="00AC25D7" w:rsidRPr="00AC25D7" w:rsidRDefault="00AC25D7" w:rsidP="00AC25D7">
            <w:pPr>
              <w:pStyle w:val="a3"/>
              <w:ind w:firstLine="708"/>
              <w:rPr>
                <w:sz w:val="24"/>
                <w:szCs w:val="24"/>
              </w:rPr>
            </w:pPr>
            <w:r w:rsidRPr="00AC25D7">
              <w:rPr>
                <w:sz w:val="24"/>
                <w:szCs w:val="24"/>
              </w:rPr>
              <w:t>- иные межбюджетные трансферты – 824,5 млн. рублей (32,1 % к прогнозу поступлений на год);</w:t>
            </w:r>
          </w:p>
          <w:p w:rsidR="00AC25D7" w:rsidRPr="00AC25D7" w:rsidRDefault="00AC25D7" w:rsidP="00AC25D7">
            <w:pPr>
              <w:pStyle w:val="a3"/>
              <w:ind w:firstLine="708"/>
              <w:rPr>
                <w:sz w:val="24"/>
                <w:szCs w:val="24"/>
              </w:rPr>
            </w:pPr>
            <w:r w:rsidRPr="00AC25D7">
              <w:rPr>
                <w:sz w:val="24"/>
                <w:szCs w:val="24"/>
              </w:rPr>
              <w:t>-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поступило 1 070,6 млн. рублей. В отчетном периоде были возвращены 161,</w:t>
            </w:r>
            <w:r w:rsidR="009613B4">
              <w:rPr>
                <w:sz w:val="24"/>
                <w:szCs w:val="24"/>
              </w:rPr>
              <w:t xml:space="preserve">1 млн. рублей. </w:t>
            </w:r>
            <w:r w:rsidRPr="00AC25D7">
              <w:rPr>
                <w:sz w:val="24"/>
                <w:szCs w:val="24"/>
              </w:rPr>
              <w:t>(41,2 % к прогнозу на год составили поступления от Фонда содействия реформированию жилищно-коммунального хозяйства);</w:t>
            </w:r>
          </w:p>
          <w:p w:rsidR="00AC25D7" w:rsidRPr="00AC25D7" w:rsidRDefault="00AC25D7" w:rsidP="00AC25D7">
            <w:pPr>
              <w:pStyle w:val="a3"/>
              <w:ind w:firstLine="708"/>
              <w:rPr>
                <w:sz w:val="24"/>
                <w:szCs w:val="24"/>
              </w:rPr>
            </w:pPr>
            <w:r w:rsidRPr="00AC25D7">
              <w:rPr>
                <w:sz w:val="24"/>
                <w:szCs w:val="24"/>
              </w:rPr>
              <w:t>- прочие безвозмездные  поступления – 28,3 млн. рублей (56 % к прогнозу поступлений на год);</w:t>
            </w:r>
          </w:p>
          <w:p w:rsidR="00AC25D7" w:rsidRPr="00AC25D7" w:rsidRDefault="00AC25D7" w:rsidP="00AC25D7">
            <w:pPr>
              <w:pStyle w:val="a3"/>
              <w:ind w:firstLine="708"/>
              <w:rPr>
                <w:sz w:val="24"/>
                <w:szCs w:val="24"/>
              </w:rPr>
            </w:pPr>
            <w:r w:rsidRPr="00AC25D7">
              <w:rPr>
                <w:sz w:val="24"/>
                <w:szCs w:val="24"/>
              </w:rPr>
              <w:t>-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 +932,1 млн. рублей (102,6 % к прогнозу поступлений на год);</w:t>
            </w:r>
          </w:p>
          <w:p w:rsidR="00AC25D7" w:rsidRPr="00AC25D7" w:rsidRDefault="00AC25D7" w:rsidP="00AC25D7">
            <w:pPr>
              <w:pStyle w:val="a3"/>
              <w:ind w:firstLine="708"/>
              <w:rPr>
                <w:sz w:val="24"/>
                <w:szCs w:val="24"/>
              </w:rPr>
            </w:pPr>
            <w:r w:rsidRPr="00AC25D7">
              <w:rPr>
                <w:sz w:val="24"/>
                <w:szCs w:val="24"/>
              </w:rPr>
              <w:t xml:space="preserve">- возврат остатков субсидий, субвенций и иных межбюджетных трансфертов, имеющих целевое назначение, прошлых лет – -62,1 млн. рублей (100,0 % к прогнозу поступлений на год). </w:t>
            </w:r>
          </w:p>
          <w:p w:rsidR="00AC25D7" w:rsidRPr="00AC25D7" w:rsidRDefault="00AC25D7" w:rsidP="00AC25D7">
            <w:pPr>
              <w:pStyle w:val="a3"/>
              <w:ind w:firstLine="708"/>
              <w:rPr>
                <w:sz w:val="24"/>
                <w:szCs w:val="24"/>
              </w:rPr>
            </w:pPr>
            <w:r w:rsidRPr="00AC25D7">
              <w:rPr>
                <w:sz w:val="24"/>
                <w:szCs w:val="24"/>
              </w:rPr>
              <w:t>Уменьшен объем поступлений из федерального бюджета по сравнению с аналогичным периодом прошлого года на 2 458,5 млн. рублей, в том числе дотаций на 685,5 млн. рублей, субсидий на 263,2 млн. рублей, субвенций на 233,7 млн. рублей, иных межбюджетных трансфертов на 1 276,1 млн. рублей.</w:t>
            </w:r>
          </w:p>
          <w:p w:rsidR="00AC25D7" w:rsidRPr="00AC25D7" w:rsidRDefault="00AC25D7" w:rsidP="00AC25D7">
            <w:pPr>
              <w:pStyle w:val="a3"/>
              <w:ind w:firstLine="708"/>
              <w:rPr>
                <w:sz w:val="24"/>
                <w:szCs w:val="24"/>
              </w:rPr>
            </w:pPr>
            <w:r w:rsidRPr="00AC25D7">
              <w:rPr>
                <w:sz w:val="24"/>
                <w:szCs w:val="24"/>
              </w:rPr>
              <w:t xml:space="preserve">Прирост безвозмездных поступлений в </w:t>
            </w:r>
            <w:r w:rsidRPr="00AC25D7">
              <w:rPr>
                <w:sz w:val="24"/>
                <w:szCs w:val="24"/>
              </w:rPr>
              <w:lastRenderedPageBreak/>
              <w:t>областной бюджет по сравнению с аналогичным периодом прошлого года 1 388,2 млн. рублей, в том числе от государственной корпорации – Фонда содействия реформированию ЖКХ в сумме 557,9 млн. рублей.</w:t>
            </w:r>
          </w:p>
          <w:p w:rsidR="00AC25D7" w:rsidRPr="00AC25D7" w:rsidRDefault="00AC25D7" w:rsidP="00AC25D7">
            <w:pPr>
              <w:pStyle w:val="a3"/>
              <w:ind w:firstLine="708"/>
              <w:rPr>
                <w:sz w:val="24"/>
                <w:szCs w:val="24"/>
              </w:rPr>
            </w:pPr>
            <w:r w:rsidRPr="00AC25D7">
              <w:rPr>
                <w:sz w:val="24"/>
                <w:szCs w:val="24"/>
              </w:rPr>
              <w:t xml:space="preserve">2. Исполнение областного бюджета за 1 полугодие 2016 года по расходам составило  33 119,2 млн. рублей 47,0 % к уточненной годовой бюджетной росписи, 97,5 % к плану на 1 полугодие 2016 года, по сравнению с аналогичным периодом 2015 года расходов произведено на 6,6 % больше или на 2 053,4 млн. рублей больше.  </w:t>
            </w:r>
          </w:p>
          <w:p w:rsidR="00AC25D7" w:rsidRPr="00AC25D7" w:rsidRDefault="00AC25D7" w:rsidP="00AC25D7">
            <w:pPr>
              <w:pStyle w:val="a3"/>
              <w:ind w:firstLine="708"/>
              <w:rPr>
                <w:sz w:val="24"/>
                <w:szCs w:val="24"/>
              </w:rPr>
            </w:pPr>
            <w:r w:rsidRPr="00AC25D7">
              <w:rPr>
                <w:sz w:val="24"/>
                <w:szCs w:val="24"/>
              </w:rPr>
              <w:t>Из общей суммы расходов 69,4 % составляют расходы на социальную сферу (образование, культура, здравоохранение, социальная политика, физическая культура и спорт) 22 981,2 млн. рублей, 19 % всех расходов бюджета направлено на решение вопросов в сфере национальной экономики и жилищно-коммунального хозяйства в сумме 6 284,2 млн. рублей.</w:t>
            </w:r>
          </w:p>
          <w:p w:rsidR="00AC25D7" w:rsidRPr="00AC25D7" w:rsidRDefault="00AC25D7" w:rsidP="00AC25D7">
            <w:pPr>
              <w:pStyle w:val="a3"/>
              <w:ind w:firstLine="708"/>
              <w:rPr>
                <w:sz w:val="24"/>
                <w:szCs w:val="24"/>
              </w:rPr>
            </w:pPr>
            <w:r w:rsidRPr="00AC25D7">
              <w:rPr>
                <w:sz w:val="24"/>
                <w:szCs w:val="24"/>
              </w:rPr>
              <w:t xml:space="preserve">Ассигнования на реализацию мероприятий областной адресной инвестиционной программы на 2016 год (далее – ОАИП) утверждены в сумме 2 178,3 млн. рублей, за отчетный период исполнение ОАИП составило 776,4 млн. рублей или 35,6 % к уточненной сводной бюджетной росписи на год и 98,9 % к плану на первое полугодие. </w:t>
            </w:r>
          </w:p>
          <w:p w:rsidR="00AC25D7" w:rsidRPr="00AC25D7" w:rsidRDefault="00AC25D7" w:rsidP="00AC25D7">
            <w:pPr>
              <w:pStyle w:val="a3"/>
              <w:ind w:firstLine="708"/>
              <w:rPr>
                <w:sz w:val="24"/>
                <w:szCs w:val="24"/>
              </w:rPr>
            </w:pPr>
            <w:proofErr w:type="gramStart"/>
            <w:r w:rsidRPr="00AC25D7">
              <w:rPr>
                <w:sz w:val="24"/>
                <w:szCs w:val="24"/>
              </w:rPr>
              <w:t xml:space="preserve">Из 14 программ, включенных в ОАИП по государственным программам «Охрана окружающей среды, воспроизводство и использование природных ресурсов Архангельской области (2014 – 2018 годы)», «Развитие энергетики, связи и жилищно-коммунального хозяйства Архангельской области (2014-2020 годы)», а также по программе модернизация здравоохранения Архангельской области на 2011 – 2016 годы исполнение за 1 полугодие 2016 года отсутствует и расходы в первом </w:t>
            </w:r>
            <w:r w:rsidRPr="00AC25D7">
              <w:rPr>
                <w:sz w:val="24"/>
                <w:szCs w:val="24"/>
              </w:rPr>
              <w:lastRenderedPageBreak/>
              <w:t>полугодии 2016 года кассовым планом</w:t>
            </w:r>
            <w:proofErr w:type="gramEnd"/>
            <w:r w:rsidRPr="00AC25D7">
              <w:rPr>
                <w:sz w:val="24"/>
                <w:szCs w:val="24"/>
              </w:rPr>
              <w:t xml:space="preserve"> не предусмотрены.</w:t>
            </w:r>
          </w:p>
          <w:p w:rsidR="00AC25D7" w:rsidRPr="00AC25D7" w:rsidRDefault="00AC25D7" w:rsidP="00AC25D7">
            <w:pPr>
              <w:pStyle w:val="a3"/>
              <w:ind w:firstLine="708"/>
              <w:rPr>
                <w:sz w:val="24"/>
                <w:szCs w:val="24"/>
              </w:rPr>
            </w:pPr>
            <w:proofErr w:type="gramStart"/>
            <w:r w:rsidRPr="00AC25D7">
              <w:rPr>
                <w:sz w:val="24"/>
                <w:szCs w:val="24"/>
              </w:rPr>
              <w:t>Объем ассигнований на реализацию 22 государственных, 1 адресной, 3 иных программ утвержден в общей сумме 66 399,7 млн. рублей, исполнение за отчетный период составило 32 779,3 млн. рублей или 47,4 % к плану года и 97,8 % к плану первого полугодия, а именно:</w:t>
            </w:r>
            <w:proofErr w:type="gramEnd"/>
          </w:p>
          <w:p w:rsidR="00AC25D7" w:rsidRPr="00AC25D7" w:rsidRDefault="00AC25D7" w:rsidP="00AC25D7">
            <w:pPr>
              <w:pStyle w:val="a3"/>
              <w:ind w:firstLine="708"/>
              <w:rPr>
                <w:sz w:val="24"/>
                <w:szCs w:val="24"/>
              </w:rPr>
            </w:pPr>
            <w:r w:rsidRPr="00AC25D7">
              <w:rPr>
                <w:sz w:val="24"/>
                <w:szCs w:val="24"/>
              </w:rPr>
              <w:t>- по государственным программам Архангельской области 32 149,3 млн. рублей или 49,8 % к уточненной сводной бюджетной росписи на год;</w:t>
            </w:r>
          </w:p>
          <w:p w:rsidR="00AC25D7" w:rsidRPr="00AC25D7" w:rsidRDefault="00AC25D7" w:rsidP="00AC25D7">
            <w:pPr>
              <w:pStyle w:val="a3"/>
              <w:ind w:firstLine="708"/>
              <w:rPr>
                <w:sz w:val="24"/>
                <w:szCs w:val="24"/>
              </w:rPr>
            </w:pPr>
            <w:r w:rsidRPr="00AC25D7">
              <w:rPr>
                <w:sz w:val="24"/>
                <w:szCs w:val="24"/>
              </w:rPr>
              <w:t>-по адресным программам Архангельской области 627,5 млн. рублей или 14,5 % к уточненной сводной бюджетной росписи на год;</w:t>
            </w:r>
          </w:p>
          <w:p w:rsidR="00AC25D7" w:rsidRPr="00AC25D7" w:rsidRDefault="00AC25D7" w:rsidP="00AC25D7">
            <w:pPr>
              <w:pStyle w:val="a3"/>
              <w:ind w:firstLine="708"/>
              <w:rPr>
                <w:sz w:val="24"/>
                <w:szCs w:val="24"/>
              </w:rPr>
            </w:pPr>
            <w:r w:rsidRPr="00AC25D7">
              <w:rPr>
                <w:sz w:val="24"/>
                <w:szCs w:val="24"/>
              </w:rPr>
              <w:t>- по иным программам Архангельской области 2,5 млн. рублей или              1,0 % к уточненной сводной бюджетной росписи на год.</w:t>
            </w:r>
          </w:p>
          <w:p w:rsidR="00AC25D7" w:rsidRPr="00AC25D7" w:rsidRDefault="00AC25D7" w:rsidP="00AC25D7">
            <w:pPr>
              <w:pStyle w:val="a3"/>
              <w:ind w:firstLine="708"/>
              <w:rPr>
                <w:sz w:val="24"/>
                <w:szCs w:val="24"/>
              </w:rPr>
            </w:pPr>
            <w:r w:rsidRPr="00AC25D7">
              <w:rPr>
                <w:sz w:val="24"/>
                <w:szCs w:val="24"/>
              </w:rPr>
              <w:t>Необходимо отметить на низкий уровень исполнения следующих программ Архангельской области (менее 40% к показателям уточненной сводной бюджетной росписи на год):</w:t>
            </w:r>
          </w:p>
          <w:p w:rsidR="00AC25D7" w:rsidRPr="00AC25D7" w:rsidRDefault="00AC25D7" w:rsidP="00AC25D7">
            <w:pPr>
              <w:pStyle w:val="a3"/>
              <w:ind w:firstLine="708"/>
              <w:rPr>
                <w:sz w:val="24"/>
                <w:szCs w:val="24"/>
              </w:rPr>
            </w:pPr>
            <w:r w:rsidRPr="00AC25D7">
              <w:rPr>
                <w:sz w:val="24"/>
                <w:szCs w:val="24"/>
              </w:rPr>
              <w:t>- ГП АО «Обеспечение качественным, доступным жильем и объектами инженерной инфраструктуры населения Архангельской области (2014 – 2020 годы)» - 28,4 % к показателям уточненной сводной бюджетной росписи на год, 51,2 % к плану 1 полугодия;</w:t>
            </w:r>
          </w:p>
          <w:p w:rsidR="00AC25D7" w:rsidRPr="00AC25D7" w:rsidRDefault="00AC25D7" w:rsidP="00AC25D7">
            <w:pPr>
              <w:pStyle w:val="a3"/>
              <w:ind w:firstLine="708"/>
              <w:rPr>
                <w:sz w:val="24"/>
                <w:szCs w:val="24"/>
              </w:rPr>
            </w:pPr>
            <w:r w:rsidRPr="00AC25D7">
              <w:rPr>
                <w:sz w:val="24"/>
                <w:szCs w:val="24"/>
              </w:rPr>
              <w:t>- ГП АО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2018 годы)» - 17,1 % к показателям уточненной сводной бюджетной росписи на год, 97,7 % к плану 1 полугодия;</w:t>
            </w:r>
          </w:p>
          <w:p w:rsidR="00AC25D7" w:rsidRPr="00AC25D7" w:rsidRDefault="00AC25D7" w:rsidP="00AC25D7">
            <w:pPr>
              <w:pStyle w:val="a3"/>
              <w:ind w:firstLine="708"/>
              <w:rPr>
                <w:sz w:val="24"/>
                <w:szCs w:val="24"/>
              </w:rPr>
            </w:pPr>
            <w:r w:rsidRPr="00AC25D7">
              <w:rPr>
                <w:sz w:val="24"/>
                <w:szCs w:val="24"/>
              </w:rPr>
              <w:t xml:space="preserve">- ГП АО «Охрана окружающей среды, воспроизводство и использование природных </w:t>
            </w:r>
            <w:r w:rsidRPr="00AC25D7">
              <w:rPr>
                <w:sz w:val="24"/>
                <w:szCs w:val="24"/>
              </w:rPr>
              <w:lastRenderedPageBreak/>
              <w:t>ресурсов Архангельской области                                           (2014 – 2020 годы)» - 16,2 % к показателям уточненной сводной бюджетной росписи на год, 95,1 % к плану 1 полугодия;</w:t>
            </w:r>
          </w:p>
          <w:p w:rsidR="00AC25D7" w:rsidRPr="00AC25D7" w:rsidRDefault="00AC25D7" w:rsidP="00AC25D7">
            <w:pPr>
              <w:pStyle w:val="a3"/>
              <w:ind w:firstLine="708"/>
              <w:rPr>
                <w:sz w:val="24"/>
                <w:szCs w:val="24"/>
              </w:rPr>
            </w:pPr>
            <w:r w:rsidRPr="00AC25D7">
              <w:rPr>
                <w:sz w:val="24"/>
                <w:szCs w:val="24"/>
              </w:rPr>
              <w:t>- ГП АО «Экономическое развитие и инвестиционная деятельность в Архангельской области (2014 – 2020 годы)» - 37,0 % к показателям уточненной сводной бюджетной росписи на год, 92,3 % к плану 1 полугодия;</w:t>
            </w:r>
          </w:p>
          <w:p w:rsidR="00AC25D7" w:rsidRPr="00AC25D7" w:rsidRDefault="00AC25D7" w:rsidP="00AC25D7">
            <w:pPr>
              <w:pStyle w:val="a3"/>
              <w:ind w:firstLine="708"/>
              <w:rPr>
                <w:sz w:val="24"/>
                <w:szCs w:val="24"/>
              </w:rPr>
            </w:pPr>
            <w:r w:rsidRPr="00AC25D7">
              <w:rPr>
                <w:sz w:val="24"/>
                <w:szCs w:val="24"/>
              </w:rPr>
              <w:t>-</w:t>
            </w:r>
            <w:r w:rsidR="009613B4">
              <w:rPr>
                <w:sz w:val="24"/>
                <w:szCs w:val="24"/>
              </w:rPr>
              <w:t xml:space="preserve"> </w:t>
            </w:r>
            <w:r w:rsidRPr="00AC25D7">
              <w:rPr>
                <w:sz w:val="24"/>
                <w:szCs w:val="24"/>
              </w:rPr>
              <w:t>ГП АО «Развитие торговли в Архангельской области (2014 – 2020 годы)» - 33,9 % к показателям уточненной сводной бюджетной росписи на год, 99,9 % к плану 1 полугодия;</w:t>
            </w:r>
          </w:p>
          <w:p w:rsidR="00AC25D7" w:rsidRPr="00AC25D7" w:rsidRDefault="00AC25D7" w:rsidP="00AC25D7">
            <w:pPr>
              <w:pStyle w:val="a3"/>
              <w:ind w:firstLine="708"/>
              <w:rPr>
                <w:sz w:val="24"/>
                <w:szCs w:val="24"/>
              </w:rPr>
            </w:pPr>
            <w:r w:rsidRPr="00AC25D7">
              <w:rPr>
                <w:sz w:val="24"/>
                <w:szCs w:val="24"/>
              </w:rPr>
              <w:t>- ГП АО «Развитие лесного комплекса Архангельской области                                          (2014 – 2020 годы)» - 39,2 % к показателям уточненной сводной бюджетной росписи на год, 93,0 % к плану 1 полугодия;</w:t>
            </w:r>
          </w:p>
          <w:p w:rsidR="00AC25D7" w:rsidRPr="00AC25D7" w:rsidRDefault="00AC25D7" w:rsidP="00AC25D7">
            <w:pPr>
              <w:pStyle w:val="a3"/>
              <w:ind w:firstLine="708"/>
              <w:rPr>
                <w:sz w:val="24"/>
                <w:szCs w:val="24"/>
              </w:rPr>
            </w:pPr>
            <w:r w:rsidRPr="00AC25D7">
              <w:rPr>
                <w:sz w:val="24"/>
                <w:szCs w:val="24"/>
              </w:rPr>
              <w:t>- ГП АО «Развитие транспортной системы Архангельской области (2014 – 2020 годы)» - 28,9 % к показателям уточненной сводной бюджетной росписи на год, 98,7 % к плану 1 полугодия;</w:t>
            </w:r>
          </w:p>
          <w:p w:rsidR="00AC25D7" w:rsidRPr="00AC25D7" w:rsidRDefault="00AC25D7" w:rsidP="00AC25D7">
            <w:pPr>
              <w:pStyle w:val="a3"/>
              <w:ind w:firstLine="708"/>
              <w:rPr>
                <w:sz w:val="24"/>
                <w:szCs w:val="24"/>
              </w:rPr>
            </w:pPr>
            <w:r w:rsidRPr="00AC25D7">
              <w:rPr>
                <w:sz w:val="24"/>
                <w:szCs w:val="24"/>
              </w:rPr>
              <w:t>- ГП АО «Развитие инфраструктуры Соловецкого архипелага (2014 – 2019 годы)» - 16,6 % к показателям уточненной сводной бюджетной росписи на год, 98,8 % % к плану 1 полугодия;</w:t>
            </w:r>
          </w:p>
          <w:p w:rsidR="00AC25D7" w:rsidRPr="00AC25D7" w:rsidRDefault="00AC25D7" w:rsidP="00AC25D7">
            <w:pPr>
              <w:pStyle w:val="a3"/>
              <w:ind w:firstLine="708"/>
              <w:rPr>
                <w:sz w:val="24"/>
                <w:szCs w:val="24"/>
              </w:rPr>
            </w:pPr>
            <w:r w:rsidRPr="00AC25D7">
              <w:rPr>
                <w:sz w:val="24"/>
                <w:szCs w:val="24"/>
              </w:rPr>
              <w:t>- ГП АО «Устойчивое развитие сельских территорий Архангельской области (2014 – 2017 годы)» - 35,9 % к показателям уточненной сводной бюджетной росписи на год, 100,0% к плану 1 полугодия;</w:t>
            </w:r>
          </w:p>
          <w:p w:rsidR="00AC25D7" w:rsidRPr="00AC25D7" w:rsidRDefault="00AC25D7" w:rsidP="00AC25D7">
            <w:pPr>
              <w:pStyle w:val="a3"/>
              <w:ind w:firstLine="708"/>
              <w:rPr>
                <w:sz w:val="24"/>
                <w:szCs w:val="24"/>
              </w:rPr>
            </w:pPr>
            <w:r w:rsidRPr="00AC25D7">
              <w:rPr>
                <w:sz w:val="24"/>
                <w:szCs w:val="24"/>
              </w:rPr>
              <w:t xml:space="preserve">- Адресная программа АО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w:t>
            </w:r>
            <w:r w:rsidRPr="00AC25D7">
              <w:rPr>
                <w:sz w:val="24"/>
                <w:szCs w:val="24"/>
              </w:rPr>
              <w:lastRenderedPageBreak/>
              <w:t>строительства» - 14,5 % к показателям уточненной сводной бюджетной росписи на год, 95,0 % к плану 1 полугодия;</w:t>
            </w:r>
          </w:p>
          <w:p w:rsidR="00AC25D7" w:rsidRPr="00AC25D7" w:rsidRDefault="00AC25D7" w:rsidP="00AC25D7">
            <w:pPr>
              <w:pStyle w:val="a3"/>
              <w:ind w:firstLine="708"/>
              <w:rPr>
                <w:sz w:val="24"/>
                <w:szCs w:val="24"/>
              </w:rPr>
            </w:pPr>
            <w:r w:rsidRPr="00AC25D7">
              <w:rPr>
                <w:sz w:val="24"/>
                <w:szCs w:val="24"/>
              </w:rPr>
              <w:t>- Региональная программа «Повышение уровня финансовой грамотности населения и развитие финансового образования в Архангельской области в 2014 – 2019 годах» - 37,6 % к показателям уточненной сводной бюджетной росписи на год, 75,8 % к плану 1 полугодия;</w:t>
            </w:r>
          </w:p>
          <w:p w:rsidR="00AC25D7" w:rsidRPr="00AC25D7" w:rsidRDefault="00AC25D7" w:rsidP="00AC25D7">
            <w:pPr>
              <w:pStyle w:val="a3"/>
              <w:ind w:firstLine="708"/>
              <w:rPr>
                <w:sz w:val="24"/>
                <w:szCs w:val="24"/>
              </w:rPr>
            </w:pPr>
            <w:r w:rsidRPr="00AC25D7">
              <w:rPr>
                <w:sz w:val="24"/>
                <w:szCs w:val="24"/>
              </w:rPr>
              <w:t>- Программа модернизации здравоохранения Архангельской области на 2011 – 2016 годы - 0,3 % к показателям уточненной сводной бюджетной росписи на год, 100,0 % к плану 1 полугодия;</w:t>
            </w:r>
          </w:p>
          <w:p w:rsidR="00AC25D7" w:rsidRPr="00AC25D7" w:rsidRDefault="00AC25D7" w:rsidP="00AC25D7">
            <w:pPr>
              <w:pStyle w:val="a3"/>
              <w:ind w:firstLine="708"/>
              <w:rPr>
                <w:sz w:val="24"/>
                <w:szCs w:val="24"/>
              </w:rPr>
            </w:pPr>
            <w:r w:rsidRPr="00AC25D7">
              <w:rPr>
                <w:sz w:val="24"/>
                <w:szCs w:val="24"/>
              </w:rPr>
              <w:t>- Региональная программа «Капитального ремонта общего имущества в многоквартирных домах, расположенных на территории Архангельской области» - 0 % к показателям уточненной сводной бюджетной росписи на год, 0 % к плану 1 полугодия.</w:t>
            </w:r>
          </w:p>
          <w:p w:rsidR="00AC25D7" w:rsidRPr="00AC25D7" w:rsidRDefault="00AC25D7" w:rsidP="00AC25D7">
            <w:pPr>
              <w:pStyle w:val="a3"/>
              <w:ind w:firstLine="708"/>
              <w:rPr>
                <w:sz w:val="24"/>
                <w:szCs w:val="24"/>
              </w:rPr>
            </w:pPr>
            <w:r w:rsidRPr="00AC25D7">
              <w:rPr>
                <w:sz w:val="24"/>
                <w:szCs w:val="24"/>
              </w:rPr>
              <w:t xml:space="preserve">3. За первое полугодие 2016 года областной бюджет исполнен с дефицитом в сумме 3 159,8 млн. рублей. Привлечено для финансирования бюджета временно свободных остатков средств со счетов государственных бюджетных и автономных учреждений, открытых в органах Федерального казначейства - 3 190,7 млн. рублей, что позволило обеспечивать ликвидность счета областного бюджета без привлечения дополнительных «рыночных» заимствований. </w:t>
            </w:r>
          </w:p>
          <w:p w:rsidR="00AC25D7" w:rsidRPr="00AC25D7" w:rsidRDefault="00AC25D7" w:rsidP="00AC25D7">
            <w:pPr>
              <w:pStyle w:val="a3"/>
              <w:ind w:firstLine="708"/>
              <w:rPr>
                <w:sz w:val="24"/>
                <w:szCs w:val="24"/>
              </w:rPr>
            </w:pPr>
            <w:r w:rsidRPr="00AC25D7">
              <w:rPr>
                <w:sz w:val="24"/>
                <w:szCs w:val="24"/>
              </w:rPr>
              <w:t>4. Государственный долг Архангельской области по отчетным данным на 01 июля 2016 года составил 35 743,9 млн. рублей. По сравнению с 01.01.2016 общий объем долга сократился на 1 736,6 млн. рублей (на 6,5 %). В структуре долга большую часть занимают задолженности по бюджетным кредитам (71 %) и по коммерческим кредитам (28 %).</w:t>
            </w:r>
          </w:p>
          <w:p w:rsidR="00AC25D7" w:rsidRPr="00AC25D7" w:rsidRDefault="00AC25D7" w:rsidP="00AC25D7">
            <w:pPr>
              <w:pStyle w:val="a3"/>
              <w:ind w:firstLine="708"/>
              <w:rPr>
                <w:sz w:val="24"/>
                <w:szCs w:val="24"/>
              </w:rPr>
            </w:pPr>
          </w:p>
          <w:p w:rsidR="00AC25D7" w:rsidRPr="00AC25D7" w:rsidRDefault="00AC25D7" w:rsidP="00AC25D7">
            <w:pPr>
              <w:pStyle w:val="a3"/>
              <w:ind w:firstLine="708"/>
              <w:rPr>
                <w:sz w:val="24"/>
                <w:szCs w:val="24"/>
              </w:rPr>
            </w:pPr>
            <w:r w:rsidRPr="00AC25D7">
              <w:rPr>
                <w:sz w:val="24"/>
                <w:szCs w:val="24"/>
              </w:rPr>
              <w:t xml:space="preserve">Контрольно-счетной палатой Архангельской области подготовлено заключение по результатам проведения экспертизы и анализа исполнения консолидированного бюджета Архангельской области, областного бюджета за первое полугодие 2016 года. </w:t>
            </w:r>
            <w:proofErr w:type="gramStart"/>
            <w:r w:rsidRPr="00AC25D7">
              <w:rPr>
                <w:sz w:val="24"/>
                <w:szCs w:val="24"/>
              </w:rPr>
              <w:t>По результатам проведенной экспертизы контрольно-счетной палатой Архангельской области предложено Правительству Архангельской области устранить допущенные нарушения   отдельных положений Бюджетного Кодекса РФ, областных законов, нормативно-правовых документов, утвержденных Правительством Архангельской области и принять меры: по недопущению осуществления капитальных вложений в объекты государственной и муниципальной собственности при отсутствии данных объектов в ОАИП, по недопущению превышения ежеквартального перечисления субсидий государственным бюджетным и автономным учреждениям на</w:t>
            </w:r>
            <w:proofErr w:type="gramEnd"/>
            <w:r w:rsidRPr="00AC25D7">
              <w:rPr>
                <w:sz w:val="24"/>
                <w:szCs w:val="24"/>
              </w:rPr>
              <w:t xml:space="preserve"> финансовое обеспечение выполнения государственного задания, по обеспечению выполнения Указа Президента Российской Федерации от 12.05.2012 № 597 в государственных учреждениях здравоохранения Архангельской области по всем категориям медицинских работников.</w:t>
            </w:r>
          </w:p>
          <w:p w:rsidR="00E76FA1" w:rsidRPr="004A4CFB" w:rsidRDefault="00E76FA1" w:rsidP="009613B4">
            <w:pPr>
              <w:pStyle w:val="a3"/>
              <w:ind w:firstLine="708"/>
              <w:rPr>
                <w:sz w:val="24"/>
                <w:szCs w:val="24"/>
              </w:rPr>
            </w:pPr>
          </w:p>
        </w:tc>
        <w:tc>
          <w:tcPr>
            <w:tcW w:w="1592" w:type="dxa"/>
          </w:tcPr>
          <w:p w:rsidR="00E76FA1" w:rsidRPr="00F118F7" w:rsidRDefault="00AC25D7" w:rsidP="008D1324">
            <w:pPr>
              <w:pStyle w:val="a3"/>
              <w:ind w:right="-56" w:firstLine="0"/>
              <w:rPr>
                <w:sz w:val="24"/>
                <w:szCs w:val="24"/>
              </w:rPr>
            </w:pPr>
            <w:r>
              <w:rPr>
                <w:sz w:val="24"/>
                <w:szCs w:val="24"/>
              </w:rPr>
              <w:lastRenderedPageBreak/>
              <w:t>В соответствии с планом</w:t>
            </w:r>
          </w:p>
        </w:tc>
        <w:tc>
          <w:tcPr>
            <w:tcW w:w="3086" w:type="dxa"/>
          </w:tcPr>
          <w:p w:rsidR="009613B4" w:rsidRPr="00AC25D7" w:rsidRDefault="009613B4" w:rsidP="009613B4">
            <w:pPr>
              <w:pStyle w:val="a3"/>
              <w:ind w:firstLine="708"/>
              <w:rPr>
                <w:sz w:val="24"/>
                <w:szCs w:val="24"/>
              </w:rPr>
            </w:pPr>
            <w:r w:rsidRPr="00AC25D7">
              <w:rPr>
                <w:sz w:val="24"/>
                <w:szCs w:val="24"/>
              </w:rPr>
              <w:t xml:space="preserve">Комитет предлагает депутатам  областного Собрания депутатов Отчет об исполнении областного бюджета за первое полугодие 2016 года </w:t>
            </w:r>
            <w:r w:rsidRPr="00AC25D7">
              <w:rPr>
                <w:sz w:val="24"/>
                <w:szCs w:val="24"/>
              </w:rPr>
              <w:lastRenderedPageBreak/>
              <w:t>принять к сведению, вышеуказанный проект постановления принять на очередной двадцать восьмой сессии Архангельского областного Собрания депутатов шестого созыва.</w:t>
            </w:r>
          </w:p>
          <w:p w:rsidR="00E76FA1" w:rsidRPr="004A4CFB" w:rsidRDefault="00E76FA1" w:rsidP="00B068B3">
            <w:pPr>
              <w:jc w:val="both"/>
            </w:pPr>
          </w:p>
        </w:tc>
      </w:tr>
      <w:tr w:rsidR="00D16887" w:rsidRPr="00F118F7" w:rsidTr="008D1324">
        <w:tc>
          <w:tcPr>
            <w:tcW w:w="588" w:type="dxa"/>
          </w:tcPr>
          <w:p w:rsidR="00D16887" w:rsidRDefault="00D16887" w:rsidP="008D1324">
            <w:pPr>
              <w:pStyle w:val="a3"/>
              <w:ind w:firstLine="0"/>
              <w:jc w:val="center"/>
              <w:rPr>
                <w:sz w:val="24"/>
                <w:szCs w:val="24"/>
              </w:rPr>
            </w:pPr>
            <w:r>
              <w:rPr>
                <w:sz w:val="24"/>
                <w:szCs w:val="24"/>
              </w:rPr>
              <w:lastRenderedPageBreak/>
              <w:t>4.</w:t>
            </w:r>
          </w:p>
        </w:tc>
        <w:tc>
          <w:tcPr>
            <w:tcW w:w="2497" w:type="dxa"/>
          </w:tcPr>
          <w:p w:rsidR="00D16887" w:rsidRPr="009613B4" w:rsidRDefault="00D16887" w:rsidP="008D1324">
            <w:pPr>
              <w:pStyle w:val="a7"/>
              <w:jc w:val="both"/>
            </w:pPr>
            <w:r w:rsidRPr="009613B4">
              <w:t>4.</w:t>
            </w:r>
            <w:r w:rsidRPr="009613B4">
              <w:tab/>
              <w:t xml:space="preserve">Проект постановления Архангельского областного Собрания депутатов «Об </w:t>
            </w:r>
            <w:proofErr w:type="gramStart"/>
            <w:r w:rsidRPr="009613B4">
              <w:t>отчете</w:t>
            </w:r>
            <w:proofErr w:type="gramEnd"/>
            <w:r w:rsidRPr="009613B4">
              <w:t xml:space="preserve"> об исполнении бюджета территориального фонда обязательного </w:t>
            </w:r>
            <w:r w:rsidRPr="009613B4">
              <w:lastRenderedPageBreak/>
              <w:t>медицинского страхования Архангельской области за первое полугодие 2016 года»</w:t>
            </w:r>
          </w:p>
        </w:tc>
        <w:tc>
          <w:tcPr>
            <w:tcW w:w="1800" w:type="dxa"/>
          </w:tcPr>
          <w:p w:rsidR="00D16887" w:rsidRDefault="00D16887" w:rsidP="009613B4">
            <w:pPr>
              <w:pStyle w:val="a3"/>
              <w:ind w:left="-66" w:firstLine="0"/>
              <w:jc w:val="center"/>
              <w:rPr>
                <w:sz w:val="24"/>
                <w:szCs w:val="24"/>
              </w:rPr>
            </w:pPr>
            <w:r>
              <w:rPr>
                <w:sz w:val="24"/>
                <w:szCs w:val="24"/>
              </w:rPr>
              <w:lastRenderedPageBreak/>
              <w:t>Правительство Архангельской области/</w:t>
            </w:r>
          </w:p>
          <w:p w:rsidR="00D16887" w:rsidRPr="00D16887" w:rsidRDefault="00D16887" w:rsidP="00F90BA0">
            <w:pPr>
              <w:pStyle w:val="a3"/>
              <w:ind w:left="-66" w:firstLine="0"/>
              <w:jc w:val="center"/>
              <w:rPr>
                <w:sz w:val="24"/>
                <w:szCs w:val="24"/>
              </w:rPr>
            </w:pPr>
            <w:proofErr w:type="spellStart"/>
            <w:r w:rsidRPr="00D16887">
              <w:rPr>
                <w:sz w:val="24"/>
                <w:szCs w:val="24"/>
              </w:rPr>
              <w:t>Ясько</w:t>
            </w:r>
            <w:proofErr w:type="spellEnd"/>
            <w:r w:rsidRPr="00D16887">
              <w:rPr>
                <w:sz w:val="24"/>
                <w:szCs w:val="24"/>
              </w:rPr>
              <w:t xml:space="preserve"> Н.Н.</w:t>
            </w:r>
          </w:p>
        </w:tc>
        <w:tc>
          <w:tcPr>
            <w:tcW w:w="5713" w:type="dxa"/>
          </w:tcPr>
          <w:p w:rsidR="00D16887" w:rsidRPr="00D16887" w:rsidRDefault="00D16887" w:rsidP="00D16887">
            <w:pPr>
              <w:pStyle w:val="a3"/>
              <w:ind w:firstLine="708"/>
              <w:rPr>
                <w:sz w:val="24"/>
                <w:szCs w:val="24"/>
              </w:rPr>
            </w:pPr>
            <w:r w:rsidRPr="00D16887">
              <w:rPr>
                <w:sz w:val="24"/>
                <w:szCs w:val="24"/>
              </w:rPr>
              <w:t xml:space="preserve">1. Согласно представленному отчету за первое полугодие 2016 года  в бюджет территориального фонда ОМС поступили </w:t>
            </w:r>
          </w:p>
          <w:p w:rsidR="00D16887" w:rsidRPr="00D16887" w:rsidRDefault="00D16887" w:rsidP="00D16887">
            <w:pPr>
              <w:pStyle w:val="a3"/>
              <w:ind w:firstLine="708"/>
              <w:rPr>
                <w:sz w:val="24"/>
                <w:szCs w:val="24"/>
              </w:rPr>
            </w:pPr>
            <w:r w:rsidRPr="00D16887">
              <w:rPr>
                <w:sz w:val="24"/>
                <w:szCs w:val="24"/>
              </w:rPr>
              <w:t>доходы в сумме 8 623,06 млн. рублей (или 50,15 % к утвержденным областным законом назначениям)  или на 12,9 % меньше по сравнению с аналогичным периодом 2015 года.</w:t>
            </w:r>
          </w:p>
          <w:p w:rsidR="00D16887" w:rsidRPr="00D16887" w:rsidRDefault="00D16887" w:rsidP="00D16887">
            <w:pPr>
              <w:pStyle w:val="a3"/>
              <w:ind w:firstLine="708"/>
              <w:rPr>
                <w:sz w:val="24"/>
                <w:szCs w:val="24"/>
              </w:rPr>
            </w:pPr>
            <w:r w:rsidRPr="00D16887">
              <w:rPr>
                <w:sz w:val="24"/>
                <w:szCs w:val="24"/>
              </w:rPr>
              <w:t>Согласно областному закону от 18 декабря 2015 года № 374-22-ОЗ</w:t>
            </w:r>
            <w:r>
              <w:rPr>
                <w:sz w:val="24"/>
                <w:szCs w:val="24"/>
              </w:rPr>
              <w:t xml:space="preserve"> </w:t>
            </w:r>
            <w:r w:rsidRPr="00D16887">
              <w:rPr>
                <w:sz w:val="24"/>
                <w:szCs w:val="24"/>
              </w:rPr>
              <w:t xml:space="preserve">«О бюджете </w:t>
            </w:r>
            <w:r w:rsidRPr="00D16887">
              <w:rPr>
                <w:sz w:val="24"/>
                <w:szCs w:val="24"/>
              </w:rPr>
              <w:lastRenderedPageBreak/>
              <w:t xml:space="preserve">территориального фонда обязательного медицинского страхования Архангельской области на 2016 год» доходы бюджета территориального фонда ОМС утверждены в сумме 17 193,61 млн. рублей. </w:t>
            </w:r>
          </w:p>
          <w:p w:rsidR="00D16887" w:rsidRPr="00D16887" w:rsidRDefault="00D16887" w:rsidP="00D16887">
            <w:pPr>
              <w:pStyle w:val="a3"/>
              <w:ind w:firstLine="708"/>
              <w:rPr>
                <w:sz w:val="24"/>
                <w:szCs w:val="24"/>
              </w:rPr>
            </w:pPr>
            <w:r w:rsidRPr="00D16887">
              <w:rPr>
                <w:sz w:val="24"/>
                <w:szCs w:val="24"/>
              </w:rPr>
              <w:t>Налоговые и неналоговые доходы за первое полугодие текущего года  поступили в бюджет территориального фонда в размере 126,9 млн. рублей  (не были утверждены областным законом) или на 121,2 млн. рублей больше по сравнению с аналогичным периодом 2015 года (или увеличились в 22,3 раза).</w:t>
            </w:r>
          </w:p>
          <w:p w:rsidR="00D16887" w:rsidRPr="00D16887" w:rsidRDefault="00D16887" w:rsidP="00D16887">
            <w:pPr>
              <w:pStyle w:val="a3"/>
              <w:ind w:firstLine="708"/>
              <w:rPr>
                <w:sz w:val="24"/>
                <w:szCs w:val="24"/>
              </w:rPr>
            </w:pPr>
            <w:r w:rsidRPr="00D16887">
              <w:rPr>
                <w:sz w:val="24"/>
                <w:szCs w:val="24"/>
              </w:rPr>
              <w:t>Прочие неналоговые поступления составили 121,8 млн. рублей (не были утверждены областным законом) или на 120,8 млн. рублей больше аналогичного периода 2015 года (или увеличились в 121,8 раза).</w:t>
            </w:r>
          </w:p>
          <w:p w:rsidR="00D16887" w:rsidRPr="00D16887" w:rsidRDefault="00D16887" w:rsidP="00D16887">
            <w:pPr>
              <w:pStyle w:val="a3"/>
              <w:ind w:firstLine="708"/>
              <w:rPr>
                <w:sz w:val="24"/>
                <w:szCs w:val="24"/>
              </w:rPr>
            </w:pPr>
            <w:proofErr w:type="gramStart"/>
            <w:r w:rsidRPr="00D16887">
              <w:rPr>
                <w:sz w:val="24"/>
                <w:szCs w:val="24"/>
              </w:rPr>
              <w:t>Поступление за первое полугодие безвозмездных поступлений составило 8 496,2 млн. рублей ((из Федерального ФОМС 8 490,4 млн. рублей и из бюджетов территориальных фондов ОМС (межтерриториальные расчеты) 141,3 млн. рублей)) или 49,41 % к утвержденным областным законом назначениям, уменьшение по сравнению с аналогичным периодом прошлого  2015 года составило на 1 398,8 млн. рублей или на 14,1 % (не учитывая поступления из бюджетов территориальных</w:t>
            </w:r>
            <w:proofErr w:type="gramEnd"/>
            <w:r w:rsidRPr="00D16887">
              <w:rPr>
                <w:sz w:val="24"/>
                <w:szCs w:val="24"/>
              </w:rPr>
              <w:t xml:space="preserve"> фондов ОМС). Уменьшение произошло за счет снижения безвозмездных поступлений, в том числе уменьшения субвенции на финансовое обеспечение организации медицинского страхования на территориях субъектов РФ и включения в 2015 году в безвозмездные поступления из ФФОМС субсидии на реализацию программы модернизации здравоохранения Архангельской области.</w:t>
            </w:r>
          </w:p>
          <w:p w:rsidR="00D16887" w:rsidRPr="00D16887" w:rsidRDefault="00D16887" w:rsidP="00D16887">
            <w:pPr>
              <w:pStyle w:val="a3"/>
              <w:ind w:firstLine="708"/>
              <w:rPr>
                <w:sz w:val="24"/>
                <w:szCs w:val="24"/>
              </w:rPr>
            </w:pPr>
            <w:r w:rsidRPr="00D16887">
              <w:rPr>
                <w:sz w:val="24"/>
                <w:szCs w:val="24"/>
              </w:rPr>
              <w:t xml:space="preserve">Поступление средств на финансовое </w:t>
            </w:r>
            <w:r w:rsidRPr="00D16887">
              <w:rPr>
                <w:sz w:val="24"/>
                <w:szCs w:val="24"/>
              </w:rPr>
              <w:lastRenderedPageBreak/>
              <w:t xml:space="preserve">обеспечение организации ОМС составило  8 628,1 млн. рублей (50,2 %), в том числе: субвенция из бюджета ФОМС на финансовое обеспечение организации ОМС на территориях субъектов РФ  8 486,8 млн. рублей  (50,0 %), прочие межбюджетные трансферты, передаваемые в бюджет территориального фонда  141,3 млн. рублей (64,2 %). Иные межбюджетные трансферты на единовременные компенсационные выплаты медицинским работникам в сумме 3,6 млн. рублей. </w:t>
            </w:r>
            <w:proofErr w:type="gramStart"/>
            <w:r w:rsidRPr="00D16887">
              <w:rPr>
                <w:sz w:val="24"/>
                <w:szCs w:val="24"/>
              </w:rPr>
              <w:t>В том числе, возврат остатков субсидий и иных межбюджетных трансфертов прошлых лет в бюджет территориального фонда ОМС составили +0,260 млн. рублей, возврат остатков субсидий, субвенций и иных межбюджетных трансфертов, имеющих целевое назначение прошлых лет в бюджет ФОМС в сумме  -135,74 млн. рублей (остаток субвенции ФОМС, средства на осуществление единовременных компенсационных выплат медицинским работникам, поступившие из областного бюджета, средства прошлых лет</w:t>
            </w:r>
            <w:proofErr w:type="gramEnd"/>
            <w:r w:rsidRPr="00D16887">
              <w:rPr>
                <w:sz w:val="24"/>
                <w:szCs w:val="24"/>
              </w:rPr>
              <w:t xml:space="preserve">, возвращаемые страховыми медицинскими организациями и медицинскими организациями), возврат остатков субсидий, субвенций и иных межбюджетных трансфертов, имеющих целевое назначение, прошлых лет из бюджетов государственных внебюджетных фондов в бюджеты субъектов РФ в сумме  0,006 млн. рублей (остаток средств, возвращенных медицинскими организациями и средств на завершение расчетов за 2015 год). </w:t>
            </w:r>
          </w:p>
          <w:p w:rsidR="00D16887" w:rsidRPr="00D16887" w:rsidRDefault="00D16887" w:rsidP="00D16887">
            <w:pPr>
              <w:pStyle w:val="a3"/>
              <w:ind w:firstLine="708"/>
              <w:rPr>
                <w:sz w:val="24"/>
                <w:szCs w:val="24"/>
              </w:rPr>
            </w:pPr>
          </w:p>
          <w:p w:rsidR="00D16887" w:rsidRPr="00D16887" w:rsidRDefault="00D16887" w:rsidP="00D16887">
            <w:pPr>
              <w:pStyle w:val="a3"/>
              <w:ind w:firstLine="708"/>
              <w:rPr>
                <w:sz w:val="24"/>
                <w:szCs w:val="24"/>
              </w:rPr>
            </w:pPr>
            <w:r w:rsidRPr="00D16887">
              <w:rPr>
                <w:sz w:val="24"/>
                <w:szCs w:val="24"/>
              </w:rPr>
              <w:t xml:space="preserve"> 2. Расходы бюджета фонда за первое полугодие текущего года составили 7 930,32 млн. рублей или 46,1 % к бюджетным ассигнованиям, 46,1 % к бюджетной росписи на 2016 год или на 1 185,71 млн. рублей меньше чем за аналогичный период 2015 года. </w:t>
            </w:r>
          </w:p>
          <w:p w:rsidR="00D16887" w:rsidRPr="00D16887" w:rsidRDefault="00D16887" w:rsidP="00D16887">
            <w:pPr>
              <w:pStyle w:val="a3"/>
              <w:ind w:firstLine="708"/>
              <w:rPr>
                <w:sz w:val="24"/>
                <w:szCs w:val="24"/>
              </w:rPr>
            </w:pPr>
            <w:r w:rsidRPr="00D16887">
              <w:rPr>
                <w:sz w:val="24"/>
                <w:szCs w:val="24"/>
              </w:rPr>
              <w:lastRenderedPageBreak/>
              <w:t>Согласно областному закону от 18 декабря 2015 года № 374-22-ОЗ «О бюджете территориального фонда обязательного медицинского страхования Архангельской области на 2016 год» расходы бюджета территориального фонда ОМС утверждены в сумме 17 193,61 млн. рублей.</w:t>
            </w:r>
          </w:p>
          <w:p w:rsidR="00D16887" w:rsidRPr="00D16887" w:rsidRDefault="00D16887" w:rsidP="00D16887">
            <w:pPr>
              <w:pStyle w:val="a3"/>
              <w:ind w:firstLine="708"/>
              <w:rPr>
                <w:sz w:val="24"/>
                <w:szCs w:val="24"/>
              </w:rPr>
            </w:pPr>
            <w:r w:rsidRPr="00D16887">
              <w:rPr>
                <w:sz w:val="24"/>
                <w:szCs w:val="24"/>
              </w:rPr>
              <w:t xml:space="preserve">На финансирование территориальной программы обязательного медицинского страхования ОМС  направлено  7 881,87 млн. рублей    (46,1 % к утвержденным областным законом назначениям и 46,1 % к уточненным показателям бюджетной росписи), что на 80,68 млн. рублей меньше чем в аналогичном периоде 2015 года или на 1% меньше; расходы на единовременные компенсационные выплаты медицинским работникам, прибывшим (переехавшим) на работу в сельские населенные пункты составили 3,6 млн. рублей (16,7 % % к уточненным показателям бюджетной росписи), исполнение данных расходов </w:t>
            </w:r>
            <w:proofErr w:type="gramStart"/>
            <w:r w:rsidRPr="00D16887">
              <w:rPr>
                <w:sz w:val="24"/>
                <w:szCs w:val="24"/>
              </w:rPr>
              <w:t>будет</w:t>
            </w:r>
            <w:proofErr w:type="gramEnd"/>
            <w:r w:rsidRPr="00D16887">
              <w:rPr>
                <w:sz w:val="24"/>
                <w:szCs w:val="24"/>
              </w:rPr>
              <w:t xml:space="preserve"> осуществляется в основном после заключения договоров выпускниками ВУЗов после окончания обучения во втором полугодии 2016 года; расходы на выполнение управленческих функций территориального фонда направлено 44,84 млн. рублей или 41,6 % к утвержденным областным законом назначениям и 41,6 % к уточненным показателям сводной бюджетной росписи, что больше чем в первом полугодии 2015 года на              1,231 млн. рублей или на 2,8 %. </w:t>
            </w:r>
          </w:p>
          <w:p w:rsidR="00D16887" w:rsidRPr="00D16887" w:rsidRDefault="00D16887" w:rsidP="00D16887">
            <w:pPr>
              <w:pStyle w:val="a3"/>
              <w:ind w:firstLine="708"/>
              <w:rPr>
                <w:sz w:val="24"/>
                <w:szCs w:val="24"/>
              </w:rPr>
            </w:pPr>
            <w:r w:rsidRPr="00D16887">
              <w:rPr>
                <w:sz w:val="24"/>
                <w:szCs w:val="24"/>
              </w:rPr>
              <w:t xml:space="preserve">Страховым медицинским организациям и медицинским организациям перечислено 7 736,9 млн. рублей, что меньше чем в 1 полугодии 2015 года на 55,53 млн. рублей (в том числе на ведение дела СМО перечислено 92,51 млн. рублей или меньше показателя аналогичного периода на 5,72 млн. рублей); расходы на оплату медицинской </w:t>
            </w:r>
            <w:r w:rsidRPr="00D16887">
              <w:rPr>
                <w:sz w:val="24"/>
                <w:szCs w:val="24"/>
              </w:rPr>
              <w:lastRenderedPageBreak/>
              <w:t>помощи, оказанной гражданам, застрахованным на территории Архангельской области, за пределами территории страхования составили 144,98 млн. рублей (48,3 % к показателям сводной бюджетной росписи и 48,3 % к утвержденным областным законом назначениям), что меньше показателей 1 полугодия 2015 года на 25,146 млн. рублей или на 14,8%; расходы на единовременные компенсационные выплаты медицинским работникам составили 3,6 млн. рублей (16,7 % к показателям сводной бюджетной росписи).</w:t>
            </w:r>
          </w:p>
          <w:p w:rsidR="00D16887" w:rsidRPr="00D16887" w:rsidRDefault="00D16887" w:rsidP="00D16887">
            <w:pPr>
              <w:pStyle w:val="a3"/>
              <w:ind w:firstLine="708"/>
              <w:rPr>
                <w:sz w:val="24"/>
                <w:szCs w:val="24"/>
              </w:rPr>
            </w:pPr>
            <w:r w:rsidRPr="00D16887">
              <w:rPr>
                <w:sz w:val="24"/>
                <w:szCs w:val="24"/>
              </w:rPr>
              <w:t xml:space="preserve"> 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первое полугодие 2016 года с пояснительной запиской. Утвержденная стоимость Программы на 2016 год составляет 20 616,8 млн. рублей, в том числе территориальной программы обязательного медицинского страхования 16 865,8 млн. рублей (81,8 % от общей стоимости программы).  </w:t>
            </w:r>
          </w:p>
          <w:p w:rsidR="00D16887" w:rsidRPr="00D16887" w:rsidRDefault="00D16887" w:rsidP="00D16887">
            <w:pPr>
              <w:pStyle w:val="a3"/>
              <w:ind w:firstLine="708"/>
              <w:rPr>
                <w:sz w:val="24"/>
                <w:szCs w:val="24"/>
              </w:rPr>
            </w:pPr>
            <w:r w:rsidRPr="00D16887">
              <w:rPr>
                <w:sz w:val="24"/>
                <w:szCs w:val="24"/>
              </w:rPr>
              <w:t xml:space="preserve">По итогам отчетного периода по состоянию на 01.07.2016 года использовано средств медицинского страхования на оплату медицинской помощи в рамках реализации территориальной программы обязательного медицинского страхования за первое полугодие 2016 года 7 894,7 млн. рублей (46,8 % от плана года).  </w:t>
            </w:r>
          </w:p>
          <w:p w:rsidR="00D16887" w:rsidRPr="00D16887" w:rsidRDefault="00D16887" w:rsidP="00D16887">
            <w:pPr>
              <w:pStyle w:val="a3"/>
              <w:ind w:firstLine="708"/>
              <w:rPr>
                <w:sz w:val="24"/>
                <w:szCs w:val="24"/>
              </w:rPr>
            </w:pPr>
            <w:proofErr w:type="gramStart"/>
            <w:r w:rsidRPr="00D16887">
              <w:rPr>
                <w:sz w:val="24"/>
                <w:szCs w:val="24"/>
              </w:rPr>
              <w:t xml:space="preserve">В целом лечебными учреждениями области объемы медицинской помощи по видам медицинской помощи по территориальной программе ОМС выполнены за первое полугодие текущего года на: по медицинской помощи в амбулаторных условиях: с профилактической целью 47,5 %, по неотложной помощи 47,4 %, по обращениям в связи с заболеваниями 44,1 %; по </w:t>
            </w:r>
            <w:r w:rsidRPr="00D16887">
              <w:rPr>
                <w:sz w:val="24"/>
                <w:szCs w:val="24"/>
              </w:rPr>
              <w:lastRenderedPageBreak/>
              <w:t>медицинской помощи в стационарных условиях 54,1 %;</w:t>
            </w:r>
            <w:proofErr w:type="gramEnd"/>
            <w:r w:rsidRPr="00D16887">
              <w:rPr>
                <w:sz w:val="24"/>
                <w:szCs w:val="24"/>
              </w:rPr>
              <w:t xml:space="preserve"> по медицинской помощи в условиях дневных стационаров 53,6 %; по скорой медицинской помощи на 52,2 %.</w:t>
            </w:r>
          </w:p>
          <w:p w:rsidR="00D16887" w:rsidRPr="00D16887" w:rsidRDefault="00D16887" w:rsidP="00D16887">
            <w:pPr>
              <w:pStyle w:val="a3"/>
              <w:ind w:firstLine="708"/>
              <w:rPr>
                <w:sz w:val="24"/>
                <w:szCs w:val="24"/>
              </w:rPr>
            </w:pPr>
            <w:r w:rsidRPr="00D16887">
              <w:rPr>
                <w:sz w:val="24"/>
                <w:szCs w:val="24"/>
              </w:rPr>
              <w:t>Бюджет территориального фонда ОМС за первое полугодие текущего года исполнен с превышением доходов над расходами в размере 692,74 млн. рублей. Остатки средств бюджета территориального фонда на 01 июля 2016 года составили 826,48 млн. рублей (остаток целевых средств, предназначенных на финансовое обеспечение организации ОМС)  и увеличились по сравнению с началом года на 692,74 млн. рублей.</w:t>
            </w:r>
          </w:p>
          <w:p w:rsidR="00D16887" w:rsidRPr="00445F99" w:rsidRDefault="00D16887" w:rsidP="00D16887">
            <w:pPr>
              <w:pStyle w:val="a3"/>
              <w:ind w:firstLine="708"/>
              <w:rPr>
                <w:sz w:val="24"/>
                <w:szCs w:val="24"/>
              </w:rPr>
            </w:pPr>
            <w:proofErr w:type="gramStart"/>
            <w:r w:rsidRPr="00D16887">
              <w:rPr>
                <w:sz w:val="24"/>
                <w:szCs w:val="24"/>
              </w:rPr>
              <w:t>По результатам проверки Отчета об исполнении бюджета территориального фонда обязательного медицинского страхования за                             первое полугодие 2016 года представлено заключение  контрольно-счетной палаты Архангельской области, в котором отражено, что выполнение объемов медицинской помощи медицинскими организациями Архангельской области составляет от 44,1 % до 54,1 %  (в 1 полугодии 2015 года от 48,18 % до 64,69 %, в 1 полугодии 2014 года от 36,5 % до 73,3 %), а также</w:t>
            </w:r>
            <w:proofErr w:type="gramEnd"/>
            <w:r w:rsidRPr="00D16887">
              <w:rPr>
                <w:sz w:val="24"/>
                <w:szCs w:val="24"/>
              </w:rPr>
              <w:t xml:space="preserve"> в  сравнении с первым полугодием предыдущих лет увеличилось выполнение объема по скорой медицинской помощи с 39,4 % (2014 год, 2015 год –                 48,2 %) до 52,2 %.</w:t>
            </w:r>
          </w:p>
        </w:tc>
        <w:tc>
          <w:tcPr>
            <w:tcW w:w="1592" w:type="dxa"/>
          </w:tcPr>
          <w:p w:rsidR="00D16887" w:rsidRPr="00F118F7" w:rsidRDefault="00D16887" w:rsidP="00C94EF9">
            <w:pPr>
              <w:pStyle w:val="a3"/>
              <w:ind w:right="-56" w:firstLine="0"/>
              <w:rPr>
                <w:sz w:val="24"/>
                <w:szCs w:val="24"/>
              </w:rPr>
            </w:pPr>
            <w:r>
              <w:rPr>
                <w:sz w:val="24"/>
                <w:szCs w:val="24"/>
              </w:rPr>
              <w:lastRenderedPageBreak/>
              <w:t>В соответствии с планом</w:t>
            </w:r>
          </w:p>
        </w:tc>
        <w:tc>
          <w:tcPr>
            <w:tcW w:w="3086" w:type="dxa"/>
          </w:tcPr>
          <w:p w:rsidR="00D16887" w:rsidRPr="00D16887" w:rsidRDefault="00D16887" w:rsidP="00D16887">
            <w:r w:rsidRPr="00D16887">
              <w:t xml:space="preserve">Комитет предлагает депутатам  областного Собрания депутатов Отчет об исполнении бюджета территориального фонда обязательного медицинского страхования Архангельской области за первое полугодие                                </w:t>
            </w:r>
            <w:r w:rsidRPr="00D16887">
              <w:lastRenderedPageBreak/>
              <w:t xml:space="preserve">2016 года принять к сведению, вышеуказанный проект постановления принять на очередной двадцать восьмой сессии Архангельского областного Собрания депутатов шестого созыва. </w:t>
            </w:r>
          </w:p>
          <w:p w:rsidR="00D16887" w:rsidRPr="00445F99" w:rsidRDefault="00D16887" w:rsidP="008D1324">
            <w:pPr>
              <w:jc w:val="both"/>
            </w:pPr>
          </w:p>
        </w:tc>
      </w:tr>
    </w:tbl>
    <w:p w:rsidR="00FA084D" w:rsidRPr="00F118F7" w:rsidRDefault="00FA084D" w:rsidP="00FA084D"/>
    <w:p w:rsidR="00FA084D" w:rsidRDefault="00FA084D" w:rsidP="00FA084D"/>
    <w:p w:rsidR="00FA084D" w:rsidRDefault="00FA084D" w:rsidP="00FA084D"/>
    <w:p w:rsidR="00016512" w:rsidRDefault="00016512"/>
    <w:sectPr w:rsidR="00016512" w:rsidSect="00C738B7">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65" w:rsidRDefault="001E0F65" w:rsidP="00F5678E">
      <w:r>
        <w:separator/>
      </w:r>
    </w:p>
  </w:endnote>
  <w:endnote w:type="continuationSeparator" w:id="0">
    <w:p w:rsidR="001E0F65" w:rsidRDefault="001E0F65" w:rsidP="00F5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65" w:rsidRDefault="001E0F65" w:rsidP="00F5678E">
      <w:r>
        <w:separator/>
      </w:r>
    </w:p>
  </w:footnote>
  <w:footnote w:type="continuationSeparator" w:id="0">
    <w:p w:rsidR="001E0F65" w:rsidRDefault="001E0F65" w:rsidP="00F56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441D0D" w:rsidP="00C967F6">
    <w:pPr>
      <w:pStyle w:val="a4"/>
      <w:framePr w:wrap="around" w:vAnchor="text" w:hAnchor="margin" w:xAlign="center" w:y="1"/>
      <w:rPr>
        <w:rStyle w:val="a6"/>
      </w:rPr>
    </w:pPr>
    <w:r>
      <w:rPr>
        <w:rStyle w:val="a6"/>
      </w:rPr>
      <w:fldChar w:fldCharType="begin"/>
    </w:r>
    <w:r w:rsidR="00FA084D">
      <w:rPr>
        <w:rStyle w:val="a6"/>
      </w:rPr>
      <w:instrText xml:space="preserve">PAGE  </w:instrText>
    </w:r>
    <w:r>
      <w:rPr>
        <w:rStyle w:val="a6"/>
      </w:rPr>
      <w:fldChar w:fldCharType="end"/>
    </w:r>
  </w:p>
  <w:p w:rsidR="003E6D78" w:rsidRDefault="001E0F6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441D0D" w:rsidP="00C967F6">
    <w:pPr>
      <w:pStyle w:val="a4"/>
      <w:framePr w:wrap="around" w:vAnchor="text" w:hAnchor="margin" w:xAlign="center" w:y="1"/>
      <w:rPr>
        <w:rStyle w:val="a6"/>
      </w:rPr>
    </w:pPr>
    <w:r>
      <w:rPr>
        <w:rStyle w:val="a6"/>
      </w:rPr>
      <w:fldChar w:fldCharType="begin"/>
    </w:r>
    <w:r w:rsidR="00FA084D">
      <w:rPr>
        <w:rStyle w:val="a6"/>
      </w:rPr>
      <w:instrText xml:space="preserve">PAGE  </w:instrText>
    </w:r>
    <w:r>
      <w:rPr>
        <w:rStyle w:val="a6"/>
      </w:rPr>
      <w:fldChar w:fldCharType="separate"/>
    </w:r>
    <w:r w:rsidR="00D16887">
      <w:rPr>
        <w:rStyle w:val="a6"/>
        <w:noProof/>
      </w:rPr>
      <w:t>18</w:t>
    </w:r>
    <w:r>
      <w:rPr>
        <w:rStyle w:val="a6"/>
      </w:rPr>
      <w:fldChar w:fldCharType="end"/>
    </w:r>
  </w:p>
  <w:p w:rsidR="003E6D78" w:rsidRDefault="001E0F6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D352A"/>
    <w:multiLevelType w:val="hybridMultilevel"/>
    <w:tmpl w:val="716EE1E6"/>
    <w:lvl w:ilvl="0" w:tplc="5926A41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84D"/>
    <w:rsid w:val="00016512"/>
    <w:rsid w:val="00021F9B"/>
    <w:rsid w:val="000966AB"/>
    <w:rsid w:val="001E0F65"/>
    <w:rsid w:val="00246172"/>
    <w:rsid w:val="002F34BC"/>
    <w:rsid w:val="003F3F5F"/>
    <w:rsid w:val="0042073E"/>
    <w:rsid w:val="00441D0D"/>
    <w:rsid w:val="005751C0"/>
    <w:rsid w:val="005A65B5"/>
    <w:rsid w:val="005B164B"/>
    <w:rsid w:val="00684B9E"/>
    <w:rsid w:val="00773F05"/>
    <w:rsid w:val="008E1F98"/>
    <w:rsid w:val="009613B4"/>
    <w:rsid w:val="009758F3"/>
    <w:rsid w:val="009B1AD9"/>
    <w:rsid w:val="00A37C1C"/>
    <w:rsid w:val="00AC1DC6"/>
    <w:rsid w:val="00AC25D7"/>
    <w:rsid w:val="00AD525B"/>
    <w:rsid w:val="00B068B3"/>
    <w:rsid w:val="00B42AA9"/>
    <w:rsid w:val="00B94155"/>
    <w:rsid w:val="00B96895"/>
    <w:rsid w:val="00CA4DC1"/>
    <w:rsid w:val="00CD1A4B"/>
    <w:rsid w:val="00CE69A8"/>
    <w:rsid w:val="00CF5AD2"/>
    <w:rsid w:val="00D16887"/>
    <w:rsid w:val="00D226B0"/>
    <w:rsid w:val="00E76FA1"/>
    <w:rsid w:val="00EA6DAD"/>
    <w:rsid w:val="00F06BCF"/>
    <w:rsid w:val="00F13428"/>
    <w:rsid w:val="00F23C3A"/>
    <w:rsid w:val="00F5678E"/>
    <w:rsid w:val="00F73C48"/>
    <w:rsid w:val="00F81A30"/>
    <w:rsid w:val="00F90BA0"/>
    <w:rsid w:val="00FA0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4D"/>
    <w:pPr>
      <w:spacing w:after="0" w:line="240" w:lineRule="auto"/>
    </w:pPr>
    <w:rPr>
      <w:rFonts w:eastAsia="Times New Roman" w:cs="Times New Roman"/>
      <w:sz w:val="24"/>
      <w:szCs w:val="24"/>
      <w:lang w:eastAsia="ru-RU"/>
    </w:rPr>
  </w:style>
  <w:style w:type="paragraph" w:styleId="1">
    <w:name w:val="heading 1"/>
    <w:basedOn w:val="a"/>
    <w:next w:val="a"/>
    <w:link w:val="10"/>
    <w:qFormat/>
    <w:rsid w:val="00FA084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84D"/>
    <w:rPr>
      <w:rFonts w:eastAsia="Times New Roman" w:cs="Times New Roman"/>
      <w:szCs w:val="24"/>
      <w:lang w:eastAsia="ru-RU"/>
    </w:rPr>
  </w:style>
  <w:style w:type="paragraph" w:customStyle="1" w:styleId="a3">
    <w:name w:val="СтильМой"/>
    <w:basedOn w:val="a"/>
    <w:rsid w:val="00FA084D"/>
    <w:pPr>
      <w:ind w:firstLine="720"/>
      <w:jc w:val="both"/>
    </w:pPr>
    <w:rPr>
      <w:sz w:val="28"/>
      <w:szCs w:val="20"/>
    </w:rPr>
  </w:style>
  <w:style w:type="paragraph" w:styleId="a4">
    <w:name w:val="header"/>
    <w:basedOn w:val="a"/>
    <w:link w:val="a5"/>
    <w:uiPriority w:val="99"/>
    <w:rsid w:val="00FA084D"/>
    <w:pPr>
      <w:tabs>
        <w:tab w:val="center" w:pos="4677"/>
        <w:tab w:val="right" w:pos="9355"/>
      </w:tabs>
    </w:pPr>
  </w:style>
  <w:style w:type="character" w:customStyle="1" w:styleId="a5">
    <w:name w:val="Верхний колонтитул Знак"/>
    <w:basedOn w:val="a0"/>
    <w:link w:val="a4"/>
    <w:uiPriority w:val="99"/>
    <w:rsid w:val="00FA084D"/>
    <w:rPr>
      <w:rFonts w:eastAsia="Times New Roman" w:cs="Times New Roman"/>
      <w:sz w:val="24"/>
      <w:szCs w:val="24"/>
      <w:lang w:eastAsia="ru-RU"/>
    </w:rPr>
  </w:style>
  <w:style w:type="character" w:styleId="a6">
    <w:name w:val="page number"/>
    <w:basedOn w:val="a0"/>
    <w:rsid w:val="00FA084D"/>
  </w:style>
  <w:style w:type="paragraph" w:styleId="a7">
    <w:name w:val="Body Text"/>
    <w:basedOn w:val="a"/>
    <w:link w:val="a8"/>
    <w:uiPriority w:val="99"/>
    <w:unhideWhenUsed/>
    <w:rsid w:val="00FA084D"/>
    <w:pPr>
      <w:spacing w:after="120"/>
    </w:pPr>
  </w:style>
  <w:style w:type="character" w:customStyle="1" w:styleId="a8">
    <w:name w:val="Основной текст Знак"/>
    <w:basedOn w:val="a0"/>
    <w:link w:val="a7"/>
    <w:uiPriority w:val="99"/>
    <w:rsid w:val="00FA084D"/>
    <w:rPr>
      <w:rFonts w:eastAsia="Times New Roman" w:cs="Times New Roman"/>
      <w:sz w:val="24"/>
      <w:szCs w:val="24"/>
      <w:lang w:eastAsia="ru-RU"/>
    </w:rPr>
  </w:style>
  <w:style w:type="paragraph" w:styleId="a9">
    <w:name w:val="List Paragraph"/>
    <w:basedOn w:val="a"/>
    <w:uiPriority w:val="34"/>
    <w:qFormat/>
    <w:rsid w:val="00F81A30"/>
    <w:pPr>
      <w:ind w:left="720"/>
      <w:contextualSpacing/>
    </w:pPr>
  </w:style>
  <w:style w:type="paragraph" w:customStyle="1" w:styleId="ConsPlusNormal">
    <w:name w:val="ConsPlusNormal"/>
    <w:rsid w:val="00773F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73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0EEF2-8120-4AE9-96CE-04B6C46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5475</Words>
  <Characters>31213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Карпова Анжелика Борисовна</cp:lastModifiedBy>
  <cp:revision>5</cp:revision>
  <dcterms:created xsi:type="dcterms:W3CDTF">2016-09-19T13:50:00Z</dcterms:created>
  <dcterms:modified xsi:type="dcterms:W3CDTF">2016-09-19T14:25:00Z</dcterms:modified>
</cp:coreProperties>
</file>