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CB" w:rsidRDefault="00EF35CB" w:rsidP="00EF35CB">
      <w:pPr>
        <w:pStyle w:val="a3"/>
        <w:ind w:firstLine="0"/>
        <w:jc w:val="center"/>
        <w:rPr>
          <w:b/>
          <w:iCs/>
          <w:sz w:val="24"/>
        </w:rPr>
      </w:pPr>
      <w:r>
        <w:rPr>
          <w:b/>
          <w:iCs/>
          <w:sz w:val="24"/>
        </w:rPr>
        <w:t>ЗАСЕДАНИЕ КОМИТЕТА</w:t>
      </w:r>
      <w:r w:rsidRPr="004D6E40">
        <w:rPr>
          <w:b/>
          <w:iCs/>
          <w:sz w:val="24"/>
        </w:rPr>
        <w:t xml:space="preserve"> </w:t>
      </w:r>
      <w:r w:rsidR="009D75E0">
        <w:rPr>
          <w:b/>
          <w:iCs/>
          <w:sz w:val="24"/>
        </w:rPr>
        <w:t>№ 8</w:t>
      </w:r>
    </w:p>
    <w:p w:rsidR="00EF35CB" w:rsidRPr="002E551F" w:rsidRDefault="00EF35CB" w:rsidP="00EF35CB">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901B52" w:rsidRDefault="00901B52" w:rsidP="00EF35CB">
      <w:pPr>
        <w:pStyle w:val="a3"/>
        <w:ind w:firstLine="11700"/>
        <w:rPr>
          <w:b/>
          <w:sz w:val="24"/>
          <w:szCs w:val="24"/>
        </w:rPr>
      </w:pPr>
    </w:p>
    <w:p w:rsidR="00EF35CB" w:rsidRDefault="009D75E0" w:rsidP="00EF35CB">
      <w:pPr>
        <w:pStyle w:val="a3"/>
        <w:ind w:firstLine="11700"/>
        <w:rPr>
          <w:b/>
          <w:sz w:val="24"/>
          <w:szCs w:val="24"/>
        </w:rPr>
      </w:pPr>
      <w:r>
        <w:rPr>
          <w:b/>
          <w:sz w:val="24"/>
          <w:szCs w:val="24"/>
        </w:rPr>
        <w:t>«09</w:t>
      </w:r>
      <w:r w:rsidR="00EF35CB">
        <w:rPr>
          <w:b/>
          <w:sz w:val="24"/>
          <w:szCs w:val="24"/>
        </w:rPr>
        <w:t>»</w:t>
      </w:r>
      <w:r w:rsidR="00EF35CB" w:rsidRPr="00BF55F1">
        <w:rPr>
          <w:b/>
          <w:sz w:val="24"/>
          <w:szCs w:val="24"/>
        </w:rPr>
        <w:t xml:space="preserve"> </w:t>
      </w:r>
      <w:r>
        <w:rPr>
          <w:b/>
          <w:sz w:val="24"/>
          <w:szCs w:val="24"/>
        </w:rPr>
        <w:t>июня</w:t>
      </w:r>
      <w:r w:rsidR="00EF35CB">
        <w:rPr>
          <w:b/>
          <w:sz w:val="24"/>
          <w:szCs w:val="24"/>
        </w:rPr>
        <w:t xml:space="preserve"> </w:t>
      </w:r>
      <w:r w:rsidR="00EF35CB" w:rsidRPr="00BF55F1">
        <w:rPr>
          <w:b/>
          <w:sz w:val="24"/>
          <w:szCs w:val="24"/>
        </w:rPr>
        <w:t>201</w:t>
      </w:r>
      <w:r w:rsidR="0055786A">
        <w:rPr>
          <w:b/>
          <w:sz w:val="24"/>
          <w:szCs w:val="24"/>
        </w:rPr>
        <w:t>6</w:t>
      </w:r>
      <w:r w:rsidR="00EF35CB" w:rsidRPr="00BF55F1">
        <w:rPr>
          <w:b/>
          <w:sz w:val="24"/>
          <w:szCs w:val="24"/>
        </w:rPr>
        <w:t xml:space="preserve"> года</w:t>
      </w:r>
    </w:p>
    <w:p w:rsidR="00901B52" w:rsidRPr="00BF55F1" w:rsidRDefault="00901B52" w:rsidP="00EF35CB">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EF35CB" w:rsidTr="00E146F0">
        <w:tc>
          <w:tcPr>
            <w:tcW w:w="588" w:type="dxa"/>
            <w:vAlign w:val="center"/>
          </w:tcPr>
          <w:p w:rsidR="00EF35CB" w:rsidRPr="005366CD" w:rsidRDefault="00EF35CB" w:rsidP="00B64239">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EF35CB" w:rsidRPr="005366CD" w:rsidRDefault="00EF35CB" w:rsidP="00B64239">
            <w:pPr>
              <w:pStyle w:val="a3"/>
              <w:ind w:firstLine="0"/>
              <w:jc w:val="center"/>
              <w:rPr>
                <w:b/>
                <w:sz w:val="20"/>
              </w:rPr>
            </w:pPr>
            <w:r w:rsidRPr="005366CD">
              <w:rPr>
                <w:b/>
                <w:sz w:val="20"/>
              </w:rPr>
              <w:t xml:space="preserve">Наименование </w:t>
            </w:r>
          </w:p>
          <w:p w:rsidR="00EF35CB" w:rsidRDefault="00EF35CB" w:rsidP="00B64239">
            <w:pPr>
              <w:pStyle w:val="a3"/>
              <w:ind w:firstLine="0"/>
              <w:jc w:val="center"/>
              <w:rPr>
                <w:b/>
                <w:sz w:val="20"/>
              </w:rPr>
            </w:pPr>
            <w:r w:rsidRPr="005366CD">
              <w:rPr>
                <w:b/>
                <w:sz w:val="20"/>
              </w:rPr>
              <w:t>проекта нормативного правового акта</w:t>
            </w:r>
          </w:p>
          <w:p w:rsidR="00EF35CB" w:rsidRPr="005366CD" w:rsidRDefault="00EF35CB" w:rsidP="00B64239">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EF35CB" w:rsidRPr="005366CD" w:rsidRDefault="00EF35CB" w:rsidP="00B64239">
            <w:pPr>
              <w:pStyle w:val="a3"/>
              <w:ind w:firstLine="0"/>
              <w:jc w:val="center"/>
              <w:rPr>
                <w:b/>
                <w:sz w:val="20"/>
              </w:rPr>
            </w:pPr>
            <w:r w:rsidRPr="005366CD">
              <w:rPr>
                <w:b/>
                <w:sz w:val="20"/>
              </w:rPr>
              <w:t xml:space="preserve">Субъект </w:t>
            </w:r>
          </w:p>
          <w:p w:rsidR="00EF35CB" w:rsidRPr="005366CD" w:rsidRDefault="00EF35CB" w:rsidP="00B64239">
            <w:pPr>
              <w:pStyle w:val="a3"/>
              <w:ind w:firstLine="0"/>
              <w:jc w:val="center"/>
              <w:rPr>
                <w:b/>
                <w:sz w:val="20"/>
              </w:rPr>
            </w:pPr>
            <w:r w:rsidRPr="005366CD">
              <w:rPr>
                <w:b/>
                <w:sz w:val="20"/>
              </w:rPr>
              <w:t xml:space="preserve">законодательной </w:t>
            </w:r>
          </w:p>
          <w:p w:rsidR="00EF35CB" w:rsidRPr="005366CD" w:rsidRDefault="00EF35CB" w:rsidP="00B64239">
            <w:pPr>
              <w:pStyle w:val="a3"/>
              <w:ind w:firstLine="0"/>
              <w:jc w:val="center"/>
              <w:rPr>
                <w:b/>
                <w:sz w:val="20"/>
              </w:rPr>
            </w:pPr>
            <w:r w:rsidRPr="005366CD">
              <w:rPr>
                <w:b/>
                <w:sz w:val="20"/>
              </w:rPr>
              <w:t>инициативы</w:t>
            </w:r>
          </w:p>
          <w:p w:rsidR="00EF35CB" w:rsidRPr="005366CD" w:rsidRDefault="00EF35CB" w:rsidP="00B64239">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EF35CB" w:rsidRPr="005366CD" w:rsidRDefault="00EF35CB" w:rsidP="00B64239">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EF35CB" w:rsidRPr="005366CD" w:rsidRDefault="00EF35CB" w:rsidP="00B64239">
            <w:pPr>
              <w:pStyle w:val="a3"/>
              <w:ind w:left="-76" w:right="-56" w:firstLine="0"/>
              <w:jc w:val="center"/>
              <w:rPr>
                <w:b/>
                <w:sz w:val="20"/>
              </w:rPr>
            </w:pPr>
            <w:r w:rsidRPr="005366CD">
              <w:rPr>
                <w:b/>
                <w:sz w:val="20"/>
              </w:rPr>
              <w:t>Соответствие плану деятельности комитета на 201</w:t>
            </w:r>
            <w:r w:rsidR="00395C59">
              <w:rPr>
                <w:b/>
                <w:sz w:val="20"/>
              </w:rPr>
              <w:t>6</w:t>
            </w:r>
            <w:r w:rsidRPr="005366CD">
              <w:rPr>
                <w:b/>
                <w:sz w:val="20"/>
              </w:rPr>
              <w:t xml:space="preserve"> </w:t>
            </w:r>
          </w:p>
          <w:p w:rsidR="00EF35CB" w:rsidRPr="005366CD" w:rsidRDefault="00EF35CB" w:rsidP="00B64239">
            <w:pPr>
              <w:pStyle w:val="a3"/>
              <w:ind w:left="-76" w:right="-56" w:firstLine="0"/>
              <w:jc w:val="center"/>
              <w:rPr>
                <w:b/>
                <w:sz w:val="20"/>
              </w:rPr>
            </w:pPr>
            <w:r w:rsidRPr="005366CD">
              <w:rPr>
                <w:b/>
                <w:sz w:val="20"/>
              </w:rPr>
              <w:t>год</w:t>
            </w:r>
          </w:p>
        </w:tc>
        <w:tc>
          <w:tcPr>
            <w:tcW w:w="3086" w:type="dxa"/>
            <w:vAlign w:val="center"/>
          </w:tcPr>
          <w:p w:rsidR="00EF35CB" w:rsidRPr="005366CD" w:rsidRDefault="00EF35CB" w:rsidP="00B64239">
            <w:pPr>
              <w:pStyle w:val="a3"/>
              <w:ind w:firstLine="0"/>
              <w:jc w:val="center"/>
              <w:rPr>
                <w:b/>
                <w:sz w:val="20"/>
              </w:rPr>
            </w:pPr>
            <w:r w:rsidRPr="005366CD">
              <w:rPr>
                <w:b/>
                <w:sz w:val="20"/>
              </w:rPr>
              <w:t>Результаты рассмотрения</w:t>
            </w:r>
          </w:p>
        </w:tc>
      </w:tr>
      <w:tr w:rsidR="00EF35CB" w:rsidRPr="00B27A37" w:rsidTr="00E146F0">
        <w:tc>
          <w:tcPr>
            <w:tcW w:w="588" w:type="dxa"/>
          </w:tcPr>
          <w:p w:rsidR="00EF35CB" w:rsidRPr="005366CD" w:rsidRDefault="00EF35CB" w:rsidP="00B64239">
            <w:pPr>
              <w:pStyle w:val="a3"/>
              <w:ind w:firstLine="0"/>
              <w:jc w:val="center"/>
              <w:rPr>
                <w:sz w:val="20"/>
              </w:rPr>
            </w:pPr>
            <w:r w:rsidRPr="005366CD">
              <w:rPr>
                <w:sz w:val="20"/>
              </w:rPr>
              <w:t>1</w:t>
            </w:r>
          </w:p>
        </w:tc>
        <w:tc>
          <w:tcPr>
            <w:tcW w:w="2497" w:type="dxa"/>
          </w:tcPr>
          <w:p w:rsidR="00EF35CB" w:rsidRPr="005366CD" w:rsidRDefault="00EF35CB" w:rsidP="00B64239">
            <w:pPr>
              <w:pStyle w:val="a3"/>
              <w:ind w:firstLine="0"/>
              <w:jc w:val="center"/>
              <w:rPr>
                <w:sz w:val="24"/>
                <w:szCs w:val="24"/>
              </w:rPr>
            </w:pPr>
            <w:r w:rsidRPr="005366CD">
              <w:rPr>
                <w:sz w:val="24"/>
                <w:szCs w:val="24"/>
              </w:rPr>
              <w:t>2</w:t>
            </w:r>
          </w:p>
        </w:tc>
        <w:tc>
          <w:tcPr>
            <w:tcW w:w="1800" w:type="dxa"/>
          </w:tcPr>
          <w:p w:rsidR="00EF35CB" w:rsidRPr="005366CD" w:rsidRDefault="00EF35CB" w:rsidP="00B64239">
            <w:pPr>
              <w:pStyle w:val="a3"/>
              <w:ind w:left="-66" w:firstLine="0"/>
              <w:jc w:val="center"/>
              <w:rPr>
                <w:sz w:val="20"/>
              </w:rPr>
            </w:pPr>
            <w:r w:rsidRPr="005366CD">
              <w:rPr>
                <w:sz w:val="20"/>
              </w:rPr>
              <w:t>3</w:t>
            </w:r>
          </w:p>
        </w:tc>
        <w:tc>
          <w:tcPr>
            <w:tcW w:w="5713" w:type="dxa"/>
          </w:tcPr>
          <w:p w:rsidR="00EF35CB" w:rsidRPr="00EE4528" w:rsidRDefault="00EF35CB" w:rsidP="00B64239">
            <w:pPr>
              <w:widowControl w:val="0"/>
              <w:autoSpaceDE w:val="0"/>
              <w:autoSpaceDN w:val="0"/>
              <w:adjustRightInd w:val="0"/>
              <w:ind w:firstLine="708"/>
              <w:jc w:val="center"/>
            </w:pPr>
            <w:r>
              <w:t>4</w:t>
            </w:r>
          </w:p>
        </w:tc>
        <w:tc>
          <w:tcPr>
            <w:tcW w:w="1592" w:type="dxa"/>
          </w:tcPr>
          <w:p w:rsidR="00EF35CB" w:rsidRPr="005366CD" w:rsidRDefault="00EF35CB" w:rsidP="00B64239">
            <w:pPr>
              <w:pStyle w:val="a3"/>
              <w:ind w:left="-76" w:right="-56" w:firstLine="0"/>
              <w:jc w:val="center"/>
              <w:rPr>
                <w:sz w:val="20"/>
              </w:rPr>
            </w:pPr>
            <w:r w:rsidRPr="005366CD">
              <w:rPr>
                <w:sz w:val="20"/>
              </w:rPr>
              <w:t>5</w:t>
            </w:r>
          </w:p>
        </w:tc>
        <w:tc>
          <w:tcPr>
            <w:tcW w:w="3086" w:type="dxa"/>
          </w:tcPr>
          <w:p w:rsidR="00EF35CB" w:rsidRPr="005366CD" w:rsidRDefault="00EF35CB" w:rsidP="00B64239">
            <w:pPr>
              <w:pStyle w:val="a3"/>
              <w:ind w:firstLine="0"/>
              <w:jc w:val="center"/>
              <w:rPr>
                <w:sz w:val="24"/>
                <w:szCs w:val="24"/>
              </w:rPr>
            </w:pPr>
            <w:r w:rsidRPr="005366CD">
              <w:rPr>
                <w:sz w:val="24"/>
                <w:szCs w:val="24"/>
              </w:rPr>
              <w:t>6</w:t>
            </w:r>
          </w:p>
        </w:tc>
      </w:tr>
      <w:tr w:rsidR="00395C59" w:rsidRPr="00FB2AC1" w:rsidTr="00E146F0">
        <w:tc>
          <w:tcPr>
            <w:tcW w:w="588" w:type="dxa"/>
          </w:tcPr>
          <w:p w:rsidR="00395C59" w:rsidRPr="00FB2AC1" w:rsidRDefault="00901B52" w:rsidP="00B64239">
            <w:pPr>
              <w:pStyle w:val="a3"/>
              <w:ind w:firstLine="0"/>
              <w:jc w:val="center"/>
              <w:rPr>
                <w:sz w:val="24"/>
                <w:szCs w:val="24"/>
              </w:rPr>
            </w:pPr>
            <w:r w:rsidRPr="00FB2AC1">
              <w:rPr>
                <w:sz w:val="24"/>
                <w:szCs w:val="24"/>
              </w:rPr>
              <w:t>1</w:t>
            </w:r>
            <w:r w:rsidR="00395C59" w:rsidRPr="00FB2AC1">
              <w:rPr>
                <w:sz w:val="24"/>
                <w:szCs w:val="24"/>
              </w:rPr>
              <w:t>.</w:t>
            </w:r>
          </w:p>
        </w:tc>
        <w:tc>
          <w:tcPr>
            <w:tcW w:w="2497" w:type="dxa"/>
          </w:tcPr>
          <w:p w:rsidR="00395C59" w:rsidRPr="009D75E0" w:rsidRDefault="009D75E0" w:rsidP="009D75E0">
            <w:pPr>
              <w:pStyle w:val="1"/>
              <w:jc w:val="both"/>
              <w:rPr>
                <w:sz w:val="24"/>
              </w:rPr>
            </w:pPr>
            <w:r w:rsidRPr="009D75E0">
              <w:rPr>
                <w:sz w:val="24"/>
              </w:rPr>
              <w:t>Законодательная инициатива</w:t>
            </w:r>
            <w:r w:rsidRPr="009D75E0">
              <w:rPr>
                <w:b/>
                <w:sz w:val="24"/>
              </w:rPr>
              <w:t xml:space="preserve"> </w:t>
            </w:r>
            <w:r w:rsidRPr="009D75E0">
              <w:rPr>
                <w:color w:val="131313"/>
                <w:sz w:val="24"/>
              </w:rPr>
              <w:t>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изменений в статьи 250 и 251 части второй Налогового кодекса РФ» (</w:t>
            </w:r>
            <w:r w:rsidRPr="009D75E0">
              <w:rPr>
                <w:sz w:val="24"/>
              </w:rPr>
              <w:t>п</w:t>
            </w:r>
            <w:r w:rsidRPr="009D75E0">
              <w:rPr>
                <w:color w:val="131313"/>
                <w:sz w:val="24"/>
              </w:rPr>
              <w:t>остановление от 30 сентября 2015 года № 1181)</w:t>
            </w:r>
          </w:p>
        </w:tc>
        <w:tc>
          <w:tcPr>
            <w:tcW w:w="1800" w:type="dxa"/>
          </w:tcPr>
          <w:p w:rsidR="00395C59" w:rsidRPr="009D75E0" w:rsidRDefault="009D75E0" w:rsidP="009D75E0">
            <w:pPr>
              <w:pStyle w:val="1"/>
              <w:jc w:val="center"/>
              <w:rPr>
                <w:sz w:val="24"/>
              </w:rPr>
            </w:pPr>
            <w:r w:rsidRPr="009D75E0">
              <w:rPr>
                <w:color w:val="131313"/>
                <w:sz w:val="24"/>
              </w:rPr>
              <w:t>Законодательное Собрание Ленинградской области</w:t>
            </w:r>
          </w:p>
        </w:tc>
        <w:tc>
          <w:tcPr>
            <w:tcW w:w="5713" w:type="dxa"/>
          </w:tcPr>
          <w:p w:rsidR="009D75E0" w:rsidRPr="009D75E0" w:rsidRDefault="009D75E0" w:rsidP="009D75E0">
            <w:pPr>
              <w:autoSpaceDE w:val="0"/>
              <w:autoSpaceDN w:val="0"/>
              <w:adjustRightInd w:val="0"/>
              <w:ind w:firstLine="709"/>
              <w:jc w:val="both"/>
            </w:pPr>
            <w:proofErr w:type="gramStart"/>
            <w:r w:rsidRPr="009D75E0">
              <w:t>Проектом феде</w:t>
            </w:r>
            <w:r>
              <w:t xml:space="preserve">рального закона предлагается не учитывать </w:t>
            </w:r>
            <w:r w:rsidRPr="009D75E0">
              <w:t>при определении налоговой базы доходы в виде начисленных кредитными организациями по договорам банковского счета процентов за пользование денежными средствами, находящимися на специальных счетах, предусмотренных статьей 175 Жилищного кодекса Российской Федерации, процентов от размещения временно свободных денежных средств собственников помещений в многоквартирном доме, находящихся на счетах указанных специализированных некоммерческих организаций.</w:t>
            </w:r>
            <w:proofErr w:type="gramEnd"/>
          </w:p>
          <w:p w:rsidR="003D7D20" w:rsidRPr="009D75E0" w:rsidRDefault="003D7D20" w:rsidP="009D75E0">
            <w:pPr>
              <w:pStyle w:val="1"/>
              <w:ind w:firstLine="567"/>
              <w:jc w:val="both"/>
              <w:rPr>
                <w:color w:val="131313"/>
                <w:sz w:val="24"/>
              </w:rPr>
            </w:pPr>
            <w:r w:rsidRPr="009D75E0">
              <w:rPr>
                <w:color w:val="131313"/>
                <w:sz w:val="24"/>
              </w:rPr>
              <w:t xml:space="preserve">Правительство Архангельской области </w:t>
            </w:r>
            <w:r w:rsidR="009D75E0">
              <w:rPr>
                <w:color w:val="131313"/>
                <w:sz w:val="24"/>
              </w:rPr>
              <w:t>поддерживае</w:t>
            </w:r>
            <w:r w:rsidRPr="009D75E0">
              <w:rPr>
                <w:color w:val="131313"/>
                <w:sz w:val="24"/>
              </w:rPr>
              <w:t xml:space="preserve">т </w:t>
            </w:r>
            <w:r w:rsidR="00FB2AC1" w:rsidRPr="009D75E0">
              <w:rPr>
                <w:color w:val="131313"/>
                <w:sz w:val="24"/>
              </w:rPr>
              <w:t>данную законодательную инициативу</w:t>
            </w:r>
            <w:r w:rsidRPr="009D75E0">
              <w:rPr>
                <w:color w:val="131313"/>
                <w:sz w:val="24"/>
              </w:rPr>
              <w:t>.</w:t>
            </w:r>
          </w:p>
          <w:p w:rsidR="00395C59" w:rsidRPr="009D75E0" w:rsidRDefault="00395C59" w:rsidP="009D75E0">
            <w:pPr>
              <w:pStyle w:val="a3"/>
              <w:ind w:firstLine="502"/>
              <w:rPr>
                <w:sz w:val="24"/>
                <w:szCs w:val="24"/>
              </w:rPr>
            </w:pPr>
          </w:p>
        </w:tc>
        <w:tc>
          <w:tcPr>
            <w:tcW w:w="1592" w:type="dxa"/>
          </w:tcPr>
          <w:p w:rsidR="00395C59" w:rsidRPr="00FB2AC1" w:rsidRDefault="00FB2AC1" w:rsidP="009D75E0">
            <w:pPr>
              <w:pStyle w:val="a3"/>
              <w:ind w:right="-56" w:firstLine="0"/>
              <w:rPr>
                <w:sz w:val="24"/>
                <w:szCs w:val="24"/>
              </w:rPr>
            </w:pPr>
            <w:r>
              <w:rPr>
                <w:sz w:val="24"/>
                <w:szCs w:val="24"/>
              </w:rPr>
              <w:t>«вне плана»</w:t>
            </w:r>
          </w:p>
        </w:tc>
        <w:tc>
          <w:tcPr>
            <w:tcW w:w="3086" w:type="dxa"/>
          </w:tcPr>
          <w:p w:rsidR="003D7D20" w:rsidRPr="00FB2AC1" w:rsidRDefault="003D7D20" w:rsidP="009D75E0">
            <w:pPr>
              <w:pStyle w:val="1"/>
              <w:jc w:val="both"/>
              <w:rPr>
                <w:sz w:val="24"/>
              </w:rPr>
            </w:pPr>
            <w:r w:rsidRPr="00FB2AC1">
              <w:rPr>
                <w:sz w:val="24"/>
              </w:rPr>
              <w:t xml:space="preserve">Комитет предлагает депутатам областного Собрания </w:t>
            </w:r>
            <w:r w:rsidRPr="00FB2AC1">
              <w:rPr>
                <w:b/>
                <w:sz w:val="24"/>
              </w:rPr>
              <w:t xml:space="preserve">поддержать </w:t>
            </w:r>
            <w:r w:rsidR="00FB2AC1">
              <w:rPr>
                <w:sz w:val="24"/>
              </w:rPr>
              <w:t>указанную</w:t>
            </w:r>
            <w:r w:rsidRPr="00FB2AC1">
              <w:rPr>
                <w:sz w:val="24"/>
              </w:rPr>
              <w:t xml:space="preserve"> </w:t>
            </w:r>
            <w:r w:rsidR="009D75E0">
              <w:rPr>
                <w:sz w:val="24"/>
              </w:rPr>
              <w:t xml:space="preserve">законодательную </w:t>
            </w:r>
            <w:r w:rsidR="00FB2AC1">
              <w:rPr>
                <w:sz w:val="24"/>
              </w:rPr>
              <w:t>инициат</w:t>
            </w:r>
            <w:r w:rsidR="009D75E0">
              <w:rPr>
                <w:sz w:val="24"/>
              </w:rPr>
              <w:t>иву на очередной двадцать седьмой</w:t>
            </w:r>
            <w:r w:rsidRPr="00FB2AC1">
              <w:rPr>
                <w:sz w:val="24"/>
              </w:rPr>
              <w:t xml:space="preserve"> сессии Архангельского областного Собрания депутатов.</w:t>
            </w:r>
          </w:p>
          <w:p w:rsidR="00395C59" w:rsidRPr="00FB2AC1" w:rsidRDefault="00395C59" w:rsidP="009D75E0">
            <w:pPr>
              <w:jc w:val="both"/>
            </w:pPr>
          </w:p>
        </w:tc>
      </w:tr>
    </w:tbl>
    <w:p w:rsidR="00016512" w:rsidRPr="00FB2AC1" w:rsidRDefault="009D75E0" w:rsidP="009D75E0">
      <w:pPr>
        <w:tabs>
          <w:tab w:val="left" w:pos="1320"/>
        </w:tabs>
      </w:pPr>
      <w:r>
        <w:tab/>
      </w:r>
    </w:p>
    <w:sectPr w:rsidR="00016512" w:rsidRPr="00FB2AC1" w:rsidSect="00901B52">
      <w:headerReference w:type="even" r:id="rId7"/>
      <w:headerReference w:type="default" r:id="rId8"/>
      <w:footerReference w:type="even" r:id="rId9"/>
      <w:footerReference w:type="default" r:id="rId10"/>
      <w:headerReference w:type="first" r:id="rId11"/>
      <w:footerReference w:type="first" r:id="rId12"/>
      <w:pgSz w:w="16838" w:h="11906" w:orient="landscape"/>
      <w:pgMar w:top="568"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CD" w:rsidRDefault="008C05CD" w:rsidP="00A54EA4">
      <w:r>
        <w:separator/>
      </w:r>
    </w:p>
  </w:endnote>
  <w:endnote w:type="continuationSeparator" w:id="0">
    <w:p w:rsidR="008C05CD" w:rsidRDefault="008C05CD" w:rsidP="00A54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8C05C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8C05C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8C05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CD" w:rsidRDefault="008C05CD" w:rsidP="00A54EA4">
      <w:r>
        <w:separator/>
      </w:r>
    </w:p>
  </w:footnote>
  <w:footnote w:type="continuationSeparator" w:id="0">
    <w:p w:rsidR="008C05CD" w:rsidRDefault="008C05CD" w:rsidP="00A54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6C3C10" w:rsidP="00C967F6">
    <w:pPr>
      <w:pStyle w:val="a4"/>
      <w:framePr w:wrap="around" w:vAnchor="text" w:hAnchor="margin" w:xAlign="center" w:y="1"/>
      <w:rPr>
        <w:rStyle w:val="a6"/>
      </w:rPr>
    </w:pPr>
    <w:r>
      <w:rPr>
        <w:rStyle w:val="a6"/>
      </w:rPr>
      <w:fldChar w:fldCharType="begin"/>
    </w:r>
    <w:r w:rsidR="00B229F6">
      <w:rPr>
        <w:rStyle w:val="a6"/>
      </w:rPr>
      <w:instrText xml:space="preserve">PAGE  </w:instrText>
    </w:r>
    <w:r>
      <w:rPr>
        <w:rStyle w:val="a6"/>
      </w:rPr>
      <w:fldChar w:fldCharType="end"/>
    </w:r>
  </w:p>
  <w:p w:rsidR="003E6D78" w:rsidRDefault="008C05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6C3C10" w:rsidP="00C967F6">
    <w:pPr>
      <w:pStyle w:val="a4"/>
      <w:framePr w:wrap="around" w:vAnchor="text" w:hAnchor="margin" w:xAlign="center" w:y="1"/>
      <w:rPr>
        <w:rStyle w:val="a6"/>
      </w:rPr>
    </w:pPr>
    <w:r>
      <w:rPr>
        <w:rStyle w:val="a6"/>
      </w:rPr>
      <w:fldChar w:fldCharType="begin"/>
    </w:r>
    <w:r w:rsidR="00B229F6">
      <w:rPr>
        <w:rStyle w:val="a6"/>
      </w:rPr>
      <w:instrText xml:space="preserve">PAGE  </w:instrText>
    </w:r>
    <w:r>
      <w:rPr>
        <w:rStyle w:val="a6"/>
      </w:rPr>
      <w:fldChar w:fldCharType="separate"/>
    </w:r>
    <w:r w:rsidR="009D75E0">
      <w:rPr>
        <w:rStyle w:val="a6"/>
        <w:noProof/>
      </w:rPr>
      <w:t>2</w:t>
    </w:r>
    <w:r>
      <w:rPr>
        <w:rStyle w:val="a6"/>
      </w:rPr>
      <w:fldChar w:fldCharType="end"/>
    </w:r>
  </w:p>
  <w:p w:rsidR="003E6D78" w:rsidRDefault="008C05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59" w:rsidRDefault="008C05C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A4653"/>
    <w:multiLevelType w:val="hybridMultilevel"/>
    <w:tmpl w:val="DA0CC13C"/>
    <w:lvl w:ilvl="0" w:tplc="A25AF05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35CB"/>
    <w:rsid w:val="00010413"/>
    <w:rsid w:val="00016512"/>
    <w:rsid w:val="000270FC"/>
    <w:rsid w:val="000837AB"/>
    <w:rsid w:val="00084D06"/>
    <w:rsid w:val="00123557"/>
    <w:rsid w:val="00126EDA"/>
    <w:rsid w:val="00182B3A"/>
    <w:rsid w:val="001B6278"/>
    <w:rsid w:val="001F5DBB"/>
    <w:rsid w:val="002359D9"/>
    <w:rsid w:val="0024325A"/>
    <w:rsid w:val="00246172"/>
    <w:rsid w:val="00275E2E"/>
    <w:rsid w:val="002E2540"/>
    <w:rsid w:val="0031350D"/>
    <w:rsid w:val="003437E2"/>
    <w:rsid w:val="00391AAC"/>
    <w:rsid w:val="00393CB1"/>
    <w:rsid w:val="00395C59"/>
    <w:rsid w:val="003C22A9"/>
    <w:rsid w:val="003D7D20"/>
    <w:rsid w:val="004032C9"/>
    <w:rsid w:val="0055786A"/>
    <w:rsid w:val="005B164B"/>
    <w:rsid w:val="005E3027"/>
    <w:rsid w:val="0063683A"/>
    <w:rsid w:val="00672FD5"/>
    <w:rsid w:val="006933FF"/>
    <w:rsid w:val="006C3C10"/>
    <w:rsid w:val="006D3F80"/>
    <w:rsid w:val="00716442"/>
    <w:rsid w:val="00792A72"/>
    <w:rsid w:val="008B4768"/>
    <w:rsid w:val="008B53BA"/>
    <w:rsid w:val="008C05CD"/>
    <w:rsid w:val="008E1F98"/>
    <w:rsid w:val="008F3CFB"/>
    <w:rsid w:val="00901B52"/>
    <w:rsid w:val="00957B73"/>
    <w:rsid w:val="009758F3"/>
    <w:rsid w:val="009D75E0"/>
    <w:rsid w:val="009E796B"/>
    <w:rsid w:val="00A54EA4"/>
    <w:rsid w:val="00AB672B"/>
    <w:rsid w:val="00AD525B"/>
    <w:rsid w:val="00AD736B"/>
    <w:rsid w:val="00B053D4"/>
    <w:rsid w:val="00B229F6"/>
    <w:rsid w:val="00B42AA9"/>
    <w:rsid w:val="00B42E6D"/>
    <w:rsid w:val="00B96895"/>
    <w:rsid w:val="00C4713B"/>
    <w:rsid w:val="00C62380"/>
    <w:rsid w:val="00C930FE"/>
    <w:rsid w:val="00CA4DC1"/>
    <w:rsid w:val="00CD1A4B"/>
    <w:rsid w:val="00CF5AD2"/>
    <w:rsid w:val="00D639F2"/>
    <w:rsid w:val="00D66C76"/>
    <w:rsid w:val="00DA4DA8"/>
    <w:rsid w:val="00DE1698"/>
    <w:rsid w:val="00E140AD"/>
    <w:rsid w:val="00E146F0"/>
    <w:rsid w:val="00E35630"/>
    <w:rsid w:val="00EE1809"/>
    <w:rsid w:val="00EF35CB"/>
    <w:rsid w:val="00F73C48"/>
    <w:rsid w:val="00FB2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CB"/>
    <w:pPr>
      <w:spacing w:after="0" w:line="240" w:lineRule="auto"/>
    </w:pPr>
    <w:rPr>
      <w:rFonts w:eastAsia="Times New Roman" w:cs="Times New Roman"/>
      <w:sz w:val="24"/>
      <w:szCs w:val="24"/>
      <w:lang w:eastAsia="ru-RU"/>
    </w:rPr>
  </w:style>
  <w:style w:type="paragraph" w:styleId="1">
    <w:name w:val="heading 1"/>
    <w:basedOn w:val="a"/>
    <w:next w:val="a"/>
    <w:link w:val="10"/>
    <w:qFormat/>
    <w:rsid w:val="00395C5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EF35CB"/>
    <w:pPr>
      <w:ind w:firstLine="720"/>
      <w:jc w:val="both"/>
    </w:pPr>
    <w:rPr>
      <w:sz w:val="28"/>
      <w:szCs w:val="20"/>
    </w:rPr>
  </w:style>
  <w:style w:type="paragraph" w:styleId="a4">
    <w:name w:val="header"/>
    <w:basedOn w:val="a"/>
    <w:link w:val="a5"/>
    <w:uiPriority w:val="99"/>
    <w:rsid w:val="00EF35CB"/>
    <w:pPr>
      <w:tabs>
        <w:tab w:val="center" w:pos="4677"/>
        <w:tab w:val="right" w:pos="9355"/>
      </w:tabs>
    </w:pPr>
  </w:style>
  <w:style w:type="character" w:customStyle="1" w:styleId="a5">
    <w:name w:val="Верхний колонтитул Знак"/>
    <w:basedOn w:val="a0"/>
    <w:link w:val="a4"/>
    <w:uiPriority w:val="99"/>
    <w:rsid w:val="00EF35CB"/>
    <w:rPr>
      <w:rFonts w:eastAsia="Times New Roman" w:cs="Times New Roman"/>
      <w:sz w:val="24"/>
      <w:szCs w:val="24"/>
      <w:lang w:eastAsia="ru-RU"/>
    </w:rPr>
  </w:style>
  <w:style w:type="character" w:styleId="a6">
    <w:name w:val="page number"/>
    <w:basedOn w:val="a0"/>
    <w:rsid w:val="00EF35CB"/>
  </w:style>
  <w:style w:type="paragraph" w:customStyle="1" w:styleId="ConsNormal">
    <w:name w:val="ConsNormal"/>
    <w:rsid w:val="00EF35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unhideWhenUsed/>
    <w:rsid w:val="00EF35CB"/>
    <w:pPr>
      <w:spacing w:after="120"/>
    </w:pPr>
  </w:style>
  <w:style w:type="character" w:customStyle="1" w:styleId="a8">
    <w:name w:val="Основной текст Знак"/>
    <w:basedOn w:val="a0"/>
    <w:link w:val="a7"/>
    <w:uiPriority w:val="99"/>
    <w:rsid w:val="00EF35CB"/>
    <w:rPr>
      <w:rFonts w:eastAsia="Times New Roman" w:cs="Times New Roman"/>
      <w:sz w:val="24"/>
      <w:szCs w:val="24"/>
      <w:lang w:eastAsia="ru-RU"/>
    </w:rPr>
  </w:style>
  <w:style w:type="paragraph" w:customStyle="1" w:styleId="ConsPlusNormal">
    <w:name w:val="ConsPlusNormal"/>
    <w:rsid w:val="00EF35CB"/>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semiHidden/>
    <w:unhideWhenUsed/>
    <w:rsid w:val="00EF35CB"/>
    <w:pPr>
      <w:tabs>
        <w:tab w:val="center" w:pos="4677"/>
        <w:tab w:val="right" w:pos="9355"/>
      </w:tabs>
    </w:pPr>
  </w:style>
  <w:style w:type="character" w:customStyle="1" w:styleId="aa">
    <w:name w:val="Нижний колонтитул Знак"/>
    <w:basedOn w:val="a0"/>
    <w:link w:val="a9"/>
    <w:uiPriority w:val="99"/>
    <w:semiHidden/>
    <w:rsid w:val="00EF35CB"/>
    <w:rPr>
      <w:rFonts w:eastAsia="Times New Roman" w:cs="Times New Roman"/>
      <w:sz w:val="24"/>
      <w:szCs w:val="24"/>
      <w:lang w:eastAsia="ru-RU"/>
    </w:rPr>
  </w:style>
  <w:style w:type="paragraph" w:customStyle="1" w:styleId="ConsTitle">
    <w:name w:val="ConsTitle"/>
    <w:rsid w:val="006D3F80"/>
    <w:pPr>
      <w:snapToGrid w:val="0"/>
      <w:spacing w:after="0" w:line="240" w:lineRule="auto"/>
      <w:ind w:right="19772"/>
    </w:pPr>
    <w:rPr>
      <w:rFonts w:ascii="Arial" w:eastAsia="Times New Roman" w:hAnsi="Arial" w:cs="Times New Roman"/>
      <w:b/>
      <w:sz w:val="16"/>
      <w:szCs w:val="20"/>
      <w:lang w:eastAsia="ru-RU"/>
    </w:rPr>
  </w:style>
  <w:style w:type="character" w:customStyle="1" w:styleId="10">
    <w:name w:val="Заголовок 1 Знак"/>
    <w:basedOn w:val="a0"/>
    <w:link w:val="1"/>
    <w:rsid w:val="00395C59"/>
    <w:rPr>
      <w:rFonts w:eastAsia="Times New Roman" w:cs="Times New Roman"/>
      <w:szCs w:val="24"/>
      <w:lang w:eastAsia="ru-RU"/>
    </w:rPr>
  </w:style>
  <w:style w:type="paragraph" w:styleId="ab">
    <w:name w:val="No Spacing"/>
    <w:uiPriority w:val="1"/>
    <w:qFormat/>
    <w:rsid w:val="00395C59"/>
    <w:pPr>
      <w:spacing w:after="0" w:line="240" w:lineRule="auto"/>
    </w:pPr>
    <w:rPr>
      <w:rFonts w:eastAsia="Calibri" w:cs="Times New Roman"/>
    </w:rPr>
  </w:style>
  <w:style w:type="paragraph" w:styleId="3">
    <w:name w:val="Body Text 3"/>
    <w:basedOn w:val="a"/>
    <w:link w:val="30"/>
    <w:rsid w:val="00395C59"/>
    <w:pPr>
      <w:spacing w:after="120"/>
    </w:pPr>
    <w:rPr>
      <w:sz w:val="16"/>
      <w:szCs w:val="16"/>
    </w:rPr>
  </w:style>
  <w:style w:type="character" w:customStyle="1" w:styleId="30">
    <w:name w:val="Основной текст 3 Знак"/>
    <w:basedOn w:val="a0"/>
    <w:link w:val="3"/>
    <w:rsid w:val="00395C59"/>
    <w:rPr>
      <w:rFonts w:eastAsia="Times New Roman" w:cs="Times New Roman"/>
      <w:sz w:val="16"/>
      <w:szCs w:val="16"/>
      <w:lang w:eastAsia="ru-RU"/>
    </w:rPr>
  </w:style>
  <w:style w:type="paragraph" w:customStyle="1" w:styleId="21">
    <w:name w:val="Основной текст 21"/>
    <w:basedOn w:val="a"/>
    <w:rsid w:val="00395C59"/>
    <w:pPr>
      <w:widowControl w:val="0"/>
      <w:ind w:firstLine="720"/>
      <w:jc w:val="both"/>
    </w:pPr>
    <w:rPr>
      <w:sz w:val="28"/>
      <w:szCs w:val="20"/>
    </w:rPr>
  </w:style>
  <w:style w:type="paragraph" w:styleId="ac">
    <w:name w:val="List Paragraph"/>
    <w:basedOn w:val="a"/>
    <w:uiPriority w:val="34"/>
    <w:qFormat/>
    <w:rsid w:val="00FB2A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harChar">
    <w:name w:val=" Char Char"/>
    <w:basedOn w:val="a"/>
    <w:autoRedefine/>
    <w:rsid w:val="009D75E0"/>
    <w:pPr>
      <w:spacing w:line="360" w:lineRule="auto"/>
    </w:pPr>
    <w:rPr>
      <w:sz w:val="28"/>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3</cp:revision>
  <dcterms:created xsi:type="dcterms:W3CDTF">2016-06-06T12:49:00Z</dcterms:created>
  <dcterms:modified xsi:type="dcterms:W3CDTF">2016-06-06T12:53:00Z</dcterms:modified>
</cp:coreProperties>
</file>