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512" w:rsidRDefault="00AB0512" w:rsidP="00AB0512">
      <w:pPr>
        <w:pStyle w:val="a3"/>
        <w:ind w:firstLine="0"/>
        <w:jc w:val="center"/>
        <w:rPr>
          <w:b/>
          <w:iCs/>
          <w:sz w:val="24"/>
        </w:rPr>
      </w:pPr>
      <w:r>
        <w:rPr>
          <w:b/>
          <w:iCs/>
          <w:sz w:val="24"/>
        </w:rPr>
        <w:t>ЗАСЕДАНИЕ КОМИТЕТА</w:t>
      </w:r>
      <w:r w:rsidRPr="004D6E40">
        <w:rPr>
          <w:b/>
          <w:iCs/>
          <w:sz w:val="24"/>
        </w:rPr>
        <w:t xml:space="preserve"> </w:t>
      </w:r>
      <w:r>
        <w:rPr>
          <w:b/>
          <w:iCs/>
          <w:sz w:val="24"/>
        </w:rPr>
        <w:t>№ 12</w:t>
      </w:r>
    </w:p>
    <w:p w:rsidR="00AB0512" w:rsidRPr="002E551F" w:rsidRDefault="00AB0512" w:rsidP="00AB0512">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AB0512" w:rsidRDefault="00AB0512" w:rsidP="00AB0512">
      <w:pPr>
        <w:pStyle w:val="a3"/>
        <w:ind w:firstLine="11700"/>
        <w:rPr>
          <w:b/>
          <w:sz w:val="24"/>
          <w:szCs w:val="24"/>
        </w:rPr>
      </w:pPr>
      <w:r>
        <w:rPr>
          <w:b/>
          <w:sz w:val="24"/>
          <w:szCs w:val="24"/>
        </w:rPr>
        <w:t xml:space="preserve">          « 26 »</w:t>
      </w:r>
      <w:r w:rsidRPr="00BF55F1">
        <w:rPr>
          <w:b/>
          <w:sz w:val="24"/>
          <w:szCs w:val="24"/>
        </w:rPr>
        <w:t xml:space="preserve"> </w:t>
      </w:r>
      <w:r>
        <w:rPr>
          <w:b/>
          <w:sz w:val="24"/>
          <w:szCs w:val="24"/>
        </w:rPr>
        <w:t xml:space="preserve">июня </w:t>
      </w:r>
      <w:r w:rsidRPr="00BF55F1">
        <w:rPr>
          <w:b/>
          <w:sz w:val="24"/>
          <w:szCs w:val="24"/>
        </w:rPr>
        <w:t>201</w:t>
      </w:r>
      <w:r>
        <w:rPr>
          <w:b/>
          <w:sz w:val="24"/>
          <w:szCs w:val="24"/>
        </w:rPr>
        <w:t>7</w:t>
      </w:r>
      <w:r w:rsidRPr="00BF55F1">
        <w:rPr>
          <w:b/>
          <w:sz w:val="24"/>
          <w:szCs w:val="24"/>
        </w:rPr>
        <w:t xml:space="preserve"> года</w:t>
      </w:r>
      <w:r>
        <w:rPr>
          <w:b/>
          <w:sz w:val="24"/>
          <w:szCs w:val="24"/>
        </w:rPr>
        <w:t xml:space="preserve"> </w:t>
      </w:r>
    </w:p>
    <w:p w:rsidR="00AB0512" w:rsidRPr="00BF55F1" w:rsidRDefault="00AB0512" w:rsidP="00AB0512">
      <w:pPr>
        <w:pStyle w:val="a3"/>
        <w:ind w:firstLine="11700"/>
        <w:rPr>
          <w:b/>
          <w:sz w:val="24"/>
          <w:szCs w:val="24"/>
        </w:rPr>
      </w:pPr>
      <w:r>
        <w:rPr>
          <w:b/>
          <w:sz w:val="24"/>
          <w:szCs w:val="24"/>
        </w:rPr>
        <w:t xml:space="preserve">                   1</w:t>
      </w:r>
      <w:r w:rsidR="00710308">
        <w:rPr>
          <w:b/>
          <w:sz w:val="24"/>
          <w:szCs w:val="24"/>
        </w:rPr>
        <w:t>2</w:t>
      </w:r>
      <w:r>
        <w:rPr>
          <w:b/>
          <w:sz w:val="24"/>
          <w:szCs w:val="24"/>
        </w:rPr>
        <w:t>.00 часов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268"/>
        <w:gridCol w:w="1800"/>
        <w:gridCol w:w="5713"/>
        <w:gridCol w:w="1592"/>
        <w:gridCol w:w="3086"/>
      </w:tblGrid>
      <w:tr w:rsidR="00AB0512" w:rsidTr="00AB0512">
        <w:tc>
          <w:tcPr>
            <w:tcW w:w="817" w:type="dxa"/>
            <w:vAlign w:val="center"/>
          </w:tcPr>
          <w:p w:rsidR="00AB0512" w:rsidRPr="005366CD" w:rsidRDefault="00AB0512" w:rsidP="00DF6807">
            <w:pPr>
              <w:pStyle w:val="a3"/>
              <w:ind w:firstLine="0"/>
              <w:jc w:val="center"/>
              <w:rPr>
                <w:b/>
                <w:sz w:val="20"/>
              </w:rPr>
            </w:pPr>
            <w:r>
              <w:rPr>
                <w:b/>
                <w:sz w:val="24"/>
                <w:szCs w:val="24"/>
              </w:rPr>
              <w:t xml:space="preserve">          </w:t>
            </w:r>
            <w:proofErr w:type="spellStart"/>
            <w:r>
              <w:rPr>
                <w:b/>
                <w:sz w:val="24"/>
                <w:szCs w:val="24"/>
              </w:rPr>
              <w:t>Вре-мя</w:t>
            </w:r>
            <w:proofErr w:type="spellEnd"/>
            <w:r>
              <w:rPr>
                <w:b/>
                <w:sz w:val="24"/>
                <w:szCs w:val="24"/>
              </w:rPr>
              <w:t xml:space="preserve"> (</w:t>
            </w:r>
            <w:proofErr w:type="spellStart"/>
            <w:r>
              <w:rPr>
                <w:b/>
                <w:sz w:val="24"/>
                <w:szCs w:val="24"/>
              </w:rPr>
              <w:t>Мск</w:t>
            </w:r>
            <w:proofErr w:type="spellEnd"/>
            <w:r>
              <w:rPr>
                <w:b/>
                <w:sz w:val="24"/>
                <w:szCs w:val="24"/>
              </w:rPr>
              <w:t xml:space="preserve">) </w:t>
            </w: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268" w:type="dxa"/>
            <w:vAlign w:val="center"/>
          </w:tcPr>
          <w:p w:rsidR="00AB0512" w:rsidRPr="005366CD" w:rsidRDefault="00AB0512" w:rsidP="00DF6807">
            <w:pPr>
              <w:pStyle w:val="a3"/>
              <w:ind w:firstLine="0"/>
              <w:jc w:val="center"/>
              <w:rPr>
                <w:b/>
                <w:sz w:val="20"/>
              </w:rPr>
            </w:pPr>
            <w:r w:rsidRPr="005366CD">
              <w:rPr>
                <w:b/>
                <w:sz w:val="20"/>
              </w:rPr>
              <w:t xml:space="preserve">Наименование </w:t>
            </w:r>
          </w:p>
          <w:p w:rsidR="00AB0512" w:rsidRDefault="00AB0512" w:rsidP="00DF6807">
            <w:pPr>
              <w:pStyle w:val="a3"/>
              <w:ind w:firstLine="0"/>
              <w:jc w:val="center"/>
              <w:rPr>
                <w:b/>
                <w:sz w:val="20"/>
              </w:rPr>
            </w:pPr>
            <w:r w:rsidRPr="005366CD">
              <w:rPr>
                <w:b/>
                <w:sz w:val="20"/>
              </w:rPr>
              <w:t>проекта нормативного правового акта</w:t>
            </w:r>
          </w:p>
          <w:p w:rsidR="00AB0512" w:rsidRPr="005366CD" w:rsidRDefault="00AB0512" w:rsidP="00DF6807">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AB0512" w:rsidRPr="005366CD" w:rsidRDefault="00AB0512" w:rsidP="00DF6807">
            <w:pPr>
              <w:pStyle w:val="a3"/>
              <w:ind w:firstLine="0"/>
              <w:jc w:val="center"/>
              <w:rPr>
                <w:b/>
                <w:sz w:val="20"/>
              </w:rPr>
            </w:pPr>
            <w:r w:rsidRPr="005366CD">
              <w:rPr>
                <w:b/>
                <w:sz w:val="20"/>
              </w:rPr>
              <w:t xml:space="preserve">Субъект </w:t>
            </w:r>
          </w:p>
          <w:p w:rsidR="00AB0512" w:rsidRPr="005366CD" w:rsidRDefault="00AB0512" w:rsidP="00DF6807">
            <w:pPr>
              <w:pStyle w:val="a3"/>
              <w:ind w:firstLine="0"/>
              <w:jc w:val="center"/>
              <w:rPr>
                <w:b/>
                <w:sz w:val="20"/>
              </w:rPr>
            </w:pPr>
            <w:r w:rsidRPr="005366CD">
              <w:rPr>
                <w:b/>
                <w:sz w:val="20"/>
              </w:rPr>
              <w:t xml:space="preserve">законодательной </w:t>
            </w:r>
          </w:p>
          <w:p w:rsidR="00AB0512" w:rsidRPr="005366CD" w:rsidRDefault="00AB0512" w:rsidP="00DF6807">
            <w:pPr>
              <w:pStyle w:val="a3"/>
              <w:ind w:firstLine="0"/>
              <w:jc w:val="center"/>
              <w:rPr>
                <w:b/>
                <w:sz w:val="20"/>
              </w:rPr>
            </w:pPr>
            <w:r w:rsidRPr="005366CD">
              <w:rPr>
                <w:b/>
                <w:sz w:val="20"/>
              </w:rPr>
              <w:t>инициативы</w:t>
            </w:r>
          </w:p>
          <w:p w:rsidR="00AB0512" w:rsidRPr="005366CD" w:rsidRDefault="00AB0512" w:rsidP="00DF6807">
            <w:pPr>
              <w:pStyle w:val="a3"/>
              <w:ind w:firstLine="0"/>
              <w:jc w:val="center"/>
              <w:rPr>
                <w:b/>
                <w:sz w:val="20"/>
              </w:rPr>
            </w:pPr>
            <w:r>
              <w:rPr>
                <w:b/>
                <w:sz w:val="20"/>
              </w:rPr>
              <w:t>(</w:t>
            </w:r>
            <w:r w:rsidRPr="005366CD">
              <w:rPr>
                <w:b/>
                <w:sz w:val="20"/>
              </w:rPr>
              <w:t>докладчик</w:t>
            </w:r>
            <w:r>
              <w:rPr>
                <w:b/>
                <w:sz w:val="20"/>
              </w:rPr>
              <w:t>)</w:t>
            </w:r>
          </w:p>
        </w:tc>
        <w:tc>
          <w:tcPr>
            <w:tcW w:w="5713" w:type="dxa"/>
            <w:vAlign w:val="center"/>
          </w:tcPr>
          <w:p w:rsidR="00AB0512" w:rsidRPr="005366CD" w:rsidRDefault="00AB0512" w:rsidP="00DF6807">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92" w:type="dxa"/>
            <w:vAlign w:val="center"/>
          </w:tcPr>
          <w:p w:rsidR="00AB0512" w:rsidRPr="005366CD" w:rsidRDefault="00AB0512" w:rsidP="00DF6807">
            <w:pPr>
              <w:pStyle w:val="a3"/>
              <w:ind w:left="-76" w:right="-56" w:firstLine="0"/>
              <w:jc w:val="center"/>
              <w:rPr>
                <w:b/>
                <w:sz w:val="20"/>
              </w:rPr>
            </w:pPr>
            <w:r w:rsidRPr="005366CD">
              <w:rPr>
                <w:b/>
                <w:sz w:val="20"/>
              </w:rPr>
              <w:t>Соответствие плану деятельности комитета на 201</w:t>
            </w:r>
            <w:r>
              <w:rPr>
                <w:b/>
                <w:sz w:val="20"/>
              </w:rPr>
              <w:t>7</w:t>
            </w:r>
            <w:r w:rsidRPr="005366CD">
              <w:rPr>
                <w:b/>
                <w:sz w:val="20"/>
              </w:rPr>
              <w:t xml:space="preserve"> </w:t>
            </w:r>
          </w:p>
          <w:p w:rsidR="00AB0512" w:rsidRPr="005366CD" w:rsidRDefault="00AB0512" w:rsidP="00DF6807">
            <w:pPr>
              <w:pStyle w:val="a3"/>
              <w:ind w:left="-76" w:right="-56" w:firstLine="0"/>
              <w:jc w:val="center"/>
              <w:rPr>
                <w:b/>
                <w:sz w:val="20"/>
              </w:rPr>
            </w:pPr>
            <w:r w:rsidRPr="005366CD">
              <w:rPr>
                <w:b/>
                <w:sz w:val="20"/>
              </w:rPr>
              <w:t>год</w:t>
            </w:r>
          </w:p>
        </w:tc>
        <w:tc>
          <w:tcPr>
            <w:tcW w:w="3086" w:type="dxa"/>
            <w:vAlign w:val="center"/>
          </w:tcPr>
          <w:p w:rsidR="00AB0512" w:rsidRPr="005366CD" w:rsidRDefault="00AB0512" w:rsidP="00DF6807">
            <w:pPr>
              <w:pStyle w:val="a3"/>
              <w:ind w:firstLine="0"/>
              <w:jc w:val="center"/>
              <w:rPr>
                <w:b/>
                <w:sz w:val="20"/>
              </w:rPr>
            </w:pPr>
            <w:r w:rsidRPr="005366CD">
              <w:rPr>
                <w:b/>
                <w:sz w:val="20"/>
              </w:rPr>
              <w:t>Результаты рассмотрения</w:t>
            </w:r>
          </w:p>
        </w:tc>
      </w:tr>
      <w:tr w:rsidR="00AB0512" w:rsidRPr="00B27A37" w:rsidTr="00AB0512">
        <w:trPr>
          <w:trHeight w:val="344"/>
        </w:trPr>
        <w:tc>
          <w:tcPr>
            <w:tcW w:w="817" w:type="dxa"/>
          </w:tcPr>
          <w:p w:rsidR="00AB0512" w:rsidRPr="005366CD" w:rsidRDefault="00AB0512" w:rsidP="00DF6807">
            <w:pPr>
              <w:pStyle w:val="a3"/>
              <w:ind w:firstLine="0"/>
              <w:jc w:val="center"/>
              <w:rPr>
                <w:sz w:val="20"/>
              </w:rPr>
            </w:pPr>
            <w:r w:rsidRPr="005366CD">
              <w:rPr>
                <w:sz w:val="20"/>
              </w:rPr>
              <w:t>1</w:t>
            </w:r>
          </w:p>
        </w:tc>
        <w:tc>
          <w:tcPr>
            <w:tcW w:w="2268" w:type="dxa"/>
          </w:tcPr>
          <w:p w:rsidR="00AB0512" w:rsidRPr="005366CD" w:rsidRDefault="00AB0512" w:rsidP="00DF6807">
            <w:pPr>
              <w:pStyle w:val="a3"/>
              <w:ind w:firstLine="0"/>
              <w:jc w:val="center"/>
              <w:rPr>
                <w:sz w:val="24"/>
                <w:szCs w:val="24"/>
              </w:rPr>
            </w:pPr>
            <w:r w:rsidRPr="005366CD">
              <w:rPr>
                <w:sz w:val="24"/>
                <w:szCs w:val="24"/>
              </w:rPr>
              <w:t>2</w:t>
            </w:r>
          </w:p>
        </w:tc>
        <w:tc>
          <w:tcPr>
            <w:tcW w:w="1800" w:type="dxa"/>
          </w:tcPr>
          <w:p w:rsidR="00AB0512" w:rsidRPr="005366CD" w:rsidRDefault="00AB0512" w:rsidP="00DF6807">
            <w:pPr>
              <w:pStyle w:val="a3"/>
              <w:ind w:left="-66" w:firstLine="0"/>
              <w:jc w:val="center"/>
              <w:rPr>
                <w:sz w:val="20"/>
              </w:rPr>
            </w:pPr>
            <w:r w:rsidRPr="005366CD">
              <w:rPr>
                <w:sz w:val="20"/>
              </w:rPr>
              <w:t>3</w:t>
            </w:r>
          </w:p>
        </w:tc>
        <w:tc>
          <w:tcPr>
            <w:tcW w:w="5713" w:type="dxa"/>
          </w:tcPr>
          <w:p w:rsidR="00AB0512" w:rsidRPr="00EE4528" w:rsidRDefault="00AB0512" w:rsidP="00DF6807">
            <w:pPr>
              <w:widowControl w:val="0"/>
              <w:autoSpaceDE w:val="0"/>
              <w:autoSpaceDN w:val="0"/>
              <w:adjustRightInd w:val="0"/>
              <w:ind w:firstLine="708"/>
              <w:jc w:val="center"/>
            </w:pPr>
            <w:r>
              <w:t>4</w:t>
            </w:r>
          </w:p>
        </w:tc>
        <w:tc>
          <w:tcPr>
            <w:tcW w:w="1592" w:type="dxa"/>
          </w:tcPr>
          <w:p w:rsidR="00AB0512" w:rsidRPr="005366CD" w:rsidRDefault="00AB0512" w:rsidP="00DF6807">
            <w:pPr>
              <w:pStyle w:val="a3"/>
              <w:ind w:left="-76" w:right="-56" w:firstLine="0"/>
              <w:jc w:val="center"/>
              <w:rPr>
                <w:sz w:val="20"/>
              </w:rPr>
            </w:pPr>
            <w:r w:rsidRPr="005366CD">
              <w:rPr>
                <w:sz w:val="20"/>
              </w:rPr>
              <w:t>5</w:t>
            </w:r>
          </w:p>
        </w:tc>
        <w:tc>
          <w:tcPr>
            <w:tcW w:w="3086" w:type="dxa"/>
          </w:tcPr>
          <w:p w:rsidR="00AB0512" w:rsidRPr="005366CD" w:rsidRDefault="00AB0512" w:rsidP="00DF6807">
            <w:pPr>
              <w:pStyle w:val="a3"/>
              <w:ind w:firstLine="0"/>
              <w:jc w:val="center"/>
              <w:rPr>
                <w:sz w:val="24"/>
                <w:szCs w:val="24"/>
              </w:rPr>
            </w:pPr>
            <w:r w:rsidRPr="005366CD">
              <w:rPr>
                <w:sz w:val="24"/>
                <w:szCs w:val="24"/>
              </w:rPr>
              <w:t>6</w:t>
            </w:r>
          </w:p>
        </w:tc>
      </w:tr>
      <w:tr w:rsidR="00AB0512" w:rsidRPr="00F118F7" w:rsidTr="00AB0512">
        <w:tc>
          <w:tcPr>
            <w:tcW w:w="817" w:type="dxa"/>
          </w:tcPr>
          <w:p w:rsidR="00AB0512" w:rsidRDefault="00AB0512" w:rsidP="00DF6807">
            <w:pPr>
              <w:pStyle w:val="a3"/>
              <w:ind w:firstLine="0"/>
              <w:jc w:val="center"/>
              <w:rPr>
                <w:sz w:val="24"/>
                <w:szCs w:val="24"/>
              </w:rPr>
            </w:pPr>
            <w:r>
              <w:rPr>
                <w:sz w:val="24"/>
                <w:szCs w:val="24"/>
              </w:rPr>
              <w:t>1.</w:t>
            </w:r>
          </w:p>
        </w:tc>
        <w:tc>
          <w:tcPr>
            <w:tcW w:w="2268" w:type="dxa"/>
          </w:tcPr>
          <w:p w:rsidR="00A917B0" w:rsidRPr="00BA1789" w:rsidRDefault="00AB0512" w:rsidP="00A917B0">
            <w:pPr>
              <w:pStyle w:val="a7"/>
              <w:rPr>
                <w:szCs w:val="28"/>
              </w:rPr>
            </w:pPr>
            <w:r>
              <w:t>П</w:t>
            </w:r>
            <w:r w:rsidRPr="00EF52B4">
              <w:t xml:space="preserve">роект областного закона </w:t>
            </w:r>
            <w:r w:rsidR="00A917B0">
              <w:t xml:space="preserve">                            </w:t>
            </w:r>
            <w:r w:rsidRPr="00EF52B4">
              <w:t>«</w:t>
            </w:r>
            <w:r w:rsidR="00A917B0" w:rsidRPr="00166863">
              <w:rPr>
                <w:b/>
                <w:szCs w:val="28"/>
              </w:rPr>
              <w:t>О внесении изменений и дополнений в областной закон «Об областном бюджете на 2017 год и на плановый период 2018 и 2019 годов</w:t>
            </w:r>
            <w:r w:rsidR="00A917B0" w:rsidRPr="00BA1789">
              <w:rPr>
                <w:szCs w:val="28"/>
              </w:rPr>
              <w:t>»</w:t>
            </w:r>
            <w:r w:rsidR="00A917B0">
              <w:rPr>
                <w:szCs w:val="28"/>
              </w:rPr>
              <w:t>, внесенном Губернатором Архангельской области И.А. Орловым</w:t>
            </w:r>
          </w:p>
          <w:p w:rsidR="00AB0512" w:rsidRDefault="00AB0512" w:rsidP="00AB0512">
            <w:pPr>
              <w:pStyle w:val="a7"/>
              <w:jc w:val="both"/>
            </w:pPr>
            <w:r w:rsidRPr="005F69D2">
              <w:rPr>
                <w:b/>
                <w:i/>
              </w:rPr>
              <w:t>(</w:t>
            </w:r>
            <w:r>
              <w:rPr>
                <w:b/>
                <w:i/>
              </w:rPr>
              <w:t xml:space="preserve">первое и </w:t>
            </w:r>
            <w:r w:rsidRPr="005F69D2">
              <w:rPr>
                <w:b/>
                <w:i/>
              </w:rPr>
              <w:t>второе чтение)</w:t>
            </w:r>
          </w:p>
        </w:tc>
        <w:tc>
          <w:tcPr>
            <w:tcW w:w="1800" w:type="dxa"/>
          </w:tcPr>
          <w:p w:rsidR="00A43074" w:rsidRDefault="00AB0512" w:rsidP="00A917B0">
            <w:pPr>
              <w:pStyle w:val="a3"/>
              <w:ind w:left="-66" w:firstLine="0"/>
              <w:jc w:val="center"/>
              <w:rPr>
                <w:sz w:val="24"/>
                <w:szCs w:val="24"/>
              </w:rPr>
            </w:pPr>
            <w:r>
              <w:rPr>
                <w:sz w:val="24"/>
                <w:szCs w:val="24"/>
              </w:rPr>
              <w:t xml:space="preserve">Губернатор Архангельской области                    И.А. Орлов/ </w:t>
            </w:r>
          </w:p>
          <w:p w:rsidR="00AB0512" w:rsidRDefault="00A43074" w:rsidP="00A917B0">
            <w:pPr>
              <w:pStyle w:val="a3"/>
              <w:ind w:left="-66" w:firstLine="0"/>
              <w:jc w:val="center"/>
              <w:rPr>
                <w:sz w:val="24"/>
                <w:szCs w:val="24"/>
              </w:rPr>
            </w:pPr>
            <w:r>
              <w:rPr>
                <w:sz w:val="24"/>
                <w:szCs w:val="24"/>
              </w:rPr>
              <w:t>Е.Ю. Усачева</w:t>
            </w:r>
            <w:r w:rsidR="00AB0512">
              <w:rPr>
                <w:sz w:val="24"/>
                <w:szCs w:val="24"/>
              </w:rPr>
              <w:t xml:space="preserve">                 </w:t>
            </w:r>
          </w:p>
        </w:tc>
        <w:tc>
          <w:tcPr>
            <w:tcW w:w="5713" w:type="dxa"/>
          </w:tcPr>
          <w:p w:rsidR="00A43074" w:rsidRDefault="00A43074" w:rsidP="00A43074">
            <w:pPr>
              <w:autoSpaceDE w:val="0"/>
              <w:autoSpaceDN w:val="0"/>
              <w:adjustRightInd w:val="0"/>
              <w:ind w:firstLine="709"/>
              <w:jc w:val="both"/>
            </w:pPr>
            <w:r>
              <w:t>В вышеуказанном проекте областного закона  предлагается  на 2017 год увеличить:</w:t>
            </w:r>
          </w:p>
          <w:p w:rsidR="00A43074" w:rsidRDefault="00A43074" w:rsidP="00A43074">
            <w:pPr>
              <w:autoSpaceDE w:val="0"/>
              <w:autoSpaceDN w:val="0"/>
              <w:adjustRightInd w:val="0"/>
              <w:ind w:firstLine="709"/>
              <w:jc w:val="both"/>
            </w:pPr>
            <w:r>
              <w:t xml:space="preserve"> доходную часть областного бюджета в целом на +636,0 млн. рублей:</w:t>
            </w:r>
          </w:p>
          <w:p w:rsidR="00A43074" w:rsidRDefault="00A43074" w:rsidP="00A43074">
            <w:pPr>
              <w:autoSpaceDE w:val="0"/>
              <w:autoSpaceDN w:val="0"/>
              <w:adjustRightInd w:val="0"/>
              <w:ind w:firstLine="709"/>
              <w:jc w:val="both"/>
            </w:pPr>
            <w:r>
              <w:t>- за счет поступления дополнительных доходов областного бюджета (от поступления налоговых доходов) в общей сумме +937,6 млн. рублей (поступления по налогу на прибыль в сумме +790,2 млн. рублей; поступления по транспортному налогу +147,4 млн. рублей)</w:t>
            </w:r>
          </w:p>
          <w:p w:rsidR="00A43074" w:rsidRDefault="00A43074" w:rsidP="00A43074">
            <w:pPr>
              <w:autoSpaceDE w:val="0"/>
              <w:autoSpaceDN w:val="0"/>
              <w:adjustRightInd w:val="0"/>
              <w:ind w:firstLine="709"/>
              <w:jc w:val="both"/>
            </w:pPr>
            <w:r>
              <w:t xml:space="preserve">- </w:t>
            </w:r>
            <w:proofErr w:type="gramStart"/>
            <w:r>
              <w:t>за счет возврата из областного бюджета межбюджетных трансфертов из федерального бюджета на выплату региональной доплаты к пенсии</w:t>
            </w:r>
            <w:proofErr w:type="gramEnd"/>
            <w:r>
              <w:t xml:space="preserve"> в общей сумме  -301,6 млн. рублей.</w:t>
            </w:r>
          </w:p>
          <w:p w:rsidR="00A43074" w:rsidRDefault="00A43074" w:rsidP="00A43074">
            <w:pPr>
              <w:autoSpaceDE w:val="0"/>
              <w:autoSpaceDN w:val="0"/>
              <w:adjustRightInd w:val="0"/>
              <w:ind w:firstLine="709"/>
              <w:jc w:val="both"/>
            </w:pPr>
          </w:p>
          <w:p w:rsidR="00A43074" w:rsidRDefault="00A43074" w:rsidP="00A43074">
            <w:pPr>
              <w:autoSpaceDE w:val="0"/>
              <w:autoSpaceDN w:val="0"/>
              <w:adjustRightInd w:val="0"/>
              <w:ind w:firstLine="709"/>
              <w:jc w:val="both"/>
            </w:pPr>
            <w:r>
              <w:t xml:space="preserve">расходную часть областного бюджета в целом увеличить в целом на +636,0 млн. рублей за счет направления на увеличение расходов: </w:t>
            </w:r>
          </w:p>
          <w:p w:rsidR="00A43074" w:rsidRDefault="00A43074" w:rsidP="00A43074">
            <w:pPr>
              <w:autoSpaceDE w:val="0"/>
              <w:autoSpaceDN w:val="0"/>
              <w:adjustRightInd w:val="0"/>
              <w:ind w:firstLine="709"/>
              <w:jc w:val="both"/>
            </w:pPr>
            <w:r>
              <w:t>- за счет экономия по расходам областного бюджета, в общей сумме –139,8  млн. рублей, сложившейся:</w:t>
            </w:r>
          </w:p>
          <w:p w:rsidR="00A43074" w:rsidRDefault="00A43074" w:rsidP="00A43074">
            <w:pPr>
              <w:autoSpaceDE w:val="0"/>
              <w:autoSpaceDN w:val="0"/>
              <w:adjustRightInd w:val="0"/>
              <w:ind w:firstLine="709"/>
              <w:jc w:val="both"/>
            </w:pPr>
            <w:r>
              <w:t xml:space="preserve">1) по министерству финансов Архангельской области по возврату нецелевого использования средств субсидии </w:t>
            </w:r>
            <w:proofErr w:type="spellStart"/>
            <w:r>
              <w:t>Устьянским</w:t>
            </w:r>
            <w:proofErr w:type="spellEnd"/>
            <w:r>
              <w:t xml:space="preserve"> муниципальным районом на </w:t>
            </w:r>
            <w:proofErr w:type="spellStart"/>
            <w:r>
              <w:t>софинансирование</w:t>
            </w:r>
            <w:proofErr w:type="spellEnd"/>
            <w:r>
              <w:t xml:space="preserve"> вопросов местного значения в сумме -41,5 млн. рублей; </w:t>
            </w:r>
          </w:p>
          <w:p w:rsidR="00A43074" w:rsidRDefault="00A43074" w:rsidP="00A43074">
            <w:pPr>
              <w:autoSpaceDE w:val="0"/>
              <w:autoSpaceDN w:val="0"/>
              <w:adjustRightInd w:val="0"/>
              <w:ind w:firstLine="709"/>
              <w:jc w:val="both"/>
            </w:pPr>
            <w:proofErr w:type="gramStart"/>
            <w:r>
              <w:t xml:space="preserve">2) по министерству труда, занятости и социального развития Архангельской области в </w:t>
            </w:r>
            <w:r>
              <w:lastRenderedPageBreak/>
              <w:t>общей сумме -98,3 млн. рублей на ежемесячное пособие на ребенка, не посещающего дошкольную образовательную организацию (-70,0 млн. рублей); на  ежемесячное материальное обеспечение граждан, имеющих государственные награды (-0,8 млн. рублей); на компенсация взноса на капитальный ремонт (-15,5 млн. рублей); на  субсидии многодетным на улучшение жилищных условий (-12,0 млн. рублей);</w:t>
            </w:r>
            <w:proofErr w:type="gramEnd"/>
          </w:p>
          <w:p w:rsidR="00A43074" w:rsidRDefault="00A43074" w:rsidP="00A43074">
            <w:pPr>
              <w:autoSpaceDE w:val="0"/>
              <w:autoSpaceDN w:val="0"/>
              <w:adjustRightInd w:val="0"/>
              <w:ind w:firstLine="709"/>
              <w:jc w:val="both"/>
            </w:pPr>
            <w:r>
              <w:t xml:space="preserve">-  за счет направления дополнительных доходов и экономии по расходам на увеличение отдельных расходов областного бюджета в общей сумме +1 077,4 млн. рублей, в том числе: </w:t>
            </w:r>
          </w:p>
          <w:p w:rsidR="00A43074" w:rsidRDefault="00A43074" w:rsidP="00A43074">
            <w:pPr>
              <w:autoSpaceDE w:val="0"/>
              <w:autoSpaceDN w:val="0"/>
              <w:adjustRightInd w:val="0"/>
              <w:ind w:firstLine="709"/>
              <w:jc w:val="both"/>
            </w:pPr>
            <w:r>
              <w:t xml:space="preserve">1) по министерству финансов Архангельской области в общей сумме +722,7 млн. рублей дотация местным бюджетам на обеспечение сбалансированности (34,6 млн. рублей) и на обеспечение целевых показателей по оплате труда работников бюджетной сферы (688,1 млн. рублей) </w:t>
            </w:r>
          </w:p>
          <w:p w:rsidR="00A43074" w:rsidRDefault="00A43074" w:rsidP="00A43074">
            <w:pPr>
              <w:autoSpaceDE w:val="0"/>
              <w:autoSpaceDN w:val="0"/>
              <w:adjustRightInd w:val="0"/>
              <w:ind w:firstLine="709"/>
              <w:jc w:val="both"/>
            </w:pPr>
            <w:r>
              <w:t>2) по министерству образования и науки Архангельской области  в сумме +13,7 млн. рублей на финансовое обеспечение подведомственных учреждений;</w:t>
            </w:r>
          </w:p>
          <w:p w:rsidR="00A43074" w:rsidRDefault="00A43074" w:rsidP="00A43074">
            <w:pPr>
              <w:autoSpaceDE w:val="0"/>
              <w:autoSpaceDN w:val="0"/>
              <w:adjustRightInd w:val="0"/>
              <w:ind w:firstLine="709"/>
              <w:jc w:val="both"/>
            </w:pPr>
            <w:r>
              <w:t>3) по министерству культуры Архангельской области в сумме +13,4 млн. руб. на проезд в отпуск работников подведомственных учреждений;</w:t>
            </w:r>
          </w:p>
          <w:p w:rsidR="00A43074" w:rsidRDefault="00A43074" w:rsidP="00A43074">
            <w:pPr>
              <w:autoSpaceDE w:val="0"/>
              <w:autoSpaceDN w:val="0"/>
              <w:adjustRightInd w:val="0"/>
              <w:ind w:firstLine="709"/>
              <w:jc w:val="both"/>
            </w:pPr>
            <w:r>
              <w:t>4) по администрации Губернатора и Правительства Архангельской области в сумме +11,5 млн. рублей на  обеспечение жильем молодых семей;</w:t>
            </w:r>
          </w:p>
          <w:p w:rsidR="00A43074" w:rsidRDefault="00A43074" w:rsidP="00A43074">
            <w:pPr>
              <w:autoSpaceDE w:val="0"/>
              <w:autoSpaceDN w:val="0"/>
              <w:adjustRightInd w:val="0"/>
              <w:ind w:firstLine="709"/>
              <w:jc w:val="both"/>
            </w:pPr>
            <w:r>
              <w:t>5) по министерству транспорта Архангельской области в сумме +147,4 млн. рублей на расходы дорожного фонда (содержание и капитальный ремонт);</w:t>
            </w:r>
          </w:p>
          <w:p w:rsidR="00A43074" w:rsidRDefault="00A43074" w:rsidP="00A43074">
            <w:pPr>
              <w:autoSpaceDE w:val="0"/>
              <w:autoSpaceDN w:val="0"/>
              <w:adjustRightInd w:val="0"/>
              <w:ind w:firstLine="709"/>
              <w:jc w:val="both"/>
            </w:pPr>
            <w:proofErr w:type="gramStart"/>
            <w:r>
              <w:t xml:space="preserve">6) по министерству труда, занятости и социального развития Архангельской области  в общей сумме +121,5 млн. рублей на региональную доплату к пенсии (110,6 млн. рублей), на питание в </w:t>
            </w:r>
            <w:r>
              <w:lastRenderedPageBreak/>
              <w:t>учреждениях для несовершеннолетних детей (погашение кредиторской задолженности)                        (4,3 млн. руб.), на содержание подведомственных учреждений (3,2 млн. рублей), на ремонт систем водоснабжения, тепловых пунктов, противопожарного оповещения (2,5 млн. рублей);</w:t>
            </w:r>
            <w:proofErr w:type="gramEnd"/>
            <w:r>
              <w:t xml:space="preserve"> </w:t>
            </w:r>
            <w:proofErr w:type="gramStart"/>
            <w:r>
              <w:t>на</w:t>
            </w:r>
            <w:proofErr w:type="gramEnd"/>
            <w:r>
              <w:t xml:space="preserve"> </w:t>
            </w:r>
            <w:proofErr w:type="gramStart"/>
            <w:r>
              <w:t>субвенция</w:t>
            </w:r>
            <w:proofErr w:type="gramEnd"/>
            <w:r>
              <w:t xml:space="preserve"> МО на выплату вознаграждения профессиональным опекунам (0,9 млн. рублей);</w:t>
            </w:r>
          </w:p>
          <w:p w:rsidR="00A43074" w:rsidRDefault="00A43074" w:rsidP="00A43074">
            <w:pPr>
              <w:autoSpaceDE w:val="0"/>
              <w:autoSpaceDN w:val="0"/>
              <w:adjustRightInd w:val="0"/>
              <w:ind w:firstLine="709"/>
              <w:jc w:val="both"/>
            </w:pPr>
            <w:r>
              <w:t>7) по министерству строительства и архитектуры Архангельской области в общей сумме +43,7 млн. рублей на строительство школы в Красноборске (20,0 млн. рублей); на строительство больницы в Обозерской (Обозерский филиал ГБУЗ «</w:t>
            </w:r>
            <w:proofErr w:type="spellStart"/>
            <w:r>
              <w:t>Плесецкая</w:t>
            </w:r>
            <w:proofErr w:type="spellEnd"/>
            <w:r>
              <w:t xml:space="preserve"> ЦРБ) (6,7 млн. рублей), на строительство пристройки к театру кукол (17,0 млн. рублей);</w:t>
            </w:r>
          </w:p>
          <w:p w:rsidR="00A43074" w:rsidRDefault="00A43074" w:rsidP="00A43074">
            <w:pPr>
              <w:autoSpaceDE w:val="0"/>
              <w:autoSpaceDN w:val="0"/>
              <w:adjustRightInd w:val="0"/>
              <w:ind w:firstLine="709"/>
              <w:jc w:val="both"/>
            </w:pPr>
            <w:r>
              <w:t xml:space="preserve">8) по министерству здравоохранения  Архангельской области в  общей сумме +1,5 млн. рублей на  общестроительные работы в помещении Архангельского клинического кожно-венерологического диспансера; </w:t>
            </w:r>
          </w:p>
          <w:p w:rsidR="00A43074" w:rsidRDefault="00A43074" w:rsidP="00A43074">
            <w:pPr>
              <w:autoSpaceDE w:val="0"/>
              <w:autoSpaceDN w:val="0"/>
              <w:adjustRightInd w:val="0"/>
              <w:ind w:firstLine="709"/>
              <w:jc w:val="both"/>
            </w:pPr>
            <w:r>
              <w:t>9) по агентству государственной противопожарной службы и гражданской защиты Архангельской области в общей сумме +2,0 млн. рублей на  медицинское и психологическое освидетельствование работников;</w:t>
            </w:r>
          </w:p>
          <w:p w:rsidR="00A43074" w:rsidRDefault="00A43074" w:rsidP="00A43074">
            <w:pPr>
              <w:autoSpaceDE w:val="0"/>
              <w:autoSpaceDN w:val="0"/>
              <w:adjustRightInd w:val="0"/>
              <w:ind w:firstLine="709"/>
              <w:jc w:val="both"/>
            </w:pPr>
            <w:r>
              <w:t xml:space="preserve">- </w:t>
            </w:r>
            <w:proofErr w:type="gramStart"/>
            <w:r>
              <w:t>за счет корректировки объема межбюджетных трансфертов из федерального бюджета на выплату региональной доплаты к пенсии в общей сумме</w:t>
            </w:r>
            <w:proofErr w:type="gramEnd"/>
            <w:r>
              <w:t xml:space="preserve"> 301,6 млн. рублей. </w:t>
            </w:r>
          </w:p>
          <w:p w:rsidR="00A43074" w:rsidRDefault="00A43074" w:rsidP="00A43074">
            <w:pPr>
              <w:autoSpaceDE w:val="0"/>
              <w:autoSpaceDN w:val="0"/>
              <w:adjustRightInd w:val="0"/>
              <w:ind w:firstLine="709"/>
              <w:jc w:val="both"/>
            </w:pPr>
            <w:r>
              <w:t xml:space="preserve">Дефицит областного бюджета не меняется и составит -5 008,8 млн. рублей или 10,8 % к собственным налоговым и неналоговым доходам. </w:t>
            </w:r>
          </w:p>
          <w:p w:rsidR="00A43074" w:rsidRDefault="00A43074" w:rsidP="00A43074">
            <w:pPr>
              <w:autoSpaceDE w:val="0"/>
              <w:autoSpaceDN w:val="0"/>
              <w:adjustRightInd w:val="0"/>
              <w:ind w:firstLine="709"/>
              <w:jc w:val="both"/>
            </w:pPr>
            <w:proofErr w:type="gramStart"/>
            <w:r>
              <w:t xml:space="preserve">В результате данных изменений доходы областного бюджета на 2017 год в целом составят    62 644,5 млн. рублей, в том числе налоговые и неналоговые 46 395,5 млн. рублей (с увеличением на 937,6 млн. рублей) и безвозмездные поступления 16 </w:t>
            </w:r>
            <w:r>
              <w:lastRenderedPageBreak/>
              <w:t>249,0 млн. рублей (с уменьшением                                   на 301,6 млн. рублей), расходы областного бюджета составят 67 653,3 млн. рублей.</w:t>
            </w:r>
            <w:proofErr w:type="gramEnd"/>
          </w:p>
          <w:p w:rsidR="00A43074" w:rsidRDefault="00A43074" w:rsidP="00A43074">
            <w:pPr>
              <w:autoSpaceDE w:val="0"/>
              <w:autoSpaceDN w:val="0"/>
              <w:adjustRightInd w:val="0"/>
              <w:ind w:firstLine="709"/>
              <w:jc w:val="both"/>
            </w:pPr>
            <w:proofErr w:type="gramStart"/>
            <w:r>
              <w:t>Общий объем публичных нормативных обязательств, учтенный в областном бюджете на 2017 год составит</w:t>
            </w:r>
            <w:proofErr w:type="gramEnd"/>
            <w:r>
              <w:t xml:space="preserve"> 4 929,5 млн. рублей (уменьшен на 269,4 млн. рублей). </w:t>
            </w:r>
          </w:p>
          <w:p w:rsidR="00A43074" w:rsidRDefault="00A43074" w:rsidP="00A43074">
            <w:pPr>
              <w:autoSpaceDE w:val="0"/>
              <w:autoSpaceDN w:val="0"/>
              <w:adjustRightInd w:val="0"/>
              <w:ind w:firstLine="709"/>
              <w:jc w:val="both"/>
            </w:pPr>
            <w:proofErr w:type="gramStart"/>
            <w:r>
              <w:t>Также осуществляется перенос расходов в пределах ассигнований, утвержденных главным распорядителям средств областного бюджета, предусмотренных: министерству природных ресурсов и ЛПК  Архангельской области в сумме 8,5 млн. рублей;  агентству по организации обеспечению мировых судей Архангельской области в сумме 5,9 млн. рублей; агентству записи актов гражданского состояния Архангельской области в сумме                            8,9 млн. рублей;</w:t>
            </w:r>
            <w:proofErr w:type="gramEnd"/>
            <w:r>
              <w:t xml:space="preserve"> </w:t>
            </w:r>
            <w:proofErr w:type="gramStart"/>
            <w:r>
              <w:t>министерству АПК и торговли Архангельской области  в сумме 1,2 млн. рублей; министерству транспорта Архангельской области                          в сумме 10,9 млн. рублей; министерству строительства и архитектуры  Архангельской области в сумме 23,3 млн. рублей; министерству труда, занятости и социального развития Архангельской области в сумме  0,2 млн. рублей; министерству здравоохранения Архангельской области  в сумме 0,2 млн. рублей;</w:t>
            </w:r>
            <w:proofErr w:type="gramEnd"/>
            <w:r>
              <w:t xml:space="preserve"> министерству транспорта Архангельской области 47,3 млн. рублей; министерству труда, занятости и социального развития Архангельской области 0,01 млн. руб.</w:t>
            </w:r>
          </w:p>
          <w:p w:rsidR="00A43074" w:rsidRDefault="00A43074" w:rsidP="00A43074">
            <w:pPr>
              <w:autoSpaceDE w:val="0"/>
              <w:autoSpaceDN w:val="0"/>
              <w:adjustRightInd w:val="0"/>
              <w:ind w:firstLine="709"/>
              <w:jc w:val="both"/>
            </w:pPr>
            <w:r>
              <w:t xml:space="preserve"> </w:t>
            </w:r>
            <w:proofErr w:type="gramStart"/>
            <w:r>
              <w:t xml:space="preserve">Также в связи с необходимостью приведения в соответствие предельного объема заимствований в 2019 году предлагается сократить общий объем расходов областного бюджета на 2019 год в сумме 440,0 млн. рублей за счет уменьшения ассигнований министерства топливно-энергетического комплекса и жилищно-коммунального хозяйства Архангельской области, предусмотренных на </w:t>
            </w:r>
            <w:r>
              <w:lastRenderedPageBreak/>
              <w:t>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w:t>
            </w:r>
            <w:proofErr w:type="gramEnd"/>
            <w:r>
              <w:t xml:space="preserve"> Архангельской области</w:t>
            </w:r>
            <w:proofErr w:type="gramStart"/>
            <w:r>
              <w:t>.</w:t>
            </w:r>
            <w:proofErr w:type="gramEnd"/>
            <w:r>
              <w:t xml:space="preserve"> </w:t>
            </w:r>
            <w:proofErr w:type="gramStart"/>
            <w:r>
              <w:t>т</w:t>
            </w:r>
            <w:proofErr w:type="gramEnd"/>
            <w:r>
              <w:t xml:space="preserve">аким образом. Расходы областного бюджета на 2019 год предлагается утвердить в сумме 64 685,1 млн. рублей. В результате </w:t>
            </w:r>
            <w:proofErr w:type="spellStart"/>
            <w:r>
              <w:t>профицит</w:t>
            </w:r>
            <w:proofErr w:type="spellEnd"/>
            <w:r>
              <w:t xml:space="preserve"> областного бюджета на 2019 год предлагается утвердить в сумме 440,0 млн. рублей.</w:t>
            </w:r>
          </w:p>
          <w:p w:rsidR="00A43074" w:rsidRDefault="00A43074" w:rsidP="00A43074">
            <w:pPr>
              <w:autoSpaceDE w:val="0"/>
              <w:autoSpaceDN w:val="0"/>
              <w:adjustRightInd w:val="0"/>
              <w:ind w:firstLine="709"/>
              <w:jc w:val="both"/>
            </w:pPr>
            <w:r>
              <w:t xml:space="preserve">Законопроектом предлагается изменить верхний предел государственных долговых обязательств Архангельской области: на 01.01.2018 – 40 891,6 млн. рублей (снижение на 440,0 млн. рублей), на 01.01.2019 – 40 891,6 млн. рублей (снижение на 440,0 млн. рублей), на 01.01.2020 –            40 451,6 млн. рублей (снижение </w:t>
            </w:r>
            <w:proofErr w:type="gramStart"/>
            <w:r>
              <w:t>на</w:t>
            </w:r>
            <w:proofErr w:type="gramEnd"/>
            <w:r>
              <w:t xml:space="preserve"> 880,0 млн. рублей). Изменения в верхний предел государственного долга вносятся в связи с погашением в апреле текущего года государственных гарантий Архангельской области, предоставленных в 2015 году на общую сумму              440,0 млн. рублей и отсутствием необходимости в бюджетных ассигнованиях на их возможное погашение в 2017 году.</w:t>
            </w:r>
          </w:p>
          <w:p w:rsidR="00A43074" w:rsidRDefault="00A43074" w:rsidP="00A43074">
            <w:pPr>
              <w:autoSpaceDE w:val="0"/>
              <w:autoSpaceDN w:val="0"/>
              <w:adjustRightInd w:val="0"/>
              <w:ind w:firstLine="709"/>
              <w:jc w:val="both"/>
            </w:pPr>
            <w:r>
              <w:t>Законопроектом предлагается увеличить предельный объем государственного внутреннего долга на 2017 год на 937,6 млн. рублей и в результате он составит 46 395,5 млн. рублей, предлагаемые изменения.</w:t>
            </w:r>
          </w:p>
          <w:p w:rsidR="00A43074" w:rsidRDefault="00A43074" w:rsidP="00A43074">
            <w:pPr>
              <w:autoSpaceDE w:val="0"/>
              <w:autoSpaceDN w:val="0"/>
              <w:adjustRightInd w:val="0"/>
              <w:ind w:firstLine="709"/>
              <w:jc w:val="both"/>
            </w:pPr>
            <w:r>
              <w:t xml:space="preserve">На данный законопроект поступило заключение контрольно-счетной палаты Архангельской области, в </w:t>
            </w:r>
            <w:proofErr w:type="gramStart"/>
            <w:r>
              <w:t>котором</w:t>
            </w:r>
            <w:proofErr w:type="gramEnd"/>
            <w:r>
              <w:t xml:space="preserve"> отмечается, что в областную адресную инвестиционную программу предлагается включить два новых объекта: </w:t>
            </w:r>
            <w:proofErr w:type="gramStart"/>
            <w:r>
              <w:t xml:space="preserve">«Водоснабжение земельных участков для многодетных семей в микрорайоне «Дальний» в г. Онега» в  сумме 11,0 млн. рублей и </w:t>
            </w:r>
            <w:r>
              <w:lastRenderedPageBreak/>
              <w:t>«Проектирование и строительство больницы на 15 коек с поликлиникой на 100 посещений, Обозерский филиал ГБУЗ «</w:t>
            </w:r>
            <w:proofErr w:type="spellStart"/>
            <w:r>
              <w:t>Плесецкая</w:t>
            </w:r>
            <w:proofErr w:type="spellEnd"/>
            <w:r>
              <w:t xml:space="preserve"> ЦРБ» в сумме 6,7 млн. рублей, а также указывается на недостаток средств для сдачи в 2017 году  объекта «Пристройка </w:t>
            </w:r>
            <w:proofErr w:type="spellStart"/>
            <w:r>
              <w:t>сценическо-зрительного</w:t>
            </w:r>
            <w:proofErr w:type="spellEnd"/>
            <w:r>
              <w:t xml:space="preserve"> комплекса к основному зданию и реконструкция</w:t>
            </w:r>
            <w:proofErr w:type="gramEnd"/>
            <w:r>
              <w:t xml:space="preserve"> существующего здания Архангельского театра кукол по адресу: </w:t>
            </w:r>
            <w:proofErr w:type="gramStart"/>
            <w:r>
              <w:t>г</w:t>
            </w:r>
            <w:proofErr w:type="gramEnd"/>
            <w:r>
              <w:t>. Архангельск, просп. Троицкий,5» в сумме 244,6 млн. рублей.</w:t>
            </w:r>
          </w:p>
          <w:p w:rsidR="00A43074" w:rsidRDefault="00A43074" w:rsidP="00A43074">
            <w:pPr>
              <w:autoSpaceDE w:val="0"/>
              <w:autoSpaceDN w:val="0"/>
              <w:adjustRightInd w:val="0"/>
              <w:ind w:firstLine="709"/>
              <w:jc w:val="both"/>
            </w:pPr>
            <w:r>
              <w:t>На данный законопроект поступило заключение и.о. главы муниципального образования «</w:t>
            </w:r>
            <w:proofErr w:type="spellStart"/>
            <w:r>
              <w:t>Устьянский</w:t>
            </w:r>
            <w:proofErr w:type="spellEnd"/>
            <w:r>
              <w:t xml:space="preserve"> муниципальный район»                         С.М. </w:t>
            </w:r>
            <w:proofErr w:type="spellStart"/>
            <w:r>
              <w:t>Молчанского</w:t>
            </w:r>
            <w:proofErr w:type="spellEnd"/>
            <w:r>
              <w:t xml:space="preserve"> о поддержке данного законопроекта, на который отсутствуют замечание и предложения.</w:t>
            </w:r>
          </w:p>
          <w:p w:rsidR="00A43074" w:rsidRDefault="00A43074" w:rsidP="00A43074">
            <w:pPr>
              <w:autoSpaceDE w:val="0"/>
              <w:autoSpaceDN w:val="0"/>
              <w:adjustRightInd w:val="0"/>
              <w:ind w:firstLine="709"/>
              <w:jc w:val="both"/>
            </w:pPr>
            <w:r>
              <w:t xml:space="preserve">Данным законопроектом дается право Правительству Архангельской области в установленном порядке распределять дотации бюджетам муниципальных районов (городских округов) Архангельской области на поддержку мер по обеспечению сбалансированности бюджетов. </w:t>
            </w:r>
          </w:p>
          <w:p w:rsidR="00A43074" w:rsidRDefault="00A43074" w:rsidP="00A43074">
            <w:pPr>
              <w:autoSpaceDE w:val="0"/>
              <w:autoSpaceDN w:val="0"/>
              <w:adjustRightInd w:val="0"/>
              <w:ind w:firstLine="709"/>
              <w:jc w:val="both"/>
            </w:pPr>
            <w:r>
              <w:t xml:space="preserve">На данный законопроект поступило                         6 поправок от субъектов права законодательной инициативы: 5 поправок от исполняющего обязанности Губернатора Архангельской области А.В. </w:t>
            </w:r>
            <w:proofErr w:type="spellStart"/>
            <w:r>
              <w:t>Алсуфьева</w:t>
            </w:r>
            <w:proofErr w:type="spellEnd"/>
            <w:r>
              <w:t xml:space="preserve"> и 1 поправка от депутата областного Собрания депутатов Моисеева С.В. (редакционно-технического характера). Результаты голосования отражены в сводной таблице поправок.</w:t>
            </w:r>
          </w:p>
          <w:p w:rsidR="00A43074" w:rsidRDefault="00A43074" w:rsidP="00A43074">
            <w:pPr>
              <w:autoSpaceDE w:val="0"/>
              <w:autoSpaceDN w:val="0"/>
              <w:adjustRightInd w:val="0"/>
              <w:ind w:firstLine="709"/>
              <w:jc w:val="both"/>
            </w:pPr>
            <w:r w:rsidRPr="00A43074">
              <w:rPr>
                <w:b/>
              </w:rPr>
              <w:t xml:space="preserve">Поправкой № 1 (сводной таблицы поправок) исполняющего обязанности Губернатора Архангельской области А.В. </w:t>
            </w:r>
            <w:proofErr w:type="spellStart"/>
            <w:r w:rsidRPr="00A43074">
              <w:rPr>
                <w:b/>
              </w:rPr>
              <w:t>Алсуфьева</w:t>
            </w:r>
            <w:proofErr w:type="spellEnd"/>
            <w:r>
              <w:t xml:space="preserve"> предлагается перераспределить ассигнования областного бюджета на         2017 год в общей сумме 700,0 тыс. рублей, предусмотренные на реализацию региональной программы </w:t>
            </w:r>
            <w:r>
              <w:lastRenderedPageBreak/>
              <w:t xml:space="preserve">Архангельской области «Повышение уровня финансовой грамотности населения и развитие финансового образования в Архангельской области в 2014 – 2019 годах»: </w:t>
            </w:r>
          </w:p>
          <w:p w:rsidR="00A43074" w:rsidRDefault="00A43074" w:rsidP="00A43074">
            <w:pPr>
              <w:autoSpaceDE w:val="0"/>
              <w:autoSpaceDN w:val="0"/>
              <w:adjustRightInd w:val="0"/>
              <w:ind w:firstLine="709"/>
              <w:jc w:val="both"/>
            </w:pPr>
            <w:r>
              <w:t>- уменьшить ассигнования по министерству финансов Архангельской области на сумму 700,0 тыс. рублей на командировочные расходы, связанные с участием в межрегиональных, международных мероприятиях по обмену опытом экспертов и заседаниях конкурсных комиссий, проводимых Минфином России;</w:t>
            </w:r>
          </w:p>
          <w:p w:rsidR="00A43074" w:rsidRDefault="00A43074" w:rsidP="00A43074">
            <w:pPr>
              <w:autoSpaceDE w:val="0"/>
              <w:autoSpaceDN w:val="0"/>
              <w:adjustRightInd w:val="0"/>
              <w:ind w:firstLine="709"/>
              <w:jc w:val="both"/>
            </w:pPr>
            <w:r>
              <w:t>- увеличить ассигнования по министерству образования и науки Архангельской области на сумму 500,0 тыс. рублей на проведение установочного семинара для педагогов и учащихся общеобразовательных организаций Архангельской области, проведение образовательных                                        и просветительских мероприятий по финансовой грамотности среди взрослого населения методистами-консультантами, прошедшими обучение в рамках Проекта;</w:t>
            </w:r>
          </w:p>
          <w:p w:rsidR="00A43074" w:rsidRDefault="00A43074" w:rsidP="00A43074">
            <w:pPr>
              <w:autoSpaceDE w:val="0"/>
              <w:autoSpaceDN w:val="0"/>
              <w:adjustRightInd w:val="0"/>
              <w:ind w:firstLine="709"/>
              <w:jc w:val="both"/>
            </w:pPr>
            <w:r>
              <w:t xml:space="preserve">- увеличить ассигнования по агентству по печати и средствам массовой информации Архангельской области на сумму 200,0 тыс. рублей на размещение просветительских материалов по финансовой грамотности в средствах массовой информации. </w:t>
            </w:r>
          </w:p>
          <w:p w:rsidR="00A43074" w:rsidRDefault="00A43074" w:rsidP="00A43074">
            <w:pPr>
              <w:autoSpaceDE w:val="0"/>
              <w:autoSpaceDN w:val="0"/>
              <w:adjustRightInd w:val="0"/>
              <w:ind w:firstLine="709"/>
              <w:jc w:val="both"/>
            </w:pPr>
            <w:r>
              <w:t>Принятие поправки не потребует выделения дополнительных средств областного бюджета.</w:t>
            </w:r>
          </w:p>
          <w:p w:rsidR="00A43074" w:rsidRDefault="00A43074" w:rsidP="00A43074">
            <w:pPr>
              <w:autoSpaceDE w:val="0"/>
              <w:autoSpaceDN w:val="0"/>
              <w:adjustRightInd w:val="0"/>
              <w:ind w:firstLine="709"/>
              <w:jc w:val="both"/>
            </w:pPr>
          </w:p>
          <w:p w:rsidR="00A43074" w:rsidRDefault="00A43074" w:rsidP="00A43074">
            <w:pPr>
              <w:autoSpaceDE w:val="0"/>
              <w:autoSpaceDN w:val="0"/>
              <w:adjustRightInd w:val="0"/>
              <w:ind w:firstLine="709"/>
              <w:jc w:val="both"/>
            </w:pPr>
            <w:r w:rsidRPr="00A43074">
              <w:rPr>
                <w:b/>
              </w:rPr>
              <w:t xml:space="preserve">Поправкой № 2 (сводной таблицы поправок) исполняющего обязанности Губернатора Архангельской области </w:t>
            </w:r>
            <w:r>
              <w:rPr>
                <w:b/>
              </w:rPr>
              <w:t xml:space="preserve">                           </w:t>
            </w:r>
            <w:r w:rsidRPr="00A43074">
              <w:rPr>
                <w:b/>
              </w:rPr>
              <w:t xml:space="preserve">А.В. </w:t>
            </w:r>
            <w:proofErr w:type="spellStart"/>
            <w:r w:rsidRPr="00A43074">
              <w:rPr>
                <w:b/>
              </w:rPr>
              <w:t>Алсуфьева</w:t>
            </w:r>
            <w:proofErr w:type="spellEnd"/>
            <w:r>
              <w:t xml:space="preserve"> предлагается:</w:t>
            </w:r>
          </w:p>
          <w:p w:rsidR="00A43074" w:rsidRDefault="00A43074" w:rsidP="00A43074">
            <w:pPr>
              <w:autoSpaceDE w:val="0"/>
              <w:autoSpaceDN w:val="0"/>
              <w:adjustRightInd w:val="0"/>
              <w:ind w:firstLine="709"/>
              <w:jc w:val="both"/>
            </w:pPr>
            <w:r>
              <w:t xml:space="preserve">- уменьшить ассигнования на 124 000,0 тыс. рублей по министерству финансов Архангельской области, предусмотренные на обслуживание </w:t>
            </w:r>
            <w:r>
              <w:lastRenderedPageBreak/>
              <w:t>государственного долга Архангельской области в 2017 году (в связи со снижением процентных ставок за пользование кредитными ресурсами, сложившимся в результате проведенных аукционов, а также изменением сроков привлечения заимствований);</w:t>
            </w:r>
          </w:p>
          <w:p w:rsidR="00A43074" w:rsidRDefault="00A43074" w:rsidP="00A43074">
            <w:pPr>
              <w:autoSpaceDE w:val="0"/>
              <w:autoSpaceDN w:val="0"/>
              <w:adjustRightInd w:val="0"/>
              <w:ind w:firstLine="709"/>
              <w:jc w:val="both"/>
            </w:pPr>
            <w:r>
              <w:t>- увеличить бюджетные ассигнования, предусмотренные по министерству здравоохранения Архангельской области на 124 000,0 тыс. рублей на льготное обеспечение лекарственными средствами и изделиями медицинского назначения отдельных категорий граждан за счет средств областного бюджета, (обусловлено необходимостью обеспечения граждан дорогостоящими лекарственными препаратами).</w:t>
            </w:r>
          </w:p>
          <w:p w:rsidR="00A43074" w:rsidRDefault="00A43074" w:rsidP="00A43074">
            <w:pPr>
              <w:autoSpaceDE w:val="0"/>
              <w:autoSpaceDN w:val="0"/>
              <w:adjustRightInd w:val="0"/>
              <w:ind w:firstLine="709"/>
              <w:jc w:val="both"/>
            </w:pPr>
            <w:r>
              <w:t>Принятие поправки не потребует выделения дополнительных средств областного бюджета.</w:t>
            </w:r>
          </w:p>
          <w:p w:rsidR="00A43074" w:rsidRDefault="00A43074" w:rsidP="00A43074">
            <w:pPr>
              <w:autoSpaceDE w:val="0"/>
              <w:autoSpaceDN w:val="0"/>
              <w:adjustRightInd w:val="0"/>
              <w:ind w:firstLine="709"/>
              <w:jc w:val="both"/>
            </w:pPr>
          </w:p>
          <w:p w:rsidR="00A43074" w:rsidRDefault="00A43074" w:rsidP="00A43074">
            <w:pPr>
              <w:autoSpaceDE w:val="0"/>
              <w:autoSpaceDN w:val="0"/>
              <w:adjustRightInd w:val="0"/>
              <w:ind w:firstLine="709"/>
              <w:jc w:val="both"/>
            </w:pPr>
            <w:r w:rsidRPr="00A43074">
              <w:rPr>
                <w:b/>
              </w:rPr>
              <w:t xml:space="preserve">Поправкой № 3 (сводной таблицы поправок) исполняющего обязанности Губернатора Архангельской области </w:t>
            </w:r>
            <w:r>
              <w:rPr>
                <w:b/>
              </w:rPr>
              <w:t xml:space="preserve">                          </w:t>
            </w:r>
            <w:r w:rsidRPr="00A43074">
              <w:rPr>
                <w:b/>
              </w:rPr>
              <w:t xml:space="preserve">А.В. </w:t>
            </w:r>
            <w:proofErr w:type="spellStart"/>
            <w:r w:rsidRPr="00A43074">
              <w:rPr>
                <w:b/>
              </w:rPr>
              <w:t>Алсуфьева</w:t>
            </w:r>
            <w:proofErr w:type="spellEnd"/>
            <w:r>
              <w:t xml:space="preserve"> предлагается в пределах ассигнований, предусмотренных министерству строительства и архитектуры Архангельской области перераспределить 2 000,0 тыс. рублей:</w:t>
            </w:r>
          </w:p>
          <w:p w:rsidR="00A43074" w:rsidRDefault="00A43074" w:rsidP="00A43074">
            <w:pPr>
              <w:autoSpaceDE w:val="0"/>
              <w:autoSpaceDN w:val="0"/>
              <w:adjustRightInd w:val="0"/>
              <w:ind w:firstLine="709"/>
              <w:jc w:val="both"/>
            </w:pPr>
            <w:r>
              <w:t>-предусмотреть в областной адресной инвестиционной программе на 2017 год мероприятие «Строительство школы на 90 мест в дер. Погост Вельского района» в сумме 2 000,0 тыс. рублей для оплаты кредиторской задолженности по выполненным строительно-монтажным работам в рамках муниципального контракта на строительство школы.</w:t>
            </w:r>
          </w:p>
          <w:p w:rsidR="00A43074" w:rsidRDefault="00A43074" w:rsidP="00A43074">
            <w:pPr>
              <w:autoSpaceDE w:val="0"/>
              <w:autoSpaceDN w:val="0"/>
              <w:adjustRightInd w:val="0"/>
              <w:ind w:firstLine="709"/>
              <w:jc w:val="both"/>
            </w:pPr>
            <w:proofErr w:type="gramStart"/>
            <w:r>
              <w:t xml:space="preserve">- уменьшить на 2 000,0 тыс. рублей финансирование по мероприятию областной адресной инвестиционной программы «Обеспечение земельных участков, предоставляемых многодетным </w:t>
            </w:r>
            <w:r>
              <w:lastRenderedPageBreak/>
              <w:t xml:space="preserve">семьям и жилищно-строительным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 (водоснабжение земельных участков для многодетных семей в микрорайоне "Дальний" в г. Онега). </w:t>
            </w:r>
            <w:proofErr w:type="gramEnd"/>
          </w:p>
          <w:p w:rsidR="00A43074" w:rsidRDefault="00A43074" w:rsidP="00A43074">
            <w:pPr>
              <w:autoSpaceDE w:val="0"/>
              <w:autoSpaceDN w:val="0"/>
              <w:adjustRightInd w:val="0"/>
              <w:ind w:firstLine="709"/>
              <w:jc w:val="both"/>
            </w:pPr>
            <w:r>
              <w:t>Принятие поправки не потребует выделения дополнительных средств областного бюджета.</w:t>
            </w:r>
          </w:p>
          <w:p w:rsidR="00A43074" w:rsidRDefault="00A43074" w:rsidP="00A43074">
            <w:pPr>
              <w:autoSpaceDE w:val="0"/>
              <w:autoSpaceDN w:val="0"/>
              <w:adjustRightInd w:val="0"/>
              <w:ind w:firstLine="709"/>
              <w:jc w:val="both"/>
            </w:pPr>
          </w:p>
          <w:p w:rsidR="00A43074" w:rsidRDefault="00A43074" w:rsidP="00A43074">
            <w:pPr>
              <w:autoSpaceDE w:val="0"/>
              <w:autoSpaceDN w:val="0"/>
              <w:adjustRightInd w:val="0"/>
              <w:ind w:firstLine="709"/>
              <w:jc w:val="both"/>
            </w:pPr>
            <w:r w:rsidRPr="00A43074">
              <w:rPr>
                <w:b/>
              </w:rPr>
              <w:t xml:space="preserve">Поправкой № 4 (сводной таблицы поправок) исполняющего обязанности Губернатора Архангельской области А.В. </w:t>
            </w:r>
            <w:proofErr w:type="spellStart"/>
            <w:r w:rsidRPr="00A43074">
              <w:rPr>
                <w:b/>
              </w:rPr>
              <w:t>Алсуфьева</w:t>
            </w:r>
            <w:proofErr w:type="spellEnd"/>
            <w:r>
              <w:t xml:space="preserve"> предлагается перераспределить ассигнования, предусмотренные министерству транспорта Архангельской области на 2018 и 2019 годы в объемах соответственно 2 091,0 тыс. рублей и                     4 020,0 тыс. рублей.</w:t>
            </w:r>
          </w:p>
          <w:p w:rsidR="00A43074" w:rsidRDefault="00A43074" w:rsidP="00A43074">
            <w:pPr>
              <w:autoSpaceDE w:val="0"/>
              <w:autoSpaceDN w:val="0"/>
              <w:adjustRightInd w:val="0"/>
              <w:ind w:firstLine="709"/>
              <w:jc w:val="both"/>
            </w:pPr>
            <w:r>
              <w:t>-дополнительно предусмотреть 2 091,0 тыс. рублей на 2018 год  и 4020,0 тыс. рублей на 2019 год в рамках государственной программы Архангельской области «Развитие транспортной системы Архангельской области» (в связи с тем, что заканчивается действие договоров об организации регулярных автобусных перевозок на 48 межмуниципальных и пригородных маршрутах Архангельской области).</w:t>
            </w:r>
          </w:p>
          <w:p w:rsidR="00A43074" w:rsidRDefault="00A43074" w:rsidP="00A43074">
            <w:pPr>
              <w:autoSpaceDE w:val="0"/>
              <w:autoSpaceDN w:val="0"/>
              <w:adjustRightInd w:val="0"/>
              <w:ind w:firstLine="709"/>
              <w:jc w:val="both"/>
            </w:pPr>
            <w:proofErr w:type="gramStart"/>
            <w:r>
              <w:t xml:space="preserve">- уменьшить ассигнования по реализации мероприятий по оборудованию автобусов электронными информационными системами, предназначенными для речевого и визуального оповещения пассажиров о маршруте движения транспортного средства, в рамках подпрограммы «Доступная среда» государственной программы Архангельской области «Социальная поддержка граждан в Архангельской области (2013 – 2020 годы)» в сумме 2 091,0 тыс. рублей на 2018 год и </w:t>
            </w:r>
            <w:r>
              <w:lastRenderedPageBreak/>
              <w:t>4020,0 тыс. рублей на 2019 год.</w:t>
            </w:r>
            <w:proofErr w:type="gramEnd"/>
          </w:p>
          <w:p w:rsidR="00A43074" w:rsidRDefault="00A43074" w:rsidP="00A43074">
            <w:pPr>
              <w:autoSpaceDE w:val="0"/>
              <w:autoSpaceDN w:val="0"/>
              <w:adjustRightInd w:val="0"/>
              <w:ind w:firstLine="709"/>
              <w:jc w:val="both"/>
            </w:pPr>
          </w:p>
          <w:p w:rsidR="00A43074" w:rsidRDefault="00A43074" w:rsidP="00A43074">
            <w:pPr>
              <w:autoSpaceDE w:val="0"/>
              <w:autoSpaceDN w:val="0"/>
              <w:adjustRightInd w:val="0"/>
              <w:ind w:firstLine="709"/>
              <w:jc w:val="both"/>
            </w:pPr>
            <w:r w:rsidRPr="00A43074">
              <w:rPr>
                <w:b/>
              </w:rPr>
              <w:t xml:space="preserve">Поправкой № 5 (сводной таблицы поправок) исполняющего обязанности Губернатора Архангельской области А.В. </w:t>
            </w:r>
            <w:proofErr w:type="spellStart"/>
            <w:r w:rsidRPr="00A43074">
              <w:rPr>
                <w:b/>
              </w:rPr>
              <w:t>Алсуфьева</w:t>
            </w:r>
            <w:proofErr w:type="spellEnd"/>
            <w:r w:rsidRPr="00A43074">
              <w:rPr>
                <w:b/>
              </w:rPr>
              <w:t xml:space="preserve"> </w:t>
            </w:r>
            <w:r>
              <w:t xml:space="preserve">  предлагается перераспределить бюджетные ассигнования:</w:t>
            </w:r>
          </w:p>
          <w:p w:rsidR="00A43074" w:rsidRDefault="00A43074" w:rsidP="00A43074">
            <w:pPr>
              <w:autoSpaceDE w:val="0"/>
              <w:autoSpaceDN w:val="0"/>
              <w:adjustRightInd w:val="0"/>
              <w:ind w:firstLine="709"/>
              <w:jc w:val="both"/>
            </w:pPr>
            <w:proofErr w:type="gramStart"/>
            <w:r>
              <w:t>- увеличить бюджетные ассигнования на 2017 год  министерству труда, занятости и социального развития Архангельской области на                        1 680,8 тыс. рублей на субсидии на иные цели, предусмотренные государственным бюджетным учреждениям (средства необходимы на проведение неотложных ремонтных работ, связанных с подготовкой к отопительному сезону в ГБУ «Центр реабилитации «Родник» и ГБУ Архангельской области «Приморский комплексный центр социального обслуживания»);</w:t>
            </w:r>
            <w:proofErr w:type="gramEnd"/>
          </w:p>
          <w:p w:rsidR="00A43074" w:rsidRDefault="00A43074" w:rsidP="00A43074">
            <w:pPr>
              <w:autoSpaceDE w:val="0"/>
              <w:autoSpaceDN w:val="0"/>
              <w:adjustRightInd w:val="0"/>
              <w:ind w:firstLine="709"/>
              <w:jc w:val="both"/>
            </w:pPr>
            <w:r>
              <w:t xml:space="preserve">- уменьшить бюджетные ассигнования на 1 680,8 тыс. рублей, предусмотренные по ежемесячным пособиям на детей, не посещающим дошкольные образовательные организации (в связи с экономией средств, обусловленной снижением численности получателей по сравнению </w:t>
            </w:r>
            <w:proofErr w:type="gramStart"/>
            <w:r>
              <w:t>с</w:t>
            </w:r>
            <w:proofErr w:type="gramEnd"/>
            <w:r>
              <w:t xml:space="preserve"> прогнозируемой).</w:t>
            </w:r>
          </w:p>
          <w:p w:rsidR="00A43074" w:rsidRDefault="00A43074" w:rsidP="00A43074">
            <w:pPr>
              <w:autoSpaceDE w:val="0"/>
              <w:autoSpaceDN w:val="0"/>
              <w:adjustRightInd w:val="0"/>
              <w:ind w:firstLine="709"/>
              <w:jc w:val="both"/>
            </w:pPr>
            <w:r>
              <w:t>Принятие поправки не потребует выделения дополнительных средств областного бюджета.</w:t>
            </w:r>
          </w:p>
          <w:p w:rsidR="00A43074" w:rsidRDefault="00A43074" w:rsidP="00A43074">
            <w:pPr>
              <w:autoSpaceDE w:val="0"/>
              <w:autoSpaceDN w:val="0"/>
              <w:adjustRightInd w:val="0"/>
              <w:ind w:firstLine="709"/>
              <w:jc w:val="both"/>
            </w:pPr>
          </w:p>
          <w:p w:rsidR="00AB0512" w:rsidRPr="00773229" w:rsidRDefault="00A43074" w:rsidP="00A43074">
            <w:pPr>
              <w:autoSpaceDE w:val="0"/>
              <w:autoSpaceDN w:val="0"/>
              <w:adjustRightInd w:val="0"/>
              <w:ind w:firstLine="709"/>
              <w:jc w:val="both"/>
            </w:pPr>
            <w:r w:rsidRPr="00A43074">
              <w:rPr>
                <w:b/>
              </w:rPr>
              <w:t>Поправкой № 6 (сводной таблицы поправок) депутата областного Собрания депутатов Моисеева С.В. (сводной таблицы поправок)</w:t>
            </w:r>
            <w:r>
              <w:t xml:space="preserve"> вносятся  редакционно-технические правки по тексту законопроекта. </w:t>
            </w:r>
          </w:p>
        </w:tc>
        <w:tc>
          <w:tcPr>
            <w:tcW w:w="1592" w:type="dxa"/>
          </w:tcPr>
          <w:p w:rsidR="00AB0512" w:rsidRDefault="00AB0512" w:rsidP="00DF6807">
            <w:pPr>
              <w:pStyle w:val="a3"/>
              <w:ind w:right="-56" w:firstLine="0"/>
              <w:rPr>
                <w:sz w:val="24"/>
                <w:szCs w:val="24"/>
              </w:rPr>
            </w:pPr>
            <w:r>
              <w:rPr>
                <w:sz w:val="24"/>
                <w:szCs w:val="24"/>
              </w:rPr>
              <w:lastRenderedPageBreak/>
              <w:t>В соответствии с планом</w:t>
            </w:r>
          </w:p>
        </w:tc>
        <w:tc>
          <w:tcPr>
            <w:tcW w:w="3086" w:type="dxa"/>
          </w:tcPr>
          <w:p w:rsidR="00AB0512" w:rsidRPr="00773229" w:rsidRDefault="00B038D3" w:rsidP="00A43074">
            <w:pPr>
              <w:jc w:val="both"/>
            </w:pPr>
            <w:r w:rsidRPr="00B038D3">
              <w:t xml:space="preserve">На основании вышеизложенного, комитет по бюджету и налоговой политике </w:t>
            </w:r>
            <w:r w:rsidRPr="00B038D3">
              <w:rPr>
                <w:b/>
              </w:rPr>
              <w:t>предлагает депутатам принять указанный проект областного закона на очередной тридцать шестой сессии Архангельского областного Собрания депутатов шестого созыва в первом и во втором чтении с учетом поправок, согласованных комитетом</w:t>
            </w:r>
            <w:r w:rsidRPr="00B038D3">
              <w:t>.</w:t>
            </w:r>
          </w:p>
        </w:tc>
      </w:tr>
      <w:tr w:rsidR="00AB0512" w:rsidRPr="00F118F7" w:rsidTr="00AB0512">
        <w:tc>
          <w:tcPr>
            <w:tcW w:w="817" w:type="dxa"/>
          </w:tcPr>
          <w:p w:rsidR="00AB0512" w:rsidRPr="00773229" w:rsidRDefault="00AB0512" w:rsidP="00DF6807">
            <w:pPr>
              <w:pStyle w:val="a3"/>
              <w:ind w:firstLine="0"/>
              <w:jc w:val="center"/>
              <w:rPr>
                <w:sz w:val="24"/>
                <w:szCs w:val="24"/>
              </w:rPr>
            </w:pPr>
            <w:r>
              <w:rPr>
                <w:sz w:val="24"/>
                <w:szCs w:val="24"/>
              </w:rPr>
              <w:lastRenderedPageBreak/>
              <w:t>2</w:t>
            </w:r>
            <w:r w:rsidRPr="00773229">
              <w:rPr>
                <w:sz w:val="24"/>
                <w:szCs w:val="24"/>
              </w:rPr>
              <w:t>.</w:t>
            </w:r>
          </w:p>
        </w:tc>
        <w:tc>
          <w:tcPr>
            <w:tcW w:w="2268" w:type="dxa"/>
          </w:tcPr>
          <w:p w:rsidR="00B038D3" w:rsidRPr="00B038D3" w:rsidRDefault="00AB0512" w:rsidP="00B038D3">
            <w:pPr>
              <w:jc w:val="both"/>
            </w:pPr>
            <w:r>
              <w:t>Проект областного закона «</w:t>
            </w:r>
            <w:r w:rsidR="00B038D3" w:rsidRPr="00B038D3">
              <w:rPr>
                <w:b/>
              </w:rPr>
              <w:t xml:space="preserve">Об исполнении бюджета </w:t>
            </w:r>
            <w:r w:rsidR="00B038D3" w:rsidRPr="00B038D3">
              <w:rPr>
                <w:b/>
              </w:rPr>
              <w:lastRenderedPageBreak/>
              <w:t>территориального фонда обязательного медицинского страхования Архангельской области за 2016 год</w:t>
            </w:r>
            <w:r w:rsidR="00B038D3" w:rsidRPr="00B038D3">
              <w:t xml:space="preserve">», внесенный Правительством Архангельской области </w:t>
            </w:r>
          </w:p>
          <w:p w:rsidR="00AB0512" w:rsidRDefault="00AB0512" w:rsidP="00B038D3">
            <w:pPr>
              <w:pStyle w:val="a7"/>
              <w:jc w:val="both"/>
              <w:rPr>
                <w:b/>
                <w:i/>
              </w:rPr>
            </w:pPr>
          </w:p>
          <w:p w:rsidR="00AB0512" w:rsidRDefault="00AB0512" w:rsidP="00B038D3">
            <w:pPr>
              <w:pStyle w:val="a7"/>
              <w:jc w:val="both"/>
            </w:pPr>
          </w:p>
          <w:p w:rsidR="00AB0512" w:rsidRPr="00773229" w:rsidRDefault="00AB0512" w:rsidP="00DF6807">
            <w:pPr>
              <w:pStyle w:val="a7"/>
              <w:jc w:val="both"/>
            </w:pPr>
          </w:p>
        </w:tc>
        <w:tc>
          <w:tcPr>
            <w:tcW w:w="1800" w:type="dxa"/>
          </w:tcPr>
          <w:p w:rsidR="00AB0512" w:rsidRPr="00773229" w:rsidRDefault="00AB0512" w:rsidP="00B038D3">
            <w:pPr>
              <w:pStyle w:val="a3"/>
              <w:ind w:left="-66" w:firstLine="0"/>
              <w:jc w:val="center"/>
              <w:rPr>
                <w:sz w:val="24"/>
                <w:szCs w:val="24"/>
              </w:rPr>
            </w:pPr>
          </w:p>
        </w:tc>
        <w:tc>
          <w:tcPr>
            <w:tcW w:w="5713" w:type="dxa"/>
          </w:tcPr>
          <w:p w:rsidR="00B038D3" w:rsidRDefault="00B038D3" w:rsidP="00B038D3">
            <w:pPr>
              <w:autoSpaceDE w:val="0"/>
              <w:autoSpaceDN w:val="0"/>
              <w:adjustRightInd w:val="0"/>
              <w:ind w:firstLine="709"/>
              <w:jc w:val="both"/>
            </w:pPr>
            <w:r>
              <w:t xml:space="preserve">1. </w:t>
            </w:r>
            <w:proofErr w:type="gramStart"/>
            <w:r>
              <w:t xml:space="preserve">Согласно представленному отчету за 2016 год в бюджет территориального фонда ОМС поступили доходы в сумме 17 449,82 млн. рублей или на 6,92 % меньше аналогичного периода </w:t>
            </w:r>
            <w:r>
              <w:lastRenderedPageBreak/>
              <w:t>прошлого года (100,3 % от назначений, утвержденных на год областным законом о бюджете территориального фонда), в том числе налоговые и неналоговые доходы составили 179,31 млн. рублей (117,9 % от назначений, утвержденных на год областным законом о бюджете</w:t>
            </w:r>
            <w:proofErr w:type="gramEnd"/>
            <w:r>
              <w:t xml:space="preserve"> территориального фонда), безвозмездные поступления составили </w:t>
            </w:r>
            <w:r w:rsidR="00102175">
              <w:t xml:space="preserve">                  </w:t>
            </w:r>
            <w:r>
              <w:t>17 270,51 млн. рублей (100,11 % от назначений, утвержденных на год областным законом о бюджете территориального фонда) или на 7,84 % меньше аналогичного периода прошлого года за счет отсутствия средств, предоставляемых из бюджета ФФОМС на реализацию мероприятий программы модернизации.</w:t>
            </w:r>
          </w:p>
          <w:p w:rsidR="00B038D3" w:rsidRDefault="00B038D3" w:rsidP="00B038D3">
            <w:pPr>
              <w:autoSpaceDE w:val="0"/>
              <w:autoSpaceDN w:val="0"/>
              <w:adjustRightInd w:val="0"/>
              <w:ind w:firstLine="709"/>
              <w:jc w:val="both"/>
            </w:pPr>
            <w:proofErr w:type="gramStart"/>
            <w:r>
              <w:t>В доходную часть бюджета территориального фонда ОМС в 2016 году поступили следующие налоговые и неналоговые доходы: доходы от оказания платных услуг (работ) и компенсации затрат государства на сумму 0,34 млн. рублей (или на 100 % от назначений, утвержденных на год областным законом о бюджете территориального фонда), штрафов, санкций, возмещение ущерба на сумму 17,8 млн. рублей или в 2,5 раза больше поступлений</w:t>
            </w:r>
            <w:proofErr w:type="gramEnd"/>
            <w:r>
              <w:t xml:space="preserve"> аналогичного периода прошлого года (или 192,5 % от назначений, утвержденных на год областным законом о бюджете территориального фонда), прочих неналоговых доходов на сумму                       161,16 млн. рублей  (или 113,1  % от назначений, утвержденных на год областным законом о бюджете территориального фонда). </w:t>
            </w:r>
          </w:p>
          <w:p w:rsidR="00B038D3" w:rsidRDefault="00B038D3" w:rsidP="00B038D3">
            <w:pPr>
              <w:autoSpaceDE w:val="0"/>
              <w:autoSpaceDN w:val="0"/>
              <w:adjustRightInd w:val="0"/>
              <w:ind w:firstLine="709"/>
              <w:jc w:val="both"/>
            </w:pPr>
            <w:proofErr w:type="gramStart"/>
            <w:r>
              <w:t xml:space="preserve">Кроме того в доход бюджета ТФОМС АО поступили безвозмездные поступлений на сумму  </w:t>
            </w:r>
            <w:r w:rsidR="00102175">
              <w:t xml:space="preserve">               </w:t>
            </w:r>
            <w:r>
              <w:t xml:space="preserve">17 415,35 млн. рублей (или 100,1 % от назначений, утвержденных на год областным законом о бюджете территориального фонда), с учетом возврата остатков субсидий, субвенций и иных межбюджетных трансфертов, имеющих целевое </w:t>
            </w:r>
            <w:r>
              <w:lastRenderedPageBreak/>
              <w:t>назначение, прошлых лет  в бюджет ФОМС  и областной бюджет составил –145,94 млн. рублей и доходов от возврата остатков субсидий</w:t>
            </w:r>
            <w:proofErr w:type="gramEnd"/>
            <w:r>
              <w:t>, субвенций и иных межбюджетных трансфертов, имеющих целевое назначение, прошлых лет составил                    + 1,10 млн. рублей.</w:t>
            </w:r>
          </w:p>
          <w:p w:rsidR="00B038D3" w:rsidRDefault="00B038D3" w:rsidP="00B038D3">
            <w:pPr>
              <w:autoSpaceDE w:val="0"/>
              <w:autoSpaceDN w:val="0"/>
              <w:adjustRightInd w:val="0"/>
              <w:ind w:firstLine="709"/>
              <w:jc w:val="both"/>
            </w:pPr>
            <w:proofErr w:type="gramStart"/>
            <w:r>
              <w:t>Поступление средств на финансовое обеспечение организации ОМС за счет федеральных средств и средств бюджетов территориальных фондов ОМС (межтерриториальные расчеты) в 2016 году составило 17 390,11 млн. рублей (или 100,1 %</w:t>
            </w:r>
            <w:r w:rsidR="00102175">
              <w:t>)</w:t>
            </w:r>
            <w:r>
              <w:t xml:space="preserve"> от назначений, утвержденных на год областным законом о бюджете территориального фонда), по сравнению с аналогичным периодом прошлого года уменьшена на 226,9 млн. рублей или на 1,29 %.</w:t>
            </w:r>
            <w:proofErr w:type="gramEnd"/>
          </w:p>
          <w:p w:rsidR="00B038D3" w:rsidRDefault="00B038D3" w:rsidP="00B038D3">
            <w:pPr>
              <w:autoSpaceDE w:val="0"/>
              <w:autoSpaceDN w:val="0"/>
              <w:adjustRightInd w:val="0"/>
              <w:ind w:firstLine="709"/>
              <w:jc w:val="both"/>
            </w:pPr>
            <w:proofErr w:type="gramStart"/>
            <w:r>
              <w:t xml:space="preserve">Безвозмездные поступления из Федерального фонда ОМС в 2016 году составили 17 143,09 млн. рублей, из них средства финансовое обеспечение единовременных компенсационных выплат медицинским работникам – 25,24 млн. рублей </w:t>
            </w:r>
            <w:r w:rsidR="00102175">
              <w:t xml:space="preserve">                  </w:t>
            </w:r>
            <w:r>
              <w:t>(116,8 %), субвенция на финансовое обеспечение организации ОМС на территории субъектов РФ –                          16 973,61 млн. рублей (100 %),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ОМС</w:t>
            </w:r>
            <w:proofErr w:type="gramEnd"/>
            <w:r>
              <w:t xml:space="preserve"> в сумме 144,24 млн. рублей (100 %) . </w:t>
            </w:r>
          </w:p>
          <w:p w:rsidR="00B038D3" w:rsidRDefault="00B038D3" w:rsidP="00B038D3">
            <w:pPr>
              <w:autoSpaceDE w:val="0"/>
              <w:autoSpaceDN w:val="0"/>
              <w:adjustRightInd w:val="0"/>
              <w:ind w:firstLine="709"/>
              <w:jc w:val="both"/>
            </w:pPr>
            <w:r>
              <w:t xml:space="preserve">Прочие межбюджетные трансферты, передаваемые в бюджеты территориального фонда из бюджетов других территориальных фондов ОМС (межтерриториальные расчеты) организациями Архангельской области </w:t>
            </w:r>
            <w:proofErr w:type="gramStart"/>
            <w:r>
              <w:t>лицам, застрахованным на территориях других субъектов Российской Федерации составили</w:t>
            </w:r>
            <w:proofErr w:type="gramEnd"/>
            <w:r>
              <w:t xml:space="preserve">  272,25 млн. рублей (108,9 %) или на 17,7 % больше аналогичного периода прошлого года.</w:t>
            </w:r>
          </w:p>
          <w:p w:rsidR="00B038D3" w:rsidRDefault="00B038D3" w:rsidP="00B038D3">
            <w:pPr>
              <w:autoSpaceDE w:val="0"/>
              <w:autoSpaceDN w:val="0"/>
              <w:adjustRightInd w:val="0"/>
              <w:ind w:firstLine="709"/>
              <w:jc w:val="both"/>
            </w:pPr>
            <w:proofErr w:type="gramStart"/>
            <w:r>
              <w:lastRenderedPageBreak/>
              <w:t>Из бюджета ФФОМС поступило 26,40 млн. руб., которые перечислены министерству здравоохранения Архангельской области, доходы бюджета территориального фонда от возврата субсидий, субвенций и иных межбюджетных трансфертов прошлых лет составили -1,16 млн. рублей, данная сумма возвращена министерством здравоохранения Архангельской области в 2016 году на счет территориального фонда с последующим перечислением в бюджет ФФОМС в связи с расторжением договоров, заключенных с медицинскими работниками</w:t>
            </w:r>
            <w:proofErr w:type="gramEnd"/>
            <w:r>
              <w:t xml:space="preserve"> в предыдущие годы.</w:t>
            </w:r>
          </w:p>
          <w:p w:rsidR="00B038D3" w:rsidRDefault="00B038D3" w:rsidP="00B038D3">
            <w:pPr>
              <w:autoSpaceDE w:val="0"/>
              <w:autoSpaceDN w:val="0"/>
              <w:adjustRightInd w:val="0"/>
              <w:ind w:firstLine="709"/>
              <w:jc w:val="both"/>
            </w:pPr>
            <w:r>
              <w:t xml:space="preserve">Расходы бюджета территориального фонда за 2016 год составили  16 825,06 млн. рублей или на </w:t>
            </w:r>
            <w:r w:rsidR="00102175">
              <w:t xml:space="preserve">   </w:t>
            </w:r>
            <w:r>
              <w:t>9,7 % меньше аналогичного периода прошлого года (95,9 % от назначений утвержденным на год областным законом о бюджете территориального фонда или 95,8 % к показателям бюджетной росписи).</w:t>
            </w:r>
          </w:p>
          <w:p w:rsidR="00B038D3" w:rsidRDefault="00B038D3" w:rsidP="00B038D3">
            <w:pPr>
              <w:autoSpaceDE w:val="0"/>
              <w:autoSpaceDN w:val="0"/>
              <w:adjustRightInd w:val="0"/>
              <w:ind w:firstLine="709"/>
              <w:jc w:val="both"/>
            </w:pPr>
            <w:proofErr w:type="gramStart"/>
            <w:r>
              <w:t>Основной объем расходов территориального фонда в 2016 году 99,2 % всех расходов территориального фонда ОМС направлен на осуществление полномочий в сфере ОМС 16 696,93 млн. рублей или на 4,0 % меньше аналогичного периода прошлого года (95,92 % от назначений утвержденным на год областным законом о бюджете территориального фонда или 95,82 % к показателям бюджетной росписи), в том числе средства перечислены: в страховые медицинские организации</w:t>
            </w:r>
            <w:proofErr w:type="gramEnd"/>
            <w:r>
              <w:t xml:space="preserve"> – </w:t>
            </w:r>
            <w:proofErr w:type="gramStart"/>
            <w:r>
              <w:t xml:space="preserve">15 684,02 млн. рублей или на 4,68 % со снижением к 2015 году; в медицинские организации  – 252,22 млн. рублей или со снижением к прошлому году на 29,09 %; в территориальные фонды других субъектов РФ на оплату медицинской помощи, оказанной гражданам, застрахованным на территории Архангельской области, за пределами территории страхования – 395,61 млн. рублей или с увеличением </w:t>
            </w:r>
            <w:r>
              <w:lastRenderedPageBreak/>
              <w:t>к прошлому отчетному периоду на 6,78 %;</w:t>
            </w:r>
            <w:proofErr w:type="gramEnd"/>
            <w:r>
              <w:t xml:space="preserve"> на дополнительное финансовое обеспечение оказания специализированной, медицинской помощи, включенной в базовую программу ОМС, за счет межбюджетного трансферта из бюджета ФФОМС – 143,95 млн. рублей (127,85 млн. рублей в страховые медицинские организации; 16,10 млн. рублей в ТФОМС других субъектов на оплату медицинской помощи, </w:t>
            </w:r>
            <w:proofErr w:type="gramStart"/>
            <w:r>
              <w:t>застрахованным</w:t>
            </w:r>
            <w:proofErr w:type="gramEnd"/>
            <w:r>
              <w:t xml:space="preserve"> на территории Архангельской области); в медицинские организации на финансовое обеспечение мероприятий по приобретению и проведению ремонта медицинского оборудования из средств нормированного страхового запаса – 18,94 млн. рублей (6,39 млн. рублей на приобретение медицинского оборудования; 12,54 млн. рублей направлены на проведение ремонта медицинского оборудования); на ведение дела страховых медицинских организаций – 202,18 млн. рублей, что не превышает установленного законом норматива 1,3 % или со снижением на 5,25 % к уровню 2015 года. </w:t>
            </w:r>
          </w:p>
          <w:p w:rsidR="00B038D3" w:rsidRDefault="00B038D3" w:rsidP="00B038D3">
            <w:pPr>
              <w:autoSpaceDE w:val="0"/>
              <w:autoSpaceDN w:val="0"/>
              <w:adjustRightInd w:val="0"/>
              <w:ind w:firstLine="709"/>
              <w:jc w:val="both"/>
            </w:pPr>
            <w:r>
              <w:t>Расходы на единовременные компенсационные выплаты медицинским работникам, прибывшим (переехавшим) на работу в сельскую местность составили 25,23 млн. рублей (95,6 % к показателям уточненной бюджетной росписи, 116, 84  % к областному закону), увеличение к уровню 2015 года на 2,87 %.</w:t>
            </w:r>
          </w:p>
          <w:p w:rsidR="00B038D3" w:rsidRDefault="00B038D3" w:rsidP="00B038D3">
            <w:pPr>
              <w:autoSpaceDE w:val="0"/>
              <w:autoSpaceDN w:val="0"/>
              <w:adjustRightInd w:val="0"/>
              <w:ind w:firstLine="709"/>
              <w:jc w:val="both"/>
            </w:pPr>
            <w:proofErr w:type="gramStart"/>
            <w:r>
              <w:t xml:space="preserve">Расходы на выполнение управленческих функций территориальным фондом составили 102,89 млн. рублей с уменьшением относительно прошлого года на 1 % (или 95,5 %  от назначений утвержденным на год областным законом о бюджете территориального фонда или 95,5 % к показателям бюджетной росписи.   </w:t>
            </w:r>
            <w:proofErr w:type="gramEnd"/>
          </w:p>
          <w:p w:rsidR="00B038D3" w:rsidRDefault="00B038D3" w:rsidP="00B038D3">
            <w:pPr>
              <w:autoSpaceDE w:val="0"/>
              <w:autoSpaceDN w:val="0"/>
              <w:adjustRightInd w:val="0"/>
              <w:ind w:firstLine="709"/>
              <w:jc w:val="both"/>
            </w:pPr>
            <w:r>
              <w:t xml:space="preserve">Нормативный страховой запас на 2016 год </w:t>
            </w:r>
            <w:r>
              <w:lastRenderedPageBreak/>
              <w:t xml:space="preserve">установлен в объеме   1400,0 млн. рублей, что больше в 2 раза значения 2015 года.  </w:t>
            </w:r>
            <w:proofErr w:type="gramStart"/>
            <w:r>
              <w:t>Средства нормативного страхового запаса использованы в 2016 году: на финансовое обеспечение реализации территориальной программы ОМС в виде дополнительного финансирования СМО при недостатке финансовых средств на оплату медицинской помощи, на оплату медицинской помощи, оказанной лицам, застрахованным на территории Архангельской области, за пределами страхования, на оплату медицинской помощи, оказанной медицинскими организациями Архангельской области лицам, застрахованным на территории других субъектов РФ, на финансовое</w:t>
            </w:r>
            <w:proofErr w:type="gramEnd"/>
            <w:r>
              <w:t xml:space="preserve">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B038D3" w:rsidRDefault="00B038D3" w:rsidP="00B038D3">
            <w:pPr>
              <w:autoSpaceDE w:val="0"/>
              <w:autoSpaceDN w:val="0"/>
              <w:adjustRightInd w:val="0"/>
              <w:ind w:firstLine="709"/>
              <w:jc w:val="both"/>
            </w:pPr>
            <w:proofErr w:type="gramStart"/>
            <w:r>
              <w:t xml:space="preserve">Общая стоимость Программы государственных гарантий утверждена   </w:t>
            </w:r>
            <w:r w:rsidR="00102175">
              <w:t xml:space="preserve">                                </w:t>
            </w:r>
            <w:r>
              <w:t xml:space="preserve">20 605,42 млн. рублей со снижением к  уровню 2015 года на 0,21 %, в том числе стоимость программы за счет средств ОМС составила 16 871,11 млн. рублей и уменьшилась по сравнению с прошлым годом на   1,7 %, исполнена программа ОМС в сумме </w:t>
            </w:r>
            <w:r w:rsidR="00102175">
              <w:t xml:space="preserve">                             </w:t>
            </w:r>
            <w:r>
              <w:t>16 321,2 млн. рублей, что меньше уровня прошлого года на 352,91 млн. рублей или</w:t>
            </w:r>
            <w:proofErr w:type="gramEnd"/>
            <w:r>
              <w:t xml:space="preserve"> 2,12 %. (96,74 % от плановых назначений).</w:t>
            </w:r>
          </w:p>
          <w:p w:rsidR="00B038D3" w:rsidRDefault="00B038D3" w:rsidP="00B038D3">
            <w:pPr>
              <w:autoSpaceDE w:val="0"/>
              <w:autoSpaceDN w:val="0"/>
              <w:adjustRightInd w:val="0"/>
              <w:ind w:firstLine="709"/>
              <w:jc w:val="both"/>
            </w:pPr>
            <w:r>
              <w:t>Размер страховых взносов на обязательное медицинское страхование неработающего населения Архангельской области составил 7 785,2 млн. рублей (100,0 % к уточненной бюджетной росписи).</w:t>
            </w:r>
          </w:p>
          <w:p w:rsidR="00B038D3" w:rsidRDefault="00B038D3" w:rsidP="00B038D3">
            <w:pPr>
              <w:autoSpaceDE w:val="0"/>
              <w:autoSpaceDN w:val="0"/>
              <w:adjustRightInd w:val="0"/>
              <w:ind w:firstLine="709"/>
              <w:jc w:val="both"/>
            </w:pPr>
            <w:r>
              <w:t xml:space="preserve">Территориальной программой государственных гарантий бесплатного оказания гражданам медицинской помощи в Архангельской области на 2016 год, утвержденной постановлением </w:t>
            </w:r>
            <w:r>
              <w:lastRenderedPageBreak/>
              <w:t xml:space="preserve">Правительства  Архангельской области от 22.12.2015 года № 568-пп (в ред. постановлений Правительства Архангельской области от 07.04.2016 № 103-пп, от 23.08.2016 № 327-пп, </w:t>
            </w:r>
            <w:proofErr w:type="gramStart"/>
            <w:r>
              <w:t>от</w:t>
            </w:r>
            <w:proofErr w:type="gramEnd"/>
            <w:r>
              <w:t xml:space="preserve"> 27.12.2016 № 544-пп).</w:t>
            </w:r>
          </w:p>
          <w:p w:rsidR="00B038D3" w:rsidRDefault="00B038D3" w:rsidP="00B038D3">
            <w:pPr>
              <w:autoSpaceDE w:val="0"/>
              <w:autoSpaceDN w:val="0"/>
              <w:adjustRightInd w:val="0"/>
              <w:ind w:firstLine="709"/>
              <w:jc w:val="both"/>
            </w:pPr>
            <w:r>
              <w:t xml:space="preserve"> Фактическое исполнение нормативов объемов медицинской помощи на одно застрахованное лицо, в рамках программы ОМС за 2016 год составило:</w:t>
            </w:r>
          </w:p>
          <w:p w:rsidR="00B038D3" w:rsidRDefault="00B038D3" w:rsidP="00B038D3">
            <w:pPr>
              <w:autoSpaceDE w:val="0"/>
              <w:autoSpaceDN w:val="0"/>
              <w:adjustRightInd w:val="0"/>
              <w:ind w:firstLine="709"/>
              <w:jc w:val="both"/>
            </w:pPr>
            <w:r>
              <w:t>- По амбулаторно-поликлинической помощи:</w:t>
            </w:r>
          </w:p>
          <w:p w:rsidR="00B038D3" w:rsidRDefault="00B038D3" w:rsidP="00B038D3">
            <w:pPr>
              <w:autoSpaceDE w:val="0"/>
              <w:autoSpaceDN w:val="0"/>
              <w:adjustRightInd w:val="0"/>
              <w:ind w:firstLine="709"/>
              <w:jc w:val="both"/>
            </w:pPr>
            <w:r>
              <w:t>с профилактической целью – 93,80 % от утвержденного территориального норматива (в 2015 году – 101,13 %);</w:t>
            </w:r>
          </w:p>
          <w:p w:rsidR="00B038D3" w:rsidRDefault="00B038D3" w:rsidP="00B038D3">
            <w:pPr>
              <w:autoSpaceDE w:val="0"/>
              <w:autoSpaceDN w:val="0"/>
              <w:adjustRightInd w:val="0"/>
              <w:ind w:firstLine="709"/>
              <w:jc w:val="both"/>
            </w:pPr>
            <w:r>
              <w:t xml:space="preserve">по неотложной медицинской помощи – </w:t>
            </w:r>
            <w:r w:rsidR="00102175">
              <w:t xml:space="preserve">              </w:t>
            </w:r>
            <w:r>
              <w:t>93,99 % от утвержденного территориального норматива (в 2015 году – 97,82 %);</w:t>
            </w:r>
          </w:p>
          <w:p w:rsidR="00B038D3" w:rsidRDefault="00B038D3" w:rsidP="00B038D3">
            <w:pPr>
              <w:autoSpaceDE w:val="0"/>
              <w:autoSpaceDN w:val="0"/>
              <w:adjustRightInd w:val="0"/>
              <w:ind w:firstLine="709"/>
              <w:jc w:val="both"/>
            </w:pPr>
            <w:r>
              <w:t>по обращениям в связи с заболеваниями – 90,20 % от утвержденного территориального норматива (в 2015 году – 105,35 %).</w:t>
            </w:r>
          </w:p>
          <w:p w:rsidR="00B038D3" w:rsidRDefault="00B038D3" w:rsidP="00B038D3">
            <w:pPr>
              <w:autoSpaceDE w:val="0"/>
              <w:autoSpaceDN w:val="0"/>
              <w:adjustRightInd w:val="0"/>
              <w:ind w:firstLine="709"/>
              <w:jc w:val="both"/>
            </w:pPr>
            <w:r>
              <w:t>- По стационарной помощи – 101,49 % от утвержденного территориального норматива (в 2015 году – 107,07 %).</w:t>
            </w:r>
          </w:p>
          <w:p w:rsidR="00B038D3" w:rsidRDefault="00B038D3" w:rsidP="00B038D3">
            <w:pPr>
              <w:autoSpaceDE w:val="0"/>
              <w:autoSpaceDN w:val="0"/>
              <w:adjustRightInd w:val="0"/>
              <w:ind w:firstLine="709"/>
              <w:jc w:val="both"/>
            </w:pPr>
            <w:r>
              <w:t>- По дневному стационару – 100,00 % от утвержденного территориального норматива (в 2015 году – 101,92 %).</w:t>
            </w:r>
          </w:p>
          <w:p w:rsidR="00B038D3" w:rsidRDefault="00B038D3" w:rsidP="00B038D3">
            <w:pPr>
              <w:autoSpaceDE w:val="0"/>
              <w:autoSpaceDN w:val="0"/>
              <w:adjustRightInd w:val="0"/>
              <w:ind w:firstLine="709"/>
              <w:jc w:val="both"/>
            </w:pPr>
            <w:r>
              <w:t>- По скорой медицинской помощи – 95,88 % от утвержденного территориального норматива (в 2015 году – 91,87 %).</w:t>
            </w:r>
          </w:p>
          <w:p w:rsidR="00B038D3" w:rsidRDefault="00B038D3" w:rsidP="00B038D3">
            <w:pPr>
              <w:autoSpaceDE w:val="0"/>
              <w:autoSpaceDN w:val="0"/>
              <w:adjustRightInd w:val="0"/>
              <w:ind w:firstLine="709"/>
              <w:jc w:val="both"/>
            </w:pPr>
            <w:r>
              <w:t>- По медицинской реабилитации – 93,60 %</w:t>
            </w:r>
            <w:r w:rsidR="00102175">
              <w:t xml:space="preserve"> </w:t>
            </w:r>
            <w:r>
              <w:t>от утвержденного территориального норматива (в 2015 году – 88,87 %).</w:t>
            </w:r>
          </w:p>
          <w:p w:rsidR="00B038D3" w:rsidRDefault="00B038D3" w:rsidP="00B038D3">
            <w:pPr>
              <w:autoSpaceDE w:val="0"/>
              <w:autoSpaceDN w:val="0"/>
              <w:adjustRightInd w:val="0"/>
              <w:ind w:firstLine="709"/>
              <w:jc w:val="both"/>
            </w:pPr>
            <w:r>
              <w:t>Значительный рост выполнения нормативов по сравнению с прошлым годом наблюдался по медицинской реабилитации и по скорой медицинской помощи.</w:t>
            </w:r>
          </w:p>
          <w:p w:rsidR="00B038D3" w:rsidRDefault="00B038D3" w:rsidP="00B038D3">
            <w:pPr>
              <w:autoSpaceDE w:val="0"/>
              <w:autoSpaceDN w:val="0"/>
              <w:adjustRightInd w:val="0"/>
              <w:ind w:firstLine="709"/>
              <w:jc w:val="both"/>
            </w:pPr>
            <w:r>
              <w:t>Фактическое исполнение по видам медицинской помощи, в рамках программы ОМС за 2016 год составило:</w:t>
            </w:r>
          </w:p>
          <w:p w:rsidR="00B038D3" w:rsidRDefault="00B038D3" w:rsidP="00B038D3">
            <w:pPr>
              <w:autoSpaceDE w:val="0"/>
              <w:autoSpaceDN w:val="0"/>
              <w:adjustRightInd w:val="0"/>
              <w:ind w:firstLine="709"/>
              <w:jc w:val="both"/>
            </w:pPr>
            <w:r>
              <w:lastRenderedPageBreak/>
              <w:t>- скорой медицинской помощи – 99,14% (в 2015 году – 83,8  %);</w:t>
            </w:r>
          </w:p>
          <w:p w:rsidR="00B038D3" w:rsidRDefault="00B038D3" w:rsidP="00B038D3">
            <w:pPr>
              <w:autoSpaceDE w:val="0"/>
              <w:autoSpaceDN w:val="0"/>
              <w:adjustRightInd w:val="0"/>
              <w:ind w:firstLine="709"/>
              <w:jc w:val="both"/>
            </w:pPr>
            <w:r>
              <w:t>- амбулаторно-поликлинической помощи – 92,14 % (в 2015 году –  95,3  %);</w:t>
            </w:r>
          </w:p>
          <w:p w:rsidR="00B038D3" w:rsidRDefault="00B038D3" w:rsidP="00B038D3">
            <w:pPr>
              <w:autoSpaceDE w:val="0"/>
              <w:autoSpaceDN w:val="0"/>
              <w:adjustRightInd w:val="0"/>
              <w:ind w:firstLine="709"/>
              <w:jc w:val="both"/>
            </w:pPr>
            <w:r>
              <w:t xml:space="preserve">- стационарной медицинской помощи – </w:t>
            </w:r>
            <w:r w:rsidR="00102175">
              <w:t xml:space="preserve">  </w:t>
            </w:r>
            <w:r>
              <w:t>105,68 % (в 2015 – 106,7 %);</w:t>
            </w:r>
          </w:p>
          <w:p w:rsidR="00B038D3" w:rsidRDefault="00B038D3" w:rsidP="00B038D3">
            <w:pPr>
              <w:autoSpaceDE w:val="0"/>
              <w:autoSpaceDN w:val="0"/>
              <w:adjustRightInd w:val="0"/>
              <w:ind w:firstLine="709"/>
              <w:jc w:val="both"/>
            </w:pPr>
            <w:r>
              <w:t>- дневному стационару –  77,03% (в 2015 году – 64,1 %);</w:t>
            </w:r>
          </w:p>
          <w:p w:rsidR="00B038D3" w:rsidRDefault="00B038D3" w:rsidP="00B038D3">
            <w:pPr>
              <w:autoSpaceDE w:val="0"/>
              <w:autoSpaceDN w:val="0"/>
              <w:adjustRightInd w:val="0"/>
              <w:ind w:firstLine="709"/>
              <w:jc w:val="both"/>
            </w:pPr>
            <w:r>
              <w:t>-медицинской реабилитации – 169,99 % (в 2015 году – 98,8 %).</w:t>
            </w:r>
          </w:p>
          <w:p w:rsidR="00B038D3" w:rsidRDefault="00B038D3" w:rsidP="00B038D3">
            <w:pPr>
              <w:autoSpaceDE w:val="0"/>
              <w:autoSpaceDN w:val="0"/>
              <w:adjustRightInd w:val="0"/>
              <w:ind w:firstLine="709"/>
              <w:jc w:val="both"/>
            </w:pPr>
            <w:r>
              <w:t xml:space="preserve">Фактический </w:t>
            </w:r>
            <w:proofErr w:type="spellStart"/>
            <w:r>
              <w:t>подушевой</w:t>
            </w:r>
            <w:proofErr w:type="spellEnd"/>
            <w:r>
              <w:t xml:space="preserve"> норматив финансирования программы ОМС в расчете на одно застрахованное лицо за 2016 год составил 13 819,06 рублей или меньше утвержденного на 3,23 %, что меньше уровня сложившегося в 2015 году на </w:t>
            </w:r>
            <w:r w:rsidR="00102175">
              <w:t xml:space="preserve">                              </w:t>
            </w:r>
            <w:r>
              <w:t xml:space="preserve">322,24 рубля или на 2,28 %.  </w:t>
            </w:r>
          </w:p>
          <w:p w:rsidR="00B038D3" w:rsidRDefault="00B038D3" w:rsidP="00B038D3">
            <w:pPr>
              <w:autoSpaceDE w:val="0"/>
              <w:autoSpaceDN w:val="0"/>
              <w:adjustRightInd w:val="0"/>
              <w:ind w:firstLine="709"/>
              <w:jc w:val="both"/>
            </w:pPr>
            <w:r>
              <w:t xml:space="preserve">Бюджет территориального фонда ОМС за отчетный 2016 год исполнен с превышением доходов над расходами (с </w:t>
            </w:r>
            <w:proofErr w:type="spellStart"/>
            <w:r>
              <w:t>профицитом</w:t>
            </w:r>
            <w:proofErr w:type="spellEnd"/>
            <w:r>
              <w:t xml:space="preserve">) в сумме                                      624,76 млн. рублей. </w:t>
            </w:r>
            <w:proofErr w:type="gramStart"/>
            <w:r>
              <w:t xml:space="preserve">Остаток целевых средств территориального фонда, предназначенных на финансовое обеспечение организации обязательного медицинского страхования образовался по причине невыполнения медицинскими организациями установленных объемов медицинской помощи, оказываемых в амбулаторных условиях, по диспансеризации, профилактическим осмотрам, по организации дополнительного профессионального образования медицинских </w:t>
            </w:r>
            <w:r w:rsidR="00DD59B3">
              <w:t>р</w:t>
            </w:r>
            <w:r>
              <w:t>аботников по программам повышения квалификации, приобретению и проведению ремонта медицинского оборудования, в связи с несостоявшимися конкурсными процедурами, неполного использования в отчетном году средств</w:t>
            </w:r>
            <w:proofErr w:type="gramEnd"/>
            <w:r>
              <w:t xml:space="preserve">, поступивших в рамках межтерриториальных расчетов, возврата от страховых медицинских организаций остатка целевых средств, по причине </w:t>
            </w:r>
            <w:r>
              <w:lastRenderedPageBreak/>
              <w:t>того, что счета на оказанную медицинскую помощь в декабре 2016 года предъявлялись медицинскими организациями в страховые медицинские организации в январе 2017 года. На 1 января 2017 года остаток средств территориального фонда ОМС составил 758,51 млн. рублей.</w:t>
            </w:r>
          </w:p>
          <w:p w:rsidR="00B038D3" w:rsidRDefault="00B038D3" w:rsidP="00B038D3">
            <w:pPr>
              <w:autoSpaceDE w:val="0"/>
              <w:autoSpaceDN w:val="0"/>
              <w:adjustRightInd w:val="0"/>
              <w:ind w:firstLine="709"/>
              <w:jc w:val="both"/>
            </w:pPr>
            <w:r>
              <w:t xml:space="preserve"> </w:t>
            </w:r>
            <w:proofErr w:type="gramStart"/>
            <w:r>
              <w:t>В представленном заключении контрольно-счетной палаты Архангельской области по результатам проведенной внешней проверки отчета об исполнении бюджета территориального фонда обязательного медицинского страхования Архангельской области за 2016 год отражено, что в нарушение пункта 2.1 статьи 217 БК РФ не внесены изменения в областной закон о бюджете ТФОМС на 2016 год, связанные с дополнительным поступлением в течение 2016 года межбюджетных трансфертов  на единовременные</w:t>
            </w:r>
            <w:proofErr w:type="gramEnd"/>
            <w:r>
              <w:t xml:space="preserve"> </w:t>
            </w:r>
            <w:proofErr w:type="gramStart"/>
            <w:r>
              <w:t>компенсационные выплаты медицинским работникам в сумме 4,8 млн. рублей; в нарушение статьи 85 БК РФ областной закон о бюджете ТФОМС на 2016 год принят 18.12.2015 года, раньше утверждения территориальной программы госгарантий (22.12.2015 года);  отмечается недостаточность средств на территориальную программу ОМС и дефицит программы ОМС, который сформировался впервые за последние четыре года;</w:t>
            </w:r>
            <w:proofErr w:type="gramEnd"/>
            <w:r>
              <w:t xml:space="preserve"> низкое исполнение программы ОМС у отдельных медицинских организаций. </w:t>
            </w:r>
          </w:p>
          <w:p w:rsidR="00B038D3" w:rsidRDefault="00B038D3" w:rsidP="00B038D3">
            <w:pPr>
              <w:autoSpaceDE w:val="0"/>
              <w:autoSpaceDN w:val="0"/>
              <w:adjustRightInd w:val="0"/>
              <w:ind w:firstLine="709"/>
              <w:jc w:val="both"/>
            </w:pPr>
            <w:r>
              <w:t>Аудиторской фирмой ООО «Фирмой «</w:t>
            </w:r>
            <w:proofErr w:type="spellStart"/>
            <w:proofErr w:type="gramStart"/>
            <w:r>
              <w:t>Орто</w:t>
            </w:r>
            <w:proofErr w:type="spellEnd"/>
            <w:r>
              <w:t>» в</w:t>
            </w:r>
            <w:proofErr w:type="gramEnd"/>
            <w:r>
              <w:t xml:space="preserve"> апреле 2017 года проведена проверка достоверности бухгалтерской (финансовой) отчетности и правильности исчисления налоговых обязательств территориального фонда обязательного медицинского страхования Архангельской области за 2016 год, согласно аудиторского заключения существенных замечаний при аудите не установлено, показатели бухгалтерской отчетности </w:t>
            </w:r>
            <w:r>
              <w:lastRenderedPageBreak/>
              <w:t xml:space="preserve">подтверждены, нарушений в порядке исчисления налогов не установлено. </w:t>
            </w:r>
            <w:proofErr w:type="gramStart"/>
            <w:r>
              <w:t>Аудиторской фирмой ООО «Фирмой «</w:t>
            </w:r>
            <w:proofErr w:type="spellStart"/>
            <w:r>
              <w:t>Орто</w:t>
            </w:r>
            <w:proofErr w:type="spellEnd"/>
            <w:r>
              <w:t xml:space="preserve">» по результатам, проведенного аудита отражено мнение, что бухгалтерская отчетность отражает достоверно во всех существенных отношениях финансовое положение территориального фонда обязательного медицинского страхования Архангельской области по состоянию на 31 декабря 2016 года, результаты его финансово-хозяйственной деятельности и движение денежных средств за 2016 год осуществлялось в соответствии с установленными правилами составления бухгалтерской отчетности. </w:t>
            </w:r>
            <w:proofErr w:type="gramEnd"/>
          </w:p>
          <w:p w:rsidR="00AB0512" w:rsidRPr="00773229" w:rsidRDefault="00B038D3" w:rsidP="00B038D3">
            <w:pPr>
              <w:autoSpaceDE w:val="0"/>
              <w:autoSpaceDN w:val="0"/>
              <w:adjustRightInd w:val="0"/>
              <w:ind w:firstLine="709"/>
              <w:jc w:val="both"/>
            </w:pPr>
            <w:r>
              <w:t xml:space="preserve">Также поступило заключение </w:t>
            </w:r>
            <w:proofErr w:type="gramStart"/>
            <w:r>
              <w:t>от</w:t>
            </w:r>
            <w:proofErr w:type="gramEnd"/>
            <w:r>
              <w:t>: Управления Министерства юстиции Российской Федерации по Архангельской области и Ненецкому автономному округу, государственно-правового управления Архангельского областного Собрания депутатов, в котором не содержится замечаний и предложений к данному законопроекту.</w:t>
            </w:r>
          </w:p>
        </w:tc>
        <w:tc>
          <w:tcPr>
            <w:tcW w:w="1592" w:type="dxa"/>
          </w:tcPr>
          <w:p w:rsidR="00AB0512" w:rsidRPr="00773229" w:rsidRDefault="00AB0512" w:rsidP="00DF6807">
            <w:pPr>
              <w:pStyle w:val="a3"/>
              <w:ind w:right="-56" w:firstLine="0"/>
              <w:rPr>
                <w:sz w:val="24"/>
                <w:szCs w:val="24"/>
              </w:rPr>
            </w:pPr>
            <w:r>
              <w:rPr>
                <w:sz w:val="24"/>
                <w:szCs w:val="24"/>
              </w:rPr>
              <w:lastRenderedPageBreak/>
              <w:t>В соответствии с планом</w:t>
            </w:r>
          </w:p>
        </w:tc>
        <w:tc>
          <w:tcPr>
            <w:tcW w:w="3086" w:type="dxa"/>
          </w:tcPr>
          <w:p w:rsidR="00AB0512" w:rsidRPr="00773229" w:rsidRDefault="00102175" w:rsidP="00DF6807">
            <w:pPr>
              <w:jc w:val="both"/>
            </w:pPr>
            <w:r w:rsidRPr="00102175">
              <w:t xml:space="preserve">Комитет предлагает депутатам  областного Собрания депутатов </w:t>
            </w:r>
            <w:r w:rsidRPr="009064EA">
              <w:rPr>
                <w:b/>
              </w:rPr>
              <w:t>рекомендовать утвердить</w:t>
            </w:r>
            <w:r w:rsidRPr="00102175">
              <w:t xml:space="preserve"> </w:t>
            </w:r>
            <w:r w:rsidRPr="00DD59B3">
              <w:rPr>
                <w:b/>
              </w:rPr>
              <w:lastRenderedPageBreak/>
              <w:t>Отчет об исполнении бюджета территориального фонда обязательного медицинского страхования Архангельской области за 2016 год и принять предложенный проект областного закона на очередной тридцать шестой сессии Архангельского областного Собрания депутатов шестого созыва</w:t>
            </w:r>
            <w:r w:rsidRPr="00102175">
              <w:t xml:space="preserve"> </w:t>
            </w:r>
            <w:r w:rsidRPr="00DD59B3">
              <w:rPr>
                <w:b/>
              </w:rPr>
              <w:t>в первом и во втором чтениях.</w:t>
            </w:r>
          </w:p>
        </w:tc>
      </w:tr>
      <w:tr w:rsidR="009A4315" w:rsidRPr="00F118F7" w:rsidTr="00AB0512">
        <w:tc>
          <w:tcPr>
            <w:tcW w:w="817" w:type="dxa"/>
          </w:tcPr>
          <w:p w:rsidR="009A4315" w:rsidRPr="009A4315" w:rsidRDefault="009A4315" w:rsidP="009A4315">
            <w:pPr>
              <w:pStyle w:val="a3"/>
              <w:ind w:firstLine="0"/>
              <w:jc w:val="center"/>
              <w:rPr>
                <w:sz w:val="24"/>
                <w:szCs w:val="24"/>
              </w:rPr>
            </w:pPr>
            <w:r w:rsidRPr="009A4315">
              <w:rPr>
                <w:sz w:val="24"/>
                <w:szCs w:val="24"/>
              </w:rPr>
              <w:lastRenderedPageBreak/>
              <w:t>3.</w:t>
            </w:r>
          </w:p>
        </w:tc>
        <w:tc>
          <w:tcPr>
            <w:tcW w:w="2268" w:type="dxa"/>
          </w:tcPr>
          <w:p w:rsidR="009A4315" w:rsidRPr="009A4315" w:rsidRDefault="009A4315" w:rsidP="009A4315">
            <w:pPr>
              <w:pStyle w:val="1"/>
              <w:jc w:val="both"/>
              <w:rPr>
                <w:sz w:val="24"/>
              </w:rPr>
            </w:pPr>
            <w:r w:rsidRPr="009A4315">
              <w:rPr>
                <w:sz w:val="24"/>
              </w:rPr>
              <w:t>Проект областного закона «</w:t>
            </w:r>
            <w:r w:rsidRPr="009A4315">
              <w:rPr>
                <w:b/>
                <w:sz w:val="24"/>
              </w:rPr>
              <w:t>Об исполнении областного бюджета за 2016 год</w:t>
            </w:r>
            <w:r w:rsidRPr="009A4315">
              <w:rPr>
                <w:sz w:val="24"/>
              </w:rPr>
              <w:t>»</w:t>
            </w:r>
          </w:p>
        </w:tc>
        <w:tc>
          <w:tcPr>
            <w:tcW w:w="1800" w:type="dxa"/>
          </w:tcPr>
          <w:p w:rsidR="009A4315" w:rsidRPr="009A4315" w:rsidRDefault="009A4315" w:rsidP="009A4315">
            <w:pPr>
              <w:pStyle w:val="1"/>
              <w:jc w:val="center"/>
              <w:rPr>
                <w:bCs/>
                <w:sz w:val="24"/>
              </w:rPr>
            </w:pPr>
            <w:r w:rsidRPr="009A4315">
              <w:rPr>
                <w:bCs/>
                <w:sz w:val="24"/>
              </w:rPr>
              <w:t>Губернатором Архангельской области И.А. Орловым/</w:t>
            </w:r>
          </w:p>
          <w:p w:rsidR="009A4315" w:rsidRPr="009A4315" w:rsidRDefault="009A4315" w:rsidP="009A4315">
            <w:pPr>
              <w:pStyle w:val="1"/>
              <w:jc w:val="center"/>
              <w:rPr>
                <w:sz w:val="24"/>
              </w:rPr>
            </w:pPr>
            <w:r w:rsidRPr="009A4315">
              <w:rPr>
                <w:bCs/>
                <w:sz w:val="24"/>
              </w:rPr>
              <w:t>Усачева. Е.Ю.</w:t>
            </w:r>
          </w:p>
        </w:tc>
        <w:tc>
          <w:tcPr>
            <w:tcW w:w="5713" w:type="dxa"/>
          </w:tcPr>
          <w:p w:rsidR="009A4315" w:rsidRPr="009A4315" w:rsidRDefault="009A4315" w:rsidP="009A4315">
            <w:pPr>
              <w:jc w:val="both"/>
              <w:rPr>
                <w:rFonts w:eastAsia="MS Mincho"/>
              </w:rPr>
            </w:pPr>
            <w:r w:rsidRPr="009A4315">
              <w:t xml:space="preserve">1. </w:t>
            </w:r>
            <w:proofErr w:type="gramStart"/>
            <w:r w:rsidRPr="009A4315">
              <w:t xml:space="preserve">В течение 2016 года было  рассмотрено  и утверждено 7 корректировок в областной закон от </w:t>
            </w:r>
            <w:r>
              <w:t xml:space="preserve">  </w:t>
            </w:r>
            <w:r w:rsidRPr="009A4315">
              <w:t xml:space="preserve">18 декабря 2015 года  № 375-22-ОЗ «Об областном бюджете на 2016 год»   областными законами  от </w:t>
            </w:r>
            <w:r>
              <w:t xml:space="preserve">            </w:t>
            </w:r>
            <w:r w:rsidRPr="009A4315">
              <w:t xml:space="preserve">24 марта 2016 года </w:t>
            </w:r>
            <w:hyperlink r:id="rId8" w:history="1">
              <w:r w:rsidRPr="009A4315">
                <w:t>№ 413-24-ОЗ</w:t>
              </w:r>
            </w:hyperlink>
            <w:r w:rsidRPr="009A4315">
              <w:t xml:space="preserve">, от 01 июня 2016 года </w:t>
            </w:r>
            <w:hyperlink r:id="rId9" w:history="1">
              <w:r w:rsidRPr="009A4315">
                <w:t>№ 438-26-ОЗ</w:t>
              </w:r>
            </w:hyperlink>
            <w:r w:rsidRPr="009A4315">
              <w:t xml:space="preserve">, от 01 июля 2016 года </w:t>
            </w:r>
            <w:r>
              <w:t xml:space="preserve">                              </w:t>
            </w:r>
            <w:hyperlink r:id="rId10" w:history="1">
              <w:r w:rsidRPr="009A4315">
                <w:t>№ 453-27-ОЗ</w:t>
              </w:r>
            </w:hyperlink>
            <w:r w:rsidRPr="009A4315">
              <w:t xml:space="preserve">, от 22 сентября 2016 года </w:t>
            </w:r>
            <w:hyperlink r:id="rId11" w:history="1">
              <w:r w:rsidRPr="009A4315">
                <w:t>№ 464-28-ОЗ</w:t>
              </w:r>
            </w:hyperlink>
            <w:r w:rsidRPr="009A4315">
              <w:t xml:space="preserve">, от </w:t>
            </w:r>
            <w:r>
              <w:t xml:space="preserve"> </w:t>
            </w:r>
            <w:r w:rsidRPr="009A4315">
              <w:t xml:space="preserve">28 октября 2016 года  </w:t>
            </w:r>
            <w:hyperlink r:id="rId12" w:history="1">
              <w:r w:rsidRPr="009A4315">
                <w:t>№ 481-29-ОЗ</w:t>
              </w:r>
            </w:hyperlink>
            <w:r w:rsidRPr="009A4315">
              <w:t>, от 05 декабря</w:t>
            </w:r>
            <w:proofErr w:type="gramEnd"/>
            <w:r w:rsidRPr="009A4315">
              <w:t xml:space="preserve"> 2016 года </w:t>
            </w:r>
            <w:r>
              <w:t xml:space="preserve"> </w:t>
            </w:r>
            <w:hyperlink r:id="rId13" w:history="1">
              <w:r w:rsidRPr="009A4315">
                <w:t>№ 498-30-ОЗ</w:t>
              </w:r>
            </w:hyperlink>
            <w:r w:rsidRPr="009A4315">
              <w:t xml:space="preserve">, от 22 декабря 2016 года </w:t>
            </w:r>
            <w:r>
              <w:t xml:space="preserve">                  </w:t>
            </w:r>
            <w:hyperlink r:id="rId14" w:history="1">
              <w:r w:rsidRPr="009A4315">
                <w:t>№ 510-31-ОЗ</w:t>
              </w:r>
            </w:hyperlink>
            <w:r w:rsidRPr="009A4315">
              <w:t>. Вышеуказанными законопроектами предлагалось внесение изменений в  доходную, расходную части  и размер дефицита областного бюджета.</w:t>
            </w:r>
            <w:r w:rsidRPr="009A4315">
              <w:rPr>
                <w:rFonts w:eastAsia="MS Mincho"/>
              </w:rPr>
              <w:t xml:space="preserve"> </w:t>
            </w:r>
          </w:p>
          <w:p w:rsidR="009A4315" w:rsidRPr="009A4315" w:rsidRDefault="009A4315" w:rsidP="009A4315">
            <w:pPr>
              <w:pStyle w:val="a9"/>
              <w:jc w:val="both"/>
              <w:rPr>
                <w:sz w:val="24"/>
                <w:szCs w:val="24"/>
              </w:rPr>
            </w:pPr>
            <w:r w:rsidRPr="009A4315">
              <w:rPr>
                <w:sz w:val="24"/>
                <w:szCs w:val="24"/>
              </w:rPr>
              <w:t>2. В результате неоднократных изменений доходной части областного бюджета доходы были увеличены на 3,1% или на 1 847,9 млн. рублей, в том числе:</w:t>
            </w:r>
          </w:p>
          <w:p w:rsidR="009A4315" w:rsidRPr="009A4315" w:rsidRDefault="009A4315" w:rsidP="009A4315">
            <w:pPr>
              <w:pStyle w:val="a9"/>
              <w:numPr>
                <w:ilvl w:val="0"/>
                <w:numId w:val="1"/>
              </w:numPr>
              <w:ind w:left="0" w:firstLine="0"/>
              <w:jc w:val="both"/>
              <w:rPr>
                <w:sz w:val="24"/>
                <w:szCs w:val="24"/>
              </w:rPr>
            </w:pPr>
            <w:r w:rsidRPr="009A4315">
              <w:rPr>
                <w:sz w:val="24"/>
                <w:szCs w:val="24"/>
              </w:rPr>
              <w:t xml:space="preserve">на 4,6% или 2 192,9 млн. рублей сокращен  </w:t>
            </w:r>
            <w:r w:rsidRPr="009A4315">
              <w:rPr>
                <w:sz w:val="24"/>
                <w:szCs w:val="24"/>
              </w:rPr>
              <w:lastRenderedPageBreak/>
              <w:t>прогноз поступлений налоговых и неналоговых доходов;</w:t>
            </w:r>
          </w:p>
          <w:p w:rsidR="009A4315" w:rsidRPr="009A4315" w:rsidRDefault="009A4315" w:rsidP="009A4315">
            <w:pPr>
              <w:pStyle w:val="a9"/>
              <w:numPr>
                <w:ilvl w:val="0"/>
                <w:numId w:val="1"/>
              </w:numPr>
              <w:ind w:left="0" w:firstLine="0"/>
              <w:jc w:val="both"/>
              <w:rPr>
                <w:sz w:val="24"/>
                <w:szCs w:val="24"/>
              </w:rPr>
            </w:pPr>
            <w:r w:rsidRPr="009A4315">
              <w:rPr>
                <w:sz w:val="24"/>
                <w:szCs w:val="24"/>
              </w:rPr>
              <w:t>на 30,6 % или на 4 040,9  млн. рублей увеличен прогноз безвозмездных поступлений от других бюджетов, из них за счет дотаций – на 796,9 млн. рублей, субсидий – на  188,3  млн. рублей, иных межбюджетных трансфертов – на 1 509,0 млн. рублей.</w:t>
            </w:r>
          </w:p>
          <w:p w:rsidR="009A4315" w:rsidRPr="009A4315" w:rsidRDefault="009A4315" w:rsidP="009A4315">
            <w:pPr>
              <w:pStyle w:val="a7"/>
              <w:jc w:val="both"/>
            </w:pPr>
            <w:proofErr w:type="gramStart"/>
            <w:r w:rsidRPr="009A4315">
              <w:t>Согласно отчету об исполнении областного бюджета за 2016 год поступление доходов составило 64 037,2 млн. рублей, что  на 1 614,6 млн. рублей больше утвержденных назначений, процент исполнения составил 102,6%. Комитет отмечает снижение доходной части областного бюджета в 2016 году по сравнению с 2015 годом  на 2,3 %. В структуре доходов областного бюджета 2016 года причиной указанного снижения стало как снижение собственных</w:t>
            </w:r>
            <w:proofErr w:type="gramEnd"/>
            <w:r w:rsidRPr="009A4315">
              <w:t xml:space="preserve"> доходов областного бюджета, так и  объема безвозмездных поступлений. </w:t>
            </w:r>
          </w:p>
          <w:p w:rsidR="009A4315" w:rsidRPr="009A4315" w:rsidRDefault="009A4315" w:rsidP="009A4315">
            <w:pPr>
              <w:shd w:val="clear" w:color="auto" w:fill="FFFFFF"/>
              <w:spacing w:before="48" w:after="120"/>
              <w:jc w:val="both"/>
              <w:rPr>
                <w:color w:val="333333"/>
              </w:rPr>
            </w:pPr>
            <w:r w:rsidRPr="009A4315">
              <w:t xml:space="preserve">По данным отчета об исполнении областного бюджета фактические поступления налоговых и неналоговых доходов за 2016 год составили           70,9% доходной части или 45 400 млн. рублей, </w:t>
            </w:r>
            <w:r w:rsidRPr="009A4315">
              <w:rPr>
                <w:rFonts w:eastAsia="MS Mincho"/>
              </w:rPr>
              <w:t>что соответствует 100,5 % годового задания, утвержденного законом о бюджете.</w:t>
            </w:r>
            <w:r w:rsidRPr="009A4315">
              <w:rPr>
                <w:color w:val="333333"/>
              </w:rPr>
              <w:t xml:space="preserve"> По сравнению с прошлым годом поступление налоговых и неналоговых платежей сократилось на 2,1 % или 962 млн. рублей. </w:t>
            </w:r>
          </w:p>
          <w:p w:rsidR="009A4315" w:rsidRPr="009A4315" w:rsidRDefault="009A4315" w:rsidP="009A4315">
            <w:pPr>
              <w:jc w:val="both"/>
            </w:pPr>
            <w:r w:rsidRPr="009A4315">
              <w:t>В структуре налоговых и неналоговых доходов наибольший удельный вес занимает налог на доходы физических лиц – 36,0%. За  2016 года по этой статье поступило 16 337,0 млн. рублей,  что на 6,1% или на 936,5 млн. рублей больше, чем в 2015 году. Прогнозный годовой план исполнен на 102,1 %.</w:t>
            </w:r>
          </w:p>
          <w:p w:rsidR="009A4315" w:rsidRPr="009A4315" w:rsidRDefault="009A4315" w:rsidP="009A4315">
            <w:pPr>
              <w:pStyle w:val="a7"/>
              <w:jc w:val="both"/>
            </w:pPr>
            <w:r w:rsidRPr="009A4315">
              <w:t xml:space="preserve">26,2% в составе собственных доходов составляет налог на прибыль организаций. За 2016 год перечислено 11 885,0 млн. рублей, что на 25,1% или </w:t>
            </w:r>
            <w:r w:rsidRPr="009A4315">
              <w:lastRenderedPageBreak/>
              <w:t>на 3 992,7 млн. рублей меньше, чем за 2015 год, годовой план исполнен на 91,0%.</w:t>
            </w:r>
          </w:p>
          <w:p w:rsidR="009A4315" w:rsidRDefault="009A4315" w:rsidP="009A4315">
            <w:pPr>
              <w:pStyle w:val="a9"/>
              <w:jc w:val="both"/>
              <w:rPr>
                <w:sz w:val="24"/>
                <w:szCs w:val="24"/>
              </w:rPr>
            </w:pPr>
            <w:r w:rsidRPr="009A4315">
              <w:rPr>
                <w:color w:val="000000"/>
                <w:sz w:val="24"/>
                <w:szCs w:val="24"/>
              </w:rPr>
              <w:t xml:space="preserve">В отчетном периоде существенно </w:t>
            </w:r>
            <w:r w:rsidRPr="009A4315">
              <w:rPr>
                <w:sz w:val="24"/>
                <w:szCs w:val="24"/>
              </w:rPr>
              <w:t xml:space="preserve">сократились налоговые поступления от плательщиков Ненецкого автономного округа. В виде федеральных налогов, исчисляемых и уплачиваемых на территории Ненецкого автономного округа, в областной бюджет получено 4 309,5 млн. рублей или 89,2 % уточненных годовых бюджетных назначений. По сравнению с 2015 годом уменьшение налоговых платежей с территории округа составило 3 274,9 млн. рублей или 43,2 %. </w:t>
            </w:r>
          </w:p>
          <w:p w:rsidR="00FF38C6" w:rsidRPr="009A4315" w:rsidRDefault="00FF38C6" w:rsidP="009A4315">
            <w:pPr>
              <w:pStyle w:val="a9"/>
              <w:jc w:val="both"/>
              <w:rPr>
                <w:sz w:val="24"/>
                <w:szCs w:val="24"/>
              </w:rPr>
            </w:pPr>
          </w:p>
          <w:p w:rsidR="009A4315" w:rsidRPr="009A4315" w:rsidRDefault="009A4315" w:rsidP="009A4315">
            <w:pPr>
              <w:jc w:val="both"/>
            </w:pPr>
            <w:r w:rsidRPr="009A4315">
              <w:t xml:space="preserve">В 2016 году вдвое сократились поступления от КГН, областной бюджет недополучил 2 555,6 млн. рублей. </w:t>
            </w:r>
          </w:p>
          <w:p w:rsidR="00FF38C6" w:rsidRDefault="009A4315" w:rsidP="009A4315">
            <w:pPr>
              <w:jc w:val="both"/>
            </w:pPr>
            <w:r w:rsidRPr="009A4315">
              <w:rPr>
                <w:snapToGrid w:val="0"/>
              </w:rPr>
              <w:t xml:space="preserve">В 2,7 раза или </w:t>
            </w:r>
            <w:r w:rsidRPr="009A4315">
              <w:t>н</w:t>
            </w:r>
            <w:r w:rsidRPr="009A4315">
              <w:rPr>
                <w:snapToGrid w:val="0"/>
              </w:rPr>
              <w:t xml:space="preserve">а 658,6 млн. рублей снизились доходы от уплаты налога на прибыль организаций при выполнении </w:t>
            </w:r>
            <w:r w:rsidRPr="009A4315">
              <w:t>Соглашения о разделе продукции.</w:t>
            </w:r>
          </w:p>
          <w:p w:rsidR="009A4315" w:rsidRPr="009A4315" w:rsidRDefault="009A4315" w:rsidP="009A4315">
            <w:pPr>
              <w:jc w:val="both"/>
            </w:pPr>
            <w:r w:rsidRPr="009A4315">
              <w:t xml:space="preserve"> </w:t>
            </w:r>
          </w:p>
          <w:p w:rsidR="009A4315" w:rsidRDefault="009A4315" w:rsidP="00FF38C6">
            <w:pPr>
              <w:pStyle w:val="a7"/>
              <w:spacing w:after="0"/>
              <w:jc w:val="both"/>
            </w:pPr>
            <w:r w:rsidRPr="009A4315">
              <w:t xml:space="preserve">Значимый вклад в формирование доходной части областного бюджета  внесли увеличения поступлений акцизов на алкоголь, налога на добычу алмазов и платежей за пользование природных ресурсов. </w:t>
            </w:r>
          </w:p>
          <w:p w:rsidR="00FF38C6" w:rsidRPr="009A4315" w:rsidRDefault="00FF38C6" w:rsidP="00FF38C6">
            <w:pPr>
              <w:pStyle w:val="a7"/>
              <w:spacing w:after="0"/>
              <w:jc w:val="both"/>
            </w:pPr>
          </w:p>
          <w:p w:rsidR="009A4315" w:rsidRDefault="009A4315" w:rsidP="00FF38C6">
            <w:pPr>
              <w:pStyle w:val="a7"/>
              <w:spacing w:after="0"/>
              <w:jc w:val="both"/>
            </w:pPr>
            <w:r w:rsidRPr="009A4315">
              <w:t xml:space="preserve">Безвозмездные поступления  за 2016 год составили 18 637,1 млн. рулей или  108,2% к утвержденному плану  на  год. </w:t>
            </w:r>
          </w:p>
          <w:p w:rsidR="00FF38C6" w:rsidRPr="009A4315" w:rsidRDefault="00FF38C6" w:rsidP="00FF38C6">
            <w:pPr>
              <w:pStyle w:val="a7"/>
              <w:spacing w:after="0"/>
              <w:jc w:val="both"/>
            </w:pPr>
          </w:p>
          <w:p w:rsidR="009A4315" w:rsidRDefault="009A4315" w:rsidP="00FF38C6">
            <w:pPr>
              <w:pStyle w:val="a7"/>
              <w:spacing w:after="0"/>
              <w:jc w:val="both"/>
            </w:pPr>
            <w:r w:rsidRPr="009A4315">
              <w:t xml:space="preserve">По сравнению с прошлым годом  на 10,6 %  или 966,9 млн. рублей снизились объемы федеральных дотаций, поступило  8 182,7 млн. рублей, исполнение составило 98,9%. </w:t>
            </w:r>
          </w:p>
          <w:p w:rsidR="00FF38C6" w:rsidRPr="009A4315" w:rsidRDefault="00FF38C6" w:rsidP="00FF38C6">
            <w:pPr>
              <w:pStyle w:val="a7"/>
              <w:spacing w:after="0"/>
              <w:jc w:val="both"/>
            </w:pPr>
          </w:p>
          <w:p w:rsidR="009A4315" w:rsidRPr="009A4315" w:rsidRDefault="009A4315" w:rsidP="009A4315">
            <w:pPr>
              <w:pStyle w:val="a7"/>
              <w:jc w:val="both"/>
            </w:pPr>
            <w:r w:rsidRPr="009A4315">
              <w:t xml:space="preserve">Объемы  субсидии и субвенций  сократились на 28,9% и 3,5% соответственно. </w:t>
            </w:r>
          </w:p>
          <w:p w:rsidR="009A4315" w:rsidRPr="009A4315" w:rsidRDefault="009A4315" w:rsidP="009A4315">
            <w:pPr>
              <w:pStyle w:val="a7"/>
              <w:jc w:val="both"/>
            </w:pPr>
            <w:r w:rsidRPr="009A4315">
              <w:t xml:space="preserve">Объёмы иных межбюджетных трансфертов </w:t>
            </w:r>
            <w:r w:rsidRPr="009A4315">
              <w:lastRenderedPageBreak/>
              <w:t xml:space="preserve">сократились на 21,4%, исполнение 105,1%. </w:t>
            </w:r>
          </w:p>
          <w:p w:rsidR="009A4315" w:rsidRPr="009A4315" w:rsidRDefault="009A4315" w:rsidP="009A4315">
            <w:pPr>
              <w:pStyle w:val="a7"/>
              <w:jc w:val="both"/>
            </w:pPr>
            <w:r w:rsidRPr="009A4315">
              <w:t>Поступления от Государственной корпорации – Фонда содействия реформированию жилищно-коммунального хозяйства увеличились по сравнению с  2015 годом на 83,5%, исполнение за 2016 год составило 2 323,9 млн. рублей или 105,6%.</w:t>
            </w:r>
          </w:p>
          <w:p w:rsidR="009A4315" w:rsidRDefault="009A4315" w:rsidP="009A4315">
            <w:pPr>
              <w:pStyle w:val="a3"/>
              <w:ind w:firstLine="0"/>
              <w:rPr>
                <w:sz w:val="24"/>
                <w:szCs w:val="24"/>
              </w:rPr>
            </w:pPr>
            <w:r w:rsidRPr="009A4315">
              <w:rPr>
                <w:sz w:val="24"/>
                <w:szCs w:val="24"/>
              </w:rPr>
              <w:t>В целом объем безвозмездных поступлений  по сравнению с 2015 годом сократился на 3% или на 578,3 млн. рублей.</w:t>
            </w:r>
          </w:p>
          <w:p w:rsidR="00FF38C6" w:rsidRPr="009A4315" w:rsidRDefault="00FF38C6" w:rsidP="009A4315">
            <w:pPr>
              <w:pStyle w:val="a3"/>
              <w:ind w:firstLine="0"/>
              <w:rPr>
                <w:sz w:val="24"/>
                <w:szCs w:val="24"/>
              </w:rPr>
            </w:pPr>
          </w:p>
          <w:p w:rsidR="009A4315" w:rsidRDefault="009A4315" w:rsidP="009A4315">
            <w:pPr>
              <w:pStyle w:val="a9"/>
              <w:jc w:val="both"/>
              <w:rPr>
                <w:sz w:val="24"/>
                <w:szCs w:val="24"/>
              </w:rPr>
            </w:pPr>
            <w:r w:rsidRPr="009A4315">
              <w:rPr>
                <w:sz w:val="24"/>
                <w:szCs w:val="24"/>
              </w:rPr>
              <w:t xml:space="preserve">3. Расходная часть областного бюджета в результате внесённых в 2016 году изменений увеличилась на 6 197,3 млн. рублей. Увеличение коснулось всех разделов, за исключением раздела «Здравоохранение» (-89 млн. рублей), «Обслуживание государственного и муниципального долга» (- 902,8 млн. рублей). Наибольшее увеличение бюджетных ассигнований произведено по разделам «Национальная экономика» (+2 445,6 млн. рублей), «Жилищно-коммунальное хозяйство» (+3 229,0 млн. рублей). </w:t>
            </w:r>
          </w:p>
          <w:p w:rsidR="00FF38C6" w:rsidRPr="009A4315" w:rsidRDefault="00FF38C6" w:rsidP="009A4315">
            <w:pPr>
              <w:pStyle w:val="a9"/>
              <w:jc w:val="both"/>
              <w:rPr>
                <w:sz w:val="24"/>
                <w:szCs w:val="24"/>
              </w:rPr>
            </w:pPr>
          </w:p>
          <w:p w:rsidR="009A4315" w:rsidRDefault="009A4315" w:rsidP="009A4315">
            <w:pPr>
              <w:pStyle w:val="a3"/>
              <w:ind w:firstLine="0"/>
              <w:rPr>
                <w:bCs/>
                <w:sz w:val="24"/>
                <w:szCs w:val="24"/>
              </w:rPr>
            </w:pPr>
            <w:r w:rsidRPr="009A4315">
              <w:rPr>
                <w:sz w:val="24"/>
                <w:szCs w:val="24"/>
              </w:rPr>
              <w:t xml:space="preserve">Исполнение областного бюджета за 2016 год по расходам составило         68 059,1 млн. рублей  или 97,7% к утвержденным назначениям на год. </w:t>
            </w:r>
            <w:r w:rsidRPr="009A4315">
              <w:rPr>
                <w:bCs/>
                <w:sz w:val="24"/>
                <w:szCs w:val="24"/>
              </w:rPr>
              <w:t xml:space="preserve">По сравнению с 2015 годом расходная часть увеличилась на 0,2%. </w:t>
            </w:r>
          </w:p>
          <w:p w:rsidR="00FF38C6" w:rsidRPr="009A4315" w:rsidRDefault="00FF38C6" w:rsidP="009A4315">
            <w:pPr>
              <w:pStyle w:val="a3"/>
              <w:ind w:firstLine="0"/>
              <w:rPr>
                <w:bCs/>
                <w:sz w:val="24"/>
                <w:szCs w:val="24"/>
              </w:rPr>
            </w:pPr>
          </w:p>
          <w:p w:rsidR="009A4315" w:rsidRDefault="009A4315" w:rsidP="009A4315">
            <w:pPr>
              <w:pStyle w:val="Default"/>
              <w:jc w:val="both"/>
              <w:rPr>
                <w:rFonts w:ascii="Times New Roman" w:hAnsi="Times New Roman" w:cs="Times New Roman"/>
              </w:rPr>
            </w:pPr>
            <w:r w:rsidRPr="009A4315">
              <w:rPr>
                <w:rFonts w:ascii="Times New Roman" w:hAnsi="Times New Roman" w:cs="Times New Roman"/>
              </w:rPr>
              <w:t xml:space="preserve">Как и в предыдущие годы, в 2016 году наибольший объем 64,8 % расходов областного бюджета произведен в социальной сфере (образование, культура, здравоохранение, социальная политика, физическая культура и спорт). </w:t>
            </w:r>
          </w:p>
          <w:p w:rsidR="00FF38C6" w:rsidRPr="009A4315" w:rsidRDefault="00FF38C6" w:rsidP="009A4315">
            <w:pPr>
              <w:pStyle w:val="Default"/>
              <w:jc w:val="both"/>
              <w:rPr>
                <w:rFonts w:ascii="Times New Roman" w:hAnsi="Times New Roman" w:cs="Times New Roman"/>
              </w:rPr>
            </w:pPr>
          </w:p>
          <w:p w:rsidR="009A4315" w:rsidRPr="009A4315" w:rsidRDefault="009A4315" w:rsidP="009A4315">
            <w:pPr>
              <w:contextualSpacing/>
              <w:jc w:val="both"/>
            </w:pPr>
            <w:r w:rsidRPr="009A4315">
              <w:t xml:space="preserve">По сравнению с прошлым годом расходы на социальную сферу сократились на 3,0% и составили 44 116,6 млн. рублей. </w:t>
            </w:r>
          </w:p>
          <w:p w:rsidR="009A4315" w:rsidRDefault="009A4315" w:rsidP="009A4315">
            <w:pPr>
              <w:pStyle w:val="a9"/>
              <w:jc w:val="both"/>
              <w:rPr>
                <w:sz w:val="24"/>
                <w:szCs w:val="24"/>
              </w:rPr>
            </w:pPr>
            <w:proofErr w:type="gramStart"/>
            <w:r w:rsidRPr="009A4315">
              <w:rPr>
                <w:sz w:val="24"/>
                <w:szCs w:val="24"/>
              </w:rPr>
              <w:lastRenderedPageBreak/>
              <w:t>Наибольшую долю 26% всех расходов областного бюджета составляют расходы на образование – 17 570,3 млн. рублей, по сравнению с прошлым годом расходы по данной отрасли сократились на 2,9% или на 521,1 млн. рублей, что связано с уменьшением ассигнований из федерального бюджета на реализацию мероприятий по содействию создания в субъектах Российской Федерации новых мест в общеобразовательных организациях.</w:t>
            </w:r>
            <w:proofErr w:type="gramEnd"/>
          </w:p>
          <w:p w:rsidR="00FF38C6" w:rsidRPr="009A4315" w:rsidRDefault="00FF38C6" w:rsidP="009A4315">
            <w:pPr>
              <w:pStyle w:val="a9"/>
              <w:jc w:val="both"/>
              <w:rPr>
                <w:sz w:val="24"/>
                <w:szCs w:val="24"/>
              </w:rPr>
            </w:pPr>
          </w:p>
          <w:p w:rsidR="009A4315" w:rsidRDefault="009A4315" w:rsidP="009A4315">
            <w:pPr>
              <w:pStyle w:val="a9"/>
              <w:jc w:val="both"/>
              <w:rPr>
                <w:sz w:val="24"/>
                <w:szCs w:val="24"/>
              </w:rPr>
            </w:pPr>
            <w:r w:rsidRPr="009A4315">
              <w:rPr>
                <w:sz w:val="24"/>
                <w:szCs w:val="24"/>
              </w:rPr>
              <w:t xml:space="preserve">Расходы на здравоохранение в отчетном периоде уменьшились на 10,2% или на 1 427,3 млн. рублей, что большей частью обусловлено отсутствием расходов за счет средств ФОМС на строительство перинатального центра в </w:t>
            </w:r>
            <w:proofErr w:type="gramStart"/>
            <w:r w:rsidRPr="009A4315">
              <w:rPr>
                <w:sz w:val="24"/>
                <w:szCs w:val="24"/>
              </w:rPr>
              <w:t>г</w:t>
            </w:r>
            <w:proofErr w:type="gramEnd"/>
            <w:r w:rsidRPr="009A4315">
              <w:rPr>
                <w:sz w:val="24"/>
                <w:szCs w:val="24"/>
              </w:rPr>
              <w:t>. Архангельске (в 2015 годы 1 106,9 млн. рублей).</w:t>
            </w:r>
          </w:p>
          <w:p w:rsidR="00FF38C6" w:rsidRPr="009A4315" w:rsidRDefault="00FF38C6" w:rsidP="009A4315">
            <w:pPr>
              <w:pStyle w:val="a9"/>
              <w:jc w:val="both"/>
              <w:rPr>
                <w:sz w:val="24"/>
                <w:szCs w:val="24"/>
              </w:rPr>
            </w:pPr>
          </w:p>
          <w:p w:rsidR="009A4315" w:rsidRDefault="009A4315" w:rsidP="009A4315">
            <w:pPr>
              <w:pStyle w:val="a9"/>
              <w:jc w:val="both"/>
              <w:rPr>
                <w:sz w:val="24"/>
                <w:szCs w:val="24"/>
              </w:rPr>
            </w:pPr>
            <w:proofErr w:type="gramStart"/>
            <w:r w:rsidRPr="009A4315">
              <w:rPr>
                <w:sz w:val="24"/>
                <w:szCs w:val="24"/>
              </w:rPr>
              <w:t>Расходы на социальную политику в отчетном периоде составили 12 574,2 млн. рублей увеличение по сравнению с прошлым периодом на  4,1 % или на 495,7 млн. рублей, из них на 193,7 млн. рублей - выплаты региональной социальной доплаты к пенсии до уровня прожиточного минимума пенсионера, на 152,9 млн. рублей - обеспечение мер социальной поддержки ветеранов труда по оплате жилищно-коммунальных услуг, на 171,8 млн. рублей</w:t>
            </w:r>
            <w:proofErr w:type="gramEnd"/>
            <w:r w:rsidRPr="009A4315">
              <w:rPr>
                <w:sz w:val="24"/>
                <w:szCs w:val="24"/>
              </w:rPr>
              <w:t xml:space="preserve"> - обеспечение мероприятий по капитальному ремонту многоквартирных домов, переселению граждан из аварийного жилищного фонда и переселению граждан из аварийного жилищного фонда с учетом необходимости развития малоэтажного строительства. Вместе с тем, на 94,4 млн. рублей сократились расходы на оплату жилищно-коммунальных услуг отдельным категориям граждан за счет средств федерального бюджета.</w:t>
            </w:r>
          </w:p>
          <w:p w:rsidR="00FF38C6" w:rsidRPr="009A4315" w:rsidRDefault="00FF38C6" w:rsidP="009A4315">
            <w:pPr>
              <w:pStyle w:val="a9"/>
              <w:jc w:val="both"/>
              <w:rPr>
                <w:sz w:val="24"/>
                <w:szCs w:val="24"/>
              </w:rPr>
            </w:pPr>
          </w:p>
          <w:p w:rsidR="009A4315" w:rsidRPr="009A4315" w:rsidRDefault="009A4315" w:rsidP="009A4315">
            <w:pPr>
              <w:pStyle w:val="a3"/>
              <w:ind w:firstLine="0"/>
              <w:rPr>
                <w:sz w:val="24"/>
                <w:szCs w:val="24"/>
              </w:rPr>
            </w:pPr>
            <w:r w:rsidRPr="009A4315">
              <w:rPr>
                <w:sz w:val="24"/>
                <w:szCs w:val="24"/>
              </w:rPr>
              <w:lastRenderedPageBreak/>
              <w:t>Проанализировав показатели освоения главными распорядителями средств областного бюджета, комитет отмечает, что самые низкие показатели сложились по следующим главным распорядителям:</w:t>
            </w:r>
          </w:p>
          <w:p w:rsidR="009A4315" w:rsidRPr="009A4315" w:rsidRDefault="009A4315" w:rsidP="009A4315">
            <w:pPr>
              <w:pStyle w:val="a3"/>
              <w:ind w:firstLine="0"/>
              <w:rPr>
                <w:sz w:val="24"/>
                <w:szCs w:val="24"/>
              </w:rPr>
            </w:pPr>
            <w:r w:rsidRPr="009A4315">
              <w:rPr>
                <w:sz w:val="24"/>
                <w:szCs w:val="24"/>
              </w:rPr>
              <w:t>- министерство строительства и архитектуры Архангельской области – 88,9% к утвержденному плану на год, 64,9% к уточненной бюджетной росписи на год;</w:t>
            </w:r>
          </w:p>
          <w:p w:rsidR="009A4315" w:rsidRPr="009A4315" w:rsidRDefault="009A4315" w:rsidP="009A4315">
            <w:pPr>
              <w:pStyle w:val="a3"/>
              <w:ind w:firstLine="0"/>
              <w:rPr>
                <w:sz w:val="24"/>
                <w:szCs w:val="24"/>
              </w:rPr>
            </w:pPr>
            <w:r w:rsidRPr="009A4315">
              <w:rPr>
                <w:sz w:val="24"/>
                <w:szCs w:val="24"/>
              </w:rPr>
              <w:t>- министерство топливно-энергетического комплекса  и жилищно-коммунального хозяйства Архангельской области – 73,6% к утвержденному плану на год, 83,4% к уточненной бюджетной росписи на год;</w:t>
            </w:r>
          </w:p>
          <w:p w:rsidR="009A4315" w:rsidRPr="009A4315" w:rsidRDefault="009A4315" w:rsidP="009A4315">
            <w:pPr>
              <w:pStyle w:val="a3"/>
              <w:ind w:firstLine="0"/>
              <w:rPr>
                <w:sz w:val="24"/>
                <w:szCs w:val="24"/>
              </w:rPr>
            </w:pPr>
            <w:r w:rsidRPr="009A4315">
              <w:rPr>
                <w:sz w:val="24"/>
                <w:szCs w:val="24"/>
              </w:rPr>
              <w:t>- агентство стратегических разработок Архангельской области – 84,6%  к утвержденному плану на год, 84,6% к уточненной бюджетной росписи на год;</w:t>
            </w:r>
          </w:p>
          <w:p w:rsidR="009A4315" w:rsidRDefault="009A4315" w:rsidP="009A4315">
            <w:pPr>
              <w:pStyle w:val="a3"/>
              <w:ind w:firstLine="0"/>
              <w:rPr>
                <w:sz w:val="24"/>
                <w:szCs w:val="24"/>
              </w:rPr>
            </w:pPr>
            <w:r w:rsidRPr="009A4315">
              <w:rPr>
                <w:sz w:val="24"/>
                <w:szCs w:val="24"/>
              </w:rPr>
              <w:t>- министерство финансов Архангельской области – 86,5% к утвержденному плану на год, 90,0% к уточненной бюджетной росписи на год.</w:t>
            </w:r>
          </w:p>
          <w:p w:rsidR="00FF38C6" w:rsidRPr="009A4315" w:rsidRDefault="00FF38C6" w:rsidP="009A4315">
            <w:pPr>
              <w:pStyle w:val="a3"/>
              <w:ind w:firstLine="0"/>
              <w:rPr>
                <w:sz w:val="24"/>
                <w:szCs w:val="24"/>
              </w:rPr>
            </w:pPr>
          </w:p>
          <w:p w:rsidR="009A4315" w:rsidRPr="009A4315" w:rsidRDefault="009A4315" w:rsidP="009A4315">
            <w:pPr>
              <w:pStyle w:val="a3"/>
              <w:ind w:firstLine="0"/>
              <w:rPr>
                <w:sz w:val="24"/>
                <w:szCs w:val="24"/>
              </w:rPr>
            </w:pPr>
            <w:r w:rsidRPr="009A4315">
              <w:rPr>
                <w:sz w:val="24"/>
                <w:szCs w:val="24"/>
              </w:rPr>
              <w:t>В 2016 году 98,7% - средства, формируемые в рамках программ, исполнение по которым составило 67 206,8 млн. рублей или 98,3% к утвержденному плану на год.</w:t>
            </w:r>
          </w:p>
          <w:p w:rsidR="009A4315" w:rsidRPr="009A4315" w:rsidRDefault="009A4315" w:rsidP="009A4315">
            <w:pPr>
              <w:pStyle w:val="a3"/>
              <w:ind w:firstLine="0"/>
              <w:rPr>
                <w:sz w:val="24"/>
                <w:szCs w:val="24"/>
              </w:rPr>
            </w:pPr>
            <w:r w:rsidRPr="009A4315">
              <w:rPr>
                <w:sz w:val="24"/>
                <w:szCs w:val="24"/>
              </w:rPr>
              <w:t xml:space="preserve">В отчетном периоде реализовывалось </w:t>
            </w:r>
            <w:r w:rsidR="00FF38C6">
              <w:rPr>
                <w:sz w:val="24"/>
                <w:szCs w:val="24"/>
              </w:rPr>
              <w:t xml:space="preserve">                                   </w:t>
            </w:r>
            <w:r w:rsidRPr="009A4315">
              <w:rPr>
                <w:sz w:val="24"/>
                <w:szCs w:val="24"/>
              </w:rPr>
              <w:t xml:space="preserve">22 государственные программы, 1 </w:t>
            </w:r>
            <w:proofErr w:type="gramStart"/>
            <w:r w:rsidRPr="009A4315">
              <w:rPr>
                <w:sz w:val="24"/>
                <w:szCs w:val="24"/>
              </w:rPr>
              <w:t>адресная</w:t>
            </w:r>
            <w:proofErr w:type="gramEnd"/>
            <w:r w:rsidRPr="009A4315">
              <w:rPr>
                <w:sz w:val="24"/>
                <w:szCs w:val="24"/>
              </w:rPr>
              <w:t xml:space="preserve"> и </w:t>
            </w:r>
            <w:r w:rsidR="00FF38C6">
              <w:rPr>
                <w:sz w:val="24"/>
                <w:szCs w:val="24"/>
              </w:rPr>
              <w:t xml:space="preserve">                         </w:t>
            </w:r>
            <w:r w:rsidRPr="009A4315">
              <w:rPr>
                <w:sz w:val="24"/>
                <w:szCs w:val="24"/>
              </w:rPr>
              <w:t xml:space="preserve">4 программы, отнесенные к иным программам Архангельской области. </w:t>
            </w:r>
          </w:p>
          <w:p w:rsidR="009A4315" w:rsidRDefault="009A4315" w:rsidP="009A4315">
            <w:pPr>
              <w:pStyle w:val="a3"/>
              <w:ind w:firstLine="0"/>
              <w:rPr>
                <w:sz w:val="24"/>
                <w:szCs w:val="24"/>
              </w:rPr>
            </w:pPr>
            <w:r w:rsidRPr="009A4315">
              <w:rPr>
                <w:sz w:val="24"/>
                <w:szCs w:val="24"/>
              </w:rPr>
              <w:t xml:space="preserve">В 2016 году на  реализацию  22 государственных  программ Архангельской области было направлено  64 569,6 млн. рублей, исполнение по которым составило 98,6 % к плану на год. </w:t>
            </w:r>
          </w:p>
          <w:p w:rsidR="00FF38C6" w:rsidRPr="009A4315" w:rsidRDefault="00FF38C6" w:rsidP="009A4315">
            <w:pPr>
              <w:pStyle w:val="a3"/>
              <w:ind w:firstLine="0"/>
              <w:rPr>
                <w:sz w:val="24"/>
                <w:szCs w:val="24"/>
              </w:rPr>
            </w:pPr>
          </w:p>
          <w:p w:rsidR="009A4315" w:rsidRPr="009A4315" w:rsidRDefault="009A4315" w:rsidP="009A4315">
            <w:pPr>
              <w:pStyle w:val="a3"/>
              <w:ind w:firstLine="0"/>
              <w:rPr>
                <w:sz w:val="24"/>
                <w:szCs w:val="24"/>
              </w:rPr>
            </w:pPr>
            <w:proofErr w:type="gramStart"/>
            <w:r w:rsidRPr="009A4315">
              <w:rPr>
                <w:sz w:val="24"/>
                <w:szCs w:val="24"/>
              </w:rPr>
              <w:t xml:space="preserve">Комитет акцентирует внимание на  низкий уровень исполнения  государственных программ Архангельской области «Охрана окружающей </w:t>
            </w:r>
            <w:r w:rsidRPr="009A4315">
              <w:rPr>
                <w:sz w:val="24"/>
                <w:szCs w:val="24"/>
              </w:rPr>
              <w:lastRenderedPageBreak/>
              <w:t>среды, воспроизводство и использование природных ресурсов Архангельской области (2014 – 2020 годы)»  82,2 % к утвержденному плану на год, 48,9% к уточненной бюджетной росписи 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 61,0 % к утвержденному плану на год, 99,9% к</w:t>
            </w:r>
            <w:proofErr w:type="gramEnd"/>
            <w:r w:rsidRPr="009A4315">
              <w:rPr>
                <w:sz w:val="24"/>
                <w:szCs w:val="24"/>
              </w:rPr>
              <w:t xml:space="preserve"> уточненной бюджетной росписи.</w:t>
            </w:r>
          </w:p>
          <w:p w:rsidR="009A4315" w:rsidRPr="009A4315" w:rsidRDefault="009A4315" w:rsidP="009A4315">
            <w:pPr>
              <w:pStyle w:val="a9"/>
              <w:jc w:val="both"/>
              <w:rPr>
                <w:iCs/>
                <w:sz w:val="24"/>
                <w:szCs w:val="24"/>
              </w:rPr>
            </w:pPr>
            <w:r w:rsidRPr="009A4315">
              <w:rPr>
                <w:iCs/>
                <w:sz w:val="24"/>
                <w:szCs w:val="24"/>
              </w:rPr>
              <w:t>В целях проведения оценки эффективности государственных программ Архангельской области, разработано Положение об оценке эффективности реализации государственных программ Архангельской области, утвержденное постановлением Правительства Архангельской области от 10.07.2012 года        № 299-пп (далее - Положение об оценке). Согласно данному Положению об оценке, эффективность реализации государственных программ признается:</w:t>
            </w:r>
          </w:p>
          <w:p w:rsidR="009A4315" w:rsidRPr="009A4315" w:rsidRDefault="009A4315" w:rsidP="009A4315">
            <w:pPr>
              <w:pStyle w:val="a9"/>
              <w:jc w:val="both"/>
              <w:rPr>
                <w:iCs/>
                <w:sz w:val="24"/>
                <w:szCs w:val="24"/>
              </w:rPr>
            </w:pPr>
            <w:r w:rsidRPr="009A4315">
              <w:rPr>
                <w:iCs/>
                <w:sz w:val="24"/>
                <w:szCs w:val="24"/>
              </w:rPr>
              <w:t>- высокой, если значение интегрального (итогового) показателя эффективности реализации государственной программы составляет не менее 90%  (13 государственных программ из 22 (60%));</w:t>
            </w:r>
          </w:p>
          <w:p w:rsidR="009A4315" w:rsidRPr="009A4315" w:rsidRDefault="009A4315" w:rsidP="009A4315">
            <w:pPr>
              <w:pStyle w:val="a9"/>
              <w:jc w:val="both"/>
              <w:rPr>
                <w:iCs/>
                <w:sz w:val="24"/>
                <w:szCs w:val="24"/>
              </w:rPr>
            </w:pPr>
            <w:r w:rsidRPr="009A4315">
              <w:rPr>
                <w:iCs/>
                <w:sz w:val="24"/>
                <w:szCs w:val="24"/>
              </w:rPr>
              <w:t xml:space="preserve">- </w:t>
            </w:r>
            <w:proofErr w:type="gramStart"/>
            <w:r w:rsidRPr="009A4315">
              <w:rPr>
                <w:iCs/>
                <w:sz w:val="24"/>
                <w:szCs w:val="24"/>
              </w:rPr>
              <w:t>средней</w:t>
            </w:r>
            <w:proofErr w:type="gramEnd"/>
            <w:r w:rsidRPr="009A4315">
              <w:rPr>
                <w:iCs/>
                <w:sz w:val="24"/>
                <w:szCs w:val="24"/>
              </w:rPr>
              <w:t>, если не менее 80%  (9 государственных программ из 22 (40%);</w:t>
            </w:r>
          </w:p>
          <w:p w:rsidR="009A4315" w:rsidRPr="009A4315" w:rsidRDefault="009A4315" w:rsidP="009A4315">
            <w:pPr>
              <w:pStyle w:val="a9"/>
              <w:jc w:val="both"/>
              <w:rPr>
                <w:iCs/>
                <w:sz w:val="24"/>
                <w:szCs w:val="24"/>
              </w:rPr>
            </w:pPr>
            <w:r w:rsidRPr="009A4315">
              <w:rPr>
                <w:iCs/>
                <w:sz w:val="24"/>
                <w:szCs w:val="24"/>
              </w:rPr>
              <w:t xml:space="preserve">- </w:t>
            </w:r>
            <w:proofErr w:type="gramStart"/>
            <w:r w:rsidRPr="009A4315">
              <w:rPr>
                <w:iCs/>
                <w:sz w:val="24"/>
                <w:szCs w:val="24"/>
              </w:rPr>
              <w:t>удовлетворительной</w:t>
            </w:r>
            <w:proofErr w:type="gramEnd"/>
            <w:r w:rsidRPr="009A4315">
              <w:rPr>
                <w:iCs/>
                <w:sz w:val="24"/>
                <w:szCs w:val="24"/>
              </w:rPr>
              <w:t>, если не менее 70% (0 государственных программ);</w:t>
            </w:r>
          </w:p>
          <w:p w:rsidR="009A4315" w:rsidRDefault="009A4315" w:rsidP="009A4315">
            <w:pPr>
              <w:pStyle w:val="a9"/>
              <w:jc w:val="both"/>
              <w:rPr>
                <w:iCs/>
                <w:sz w:val="24"/>
                <w:szCs w:val="24"/>
              </w:rPr>
            </w:pPr>
            <w:r w:rsidRPr="009A4315">
              <w:rPr>
                <w:iCs/>
                <w:sz w:val="24"/>
                <w:szCs w:val="24"/>
              </w:rPr>
              <w:t xml:space="preserve">- </w:t>
            </w:r>
            <w:proofErr w:type="gramStart"/>
            <w:r w:rsidRPr="009A4315">
              <w:rPr>
                <w:iCs/>
                <w:sz w:val="24"/>
                <w:szCs w:val="24"/>
              </w:rPr>
              <w:t>неудовлетворительной</w:t>
            </w:r>
            <w:proofErr w:type="gramEnd"/>
            <w:r w:rsidRPr="009A4315">
              <w:rPr>
                <w:iCs/>
                <w:sz w:val="24"/>
                <w:szCs w:val="24"/>
              </w:rPr>
              <w:t>, менее 70% (0 государственных программ).</w:t>
            </w:r>
          </w:p>
          <w:p w:rsidR="00FF38C6" w:rsidRPr="009A4315" w:rsidRDefault="00FF38C6" w:rsidP="009A4315">
            <w:pPr>
              <w:pStyle w:val="a9"/>
              <w:jc w:val="both"/>
              <w:rPr>
                <w:iCs/>
                <w:sz w:val="24"/>
                <w:szCs w:val="24"/>
              </w:rPr>
            </w:pPr>
          </w:p>
          <w:p w:rsidR="009A4315" w:rsidRPr="009A4315" w:rsidRDefault="009A4315" w:rsidP="009A4315">
            <w:pPr>
              <w:pStyle w:val="a9"/>
              <w:jc w:val="both"/>
              <w:rPr>
                <w:sz w:val="24"/>
                <w:szCs w:val="24"/>
              </w:rPr>
            </w:pPr>
            <w:r w:rsidRPr="009A4315">
              <w:rPr>
                <w:sz w:val="24"/>
                <w:szCs w:val="24"/>
              </w:rPr>
              <w:t>Наиболее высокое значение интегрального показателя оценки реализации государственных программ достигнуто по государственной программе Архангельской области «Управление государственными финансами и государственным долгом Архангельской области (2014 – 2020 годы)» и составило 97,4.</w:t>
            </w:r>
          </w:p>
          <w:p w:rsidR="009A4315" w:rsidRDefault="009A4315" w:rsidP="009A4315">
            <w:pPr>
              <w:pStyle w:val="a9"/>
              <w:jc w:val="both"/>
              <w:rPr>
                <w:sz w:val="24"/>
                <w:szCs w:val="24"/>
              </w:rPr>
            </w:pPr>
            <w:proofErr w:type="gramStart"/>
            <w:r w:rsidRPr="009A4315">
              <w:rPr>
                <w:sz w:val="24"/>
                <w:szCs w:val="24"/>
              </w:rPr>
              <w:lastRenderedPageBreak/>
              <w:t>Наиболее низкие показатели интегральной оценки реализации государственной программы сложились по государственной программе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(2014 – 2020 годы)» - 80,7, государственной программе Архангельской области «Устойчивое развитие сельских территорий Архангельской области (2014 – 2020 годы)» - 83,2, государственной программе Архангельской области «Охрана окружающей среды, воспроизводство и использование природных</w:t>
            </w:r>
            <w:proofErr w:type="gramEnd"/>
            <w:r w:rsidRPr="009A4315">
              <w:rPr>
                <w:sz w:val="24"/>
                <w:szCs w:val="24"/>
              </w:rPr>
              <w:t xml:space="preserve"> ресурсов Архангельской области (2014 – 2020 годы)» - 83,4.</w:t>
            </w:r>
          </w:p>
          <w:p w:rsidR="00FF38C6" w:rsidRPr="009A4315" w:rsidRDefault="00FF38C6" w:rsidP="009A4315">
            <w:pPr>
              <w:pStyle w:val="a9"/>
              <w:jc w:val="both"/>
              <w:rPr>
                <w:sz w:val="24"/>
                <w:szCs w:val="24"/>
              </w:rPr>
            </w:pPr>
          </w:p>
          <w:p w:rsidR="009A4315" w:rsidRDefault="009A4315" w:rsidP="009A4315">
            <w:pPr>
              <w:pStyle w:val="a9"/>
              <w:jc w:val="both"/>
              <w:rPr>
                <w:iCs/>
                <w:sz w:val="24"/>
                <w:szCs w:val="24"/>
              </w:rPr>
            </w:pPr>
            <w:r w:rsidRPr="009A4315">
              <w:rPr>
                <w:iCs/>
                <w:sz w:val="24"/>
                <w:szCs w:val="24"/>
              </w:rPr>
              <w:t xml:space="preserve">Комитет обращает внимание, что  </w:t>
            </w:r>
            <w:r w:rsidRPr="009A4315">
              <w:rPr>
                <w:sz w:val="24"/>
                <w:szCs w:val="24"/>
              </w:rPr>
              <w:t>государственная программа Архангельской области «Охрана окружающей среды, воспроизводство и использование природных ресурсов Архангельской области (2014 – 2020 годы)»</w:t>
            </w:r>
            <w:r w:rsidRPr="009A4315">
              <w:rPr>
                <w:iCs/>
                <w:sz w:val="24"/>
                <w:szCs w:val="24"/>
              </w:rPr>
              <w:t xml:space="preserve"> имеет низкий процент исполнения, а также среднюю  эффективность ее реализации.</w:t>
            </w:r>
          </w:p>
          <w:p w:rsidR="00FF38C6" w:rsidRPr="009A4315" w:rsidRDefault="00FF38C6" w:rsidP="009A4315">
            <w:pPr>
              <w:pStyle w:val="a9"/>
              <w:jc w:val="both"/>
              <w:rPr>
                <w:iCs/>
                <w:sz w:val="24"/>
                <w:szCs w:val="24"/>
              </w:rPr>
            </w:pPr>
          </w:p>
          <w:p w:rsidR="009A4315" w:rsidRPr="009A4315" w:rsidRDefault="009A4315" w:rsidP="009A4315">
            <w:pPr>
              <w:pStyle w:val="a9"/>
              <w:jc w:val="both"/>
              <w:rPr>
                <w:iCs/>
                <w:sz w:val="24"/>
                <w:szCs w:val="24"/>
              </w:rPr>
            </w:pPr>
            <w:r w:rsidRPr="009A4315">
              <w:rPr>
                <w:iCs/>
                <w:sz w:val="24"/>
                <w:szCs w:val="24"/>
              </w:rPr>
              <w:t xml:space="preserve">Также отмечаем на низкий уровень исполнения по следующим программам Архангельской области: </w:t>
            </w:r>
          </w:p>
          <w:p w:rsidR="009A4315" w:rsidRPr="009A4315" w:rsidRDefault="009A4315" w:rsidP="009A4315">
            <w:pPr>
              <w:pStyle w:val="a9"/>
              <w:jc w:val="both"/>
              <w:rPr>
                <w:iCs/>
                <w:sz w:val="24"/>
                <w:szCs w:val="24"/>
              </w:rPr>
            </w:pPr>
            <w:r w:rsidRPr="009A4315">
              <w:rPr>
                <w:iCs/>
                <w:sz w:val="24"/>
                <w:szCs w:val="24"/>
              </w:rPr>
              <w:t>- адресная программа Архангельской области «Обеспечение мероприятий по капитальному ремонту многоквартирных домов, переселению граждан из аварийного жилищного фонда и переселению граждан из аварийного жилищного фонда с учетом необходимости развития малоэтажного строительства» выполнена на 58,3% к утвержденному плану на год (в 2015 году 68,7%);</w:t>
            </w:r>
          </w:p>
          <w:p w:rsidR="009A4315" w:rsidRPr="009A4315" w:rsidRDefault="009A4315" w:rsidP="009A4315">
            <w:pPr>
              <w:pStyle w:val="a9"/>
              <w:jc w:val="both"/>
              <w:rPr>
                <w:iCs/>
                <w:sz w:val="24"/>
                <w:szCs w:val="24"/>
              </w:rPr>
            </w:pPr>
            <w:r w:rsidRPr="009A4315">
              <w:rPr>
                <w:iCs/>
                <w:sz w:val="24"/>
                <w:szCs w:val="24"/>
              </w:rPr>
              <w:t>- региональная программа «Повышение уровня финансовой грамотности населения и развитие финансового образования в Архангельской области в 2014 – 2019 годах» – 91,5% (в 2015 году 81,1%).</w:t>
            </w:r>
          </w:p>
          <w:p w:rsidR="009A4315" w:rsidRPr="009A4315" w:rsidRDefault="009A4315" w:rsidP="009A4315">
            <w:pPr>
              <w:pStyle w:val="a9"/>
              <w:jc w:val="both"/>
              <w:rPr>
                <w:sz w:val="24"/>
                <w:szCs w:val="24"/>
              </w:rPr>
            </w:pPr>
            <w:r w:rsidRPr="009A4315">
              <w:rPr>
                <w:sz w:val="24"/>
                <w:szCs w:val="24"/>
              </w:rPr>
              <w:lastRenderedPageBreak/>
              <w:t xml:space="preserve">4.Областная адресная инвестиционная программа на 2016 год (далее по тексту – ОАИП) утверждена постановлением Правительства Архангельской области от 19.01.2016 года № 1-пп в объеме 1229,0 млн. рублей, из них </w:t>
            </w:r>
            <w:proofErr w:type="gramStart"/>
            <w:r w:rsidRPr="009A4315">
              <w:rPr>
                <w:sz w:val="24"/>
                <w:szCs w:val="24"/>
              </w:rPr>
              <w:t>на</w:t>
            </w:r>
            <w:proofErr w:type="gramEnd"/>
            <w:r w:rsidRPr="009A4315">
              <w:rPr>
                <w:sz w:val="24"/>
                <w:szCs w:val="24"/>
              </w:rPr>
              <w:t>:</w:t>
            </w:r>
          </w:p>
          <w:p w:rsidR="009A4315" w:rsidRPr="009A4315" w:rsidRDefault="009A4315" w:rsidP="009A4315">
            <w:pPr>
              <w:pStyle w:val="a9"/>
              <w:jc w:val="both"/>
              <w:rPr>
                <w:sz w:val="24"/>
                <w:szCs w:val="24"/>
              </w:rPr>
            </w:pPr>
            <w:r w:rsidRPr="009A4315">
              <w:rPr>
                <w:sz w:val="24"/>
                <w:szCs w:val="24"/>
              </w:rPr>
              <w:t>- 16 объектов и мероприятий государственной собственности в сумме 833,4 млн. рублей;</w:t>
            </w:r>
          </w:p>
          <w:p w:rsidR="009A4315" w:rsidRDefault="009A4315" w:rsidP="009A4315">
            <w:pPr>
              <w:pStyle w:val="a9"/>
              <w:jc w:val="both"/>
              <w:rPr>
                <w:sz w:val="24"/>
                <w:szCs w:val="24"/>
              </w:rPr>
            </w:pPr>
            <w:r w:rsidRPr="009A4315">
              <w:rPr>
                <w:sz w:val="24"/>
                <w:szCs w:val="24"/>
              </w:rPr>
              <w:t>- 11 объектов и мероприятий муниципальной собственности в сумме 395,6 млн. рублей.</w:t>
            </w:r>
          </w:p>
          <w:p w:rsidR="00FF38C6" w:rsidRPr="009A4315" w:rsidRDefault="00FF38C6" w:rsidP="009A4315">
            <w:pPr>
              <w:pStyle w:val="a9"/>
              <w:jc w:val="both"/>
              <w:rPr>
                <w:sz w:val="24"/>
                <w:szCs w:val="24"/>
              </w:rPr>
            </w:pPr>
          </w:p>
          <w:p w:rsidR="009A4315" w:rsidRPr="009A4315" w:rsidRDefault="009A4315" w:rsidP="009A4315">
            <w:pPr>
              <w:pStyle w:val="a9"/>
              <w:jc w:val="both"/>
              <w:rPr>
                <w:sz w:val="24"/>
                <w:szCs w:val="24"/>
              </w:rPr>
            </w:pPr>
            <w:r w:rsidRPr="009A4315">
              <w:rPr>
                <w:sz w:val="24"/>
                <w:szCs w:val="24"/>
              </w:rPr>
              <w:t xml:space="preserve"> В течение 2016 года в ОАИП 11 раз вносились изменения и дополнения, в результате объем финансирования был увеличен на 67% или на 817,8 млн. рублей и составил 2 046,9 млн. рублей, из них:</w:t>
            </w:r>
          </w:p>
          <w:p w:rsidR="009A4315" w:rsidRPr="009A4315" w:rsidRDefault="009A4315" w:rsidP="009A4315">
            <w:pPr>
              <w:pStyle w:val="a9"/>
              <w:jc w:val="both"/>
              <w:rPr>
                <w:sz w:val="24"/>
                <w:szCs w:val="24"/>
              </w:rPr>
            </w:pPr>
            <w:r w:rsidRPr="009A4315">
              <w:rPr>
                <w:sz w:val="24"/>
                <w:szCs w:val="24"/>
              </w:rPr>
              <w:t>- 34 объекта и мероприятия государственной собственности на сумму 1 018,9 млн. рублей с ростом за год на 22,3% или на  185,5 млн. рублей;</w:t>
            </w:r>
          </w:p>
          <w:p w:rsidR="009A4315" w:rsidRPr="009A4315" w:rsidRDefault="009A4315" w:rsidP="009A4315">
            <w:pPr>
              <w:pStyle w:val="a9"/>
              <w:jc w:val="both"/>
              <w:rPr>
                <w:sz w:val="24"/>
                <w:szCs w:val="24"/>
              </w:rPr>
            </w:pPr>
            <w:r w:rsidRPr="009A4315">
              <w:rPr>
                <w:sz w:val="24"/>
                <w:szCs w:val="24"/>
              </w:rPr>
              <w:t>- 20 объектов и мероприятий муниципальной собственности на сумму 1 028,0 млн. рублей, с ростом за год в 2,6 раза или на 632,4 млн. рублей.</w:t>
            </w:r>
          </w:p>
          <w:p w:rsidR="009A4315" w:rsidRPr="009A4315" w:rsidRDefault="009A4315" w:rsidP="009A4315">
            <w:pPr>
              <w:jc w:val="both"/>
            </w:pPr>
            <w:r w:rsidRPr="009A4315">
              <w:t>В отчетном периоде расходы на бюджетные инвестиции за счет всех источников составили 4 653,8 млн. рублей, что на 33,7 % меньше расходов 2015 года. Исполнение составило 68,6 % к показателям уточненной бюджетной росписи, в том числе за счет:</w:t>
            </w:r>
          </w:p>
          <w:p w:rsidR="009A4315" w:rsidRPr="009A4315" w:rsidRDefault="009A4315" w:rsidP="009A4315">
            <w:pPr>
              <w:jc w:val="both"/>
            </w:pPr>
            <w:r w:rsidRPr="009A4315">
              <w:t>федерального бюджета – 1 353,8 млн. рублей (на 31,5 % меньше, чем в 2015 году), исполнение 95,2 % к плану года;</w:t>
            </w:r>
          </w:p>
          <w:p w:rsidR="009A4315" w:rsidRPr="009A4315" w:rsidRDefault="009A4315" w:rsidP="009A4315">
            <w:pPr>
              <w:pStyle w:val="a9"/>
              <w:jc w:val="both"/>
              <w:rPr>
                <w:sz w:val="24"/>
                <w:szCs w:val="24"/>
              </w:rPr>
            </w:pPr>
            <w:r w:rsidRPr="009A4315">
              <w:rPr>
                <w:sz w:val="24"/>
                <w:szCs w:val="24"/>
              </w:rPr>
              <w:t xml:space="preserve">областного бюджета – 1 870,1 млн. рублей (на 15,0 % меньше, чем в 2015 году), исполнение 93,6 % к плану года (в том числе: 923,4 млн. рублей по объектам государственной собственности и  946,7 млн. рублей муниципальной собственности). </w:t>
            </w:r>
          </w:p>
          <w:p w:rsidR="009A4315" w:rsidRPr="009A4315" w:rsidRDefault="009A4315" w:rsidP="009A4315">
            <w:pPr>
              <w:jc w:val="both"/>
            </w:pPr>
            <w:r w:rsidRPr="009A4315">
              <w:t>Фонда содействия реформированию ЖКХ – 1 384,2  млн. рублей  (на 10,2% больше, чем в 2015 году), исполнение 41,7 % к плану года.</w:t>
            </w:r>
          </w:p>
          <w:p w:rsidR="009A4315" w:rsidRPr="009A4315" w:rsidRDefault="009A4315" w:rsidP="009A4315">
            <w:pPr>
              <w:pStyle w:val="ConsNormal"/>
              <w:tabs>
                <w:tab w:val="left" w:pos="1080"/>
                <w:tab w:val="left" w:pos="9720"/>
              </w:tabs>
              <w:autoSpaceDE/>
              <w:ind w:firstLine="0"/>
              <w:jc w:val="both"/>
              <w:rPr>
                <w:rFonts w:ascii="Times New Roman" w:hAnsi="Times New Roman" w:cs="Times New Roman"/>
                <w:sz w:val="24"/>
                <w:szCs w:val="24"/>
              </w:rPr>
            </w:pPr>
            <w:r w:rsidRPr="009A4315">
              <w:rPr>
                <w:rFonts w:ascii="Times New Roman" w:hAnsi="Times New Roman" w:cs="Times New Roman"/>
                <w:sz w:val="24"/>
                <w:szCs w:val="24"/>
              </w:rPr>
              <w:lastRenderedPageBreak/>
              <w:t xml:space="preserve">В отчетном периоде </w:t>
            </w:r>
            <w:proofErr w:type="gramStart"/>
            <w:r w:rsidRPr="009A4315">
              <w:rPr>
                <w:rFonts w:ascii="Times New Roman" w:hAnsi="Times New Roman" w:cs="Times New Roman"/>
                <w:sz w:val="24"/>
                <w:szCs w:val="24"/>
              </w:rPr>
              <w:t>средства</w:t>
            </w:r>
            <w:proofErr w:type="gramEnd"/>
            <w:r w:rsidRPr="009A4315">
              <w:rPr>
                <w:rFonts w:ascii="Times New Roman" w:hAnsi="Times New Roman" w:cs="Times New Roman"/>
                <w:sz w:val="24"/>
                <w:szCs w:val="24"/>
              </w:rPr>
              <w:t xml:space="preserve"> выделенные в рамках ОАИП позволили:</w:t>
            </w:r>
          </w:p>
          <w:p w:rsidR="009A4315" w:rsidRPr="009A4315" w:rsidRDefault="009A4315" w:rsidP="009A4315">
            <w:pPr>
              <w:pStyle w:val="ConsNormal"/>
              <w:tabs>
                <w:tab w:val="left" w:pos="1080"/>
                <w:tab w:val="left" w:pos="9720"/>
              </w:tabs>
              <w:autoSpaceDE/>
              <w:ind w:firstLine="0"/>
              <w:jc w:val="both"/>
              <w:rPr>
                <w:rFonts w:ascii="Times New Roman" w:hAnsi="Times New Roman" w:cs="Times New Roman"/>
                <w:sz w:val="24"/>
                <w:szCs w:val="24"/>
              </w:rPr>
            </w:pPr>
            <w:r w:rsidRPr="009A4315">
              <w:rPr>
                <w:rFonts w:ascii="Times New Roman" w:hAnsi="Times New Roman" w:cs="Times New Roman"/>
                <w:sz w:val="24"/>
                <w:szCs w:val="24"/>
              </w:rPr>
              <w:t xml:space="preserve">утвердить </w:t>
            </w:r>
            <w:r w:rsidRPr="009A4315">
              <w:rPr>
                <w:rFonts w:ascii="Times New Roman" w:eastAsia="Calibri" w:hAnsi="Times New Roman" w:cs="Times New Roman"/>
                <w:sz w:val="24"/>
                <w:szCs w:val="24"/>
              </w:rPr>
              <w:t>схемы территориального планирования муниципальных районов и генеральные планы городских округов, городских и сельских поселений в 11 муниципальных образованиях, правила землепользования и застройки в 18 муниципальных образованиях;</w:t>
            </w:r>
          </w:p>
          <w:p w:rsidR="009A4315" w:rsidRPr="009A4315" w:rsidRDefault="009A4315" w:rsidP="009A4315">
            <w:pPr>
              <w:pStyle w:val="ConsNormal"/>
              <w:tabs>
                <w:tab w:val="left" w:pos="1080"/>
                <w:tab w:val="left" w:pos="9720"/>
              </w:tabs>
              <w:autoSpaceDE/>
              <w:ind w:firstLine="0"/>
              <w:jc w:val="both"/>
              <w:rPr>
                <w:rFonts w:ascii="Times New Roman" w:eastAsia="Calibri" w:hAnsi="Times New Roman" w:cs="Times New Roman"/>
                <w:sz w:val="24"/>
                <w:szCs w:val="24"/>
              </w:rPr>
            </w:pPr>
            <w:r w:rsidRPr="009A4315">
              <w:rPr>
                <w:rFonts w:ascii="Times New Roman" w:eastAsia="Calibri" w:hAnsi="Times New Roman" w:cs="Times New Roman"/>
                <w:sz w:val="24"/>
                <w:szCs w:val="24"/>
              </w:rPr>
              <w:t xml:space="preserve">ввести в эксплуатацию пять многоквартирных жилых домов  на просп. </w:t>
            </w:r>
            <w:proofErr w:type="gramStart"/>
            <w:r w:rsidRPr="009A4315">
              <w:rPr>
                <w:rFonts w:ascii="Times New Roman" w:eastAsia="Calibri" w:hAnsi="Times New Roman" w:cs="Times New Roman"/>
                <w:sz w:val="24"/>
                <w:szCs w:val="24"/>
              </w:rPr>
              <w:t>Ленинградский</w:t>
            </w:r>
            <w:proofErr w:type="gramEnd"/>
            <w:r w:rsidRPr="009A4315">
              <w:rPr>
                <w:rFonts w:ascii="Times New Roman" w:eastAsia="Calibri" w:hAnsi="Times New Roman" w:cs="Times New Roman"/>
                <w:sz w:val="24"/>
                <w:szCs w:val="24"/>
              </w:rPr>
              <w:t xml:space="preserve"> и Московский в г. Архангельске общей площадью                       25,1 тыс. кв. метров для расселения многоквартирных домов, признанных аварийными до 1 января 2012 года;</w:t>
            </w:r>
          </w:p>
          <w:p w:rsidR="009A4315" w:rsidRPr="009A4315" w:rsidRDefault="009A4315" w:rsidP="009A4315">
            <w:pPr>
              <w:pStyle w:val="ConsNormal"/>
              <w:tabs>
                <w:tab w:val="left" w:pos="1080"/>
                <w:tab w:val="left" w:pos="9720"/>
              </w:tabs>
              <w:autoSpaceDE/>
              <w:ind w:firstLine="0"/>
              <w:jc w:val="both"/>
              <w:rPr>
                <w:rFonts w:ascii="Times New Roman" w:eastAsia="Calibri" w:hAnsi="Times New Roman" w:cs="Times New Roman"/>
                <w:sz w:val="24"/>
                <w:szCs w:val="24"/>
              </w:rPr>
            </w:pPr>
            <w:r w:rsidRPr="009A4315">
              <w:rPr>
                <w:rFonts w:ascii="Times New Roman" w:eastAsia="Calibri" w:hAnsi="Times New Roman" w:cs="Times New Roman"/>
                <w:sz w:val="24"/>
                <w:szCs w:val="24"/>
              </w:rPr>
              <w:t xml:space="preserve">обеспечить проектирование магистральных сетей водопровода и ливневой канализации для VI-VII районов </w:t>
            </w:r>
            <w:proofErr w:type="gramStart"/>
            <w:r w:rsidRPr="009A4315">
              <w:rPr>
                <w:rFonts w:ascii="Times New Roman" w:eastAsia="Calibri" w:hAnsi="Times New Roman" w:cs="Times New Roman"/>
                <w:sz w:val="24"/>
                <w:szCs w:val="24"/>
              </w:rPr>
              <w:t>г</w:t>
            </w:r>
            <w:proofErr w:type="gramEnd"/>
            <w:r w:rsidRPr="009A4315">
              <w:rPr>
                <w:rFonts w:ascii="Times New Roman" w:eastAsia="Calibri" w:hAnsi="Times New Roman" w:cs="Times New Roman"/>
                <w:sz w:val="24"/>
                <w:szCs w:val="24"/>
              </w:rPr>
              <w:t>. Архангельска;</w:t>
            </w:r>
          </w:p>
          <w:p w:rsidR="009A4315" w:rsidRDefault="009A4315" w:rsidP="009A4315">
            <w:pPr>
              <w:pStyle w:val="ConsNormal"/>
              <w:tabs>
                <w:tab w:val="left" w:pos="1080"/>
                <w:tab w:val="left" w:pos="9720"/>
              </w:tabs>
              <w:autoSpaceDE/>
              <w:ind w:firstLine="0"/>
              <w:jc w:val="both"/>
              <w:rPr>
                <w:rFonts w:ascii="Times New Roman" w:hAnsi="Times New Roman" w:cs="Times New Roman"/>
                <w:bCs/>
                <w:sz w:val="24"/>
                <w:szCs w:val="24"/>
              </w:rPr>
            </w:pPr>
            <w:proofErr w:type="gramStart"/>
            <w:r w:rsidRPr="009A4315">
              <w:rPr>
                <w:rFonts w:ascii="Times New Roman" w:hAnsi="Times New Roman" w:cs="Times New Roman"/>
                <w:sz w:val="24"/>
                <w:szCs w:val="24"/>
              </w:rPr>
              <w:t xml:space="preserve">завершить строительство трех детских садов (на 120 мест в г. Вельске, на 240 мест в п. Березник </w:t>
            </w:r>
            <w:proofErr w:type="spellStart"/>
            <w:r w:rsidRPr="009A4315">
              <w:rPr>
                <w:rFonts w:ascii="Times New Roman" w:hAnsi="Times New Roman" w:cs="Times New Roman"/>
                <w:sz w:val="24"/>
                <w:szCs w:val="24"/>
              </w:rPr>
              <w:t>Виноградовского</w:t>
            </w:r>
            <w:proofErr w:type="spellEnd"/>
            <w:r w:rsidRPr="009A4315">
              <w:rPr>
                <w:rFonts w:ascii="Times New Roman" w:hAnsi="Times New Roman" w:cs="Times New Roman"/>
                <w:sz w:val="24"/>
                <w:szCs w:val="24"/>
              </w:rPr>
              <w:t xml:space="preserve"> района, на 280 мест в г. </w:t>
            </w:r>
            <w:proofErr w:type="spellStart"/>
            <w:r w:rsidRPr="009A4315">
              <w:rPr>
                <w:rFonts w:ascii="Times New Roman" w:hAnsi="Times New Roman" w:cs="Times New Roman"/>
                <w:sz w:val="24"/>
                <w:szCs w:val="24"/>
              </w:rPr>
              <w:t>Новодвинске</w:t>
            </w:r>
            <w:proofErr w:type="spellEnd"/>
            <w:r w:rsidRPr="009A4315">
              <w:rPr>
                <w:rFonts w:ascii="Times New Roman" w:hAnsi="Times New Roman" w:cs="Times New Roman"/>
                <w:sz w:val="24"/>
                <w:szCs w:val="24"/>
              </w:rPr>
              <w:t xml:space="preserve">) и трех школ (на 132 места в дер. </w:t>
            </w:r>
            <w:proofErr w:type="spellStart"/>
            <w:r w:rsidRPr="009A4315">
              <w:rPr>
                <w:rFonts w:ascii="Times New Roman" w:hAnsi="Times New Roman" w:cs="Times New Roman"/>
                <w:sz w:val="24"/>
                <w:szCs w:val="24"/>
              </w:rPr>
              <w:t>Согра</w:t>
            </w:r>
            <w:proofErr w:type="spellEnd"/>
            <w:r w:rsidRPr="009A4315">
              <w:rPr>
                <w:rFonts w:ascii="Times New Roman" w:hAnsi="Times New Roman" w:cs="Times New Roman"/>
                <w:sz w:val="24"/>
                <w:szCs w:val="24"/>
              </w:rPr>
              <w:t xml:space="preserve"> </w:t>
            </w:r>
            <w:proofErr w:type="spellStart"/>
            <w:r w:rsidRPr="009A4315">
              <w:rPr>
                <w:rFonts w:ascii="Times New Roman" w:hAnsi="Times New Roman" w:cs="Times New Roman"/>
                <w:sz w:val="24"/>
                <w:szCs w:val="24"/>
              </w:rPr>
              <w:t>Верхнетоемского</w:t>
            </w:r>
            <w:proofErr w:type="spellEnd"/>
            <w:r w:rsidRPr="009A4315">
              <w:rPr>
                <w:rFonts w:ascii="Times New Roman" w:hAnsi="Times New Roman" w:cs="Times New Roman"/>
                <w:sz w:val="24"/>
                <w:szCs w:val="24"/>
              </w:rPr>
              <w:t xml:space="preserve"> района (2 очередь), на 860 мест в п. Урдома Ленского района, на 90 мест в д. Погост Вельского района), ввести в эксплуатацию </w:t>
            </w:r>
            <w:proofErr w:type="spellStart"/>
            <w:r w:rsidRPr="009A4315">
              <w:rPr>
                <w:rFonts w:ascii="Times New Roman" w:hAnsi="Times New Roman" w:cs="Times New Roman"/>
                <w:bCs/>
                <w:sz w:val="24"/>
                <w:szCs w:val="24"/>
              </w:rPr>
              <w:t>лыжероллерную</w:t>
            </w:r>
            <w:proofErr w:type="spellEnd"/>
            <w:r w:rsidRPr="009A4315">
              <w:rPr>
                <w:rFonts w:ascii="Times New Roman" w:hAnsi="Times New Roman" w:cs="Times New Roman"/>
                <w:bCs/>
                <w:sz w:val="24"/>
                <w:szCs w:val="24"/>
              </w:rPr>
              <w:t xml:space="preserve"> трассу на</w:t>
            </w:r>
            <w:proofErr w:type="gramEnd"/>
            <w:r w:rsidRPr="009A4315">
              <w:rPr>
                <w:rFonts w:ascii="Times New Roman" w:hAnsi="Times New Roman" w:cs="Times New Roman"/>
                <w:bCs/>
                <w:sz w:val="24"/>
                <w:szCs w:val="24"/>
              </w:rPr>
              <w:t xml:space="preserve"> лыжном </w:t>
            </w:r>
            <w:proofErr w:type="gramStart"/>
            <w:r w:rsidRPr="009A4315">
              <w:rPr>
                <w:rFonts w:ascii="Times New Roman" w:hAnsi="Times New Roman" w:cs="Times New Roman"/>
                <w:bCs/>
                <w:sz w:val="24"/>
                <w:szCs w:val="24"/>
              </w:rPr>
              <w:t>стадионе</w:t>
            </w:r>
            <w:proofErr w:type="gramEnd"/>
            <w:r w:rsidRPr="009A4315">
              <w:rPr>
                <w:rFonts w:ascii="Times New Roman" w:hAnsi="Times New Roman" w:cs="Times New Roman"/>
                <w:bCs/>
                <w:sz w:val="24"/>
                <w:szCs w:val="24"/>
              </w:rPr>
              <w:t xml:space="preserve"> в деревне Малые Карелы.</w:t>
            </w:r>
          </w:p>
          <w:p w:rsidR="00A60E5E" w:rsidRPr="009A4315" w:rsidRDefault="00A60E5E" w:rsidP="009A4315">
            <w:pPr>
              <w:pStyle w:val="ConsNormal"/>
              <w:tabs>
                <w:tab w:val="left" w:pos="1080"/>
                <w:tab w:val="left" w:pos="9720"/>
              </w:tabs>
              <w:autoSpaceDE/>
              <w:ind w:firstLine="0"/>
              <w:jc w:val="both"/>
              <w:rPr>
                <w:rFonts w:ascii="Times New Roman" w:hAnsi="Times New Roman" w:cs="Times New Roman"/>
                <w:sz w:val="24"/>
                <w:szCs w:val="24"/>
              </w:rPr>
            </w:pPr>
          </w:p>
          <w:p w:rsidR="009A4315" w:rsidRPr="009A4315" w:rsidRDefault="009A4315" w:rsidP="009A4315">
            <w:pPr>
              <w:pStyle w:val="a9"/>
              <w:jc w:val="both"/>
              <w:rPr>
                <w:sz w:val="24"/>
                <w:szCs w:val="24"/>
              </w:rPr>
            </w:pPr>
            <w:r w:rsidRPr="009A4315">
              <w:rPr>
                <w:sz w:val="24"/>
                <w:szCs w:val="24"/>
              </w:rPr>
              <w:t>Комитет отмечает, что отдельными главными распорядителями не обеспечено выполнение отдельных запланированных мероприятий ОАИП за счет областного бюджета:</w:t>
            </w:r>
          </w:p>
          <w:p w:rsidR="009A4315" w:rsidRPr="009A4315" w:rsidRDefault="009A4315" w:rsidP="009A4315">
            <w:pPr>
              <w:pStyle w:val="a9"/>
              <w:jc w:val="both"/>
              <w:rPr>
                <w:sz w:val="24"/>
                <w:szCs w:val="24"/>
              </w:rPr>
            </w:pPr>
            <w:r w:rsidRPr="009A4315">
              <w:rPr>
                <w:sz w:val="24"/>
                <w:szCs w:val="24"/>
              </w:rPr>
              <w:t>министерством ТЭК и ЖКХ Архангельской области на строительства домов для расселения граждан из аварийного жилья утверждены расходы в сумме 684,4 млн. рублей, исполнены 648,8 млн. рублей или 94,8%.</w:t>
            </w:r>
          </w:p>
          <w:p w:rsidR="009A4315" w:rsidRPr="009A4315" w:rsidRDefault="009A4315" w:rsidP="009A4315">
            <w:pPr>
              <w:pStyle w:val="a9"/>
              <w:jc w:val="both"/>
              <w:rPr>
                <w:sz w:val="24"/>
                <w:szCs w:val="24"/>
              </w:rPr>
            </w:pPr>
            <w:r w:rsidRPr="009A4315">
              <w:rPr>
                <w:sz w:val="24"/>
                <w:szCs w:val="24"/>
              </w:rPr>
              <w:t xml:space="preserve">министерством транспорта Архангельской области </w:t>
            </w:r>
            <w:r w:rsidRPr="009A4315">
              <w:rPr>
                <w:sz w:val="24"/>
                <w:szCs w:val="24"/>
              </w:rPr>
              <w:lastRenderedPageBreak/>
              <w:t>расходы на строительство дорог, мостов утверждены на год 235,2 млн. рублей, исполнены на 147,0 млн. рублей или на 62,5%.</w:t>
            </w:r>
          </w:p>
          <w:p w:rsidR="009A4315" w:rsidRDefault="009A4315" w:rsidP="009A4315">
            <w:pPr>
              <w:pStyle w:val="a9"/>
              <w:jc w:val="both"/>
              <w:rPr>
                <w:sz w:val="24"/>
                <w:szCs w:val="24"/>
              </w:rPr>
            </w:pPr>
            <w:r w:rsidRPr="009A4315">
              <w:rPr>
                <w:sz w:val="24"/>
                <w:szCs w:val="24"/>
              </w:rPr>
              <w:t xml:space="preserve">министерством строительства Архангельской области  не обеспечено выполнение работ по </w:t>
            </w:r>
            <w:proofErr w:type="spellStart"/>
            <w:r w:rsidRPr="009A4315">
              <w:rPr>
                <w:sz w:val="24"/>
                <w:szCs w:val="24"/>
              </w:rPr>
              <w:t>берегоукреплению</w:t>
            </w:r>
            <w:proofErr w:type="spellEnd"/>
            <w:r w:rsidRPr="009A4315">
              <w:rPr>
                <w:sz w:val="24"/>
                <w:szCs w:val="24"/>
              </w:rPr>
              <w:t xml:space="preserve"> за счет областного бюджета на 6,7 млн. рублей.</w:t>
            </w:r>
          </w:p>
          <w:p w:rsidR="00A60E5E" w:rsidRPr="009A4315" w:rsidRDefault="00A60E5E" w:rsidP="009A4315">
            <w:pPr>
              <w:pStyle w:val="a9"/>
              <w:jc w:val="both"/>
              <w:rPr>
                <w:sz w:val="24"/>
                <w:szCs w:val="24"/>
              </w:rPr>
            </w:pPr>
          </w:p>
          <w:p w:rsidR="009A4315" w:rsidRPr="009A4315" w:rsidRDefault="009A4315" w:rsidP="009A4315">
            <w:pPr>
              <w:jc w:val="both"/>
            </w:pPr>
            <w:r w:rsidRPr="009A4315">
              <w:t>5. По итогам 2016 года в дорожный фонд поступило  5 866,3   млн. рублей или 106,1% к плану года, в том числе поступления из федерального бюджета составили  1557,1 млн. рублей (26,5% доходов дорожного фонда). Основная доля поступлений 54,7% к общим источникам поступлений -  акцизы на нефтепродукты в сумме 3 207,1 млн. рублей, 17,7% - транспортный налог в сумме 1 039,2 млн. рублей.</w:t>
            </w:r>
          </w:p>
          <w:p w:rsidR="009A4315" w:rsidRPr="009A4315" w:rsidRDefault="009A4315" w:rsidP="009A4315">
            <w:pPr>
              <w:pStyle w:val="a9"/>
              <w:jc w:val="both"/>
              <w:rPr>
                <w:rFonts w:eastAsia="Times New Roman"/>
                <w:color w:val="000000" w:themeColor="text1"/>
                <w:sz w:val="24"/>
                <w:szCs w:val="24"/>
                <w:lang w:eastAsia="ru-RU"/>
              </w:rPr>
            </w:pPr>
            <w:proofErr w:type="gramStart"/>
            <w:r w:rsidRPr="009A4315">
              <w:rPr>
                <w:color w:val="000000" w:themeColor="text1"/>
                <w:sz w:val="24"/>
                <w:szCs w:val="24"/>
              </w:rPr>
              <w:t>Средства дорожного фонда в общей сумме 5 702,3 млн. рублей направлены н</w:t>
            </w:r>
            <w:r w:rsidRPr="009A4315">
              <w:rPr>
                <w:rFonts w:eastAsia="Times New Roman"/>
                <w:color w:val="333333"/>
                <w:sz w:val="24"/>
                <w:szCs w:val="24"/>
                <w:lang w:eastAsia="ru-RU"/>
              </w:rPr>
              <w:t xml:space="preserve">а  ремонт  и содержание региональных автомобильных дорог в сумме  3 758,0 млн. рублей, на строительство и реконструкцию дорог –  1 098,5 млн. рублей, на поддержку муниципальных дорожных фондов –   676,6 млн. рублей, </w:t>
            </w:r>
            <w:r w:rsidRPr="009A4315">
              <w:rPr>
                <w:rFonts w:eastAsia="Times New Roman"/>
                <w:color w:val="000000" w:themeColor="text1"/>
                <w:sz w:val="24"/>
                <w:szCs w:val="24"/>
                <w:lang w:eastAsia="ru-RU"/>
              </w:rPr>
              <w:t>на содержание ГКУ «Дорожное агентство «</w:t>
            </w:r>
            <w:proofErr w:type="spellStart"/>
            <w:r w:rsidRPr="009A4315">
              <w:rPr>
                <w:rFonts w:eastAsia="Times New Roman"/>
                <w:color w:val="000000" w:themeColor="text1"/>
                <w:sz w:val="24"/>
                <w:szCs w:val="24"/>
                <w:lang w:eastAsia="ru-RU"/>
              </w:rPr>
              <w:t>Архангельскавтодор</w:t>
            </w:r>
            <w:proofErr w:type="spellEnd"/>
            <w:r w:rsidRPr="009A4315">
              <w:rPr>
                <w:rFonts w:eastAsia="Times New Roman"/>
                <w:color w:val="000000" w:themeColor="text1"/>
                <w:sz w:val="24"/>
                <w:szCs w:val="24"/>
                <w:lang w:eastAsia="ru-RU"/>
              </w:rPr>
              <w:t xml:space="preserve">» и НИОКР 93,9 млн. рублей. </w:t>
            </w:r>
            <w:proofErr w:type="gramEnd"/>
          </w:p>
          <w:p w:rsidR="009A4315" w:rsidRPr="009A4315" w:rsidRDefault="009A4315" w:rsidP="009A4315">
            <w:pPr>
              <w:jc w:val="both"/>
            </w:pPr>
            <w:r w:rsidRPr="009A4315">
              <w:t xml:space="preserve">6. В результате внесенных в течение 2016 года изменений, дефицит областного бюджета и источники его финансирования увеличились на 4 349,3 млн. рублей, в том числе </w:t>
            </w:r>
            <w:proofErr w:type="gramStart"/>
            <w:r w:rsidRPr="009A4315">
              <w:t>на</w:t>
            </w:r>
            <w:proofErr w:type="gramEnd"/>
            <w:r w:rsidRPr="009A4315">
              <w:t>:</w:t>
            </w:r>
          </w:p>
          <w:p w:rsidR="009A4315" w:rsidRPr="009A4315" w:rsidRDefault="009A4315" w:rsidP="009A4315">
            <w:pPr>
              <w:pStyle w:val="a9"/>
              <w:jc w:val="both"/>
              <w:rPr>
                <w:sz w:val="24"/>
                <w:szCs w:val="24"/>
              </w:rPr>
            </w:pPr>
            <w:r w:rsidRPr="009A4315">
              <w:rPr>
                <w:sz w:val="24"/>
                <w:szCs w:val="24"/>
              </w:rPr>
              <w:t>778,4 млн. рублей сокращено планируемое привлечение кредитов кредитных организаций (с учетом погашения);</w:t>
            </w:r>
          </w:p>
          <w:p w:rsidR="009A4315" w:rsidRPr="009A4315" w:rsidRDefault="009A4315" w:rsidP="009A4315">
            <w:pPr>
              <w:pStyle w:val="a9"/>
              <w:jc w:val="both"/>
              <w:rPr>
                <w:sz w:val="24"/>
                <w:szCs w:val="24"/>
              </w:rPr>
            </w:pPr>
            <w:r w:rsidRPr="009A4315">
              <w:rPr>
                <w:sz w:val="24"/>
                <w:szCs w:val="24"/>
              </w:rPr>
              <w:t>4 227,3 млн. рублей увеличено планируемое привлечение бюджетных кредитов (с учетом погашения);</w:t>
            </w:r>
          </w:p>
          <w:p w:rsidR="009A4315" w:rsidRPr="009A4315" w:rsidRDefault="009A4315" w:rsidP="009A4315">
            <w:pPr>
              <w:pStyle w:val="a9"/>
              <w:jc w:val="both"/>
              <w:rPr>
                <w:sz w:val="24"/>
                <w:szCs w:val="24"/>
              </w:rPr>
            </w:pPr>
            <w:r w:rsidRPr="009A4315">
              <w:rPr>
                <w:sz w:val="24"/>
                <w:szCs w:val="24"/>
              </w:rPr>
              <w:t xml:space="preserve">2 685,3 млн. рублей в доходную и расходную части областного бюджета внесены изменения за счет </w:t>
            </w:r>
            <w:r w:rsidRPr="009A4315">
              <w:rPr>
                <w:sz w:val="24"/>
                <w:szCs w:val="24"/>
              </w:rPr>
              <w:lastRenderedPageBreak/>
              <w:t>остатка средств на счете бюджета, сложившегося на 01.01.2016 (осуществлен возврат целевых средств федерального бюджета и Фонда ЖКХ, а также увеличены ассигнования в расходной части бюджета);</w:t>
            </w:r>
          </w:p>
          <w:p w:rsidR="009A4315" w:rsidRPr="009A4315" w:rsidRDefault="009A4315" w:rsidP="009A4315">
            <w:pPr>
              <w:pStyle w:val="a3"/>
              <w:ind w:firstLine="0"/>
              <w:rPr>
                <w:sz w:val="24"/>
                <w:szCs w:val="24"/>
              </w:rPr>
            </w:pPr>
            <w:r w:rsidRPr="009A4315">
              <w:rPr>
                <w:sz w:val="24"/>
                <w:szCs w:val="24"/>
              </w:rPr>
              <w:t>1 784,9 млн. рублей уменьшены иные источники финансирования дефицита бюджета.</w:t>
            </w:r>
          </w:p>
          <w:p w:rsidR="009A4315" w:rsidRPr="009A4315" w:rsidRDefault="009A4315" w:rsidP="009A4315">
            <w:pPr>
              <w:pStyle w:val="a3"/>
              <w:ind w:firstLine="0"/>
              <w:rPr>
                <w:sz w:val="24"/>
                <w:szCs w:val="24"/>
              </w:rPr>
            </w:pPr>
            <w:r w:rsidRPr="009A4315">
              <w:rPr>
                <w:sz w:val="24"/>
                <w:szCs w:val="24"/>
              </w:rPr>
              <w:t xml:space="preserve">За 2016 год областной бюджет исполнен с дефицитом в сумме 4 022,0  млн. рублей. </w:t>
            </w:r>
          </w:p>
          <w:p w:rsidR="009A4315" w:rsidRPr="009A4315" w:rsidRDefault="009A4315" w:rsidP="009A4315">
            <w:pPr>
              <w:pStyle w:val="a3"/>
              <w:ind w:firstLine="0"/>
              <w:rPr>
                <w:sz w:val="24"/>
                <w:szCs w:val="24"/>
              </w:rPr>
            </w:pPr>
            <w:r w:rsidRPr="009A4315">
              <w:rPr>
                <w:sz w:val="24"/>
                <w:szCs w:val="24"/>
              </w:rPr>
              <w:t>Источниками финансирования дефицита, в основном,  послужила разница между привлечением и погашением бюджетных кредитов.</w:t>
            </w:r>
          </w:p>
          <w:p w:rsidR="009A4315" w:rsidRPr="009A4315" w:rsidRDefault="009A4315" w:rsidP="009A4315">
            <w:pPr>
              <w:pStyle w:val="a3"/>
              <w:ind w:firstLine="0"/>
              <w:rPr>
                <w:sz w:val="24"/>
                <w:szCs w:val="24"/>
              </w:rPr>
            </w:pPr>
          </w:p>
          <w:p w:rsidR="009A4315" w:rsidRPr="009A4315" w:rsidRDefault="009A4315" w:rsidP="009A4315">
            <w:pPr>
              <w:pStyle w:val="a7"/>
              <w:jc w:val="both"/>
            </w:pPr>
            <w:r w:rsidRPr="009A4315">
              <w:rPr>
                <w:bCs/>
              </w:rPr>
              <w:t>7. Государственный долг Архангельской области за 2016 год  увеличился на 3 535,2 млн. рублей или 9,4% и  по состоянию на 01.01.2017 год составил   41 015,4 млн. рублей</w:t>
            </w:r>
            <w:r w:rsidRPr="009A4315">
              <w:t>, что ниже утвержденного областным законом предела на 678 млн. рублей.</w:t>
            </w:r>
          </w:p>
          <w:p w:rsidR="009A4315" w:rsidRDefault="009A4315" w:rsidP="009A4315">
            <w:pPr>
              <w:pStyle w:val="a9"/>
              <w:jc w:val="both"/>
              <w:rPr>
                <w:sz w:val="24"/>
                <w:szCs w:val="24"/>
              </w:rPr>
            </w:pPr>
            <w:r w:rsidRPr="009A4315">
              <w:rPr>
                <w:bCs/>
                <w:sz w:val="24"/>
                <w:szCs w:val="24"/>
              </w:rPr>
              <w:t>Согласно пункту 2 статьи 107 Бюджетного кодекса Российской Федерации от 31 июля 1998 года № 145-ФЗ п</w:t>
            </w:r>
            <w:r w:rsidRPr="009A4315">
              <w:rPr>
                <w:sz w:val="24"/>
                <w:szCs w:val="24"/>
              </w:rPr>
              <w:t>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A60E5E" w:rsidRPr="009A4315" w:rsidRDefault="00A60E5E" w:rsidP="009A4315">
            <w:pPr>
              <w:pStyle w:val="a9"/>
              <w:jc w:val="both"/>
              <w:rPr>
                <w:sz w:val="24"/>
                <w:szCs w:val="24"/>
              </w:rPr>
            </w:pPr>
          </w:p>
          <w:p w:rsidR="009A4315" w:rsidRPr="009A4315" w:rsidRDefault="009A4315" w:rsidP="009A4315">
            <w:pPr>
              <w:pStyle w:val="a9"/>
              <w:jc w:val="both"/>
              <w:rPr>
                <w:sz w:val="24"/>
                <w:szCs w:val="24"/>
              </w:rPr>
            </w:pPr>
            <w:r w:rsidRPr="009A4315">
              <w:rPr>
                <w:sz w:val="24"/>
                <w:szCs w:val="24"/>
              </w:rPr>
              <w:t>Государственный долг Архангельской области не превышает ограничения, установленные Бюджетным кодексом Российской Федерации, но в процентном отношении объем государственного долга по состоянию на 01.01.2017 года на 9,5% превышает аналогичный показатель по состоянию на 01.01.2016 года.</w:t>
            </w:r>
          </w:p>
          <w:p w:rsidR="009A4315" w:rsidRPr="009A4315" w:rsidRDefault="009A4315" w:rsidP="009A4315">
            <w:pPr>
              <w:shd w:val="clear" w:color="auto" w:fill="FFFFFF"/>
              <w:spacing w:before="48" w:after="120"/>
              <w:jc w:val="both"/>
              <w:rPr>
                <w:color w:val="000000" w:themeColor="text1"/>
              </w:rPr>
            </w:pPr>
            <w:r w:rsidRPr="009A4315">
              <w:rPr>
                <w:color w:val="000000" w:themeColor="text1"/>
              </w:rPr>
              <w:t xml:space="preserve">В структуре долга бюджетные кредиты выросли на 8,3 процентных пункта и составили 48,7 %, за счет сокращения доли коммерческих кредитов  на 7,4 </w:t>
            </w:r>
            <w:r w:rsidRPr="009A4315">
              <w:rPr>
                <w:color w:val="000000" w:themeColor="text1"/>
              </w:rPr>
              <w:lastRenderedPageBreak/>
              <w:t>процентных пункта  (50,2 %) и государственных гарантий на 0,9 процентных пункта (1,1%).</w:t>
            </w:r>
          </w:p>
          <w:p w:rsidR="009A4315" w:rsidRPr="009A4315" w:rsidRDefault="009A4315" w:rsidP="009A4315">
            <w:pPr>
              <w:jc w:val="both"/>
            </w:pPr>
            <w:r w:rsidRPr="009A4315">
              <w:t>В отчетном периоде привлечены  шесть бюджетных кредитов на пополнение остатков средств на счетах бюджетов субъектов Российской Федерации под 0,1 процентов годовых и два бюджетных кредита из федерального бюджета в целях погашения долговых обязательств области по бюджетным кредитам и кредитам, полученным от кредитных организаций.</w:t>
            </w:r>
          </w:p>
          <w:p w:rsidR="009A4315" w:rsidRPr="009A4315" w:rsidRDefault="009A4315" w:rsidP="009A4315">
            <w:pPr>
              <w:jc w:val="both"/>
            </w:pPr>
            <w:r w:rsidRPr="009A4315">
              <w:t>Таким образом, увеличение доли бюджетных кредитов в структуре государственного долга в 2016 году позволило частично заместить ранее полученные коммерческие кредиты и сократить объем банковских заимствований.</w:t>
            </w:r>
          </w:p>
          <w:p w:rsidR="009A4315" w:rsidRPr="009A4315" w:rsidRDefault="009A4315" w:rsidP="009A4315">
            <w:pPr>
              <w:jc w:val="both"/>
            </w:pPr>
            <w:r w:rsidRPr="009A4315">
              <w:t>Полученные бюджетные кредиты позволили Архангельской области значительно сократить расходы на обслуживание государственного долга, обеспечить устойчивость  и сбалансированность областного бюджета.</w:t>
            </w:r>
          </w:p>
          <w:p w:rsidR="009A4315" w:rsidRPr="009A4315" w:rsidRDefault="009A4315" w:rsidP="009A4315">
            <w:pPr>
              <w:jc w:val="both"/>
            </w:pPr>
            <w:r w:rsidRPr="009A4315">
              <w:t>По итогам исполнения бюджета за 2016 год Архангельской областью                          не выполнены условия соглашений с Министерством финансов Российской Федерации о предоставлении бюджетных кредитов в 2015 – 2016 годах:</w:t>
            </w:r>
          </w:p>
          <w:p w:rsidR="009A4315" w:rsidRPr="009A4315" w:rsidRDefault="009A4315" w:rsidP="009A4315">
            <w:pPr>
              <w:jc w:val="both"/>
            </w:pPr>
            <w:r w:rsidRPr="009A4315">
              <w:t xml:space="preserve">  уровень общего государственного долга Архангельской области превышен  на 11 </w:t>
            </w:r>
            <w:proofErr w:type="gramStart"/>
            <w:r w:rsidRPr="009A4315">
              <w:t>процентных</w:t>
            </w:r>
            <w:proofErr w:type="gramEnd"/>
            <w:r w:rsidRPr="009A4315">
              <w:t xml:space="preserve"> пункта  (установлен соглашениями не более 79%, фактически сложился 90 %),</w:t>
            </w:r>
          </w:p>
          <w:p w:rsidR="009A4315" w:rsidRPr="009A4315" w:rsidRDefault="009A4315" w:rsidP="009A4315">
            <w:pPr>
              <w:jc w:val="both"/>
            </w:pPr>
            <w:r w:rsidRPr="009A4315">
              <w:t xml:space="preserve">уровень долга по коммерческим кредитам превышен на 9 </w:t>
            </w:r>
            <w:proofErr w:type="gramStart"/>
            <w:r w:rsidRPr="009A4315">
              <w:t>процентных</w:t>
            </w:r>
            <w:proofErr w:type="gramEnd"/>
            <w:r w:rsidRPr="009A4315">
              <w:t xml:space="preserve"> пункта (установлен соглашениями не более 36 %, фактически сложился 45 %). </w:t>
            </w:r>
          </w:p>
          <w:p w:rsidR="009A4315" w:rsidRPr="009A4315" w:rsidRDefault="009A4315" w:rsidP="009A4315">
            <w:pPr>
              <w:jc w:val="both"/>
            </w:pPr>
            <w:r w:rsidRPr="009A4315">
              <w:t>В результате в 2017 году у Архангельской области возникла необходимость досрочного возврата четырех бюджетных кредитов на общую сумму 12 324,7 млн. рублей (из них не предусмотрено по графику погашения в 2017 году 10 152,98 млн. рублей).</w:t>
            </w:r>
          </w:p>
          <w:p w:rsidR="009A4315" w:rsidRPr="009A4315" w:rsidRDefault="009A4315" w:rsidP="009A4315">
            <w:pPr>
              <w:shd w:val="clear" w:color="auto" w:fill="FFFFFF"/>
              <w:spacing w:before="48" w:after="120"/>
              <w:jc w:val="both"/>
              <w:rPr>
                <w:color w:val="000000" w:themeColor="text1"/>
              </w:rPr>
            </w:pPr>
            <w:r w:rsidRPr="009A4315">
              <w:rPr>
                <w:color w:val="000000" w:themeColor="text1"/>
              </w:rPr>
              <w:lastRenderedPageBreak/>
              <w:t xml:space="preserve">Расходы на обслуживание государственного долга в отчетном периоде сократились по сравнению с 2015 годом на 294 млн. рублей и составили 1119,9 млн. рублей, что ниже  первоначально утвержденных расходов на 903,7 млн. рублей.  </w:t>
            </w:r>
          </w:p>
          <w:p w:rsidR="009A4315" w:rsidRDefault="009A4315" w:rsidP="009A4315">
            <w:pPr>
              <w:pStyle w:val="a9"/>
              <w:jc w:val="both"/>
              <w:rPr>
                <w:sz w:val="24"/>
                <w:szCs w:val="24"/>
              </w:rPr>
            </w:pPr>
            <w:r w:rsidRPr="009A4315">
              <w:rPr>
                <w:sz w:val="24"/>
                <w:szCs w:val="24"/>
              </w:rPr>
              <w:t>8. Поправок на законопроект от субъектов права законодательной инициативы не поступило.</w:t>
            </w:r>
          </w:p>
          <w:p w:rsidR="00A60E5E" w:rsidRPr="009A4315" w:rsidRDefault="00A60E5E" w:rsidP="009A4315">
            <w:pPr>
              <w:pStyle w:val="a9"/>
              <w:jc w:val="both"/>
              <w:rPr>
                <w:sz w:val="24"/>
                <w:szCs w:val="24"/>
              </w:rPr>
            </w:pPr>
          </w:p>
          <w:p w:rsidR="009A4315" w:rsidRPr="009A4315" w:rsidRDefault="009A4315" w:rsidP="00A60E5E">
            <w:pPr>
              <w:pStyle w:val="a3"/>
              <w:ind w:firstLine="0"/>
              <w:rPr>
                <w:sz w:val="24"/>
                <w:szCs w:val="24"/>
              </w:rPr>
            </w:pPr>
            <w:r w:rsidRPr="009A4315">
              <w:rPr>
                <w:sz w:val="24"/>
                <w:szCs w:val="24"/>
              </w:rPr>
              <w:t xml:space="preserve">9. Контрольно-счетной палатой Архангельской области  подготовлено заключение по результатам внешней проверки отчета об исполнении  бюджета Архангельской области за 2016 год. Контрольно-счетная палата Архангельской области отмечет, что представленный отчет в целом соответствует нормам бюджетного законодательства. </w:t>
            </w:r>
          </w:p>
        </w:tc>
        <w:tc>
          <w:tcPr>
            <w:tcW w:w="1592" w:type="dxa"/>
          </w:tcPr>
          <w:p w:rsidR="009A4315" w:rsidRPr="004040BB" w:rsidRDefault="009A4315" w:rsidP="009A4315">
            <w:pPr>
              <w:pStyle w:val="a3"/>
              <w:ind w:right="-56" w:firstLine="0"/>
              <w:rPr>
                <w:sz w:val="24"/>
                <w:szCs w:val="24"/>
              </w:rPr>
            </w:pPr>
            <w:r w:rsidRPr="004040BB">
              <w:rPr>
                <w:sz w:val="24"/>
                <w:szCs w:val="24"/>
              </w:rPr>
              <w:lastRenderedPageBreak/>
              <w:t>В соответствии с  планом</w:t>
            </w:r>
          </w:p>
        </w:tc>
        <w:tc>
          <w:tcPr>
            <w:tcW w:w="3086" w:type="dxa"/>
          </w:tcPr>
          <w:p w:rsidR="009A4315" w:rsidRPr="004040BB" w:rsidRDefault="009A4315" w:rsidP="009A4315">
            <w:pPr>
              <w:pStyle w:val="a3"/>
              <w:ind w:firstLine="0"/>
              <w:rPr>
                <w:sz w:val="24"/>
                <w:szCs w:val="24"/>
              </w:rPr>
            </w:pPr>
            <w:r w:rsidRPr="004040BB">
              <w:rPr>
                <w:sz w:val="24"/>
                <w:szCs w:val="24"/>
              </w:rPr>
              <w:t xml:space="preserve">Комитет  по бюджету и налоговой политике рекомендует депутатам областного Собрания  </w:t>
            </w:r>
            <w:r w:rsidRPr="009A4315">
              <w:rPr>
                <w:b/>
                <w:sz w:val="24"/>
                <w:szCs w:val="24"/>
              </w:rPr>
              <w:t>принять предложенный проект областного закона на тридцать шестой сессии Архангельского областного Собрания депутатов  в первом и во втором чтении</w:t>
            </w:r>
            <w:r w:rsidRPr="004040BB">
              <w:rPr>
                <w:sz w:val="24"/>
                <w:szCs w:val="24"/>
              </w:rPr>
              <w:t>.</w:t>
            </w:r>
          </w:p>
          <w:p w:rsidR="009A4315" w:rsidRPr="004040BB" w:rsidRDefault="009A4315" w:rsidP="009A4315">
            <w:pPr>
              <w:pStyle w:val="1"/>
              <w:jc w:val="both"/>
              <w:rPr>
                <w:sz w:val="24"/>
              </w:rPr>
            </w:pPr>
          </w:p>
        </w:tc>
      </w:tr>
      <w:tr w:rsidR="00A60E5E" w:rsidRPr="00F118F7" w:rsidTr="00AB0512">
        <w:tc>
          <w:tcPr>
            <w:tcW w:w="817" w:type="dxa"/>
          </w:tcPr>
          <w:p w:rsidR="00A60E5E" w:rsidRPr="009A4315" w:rsidRDefault="00A60E5E" w:rsidP="009A4315">
            <w:pPr>
              <w:pStyle w:val="a3"/>
              <w:ind w:firstLine="0"/>
              <w:jc w:val="center"/>
              <w:rPr>
                <w:sz w:val="24"/>
                <w:szCs w:val="24"/>
              </w:rPr>
            </w:pPr>
            <w:r>
              <w:rPr>
                <w:sz w:val="24"/>
                <w:szCs w:val="24"/>
              </w:rPr>
              <w:lastRenderedPageBreak/>
              <w:t>4.</w:t>
            </w:r>
          </w:p>
        </w:tc>
        <w:tc>
          <w:tcPr>
            <w:tcW w:w="2268" w:type="dxa"/>
          </w:tcPr>
          <w:p w:rsidR="00A60E5E" w:rsidRPr="00A60E5E" w:rsidRDefault="00A60E5E" w:rsidP="00A60E5E">
            <w:r>
              <w:t>П</w:t>
            </w:r>
            <w:r w:rsidRPr="00A60E5E">
              <w:t xml:space="preserve">роект постановления </w:t>
            </w:r>
            <w:r>
              <w:t xml:space="preserve">                 </w:t>
            </w:r>
            <w:r w:rsidRPr="00A60E5E">
              <w:t>«</w:t>
            </w:r>
            <w:r w:rsidRPr="00A60E5E">
              <w:rPr>
                <w:b/>
              </w:rPr>
              <w:t xml:space="preserve">О ежегодном </w:t>
            </w:r>
            <w:proofErr w:type="gramStart"/>
            <w:r w:rsidRPr="00A60E5E">
              <w:rPr>
                <w:b/>
              </w:rPr>
              <w:t>отчете</w:t>
            </w:r>
            <w:proofErr w:type="gramEnd"/>
            <w:r w:rsidRPr="00A60E5E">
              <w:rPr>
                <w:b/>
              </w:rPr>
              <w:t xml:space="preserve"> о деятельности контрольно-счетной палаты Архангельской области за 2016 год</w:t>
            </w:r>
            <w:r w:rsidRPr="00A60E5E">
              <w:t>», внесенный председателем контрольно-счетной палаты Архангельской области Дементьевым А.А.</w:t>
            </w:r>
          </w:p>
          <w:p w:rsidR="00A60E5E" w:rsidRPr="009A4315" w:rsidRDefault="00A60E5E" w:rsidP="009A4315">
            <w:pPr>
              <w:pStyle w:val="1"/>
              <w:jc w:val="both"/>
              <w:rPr>
                <w:sz w:val="24"/>
              </w:rPr>
            </w:pPr>
          </w:p>
        </w:tc>
        <w:tc>
          <w:tcPr>
            <w:tcW w:w="1800" w:type="dxa"/>
          </w:tcPr>
          <w:p w:rsidR="00A60E5E" w:rsidRPr="009A4315" w:rsidRDefault="00A60E5E" w:rsidP="00A60E5E">
            <w:pPr>
              <w:pStyle w:val="1"/>
              <w:jc w:val="center"/>
              <w:rPr>
                <w:bCs/>
                <w:sz w:val="24"/>
              </w:rPr>
            </w:pPr>
            <w:r>
              <w:rPr>
                <w:bCs/>
                <w:sz w:val="24"/>
              </w:rPr>
              <w:t>А.А. Дементьев / С.В.</w:t>
            </w:r>
            <w:r w:rsidR="00500888">
              <w:rPr>
                <w:bCs/>
                <w:sz w:val="24"/>
              </w:rPr>
              <w:t xml:space="preserve"> </w:t>
            </w:r>
            <w:r>
              <w:rPr>
                <w:bCs/>
                <w:sz w:val="24"/>
              </w:rPr>
              <w:t xml:space="preserve">Моисеев </w:t>
            </w:r>
          </w:p>
        </w:tc>
        <w:tc>
          <w:tcPr>
            <w:tcW w:w="5713" w:type="dxa"/>
          </w:tcPr>
          <w:p w:rsidR="00A60E5E" w:rsidRDefault="00A60E5E" w:rsidP="00A60E5E">
            <w:pPr>
              <w:jc w:val="both"/>
            </w:pPr>
            <w:r>
              <w:t>Рассматриваемый ежегодный отчет о деятельности контрольно-счетной палаты Архангельской области внесен в соответствии с пунктом 2  статьи 21 областного закона от 30 мая 2011 года № 288-22-ОЗ                                   «О контрольно-счетной палате Архангельской области». Отчет содержит данные:</w:t>
            </w:r>
          </w:p>
          <w:p w:rsidR="00A60E5E" w:rsidRDefault="00A60E5E" w:rsidP="00A60E5E">
            <w:pPr>
              <w:jc w:val="both"/>
            </w:pPr>
            <w:r>
              <w:t xml:space="preserve">-основные итоги работы контрольно-счетной палаты за 2016 год; </w:t>
            </w:r>
          </w:p>
          <w:p w:rsidR="00A60E5E" w:rsidRDefault="00A60E5E" w:rsidP="00A60E5E">
            <w:pPr>
              <w:jc w:val="both"/>
            </w:pPr>
            <w:r>
              <w:t>-экспертно-аналитические мероприятия;</w:t>
            </w:r>
          </w:p>
          <w:p w:rsidR="00A60E5E" w:rsidRDefault="00A60E5E" w:rsidP="00A60E5E">
            <w:pPr>
              <w:jc w:val="both"/>
            </w:pPr>
            <w:r>
              <w:t>- контрольные мероприятия;</w:t>
            </w:r>
          </w:p>
          <w:p w:rsidR="00A60E5E" w:rsidRDefault="00A60E5E" w:rsidP="00A60E5E">
            <w:pPr>
              <w:jc w:val="both"/>
            </w:pPr>
            <w:r>
              <w:t>- реализация полномочий контрольно-счетной палаты Архангельской области по аудиту в сфере закупок;</w:t>
            </w:r>
          </w:p>
          <w:p w:rsidR="00A60E5E" w:rsidRDefault="00A60E5E" w:rsidP="00A60E5E">
            <w:pPr>
              <w:jc w:val="both"/>
            </w:pPr>
            <w:r>
              <w:t>- меры, принятые контрольно-счетной палатой, по результатам экспертно-аналитических и контрольных мероприятий;</w:t>
            </w:r>
          </w:p>
          <w:p w:rsidR="00A60E5E" w:rsidRDefault="00A60E5E" w:rsidP="00A60E5E">
            <w:pPr>
              <w:jc w:val="both"/>
            </w:pPr>
            <w:r>
              <w:t>- реализация результатов экспертно-аналитических и контрольных мероприятий (в том числе предыдущих периодов);</w:t>
            </w:r>
          </w:p>
          <w:p w:rsidR="00A60E5E" w:rsidRDefault="00A60E5E" w:rsidP="00A60E5E">
            <w:pPr>
              <w:jc w:val="both"/>
            </w:pPr>
            <w:r>
              <w:t xml:space="preserve">- взаимодействие со Счетной палатой Российской Федерации, Советом контрольно-счетных органов, контрольно-счетными органами муниципальных </w:t>
            </w:r>
            <w:r>
              <w:lastRenderedPageBreak/>
              <w:t>образований.</w:t>
            </w:r>
          </w:p>
          <w:p w:rsidR="00A60E5E" w:rsidRPr="009A4315" w:rsidRDefault="00A60E5E" w:rsidP="00A60E5E">
            <w:pPr>
              <w:jc w:val="both"/>
            </w:pPr>
            <w:r>
              <w:t>В соответствии с подпунктом 1 пункта 1 статьи 14 областного закона от 30.05.2011 г. №288-22-ОЗ «О контрольно-счетной палате Архангельской области» отчет о деятельности рассмотрен на коллегии контрольно-счетной палаты и рекомендован к утверждению председателем контрольно-счетной палаты Архангельской области.</w:t>
            </w:r>
          </w:p>
        </w:tc>
        <w:tc>
          <w:tcPr>
            <w:tcW w:w="1592" w:type="dxa"/>
          </w:tcPr>
          <w:p w:rsidR="00A60E5E" w:rsidRPr="004040BB" w:rsidRDefault="00500888" w:rsidP="009A4315">
            <w:pPr>
              <w:pStyle w:val="a3"/>
              <w:ind w:right="-56" w:firstLine="0"/>
              <w:rPr>
                <w:sz w:val="24"/>
                <w:szCs w:val="24"/>
              </w:rPr>
            </w:pPr>
            <w:r>
              <w:rPr>
                <w:sz w:val="24"/>
                <w:szCs w:val="24"/>
              </w:rPr>
              <w:lastRenderedPageBreak/>
              <w:t>В соответствии с планом</w:t>
            </w:r>
          </w:p>
        </w:tc>
        <w:tc>
          <w:tcPr>
            <w:tcW w:w="3086" w:type="dxa"/>
          </w:tcPr>
          <w:p w:rsidR="00500888" w:rsidRPr="00500888" w:rsidRDefault="00500888" w:rsidP="00500888">
            <w:pPr>
              <w:jc w:val="both"/>
            </w:pPr>
            <w:r w:rsidRPr="00500888">
              <w:t xml:space="preserve">Комитет предлагает депутатам областного Собрания депутатов </w:t>
            </w:r>
            <w:r w:rsidRPr="00500888">
              <w:rPr>
                <w:b/>
              </w:rPr>
              <w:t>рекомендовать принять ежегодный отчет о деятельности контрольно-счетной палаты Архангельской области за 2016 год к сведению и принять предложенный проект постановления на очередной тридцать шестой сессии Архангельского областного Собрания депутатов шестого созыва</w:t>
            </w:r>
            <w:r w:rsidRPr="00500888">
              <w:t>.</w:t>
            </w:r>
          </w:p>
          <w:p w:rsidR="00A60E5E" w:rsidRPr="004040BB" w:rsidRDefault="00A60E5E" w:rsidP="009A4315">
            <w:pPr>
              <w:pStyle w:val="a3"/>
              <w:ind w:firstLine="0"/>
              <w:rPr>
                <w:sz w:val="24"/>
                <w:szCs w:val="24"/>
              </w:rPr>
            </w:pPr>
          </w:p>
        </w:tc>
      </w:tr>
      <w:tr w:rsidR="00500888" w:rsidRPr="00F118F7" w:rsidTr="00AB0512">
        <w:tc>
          <w:tcPr>
            <w:tcW w:w="817" w:type="dxa"/>
          </w:tcPr>
          <w:p w:rsidR="00500888" w:rsidRDefault="00500888" w:rsidP="009A4315">
            <w:pPr>
              <w:pStyle w:val="a3"/>
              <w:ind w:firstLine="0"/>
              <w:jc w:val="center"/>
              <w:rPr>
                <w:sz w:val="24"/>
                <w:szCs w:val="24"/>
              </w:rPr>
            </w:pPr>
            <w:r>
              <w:rPr>
                <w:sz w:val="24"/>
                <w:szCs w:val="24"/>
              </w:rPr>
              <w:lastRenderedPageBreak/>
              <w:t>5.</w:t>
            </w:r>
          </w:p>
        </w:tc>
        <w:tc>
          <w:tcPr>
            <w:tcW w:w="2268" w:type="dxa"/>
          </w:tcPr>
          <w:p w:rsidR="00500888" w:rsidRDefault="00500888" w:rsidP="00500888">
            <w:pPr>
              <w:jc w:val="both"/>
            </w:pPr>
            <w:r>
              <w:t>Проект областного закона «</w:t>
            </w:r>
            <w:r w:rsidRPr="00500888">
              <w:rPr>
                <w:b/>
              </w:rPr>
              <w:t>О внесении изменений в областной закон        «О реализации полномочий Архангельской области в сфере регулирования межбюджетных отношений</w:t>
            </w:r>
            <w:r>
              <w:t xml:space="preserve">», внесенный в порядке законодательной инициативы Губернатором Архангельской области </w:t>
            </w:r>
          </w:p>
          <w:p w:rsidR="00500888" w:rsidRDefault="00500888" w:rsidP="00500888">
            <w:r>
              <w:t>И.А. Орловым</w:t>
            </w:r>
          </w:p>
        </w:tc>
        <w:tc>
          <w:tcPr>
            <w:tcW w:w="1800" w:type="dxa"/>
          </w:tcPr>
          <w:p w:rsidR="00500888" w:rsidRDefault="00ED6FDE" w:rsidP="00A60E5E">
            <w:pPr>
              <w:pStyle w:val="1"/>
              <w:jc w:val="center"/>
              <w:rPr>
                <w:bCs/>
                <w:sz w:val="24"/>
              </w:rPr>
            </w:pPr>
            <w:r>
              <w:rPr>
                <w:bCs/>
                <w:sz w:val="24"/>
              </w:rPr>
              <w:t>Губернатор Архангельской области И.А. Орлов</w:t>
            </w:r>
            <w:r w:rsidR="00832A30">
              <w:rPr>
                <w:bCs/>
                <w:sz w:val="24"/>
              </w:rPr>
              <w:t>/Е.Ю. Усачева</w:t>
            </w:r>
          </w:p>
        </w:tc>
        <w:tc>
          <w:tcPr>
            <w:tcW w:w="5713" w:type="dxa"/>
          </w:tcPr>
          <w:p w:rsidR="00500888" w:rsidRDefault="00500888" w:rsidP="00500888">
            <w:pPr>
              <w:jc w:val="both"/>
            </w:pPr>
            <w:r>
              <w:t xml:space="preserve">Законопроектом предлагается внести изменение в областной закон № 78-6-ОЗ, дополнив его положениями о возможности установления условий предоставления дотаций на выравнивание бюджетной обеспеченности муниципальных районов (городских округов) Архангельской области. </w:t>
            </w:r>
          </w:p>
          <w:p w:rsidR="00500888" w:rsidRDefault="00500888" w:rsidP="00500888">
            <w:pPr>
              <w:jc w:val="both"/>
            </w:pPr>
            <w:r>
              <w:t>Решение об установлении условий предоставления дотаций на выравнивание бюджетной обеспеченности муниципальных районов (городских округов) Архангельской области предлагается предусматривать в областном законе об областном бюджете.</w:t>
            </w:r>
          </w:p>
          <w:p w:rsidR="00500888" w:rsidRDefault="00500888" w:rsidP="00500888">
            <w:pPr>
              <w:jc w:val="both"/>
            </w:pPr>
            <w:r>
              <w:t xml:space="preserve">В случае принятия такого решения орган местного самоуправления муниципального района (городского округа) Архангельской области, являющегося получателем дотации, заключает соглашение с министерством финансов Архангельской области об условиях предоставления дотации. </w:t>
            </w:r>
          </w:p>
          <w:p w:rsidR="00500888" w:rsidRDefault="00500888" w:rsidP="00500888">
            <w:pPr>
              <w:jc w:val="both"/>
            </w:pPr>
            <w:proofErr w:type="gramStart"/>
            <w:r>
              <w:t xml:space="preserve">Условия, при исполнении которых муниципальными районами (городскими округами) Архангельской области допускается заключение министерством финансов Архангельской области соглашений об условиях предоставления дотаций с муниципальными районами (городскими округами) Архангельской области, условия предоставления дотаций, обязательства муниципальных районов (городских округов) Архангельской области и меры ответственности за невыполнение муниципальными районами (городскими округами) Архангельской </w:t>
            </w:r>
            <w:r>
              <w:lastRenderedPageBreak/>
              <w:t>области указанных обязательств законопроектом предлагается устанавливать постановлением Правительства Архангельской области.</w:t>
            </w:r>
            <w:proofErr w:type="gramEnd"/>
          </w:p>
          <w:p w:rsidR="00500888" w:rsidRDefault="00500888" w:rsidP="00500888">
            <w:pPr>
              <w:jc w:val="both"/>
            </w:pPr>
            <w:r>
              <w:t>В соответствии с законопроектом соглашения с муниципальными образованиями предлагается заключать по типовой форме, аналогичной форме типового соглашения, заключаемого между Минфином России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об условиях предоставления дотаций.</w:t>
            </w:r>
          </w:p>
          <w:p w:rsidR="00500888" w:rsidRDefault="00500888" w:rsidP="00500888">
            <w:pPr>
              <w:jc w:val="both"/>
            </w:pPr>
            <w:r>
              <w:t xml:space="preserve">Принятие законопроекта создаст условия для обеспечения исполнения Архангельской областью обязательств, обусловленных получением дотации </w:t>
            </w:r>
          </w:p>
          <w:p w:rsidR="00500888" w:rsidRDefault="00500888" w:rsidP="00500888">
            <w:pPr>
              <w:jc w:val="both"/>
            </w:pPr>
            <w:r>
              <w:t>на выравнивание бюджетной обеспеченности субъектов Российской Федерации из федерального бюджета областному бюджету.</w:t>
            </w:r>
          </w:p>
          <w:p w:rsidR="00500888" w:rsidRDefault="00500888" w:rsidP="00500888">
            <w:pPr>
              <w:jc w:val="both"/>
            </w:pPr>
            <w:r>
              <w:t>Согласно законопроекту его положение вступает в силу со дня его официального опубликования.</w:t>
            </w:r>
          </w:p>
          <w:p w:rsidR="00500888" w:rsidRDefault="00500888" w:rsidP="00500888">
            <w:pPr>
              <w:jc w:val="both"/>
            </w:pPr>
            <w:r>
              <w:t xml:space="preserve">Принятие данного проекта областного закона потребует принятия: постановления Правительства Архангельской области об утверждении условий, при исполнении которых муниципальными районами (городскими округами) Архангельской области допускается заключение министерством финансов Архангельской области соглашений об условиях предоставления дотаций на выравнивание бюджетной обеспеченности муниципальных районов (городских округов) Архангельской области из областного бюджета </w:t>
            </w:r>
          </w:p>
          <w:p w:rsidR="00500888" w:rsidRDefault="00500888" w:rsidP="00500888">
            <w:pPr>
              <w:jc w:val="both"/>
            </w:pPr>
            <w:proofErr w:type="gramStart"/>
            <w:r>
              <w:t xml:space="preserve">с муниципальными районами (городскими округами) Архангельской области, условий предоставления дотаций на выравнивание бюджетной обеспеченности муниципальных районов (городских округов) Архангельской области из областного бюджета, обязательств муниципальных районов </w:t>
            </w:r>
            <w:r>
              <w:lastRenderedPageBreak/>
              <w:t>(городских округов) Архангельской области и мер ответственности за невыполнение муниципальными районами (городскими округами) Архангельской области указанных обязательств, а также принятия постановления министерства финансов Архангельской области об утверждении типовой формы соглашения с министерством финансов Архангельской</w:t>
            </w:r>
            <w:proofErr w:type="gramEnd"/>
            <w:r>
              <w:t xml:space="preserve"> области об условиях предоставления дотаций на выравнивание бюджетной обеспеченности муниципальных районов (городских округов) Архангельской области из областного бюджета. </w:t>
            </w:r>
          </w:p>
          <w:p w:rsidR="00500888" w:rsidRDefault="00500888" w:rsidP="00500888">
            <w:pPr>
              <w:jc w:val="both"/>
            </w:pPr>
            <w:r>
              <w:t>На момент рассмотрения данного законопроекта вышеуказанные проекты постановлений Правительства Архангельской области и постановления министерства финансов Архангельской области не представлены.</w:t>
            </w:r>
          </w:p>
          <w:p w:rsidR="00500888" w:rsidRDefault="00500888" w:rsidP="00500888">
            <w:pPr>
              <w:jc w:val="both"/>
            </w:pPr>
            <w:proofErr w:type="gramStart"/>
            <w:r>
              <w:t>Следует отметить, что  утверждение решения об установлении условий предоставления дотаций на выравнивание бюджетной обеспеченности муниципальных районов (городских округов) Архангельской области,  соглашения с министерством финансов Архангельской области об условиях предоставления дотаций, условия, при исполнении которых муниципальными районами (городскими округами) Архангельской области допускается заключение министерством финансов Архангельской области соглашений об условиях предоставления дотаций на выравнивание бюджетной обеспеченности муниципальных районов (городских округов) Архангельской</w:t>
            </w:r>
            <w:proofErr w:type="gramEnd"/>
            <w:r>
              <w:t xml:space="preserve"> области из областного бюджета касаются предоставления дотаций на выравнивание бюджетной обеспеченности муниципальных районов (городских округов) из областного бюджета в 2018 году.</w:t>
            </w:r>
          </w:p>
          <w:p w:rsidR="00500888" w:rsidRDefault="00500888" w:rsidP="00500888">
            <w:pPr>
              <w:jc w:val="both"/>
            </w:pPr>
            <w:proofErr w:type="gramStart"/>
            <w:r w:rsidRPr="00191F8F">
              <w:rPr>
                <w:u w:val="single"/>
              </w:rPr>
              <w:t xml:space="preserve">Комитет предлагает ко второму чтению, учитывая  вступление в силу положений данного </w:t>
            </w:r>
            <w:r w:rsidRPr="00191F8F">
              <w:rPr>
                <w:u w:val="single"/>
              </w:rPr>
              <w:lastRenderedPageBreak/>
              <w:t>законопроекта со дня его официального опубликования подготовить поправку конкретизирующую, что положения данного законопроекта вступают в силу с 1 января 2018 года, но не ранее дня его официального опубликования, и применяется к отношениям, возникающим при составлении, утверждении и исполнении областного бюджета на 2018 год.</w:t>
            </w:r>
            <w:proofErr w:type="gramEnd"/>
            <w:r>
              <w:t xml:space="preserve"> По замечанию комитета данная поправка внесена исполняющим обязанности Губернатора Архангельской области А.В. </w:t>
            </w:r>
            <w:proofErr w:type="spellStart"/>
            <w:r>
              <w:t>Алсуфьевым</w:t>
            </w:r>
            <w:proofErr w:type="spellEnd"/>
            <w:r>
              <w:t xml:space="preserve"> (</w:t>
            </w:r>
            <w:proofErr w:type="spellStart"/>
            <w:r>
              <w:t>вх</w:t>
            </w:r>
            <w:proofErr w:type="spellEnd"/>
            <w:r>
              <w:t>. от 22.06.2017 г. № 01-02/640) и будет рассматриваться комитетом при рассмотрении данного законопроекта во втором чтении.</w:t>
            </w:r>
          </w:p>
          <w:p w:rsidR="00500888" w:rsidRDefault="00500888" w:rsidP="00500888">
            <w:pPr>
              <w:jc w:val="both"/>
            </w:pPr>
            <w:proofErr w:type="gramStart"/>
            <w:r>
              <w:t>На рассматриваемый законопроект поступило заключение администрации  МО «</w:t>
            </w:r>
            <w:proofErr w:type="spellStart"/>
            <w:r>
              <w:t>Пинежский</w:t>
            </w:r>
            <w:proofErr w:type="spellEnd"/>
            <w:r>
              <w:t xml:space="preserve"> район», в котором указывается, что в случае принятия вышеуказанных изменений в областной закон и в случае принятия в областном законе об областном бюджете решения об установлении условий предоставления и использования дотаций на выравнивание бюджетной обеспеченности муниципальных районов у муниципального района возникнут сложности с выполнением условий.</w:t>
            </w:r>
            <w:proofErr w:type="gramEnd"/>
            <w:r>
              <w:t xml:space="preserve"> Например, если условия будут аналогичны условиям соглашения между Минфином России и Губернатором Архангельской области от 20 февраля 2017 года, в части: увеличения объема инвестиций в основной капитал; увеличения доли среднесписочной численности работников занятых у субъектов малого и среднего предпринимательства; снижение численности безработных граждан, зарегистрированных в органах службы занятости.</w:t>
            </w:r>
          </w:p>
          <w:p w:rsidR="00BF3710" w:rsidRDefault="00BF3710" w:rsidP="00500888">
            <w:pPr>
              <w:jc w:val="both"/>
            </w:pPr>
            <w:r w:rsidRPr="00BF3710">
              <w:t xml:space="preserve">На данный законопроект поступило заключение контрольно-счетной палаты Архангельской области, в </w:t>
            </w:r>
            <w:proofErr w:type="gramStart"/>
            <w:r w:rsidRPr="00BF3710">
              <w:t>котором</w:t>
            </w:r>
            <w:proofErr w:type="gramEnd"/>
            <w:r w:rsidRPr="00BF3710">
              <w:t xml:space="preserve"> не содержится замечаний и предложений.</w:t>
            </w:r>
          </w:p>
        </w:tc>
        <w:tc>
          <w:tcPr>
            <w:tcW w:w="1592" w:type="dxa"/>
          </w:tcPr>
          <w:p w:rsidR="00500888" w:rsidRDefault="00ED6FDE" w:rsidP="009A4315">
            <w:pPr>
              <w:pStyle w:val="a3"/>
              <w:ind w:right="-56" w:firstLine="0"/>
              <w:rPr>
                <w:sz w:val="24"/>
                <w:szCs w:val="24"/>
              </w:rPr>
            </w:pPr>
            <w:r>
              <w:rPr>
                <w:sz w:val="24"/>
                <w:szCs w:val="24"/>
              </w:rPr>
              <w:lastRenderedPageBreak/>
              <w:t>Вне плана</w:t>
            </w:r>
          </w:p>
        </w:tc>
        <w:tc>
          <w:tcPr>
            <w:tcW w:w="3086" w:type="dxa"/>
          </w:tcPr>
          <w:p w:rsidR="00500888" w:rsidRPr="00500888" w:rsidRDefault="00BF3710" w:rsidP="00500888">
            <w:pPr>
              <w:jc w:val="both"/>
            </w:pPr>
            <w:r w:rsidRPr="00BF3710">
              <w:t xml:space="preserve">Комитет предлагает депутатам областного Собрания депутатов </w:t>
            </w:r>
            <w:r w:rsidRPr="00BF3710">
              <w:rPr>
                <w:b/>
              </w:rPr>
              <w:t>принять предложенный проект областного закона</w:t>
            </w:r>
            <w:r w:rsidRPr="00BF3710">
              <w:t xml:space="preserve"> </w:t>
            </w:r>
            <w:r w:rsidRPr="00ED6FDE">
              <w:rPr>
                <w:b/>
              </w:rPr>
              <w:t>на очередной тридцать шестой сессии Архангельского областного Собрания депутатов шестого созыва</w:t>
            </w:r>
            <w:r w:rsidRPr="00BF3710">
              <w:t xml:space="preserve"> </w:t>
            </w:r>
            <w:r w:rsidRPr="00BF3710">
              <w:rPr>
                <w:b/>
              </w:rPr>
              <w:t>в первом чтении.</w:t>
            </w:r>
          </w:p>
        </w:tc>
      </w:tr>
      <w:tr w:rsidR="00162FBE" w:rsidRPr="00F118F7" w:rsidTr="00AB0512">
        <w:tc>
          <w:tcPr>
            <w:tcW w:w="817" w:type="dxa"/>
          </w:tcPr>
          <w:p w:rsidR="00162FBE" w:rsidRDefault="00162FBE" w:rsidP="009A4315">
            <w:pPr>
              <w:pStyle w:val="a3"/>
              <w:ind w:firstLine="0"/>
              <w:jc w:val="center"/>
              <w:rPr>
                <w:sz w:val="24"/>
                <w:szCs w:val="24"/>
              </w:rPr>
            </w:pPr>
            <w:r>
              <w:rPr>
                <w:sz w:val="24"/>
                <w:szCs w:val="24"/>
              </w:rPr>
              <w:lastRenderedPageBreak/>
              <w:t>6.</w:t>
            </w:r>
          </w:p>
        </w:tc>
        <w:tc>
          <w:tcPr>
            <w:tcW w:w="2268" w:type="dxa"/>
          </w:tcPr>
          <w:p w:rsidR="00162FBE" w:rsidRPr="004040BB" w:rsidRDefault="00162FBE" w:rsidP="00191F8F">
            <w:pPr>
              <w:pStyle w:val="1"/>
              <w:rPr>
                <w:sz w:val="24"/>
              </w:rPr>
            </w:pPr>
            <w:r w:rsidRPr="004040BB">
              <w:rPr>
                <w:sz w:val="24"/>
              </w:rPr>
              <w:t>Проект областного закона «</w:t>
            </w:r>
            <w:r w:rsidRPr="00191F8F">
              <w:rPr>
                <w:b/>
                <w:color w:val="000000"/>
                <w:sz w:val="24"/>
              </w:rPr>
              <w:t xml:space="preserve">О </w:t>
            </w:r>
            <w:r w:rsidRPr="00191F8F">
              <w:rPr>
                <w:b/>
                <w:color w:val="000000"/>
                <w:sz w:val="24"/>
              </w:rPr>
              <w:lastRenderedPageBreak/>
              <w:t>внесении изменений в областной закон «О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w:t>
            </w:r>
            <w:r w:rsidRPr="004040BB">
              <w:rPr>
                <w:color w:val="000000"/>
                <w:sz w:val="24"/>
              </w:rPr>
              <w:t>»</w:t>
            </w:r>
            <w:r w:rsidRPr="004040BB">
              <w:rPr>
                <w:bCs/>
                <w:sz w:val="24"/>
              </w:rPr>
              <w:t>, внесенный</w:t>
            </w:r>
            <w:r w:rsidRPr="004040BB">
              <w:rPr>
                <w:sz w:val="24"/>
              </w:rPr>
              <w:t xml:space="preserve"> в порядке законодательной необходимости </w:t>
            </w:r>
            <w:r w:rsidRPr="004040BB">
              <w:rPr>
                <w:bCs/>
                <w:sz w:val="24"/>
              </w:rPr>
              <w:t>Губернатором Архангельской области И.А. Орловым</w:t>
            </w:r>
          </w:p>
        </w:tc>
        <w:tc>
          <w:tcPr>
            <w:tcW w:w="1800" w:type="dxa"/>
          </w:tcPr>
          <w:p w:rsidR="00162FBE" w:rsidRPr="004040BB" w:rsidRDefault="00162FBE" w:rsidP="00DF6807">
            <w:pPr>
              <w:pStyle w:val="1"/>
              <w:jc w:val="center"/>
              <w:rPr>
                <w:bCs/>
                <w:sz w:val="24"/>
              </w:rPr>
            </w:pPr>
            <w:r w:rsidRPr="004040BB">
              <w:rPr>
                <w:bCs/>
                <w:sz w:val="24"/>
              </w:rPr>
              <w:lastRenderedPageBreak/>
              <w:t xml:space="preserve">Губернатор Архангельской </w:t>
            </w:r>
            <w:r w:rsidRPr="004040BB">
              <w:rPr>
                <w:bCs/>
                <w:sz w:val="24"/>
              </w:rPr>
              <w:lastRenderedPageBreak/>
              <w:t>области И.А. Орлов/</w:t>
            </w:r>
          </w:p>
          <w:p w:rsidR="00162FBE" w:rsidRPr="004040BB" w:rsidRDefault="00162FBE" w:rsidP="00DF6807">
            <w:pPr>
              <w:pStyle w:val="1"/>
              <w:jc w:val="center"/>
              <w:rPr>
                <w:sz w:val="24"/>
              </w:rPr>
            </w:pPr>
            <w:r w:rsidRPr="004040BB">
              <w:rPr>
                <w:bCs/>
                <w:sz w:val="24"/>
              </w:rPr>
              <w:t>Усачева Е.Ю.</w:t>
            </w:r>
          </w:p>
        </w:tc>
        <w:tc>
          <w:tcPr>
            <w:tcW w:w="5713" w:type="dxa"/>
          </w:tcPr>
          <w:p w:rsidR="00162FBE" w:rsidRPr="004040BB" w:rsidRDefault="00162FBE" w:rsidP="00DF6807">
            <w:pPr>
              <w:pStyle w:val="ConsTitle"/>
              <w:ind w:right="0" w:firstLine="709"/>
              <w:jc w:val="both"/>
              <w:rPr>
                <w:rFonts w:ascii="Times New Roman" w:hAnsi="Times New Roman"/>
                <w:b w:val="0"/>
                <w:bCs/>
                <w:sz w:val="24"/>
                <w:szCs w:val="24"/>
              </w:rPr>
            </w:pPr>
            <w:r w:rsidRPr="004040BB">
              <w:rPr>
                <w:rFonts w:ascii="Times New Roman" w:hAnsi="Times New Roman"/>
                <w:b w:val="0"/>
                <w:sz w:val="24"/>
                <w:szCs w:val="24"/>
              </w:rPr>
              <w:lastRenderedPageBreak/>
              <w:t xml:space="preserve">Комитет по бюджету и налоговой политике, на основании поручения   председателя областного </w:t>
            </w:r>
            <w:r w:rsidRPr="004040BB">
              <w:rPr>
                <w:rFonts w:ascii="Times New Roman" w:hAnsi="Times New Roman"/>
                <w:b w:val="0"/>
                <w:sz w:val="24"/>
                <w:szCs w:val="24"/>
              </w:rPr>
              <w:lastRenderedPageBreak/>
              <w:t>Собрания депутатов В.Ф. Новожилова                                      от 07 июня 2017 года № 02-13/58, рассмотрев на своем заседании, отмечает следующее.</w:t>
            </w:r>
          </w:p>
          <w:p w:rsidR="00162FBE" w:rsidRPr="004040BB" w:rsidRDefault="00162FBE" w:rsidP="00DF6807">
            <w:pPr>
              <w:ind w:firstLine="709"/>
              <w:jc w:val="both"/>
            </w:pPr>
            <w:r w:rsidRPr="004040BB">
              <w:t>Законопроектом предлагается с 01 января 2018 года ввести в действие норму, устанавливающую особенности определения налоговой базы по налогу на имущество организаций от кадастровой стоимости в отношении следующих видов недвижимого имущества:</w:t>
            </w:r>
          </w:p>
          <w:p w:rsidR="00162FBE" w:rsidRPr="004040BB" w:rsidRDefault="00162FBE" w:rsidP="00DF6807">
            <w:pPr>
              <w:autoSpaceDE w:val="0"/>
              <w:autoSpaceDN w:val="0"/>
              <w:adjustRightInd w:val="0"/>
              <w:ind w:firstLine="709"/>
              <w:jc w:val="both"/>
            </w:pPr>
            <w:r w:rsidRPr="004040BB">
              <w:t xml:space="preserve">административно-деловых центров и торговых центров (комплексов) </w:t>
            </w:r>
            <w:r w:rsidRPr="004040BB">
              <w:br/>
              <w:t>и помещений в них;</w:t>
            </w:r>
          </w:p>
          <w:p w:rsidR="00162FBE" w:rsidRPr="004040BB" w:rsidRDefault="00162FBE" w:rsidP="00DF6807">
            <w:pPr>
              <w:widowControl w:val="0"/>
              <w:autoSpaceDE w:val="0"/>
              <w:autoSpaceDN w:val="0"/>
              <w:adjustRightInd w:val="0"/>
              <w:ind w:firstLine="709"/>
              <w:jc w:val="both"/>
              <w:outlineLvl w:val="0"/>
            </w:pPr>
            <w:proofErr w:type="gramStart"/>
            <w:r w:rsidRPr="004040BB">
              <w:t xml:space="preserve">нежилых помещений, назначение, разрешенное использование </w:t>
            </w:r>
            <w:r w:rsidRPr="004040BB">
              <w:br/>
              <w:t xml:space="preserve">или наименование которых в соответствии со сведениями, содержащимися </w:t>
            </w:r>
            <w:r w:rsidRPr="004040BB">
              <w:br/>
              <w:t xml:space="preserve">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w:t>
            </w:r>
            <w:r w:rsidRPr="004040BB">
              <w:br/>
              <w:t xml:space="preserve">и бытового обслуживания либо которые фактически используются для размещения офисов, торговых объектов, объектов общественного питания </w:t>
            </w:r>
            <w:r w:rsidRPr="004040BB">
              <w:br/>
              <w:t>и бытового обслуживания;</w:t>
            </w:r>
            <w:proofErr w:type="gramEnd"/>
          </w:p>
          <w:p w:rsidR="00162FBE" w:rsidRPr="004040BB" w:rsidRDefault="00162FBE" w:rsidP="00DF6807">
            <w:pPr>
              <w:widowControl w:val="0"/>
              <w:autoSpaceDE w:val="0"/>
              <w:autoSpaceDN w:val="0"/>
              <w:adjustRightInd w:val="0"/>
              <w:ind w:firstLine="709"/>
              <w:jc w:val="both"/>
              <w:outlineLvl w:val="0"/>
            </w:pPr>
            <w:r w:rsidRPr="004040BB">
              <w:t>жилых домов и жилых помещений, не учитываемых на балансе в качестве объектов основных сре</w:t>
            </w:r>
            <w:proofErr w:type="gramStart"/>
            <w:r w:rsidRPr="004040BB">
              <w:t>дств в п</w:t>
            </w:r>
            <w:proofErr w:type="gramEnd"/>
            <w:r w:rsidRPr="004040BB">
              <w:t>орядке, установленном для ведения бухгалтерского учета.</w:t>
            </w:r>
          </w:p>
          <w:p w:rsidR="00162FBE" w:rsidRPr="004040BB" w:rsidRDefault="00162FBE" w:rsidP="00DF6807">
            <w:pPr>
              <w:widowControl w:val="0"/>
              <w:autoSpaceDE w:val="0"/>
              <w:autoSpaceDN w:val="0"/>
              <w:adjustRightInd w:val="0"/>
              <w:ind w:firstLine="709"/>
              <w:jc w:val="both"/>
              <w:outlineLvl w:val="0"/>
            </w:pPr>
            <w:r w:rsidRPr="004040BB">
              <w:t>Законопроектом предусмотрено не распространять действие данной нормы и сохранить действующую систему налогообложения имущества административно-деловых,</w:t>
            </w:r>
            <w:r>
              <w:t xml:space="preserve"> </w:t>
            </w:r>
            <w:r w:rsidRPr="004040BB">
              <w:t>торгово-</w:t>
            </w:r>
            <w:r>
              <w:t>а</w:t>
            </w:r>
            <w:r w:rsidRPr="004040BB">
              <w:t xml:space="preserve">дминистративных центров и иных аналогичных объектов по отношению к организациям, применяющим общую систему налогообложения. В настоящее время такие налогоплательщики </w:t>
            </w:r>
            <w:r w:rsidRPr="004040BB">
              <w:lastRenderedPageBreak/>
              <w:t>уплачивают налог на имущество организаций от среднегодовой стоимости имущества в соответствии с пунктом 1 статьи 375 Налогового кодекса.</w:t>
            </w:r>
          </w:p>
          <w:p w:rsidR="00162FBE" w:rsidRPr="004040BB" w:rsidRDefault="00162FBE" w:rsidP="00DF6807">
            <w:pPr>
              <w:autoSpaceDE w:val="0"/>
              <w:autoSpaceDN w:val="0"/>
              <w:adjustRightInd w:val="0"/>
              <w:ind w:firstLine="709"/>
              <w:jc w:val="both"/>
            </w:pPr>
            <w:r w:rsidRPr="004040BB">
              <w:t>Законопроектом предлагается для налогоплательщиков – организаций, применяющих общую систему налогообложения установить максимальную налоговую ставку по налогу на имущество организаций 2% от кадастровой стоимости в отношении жилых домов и жилых помещений, которые не учтены на балансе в качестве основных средств и соответственно не входят в налогооблагаемую базу по действующему законодательству.</w:t>
            </w:r>
          </w:p>
          <w:p w:rsidR="00162FBE" w:rsidRPr="004040BB" w:rsidRDefault="00162FBE" w:rsidP="00DF6807">
            <w:pPr>
              <w:widowControl w:val="0"/>
              <w:autoSpaceDE w:val="0"/>
              <w:autoSpaceDN w:val="0"/>
              <w:adjustRightInd w:val="0"/>
              <w:ind w:firstLine="709"/>
              <w:jc w:val="both"/>
              <w:outlineLvl w:val="0"/>
            </w:pPr>
            <w:r w:rsidRPr="004040BB">
              <w:t>Для налогоплательщиков, применяющих специальные налоговые режимы,  законопроектом предусматривается установить налоговый вычет в виде кадастровой стоимости 150 квадратных метров с одного объекта по выбору налогоплательщика и поэтапное увеличение ставки по налогу на имущество: 1,5 % в 2018 году, 1,8 % в 2019 году, 2 % в 2020 году и последующие годы.</w:t>
            </w:r>
          </w:p>
          <w:p w:rsidR="00162FBE" w:rsidRPr="004040BB" w:rsidRDefault="00162FBE" w:rsidP="00DF6807">
            <w:pPr>
              <w:ind w:firstLine="709"/>
              <w:jc w:val="both"/>
            </w:pPr>
            <w:proofErr w:type="gramStart"/>
            <w:r w:rsidRPr="004040BB">
              <w:rPr>
                <w:bCs/>
              </w:rPr>
              <w:t>В отношении объектов недвижимого имущества, принадлежащего</w:t>
            </w:r>
            <w:r w:rsidRPr="004040BB">
              <w:t xml:space="preserve"> </w:t>
            </w:r>
            <w:r w:rsidRPr="004040BB">
              <w:rPr>
                <w:bCs/>
              </w:rPr>
              <w:t>организациям потребительской кооперации и находящихся в сельских населенных пунктах Архангельской области, не являющихся административными центрами муниципальных районов Архангельской области, налоговая база, которого определяется как кадастровая стоимость, предлагается</w:t>
            </w:r>
            <w:r w:rsidRPr="004040BB">
              <w:t xml:space="preserve"> налоговую ставка по налогу на имущество организаций установить в размере 0,5 %.</w:t>
            </w:r>
            <w:proofErr w:type="gramEnd"/>
          </w:p>
          <w:p w:rsidR="00162FBE" w:rsidRPr="004040BB" w:rsidRDefault="00162FBE" w:rsidP="00DF6807">
            <w:pPr>
              <w:ind w:firstLine="709"/>
              <w:jc w:val="both"/>
              <w:rPr>
                <w:bCs/>
              </w:rPr>
            </w:pPr>
            <w:r>
              <w:t xml:space="preserve">Согласно </w:t>
            </w:r>
            <w:r w:rsidRPr="004040BB">
              <w:t xml:space="preserve">финансово-экономическому обоснованию к законопроекту, </w:t>
            </w:r>
            <w:r w:rsidRPr="004040BB">
              <w:rPr>
                <w:bCs/>
              </w:rPr>
              <w:t>по предварительным расчетам реализация положений законопроекта позволит обеспечить поступление дополнительных налоговых</w:t>
            </w:r>
            <w:r>
              <w:rPr>
                <w:bCs/>
              </w:rPr>
              <w:t xml:space="preserve"> </w:t>
            </w:r>
            <w:r w:rsidRPr="004040BB">
              <w:rPr>
                <w:bCs/>
              </w:rPr>
              <w:t xml:space="preserve">доходов в областной бюджет в виде налога на имущество организаций </w:t>
            </w:r>
            <w:r w:rsidRPr="004040BB">
              <w:rPr>
                <w:bCs/>
              </w:rPr>
              <w:br/>
            </w:r>
            <w:r w:rsidRPr="004040BB">
              <w:rPr>
                <w:bCs/>
              </w:rPr>
              <w:lastRenderedPageBreak/>
              <w:t xml:space="preserve">от налогоплательщиков, являющихся юридическими лицами, в сумме примерно </w:t>
            </w:r>
            <w:r w:rsidRPr="004040BB">
              <w:rPr>
                <w:bCs/>
              </w:rPr>
              <w:br/>
              <w:t>81 млн. рублей за налоговый период.</w:t>
            </w:r>
          </w:p>
          <w:p w:rsidR="00162FBE" w:rsidRPr="004040BB" w:rsidRDefault="00162FBE" w:rsidP="00DF6807">
            <w:pPr>
              <w:ind w:firstLine="709"/>
              <w:jc w:val="both"/>
              <w:rPr>
                <w:bCs/>
              </w:rPr>
            </w:pPr>
            <w:proofErr w:type="gramStart"/>
            <w:r w:rsidRPr="004040BB">
              <w:rPr>
                <w:bCs/>
              </w:rPr>
              <w:t>На законопроект поступили отзывы об отсутствии замечаний и предложений от: контрольно-счетной палаты Архангельской области, Управления Федеральной налоговой службы по Архангельской области и Ненецкому автономному округу, прокуратуры Архангельской области,  Управления Министерства юстиции Российской Федерации по Архангельской области и Ненецкому автономному округу, от  исполняющих обязанности глав «Онежский муниципальный район» И.И. Гришина, «Ленский муниципальный район» Н.Н. Качанова, МО «Город Коряжма» А.</w:t>
            </w:r>
            <w:proofErr w:type="gramEnd"/>
            <w:r w:rsidRPr="004040BB">
              <w:rPr>
                <w:bCs/>
              </w:rPr>
              <w:t xml:space="preserve">С. </w:t>
            </w:r>
            <w:proofErr w:type="spellStart"/>
            <w:r w:rsidRPr="004040BB">
              <w:rPr>
                <w:bCs/>
              </w:rPr>
              <w:t>Втюрина</w:t>
            </w:r>
            <w:proofErr w:type="spellEnd"/>
            <w:r w:rsidRPr="004040BB">
              <w:rPr>
                <w:bCs/>
              </w:rPr>
              <w:t>, «</w:t>
            </w:r>
            <w:proofErr w:type="spellStart"/>
            <w:r w:rsidRPr="004040BB">
              <w:rPr>
                <w:bCs/>
              </w:rPr>
              <w:t>Вилегодский</w:t>
            </w:r>
            <w:proofErr w:type="spellEnd"/>
            <w:r w:rsidRPr="004040BB">
              <w:rPr>
                <w:bCs/>
              </w:rPr>
              <w:t xml:space="preserve"> муниципальный район» О.Н. </w:t>
            </w:r>
            <w:proofErr w:type="spellStart"/>
            <w:r w:rsidRPr="004040BB">
              <w:rPr>
                <w:bCs/>
              </w:rPr>
              <w:t>Стенина</w:t>
            </w:r>
            <w:proofErr w:type="spellEnd"/>
            <w:r w:rsidRPr="004040BB">
              <w:rPr>
                <w:bCs/>
              </w:rPr>
              <w:t>.</w:t>
            </w:r>
          </w:p>
          <w:p w:rsidR="00162FBE" w:rsidRPr="004040BB" w:rsidRDefault="00162FBE" w:rsidP="00162FBE">
            <w:pPr>
              <w:ind w:firstLine="709"/>
              <w:jc w:val="both"/>
            </w:pPr>
            <w:r w:rsidRPr="004040BB">
              <w:rPr>
                <w:bCs/>
              </w:rPr>
              <w:t>Комитет акцентирует внимание, что принятие законоп</w:t>
            </w:r>
            <w:r>
              <w:rPr>
                <w:bCs/>
              </w:rPr>
              <w:t xml:space="preserve">роекта в предложенной редакции </w:t>
            </w:r>
            <w:r w:rsidRPr="004040BB">
              <w:rPr>
                <w:bCs/>
              </w:rPr>
              <w:t xml:space="preserve">может иметь  негативные последствия  на малый и </w:t>
            </w:r>
            <w:proofErr w:type="gramStart"/>
            <w:r w:rsidRPr="004040BB">
              <w:rPr>
                <w:bCs/>
              </w:rPr>
              <w:t>средний бизнес, работающий на территории Архангельской области и нуждается</w:t>
            </w:r>
            <w:proofErr w:type="gramEnd"/>
            <w:r w:rsidRPr="004040BB">
              <w:rPr>
                <w:bCs/>
              </w:rPr>
              <w:t xml:space="preserve"> в доработке.</w:t>
            </w:r>
          </w:p>
        </w:tc>
        <w:tc>
          <w:tcPr>
            <w:tcW w:w="1592" w:type="dxa"/>
          </w:tcPr>
          <w:p w:rsidR="00162FBE" w:rsidRPr="004040BB" w:rsidRDefault="00162FBE" w:rsidP="00DF6807">
            <w:pPr>
              <w:pStyle w:val="a3"/>
              <w:ind w:right="-56" w:firstLine="0"/>
              <w:rPr>
                <w:sz w:val="24"/>
                <w:szCs w:val="24"/>
              </w:rPr>
            </w:pPr>
            <w:r w:rsidRPr="004040BB">
              <w:rPr>
                <w:sz w:val="24"/>
                <w:szCs w:val="24"/>
              </w:rPr>
              <w:lastRenderedPageBreak/>
              <w:t>Вне плана</w:t>
            </w:r>
          </w:p>
        </w:tc>
        <w:tc>
          <w:tcPr>
            <w:tcW w:w="3086" w:type="dxa"/>
          </w:tcPr>
          <w:p w:rsidR="00162FBE" w:rsidRPr="004040BB" w:rsidRDefault="00162FBE" w:rsidP="00DF6807">
            <w:pPr>
              <w:pStyle w:val="a7"/>
              <w:jc w:val="both"/>
            </w:pPr>
            <w:r w:rsidRPr="004040BB">
              <w:t xml:space="preserve">Комитет  </w:t>
            </w:r>
            <w:r w:rsidRPr="00162FBE">
              <w:rPr>
                <w:b/>
              </w:rPr>
              <w:t xml:space="preserve">рекомендует депутатам областного </w:t>
            </w:r>
            <w:r w:rsidRPr="00162FBE">
              <w:rPr>
                <w:b/>
              </w:rPr>
              <w:lastRenderedPageBreak/>
              <w:t>Собрания депутатов принять рассматриваемый проект областного закона в первом чтении на  тридцать шестой сессии Архангельского областного Собрания депутатов и создать рабочую группу по доработке законопроекта ко второму чтению</w:t>
            </w:r>
            <w:r w:rsidRPr="004040BB">
              <w:t>.</w:t>
            </w:r>
          </w:p>
          <w:p w:rsidR="00162FBE" w:rsidRPr="004040BB" w:rsidRDefault="00162FBE" w:rsidP="00DF6807">
            <w:pPr>
              <w:pStyle w:val="1"/>
              <w:jc w:val="both"/>
              <w:rPr>
                <w:color w:val="131313"/>
                <w:sz w:val="24"/>
              </w:rPr>
            </w:pPr>
          </w:p>
        </w:tc>
      </w:tr>
      <w:tr w:rsidR="005947C9" w:rsidRPr="00F118F7" w:rsidTr="00AB0512">
        <w:tc>
          <w:tcPr>
            <w:tcW w:w="817" w:type="dxa"/>
          </w:tcPr>
          <w:p w:rsidR="005947C9" w:rsidRDefault="005947C9" w:rsidP="00DF6807">
            <w:pPr>
              <w:pStyle w:val="a3"/>
              <w:ind w:firstLine="0"/>
              <w:jc w:val="center"/>
              <w:rPr>
                <w:sz w:val="24"/>
                <w:szCs w:val="24"/>
              </w:rPr>
            </w:pPr>
            <w:r>
              <w:rPr>
                <w:sz w:val="24"/>
                <w:szCs w:val="24"/>
              </w:rPr>
              <w:lastRenderedPageBreak/>
              <w:t>7.</w:t>
            </w:r>
          </w:p>
        </w:tc>
        <w:tc>
          <w:tcPr>
            <w:tcW w:w="2268" w:type="dxa"/>
          </w:tcPr>
          <w:p w:rsidR="005947C9" w:rsidRPr="009407EC" w:rsidRDefault="005947C9" w:rsidP="00DF6807">
            <w:pPr>
              <w:pStyle w:val="1"/>
              <w:jc w:val="both"/>
              <w:rPr>
                <w:sz w:val="24"/>
              </w:rPr>
            </w:pPr>
            <w:r w:rsidRPr="004040BB">
              <w:rPr>
                <w:sz w:val="24"/>
              </w:rPr>
              <w:t>Проект областного закона «</w:t>
            </w:r>
            <w:r w:rsidRPr="005947C9">
              <w:rPr>
                <w:b/>
                <w:color w:val="000000"/>
                <w:sz w:val="24"/>
              </w:rPr>
              <w:t xml:space="preserve">О внесении изменений в областной закон «О введении в действие на территории Архангельской области налога на имущество организаций в соответствии с частью 2 Налогового кодекса РФ и </w:t>
            </w:r>
            <w:r w:rsidRPr="005947C9">
              <w:rPr>
                <w:b/>
                <w:color w:val="000000"/>
                <w:sz w:val="24"/>
              </w:rPr>
              <w:lastRenderedPageBreak/>
              <w:t>внесении изменений в некоторые законодательные акты Архангельской области</w:t>
            </w:r>
            <w:r w:rsidRPr="004040BB">
              <w:rPr>
                <w:color w:val="000000"/>
                <w:sz w:val="24"/>
              </w:rPr>
              <w:t>»</w:t>
            </w:r>
            <w:r w:rsidRPr="004040BB">
              <w:rPr>
                <w:bCs/>
                <w:sz w:val="24"/>
              </w:rPr>
              <w:t>, внесенный</w:t>
            </w:r>
            <w:r w:rsidRPr="004040BB">
              <w:rPr>
                <w:sz w:val="24"/>
              </w:rPr>
              <w:t xml:space="preserve"> </w:t>
            </w:r>
            <w:r>
              <w:rPr>
                <w:sz w:val="24"/>
              </w:rPr>
              <w:t>депутатом областного Собрания С.В. Моисеевым</w:t>
            </w:r>
          </w:p>
        </w:tc>
        <w:tc>
          <w:tcPr>
            <w:tcW w:w="1800" w:type="dxa"/>
          </w:tcPr>
          <w:p w:rsidR="005947C9" w:rsidRDefault="005947C9" w:rsidP="00DF6807">
            <w:pPr>
              <w:pStyle w:val="1"/>
              <w:jc w:val="center"/>
              <w:rPr>
                <w:sz w:val="24"/>
              </w:rPr>
            </w:pPr>
            <w:r>
              <w:rPr>
                <w:sz w:val="24"/>
              </w:rPr>
              <w:lastRenderedPageBreak/>
              <w:t>Депутат</w:t>
            </w:r>
          </w:p>
          <w:p w:rsidR="005947C9" w:rsidRDefault="005947C9" w:rsidP="00DF6807">
            <w:pPr>
              <w:pStyle w:val="1"/>
              <w:jc w:val="center"/>
              <w:rPr>
                <w:sz w:val="24"/>
              </w:rPr>
            </w:pPr>
            <w:r>
              <w:rPr>
                <w:sz w:val="24"/>
              </w:rPr>
              <w:t xml:space="preserve">областного Собрания </w:t>
            </w:r>
          </w:p>
          <w:p w:rsidR="005947C9" w:rsidRPr="009407EC" w:rsidRDefault="005947C9" w:rsidP="00DF6807">
            <w:pPr>
              <w:pStyle w:val="1"/>
              <w:jc w:val="center"/>
              <w:rPr>
                <w:sz w:val="24"/>
              </w:rPr>
            </w:pPr>
            <w:r>
              <w:rPr>
                <w:sz w:val="24"/>
              </w:rPr>
              <w:t>С.В. Моисеев</w:t>
            </w:r>
          </w:p>
        </w:tc>
        <w:tc>
          <w:tcPr>
            <w:tcW w:w="5713" w:type="dxa"/>
          </w:tcPr>
          <w:p w:rsidR="005947C9" w:rsidRPr="009407EC" w:rsidRDefault="005947C9" w:rsidP="00DF6807">
            <w:pPr>
              <w:pStyle w:val="1"/>
              <w:ind w:firstLine="567"/>
              <w:jc w:val="both"/>
              <w:rPr>
                <w:sz w:val="24"/>
              </w:rPr>
            </w:pPr>
            <w:r w:rsidRPr="005947C9">
              <w:rPr>
                <w:b/>
                <w:sz w:val="24"/>
              </w:rPr>
              <w:t>Законопроект отозван</w:t>
            </w:r>
            <w:r>
              <w:rPr>
                <w:sz w:val="24"/>
              </w:rPr>
              <w:t xml:space="preserve"> с рассмотрения тридцать шестой сессии письмом  №02-11/410 от 26 июня 2017 года</w:t>
            </w:r>
          </w:p>
        </w:tc>
        <w:tc>
          <w:tcPr>
            <w:tcW w:w="1592" w:type="dxa"/>
          </w:tcPr>
          <w:p w:rsidR="005947C9" w:rsidRPr="009407EC" w:rsidRDefault="005947C9" w:rsidP="00DF6807">
            <w:pPr>
              <w:pStyle w:val="a3"/>
              <w:ind w:right="-56" w:firstLine="0"/>
              <w:rPr>
                <w:sz w:val="24"/>
                <w:szCs w:val="24"/>
              </w:rPr>
            </w:pPr>
            <w:r>
              <w:rPr>
                <w:sz w:val="24"/>
                <w:szCs w:val="24"/>
              </w:rPr>
              <w:t>Вне плана</w:t>
            </w:r>
          </w:p>
        </w:tc>
        <w:tc>
          <w:tcPr>
            <w:tcW w:w="3086" w:type="dxa"/>
          </w:tcPr>
          <w:p w:rsidR="005947C9" w:rsidRPr="009407EC" w:rsidRDefault="005947C9" w:rsidP="00DF6807">
            <w:pPr>
              <w:pStyle w:val="1"/>
              <w:jc w:val="both"/>
              <w:rPr>
                <w:color w:val="131313"/>
                <w:sz w:val="24"/>
              </w:rPr>
            </w:pPr>
          </w:p>
        </w:tc>
      </w:tr>
      <w:tr w:rsidR="005947C9" w:rsidRPr="00F118F7" w:rsidTr="00AB0512">
        <w:tc>
          <w:tcPr>
            <w:tcW w:w="817" w:type="dxa"/>
          </w:tcPr>
          <w:p w:rsidR="005947C9" w:rsidRDefault="005947C9" w:rsidP="00DF6807">
            <w:pPr>
              <w:pStyle w:val="a3"/>
              <w:ind w:firstLine="0"/>
              <w:jc w:val="center"/>
              <w:rPr>
                <w:sz w:val="24"/>
                <w:szCs w:val="24"/>
              </w:rPr>
            </w:pPr>
            <w:r>
              <w:rPr>
                <w:sz w:val="24"/>
                <w:szCs w:val="24"/>
              </w:rPr>
              <w:lastRenderedPageBreak/>
              <w:t>8.</w:t>
            </w:r>
          </w:p>
        </w:tc>
        <w:tc>
          <w:tcPr>
            <w:tcW w:w="2268" w:type="dxa"/>
          </w:tcPr>
          <w:p w:rsidR="005947C9" w:rsidRPr="004040BB" w:rsidRDefault="005947C9" w:rsidP="00DF6807">
            <w:pPr>
              <w:pStyle w:val="1"/>
              <w:jc w:val="both"/>
              <w:rPr>
                <w:sz w:val="24"/>
              </w:rPr>
            </w:pPr>
            <w:proofErr w:type="gramStart"/>
            <w:r>
              <w:rPr>
                <w:sz w:val="24"/>
              </w:rPr>
              <w:t>П</w:t>
            </w:r>
            <w:r w:rsidRPr="005947C9">
              <w:rPr>
                <w:sz w:val="24"/>
              </w:rPr>
              <w:t>роект постановления Архангельского областного Собрания депутатов           «</w:t>
            </w:r>
            <w:r w:rsidRPr="005947C9">
              <w:rPr>
                <w:b/>
                <w:sz w:val="24"/>
              </w:rPr>
              <w:t xml:space="preserve">Об обращении Архангельского областного Собрания депутатов к заместителю Председателя Правительства Российской Федерации                        Д.Н. </w:t>
            </w:r>
            <w:proofErr w:type="spellStart"/>
            <w:r w:rsidRPr="005947C9">
              <w:rPr>
                <w:b/>
                <w:sz w:val="24"/>
              </w:rPr>
              <w:t>Козаку</w:t>
            </w:r>
            <w:proofErr w:type="spellEnd"/>
            <w:r w:rsidRPr="005947C9">
              <w:rPr>
                <w:b/>
                <w:sz w:val="24"/>
              </w:rPr>
              <w:t xml:space="preserve"> о необходимости рефинансирования долговых обязательств субъектов Российской Федерации и внесения </w:t>
            </w:r>
            <w:r w:rsidRPr="005947C9">
              <w:rPr>
                <w:b/>
                <w:sz w:val="24"/>
              </w:rPr>
              <w:lastRenderedPageBreak/>
              <w:t>изменений в Правила предоставления (использования, возврата) из федерального бюджета бюджетам субъектов Российской Федерации бюджетных кредитов</w:t>
            </w:r>
            <w:r w:rsidRPr="005947C9">
              <w:rPr>
                <w:sz w:val="24"/>
              </w:rPr>
              <w:t xml:space="preserve">», внесенный в порядке законодательной инициативы депутатами областного Собрания Моисеевым С.В., </w:t>
            </w:r>
            <w:proofErr w:type="spellStart"/>
            <w:r w:rsidRPr="005947C9">
              <w:rPr>
                <w:sz w:val="24"/>
              </w:rPr>
              <w:t>Ухиным</w:t>
            </w:r>
            <w:proofErr w:type="spellEnd"/>
            <w:r w:rsidRPr="005947C9">
              <w:rPr>
                <w:sz w:val="24"/>
              </w:rPr>
              <w:t xml:space="preserve"> Е.В.</w:t>
            </w:r>
            <w:proofErr w:type="gramEnd"/>
            <w:r w:rsidRPr="005947C9">
              <w:rPr>
                <w:sz w:val="24"/>
              </w:rPr>
              <w:t>, Поповым А.А.,  Виноградовой Н.И.</w:t>
            </w:r>
          </w:p>
        </w:tc>
        <w:tc>
          <w:tcPr>
            <w:tcW w:w="1800" w:type="dxa"/>
          </w:tcPr>
          <w:p w:rsidR="005947C9" w:rsidRDefault="00B75743" w:rsidP="00B75743">
            <w:pPr>
              <w:pStyle w:val="1"/>
              <w:jc w:val="center"/>
              <w:rPr>
                <w:sz w:val="24"/>
              </w:rPr>
            </w:pPr>
            <w:r>
              <w:rPr>
                <w:sz w:val="24"/>
              </w:rPr>
              <w:lastRenderedPageBreak/>
              <w:t xml:space="preserve">Депутаты областного Собрания депутатов: </w:t>
            </w:r>
            <w:r w:rsidRPr="005947C9">
              <w:rPr>
                <w:sz w:val="24"/>
              </w:rPr>
              <w:t>Моисеев С.В., Ухин Е.В., Попов А.А.,  Виноградов</w:t>
            </w:r>
            <w:r>
              <w:rPr>
                <w:sz w:val="24"/>
              </w:rPr>
              <w:t>а</w:t>
            </w:r>
            <w:r w:rsidRPr="005947C9">
              <w:rPr>
                <w:sz w:val="24"/>
              </w:rPr>
              <w:t xml:space="preserve"> Н.И.</w:t>
            </w:r>
          </w:p>
        </w:tc>
        <w:tc>
          <w:tcPr>
            <w:tcW w:w="5713" w:type="dxa"/>
          </w:tcPr>
          <w:p w:rsidR="00B75743" w:rsidRPr="00B75743" w:rsidRDefault="00B75743" w:rsidP="00B75743">
            <w:pPr>
              <w:pStyle w:val="1"/>
              <w:ind w:firstLine="567"/>
              <w:jc w:val="both"/>
              <w:rPr>
                <w:sz w:val="24"/>
              </w:rPr>
            </w:pPr>
            <w:proofErr w:type="gramStart"/>
            <w:r w:rsidRPr="00B75743">
              <w:rPr>
                <w:sz w:val="24"/>
              </w:rPr>
              <w:t xml:space="preserve">Проектом постановления Архангельского областного Собрания депутатов предлагается обратиться к заместителю Председателя Правительства Российской Федерации Д.Н. </w:t>
            </w:r>
            <w:proofErr w:type="spellStart"/>
            <w:r w:rsidRPr="00B75743">
              <w:rPr>
                <w:sz w:val="24"/>
              </w:rPr>
              <w:t>Козаку</w:t>
            </w:r>
            <w:proofErr w:type="spellEnd"/>
            <w:r w:rsidRPr="00B75743">
              <w:rPr>
                <w:sz w:val="24"/>
              </w:rPr>
              <w:t>, учитывая сложную ситуацию, сложившуюся в регионе с непрогнозируемым сокращением поступлений налоговых и неналоговых платежей в бюджет Архангельской области и досрочным возвратом 12,3 млрд. рублей в федеральный бюджет,  рефинансировать долговые обязательства субъектов РФ и внести изменения в Правила предоставления (использования, возврата) в 2017 году</w:t>
            </w:r>
            <w:proofErr w:type="gramEnd"/>
            <w:r w:rsidRPr="00B75743">
              <w:rPr>
                <w:sz w:val="24"/>
              </w:rPr>
              <w:t xml:space="preserve"> из федерального бюджета бюджетам субъектов Российской Федерации бюджетных кредитов.  </w:t>
            </w:r>
          </w:p>
          <w:p w:rsidR="00B75743" w:rsidRPr="00B75743" w:rsidRDefault="00B75743" w:rsidP="00B75743">
            <w:pPr>
              <w:pStyle w:val="1"/>
              <w:ind w:firstLine="567"/>
              <w:jc w:val="both"/>
              <w:rPr>
                <w:sz w:val="24"/>
              </w:rPr>
            </w:pPr>
            <w:proofErr w:type="gramStart"/>
            <w:r w:rsidRPr="00B75743">
              <w:rPr>
                <w:sz w:val="24"/>
              </w:rPr>
              <w:t>Следует отметить, что изменения в Правила предоставления (использования, возврата) в 2017 году из федерального бюджета бюджетам субъектов Российской Федерации бюджетных кредитов позволит избежать роста расходов на обслуживание государственного долга и выполнить условия по уровню государственного долга в части кредитов кредитных организаций, а также смягчить условия получения бюджетных кредитов для регионов, у которых общий государственного долга на 01 января 2017 года</w:t>
            </w:r>
            <w:proofErr w:type="gramEnd"/>
            <w:r w:rsidRPr="00B75743">
              <w:rPr>
                <w:sz w:val="24"/>
              </w:rPr>
              <w:t xml:space="preserve"> превышает 80 процентов доходов бюджета </w:t>
            </w:r>
            <w:r w:rsidRPr="00B75743">
              <w:rPr>
                <w:sz w:val="24"/>
              </w:rPr>
              <w:lastRenderedPageBreak/>
              <w:t>субъекта Российской Федерации без учета безвозмездных поступлений за 2016 год.</w:t>
            </w:r>
          </w:p>
          <w:p w:rsidR="005947C9" w:rsidRPr="005947C9" w:rsidRDefault="00B75743" w:rsidP="00B75743">
            <w:pPr>
              <w:pStyle w:val="1"/>
              <w:ind w:firstLine="567"/>
              <w:jc w:val="both"/>
              <w:rPr>
                <w:b/>
                <w:sz w:val="24"/>
              </w:rPr>
            </w:pPr>
            <w:r w:rsidRPr="00B75743">
              <w:rPr>
                <w:sz w:val="24"/>
              </w:rPr>
              <w:t xml:space="preserve">На данный проект постановления Архангельского областного Собрания депутатов поступило заключение исполняющего обязанности Губернатора Архангельской области </w:t>
            </w:r>
            <w:proofErr w:type="spellStart"/>
            <w:r w:rsidRPr="00B75743">
              <w:rPr>
                <w:sz w:val="24"/>
              </w:rPr>
              <w:t>Алсуфьева</w:t>
            </w:r>
            <w:proofErr w:type="spellEnd"/>
            <w:r w:rsidRPr="00B75743">
              <w:rPr>
                <w:sz w:val="24"/>
              </w:rPr>
              <w:t xml:space="preserve"> А.В. о том, что принятие постановления в представленной редакции поддерживается.</w:t>
            </w:r>
          </w:p>
        </w:tc>
        <w:tc>
          <w:tcPr>
            <w:tcW w:w="1592" w:type="dxa"/>
          </w:tcPr>
          <w:p w:rsidR="005947C9" w:rsidRDefault="00B75743" w:rsidP="00DF6807">
            <w:pPr>
              <w:pStyle w:val="a3"/>
              <w:ind w:right="-56" w:firstLine="0"/>
              <w:rPr>
                <w:sz w:val="24"/>
                <w:szCs w:val="24"/>
              </w:rPr>
            </w:pPr>
            <w:r>
              <w:rPr>
                <w:sz w:val="24"/>
                <w:szCs w:val="24"/>
              </w:rPr>
              <w:lastRenderedPageBreak/>
              <w:t>Вне плана</w:t>
            </w:r>
          </w:p>
        </w:tc>
        <w:tc>
          <w:tcPr>
            <w:tcW w:w="3086" w:type="dxa"/>
          </w:tcPr>
          <w:p w:rsidR="00B75743" w:rsidRDefault="00B75743" w:rsidP="00B75743">
            <w:pPr>
              <w:pStyle w:val="a7"/>
              <w:jc w:val="both"/>
            </w:pPr>
            <w:r w:rsidRPr="00DE1872">
              <w:t xml:space="preserve">Комитет предлагает депутатам областного Собрания депутатов </w:t>
            </w:r>
            <w:r>
              <w:t xml:space="preserve">поддержать и </w:t>
            </w:r>
            <w:r w:rsidRPr="00D9216C">
              <w:rPr>
                <w:b/>
              </w:rPr>
              <w:t>принять</w:t>
            </w:r>
            <w:r>
              <w:t xml:space="preserve"> </w:t>
            </w:r>
            <w:r w:rsidRPr="00613626">
              <w:rPr>
                <w:b/>
              </w:rPr>
              <w:t>предложенный проект</w:t>
            </w:r>
            <w:r w:rsidRPr="00DE1872">
              <w:t xml:space="preserve"> </w:t>
            </w:r>
            <w:r w:rsidRPr="00C47926">
              <w:rPr>
                <w:b/>
              </w:rPr>
              <w:t>постановления</w:t>
            </w:r>
            <w:r>
              <w:t xml:space="preserve"> на очеред</w:t>
            </w:r>
            <w:r w:rsidRPr="00DE1872">
              <w:t xml:space="preserve">ной </w:t>
            </w:r>
            <w:r>
              <w:t xml:space="preserve">тридцать шестой </w:t>
            </w:r>
            <w:r w:rsidRPr="00DE1872">
              <w:t xml:space="preserve">сессии Архангельского областного Собрания депутатов </w:t>
            </w:r>
            <w:r>
              <w:t>шестого</w:t>
            </w:r>
            <w:r w:rsidRPr="00DE1872">
              <w:t xml:space="preserve"> созыва</w:t>
            </w:r>
            <w:r>
              <w:t>.</w:t>
            </w:r>
          </w:p>
          <w:p w:rsidR="00B75743" w:rsidRPr="00613626" w:rsidRDefault="00B75743" w:rsidP="00B75743">
            <w:pPr>
              <w:pStyle w:val="a7"/>
              <w:ind w:firstLine="708"/>
              <w:jc w:val="both"/>
              <w:rPr>
                <w:b/>
              </w:rPr>
            </w:pPr>
          </w:p>
          <w:p w:rsidR="005947C9" w:rsidRPr="009407EC" w:rsidRDefault="005947C9" w:rsidP="00DF6807">
            <w:pPr>
              <w:pStyle w:val="1"/>
              <w:jc w:val="both"/>
              <w:rPr>
                <w:color w:val="131313"/>
                <w:sz w:val="24"/>
              </w:rPr>
            </w:pPr>
          </w:p>
        </w:tc>
      </w:tr>
      <w:tr w:rsidR="00A2658C" w:rsidRPr="00F118F7" w:rsidTr="00AB0512">
        <w:tc>
          <w:tcPr>
            <w:tcW w:w="817" w:type="dxa"/>
          </w:tcPr>
          <w:p w:rsidR="00A2658C" w:rsidRDefault="00A2658C" w:rsidP="00DF6807">
            <w:pPr>
              <w:pStyle w:val="a3"/>
              <w:ind w:firstLine="0"/>
              <w:jc w:val="center"/>
              <w:rPr>
                <w:sz w:val="24"/>
                <w:szCs w:val="24"/>
              </w:rPr>
            </w:pPr>
            <w:r>
              <w:rPr>
                <w:sz w:val="24"/>
                <w:szCs w:val="24"/>
              </w:rPr>
              <w:lastRenderedPageBreak/>
              <w:t>9.</w:t>
            </w:r>
          </w:p>
        </w:tc>
        <w:tc>
          <w:tcPr>
            <w:tcW w:w="2268" w:type="dxa"/>
          </w:tcPr>
          <w:p w:rsidR="00A2658C" w:rsidRPr="00A2658C" w:rsidRDefault="00A2658C" w:rsidP="00A2658C">
            <w:pPr>
              <w:pStyle w:val="1"/>
              <w:jc w:val="both"/>
              <w:rPr>
                <w:b/>
                <w:sz w:val="24"/>
              </w:rPr>
            </w:pPr>
            <w:r>
              <w:rPr>
                <w:sz w:val="24"/>
              </w:rPr>
              <w:t>П</w:t>
            </w:r>
            <w:r w:rsidRPr="00A2658C">
              <w:rPr>
                <w:sz w:val="24"/>
              </w:rPr>
              <w:t>роект постановления Архангельского областного Собрания депутатов           «</w:t>
            </w:r>
            <w:r w:rsidRPr="00A2658C">
              <w:rPr>
                <w:b/>
                <w:sz w:val="24"/>
              </w:rPr>
              <w:t xml:space="preserve">Об обращении Архангельского областного Собрания депутатов </w:t>
            </w:r>
          </w:p>
          <w:p w:rsidR="00A2658C" w:rsidRPr="00A2658C" w:rsidRDefault="00A2658C" w:rsidP="00A2658C">
            <w:pPr>
              <w:pStyle w:val="1"/>
              <w:jc w:val="both"/>
              <w:rPr>
                <w:b/>
                <w:sz w:val="24"/>
              </w:rPr>
            </w:pPr>
            <w:r w:rsidRPr="00A2658C">
              <w:rPr>
                <w:b/>
                <w:sz w:val="24"/>
              </w:rPr>
              <w:t xml:space="preserve">к Председателю Государственной </w:t>
            </w:r>
            <w:r w:rsidRPr="00A2658C">
              <w:rPr>
                <w:b/>
                <w:sz w:val="24"/>
              </w:rPr>
              <w:lastRenderedPageBreak/>
              <w:t xml:space="preserve">Думы Федерального Собрания </w:t>
            </w:r>
          </w:p>
          <w:p w:rsidR="00A2658C" w:rsidRPr="00A2658C" w:rsidRDefault="00A2658C" w:rsidP="00A2658C">
            <w:pPr>
              <w:pStyle w:val="1"/>
              <w:jc w:val="both"/>
              <w:rPr>
                <w:b/>
                <w:sz w:val="24"/>
              </w:rPr>
            </w:pPr>
            <w:r w:rsidRPr="00A2658C">
              <w:rPr>
                <w:b/>
                <w:sz w:val="24"/>
              </w:rPr>
              <w:t xml:space="preserve">Российской Федерации </w:t>
            </w:r>
            <w:r w:rsidR="00107B22">
              <w:rPr>
                <w:b/>
                <w:sz w:val="24"/>
              </w:rPr>
              <w:t xml:space="preserve">              </w:t>
            </w:r>
            <w:r w:rsidRPr="00A2658C">
              <w:rPr>
                <w:b/>
                <w:sz w:val="24"/>
              </w:rPr>
              <w:t xml:space="preserve">В.В. Володину о необходимости </w:t>
            </w:r>
          </w:p>
          <w:p w:rsidR="00A2658C" w:rsidRPr="00A2658C" w:rsidRDefault="00A2658C" w:rsidP="00A2658C">
            <w:pPr>
              <w:pStyle w:val="1"/>
              <w:jc w:val="both"/>
              <w:rPr>
                <w:b/>
                <w:sz w:val="24"/>
              </w:rPr>
            </w:pPr>
            <w:r w:rsidRPr="00A2658C">
              <w:rPr>
                <w:b/>
                <w:sz w:val="24"/>
              </w:rPr>
              <w:t xml:space="preserve">внесения изменений в бюджетное законодательство </w:t>
            </w:r>
          </w:p>
          <w:p w:rsidR="00A2658C" w:rsidRPr="00A2658C" w:rsidRDefault="00A2658C" w:rsidP="00A2658C">
            <w:pPr>
              <w:pStyle w:val="1"/>
              <w:jc w:val="both"/>
              <w:rPr>
                <w:sz w:val="24"/>
              </w:rPr>
            </w:pPr>
            <w:r w:rsidRPr="00A2658C">
              <w:rPr>
                <w:b/>
                <w:sz w:val="24"/>
              </w:rPr>
              <w:t>Российской Федерации</w:t>
            </w:r>
            <w:r w:rsidRPr="00A2658C">
              <w:rPr>
                <w:sz w:val="24"/>
              </w:rPr>
              <w:t xml:space="preserve">», </w:t>
            </w:r>
            <w:proofErr w:type="gramStart"/>
            <w:r w:rsidRPr="00A2658C">
              <w:rPr>
                <w:sz w:val="24"/>
              </w:rPr>
              <w:t>внесенный</w:t>
            </w:r>
            <w:proofErr w:type="gramEnd"/>
            <w:r w:rsidRPr="00A2658C">
              <w:rPr>
                <w:sz w:val="24"/>
              </w:rPr>
              <w:t xml:space="preserve"> в порядке законодательной </w:t>
            </w:r>
          </w:p>
          <w:p w:rsidR="00A2658C" w:rsidRPr="00A2658C" w:rsidRDefault="00A2658C" w:rsidP="00A2658C">
            <w:pPr>
              <w:pStyle w:val="1"/>
              <w:jc w:val="both"/>
              <w:rPr>
                <w:sz w:val="24"/>
              </w:rPr>
            </w:pPr>
            <w:r w:rsidRPr="00A2658C">
              <w:rPr>
                <w:sz w:val="24"/>
              </w:rPr>
              <w:t>инициативы депутатом областного Собрания Шаровым Ю.В.</w:t>
            </w:r>
          </w:p>
          <w:p w:rsidR="00A2658C" w:rsidRDefault="00A2658C" w:rsidP="00DF6807">
            <w:pPr>
              <w:pStyle w:val="1"/>
              <w:jc w:val="both"/>
              <w:rPr>
                <w:sz w:val="24"/>
              </w:rPr>
            </w:pPr>
          </w:p>
        </w:tc>
        <w:tc>
          <w:tcPr>
            <w:tcW w:w="1800" w:type="dxa"/>
          </w:tcPr>
          <w:p w:rsidR="00A2658C" w:rsidRDefault="00A2658C" w:rsidP="00A2658C">
            <w:pPr>
              <w:pStyle w:val="1"/>
              <w:jc w:val="center"/>
              <w:rPr>
                <w:sz w:val="24"/>
              </w:rPr>
            </w:pPr>
            <w:r>
              <w:rPr>
                <w:sz w:val="24"/>
              </w:rPr>
              <w:lastRenderedPageBreak/>
              <w:t>Депутат областного Собрания депутатов:</w:t>
            </w:r>
          </w:p>
          <w:p w:rsidR="00A2658C" w:rsidRPr="00A2658C" w:rsidRDefault="00A2658C" w:rsidP="00A2658C">
            <w:r>
              <w:t>Ю.В. Шаров</w:t>
            </w:r>
          </w:p>
        </w:tc>
        <w:tc>
          <w:tcPr>
            <w:tcW w:w="5713" w:type="dxa"/>
          </w:tcPr>
          <w:p w:rsidR="00A2658C" w:rsidRPr="00107B22" w:rsidRDefault="00A2658C" w:rsidP="00A2658C">
            <w:pPr>
              <w:ind w:firstLine="708"/>
              <w:jc w:val="both"/>
            </w:pPr>
            <w:r w:rsidRPr="00107B22">
              <w:rPr>
                <w:rFonts w:eastAsia="Calibri"/>
              </w:rPr>
              <w:t xml:space="preserve">Проектом постановления Архангельского областного Собрания депутатов предлагается обратиться к Председателю Государственной Думы Федерального Собрания Российской Федерации В.В. Володину, учитывая сокращение финансовой </w:t>
            </w:r>
            <w:r w:rsidRPr="00107B22">
              <w:t xml:space="preserve">помощи региону из федерального бюджета, размер обязательств, возложенных на консолидированный бюджет Архангельской области, существенный рост </w:t>
            </w:r>
            <w:proofErr w:type="gramStart"/>
            <w:r w:rsidRPr="00107B22">
              <w:t>дефицита</w:t>
            </w:r>
            <w:proofErr w:type="gramEnd"/>
            <w:r w:rsidRPr="00107B22">
              <w:t xml:space="preserve"> как бюджета Архангельской области, так и бюджета муниципальных образований</w:t>
            </w:r>
            <w:r w:rsidRPr="00107B22">
              <w:rPr>
                <w:rFonts w:eastAsia="Calibri"/>
              </w:rPr>
              <w:t xml:space="preserve">,  по вопросу </w:t>
            </w:r>
            <w:r w:rsidRPr="00107B22">
              <w:t xml:space="preserve">перераспределения налоговых доходов в пользу субъектов и муниципальных образований и рассмотрения возможности внесения </w:t>
            </w:r>
            <w:r w:rsidRPr="00107B22">
              <w:lastRenderedPageBreak/>
              <w:t>соответствующих изменений в бюджетное законодательство Российской Федерации.</w:t>
            </w:r>
          </w:p>
          <w:p w:rsidR="00A2658C" w:rsidRPr="00C20821" w:rsidRDefault="00A2658C" w:rsidP="00A2658C">
            <w:pPr>
              <w:pStyle w:val="a7"/>
              <w:ind w:firstLine="708"/>
              <w:jc w:val="both"/>
              <w:rPr>
                <w:szCs w:val="28"/>
              </w:rPr>
            </w:pPr>
            <w:r w:rsidRPr="00C20821">
              <w:rPr>
                <w:szCs w:val="28"/>
              </w:rPr>
              <w:t>Комитет отмечает, что обеспечение сбалансированности бюджетов всех уровней бюджетной системы является первоочередной задачей государства. Одним из направлений решения данной задачи является закрепление на законодательном уровне действенных правовых механизмов регулирования межбюджетного распределения доходов. В целях выравнивания доходной базы бюджетов осуществляется процесс распределения доходов и перераспределения средств между бюджетами разных уровней</w:t>
            </w:r>
            <w:r>
              <w:rPr>
                <w:szCs w:val="28"/>
              </w:rPr>
              <w:t>.</w:t>
            </w:r>
            <w:r w:rsidRPr="00C20821">
              <w:rPr>
                <w:szCs w:val="28"/>
              </w:rPr>
              <w:t xml:space="preserve"> Действующим законодательством предусмотрены следующие механизмы межбюджетного распределения доходов:  перераспределение налоговых доходов между бюджетами бюджетной системы и межбюджетное распределение дотаций, субсидий, субвенций, иных межбюджетных трансфертов. </w:t>
            </w:r>
          </w:p>
          <w:p w:rsidR="00A2658C" w:rsidRPr="00C20821" w:rsidRDefault="00A2658C" w:rsidP="00A2658C">
            <w:pPr>
              <w:pStyle w:val="a7"/>
              <w:ind w:firstLine="708"/>
              <w:jc w:val="both"/>
              <w:rPr>
                <w:szCs w:val="28"/>
              </w:rPr>
            </w:pPr>
            <w:r w:rsidRPr="00C20821">
              <w:rPr>
                <w:szCs w:val="28"/>
              </w:rPr>
              <w:t xml:space="preserve">Перераспределение налоговых доходов между бюджетами бюджетной системы осуществляется в соответствии с положениями бюджетного законодательства о нормативах отчислений от соответствующих видов налогов. </w:t>
            </w:r>
            <w:proofErr w:type="gramStart"/>
            <w:r w:rsidRPr="00C20821">
              <w:rPr>
                <w:szCs w:val="28"/>
              </w:rPr>
              <w:t xml:space="preserve">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 </w:t>
            </w:r>
            <w:proofErr w:type="gramEnd"/>
          </w:p>
          <w:p w:rsidR="00A2658C" w:rsidRPr="00C20821" w:rsidRDefault="00A2658C" w:rsidP="00A2658C">
            <w:pPr>
              <w:pStyle w:val="a7"/>
              <w:ind w:firstLine="708"/>
              <w:jc w:val="both"/>
              <w:rPr>
                <w:szCs w:val="28"/>
              </w:rPr>
            </w:pPr>
            <w:proofErr w:type="gramStart"/>
            <w:r w:rsidRPr="00C20821">
              <w:rPr>
                <w:szCs w:val="28"/>
              </w:rPr>
              <w:t xml:space="preserve">Главами 7, 8, и 9 Бюджетного кодекса РФ определяется формирование налоговых доходов федерального бюджета, доходов бюджетов субъектов РФ и доходов местных бюджетов, распределяются нормативы зачисления налоговых доходов от конкретных налогов и сборов, а также </w:t>
            </w:r>
            <w:r w:rsidRPr="00C20821">
              <w:rPr>
                <w:szCs w:val="28"/>
              </w:rPr>
              <w:lastRenderedPageBreak/>
              <w:t xml:space="preserve">определяются полномочия Российской Федерации, субъектов РФ, муниципальных образований по формированию доходов бюджетов: федерального, </w:t>
            </w:r>
            <w:r>
              <w:rPr>
                <w:szCs w:val="28"/>
              </w:rPr>
              <w:t xml:space="preserve">            </w:t>
            </w:r>
            <w:r w:rsidRPr="00C20821">
              <w:rPr>
                <w:szCs w:val="28"/>
              </w:rPr>
              <w:t>субъектов РФ и местных.</w:t>
            </w:r>
            <w:proofErr w:type="gramEnd"/>
          </w:p>
          <w:p w:rsidR="00A2658C" w:rsidRDefault="00A2658C" w:rsidP="00A2658C">
            <w:pPr>
              <w:pStyle w:val="a7"/>
              <w:ind w:firstLine="708"/>
              <w:jc w:val="both"/>
              <w:rPr>
                <w:szCs w:val="28"/>
              </w:rPr>
            </w:pPr>
            <w:r w:rsidRPr="00C20821">
              <w:rPr>
                <w:szCs w:val="28"/>
              </w:rPr>
              <w:t>Предложенный проект постановления не содержит конкретных предложений по перераспределению налоговых доходов между уровнями бюджетной системы Российской Федерации</w:t>
            </w:r>
            <w:r>
              <w:rPr>
                <w:szCs w:val="28"/>
              </w:rPr>
              <w:t xml:space="preserve"> (</w:t>
            </w:r>
            <w:r w:rsidRPr="00C20821">
              <w:rPr>
                <w:szCs w:val="28"/>
              </w:rPr>
              <w:t>в части конкретизации предложений по необходимости внесения изменений в Бюджетный кодекс РФ</w:t>
            </w:r>
            <w:r>
              <w:rPr>
                <w:szCs w:val="28"/>
              </w:rPr>
              <w:t xml:space="preserve">) и </w:t>
            </w:r>
            <w:r w:rsidRPr="00C20821">
              <w:rPr>
                <w:szCs w:val="28"/>
              </w:rPr>
              <w:t>анализа влияния перераспределения налоговых доходов в соответствии с нормативами отчислений от соответствующих видов налогов на бюджеты бюджетной системы РФ</w:t>
            </w:r>
            <w:r>
              <w:rPr>
                <w:szCs w:val="28"/>
              </w:rPr>
              <w:t>.</w:t>
            </w:r>
          </w:p>
          <w:p w:rsidR="00A2658C" w:rsidRPr="00B75743" w:rsidRDefault="00A2658C" w:rsidP="00A2658C">
            <w:pPr>
              <w:pStyle w:val="a7"/>
              <w:ind w:firstLine="708"/>
              <w:jc w:val="both"/>
            </w:pPr>
            <w:proofErr w:type="gramStart"/>
            <w:r>
              <w:rPr>
                <w:szCs w:val="28"/>
              </w:rPr>
              <w:t xml:space="preserve">На данный проект постановления Архангельского областного Собрания депутатов поступило заключение исполняющего обязанности Губернатора Архангельской области                                           А.В. </w:t>
            </w:r>
            <w:proofErr w:type="spellStart"/>
            <w:r>
              <w:rPr>
                <w:szCs w:val="28"/>
              </w:rPr>
              <w:t>Алсуфьева</w:t>
            </w:r>
            <w:proofErr w:type="spellEnd"/>
            <w:r>
              <w:rPr>
                <w:szCs w:val="28"/>
              </w:rPr>
              <w:t>, в котором предлагается отклонить проект постановления на сессии Архангельского областного Собрания депутатов, так как указанные положения проекта обращения без подтверждения аналитическими и статистическими данными носят формальный,  декларативный характер, в проекте обращения отсутствуют конкретные предложения для решения указанной в нем проблемы и не</w:t>
            </w:r>
            <w:proofErr w:type="gramEnd"/>
            <w:r>
              <w:rPr>
                <w:szCs w:val="28"/>
              </w:rPr>
              <w:t xml:space="preserve"> предложено процедуры их урегулирования. </w:t>
            </w:r>
          </w:p>
        </w:tc>
        <w:tc>
          <w:tcPr>
            <w:tcW w:w="1592" w:type="dxa"/>
          </w:tcPr>
          <w:p w:rsidR="00A2658C" w:rsidRDefault="00A2658C" w:rsidP="00DF6807">
            <w:pPr>
              <w:pStyle w:val="a3"/>
              <w:ind w:right="-56" w:firstLine="0"/>
              <w:rPr>
                <w:sz w:val="24"/>
                <w:szCs w:val="24"/>
              </w:rPr>
            </w:pPr>
          </w:p>
        </w:tc>
        <w:tc>
          <w:tcPr>
            <w:tcW w:w="3086" w:type="dxa"/>
          </w:tcPr>
          <w:p w:rsidR="00A2658C" w:rsidRPr="00DE1872" w:rsidRDefault="00107B22" w:rsidP="00B75743">
            <w:pPr>
              <w:pStyle w:val="a7"/>
              <w:jc w:val="both"/>
            </w:pPr>
            <w:r w:rsidRPr="00107B22">
              <w:t xml:space="preserve">Комитет </w:t>
            </w:r>
            <w:r w:rsidRPr="00107B22">
              <w:rPr>
                <w:b/>
              </w:rPr>
              <w:t>предлагает депутатам  областного Собрания депутатов рассмотреть предложенный проект постановления</w:t>
            </w:r>
            <w:r w:rsidRPr="00107B22">
              <w:t xml:space="preserve"> </w:t>
            </w:r>
            <w:r w:rsidRPr="00107B22">
              <w:rPr>
                <w:b/>
              </w:rPr>
              <w:t>на очередной тридцать шестой сессии Архангельского областного Собрания депутатов шестого созыва</w:t>
            </w:r>
            <w:r w:rsidRPr="00107B22">
              <w:t>.</w:t>
            </w:r>
          </w:p>
        </w:tc>
      </w:tr>
    </w:tbl>
    <w:p w:rsidR="00AB0512" w:rsidRDefault="00AB0512" w:rsidP="009A4315"/>
    <w:p w:rsidR="00016512" w:rsidRDefault="00016512" w:rsidP="009A4315"/>
    <w:sectPr w:rsidR="00016512" w:rsidSect="00C738B7">
      <w:headerReference w:type="even" r:id="rId15"/>
      <w:headerReference w:type="default" r:id="rId16"/>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077" w:rsidRDefault="00316077" w:rsidP="00316077">
      <w:r>
        <w:separator/>
      </w:r>
    </w:p>
  </w:endnote>
  <w:endnote w:type="continuationSeparator" w:id="0">
    <w:p w:rsidR="00316077" w:rsidRDefault="00316077" w:rsidP="003160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077" w:rsidRDefault="00316077" w:rsidP="00316077">
      <w:r>
        <w:separator/>
      </w:r>
    </w:p>
  </w:footnote>
  <w:footnote w:type="continuationSeparator" w:id="0">
    <w:p w:rsidR="00316077" w:rsidRDefault="00316077" w:rsidP="00316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316077" w:rsidP="00C967F6">
    <w:pPr>
      <w:pStyle w:val="a4"/>
      <w:framePr w:wrap="around" w:vAnchor="text" w:hAnchor="margin" w:xAlign="center" w:y="1"/>
      <w:rPr>
        <w:rStyle w:val="a6"/>
      </w:rPr>
    </w:pPr>
    <w:r>
      <w:rPr>
        <w:rStyle w:val="a6"/>
      </w:rPr>
      <w:fldChar w:fldCharType="begin"/>
    </w:r>
    <w:r w:rsidR="00107B22">
      <w:rPr>
        <w:rStyle w:val="a6"/>
      </w:rPr>
      <w:instrText xml:space="preserve">PAGE  </w:instrText>
    </w:r>
    <w:r>
      <w:rPr>
        <w:rStyle w:val="a6"/>
      </w:rPr>
      <w:fldChar w:fldCharType="end"/>
    </w:r>
  </w:p>
  <w:p w:rsidR="003E6D78" w:rsidRDefault="0071030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316077" w:rsidP="00C967F6">
    <w:pPr>
      <w:pStyle w:val="a4"/>
      <w:framePr w:wrap="around" w:vAnchor="text" w:hAnchor="margin" w:xAlign="center" w:y="1"/>
      <w:rPr>
        <w:rStyle w:val="a6"/>
      </w:rPr>
    </w:pPr>
    <w:r>
      <w:rPr>
        <w:rStyle w:val="a6"/>
      </w:rPr>
      <w:fldChar w:fldCharType="begin"/>
    </w:r>
    <w:r w:rsidR="00107B22">
      <w:rPr>
        <w:rStyle w:val="a6"/>
      </w:rPr>
      <w:instrText xml:space="preserve">PAGE  </w:instrText>
    </w:r>
    <w:r>
      <w:rPr>
        <w:rStyle w:val="a6"/>
      </w:rPr>
      <w:fldChar w:fldCharType="separate"/>
    </w:r>
    <w:r w:rsidR="00710308">
      <w:rPr>
        <w:rStyle w:val="a6"/>
        <w:noProof/>
      </w:rPr>
      <w:t>43</w:t>
    </w:r>
    <w:r>
      <w:rPr>
        <w:rStyle w:val="a6"/>
      </w:rPr>
      <w:fldChar w:fldCharType="end"/>
    </w:r>
  </w:p>
  <w:p w:rsidR="003E6D78" w:rsidRDefault="007103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93286"/>
    <w:multiLevelType w:val="hybridMultilevel"/>
    <w:tmpl w:val="C95C7754"/>
    <w:lvl w:ilvl="0" w:tplc="7E34F2F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AB0512"/>
    <w:rsid w:val="00016512"/>
    <w:rsid w:val="00102175"/>
    <w:rsid w:val="00107B22"/>
    <w:rsid w:val="00162FBE"/>
    <w:rsid w:val="0018435E"/>
    <w:rsid w:val="00191F8F"/>
    <w:rsid w:val="00246172"/>
    <w:rsid w:val="00316077"/>
    <w:rsid w:val="00500888"/>
    <w:rsid w:val="005947C9"/>
    <w:rsid w:val="005B164B"/>
    <w:rsid w:val="00684B9E"/>
    <w:rsid w:val="00710308"/>
    <w:rsid w:val="00832A30"/>
    <w:rsid w:val="008E1F98"/>
    <w:rsid w:val="009064EA"/>
    <w:rsid w:val="009758F3"/>
    <w:rsid w:val="009A4315"/>
    <w:rsid w:val="00A2658C"/>
    <w:rsid w:val="00A43074"/>
    <w:rsid w:val="00A60E5E"/>
    <w:rsid w:val="00A917B0"/>
    <w:rsid w:val="00AB0512"/>
    <w:rsid w:val="00AD525B"/>
    <w:rsid w:val="00B038D3"/>
    <w:rsid w:val="00B42AA9"/>
    <w:rsid w:val="00B53F8E"/>
    <w:rsid w:val="00B75743"/>
    <w:rsid w:val="00B96895"/>
    <w:rsid w:val="00BF3710"/>
    <w:rsid w:val="00C2083D"/>
    <w:rsid w:val="00CA4DC1"/>
    <w:rsid w:val="00CD1A4B"/>
    <w:rsid w:val="00CF5AD2"/>
    <w:rsid w:val="00D9256A"/>
    <w:rsid w:val="00DD59B3"/>
    <w:rsid w:val="00E4471B"/>
    <w:rsid w:val="00ED6FDE"/>
    <w:rsid w:val="00F73C48"/>
    <w:rsid w:val="00FA11CF"/>
    <w:rsid w:val="00FF3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512"/>
    <w:pPr>
      <w:spacing w:after="0" w:line="240" w:lineRule="auto"/>
    </w:pPr>
    <w:rPr>
      <w:rFonts w:eastAsia="Times New Roman" w:cs="Times New Roman"/>
      <w:sz w:val="24"/>
      <w:szCs w:val="24"/>
      <w:lang w:eastAsia="ru-RU"/>
    </w:rPr>
  </w:style>
  <w:style w:type="paragraph" w:styleId="1">
    <w:name w:val="heading 1"/>
    <w:basedOn w:val="a"/>
    <w:next w:val="a"/>
    <w:link w:val="10"/>
    <w:qFormat/>
    <w:rsid w:val="009064EA"/>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AB0512"/>
    <w:pPr>
      <w:ind w:firstLine="720"/>
      <w:jc w:val="both"/>
    </w:pPr>
    <w:rPr>
      <w:sz w:val="28"/>
      <w:szCs w:val="20"/>
    </w:rPr>
  </w:style>
  <w:style w:type="paragraph" w:styleId="a4">
    <w:name w:val="header"/>
    <w:basedOn w:val="a"/>
    <w:link w:val="a5"/>
    <w:uiPriority w:val="99"/>
    <w:rsid w:val="00AB0512"/>
    <w:pPr>
      <w:tabs>
        <w:tab w:val="center" w:pos="4677"/>
        <w:tab w:val="right" w:pos="9355"/>
      </w:tabs>
    </w:pPr>
  </w:style>
  <w:style w:type="character" w:customStyle="1" w:styleId="a5">
    <w:name w:val="Верхний колонтитул Знак"/>
    <w:basedOn w:val="a0"/>
    <w:link w:val="a4"/>
    <w:uiPriority w:val="99"/>
    <w:rsid w:val="00AB0512"/>
    <w:rPr>
      <w:rFonts w:eastAsia="Times New Roman" w:cs="Times New Roman"/>
      <w:sz w:val="24"/>
      <w:szCs w:val="24"/>
      <w:lang w:eastAsia="ru-RU"/>
    </w:rPr>
  </w:style>
  <w:style w:type="character" w:styleId="a6">
    <w:name w:val="page number"/>
    <w:basedOn w:val="a0"/>
    <w:rsid w:val="00AB0512"/>
  </w:style>
  <w:style w:type="paragraph" w:styleId="a7">
    <w:name w:val="Body Text"/>
    <w:basedOn w:val="a"/>
    <w:link w:val="a8"/>
    <w:uiPriority w:val="99"/>
    <w:unhideWhenUsed/>
    <w:rsid w:val="00AB0512"/>
    <w:pPr>
      <w:spacing w:after="120"/>
    </w:pPr>
  </w:style>
  <w:style w:type="character" w:customStyle="1" w:styleId="a8">
    <w:name w:val="Основной текст Знак"/>
    <w:basedOn w:val="a0"/>
    <w:link w:val="a7"/>
    <w:uiPriority w:val="99"/>
    <w:rsid w:val="00AB0512"/>
    <w:rPr>
      <w:rFonts w:eastAsia="Times New Roman" w:cs="Times New Roman"/>
      <w:sz w:val="24"/>
      <w:szCs w:val="24"/>
      <w:lang w:eastAsia="ru-RU"/>
    </w:rPr>
  </w:style>
  <w:style w:type="character" w:customStyle="1" w:styleId="10">
    <w:name w:val="Заголовок 1 Знак"/>
    <w:basedOn w:val="a0"/>
    <w:link w:val="1"/>
    <w:rsid w:val="009064EA"/>
    <w:rPr>
      <w:rFonts w:eastAsia="Times New Roman" w:cs="Times New Roman"/>
      <w:szCs w:val="24"/>
      <w:lang w:eastAsia="ru-RU"/>
    </w:rPr>
  </w:style>
  <w:style w:type="paragraph" w:customStyle="1" w:styleId="ConsNormal">
    <w:name w:val="ConsNormal"/>
    <w:link w:val="ConsNormal0"/>
    <w:rsid w:val="009064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link w:val="aa"/>
    <w:uiPriority w:val="1"/>
    <w:qFormat/>
    <w:rsid w:val="009064EA"/>
    <w:pPr>
      <w:spacing w:after="0" w:line="240" w:lineRule="auto"/>
    </w:pPr>
    <w:rPr>
      <w:rFonts w:eastAsia="Calibri" w:cs="Times New Roman"/>
    </w:rPr>
  </w:style>
  <w:style w:type="character" w:customStyle="1" w:styleId="aa">
    <w:name w:val="Без интервала Знак"/>
    <w:link w:val="a9"/>
    <w:uiPriority w:val="1"/>
    <w:locked/>
    <w:rsid w:val="009064EA"/>
    <w:rPr>
      <w:rFonts w:eastAsia="Calibri" w:cs="Times New Roman"/>
    </w:rPr>
  </w:style>
  <w:style w:type="character" w:customStyle="1" w:styleId="ConsNormal0">
    <w:name w:val="ConsNormal Знак"/>
    <w:link w:val="ConsNormal"/>
    <w:rsid w:val="009064EA"/>
    <w:rPr>
      <w:rFonts w:ascii="Arial" w:eastAsia="Times New Roman" w:hAnsi="Arial" w:cs="Arial"/>
      <w:sz w:val="20"/>
      <w:szCs w:val="20"/>
      <w:lang w:eastAsia="ru-RU"/>
    </w:rPr>
  </w:style>
  <w:style w:type="paragraph" w:customStyle="1" w:styleId="Default">
    <w:name w:val="Default"/>
    <w:rsid w:val="009064EA"/>
    <w:pPr>
      <w:autoSpaceDE w:val="0"/>
      <w:autoSpaceDN w:val="0"/>
      <w:adjustRightInd w:val="0"/>
      <w:spacing w:after="0" w:line="240" w:lineRule="auto"/>
    </w:pPr>
    <w:rPr>
      <w:rFonts w:ascii="Tahoma" w:hAnsi="Tahoma" w:cs="Tahoma"/>
      <w:color w:val="000000"/>
      <w:sz w:val="24"/>
      <w:szCs w:val="24"/>
    </w:rPr>
  </w:style>
  <w:style w:type="paragraph" w:customStyle="1" w:styleId="ConsTitle">
    <w:name w:val="ConsTitle"/>
    <w:rsid w:val="00191F8F"/>
    <w:pPr>
      <w:snapToGri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C115B0785CBBD1F6AF6DD484318082452990AA05F0E033308345CD6FB4B957B04B1F164D1AC0477131EH7KDM" TargetMode="External"/><Relationship Id="rId13" Type="http://schemas.openxmlformats.org/officeDocument/2006/relationships/hyperlink" Target="consultantplus://offline/ref=C9EC115B0785CBBD1F6AF6DD484318082452990AAF5B01033E08345CD6FB4B957B04B1F164D1AC0477131EH7KD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EC115B0785CBBD1F6AF6DD484318082452990AAF580F053308345CD6FB4B957B04B1F164D1AC0477131EH7KD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EC115B0785CBBD1F6AF6DD484318082452990AAF590E053008345CD6FB4B957B04B1F164D1AC0477131EH7KD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9EC115B0785CBBD1F6AF6DD484318082452990AA05005033308345CD6FB4B957B04B1F164D1AC0477131EH7KDM" TargetMode="External"/><Relationship Id="rId4" Type="http://schemas.openxmlformats.org/officeDocument/2006/relationships/settings" Target="settings.xml"/><Relationship Id="rId9" Type="http://schemas.openxmlformats.org/officeDocument/2006/relationships/hyperlink" Target="consultantplus://offline/ref=C9EC115B0785CBBD1F6AF6DD484318082452990AA05101063108345CD6FB4B957B04B1F164D1AC0477131EH7KDM" TargetMode="External"/><Relationship Id="rId14" Type="http://schemas.openxmlformats.org/officeDocument/2006/relationships/hyperlink" Target="consultantplus://offline/ref=C9EC115B0785CBBD1F6AF6DD484318082452990AAF5A05023F08345CD6FB4B957B04B1F164D1AC0477131EH7K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DF831-A520-4C96-81F7-6FD16400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43</Pages>
  <Words>10559</Words>
  <Characters>60192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70610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Карпова Анжелика Борисовна</cp:lastModifiedBy>
  <cp:revision>9</cp:revision>
  <dcterms:created xsi:type="dcterms:W3CDTF">2017-06-27T08:25:00Z</dcterms:created>
  <dcterms:modified xsi:type="dcterms:W3CDTF">2017-06-27T09:54:00Z</dcterms:modified>
</cp:coreProperties>
</file>