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6066F2">
        <w:rPr>
          <w:b/>
          <w:iCs/>
          <w:sz w:val="24"/>
        </w:rPr>
        <w:t>11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0A5228">
        <w:rPr>
          <w:b/>
          <w:sz w:val="24"/>
          <w:szCs w:val="24"/>
        </w:rPr>
        <w:t>1</w:t>
      </w:r>
      <w:r w:rsidR="006066F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6066F2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6066F2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11.00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67559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67559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891EA5">
        <w:trPr>
          <w:trHeight w:val="3300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0A5228" w:rsidRDefault="000A5228" w:rsidP="006066F2">
            <w:pPr>
              <w:jc w:val="both"/>
            </w:pPr>
            <w:r>
              <w:t>Рассмотрение п</w:t>
            </w:r>
            <w:r w:rsidRPr="00CB0B1F">
              <w:t>роект</w:t>
            </w:r>
            <w:r>
              <w:t>а</w:t>
            </w:r>
            <w:r w:rsidRPr="00CB0B1F">
              <w:t xml:space="preserve"> областного закона </w:t>
            </w:r>
            <w:r w:rsidR="006066F2" w:rsidRPr="006066F2">
              <w:t>«</w:t>
            </w:r>
            <w:r w:rsidR="006066F2" w:rsidRPr="006066F2">
              <w:rPr>
                <w:b/>
              </w:rPr>
              <w:t>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</w:t>
            </w:r>
            <w:r w:rsidR="006066F2" w:rsidRPr="006066F2">
              <w:t>» (</w:t>
            </w:r>
            <w:r w:rsidR="006066F2" w:rsidRPr="006066F2">
              <w:rPr>
                <w:b/>
              </w:rPr>
              <w:t>второе чтение</w:t>
            </w:r>
            <w:r w:rsidR="006066F2" w:rsidRPr="006066F2">
              <w:t xml:space="preserve">). </w:t>
            </w:r>
            <w:r w:rsidR="006066F2" w:rsidRPr="006066F2">
              <w:rPr>
                <w:b/>
              </w:rPr>
              <w:t>Рассмотрение сводной таблицы поправок</w:t>
            </w:r>
            <w:r w:rsidR="006066F2" w:rsidRPr="006066F2">
              <w:t>.</w:t>
            </w:r>
          </w:p>
        </w:tc>
        <w:tc>
          <w:tcPr>
            <w:tcW w:w="1800" w:type="dxa"/>
          </w:tcPr>
          <w:p w:rsidR="000A5228" w:rsidRPr="000A5228" w:rsidRDefault="006066F2" w:rsidP="006066F2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Губернатора Архангельской области А.В. </w:t>
            </w:r>
            <w:proofErr w:type="spellStart"/>
            <w:r>
              <w:rPr>
                <w:sz w:val="24"/>
                <w:szCs w:val="24"/>
              </w:rPr>
              <w:t>Алсуфьев</w:t>
            </w:r>
            <w:proofErr w:type="spellEnd"/>
            <w:r w:rsidR="000A522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С.В. Моисеев</w:t>
            </w:r>
          </w:p>
        </w:tc>
        <w:tc>
          <w:tcPr>
            <w:tcW w:w="5146" w:type="dxa"/>
          </w:tcPr>
          <w:p w:rsidR="006F6F0D" w:rsidRPr="006F6F0D" w:rsidRDefault="006F6F0D" w:rsidP="006F6F0D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proofErr w:type="gramStart"/>
            <w:r w:rsidRPr="006F6F0D">
              <w:rPr>
                <w:sz w:val="24"/>
                <w:szCs w:val="24"/>
              </w:rPr>
              <w:t>В соответствии с распоряжением председателя Архангельского областного Собрания депутатов от 11 апреля 2018 года № 59р в Архангельском областном Собрании депутатов создана рабочая группа по проекту областного закона «О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</w:t>
            </w:r>
            <w:proofErr w:type="gramEnd"/>
            <w:r w:rsidRPr="006F6F0D">
              <w:rPr>
                <w:sz w:val="24"/>
                <w:szCs w:val="24"/>
              </w:rPr>
              <w:t xml:space="preserve"> законодательные акты Архангельской области» (далее – законопроект).</w:t>
            </w:r>
          </w:p>
          <w:p w:rsidR="006F6F0D" w:rsidRPr="006F6F0D" w:rsidRDefault="006F6F0D" w:rsidP="006F6F0D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proofErr w:type="gramStart"/>
            <w:r w:rsidRPr="006F6F0D">
              <w:rPr>
                <w:sz w:val="24"/>
                <w:szCs w:val="24"/>
              </w:rPr>
              <w:t>По итогам заседаний рабочей группы, состоявшихся 19 апреля и 06 июня 2018 года, большинством членов рабочей группы поддержаны поправки к законопроекту, направленные на расширение группы налогоплательщиков, которые могут применить пониженную налоговую ставку в отношении движимого имущества, указанного в пункте 25 статьи 381 Налогового кодекса Российской Федерации, с даты выпуска которого прошло не более 3 лет и принадлежащего организациям, осуществляющим виды</w:t>
            </w:r>
            <w:proofErr w:type="gramEnd"/>
            <w:r w:rsidRPr="006F6F0D">
              <w:rPr>
                <w:sz w:val="24"/>
                <w:szCs w:val="24"/>
              </w:rPr>
              <w:t xml:space="preserve"> экономической деятельности в соответствии с </w:t>
            </w:r>
            <w:r w:rsidRPr="006F6F0D">
              <w:rPr>
                <w:sz w:val="24"/>
                <w:szCs w:val="24"/>
              </w:rPr>
              <w:lastRenderedPageBreak/>
              <w:t>Общероссийским классификатором видов экономической деятельности ОК 029-2014 (КДЕС</w:t>
            </w:r>
            <w:proofErr w:type="gramStart"/>
            <w:r w:rsidRPr="006F6F0D">
              <w:rPr>
                <w:sz w:val="24"/>
                <w:szCs w:val="24"/>
              </w:rPr>
              <w:t xml:space="preserve"> Р</w:t>
            </w:r>
            <w:proofErr w:type="gramEnd"/>
            <w:r w:rsidRPr="006F6F0D">
              <w:rPr>
                <w:sz w:val="24"/>
                <w:szCs w:val="24"/>
              </w:rPr>
              <w:t xml:space="preserve">ед. 2): группа 42.11  «Строительство автомобильных дорог и автомагистралей»; класс 51 «Деятельность воздушного и космического транспорта»;  вид 52.21.22 «Деятельность по эксплуатации автомобильных дорог и автомагистралей»; группа 52.23 «Деятельность вспомогательная, связанная с воздушным и космическим транспортом»; вид 52.23.11 «Деятельность аэропортовая». </w:t>
            </w:r>
          </w:p>
          <w:p w:rsidR="006F6F0D" w:rsidRPr="006F6F0D" w:rsidRDefault="006F6F0D" w:rsidP="006F6F0D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proofErr w:type="gramStart"/>
            <w:r w:rsidRPr="006F6F0D">
              <w:rPr>
                <w:sz w:val="24"/>
                <w:szCs w:val="24"/>
              </w:rPr>
              <w:t>Также большинством членов рабочей группы поддержано предоставление пониженной налоговой ставки в отношении движимого имущества, указанного в пункте 25 статьи 381 Налогового кодекса Российской Федерации, с даты выпуска которого прошло не более 3 лет и принадлежащего субъектам малого и среднего предпринимательства, сведения о которых внесены в единый реестр субъектов малого и среднего предпринимательства в соответствии со статьей 4 Федерального закона от</w:t>
            </w:r>
            <w:proofErr w:type="gramEnd"/>
            <w:r w:rsidRPr="006F6F0D">
              <w:rPr>
                <w:sz w:val="24"/>
                <w:szCs w:val="24"/>
              </w:rPr>
              <w:t xml:space="preserve"> 24 июля 2007 года № 209-ФЗ «О развитии малого и среднего предпринимательства в Российской Федерации», не </w:t>
            </w:r>
            <w:proofErr w:type="gramStart"/>
            <w:r w:rsidRPr="006F6F0D">
              <w:rPr>
                <w:sz w:val="24"/>
                <w:szCs w:val="24"/>
              </w:rPr>
              <w:t>находящимся</w:t>
            </w:r>
            <w:proofErr w:type="gramEnd"/>
            <w:r w:rsidRPr="006F6F0D">
              <w:rPr>
                <w:sz w:val="24"/>
                <w:szCs w:val="24"/>
              </w:rPr>
              <w:t xml:space="preserve"> в процессе ликвидации и (или) банкротства по состоянию на 01 января налогового периода.</w:t>
            </w:r>
          </w:p>
          <w:p w:rsidR="006F6F0D" w:rsidRPr="006F6F0D" w:rsidRDefault="006F6F0D" w:rsidP="006F6F0D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proofErr w:type="gramStart"/>
            <w:r w:rsidRPr="006F6F0D">
              <w:rPr>
                <w:sz w:val="24"/>
                <w:szCs w:val="24"/>
              </w:rPr>
              <w:t xml:space="preserve">Кроме того, Губернатором Архангельской области И.А. Орловым предложено установить пониженные ставки по налогу на имущество организаций в отношении движимого имущества, указанного в пункте 25 статьи 381 Налогового кодекса Российской Федерации, с даты выпуска которого прошло не более 3 лет и принадлежащего </w:t>
            </w:r>
            <w:r w:rsidRPr="006F6F0D">
              <w:rPr>
                <w:sz w:val="24"/>
                <w:szCs w:val="24"/>
              </w:rPr>
              <w:lastRenderedPageBreak/>
              <w:t>организациям, осуществляющим виды экономической деятельности ОК 029-2014 (КДЕС Ред. 2), предусмотренные: видом 49.31.21 «Деятельность автобусного транспорта по регулярным</w:t>
            </w:r>
            <w:proofErr w:type="gramEnd"/>
            <w:r w:rsidRPr="006F6F0D">
              <w:rPr>
                <w:sz w:val="24"/>
                <w:szCs w:val="24"/>
              </w:rPr>
              <w:t xml:space="preserve"> внутригородским и пригородным пассажирским перевозкам» и видом 49.39.11 «Перевозки автомобильным (автобусным) пассажирским транспортом в междугородном сообщении по расписанию».  По информации министерства транспорта Архангельской области большинство организаций, осуществляющих данные виды деятельности, используют автомобильный (автобусный) транспорт, переданный им по договору лизинга. В связи с этим в настоящее время такие организации не осуществляют уплату налога на имущество организаций. Пониженная налоговая ставка по налогу на имущество организаций для указанных организаций в данном случае вводится на перспективу в целях стимулирования автоперевозчиков на обновление автобусного парка.</w:t>
            </w:r>
          </w:p>
          <w:p w:rsidR="006F6F0D" w:rsidRPr="006F6F0D" w:rsidRDefault="006F6F0D" w:rsidP="006F6F0D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6F6F0D">
              <w:rPr>
                <w:sz w:val="24"/>
                <w:szCs w:val="24"/>
              </w:rPr>
              <w:t xml:space="preserve">Кроме того, на заседаниях рабочей группы рассмотрено предложение в части установления дополнительных условий для категорий налогоплательщиков – крупного бизнеса, применяющих пониженную налоговую ставку по налогу на имущество организаций, в отношении движимого имущества: </w:t>
            </w:r>
          </w:p>
          <w:p w:rsidR="006F6F0D" w:rsidRPr="006F6F0D" w:rsidRDefault="006F6F0D" w:rsidP="006F6F0D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6F6F0D">
              <w:rPr>
                <w:sz w:val="24"/>
                <w:szCs w:val="24"/>
              </w:rPr>
              <w:t xml:space="preserve">- отсутствие у данной категории налогоплательщиков неисполненной обязанности по уплате налогов и страховых взносов  в бюджетную систему РФ </w:t>
            </w:r>
            <w:proofErr w:type="gramStart"/>
            <w:r w:rsidRPr="006F6F0D">
              <w:rPr>
                <w:sz w:val="24"/>
                <w:szCs w:val="24"/>
              </w:rPr>
              <w:t>на конец</w:t>
            </w:r>
            <w:proofErr w:type="gramEnd"/>
            <w:r w:rsidRPr="006F6F0D">
              <w:rPr>
                <w:sz w:val="24"/>
                <w:szCs w:val="24"/>
              </w:rPr>
              <w:t xml:space="preserve"> налогового (расчетного) периода;</w:t>
            </w:r>
          </w:p>
          <w:p w:rsidR="006F6F0D" w:rsidRPr="006F6F0D" w:rsidRDefault="006F6F0D" w:rsidP="006F6F0D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6F6F0D">
              <w:rPr>
                <w:sz w:val="24"/>
                <w:szCs w:val="24"/>
              </w:rPr>
              <w:t xml:space="preserve">- размер среднемесячной заработной </w:t>
            </w:r>
            <w:r w:rsidRPr="006F6F0D">
              <w:rPr>
                <w:sz w:val="24"/>
                <w:szCs w:val="24"/>
              </w:rPr>
              <w:lastRenderedPageBreak/>
              <w:t xml:space="preserve">платы работников за налоговый период, должен быть не менее размера среднемесячной начисленной заработной платы в регионе по данным Федеральной службы государственной статистики. </w:t>
            </w:r>
          </w:p>
          <w:p w:rsidR="00D66F3F" w:rsidRPr="000A5228" w:rsidRDefault="006F6F0D" w:rsidP="006F6F0D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6F6F0D">
              <w:rPr>
                <w:sz w:val="24"/>
                <w:szCs w:val="24"/>
              </w:rPr>
              <w:t>По итогам заседания рабочей группы внесены 2 поправки от Губернатора Архангельской области Орлова И.А. и 1 поправка от депутата Моисеева С.В. редакционно-технического характера, комитет предлагает депутатам поддержать данные поправки. Результаты голосования отражены в сводной таблице поправок. От других субъектов права законодательной инициативы поправок не поступило.</w:t>
            </w:r>
          </w:p>
        </w:tc>
        <w:tc>
          <w:tcPr>
            <w:tcW w:w="1701" w:type="dxa"/>
          </w:tcPr>
          <w:p w:rsidR="000A5228" w:rsidRPr="00773229" w:rsidRDefault="000A5228" w:rsidP="00C92B2A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0A5228" w:rsidRPr="006F6F0D" w:rsidRDefault="006F6F0D" w:rsidP="006066F2">
            <w:pPr>
              <w:pStyle w:val="a3"/>
              <w:ind w:firstLine="425"/>
              <w:outlineLvl w:val="0"/>
              <w:rPr>
                <w:sz w:val="24"/>
                <w:szCs w:val="24"/>
              </w:rPr>
            </w:pPr>
            <w:proofErr w:type="gramStart"/>
            <w:r w:rsidRPr="006F6F0D">
              <w:rPr>
                <w:sz w:val="24"/>
                <w:szCs w:val="24"/>
              </w:rPr>
              <w:t xml:space="preserve">Комитет по бюджету и налоговой политике  предлагает депутатам включить данный проект областного закона в повестку дня очередной сессии для рассмотрения </w:t>
            </w:r>
            <w:r w:rsidRPr="006F6F0D">
              <w:rPr>
                <w:b/>
                <w:sz w:val="24"/>
                <w:szCs w:val="24"/>
              </w:rPr>
              <w:t>и принятия указанного проекта областного закона на очередной сорок пятой сессии Архангельского областного Собрания депутатов шестого созыва во втором чтении с учетом поправок, одобренных комитетом</w:t>
            </w:r>
            <w:r w:rsidRPr="006F6F0D">
              <w:rPr>
                <w:sz w:val="24"/>
                <w:szCs w:val="24"/>
              </w:rPr>
              <w:t xml:space="preserve">.  </w:t>
            </w:r>
            <w:proofErr w:type="gramEnd"/>
          </w:p>
        </w:tc>
      </w:tr>
    </w:tbl>
    <w:p w:rsidR="00016512" w:rsidRDefault="00016512"/>
    <w:sectPr w:rsidR="00016512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B2" w:rsidRDefault="00EE4DB2" w:rsidP="007C6317">
      <w:r>
        <w:separator/>
      </w:r>
    </w:p>
  </w:endnote>
  <w:endnote w:type="continuationSeparator" w:id="0">
    <w:p w:rsidR="00EE4DB2" w:rsidRDefault="00EE4DB2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B2" w:rsidRDefault="00EE4DB2" w:rsidP="007C6317">
      <w:r>
        <w:separator/>
      </w:r>
    </w:p>
  </w:footnote>
  <w:footnote w:type="continuationSeparator" w:id="0">
    <w:p w:rsidR="00EE4DB2" w:rsidRDefault="00EE4DB2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A20E8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EE4D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A20E8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6F0D">
      <w:rPr>
        <w:rStyle w:val="a6"/>
        <w:noProof/>
      </w:rPr>
      <w:t>4</w:t>
    </w:r>
    <w:r>
      <w:rPr>
        <w:rStyle w:val="a6"/>
      </w:rPr>
      <w:fldChar w:fldCharType="end"/>
    </w:r>
  </w:p>
  <w:p w:rsidR="003E6D78" w:rsidRDefault="00EE4D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8649F"/>
    <w:rsid w:val="000A5228"/>
    <w:rsid w:val="000B2D3B"/>
    <w:rsid w:val="000B6FB5"/>
    <w:rsid w:val="00114DD7"/>
    <w:rsid w:val="00120742"/>
    <w:rsid w:val="00246172"/>
    <w:rsid w:val="002A1ABD"/>
    <w:rsid w:val="003307BC"/>
    <w:rsid w:val="00333363"/>
    <w:rsid w:val="003511B9"/>
    <w:rsid w:val="003A20E8"/>
    <w:rsid w:val="00420D8A"/>
    <w:rsid w:val="004552F9"/>
    <w:rsid w:val="004C01A4"/>
    <w:rsid w:val="005B164B"/>
    <w:rsid w:val="006066F2"/>
    <w:rsid w:val="00641435"/>
    <w:rsid w:val="00642629"/>
    <w:rsid w:val="0065443B"/>
    <w:rsid w:val="00684B9E"/>
    <w:rsid w:val="00685D6E"/>
    <w:rsid w:val="006E3395"/>
    <w:rsid w:val="006F6F0D"/>
    <w:rsid w:val="007A4F99"/>
    <w:rsid w:val="007C6317"/>
    <w:rsid w:val="00891EA5"/>
    <w:rsid w:val="008D2455"/>
    <w:rsid w:val="008E1F98"/>
    <w:rsid w:val="008F41C2"/>
    <w:rsid w:val="009758F3"/>
    <w:rsid w:val="009B616B"/>
    <w:rsid w:val="00A6496D"/>
    <w:rsid w:val="00A82311"/>
    <w:rsid w:val="00AD525B"/>
    <w:rsid w:val="00B1572E"/>
    <w:rsid w:val="00B17FE7"/>
    <w:rsid w:val="00B306CC"/>
    <w:rsid w:val="00B42AA9"/>
    <w:rsid w:val="00B53F8E"/>
    <w:rsid w:val="00B96895"/>
    <w:rsid w:val="00BA5F9E"/>
    <w:rsid w:val="00C2083D"/>
    <w:rsid w:val="00C71E9C"/>
    <w:rsid w:val="00C77E0A"/>
    <w:rsid w:val="00CA1156"/>
    <w:rsid w:val="00CA4DC1"/>
    <w:rsid w:val="00CD1A4B"/>
    <w:rsid w:val="00CF5AD2"/>
    <w:rsid w:val="00D32639"/>
    <w:rsid w:val="00D404A5"/>
    <w:rsid w:val="00D66F3F"/>
    <w:rsid w:val="00D9256A"/>
    <w:rsid w:val="00DA74F6"/>
    <w:rsid w:val="00DD74D4"/>
    <w:rsid w:val="00E458D8"/>
    <w:rsid w:val="00EA3ABF"/>
    <w:rsid w:val="00EE4DB2"/>
    <w:rsid w:val="00F06AB5"/>
    <w:rsid w:val="00F0787F"/>
    <w:rsid w:val="00F51E5F"/>
    <w:rsid w:val="00F527D6"/>
    <w:rsid w:val="00F55F60"/>
    <w:rsid w:val="00F5775F"/>
    <w:rsid w:val="00F73C48"/>
    <w:rsid w:val="00FA11CF"/>
    <w:rsid w:val="00FA325E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C4EE2-8502-47CC-AEF5-82A28039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Карпова Анжелика Борисовна</cp:lastModifiedBy>
  <cp:revision>6</cp:revision>
  <dcterms:created xsi:type="dcterms:W3CDTF">2017-12-12T08:53:00Z</dcterms:created>
  <dcterms:modified xsi:type="dcterms:W3CDTF">2018-06-18T08:39:00Z</dcterms:modified>
</cp:coreProperties>
</file>