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E67CC" w:rsidP="008A32AC">
      <w:pPr>
        <w:pStyle w:val="a3"/>
        <w:ind w:firstLine="0"/>
        <w:jc w:val="center"/>
        <w:rPr>
          <w:b/>
          <w:iCs/>
          <w:sz w:val="24"/>
        </w:rPr>
      </w:pPr>
      <w:r>
        <w:rPr>
          <w:b/>
          <w:iCs/>
          <w:sz w:val="24"/>
        </w:rPr>
        <w:t xml:space="preserve">ЗАСЕДАНИЕ </w:t>
      </w:r>
      <w:r w:rsidR="001C1511">
        <w:rPr>
          <w:b/>
          <w:iCs/>
          <w:sz w:val="24"/>
        </w:rPr>
        <w:t>КОМИТЕТА</w:t>
      </w:r>
      <w:r w:rsidR="0017032C">
        <w:rPr>
          <w:b/>
          <w:iCs/>
          <w:sz w:val="24"/>
        </w:rPr>
        <w:t xml:space="preserve"> №</w:t>
      </w:r>
      <w:r w:rsidR="0004156A">
        <w:rPr>
          <w:b/>
          <w:iCs/>
          <w:sz w:val="24"/>
        </w:rPr>
        <w:t xml:space="preserve"> 1</w:t>
      </w:r>
    </w:p>
    <w:p w:rsidR="00055E3E" w:rsidRPr="002E551F" w:rsidRDefault="00913E9A" w:rsidP="00055E3E">
      <w:pPr>
        <w:pStyle w:val="a3"/>
        <w:ind w:firstLine="0"/>
        <w:jc w:val="center"/>
        <w:rPr>
          <w:b/>
          <w:i/>
          <w:iCs/>
          <w:sz w:val="24"/>
        </w:rPr>
      </w:pPr>
      <w:r w:rsidRPr="00971E35">
        <w:rPr>
          <w:b/>
          <w:i/>
          <w:iCs/>
          <w:sz w:val="24"/>
        </w:rPr>
        <w:t xml:space="preserve">комитет </w:t>
      </w:r>
      <w:r w:rsidR="00055E3E" w:rsidRPr="002E551F">
        <w:rPr>
          <w:b/>
          <w:i/>
          <w:iCs/>
          <w:sz w:val="24"/>
        </w:rPr>
        <w:t>Архангельского областного Собрания депутатов</w:t>
      </w:r>
    </w:p>
    <w:p w:rsidR="002E551F" w:rsidRPr="002E551F" w:rsidRDefault="00913E9A" w:rsidP="008A32AC">
      <w:pPr>
        <w:pStyle w:val="a3"/>
        <w:ind w:firstLine="0"/>
        <w:jc w:val="center"/>
        <w:rPr>
          <w:b/>
          <w:i/>
          <w:iCs/>
          <w:sz w:val="24"/>
        </w:rPr>
      </w:pPr>
      <w:r w:rsidRPr="00971E35">
        <w:rPr>
          <w:b/>
          <w:i/>
          <w:iCs/>
          <w:sz w:val="24"/>
        </w:rPr>
        <w:t xml:space="preserve">по </w:t>
      </w:r>
      <w:r w:rsidR="00055E3E">
        <w:rPr>
          <w:b/>
          <w:i/>
          <w:iCs/>
          <w:sz w:val="24"/>
        </w:rPr>
        <w:t>жилищно</w:t>
      </w:r>
      <w:r w:rsidRPr="00971E35">
        <w:rPr>
          <w:b/>
          <w:i/>
          <w:iCs/>
          <w:sz w:val="24"/>
        </w:rPr>
        <w:t>й политике</w:t>
      </w:r>
      <w:r w:rsidR="00055E3E">
        <w:rPr>
          <w:b/>
          <w:i/>
          <w:iCs/>
          <w:sz w:val="24"/>
        </w:rPr>
        <w:t xml:space="preserve"> и коммунальному хозяйству</w:t>
      </w:r>
      <w:r>
        <w:rPr>
          <w:b/>
          <w:iCs/>
          <w:sz w:val="24"/>
        </w:rPr>
        <w:t xml:space="preserve"> </w:t>
      </w:r>
    </w:p>
    <w:p w:rsidR="002E551F" w:rsidRDefault="002E551F" w:rsidP="008A32AC">
      <w:pPr>
        <w:pStyle w:val="a3"/>
        <w:ind w:firstLine="11700"/>
        <w:rPr>
          <w:b/>
          <w:sz w:val="24"/>
          <w:szCs w:val="24"/>
        </w:rPr>
      </w:pPr>
    </w:p>
    <w:p w:rsidR="008A32AC" w:rsidRPr="00BF55F1" w:rsidRDefault="001A31B4" w:rsidP="008A32AC">
      <w:pPr>
        <w:pStyle w:val="a3"/>
        <w:ind w:firstLine="11700"/>
        <w:rPr>
          <w:b/>
          <w:sz w:val="24"/>
          <w:szCs w:val="24"/>
        </w:rPr>
      </w:pPr>
      <w:r>
        <w:rPr>
          <w:b/>
          <w:sz w:val="24"/>
          <w:szCs w:val="24"/>
        </w:rPr>
        <w:t>«</w:t>
      </w:r>
      <w:r w:rsidR="00702B59">
        <w:rPr>
          <w:b/>
          <w:sz w:val="24"/>
          <w:szCs w:val="24"/>
        </w:rPr>
        <w:t>04</w:t>
      </w:r>
      <w:r>
        <w:rPr>
          <w:b/>
          <w:sz w:val="24"/>
          <w:szCs w:val="24"/>
        </w:rPr>
        <w:t>»</w:t>
      </w:r>
      <w:r w:rsidR="00DF64AA" w:rsidRPr="00BF55F1">
        <w:rPr>
          <w:b/>
          <w:sz w:val="24"/>
          <w:szCs w:val="24"/>
        </w:rPr>
        <w:t xml:space="preserve"> </w:t>
      </w:r>
      <w:r w:rsidR="00702B59">
        <w:rPr>
          <w:b/>
          <w:sz w:val="24"/>
          <w:szCs w:val="24"/>
        </w:rPr>
        <w:t>февраля</w:t>
      </w:r>
      <w:r w:rsidR="00862C8A">
        <w:rPr>
          <w:b/>
          <w:sz w:val="24"/>
          <w:szCs w:val="24"/>
        </w:rPr>
        <w:t xml:space="preserve"> </w:t>
      </w:r>
      <w:r w:rsidR="008A32AC" w:rsidRPr="00BF55F1">
        <w:rPr>
          <w:b/>
          <w:sz w:val="24"/>
          <w:szCs w:val="24"/>
        </w:rPr>
        <w:t>201</w:t>
      </w:r>
      <w:r w:rsidR="00702B59">
        <w:rPr>
          <w:b/>
          <w:sz w:val="24"/>
          <w:szCs w:val="24"/>
        </w:rPr>
        <w:t>5</w:t>
      </w:r>
      <w:r w:rsidR="008A32AC" w:rsidRPr="00BF55F1">
        <w:rPr>
          <w:b/>
          <w:sz w:val="24"/>
          <w:szCs w:val="24"/>
        </w:rPr>
        <w:t xml:space="preserve"> года</w:t>
      </w:r>
    </w:p>
    <w:p w:rsidR="002E551F" w:rsidRDefault="002E551F" w:rsidP="008A32AC">
      <w:pPr>
        <w:pStyle w:val="a3"/>
        <w:ind w:firstLine="11700"/>
        <w:rPr>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355"/>
        <w:gridCol w:w="1800"/>
        <w:gridCol w:w="5713"/>
        <w:gridCol w:w="1985"/>
        <w:gridCol w:w="2835"/>
      </w:tblGrid>
      <w:tr w:rsidR="008A32AC" w:rsidTr="000B0BE1">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355"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w:t>
            </w:r>
            <w:r w:rsidR="00B3345E" w:rsidRPr="005366CD">
              <w:rPr>
                <w:b/>
                <w:sz w:val="20"/>
              </w:rPr>
              <w:t>с</w:t>
            </w:r>
            <w:r w:rsidR="00B3345E" w:rsidRPr="005366CD">
              <w:rPr>
                <w:b/>
                <w:sz w:val="20"/>
              </w:rPr>
              <w:t>сматриваемого вопр</w:t>
            </w:r>
            <w:r w:rsidR="00B3345E" w:rsidRPr="005366CD">
              <w:rPr>
                <w:b/>
                <w:sz w:val="20"/>
              </w:rPr>
              <w:t>о</w:t>
            </w:r>
            <w:r w:rsidR="00B3345E" w:rsidRPr="005366CD">
              <w:rPr>
                <w:b/>
                <w:sz w:val="20"/>
              </w:rPr>
              <w:t>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713"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w:t>
            </w:r>
            <w:r w:rsidRPr="005366CD">
              <w:rPr>
                <w:b/>
                <w:sz w:val="20"/>
              </w:rPr>
              <w:t>а</w:t>
            </w:r>
            <w:r w:rsidRPr="005366CD">
              <w:rPr>
                <w:b/>
                <w:sz w:val="20"/>
              </w:rPr>
              <w:t>вового акта</w:t>
            </w:r>
            <w:r w:rsidR="00B3345E" w:rsidRPr="005366CD">
              <w:rPr>
                <w:b/>
                <w:sz w:val="20"/>
              </w:rPr>
              <w:t xml:space="preserve"> /рассматриваемого вопроса</w:t>
            </w:r>
          </w:p>
        </w:tc>
        <w:tc>
          <w:tcPr>
            <w:tcW w:w="1985" w:type="dxa"/>
            <w:vAlign w:val="center"/>
          </w:tcPr>
          <w:p w:rsidR="008A32AC" w:rsidRPr="005366CD" w:rsidRDefault="008A32AC" w:rsidP="005366CD">
            <w:pPr>
              <w:pStyle w:val="a3"/>
              <w:ind w:left="-76" w:right="-56" w:firstLine="0"/>
              <w:jc w:val="center"/>
              <w:rPr>
                <w:b/>
                <w:sz w:val="20"/>
              </w:rPr>
            </w:pPr>
            <w:r w:rsidRPr="005366CD">
              <w:rPr>
                <w:b/>
                <w:sz w:val="20"/>
              </w:rPr>
              <w:t>Соответствие плану деятельности ком</w:t>
            </w:r>
            <w:r w:rsidRPr="005366CD">
              <w:rPr>
                <w:b/>
                <w:sz w:val="20"/>
              </w:rPr>
              <w:t>и</w:t>
            </w:r>
            <w:r w:rsidRPr="005366CD">
              <w:rPr>
                <w:b/>
                <w:sz w:val="20"/>
              </w:rPr>
              <w:t>тета</w:t>
            </w:r>
            <w:r w:rsidR="009A0D7F" w:rsidRPr="005366CD">
              <w:rPr>
                <w:b/>
                <w:sz w:val="20"/>
              </w:rPr>
              <w:t xml:space="preserve"> на 201</w:t>
            </w:r>
            <w:r w:rsidR="00971E35">
              <w:rPr>
                <w:b/>
                <w:sz w:val="20"/>
              </w:rPr>
              <w:t>4</w:t>
            </w:r>
            <w:r w:rsidR="009A0D7F" w:rsidRPr="005366CD">
              <w:rPr>
                <w:b/>
                <w:sz w:val="20"/>
              </w:rPr>
              <w:t xml:space="preserve"> </w:t>
            </w:r>
          </w:p>
          <w:p w:rsidR="008A32AC" w:rsidRPr="005366CD" w:rsidRDefault="009A0D7F" w:rsidP="005366CD">
            <w:pPr>
              <w:pStyle w:val="a3"/>
              <w:ind w:left="-76" w:right="-56" w:firstLine="0"/>
              <w:jc w:val="center"/>
              <w:rPr>
                <w:b/>
                <w:sz w:val="20"/>
              </w:rPr>
            </w:pPr>
            <w:r w:rsidRPr="005366CD">
              <w:rPr>
                <w:b/>
                <w:sz w:val="20"/>
              </w:rPr>
              <w:t>г</w:t>
            </w:r>
            <w:r w:rsidR="008A32AC" w:rsidRPr="005366CD">
              <w:rPr>
                <w:b/>
                <w:sz w:val="20"/>
              </w:rPr>
              <w:t>од</w:t>
            </w:r>
          </w:p>
        </w:tc>
        <w:tc>
          <w:tcPr>
            <w:tcW w:w="2835"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0B0BE1">
        <w:trPr>
          <w:trHeight w:val="435"/>
        </w:trPr>
        <w:tc>
          <w:tcPr>
            <w:tcW w:w="588" w:type="dxa"/>
          </w:tcPr>
          <w:p w:rsidR="00B27A37" w:rsidRPr="005366CD" w:rsidRDefault="002E551F" w:rsidP="005366CD">
            <w:pPr>
              <w:pStyle w:val="a3"/>
              <w:ind w:firstLine="0"/>
              <w:jc w:val="center"/>
              <w:rPr>
                <w:sz w:val="20"/>
              </w:rPr>
            </w:pPr>
            <w:r w:rsidRPr="005366CD">
              <w:rPr>
                <w:sz w:val="20"/>
              </w:rPr>
              <w:t>1</w:t>
            </w:r>
          </w:p>
        </w:tc>
        <w:tc>
          <w:tcPr>
            <w:tcW w:w="2355"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713"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2835" w:type="dxa"/>
          </w:tcPr>
          <w:p w:rsidR="00B27A37" w:rsidRPr="005366CD" w:rsidRDefault="002E551F" w:rsidP="005366CD">
            <w:pPr>
              <w:pStyle w:val="a3"/>
              <w:ind w:firstLine="0"/>
              <w:jc w:val="center"/>
              <w:rPr>
                <w:sz w:val="24"/>
                <w:szCs w:val="24"/>
              </w:rPr>
            </w:pPr>
            <w:r w:rsidRPr="005366CD">
              <w:rPr>
                <w:sz w:val="24"/>
                <w:szCs w:val="24"/>
              </w:rPr>
              <w:t>6</w:t>
            </w:r>
          </w:p>
        </w:tc>
      </w:tr>
      <w:tr w:rsidR="003B0DA6" w:rsidRPr="00413DEC" w:rsidTr="00702B59">
        <w:trPr>
          <w:trHeight w:val="854"/>
        </w:trPr>
        <w:tc>
          <w:tcPr>
            <w:tcW w:w="588" w:type="dxa"/>
          </w:tcPr>
          <w:p w:rsidR="003B0DA6" w:rsidRPr="00A37199" w:rsidRDefault="003B0DA6" w:rsidP="005366CD">
            <w:pPr>
              <w:pStyle w:val="a3"/>
              <w:ind w:firstLine="0"/>
              <w:jc w:val="center"/>
              <w:rPr>
                <w:sz w:val="23"/>
                <w:szCs w:val="23"/>
              </w:rPr>
            </w:pPr>
            <w:r w:rsidRPr="00A37199">
              <w:rPr>
                <w:sz w:val="23"/>
                <w:szCs w:val="23"/>
              </w:rPr>
              <w:t>1.</w:t>
            </w:r>
          </w:p>
        </w:tc>
        <w:tc>
          <w:tcPr>
            <w:tcW w:w="2355" w:type="dxa"/>
          </w:tcPr>
          <w:p w:rsidR="003B0DA6" w:rsidRPr="00B659B9" w:rsidRDefault="00702B59" w:rsidP="00702B59">
            <w:pPr>
              <w:pStyle w:val="a3"/>
              <w:ind w:firstLine="0"/>
              <w:rPr>
                <w:sz w:val="24"/>
                <w:szCs w:val="24"/>
              </w:rPr>
            </w:pPr>
            <w:r>
              <w:rPr>
                <w:sz w:val="22"/>
                <w:szCs w:val="22"/>
              </w:rPr>
              <w:t>П</w:t>
            </w:r>
            <w:r w:rsidRPr="009A3F11">
              <w:rPr>
                <w:sz w:val="22"/>
                <w:szCs w:val="22"/>
              </w:rPr>
              <w:t xml:space="preserve">роект областного закона </w:t>
            </w:r>
            <w:r w:rsidRPr="009A3F11">
              <w:rPr>
                <w:color w:val="000000"/>
                <w:sz w:val="22"/>
                <w:szCs w:val="22"/>
              </w:rPr>
              <w:t>«</w:t>
            </w:r>
            <w:r w:rsidRPr="009A3F11">
              <w:rPr>
                <w:sz w:val="22"/>
                <w:szCs w:val="22"/>
              </w:rPr>
              <w:t>О внесении изменений в облас</w:t>
            </w:r>
            <w:r w:rsidRPr="009A3F11">
              <w:rPr>
                <w:sz w:val="22"/>
                <w:szCs w:val="22"/>
              </w:rPr>
              <w:t>т</w:t>
            </w:r>
            <w:r w:rsidRPr="009A3F11">
              <w:rPr>
                <w:sz w:val="22"/>
                <w:szCs w:val="22"/>
              </w:rPr>
              <w:t xml:space="preserve">ной закон                         </w:t>
            </w:r>
            <w:r>
              <w:rPr>
                <w:sz w:val="22"/>
                <w:szCs w:val="22"/>
              </w:rPr>
              <w:t xml:space="preserve">       </w:t>
            </w:r>
            <w:r w:rsidRPr="009A3F11">
              <w:rPr>
                <w:sz w:val="22"/>
                <w:szCs w:val="22"/>
              </w:rPr>
              <w:t>«Об организации пр</w:t>
            </w:r>
            <w:r w:rsidRPr="009A3F11">
              <w:rPr>
                <w:sz w:val="22"/>
                <w:szCs w:val="22"/>
              </w:rPr>
              <w:t>о</w:t>
            </w:r>
            <w:r w:rsidRPr="009A3F11">
              <w:rPr>
                <w:sz w:val="22"/>
                <w:szCs w:val="22"/>
              </w:rPr>
              <w:t>ведения капитального ремонта общего им</w:t>
            </w:r>
            <w:r w:rsidRPr="009A3F11">
              <w:rPr>
                <w:sz w:val="22"/>
                <w:szCs w:val="22"/>
              </w:rPr>
              <w:t>у</w:t>
            </w:r>
            <w:r w:rsidRPr="009A3F11">
              <w:rPr>
                <w:sz w:val="22"/>
                <w:szCs w:val="22"/>
              </w:rPr>
              <w:t>щества в многоква</w:t>
            </w:r>
            <w:r w:rsidRPr="009A3F11">
              <w:rPr>
                <w:sz w:val="22"/>
                <w:szCs w:val="22"/>
              </w:rPr>
              <w:t>р</w:t>
            </w:r>
            <w:r w:rsidRPr="009A3F11">
              <w:rPr>
                <w:sz w:val="22"/>
                <w:szCs w:val="22"/>
              </w:rPr>
              <w:t>тирных домах, расп</w:t>
            </w:r>
            <w:r w:rsidRPr="009A3F11">
              <w:rPr>
                <w:sz w:val="22"/>
                <w:szCs w:val="22"/>
              </w:rPr>
              <w:t>о</w:t>
            </w:r>
            <w:r w:rsidRPr="009A3F11">
              <w:rPr>
                <w:sz w:val="22"/>
                <w:szCs w:val="22"/>
              </w:rPr>
              <w:t>ложенных на террит</w:t>
            </w:r>
            <w:r w:rsidRPr="009A3F11">
              <w:rPr>
                <w:sz w:val="22"/>
                <w:szCs w:val="22"/>
              </w:rPr>
              <w:t>о</w:t>
            </w:r>
            <w:r w:rsidRPr="009A3F11">
              <w:rPr>
                <w:sz w:val="22"/>
                <w:szCs w:val="22"/>
              </w:rPr>
              <w:t>рии Архангельской области</w:t>
            </w:r>
            <w:r w:rsidRPr="009A3F11">
              <w:rPr>
                <w:color w:val="000000"/>
                <w:sz w:val="22"/>
                <w:szCs w:val="22"/>
              </w:rPr>
              <w:t>»</w:t>
            </w:r>
          </w:p>
        </w:tc>
        <w:tc>
          <w:tcPr>
            <w:tcW w:w="1800" w:type="dxa"/>
          </w:tcPr>
          <w:p w:rsidR="003B0DA6" w:rsidRPr="00B659B9" w:rsidRDefault="00702B59" w:rsidP="00B659B9">
            <w:pPr>
              <w:pStyle w:val="a3"/>
              <w:ind w:left="-66" w:firstLine="0"/>
              <w:jc w:val="center"/>
              <w:rPr>
                <w:sz w:val="24"/>
                <w:szCs w:val="24"/>
              </w:rPr>
            </w:pPr>
            <w:r>
              <w:rPr>
                <w:sz w:val="24"/>
                <w:szCs w:val="24"/>
              </w:rPr>
              <w:t>Депутат А.О. Аннин</w:t>
            </w:r>
          </w:p>
        </w:tc>
        <w:tc>
          <w:tcPr>
            <w:tcW w:w="5713" w:type="dxa"/>
          </w:tcPr>
          <w:p w:rsidR="00702B59" w:rsidRPr="009A3F11" w:rsidRDefault="00702B59" w:rsidP="00702B59">
            <w:pPr>
              <w:ind w:firstLine="709"/>
              <w:jc w:val="both"/>
              <w:rPr>
                <w:sz w:val="22"/>
                <w:szCs w:val="22"/>
              </w:rPr>
            </w:pPr>
            <w:r w:rsidRPr="009A3F11">
              <w:rPr>
                <w:sz w:val="22"/>
                <w:szCs w:val="22"/>
              </w:rPr>
              <w:t xml:space="preserve">Концепция законопроекта, одобренная в первом чтении направлена </w:t>
            </w:r>
            <w:proofErr w:type="gramStart"/>
            <w:r w:rsidRPr="009A3F11">
              <w:rPr>
                <w:sz w:val="22"/>
                <w:szCs w:val="22"/>
              </w:rPr>
              <w:t>на</w:t>
            </w:r>
            <w:proofErr w:type="gramEnd"/>
            <w:r w:rsidRPr="009A3F11">
              <w:rPr>
                <w:sz w:val="22"/>
                <w:szCs w:val="22"/>
              </w:rPr>
              <w:t xml:space="preserve">: </w:t>
            </w:r>
          </w:p>
          <w:p w:rsidR="00702B59" w:rsidRPr="009A3F11" w:rsidRDefault="00702B59" w:rsidP="00702B59">
            <w:pPr>
              <w:ind w:firstLine="709"/>
              <w:jc w:val="both"/>
              <w:rPr>
                <w:color w:val="000000"/>
                <w:sz w:val="22"/>
                <w:szCs w:val="22"/>
              </w:rPr>
            </w:pPr>
            <w:proofErr w:type="gramStart"/>
            <w:r w:rsidRPr="009A3F11">
              <w:rPr>
                <w:sz w:val="22"/>
                <w:szCs w:val="22"/>
              </w:rPr>
              <w:t>- внесение</w:t>
            </w:r>
            <w:r w:rsidRPr="009A3F11">
              <w:rPr>
                <w:color w:val="000000"/>
                <w:sz w:val="22"/>
                <w:szCs w:val="22"/>
              </w:rPr>
              <w:t xml:space="preserve"> изменения в пункт 5 статьи 18 облас</w:t>
            </w:r>
            <w:r w:rsidRPr="009A3F11">
              <w:rPr>
                <w:color w:val="000000"/>
                <w:sz w:val="22"/>
                <w:szCs w:val="22"/>
              </w:rPr>
              <w:t>т</w:t>
            </w:r>
            <w:r w:rsidRPr="009A3F11">
              <w:rPr>
                <w:color w:val="000000"/>
                <w:sz w:val="22"/>
                <w:szCs w:val="22"/>
              </w:rPr>
              <w:t xml:space="preserve">ного закона </w:t>
            </w:r>
            <w:r w:rsidRPr="009A3F11">
              <w:rPr>
                <w:sz w:val="22"/>
                <w:szCs w:val="22"/>
              </w:rPr>
              <w:t>от 02 июля 2013 года   № 701-41-ОЗ «Об о</w:t>
            </w:r>
            <w:r w:rsidRPr="009A3F11">
              <w:rPr>
                <w:sz w:val="22"/>
                <w:szCs w:val="22"/>
              </w:rPr>
              <w:t>р</w:t>
            </w:r>
            <w:r w:rsidRPr="009A3F11">
              <w:rPr>
                <w:sz w:val="22"/>
                <w:szCs w:val="22"/>
              </w:rPr>
              <w:t>ганизации проведения капитального ремонта общего имущества в многоквартирных домах, расположе</w:t>
            </w:r>
            <w:r w:rsidRPr="009A3F11">
              <w:rPr>
                <w:sz w:val="22"/>
                <w:szCs w:val="22"/>
              </w:rPr>
              <w:t>н</w:t>
            </w:r>
            <w:r w:rsidRPr="009A3F11">
              <w:rPr>
                <w:sz w:val="22"/>
                <w:szCs w:val="22"/>
              </w:rPr>
              <w:t>ных на территории Архангельской области» (далее – о</w:t>
            </w:r>
            <w:r w:rsidRPr="009A3F11">
              <w:rPr>
                <w:sz w:val="22"/>
                <w:szCs w:val="22"/>
              </w:rPr>
              <w:t>б</w:t>
            </w:r>
            <w:r w:rsidRPr="009A3F11">
              <w:rPr>
                <w:sz w:val="22"/>
                <w:szCs w:val="22"/>
              </w:rPr>
              <w:t xml:space="preserve">ластной закон) </w:t>
            </w:r>
            <w:r w:rsidRPr="009A3F11">
              <w:rPr>
                <w:color w:val="000000"/>
                <w:sz w:val="22"/>
                <w:szCs w:val="22"/>
              </w:rPr>
              <w:t xml:space="preserve">в части </w:t>
            </w:r>
            <w:proofErr w:type="spellStart"/>
            <w:r w:rsidRPr="009A3F11">
              <w:rPr>
                <w:color w:val="000000"/>
                <w:sz w:val="22"/>
                <w:szCs w:val="22"/>
              </w:rPr>
              <w:t>предусмотрения</w:t>
            </w:r>
            <w:proofErr w:type="spellEnd"/>
            <w:r w:rsidRPr="009A3F11">
              <w:rPr>
                <w:color w:val="000000"/>
                <w:sz w:val="22"/>
                <w:szCs w:val="22"/>
              </w:rPr>
              <w:t xml:space="preserve"> решения о во</w:t>
            </w:r>
            <w:r w:rsidRPr="009A3F11">
              <w:rPr>
                <w:color w:val="000000"/>
                <w:sz w:val="22"/>
                <w:szCs w:val="22"/>
              </w:rPr>
              <w:t>з</w:t>
            </w:r>
            <w:r w:rsidRPr="009A3F11">
              <w:rPr>
                <w:color w:val="000000"/>
                <w:sz w:val="22"/>
                <w:szCs w:val="22"/>
              </w:rPr>
              <w:t>можности прекращения формирования фонда капитал</w:t>
            </w:r>
            <w:r w:rsidRPr="009A3F11">
              <w:rPr>
                <w:color w:val="000000"/>
                <w:sz w:val="22"/>
                <w:szCs w:val="22"/>
              </w:rPr>
              <w:t>ь</w:t>
            </w:r>
            <w:r w:rsidRPr="009A3F11">
              <w:rPr>
                <w:color w:val="000000"/>
                <w:sz w:val="22"/>
                <w:szCs w:val="22"/>
              </w:rPr>
              <w:t>ного ремонта на счете регионального оператора и форм</w:t>
            </w:r>
            <w:r w:rsidRPr="009A3F11">
              <w:rPr>
                <w:color w:val="000000"/>
                <w:sz w:val="22"/>
                <w:szCs w:val="22"/>
              </w:rPr>
              <w:t>и</w:t>
            </w:r>
            <w:r w:rsidRPr="009A3F11">
              <w:rPr>
                <w:color w:val="000000"/>
                <w:sz w:val="22"/>
                <w:szCs w:val="22"/>
              </w:rPr>
              <w:t>рования фонда капитального ремонта на специальном счете, в случае направления  соответствующего</w:t>
            </w:r>
            <w:proofErr w:type="gramEnd"/>
            <w:r w:rsidRPr="009A3F11">
              <w:rPr>
                <w:color w:val="000000"/>
                <w:sz w:val="22"/>
                <w:szCs w:val="22"/>
              </w:rPr>
              <w:t xml:space="preserve"> решения общего собр</w:t>
            </w:r>
            <w:r w:rsidRPr="009A3F11">
              <w:rPr>
                <w:color w:val="000000"/>
                <w:sz w:val="22"/>
                <w:szCs w:val="22"/>
              </w:rPr>
              <w:t>а</w:t>
            </w:r>
            <w:r w:rsidRPr="009A3F11">
              <w:rPr>
                <w:color w:val="000000"/>
                <w:sz w:val="22"/>
                <w:szCs w:val="22"/>
              </w:rPr>
              <w:t>ния собственников жилых помещений до 01 июля 2015 года в адрес регионального оператора;</w:t>
            </w:r>
          </w:p>
          <w:p w:rsidR="00702B59" w:rsidRPr="009A3F11" w:rsidRDefault="00702B59" w:rsidP="00702B59">
            <w:pPr>
              <w:ind w:firstLine="709"/>
              <w:jc w:val="both"/>
              <w:rPr>
                <w:sz w:val="22"/>
                <w:szCs w:val="22"/>
              </w:rPr>
            </w:pPr>
            <w:r w:rsidRPr="009A3F11">
              <w:rPr>
                <w:color w:val="000000"/>
                <w:sz w:val="22"/>
                <w:szCs w:val="22"/>
              </w:rPr>
              <w:t>- и</w:t>
            </w:r>
            <w:r w:rsidRPr="009A3F11">
              <w:rPr>
                <w:sz w:val="22"/>
                <w:szCs w:val="22"/>
              </w:rPr>
              <w:t>сключени</w:t>
            </w:r>
            <w:r>
              <w:rPr>
                <w:sz w:val="22"/>
                <w:szCs w:val="22"/>
              </w:rPr>
              <w:t>е</w:t>
            </w:r>
            <w:r w:rsidRPr="009A3F11">
              <w:rPr>
                <w:sz w:val="22"/>
                <w:szCs w:val="22"/>
              </w:rPr>
              <w:t xml:space="preserve"> из положений части 2 статьи 20 о</w:t>
            </w:r>
            <w:r w:rsidRPr="009A3F11">
              <w:rPr>
                <w:sz w:val="22"/>
                <w:szCs w:val="22"/>
              </w:rPr>
              <w:t>б</w:t>
            </w:r>
            <w:r w:rsidRPr="009A3F11">
              <w:rPr>
                <w:sz w:val="22"/>
                <w:szCs w:val="22"/>
              </w:rPr>
              <w:t>ластного закона требования о том, что минимальный ра</w:t>
            </w:r>
            <w:r w:rsidRPr="009A3F11">
              <w:rPr>
                <w:sz w:val="22"/>
                <w:szCs w:val="22"/>
              </w:rPr>
              <w:t>з</w:t>
            </w:r>
            <w:r w:rsidRPr="009A3F11">
              <w:rPr>
                <w:sz w:val="22"/>
                <w:szCs w:val="22"/>
              </w:rPr>
              <w:t>мер взноса на капитальный ремонт многоквартирных д</w:t>
            </w:r>
            <w:r w:rsidRPr="009A3F11">
              <w:rPr>
                <w:sz w:val="22"/>
                <w:szCs w:val="22"/>
              </w:rPr>
              <w:t>о</w:t>
            </w:r>
            <w:r w:rsidRPr="009A3F11">
              <w:rPr>
                <w:sz w:val="22"/>
                <w:szCs w:val="22"/>
              </w:rPr>
              <w:t>мов, установленный на второй и третий год указанного трехлетнего периода, подлежит индексации исходя из прогнозируемого уровня инфляции, установленного ф</w:t>
            </w:r>
            <w:r w:rsidRPr="009A3F11">
              <w:rPr>
                <w:sz w:val="22"/>
                <w:szCs w:val="22"/>
              </w:rPr>
              <w:t>е</w:t>
            </w:r>
            <w:r w:rsidRPr="009A3F11">
              <w:rPr>
                <w:sz w:val="22"/>
                <w:szCs w:val="22"/>
              </w:rPr>
              <w:t>деральным законом о федеральном бюджете;</w:t>
            </w:r>
          </w:p>
          <w:p w:rsidR="00702B59" w:rsidRPr="009A3F11" w:rsidRDefault="00702B59" w:rsidP="00702B59">
            <w:pPr>
              <w:ind w:firstLine="709"/>
              <w:jc w:val="both"/>
              <w:rPr>
                <w:sz w:val="22"/>
                <w:szCs w:val="22"/>
              </w:rPr>
            </w:pPr>
            <w:r w:rsidRPr="009A3F11">
              <w:rPr>
                <w:sz w:val="22"/>
                <w:szCs w:val="22"/>
              </w:rPr>
              <w:t>- исключени</w:t>
            </w:r>
            <w:r>
              <w:rPr>
                <w:sz w:val="22"/>
                <w:szCs w:val="22"/>
              </w:rPr>
              <w:t>е</w:t>
            </w:r>
            <w:r w:rsidRPr="009A3F11">
              <w:rPr>
                <w:sz w:val="22"/>
                <w:szCs w:val="22"/>
              </w:rPr>
              <w:t xml:space="preserve"> из положений части 6 статьи 26 з</w:t>
            </w:r>
            <w:r w:rsidRPr="009A3F11">
              <w:rPr>
                <w:sz w:val="22"/>
                <w:szCs w:val="22"/>
              </w:rPr>
              <w:t>а</w:t>
            </w:r>
            <w:r w:rsidRPr="009A3F11">
              <w:rPr>
                <w:sz w:val="22"/>
                <w:szCs w:val="22"/>
              </w:rPr>
              <w:t>конопроекта требования о включении в договор</w:t>
            </w:r>
            <w:r w:rsidRPr="009A3F11">
              <w:rPr>
                <w:color w:val="000000"/>
                <w:sz w:val="22"/>
                <w:szCs w:val="22"/>
              </w:rPr>
              <w:t xml:space="preserve"> с реги</w:t>
            </w:r>
            <w:r w:rsidRPr="009A3F11">
              <w:rPr>
                <w:color w:val="000000"/>
                <w:sz w:val="22"/>
                <w:szCs w:val="22"/>
              </w:rPr>
              <w:t>о</w:t>
            </w:r>
            <w:r w:rsidRPr="009A3F11">
              <w:rPr>
                <w:color w:val="000000"/>
                <w:sz w:val="22"/>
                <w:szCs w:val="22"/>
              </w:rPr>
              <w:t>нальным оператором</w:t>
            </w:r>
            <w:r w:rsidRPr="009A3F11">
              <w:rPr>
                <w:sz w:val="22"/>
                <w:szCs w:val="22"/>
              </w:rPr>
              <w:t xml:space="preserve"> о формировании фонда капитальн</w:t>
            </w:r>
            <w:r w:rsidRPr="009A3F11">
              <w:rPr>
                <w:sz w:val="22"/>
                <w:szCs w:val="22"/>
              </w:rPr>
              <w:t>о</w:t>
            </w:r>
            <w:r w:rsidRPr="009A3F11">
              <w:rPr>
                <w:sz w:val="22"/>
                <w:szCs w:val="22"/>
              </w:rPr>
              <w:t xml:space="preserve">го ремонта и об организации </w:t>
            </w:r>
            <w:proofErr w:type="gramStart"/>
            <w:r w:rsidRPr="009A3F11">
              <w:rPr>
                <w:sz w:val="22"/>
                <w:szCs w:val="22"/>
              </w:rPr>
              <w:t>проведения капитального ремонта описания состава общего имущества многоква</w:t>
            </w:r>
            <w:r w:rsidRPr="009A3F11">
              <w:rPr>
                <w:sz w:val="22"/>
                <w:szCs w:val="22"/>
              </w:rPr>
              <w:t>р</w:t>
            </w:r>
            <w:r w:rsidRPr="009A3F11">
              <w:rPr>
                <w:sz w:val="22"/>
                <w:szCs w:val="22"/>
              </w:rPr>
              <w:t>тирного дома</w:t>
            </w:r>
            <w:proofErr w:type="gramEnd"/>
            <w:r w:rsidRPr="009A3F11">
              <w:rPr>
                <w:sz w:val="22"/>
                <w:szCs w:val="22"/>
              </w:rPr>
              <w:t>;</w:t>
            </w:r>
          </w:p>
          <w:p w:rsidR="003B0DA6" w:rsidRPr="00702B59" w:rsidRDefault="00702B59" w:rsidP="00702B59">
            <w:pPr>
              <w:ind w:firstLine="709"/>
              <w:jc w:val="both"/>
              <w:rPr>
                <w:bCs/>
                <w:sz w:val="23"/>
                <w:szCs w:val="23"/>
              </w:rPr>
            </w:pPr>
            <w:r w:rsidRPr="009A3F11">
              <w:rPr>
                <w:sz w:val="22"/>
                <w:szCs w:val="22"/>
              </w:rPr>
              <w:t>- дополнени</w:t>
            </w:r>
            <w:r>
              <w:rPr>
                <w:sz w:val="22"/>
                <w:szCs w:val="22"/>
              </w:rPr>
              <w:t>е</w:t>
            </w:r>
            <w:r w:rsidRPr="009A3F11">
              <w:rPr>
                <w:sz w:val="22"/>
                <w:szCs w:val="22"/>
              </w:rPr>
              <w:t xml:space="preserve"> положения областного закона треб</w:t>
            </w:r>
            <w:r w:rsidRPr="009A3F11">
              <w:rPr>
                <w:sz w:val="22"/>
                <w:szCs w:val="22"/>
              </w:rPr>
              <w:t>о</w:t>
            </w:r>
            <w:r w:rsidRPr="009A3F11">
              <w:rPr>
                <w:sz w:val="22"/>
                <w:szCs w:val="22"/>
              </w:rPr>
              <w:t xml:space="preserve">ваниями о необходимости согласования с </w:t>
            </w:r>
            <w:r w:rsidRPr="009A3F11">
              <w:rPr>
                <w:color w:val="000000"/>
                <w:sz w:val="22"/>
                <w:szCs w:val="22"/>
              </w:rPr>
              <w:t>наблюдател</w:t>
            </w:r>
            <w:r w:rsidRPr="009A3F11">
              <w:rPr>
                <w:color w:val="000000"/>
                <w:sz w:val="22"/>
                <w:szCs w:val="22"/>
              </w:rPr>
              <w:t>ь</w:t>
            </w:r>
            <w:r w:rsidRPr="009A3F11">
              <w:rPr>
                <w:color w:val="000000"/>
                <w:sz w:val="22"/>
                <w:szCs w:val="22"/>
              </w:rPr>
              <w:lastRenderedPageBreak/>
              <w:t>ным советом регионального оператора проекта договора с аудиторской организацией (аудитором).</w:t>
            </w:r>
          </w:p>
        </w:tc>
        <w:tc>
          <w:tcPr>
            <w:tcW w:w="1985" w:type="dxa"/>
          </w:tcPr>
          <w:p w:rsidR="003B0DA6" w:rsidRPr="00A37199" w:rsidRDefault="00702B59" w:rsidP="005366CD">
            <w:pPr>
              <w:pStyle w:val="a3"/>
              <w:ind w:left="-76" w:right="-56" w:firstLine="0"/>
              <w:jc w:val="center"/>
              <w:rPr>
                <w:sz w:val="23"/>
                <w:szCs w:val="23"/>
              </w:rPr>
            </w:pPr>
            <w:r>
              <w:rPr>
                <w:sz w:val="23"/>
                <w:szCs w:val="23"/>
              </w:rPr>
              <w:lastRenderedPageBreak/>
              <w:t>План</w:t>
            </w:r>
          </w:p>
        </w:tc>
        <w:tc>
          <w:tcPr>
            <w:tcW w:w="2835" w:type="dxa"/>
          </w:tcPr>
          <w:p w:rsidR="003B0DA6" w:rsidRPr="00702B59" w:rsidRDefault="00702B59" w:rsidP="00702B59">
            <w:pPr>
              <w:autoSpaceDE w:val="0"/>
              <w:autoSpaceDN w:val="0"/>
              <w:adjustRightInd w:val="0"/>
              <w:jc w:val="both"/>
              <w:rPr>
                <w:sz w:val="22"/>
                <w:szCs w:val="22"/>
              </w:rPr>
            </w:pPr>
            <w:r w:rsidRPr="00702B59">
              <w:rPr>
                <w:sz w:val="22"/>
                <w:szCs w:val="22"/>
              </w:rPr>
              <w:t>К законопроекту пост</w:t>
            </w:r>
            <w:r w:rsidRPr="00702B59">
              <w:rPr>
                <w:sz w:val="22"/>
                <w:szCs w:val="22"/>
              </w:rPr>
              <w:t>у</w:t>
            </w:r>
            <w:r w:rsidRPr="00702B59">
              <w:rPr>
                <w:sz w:val="22"/>
                <w:szCs w:val="22"/>
              </w:rPr>
              <w:t>пила одна поправка, вн</w:t>
            </w:r>
            <w:r w:rsidRPr="00702B59">
              <w:rPr>
                <w:sz w:val="22"/>
                <w:szCs w:val="22"/>
              </w:rPr>
              <w:t>е</w:t>
            </w:r>
            <w:r w:rsidRPr="00702B59">
              <w:rPr>
                <w:sz w:val="22"/>
                <w:szCs w:val="22"/>
              </w:rPr>
              <w:t>сенная в порядке закон</w:t>
            </w:r>
            <w:r w:rsidRPr="00702B59">
              <w:rPr>
                <w:sz w:val="22"/>
                <w:szCs w:val="22"/>
              </w:rPr>
              <w:t>о</w:t>
            </w:r>
            <w:r w:rsidRPr="00702B59">
              <w:rPr>
                <w:sz w:val="22"/>
                <w:szCs w:val="22"/>
              </w:rPr>
              <w:t>дательной инициативы и.о. Губерн</w:t>
            </w:r>
            <w:r w:rsidRPr="00702B59">
              <w:rPr>
                <w:sz w:val="22"/>
                <w:szCs w:val="22"/>
              </w:rPr>
              <w:t>а</w:t>
            </w:r>
            <w:r w:rsidRPr="00702B59">
              <w:rPr>
                <w:sz w:val="22"/>
                <w:szCs w:val="22"/>
              </w:rPr>
              <w:t>тора Архангельской обла</w:t>
            </w:r>
            <w:r w:rsidRPr="00702B59">
              <w:rPr>
                <w:sz w:val="22"/>
                <w:szCs w:val="22"/>
              </w:rPr>
              <w:t>с</w:t>
            </w:r>
            <w:r w:rsidRPr="00702B59">
              <w:rPr>
                <w:sz w:val="22"/>
                <w:szCs w:val="22"/>
              </w:rPr>
              <w:t>ти А.П. Гришкова. Попра</w:t>
            </w:r>
            <w:r w:rsidRPr="00702B59">
              <w:rPr>
                <w:sz w:val="22"/>
                <w:szCs w:val="22"/>
              </w:rPr>
              <w:t>в</w:t>
            </w:r>
            <w:r w:rsidRPr="00702B59">
              <w:rPr>
                <w:sz w:val="22"/>
                <w:szCs w:val="22"/>
              </w:rPr>
              <w:t>кой текст законопроекта пр</w:t>
            </w:r>
            <w:r w:rsidRPr="00702B59">
              <w:rPr>
                <w:sz w:val="22"/>
                <w:szCs w:val="22"/>
              </w:rPr>
              <w:t>и</w:t>
            </w:r>
            <w:r w:rsidRPr="00702B59">
              <w:rPr>
                <w:sz w:val="22"/>
                <w:szCs w:val="22"/>
              </w:rPr>
              <w:t>водится в соответствие с частью 2 статьи 187 ЖКРФ. Предложено и</w:t>
            </w:r>
            <w:r w:rsidRPr="00702B59">
              <w:rPr>
                <w:sz w:val="22"/>
                <w:szCs w:val="22"/>
              </w:rPr>
              <w:t>с</w:t>
            </w:r>
            <w:r w:rsidRPr="00702B59">
              <w:rPr>
                <w:sz w:val="22"/>
                <w:szCs w:val="22"/>
              </w:rPr>
              <w:t>ключить из текста части 2 пункта 11 статьи 1 закон</w:t>
            </w:r>
            <w:r w:rsidRPr="00702B59">
              <w:rPr>
                <w:sz w:val="22"/>
                <w:szCs w:val="22"/>
              </w:rPr>
              <w:t>о</w:t>
            </w:r>
            <w:r w:rsidRPr="00702B59">
              <w:rPr>
                <w:sz w:val="22"/>
                <w:szCs w:val="22"/>
              </w:rPr>
              <w:t>проекта слово «пр</w:t>
            </w:r>
            <w:r w:rsidRPr="00702B59">
              <w:rPr>
                <w:sz w:val="22"/>
                <w:szCs w:val="22"/>
              </w:rPr>
              <w:t>о</w:t>
            </w:r>
            <w:r w:rsidRPr="00702B59">
              <w:rPr>
                <w:sz w:val="22"/>
                <w:szCs w:val="22"/>
              </w:rPr>
              <w:t>ект», таким образом, к комп</w:t>
            </w:r>
            <w:r w:rsidRPr="00702B59">
              <w:rPr>
                <w:sz w:val="22"/>
                <w:szCs w:val="22"/>
              </w:rPr>
              <w:t>е</w:t>
            </w:r>
            <w:r w:rsidRPr="00702B59">
              <w:rPr>
                <w:sz w:val="22"/>
                <w:szCs w:val="22"/>
              </w:rPr>
              <w:t>тенции наблюд</w:t>
            </w:r>
            <w:r w:rsidRPr="00702B59">
              <w:rPr>
                <w:sz w:val="22"/>
                <w:szCs w:val="22"/>
              </w:rPr>
              <w:t>а</w:t>
            </w:r>
            <w:r w:rsidRPr="00702B59">
              <w:rPr>
                <w:sz w:val="22"/>
                <w:szCs w:val="22"/>
              </w:rPr>
              <w:t>тельного совета регионального оп</w:t>
            </w:r>
            <w:r w:rsidRPr="00702B59">
              <w:rPr>
                <w:sz w:val="22"/>
                <w:szCs w:val="22"/>
              </w:rPr>
              <w:t>е</w:t>
            </w:r>
            <w:r w:rsidRPr="00702B59">
              <w:rPr>
                <w:sz w:val="22"/>
                <w:szCs w:val="22"/>
              </w:rPr>
              <w:t>ратора отнесено утвержд</w:t>
            </w:r>
            <w:r w:rsidRPr="00702B59">
              <w:rPr>
                <w:sz w:val="22"/>
                <w:szCs w:val="22"/>
              </w:rPr>
              <w:t>е</w:t>
            </w:r>
            <w:r w:rsidRPr="00702B59">
              <w:rPr>
                <w:sz w:val="22"/>
                <w:szCs w:val="22"/>
              </w:rPr>
              <w:t>ние договора с аудито</w:t>
            </w:r>
            <w:r w:rsidRPr="00702B59">
              <w:rPr>
                <w:sz w:val="22"/>
                <w:szCs w:val="22"/>
              </w:rPr>
              <w:t>р</w:t>
            </w:r>
            <w:r w:rsidRPr="00702B59">
              <w:rPr>
                <w:sz w:val="22"/>
                <w:szCs w:val="22"/>
              </w:rPr>
              <w:t>ской  организацией (ауд</w:t>
            </w:r>
            <w:r w:rsidRPr="00702B59">
              <w:rPr>
                <w:sz w:val="22"/>
                <w:szCs w:val="22"/>
              </w:rPr>
              <w:t>и</w:t>
            </w:r>
            <w:r w:rsidRPr="00702B59">
              <w:rPr>
                <w:sz w:val="22"/>
                <w:szCs w:val="22"/>
              </w:rPr>
              <w:t>тором), а не согласование проекта д</w:t>
            </w:r>
            <w:r w:rsidRPr="00702B59">
              <w:rPr>
                <w:sz w:val="22"/>
                <w:szCs w:val="22"/>
              </w:rPr>
              <w:t>о</w:t>
            </w:r>
            <w:r w:rsidRPr="00702B59">
              <w:rPr>
                <w:sz w:val="22"/>
                <w:szCs w:val="22"/>
              </w:rPr>
              <w:t>говора, как это было предложено в реда</w:t>
            </w:r>
            <w:r w:rsidRPr="00702B59">
              <w:rPr>
                <w:sz w:val="22"/>
                <w:szCs w:val="22"/>
              </w:rPr>
              <w:t>к</w:t>
            </w:r>
            <w:r w:rsidRPr="00702B59">
              <w:rPr>
                <w:sz w:val="22"/>
                <w:szCs w:val="22"/>
              </w:rPr>
              <w:t>ции законопроекта к пе</w:t>
            </w:r>
            <w:r w:rsidRPr="00702B59">
              <w:rPr>
                <w:sz w:val="22"/>
                <w:szCs w:val="22"/>
              </w:rPr>
              <w:t>р</w:t>
            </w:r>
            <w:r w:rsidRPr="00702B59">
              <w:rPr>
                <w:sz w:val="22"/>
                <w:szCs w:val="22"/>
              </w:rPr>
              <w:t>вому чтению. Поправка ком</w:t>
            </w:r>
            <w:r w:rsidRPr="00702B59">
              <w:rPr>
                <w:sz w:val="22"/>
                <w:szCs w:val="22"/>
              </w:rPr>
              <w:t>и</w:t>
            </w:r>
            <w:r w:rsidRPr="00702B59">
              <w:rPr>
                <w:sz w:val="22"/>
                <w:szCs w:val="22"/>
              </w:rPr>
              <w:t>тетом согласована.</w:t>
            </w:r>
          </w:p>
          <w:p w:rsidR="00702B59" w:rsidRPr="00702B59" w:rsidRDefault="00702B59" w:rsidP="00702B59">
            <w:pPr>
              <w:pStyle w:val="11"/>
              <w:shd w:val="clear" w:color="auto" w:fill="auto"/>
              <w:tabs>
                <w:tab w:val="left" w:pos="1010"/>
              </w:tabs>
              <w:spacing w:line="240" w:lineRule="auto"/>
              <w:ind w:left="23" w:right="23" w:firstLine="700"/>
              <w:jc w:val="both"/>
            </w:pPr>
            <w:r w:rsidRPr="00702B59">
              <w:rPr>
                <w:sz w:val="22"/>
                <w:szCs w:val="22"/>
              </w:rPr>
              <w:t>Комитет предлаг</w:t>
            </w:r>
            <w:r w:rsidRPr="00702B59">
              <w:rPr>
                <w:sz w:val="22"/>
                <w:szCs w:val="22"/>
              </w:rPr>
              <w:t>а</w:t>
            </w:r>
            <w:r w:rsidRPr="00702B59">
              <w:rPr>
                <w:sz w:val="22"/>
                <w:szCs w:val="22"/>
              </w:rPr>
              <w:t>ет принять законопр</w:t>
            </w:r>
            <w:r w:rsidRPr="00702B59">
              <w:rPr>
                <w:sz w:val="22"/>
                <w:szCs w:val="22"/>
              </w:rPr>
              <w:t>о</w:t>
            </w:r>
            <w:r w:rsidRPr="00702B59">
              <w:rPr>
                <w:sz w:val="22"/>
                <w:szCs w:val="22"/>
              </w:rPr>
              <w:t xml:space="preserve">ект </w:t>
            </w:r>
            <w:r w:rsidRPr="00702B59">
              <w:rPr>
                <w:bCs/>
                <w:sz w:val="22"/>
                <w:szCs w:val="22"/>
              </w:rPr>
              <w:t>на 14-й сессии Архангел</w:t>
            </w:r>
            <w:r w:rsidRPr="00702B59">
              <w:rPr>
                <w:bCs/>
                <w:sz w:val="22"/>
                <w:szCs w:val="22"/>
              </w:rPr>
              <w:t>ь</w:t>
            </w:r>
            <w:r w:rsidRPr="00702B59">
              <w:rPr>
                <w:bCs/>
                <w:sz w:val="22"/>
                <w:szCs w:val="22"/>
              </w:rPr>
              <w:t>ского областного Собр</w:t>
            </w:r>
            <w:r w:rsidRPr="00702B59">
              <w:rPr>
                <w:bCs/>
                <w:sz w:val="22"/>
                <w:szCs w:val="22"/>
              </w:rPr>
              <w:t>а</w:t>
            </w:r>
            <w:r w:rsidRPr="00702B59">
              <w:rPr>
                <w:bCs/>
                <w:sz w:val="22"/>
                <w:szCs w:val="22"/>
              </w:rPr>
              <w:lastRenderedPageBreak/>
              <w:t xml:space="preserve">ния депутатов </w:t>
            </w:r>
            <w:r w:rsidRPr="00702B59">
              <w:rPr>
                <w:sz w:val="22"/>
                <w:szCs w:val="22"/>
              </w:rPr>
              <w:t>во втором чтении с учетом поправки, согласованной комитетом областного С</w:t>
            </w:r>
            <w:r w:rsidRPr="00702B59">
              <w:rPr>
                <w:sz w:val="22"/>
                <w:szCs w:val="22"/>
              </w:rPr>
              <w:t>о</w:t>
            </w:r>
            <w:r w:rsidRPr="00702B59">
              <w:rPr>
                <w:sz w:val="22"/>
                <w:szCs w:val="22"/>
              </w:rPr>
              <w:t>брания.</w:t>
            </w:r>
          </w:p>
        </w:tc>
      </w:tr>
      <w:tr w:rsidR="00887A2F" w:rsidRPr="00A37199" w:rsidTr="000B0BE1">
        <w:tc>
          <w:tcPr>
            <w:tcW w:w="588" w:type="dxa"/>
          </w:tcPr>
          <w:p w:rsidR="00887A2F" w:rsidRPr="00A37199" w:rsidRDefault="00887A2F" w:rsidP="005366CD">
            <w:pPr>
              <w:pStyle w:val="a3"/>
              <w:ind w:firstLine="0"/>
              <w:jc w:val="center"/>
              <w:rPr>
                <w:sz w:val="23"/>
                <w:szCs w:val="23"/>
              </w:rPr>
            </w:pPr>
            <w:r w:rsidRPr="00A37199">
              <w:rPr>
                <w:sz w:val="23"/>
                <w:szCs w:val="23"/>
              </w:rPr>
              <w:lastRenderedPageBreak/>
              <w:t>2.</w:t>
            </w:r>
          </w:p>
        </w:tc>
        <w:tc>
          <w:tcPr>
            <w:tcW w:w="2355" w:type="dxa"/>
          </w:tcPr>
          <w:p w:rsidR="00702B59" w:rsidRPr="00511783" w:rsidRDefault="00702B59" w:rsidP="00702B59">
            <w:pPr>
              <w:pStyle w:val="a3"/>
              <w:ind w:firstLine="0"/>
              <w:rPr>
                <w:sz w:val="24"/>
                <w:szCs w:val="24"/>
              </w:rPr>
            </w:pPr>
            <w:r>
              <w:rPr>
                <w:sz w:val="24"/>
                <w:szCs w:val="24"/>
              </w:rPr>
              <w:t>О</w:t>
            </w:r>
            <w:r w:rsidRPr="00702B59">
              <w:rPr>
                <w:sz w:val="24"/>
                <w:szCs w:val="24"/>
              </w:rPr>
              <w:t xml:space="preserve"> реализации рек</w:t>
            </w:r>
            <w:r w:rsidRPr="00702B59">
              <w:rPr>
                <w:sz w:val="24"/>
                <w:szCs w:val="24"/>
              </w:rPr>
              <w:t>о</w:t>
            </w:r>
            <w:r w:rsidRPr="00702B59">
              <w:rPr>
                <w:sz w:val="24"/>
                <w:szCs w:val="24"/>
              </w:rPr>
              <w:t>мендаций Прав</w:t>
            </w:r>
            <w:r w:rsidRPr="00702B59">
              <w:rPr>
                <w:sz w:val="24"/>
                <w:szCs w:val="24"/>
              </w:rPr>
              <w:t>и</w:t>
            </w:r>
            <w:r w:rsidRPr="00702B59">
              <w:rPr>
                <w:sz w:val="24"/>
                <w:szCs w:val="24"/>
              </w:rPr>
              <w:t>тельству Архангел</w:t>
            </w:r>
            <w:r w:rsidRPr="00702B59">
              <w:rPr>
                <w:sz w:val="24"/>
                <w:szCs w:val="24"/>
              </w:rPr>
              <w:t>ь</w:t>
            </w:r>
            <w:r w:rsidRPr="00702B59">
              <w:rPr>
                <w:sz w:val="24"/>
                <w:szCs w:val="24"/>
              </w:rPr>
              <w:t>ской области и м</w:t>
            </w:r>
            <w:r w:rsidRPr="00702B59">
              <w:rPr>
                <w:sz w:val="24"/>
                <w:szCs w:val="24"/>
              </w:rPr>
              <w:t>и</w:t>
            </w:r>
            <w:r w:rsidRPr="00702B59">
              <w:rPr>
                <w:sz w:val="24"/>
                <w:szCs w:val="24"/>
              </w:rPr>
              <w:t>нистерству ТЭК и ЖКХ Архангел</w:t>
            </w:r>
            <w:r w:rsidRPr="00702B59">
              <w:rPr>
                <w:sz w:val="24"/>
                <w:szCs w:val="24"/>
              </w:rPr>
              <w:t>ь</w:t>
            </w:r>
            <w:r w:rsidRPr="00702B59">
              <w:rPr>
                <w:sz w:val="24"/>
                <w:szCs w:val="24"/>
              </w:rPr>
              <w:t>ской области, пр</w:t>
            </w:r>
            <w:r w:rsidRPr="00702B59">
              <w:rPr>
                <w:sz w:val="24"/>
                <w:szCs w:val="24"/>
              </w:rPr>
              <w:t>и</w:t>
            </w:r>
            <w:r w:rsidRPr="00702B59">
              <w:rPr>
                <w:sz w:val="24"/>
                <w:szCs w:val="24"/>
              </w:rPr>
              <w:t>нятых депутатами Архангельского о</w:t>
            </w:r>
            <w:r w:rsidRPr="00702B59">
              <w:rPr>
                <w:sz w:val="24"/>
                <w:szCs w:val="24"/>
              </w:rPr>
              <w:t>б</w:t>
            </w:r>
            <w:r w:rsidRPr="00702B59">
              <w:rPr>
                <w:sz w:val="24"/>
                <w:szCs w:val="24"/>
              </w:rPr>
              <w:t>ластного Собр</w:t>
            </w:r>
            <w:r w:rsidRPr="00702B59">
              <w:rPr>
                <w:sz w:val="24"/>
                <w:szCs w:val="24"/>
              </w:rPr>
              <w:t>а</w:t>
            </w:r>
            <w:r w:rsidRPr="00702B59">
              <w:rPr>
                <w:sz w:val="24"/>
                <w:szCs w:val="24"/>
              </w:rPr>
              <w:t>ния депутатов, в рамках проше</w:t>
            </w:r>
            <w:r w:rsidRPr="00702B59">
              <w:rPr>
                <w:sz w:val="24"/>
                <w:szCs w:val="24"/>
              </w:rPr>
              <w:t>д</w:t>
            </w:r>
            <w:r w:rsidRPr="00702B59">
              <w:rPr>
                <w:sz w:val="24"/>
                <w:szCs w:val="24"/>
              </w:rPr>
              <w:t>ших в 2014 году «правительс</w:t>
            </w:r>
            <w:r w:rsidRPr="00702B59">
              <w:rPr>
                <w:sz w:val="24"/>
                <w:szCs w:val="24"/>
              </w:rPr>
              <w:t>т</w:t>
            </w:r>
            <w:r w:rsidRPr="00702B59">
              <w:rPr>
                <w:sz w:val="24"/>
                <w:szCs w:val="24"/>
              </w:rPr>
              <w:t xml:space="preserve">венных часов» </w:t>
            </w:r>
            <w:r w:rsidRPr="00511783">
              <w:rPr>
                <w:sz w:val="24"/>
                <w:szCs w:val="24"/>
              </w:rPr>
              <w:t>(п</w:t>
            </w:r>
            <w:r w:rsidRPr="00511783">
              <w:rPr>
                <w:sz w:val="24"/>
                <w:szCs w:val="24"/>
              </w:rPr>
              <w:t>о</w:t>
            </w:r>
            <w:r w:rsidRPr="00511783">
              <w:rPr>
                <w:sz w:val="24"/>
                <w:szCs w:val="24"/>
              </w:rPr>
              <w:t>становления: от 28 мая 2014 года № 381 и  от 12.11.2014 г. № 618).</w:t>
            </w:r>
          </w:p>
          <w:p w:rsidR="00887A2F" w:rsidRPr="00702B59" w:rsidRDefault="00887A2F" w:rsidP="007501FA">
            <w:pPr>
              <w:pStyle w:val="a3"/>
              <w:ind w:firstLine="0"/>
              <w:rPr>
                <w:sz w:val="24"/>
                <w:szCs w:val="24"/>
              </w:rPr>
            </w:pPr>
          </w:p>
        </w:tc>
        <w:tc>
          <w:tcPr>
            <w:tcW w:w="1800" w:type="dxa"/>
          </w:tcPr>
          <w:p w:rsidR="00887A2F" w:rsidRPr="00A37199" w:rsidRDefault="00702B59" w:rsidP="007501FA">
            <w:pPr>
              <w:pStyle w:val="a3"/>
              <w:ind w:left="-66" w:firstLine="0"/>
              <w:rPr>
                <w:sz w:val="23"/>
                <w:szCs w:val="23"/>
              </w:rPr>
            </w:pPr>
            <w:r>
              <w:rPr>
                <w:sz w:val="23"/>
                <w:szCs w:val="23"/>
              </w:rPr>
              <w:t>Зам. министра ТЭК и ЖКХ Архангельской области Е.В. Петухова</w:t>
            </w:r>
          </w:p>
        </w:tc>
        <w:tc>
          <w:tcPr>
            <w:tcW w:w="5713" w:type="dxa"/>
          </w:tcPr>
          <w:p w:rsidR="00702B59" w:rsidRPr="00511783" w:rsidRDefault="00702B59" w:rsidP="00702B59">
            <w:pPr>
              <w:pStyle w:val="a3"/>
              <w:ind w:firstLine="0"/>
              <w:rPr>
                <w:sz w:val="24"/>
                <w:szCs w:val="24"/>
              </w:rPr>
            </w:pPr>
            <w:r>
              <w:rPr>
                <w:sz w:val="23"/>
                <w:szCs w:val="23"/>
              </w:rPr>
              <w:t>Информация о</w:t>
            </w:r>
            <w:r w:rsidRPr="00702B59">
              <w:rPr>
                <w:sz w:val="24"/>
                <w:szCs w:val="24"/>
              </w:rPr>
              <w:t xml:space="preserve"> реализации рекомендаций Правител</w:t>
            </w:r>
            <w:r w:rsidRPr="00702B59">
              <w:rPr>
                <w:sz w:val="24"/>
                <w:szCs w:val="24"/>
              </w:rPr>
              <w:t>ь</w:t>
            </w:r>
            <w:r w:rsidRPr="00702B59">
              <w:rPr>
                <w:sz w:val="24"/>
                <w:szCs w:val="24"/>
              </w:rPr>
              <w:t>ству Архангельской области и министерству ТЭК и ЖКХ Архангельской области, принятых д</w:t>
            </w:r>
            <w:r w:rsidRPr="00702B59">
              <w:rPr>
                <w:sz w:val="24"/>
                <w:szCs w:val="24"/>
              </w:rPr>
              <w:t>е</w:t>
            </w:r>
            <w:r w:rsidRPr="00702B59">
              <w:rPr>
                <w:sz w:val="24"/>
                <w:szCs w:val="24"/>
              </w:rPr>
              <w:t>путатами Архангельского областного Собрания д</w:t>
            </w:r>
            <w:r w:rsidRPr="00702B59">
              <w:rPr>
                <w:sz w:val="24"/>
                <w:szCs w:val="24"/>
              </w:rPr>
              <w:t>е</w:t>
            </w:r>
            <w:r w:rsidRPr="00702B59">
              <w:rPr>
                <w:sz w:val="24"/>
                <w:szCs w:val="24"/>
              </w:rPr>
              <w:t>путатов, в рамках прошедших в 2014 году «прав</w:t>
            </w:r>
            <w:r w:rsidRPr="00702B59">
              <w:rPr>
                <w:sz w:val="24"/>
                <w:szCs w:val="24"/>
              </w:rPr>
              <w:t>и</w:t>
            </w:r>
            <w:r w:rsidRPr="00702B59">
              <w:rPr>
                <w:sz w:val="24"/>
                <w:szCs w:val="24"/>
              </w:rPr>
              <w:t xml:space="preserve">тельственных часов» </w:t>
            </w:r>
            <w:r w:rsidRPr="00511783">
              <w:rPr>
                <w:sz w:val="24"/>
                <w:szCs w:val="24"/>
              </w:rPr>
              <w:t>(постановления: от 28 мая 2014 года № 381 и  от 12.11.2014 г. № 618).</w:t>
            </w:r>
          </w:p>
          <w:p w:rsidR="00887A2F" w:rsidRPr="00A37199" w:rsidRDefault="00887A2F" w:rsidP="001927DD">
            <w:pPr>
              <w:autoSpaceDE w:val="0"/>
              <w:autoSpaceDN w:val="0"/>
              <w:adjustRightInd w:val="0"/>
              <w:jc w:val="both"/>
              <w:rPr>
                <w:sz w:val="23"/>
                <w:szCs w:val="23"/>
              </w:rPr>
            </w:pPr>
          </w:p>
        </w:tc>
        <w:tc>
          <w:tcPr>
            <w:tcW w:w="1985" w:type="dxa"/>
          </w:tcPr>
          <w:p w:rsidR="00887A2F" w:rsidRPr="00A37199" w:rsidRDefault="00702B59" w:rsidP="005366CD">
            <w:pPr>
              <w:pStyle w:val="a3"/>
              <w:ind w:left="-76" w:right="-56" w:firstLine="0"/>
              <w:jc w:val="center"/>
              <w:rPr>
                <w:sz w:val="23"/>
                <w:szCs w:val="23"/>
              </w:rPr>
            </w:pPr>
            <w:r>
              <w:rPr>
                <w:sz w:val="23"/>
                <w:szCs w:val="23"/>
              </w:rPr>
              <w:t>Вне плана</w:t>
            </w:r>
          </w:p>
        </w:tc>
        <w:tc>
          <w:tcPr>
            <w:tcW w:w="2835" w:type="dxa"/>
          </w:tcPr>
          <w:p w:rsidR="003F5A9C" w:rsidRPr="00511783" w:rsidRDefault="00F63A31" w:rsidP="00F63A31">
            <w:pPr>
              <w:autoSpaceDE w:val="0"/>
              <w:autoSpaceDN w:val="0"/>
              <w:adjustRightInd w:val="0"/>
              <w:jc w:val="both"/>
            </w:pPr>
            <w:r w:rsidRPr="00511783">
              <w:t>1. Информацию пр</w:t>
            </w:r>
            <w:r w:rsidRPr="00511783">
              <w:t>и</w:t>
            </w:r>
            <w:r w:rsidRPr="00511783">
              <w:t>нять к сведению.</w:t>
            </w:r>
          </w:p>
          <w:p w:rsidR="00F63A31" w:rsidRPr="00511783" w:rsidRDefault="00F63A31" w:rsidP="00F63A31">
            <w:pPr>
              <w:autoSpaceDE w:val="0"/>
              <w:autoSpaceDN w:val="0"/>
              <w:adjustRightInd w:val="0"/>
              <w:jc w:val="both"/>
            </w:pPr>
            <w:r w:rsidRPr="00511783">
              <w:t>2. Отметить исполнение рекомендаций Арха</w:t>
            </w:r>
            <w:r w:rsidRPr="00511783">
              <w:t>н</w:t>
            </w:r>
            <w:r w:rsidRPr="00511783">
              <w:t>гельского областного Собр</w:t>
            </w:r>
            <w:r w:rsidRPr="00511783">
              <w:t>а</w:t>
            </w:r>
            <w:r w:rsidRPr="00511783">
              <w:t>ния депутатов в рамках постановлений от 28 мая 2014 года № 381 и  от 12.11.2014 г. № 618.</w:t>
            </w:r>
          </w:p>
          <w:p w:rsidR="00F63A31" w:rsidRPr="00511783" w:rsidRDefault="00F63A31" w:rsidP="00F63A31">
            <w:pPr>
              <w:pStyle w:val="a3"/>
              <w:ind w:firstLine="0"/>
              <w:rPr>
                <w:sz w:val="24"/>
                <w:szCs w:val="24"/>
              </w:rPr>
            </w:pPr>
            <w:r w:rsidRPr="00511783">
              <w:rPr>
                <w:sz w:val="24"/>
                <w:szCs w:val="24"/>
              </w:rPr>
              <w:t xml:space="preserve">3. </w:t>
            </w:r>
            <w:proofErr w:type="gramStart"/>
            <w:r w:rsidRPr="00511783">
              <w:rPr>
                <w:sz w:val="24"/>
                <w:szCs w:val="24"/>
              </w:rPr>
              <w:t>Разместить информ</w:t>
            </w:r>
            <w:r w:rsidRPr="00511783">
              <w:rPr>
                <w:sz w:val="24"/>
                <w:szCs w:val="24"/>
              </w:rPr>
              <w:t>а</w:t>
            </w:r>
            <w:r w:rsidRPr="00511783">
              <w:rPr>
                <w:sz w:val="24"/>
                <w:szCs w:val="24"/>
              </w:rPr>
              <w:t>цию о реализации рек</w:t>
            </w:r>
            <w:r w:rsidRPr="00511783">
              <w:rPr>
                <w:sz w:val="24"/>
                <w:szCs w:val="24"/>
              </w:rPr>
              <w:t>о</w:t>
            </w:r>
            <w:r w:rsidRPr="00511783">
              <w:rPr>
                <w:sz w:val="24"/>
                <w:szCs w:val="24"/>
              </w:rPr>
              <w:t>мендаций Правител</w:t>
            </w:r>
            <w:r w:rsidRPr="00511783">
              <w:rPr>
                <w:sz w:val="24"/>
                <w:szCs w:val="24"/>
              </w:rPr>
              <w:t>ь</w:t>
            </w:r>
            <w:r w:rsidRPr="00511783">
              <w:rPr>
                <w:sz w:val="24"/>
                <w:szCs w:val="24"/>
              </w:rPr>
              <w:t>ству Архангельской о</w:t>
            </w:r>
            <w:r w:rsidRPr="00511783">
              <w:rPr>
                <w:sz w:val="24"/>
                <w:szCs w:val="24"/>
              </w:rPr>
              <w:t>б</w:t>
            </w:r>
            <w:r w:rsidRPr="00511783">
              <w:rPr>
                <w:sz w:val="24"/>
                <w:szCs w:val="24"/>
              </w:rPr>
              <w:t>ласти и министерству ТЭК и ЖКХ Архангельской о</w:t>
            </w:r>
            <w:r w:rsidRPr="00511783">
              <w:rPr>
                <w:sz w:val="24"/>
                <w:szCs w:val="24"/>
              </w:rPr>
              <w:t>б</w:t>
            </w:r>
            <w:r w:rsidRPr="00511783">
              <w:rPr>
                <w:sz w:val="24"/>
                <w:szCs w:val="24"/>
              </w:rPr>
              <w:t>ласти, принятых депут</w:t>
            </w:r>
            <w:r w:rsidRPr="00511783">
              <w:rPr>
                <w:sz w:val="24"/>
                <w:szCs w:val="24"/>
              </w:rPr>
              <w:t>а</w:t>
            </w:r>
            <w:r w:rsidRPr="00511783">
              <w:rPr>
                <w:sz w:val="24"/>
                <w:szCs w:val="24"/>
              </w:rPr>
              <w:t>тами Архангельского о</w:t>
            </w:r>
            <w:r w:rsidRPr="00511783">
              <w:rPr>
                <w:sz w:val="24"/>
                <w:szCs w:val="24"/>
              </w:rPr>
              <w:t>б</w:t>
            </w:r>
            <w:r w:rsidRPr="00511783">
              <w:rPr>
                <w:sz w:val="24"/>
                <w:szCs w:val="24"/>
              </w:rPr>
              <w:t>ластного Собрания деп</w:t>
            </w:r>
            <w:r w:rsidRPr="00511783">
              <w:rPr>
                <w:sz w:val="24"/>
                <w:szCs w:val="24"/>
              </w:rPr>
              <w:t>у</w:t>
            </w:r>
            <w:r w:rsidRPr="00511783">
              <w:rPr>
                <w:sz w:val="24"/>
                <w:szCs w:val="24"/>
              </w:rPr>
              <w:t>татов, в рамках проше</w:t>
            </w:r>
            <w:r w:rsidRPr="00511783">
              <w:rPr>
                <w:sz w:val="24"/>
                <w:szCs w:val="24"/>
              </w:rPr>
              <w:t>д</w:t>
            </w:r>
            <w:r w:rsidRPr="00511783">
              <w:rPr>
                <w:sz w:val="24"/>
                <w:szCs w:val="24"/>
              </w:rPr>
              <w:t>ших в 2014 году «прав</w:t>
            </w:r>
            <w:r w:rsidRPr="00511783">
              <w:rPr>
                <w:sz w:val="24"/>
                <w:szCs w:val="24"/>
              </w:rPr>
              <w:t>и</w:t>
            </w:r>
            <w:r w:rsidRPr="00511783">
              <w:rPr>
                <w:sz w:val="24"/>
                <w:szCs w:val="24"/>
              </w:rPr>
              <w:t>тельственных часов» (постановления: от 28 мая 2014 года №</w:t>
            </w:r>
            <w:r w:rsidR="00511783">
              <w:rPr>
                <w:sz w:val="24"/>
                <w:szCs w:val="24"/>
              </w:rPr>
              <w:t xml:space="preserve"> 381 и  от 12.11.2014 г. № 618), на странице комитета в сети Интернет офиц</w:t>
            </w:r>
            <w:r w:rsidR="00511783">
              <w:rPr>
                <w:sz w:val="24"/>
                <w:szCs w:val="24"/>
              </w:rPr>
              <w:t>и</w:t>
            </w:r>
            <w:r w:rsidR="00511783">
              <w:rPr>
                <w:sz w:val="24"/>
                <w:szCs w:val="24"/>
              </w:rPr>
              <w:t>ального сайта Арха</w:t>
            </w:r>
            <w:r w:rsidR="00511783">
              <w:rPr>
                <w:sz w:val="24"/>
                <w:szCs w:val="24"/>
              </w:rPr>
              <w:t>н</w:t>
            </w:r>
            <w:r w:rsidR="00511783">
              <w:rPr>
                <w:sz w:val="24"/>
                <w:szCs w:val="24"/>
              </w:rPr>
              <w:t>гельского областного Собрания депутатов в разделе «Рекомендации».</w:t>
            </w:r>
            <w:proofErr w:type="gramEnd"/>
          </w:p>
          <w:p w:rsidR="00F63A31" w:rsidRPr="00511783" w:rsidRDefault="00F63A31" w:rsidP="00F63A31">
            <w:pPr>
              <w:autoSpaceDE w:val="0"/>
              <w:autoSpaceDN w:val="0"/>
              <w:adjustRightInd w:val="0"/>
              <w:jc w:val="both"/>
            </w:pPr>
          </w:p>
        </w:tc>
      </w:tr>
    </w:tbl>
    <w:p w:rsidR="00566920" w:rsidRPr="00A37199" w:rsidRDefault="00566920" w:rsidP="00C110AD">
      <w:pPr>
        <w:rPr>
          <w:sz w:val="23"/>
          <w:szCs w:val="23"/>
        </w:rPr>
      </w:pPr>
    </w:p>
    <w:p w:rsidR="009A0D7F" w:rsidRPr="00A37199" w:rsidRDefault="009A0D7F" w:rsidP="009A0D7F">
      <w:pPr>
        <w:ind w:firstLine="709"/>
        <w:jc w:val="both"/>
        <w:rPr>
          <w:b/>
          <w:sz w:val="23"/>
          <w:szCs w:val="23"/>
        </w:rPr>
      </w:pPr>
    </w:p>
    <w:sectPr w:rsidR="009A0D7F" w:rsidRPr="00A37199" w:rsidSect="00263FD3">
      <w:headerReference w:type="even" r:id="rId8"/>
      <w:headerReference w:type="default" r:id="rId9"/>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851" w:rsidRDefault="008C3851">
      <w:r>
        <w:separator/>
      </w:r>
    </w:p>
  </w:endnote>
  <w:endnote w:type="continuationSeparator" w:id="0">
    <w:p w:rsidR="008C3851" w:rsidRDefault="008C38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851" w:rsidRDefault="008C3851">
      <w:r>
        <w:separator/>
      </w:r>
    </w:p>
  </w:footnote>
  <w:footnote w:type="continuationSeparator" w:id="0">
    <w:p w:rsidR="008C3851" w:rsidRDefault="008C38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7A4B2E"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end"/>
    </w:r>
  </w:p>
  <w:p w:rsidR="004E67CC" w:rsidRDefault="004E67C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7A4B2E"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separate"/>
    </w:r>
    <w:r w:rsidR="00511783">
      <w:rPr>
        <w:rStyle w:val="a9"/>
        <w:noProof/>
      </w:rPr>
      <w:t>2</w:t>
    </w:r>
    <w:r>
      <w:rPr>
        <w:rStyle w:val="a9"/>
      </w:rPr>
      <w:fldChar w:fldCharType="end"/>
    </w:r>
  </w:p>
  <w:p w:rsidR="004E67CC" w:rsidRDefault="004E67C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06A65F3"/>
    <w:multiLevelType w:val="hybridMultilevel"/>
    <w:tmpl w:val="440E1C92"/>
    <w:lvl w:ilvl="0" w:tplc="2E386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9DF7C6B"/>
    <w:multiLevelType w:val="hybridMultilevel"/>
    <w:tmpl w:val="544AF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427246"/>
    <w:multiLevelType w:val="multilevel"/>
    <w:tmpl w:val="AFFA9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186435"/>
    <w:multiLevelType w:val="hybridMultilevel"/>
    <w:tmpl w:val="E3863958"/>
    <w:lvl w:ilvl="0" w:tplc="3D9626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7D9487A"/>
    <w:multiLevelType w:val="hybridMultilevel"/>
    <w:tmpl w:val="68981E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39207C"/>
    <w:multiLevelType w:val="hybridMultilevel"/>
    <w:tmpl w:val="FF5AC598"/>
    <w:lvl w:ilvl="0" w:tplc="A250471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4901701A"/>
    <w:multiLevelType w:val="multilevel"/>
    <w:tmpl w:val="B6625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115041"/>
    <w:multiLevelType w:val="hybridMultilevel"/>
    <w:tmpl w:val="65AE3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5"/>
  </w:num>
  <w:num w:numId="4">
    <w:abstractNumId w:val="6"/>
  </w:num>
  <w:num w:numId="5">
    <w:abstractNumId w:val="1"/>
  </w:num>
  <w:num w:numId="6">
    <w:abstractNumId w:val="7"/>
  </w:num>
  <w:num w:numId="7">
    <w:abstractNumId w:val="3"/>
  </w:num>
  <w:num w:numId="8">
    <w:abstractNumId w:val="8"/>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C54"/>
    <w:rsid w:val="00021361"/>
    <w:rsid w:val="00027EC1"/>
    <w:rsid w:val="000314E6"/>
    <w:rsid w:val="00033451"/>
    <w:rsid w:val="00037567"/>
    <w:rsid w:val="0004156A"/>
    <w:rsid w:val="000455B2"/>
    <w:rsid w:val="00050A25"/>
    <w:rsid w:val="00051BED"/>
    <w:rsid w:val="0005533F"/>
    <w:rsid w:val="00055E3E"/>
    <w:rsid w:val="00067165"/>
    <w:rsid w:val="00067CBE"/>
    <w:rsid w:val="00070F30"/>
    <w:rsid w:val="000740B9"/>
    <w:rsid w:val="000778AB"/>
    <w:rsid w:val="0008760B"/>
    <w:rsid w:val="00096089"/>
    <w:rsid w:val="000A0194"/>
    <w:rsid w:val="000B0BE1"/>
    <w:rsid w:val="000B0D9C"/>
    <w:rsid w:val="000B3C9E"/>
    <w:rsid w:val="000C3121"/>
    <w:rsid w:val="000C38DD"/>
    <w:rsid w:val="000C7363"/>
    <w:rsid w:val="000D2FDE"/>
    <w:rsid w:val="000E75FF"/>
    <w:rsid w:val="001068A6"/>
    <w:rsid w:val="00114948"/>
    <w:rsid w:val="00117457"/>
    <w:rsid w:val="00127C30"/>
    <w:rsid w:val="001325D5"/>
    <w:rsid w:val="001369F3"/>
    <w:rsid w:val="00137DA1"/>
    <w:rsid w:val="00141CC9"/>
    <w:rsid w:val="00151243"/>
    <w:rsid w:val="00154FAD"/>
    <w:rsid w:val="0016141F"/>
    <w:rsid w:val="00162F62"/>
    <w:rsid w:val="0017032C"/>
    <w:rsid w:val="00172AD7"/>
    <w:rsid w:val="00172AE3"/>
    <w:rsid w:val="00176352"/>
    <w:rsid w:val="00176D1B"/>
    <w:rsid w:val="00180DF7"/>
    <w:rsid w:val="001813EE"/>
    <w:rsid w:val="001927DD"/>
    <w:rsid w:val="001A21C6"/>
    <w:rsid w:val="001A31B4"/>
    <w:rsid w:val="001A4379"/>
    <w:rsid w:val="001B6674"/>
    <w:rsid w:val="001B672A"/>
    <w:rsid w:val="001B6C8B"/>
    <w:rsid w:val="001C1511"/>
    <w:rsid w:val="001D3C9D"/>
    <w:rsid w:val="001D4CD5"/>
    <w:rsid w:val="001E33E3"/>
    <w:rsid w:val="001E48CF"/>
    <w:rsid w:val="001E4F38"/>
    <w:rsid w:val="001F3A95"/>
    <w:rsid w:val="001F430A"/>
    <w:rsid w:val="001F5889"/>
    <w:rsid w:val="00222E33"/>
    <w:rsid w:val="002310B6"/>
    <w:rsid w:val="00232936"/>
    <w:rsid w:val="00232CA1"/>
    <w:rsid w:val="00234C38"/>
    <w:rsid w:val="00235BFD"/>
    <w:rsid w:val="0023744B"/>
    <w:rsid w:val="002378B0"/>
    <w:rsid w:val="00243C0F"/>
    <w:rsid w:val="00256497"/>
    <w:rsid w:val="002575C2"/>
    <w:rsid w:val="002634F0"/>
    <w:rsid w:val="00263EEA"/>
    <w:rsid w:val="00263FD3"/>
    <w:rsid w:val="00264B13"/>
    <w:rsid w:val="00274D31"/>
    <w:rsid w:val="00284285"/>
    <w:rsid w:val="00293AEF"/>
    <w:rsid w:val="00293DFC"/>
    <w:rsid w:val="00294716"/>
    <w:rsid w:val="002A02E6"/>
    <w:rsid w:val="002A1796"/>
    <w:rsid w:val="002A404B"/>
    <w:rsid w:val="002A422E"/>
    <w:rsid w:val="002A75B8"/>
    <w:rsid w:val="002B1B63"/>
    <w:rsid w:val="002B4FCA"/>
    <w:rsid w:val="002C131E"/>
    <w:rsid w:val="002C3E6D"/>
    <w:rsid w:val="002C481E"/>
    <w:rsid w:val="002D0EF0"/>
    <w:rsid w:val="002D4744"/>
    <w:rsid w:val="002D5020"/>
    <w:rsid w:val="002E3877"/>
    <w:rsid w:val="002E551F"/>
    <w:rsid w:val="00317BB7"/>
    <w:rsid w:val="00320A5C"/>
    <w:rsid w:val="0033264B"/>
    <w:rsid w:val="00337BAD"/>
    <w:rsid w:val="0034691E"/>
    <w:rsid w:val="003469B3"/>
    <w:rsid w:val="003518BB"/>
    <w:rsid w:val="003552D1"/>
    <w:rsid w:val="0036256D"/>
    <w:rsid w:val="003633DA"/>
    <w:rsid w:val="003668E8"/>
    <w:rsid w:val="0036743A"/>
    <w:rsid w:val="003734D2"/>
    <w:rsid w:val="0037429D"/>
    <w:rsid w:val="00375D0B"/>
    <w:rsid w:val="0038422F"/>
    <w:rsid w:val="00386204"/>
    <w:rsid w:val="00395309"/>
    <w:rsid w:val="0039591F"/>
    <w:rsid w:val="003973FF"/>
    <w:rsid w:val="003A4AAF"/>
    <w:rsid w:val="003A4B3C"/>
    <w:rsid w:val="003B0DA6"/>
    <w:rsid w:val="003B3391"/>
    <w:rsid w:val="003C25A1"/>
    <w:rsid w:val="003C6424"/>
    <w:rsid w:val="003D1DB7"/>
    <w:rsid w:val="003D56F5"/>
    <w:rsid w:val="003D7433"/>
    <w:rsid w:val="003E61DC"/>
    <w:rsid w:val="003E652B"/>
    <w:rsid w:val="003E68FC"/>
    <w:rsid w:val="003E6A60"/>
    <w:rsid w:val="003F1E8B"/>
    <w:rsid w:val="003F4FD5"/>
    <w:rsid w:val="003F5A9C"/>
    <w:rsid w:val="003F6D78"/>
    <w:rsid w:val="004056F3"/>
    <w:rsid w:val="00406B20"/>
    <w:rsid w:val="00410A5B"/>
    <w:rsid w:val="00411C72"/>
    <w:rsid w:val="0041370B"/>
    <w:rsid w:val="00413DEC"/>
    <w:rsid w:val="00414481"/>
    <w:rsid w:val="00414B1C"/>
    <w:rsid w:val="004210BA"/>
    <w:rsid w:val="004245BB"/>
    <w:rsid w:val="0042605B"/>
    <w:rsid w:val="00431277"/>
    <w:rsid w:val="00440861"/>
    <w:rsid w:val="00445584"/>
    <w:rsid w:val="00446397"/>
    <w:rsid w:val="00447435"/>
    <w:rsid w:val="0044790C"/>
    <w:rsid w:val="00447B9E"/>
    <w:rsid w:val="00452379"/>
    <w:rsid w:val="0045674B"/>
    <w:rsid w:val="00456DC0"/>
    <w:rsid w:val="0046429F"/>
    <w:rsid w:val="00465934"/>
    <w:rsid w:val="00471F2A"/>
    <w:rsid w:val="00472370"/>
    <w:rsid w:val="0047589A"/>
    <w:rsid w:val="004866DD"/>
    <w:rsid w:val="00494ED8"/>
    <w:rsid w:val="00497C8A"/>
    <w:rsid w:val="004A1415"/>
    <w:rsid w:val="004C765D"/>
    <w:rsid w:val="004D6EDB"/>
    <w:rsid w:val="004E67CC"/>
    <w:rsid w:val="004F6201"/>
    <w:rsid w:val="004F7438"/>
    <w:rsid w:val="005015AA"/>
    <w:rsid w:val="00502A3C"/>
    <w:rsid w:val="00511783"/>
    <w:rsid w:val="00511B53"/>
    <w:rsid w:val="00521475"/>
    <w:rsid w:val="005226EA"/>
    <w:rsid w:val="00530D36"/>
    <w:rsid w:val="00530F77"/>
    <w:rsid w:val="005366CD"/>
    <w:rsid w:val="00536B88"/>
    <w:rsid w:val="00564DA8"/>
    <w:rsid w:val="00566920"/>
    <w:rsid w:val="00583C34"/>
    <w:rsid w:val="00585CEB"/>
    <w:rsid w:val="00586D47"/>
    <w:rsid w:val="005902F8"/>
    <w:rsid w:val="005912C4"/>
    <w:rsid w:val="005A0C1A"/>
    <w:rsid w:val="005A64CD"/>
    <w:rsid w:val="005C3B1F"/>
    <w:rsid w:val="005C609B"/>
    <w:rsid w:val="005E2D4E"/>
    <w:rsid w:val="005F01E3"/>
    <w:rsid w:val="005F66F5"/>
    <w:rsid w:val="00600588"/>
    <w:rsid w:val="00606FA8"/>
    <w:rsid w:val="006108D7"/>
    <w:rsid w:val="00612F00"/>
    <w:rsid w:val="00614A4F"/>
    <w:rsid w:val="0061647A"/>
    <w:rsid w:val="00620687"/>
    <w:rsid w:val="0062241A"/>
    <w:rsid w:val="00625100"/>
    <w:rsid w:val="00627464"/>
    <w:rsid w:val="00637832"/>
    <w:rsid w:val="00641DD8"/>
    <w:rsid w:val="00645744"/>
    <w:rsid w:val="00656A80"/>
    <w:rsid w:val="00666C91"/>
    <w:rsid w:val="00676C85"/>
    <w:rsid w:val="006851A4"/>
    <w:rsid w:val="00686744"/>
    <w:rsid w:val="00697E7C"/>
    <w:rsid w:val="006A21A1"/>
    <w:rsid w:val="006D0F56"/>
    <w:rsid w:val="006D2613"/>
    <w:rsid w:val="006D49A1"/>
    <w:rsid w:val="006D61B8"/>
    <w:rsid w:val="006E3212"/>
    <w:rsid w:val="006E6B5A"/>
    <w:rsid w:val="006F2E51"/>
    <w:rsid w:val="006F49C8"/>
    <w:rsid w:val="006F4C64"/>
    <w:rsid w:val="006F64E6"/>
    <w:rsid w:val="006F6CC3"/>
    <w:rsid w:val="00700D58"/>
    <w:rsid w:val="00702B59"/>
    <w:rsid w:val="00702C96"/>
    <w:rsid w:val="00722BD9"/>
    <w:rsid w:val="00725235"/>
    <w:rsid w:val="00741A75"/>
    <w:rsid w:val="00745377"/>
    <w:rsid w:val="00745F75"/>
    <w:rsid w:val="007501FA"/>
    <w:rsid w:val="007503EE"/>
    <w:rsid w:val="00754F09"/>
    <w:rsid w:val="00767AE4"/>
    <w:rsid w:val="00770F10"/>
    <w:rsid w:val="00771603"/>
    <w:rsid w:val="00773F41"/>
    <w:rsid w:val="007776DD"/>
    <w:rsid w:val="00792C26"/>
    <w:rsid w:val="007A0F51"/>
    <w:rsid w:val="007A38CB"/>
    <w:rsid w:val="007A391B"/>
    <w:rsid w:val="007A43BB"/>
    <w:rsid w:val="007A4B2E"/>
    <w:rsid w:val="007A6519"/>
    <w:rsid w:val="007B0B3B"/>
    <w:rsid w:val="007B2E75"/>
    <w:rsid w:val="007C13C4"/>
    <w:rsid w:val="007E27B8"/>
    <w:rsid w:val="007E45A7"/>
    <w:rsid w:val="007F55B5"/>
    <w:rsid w:val="008068CD"/>
    <w:rsid w:val="00816D7A"/>
    <w:rsid w:val="0082568E"/>
    <w:rsid w:val="00834B5B"/>
    <w:rsid w:val="008509C9"/>
    <w:rsid w:val="00852D2B"/>
    <w:rsid w:val="00854582"/>
    <w:rsid w:val="00861F06"/>
    <w:rsid w:val="00862C8A"/>
    <w:rsid w:val="008667E1"/>
    <w:rsid w:val="00871593"/>
    <w:rsid w:val="00875319"/>
    <w:rsid w:val="00880C46"/>
    <w:rsid w:val="00885695"/>
    <w:rsid w:val="00887A2F"/>
    <w:rsid w:val="008A1C96"/>
    <w:rsid w:val="008A32AC"/>
    <w:rsid w:val="008A3678"/>
    <w:rsid w:val="008A537B"/>
    <w:rsid w:val="008B177F"/>
    <w:rsid w:val="008B438F"/>
    <w:rsid w:val="008B581A"/>
    <w:rsid w:val="008C3851"/>
    <w:rsid w:val="008C56D4"/>
    <w:rsid w:val="008C7231"/>
    <w:rsid w:val="008E285D"/>
    <w:rsid w:val="008E5E30"/>
    <w:rsid w:val="00901901"/>
    <w:rsid w:val="00905F57"/>
    <w:rsid w:val="00913E9A"/>
    <w:rsid w:val="009200F4"/>
    <w:rsid w:val="00920CB1"/>
    <w:rsid w:val="00925004"/>
    <w:rsid w:val="00926D5B"/>
    <w:rsid w:val="00932EBA"/>
    <w:rsid w:val="00945984"/>
    <w:rsid w:val="00945994"/>
    <w:rsid w:val="00955701"/>
    <w:rsid w:val="00955BF1"/>
    <w:rsid w:val="0095644B"/>
    <w:rsid w:val="00964066"/>
    <w:rsid w:val="00971E35"/>
    <w:rsid w:val="0097297E"/>
    <w:rsid w:val="00972A9A"/>
    <w:rsid w:val="009740A1"/>
    <w:rsid w:val="00976C35"/>
    <w:rsid w:val="00982D1E"/>
    <w:rsid w:val="009A0D7F"/>
    <w:rsid w:val="009A275F"/>
    <w:rsid w:val="009A4AC8"/>
    <w:rsid w:val="009B0598"/>
    <w:rsid w:val="009C01D5"/>
    <w:rsid w:val="009C53F6"/>
    <w:rsid w:val="009D0319"/>
    <w:rsid w:val="009D2C65"/>
    <w:rsid w:val="009D414A"/>
    <w:rsid w:val="009D4500"/>
    <w:rsid w:val="009D5F9F"/>
    <w:rsid w:val="009D7309"/>
    <w:rsid w:val="009E4B88"/>
    <w:rsid w:val="009F3C0E"/>
    <w:rsid w:val="00A1096D"/>
    <w:rsid w:val="00A132F6"/>
    <w:rsid w:val="00A20ACB"/>
    <w:rsid w:val="00A37199"/>
    <w:rsid w:val="00A534CA"/>
    <w:rsid w:val="00A54C83"/>
    <w:rsid w:val="00A71BB8"/>
    <w:rsid w:val="00A7346F"/>
    <w:rsid w:val="00A738A5"/>
    <w:rsid w:val="00A81291"/>
    <w:rsid w:val="00A864D6"/>
    <w:rsid w:val="00A963A6"/>
    <w:rsid w:val="00A96D7A"/>
    <w:rsid w:val="00AA3A8E"/>
    <w:rsid w:val="00AA42AB"/>
    <w:rsid w:val="00AA6040"/>
    <w:rsid w:val="00AB6A28"/>
    <w:rsid w:val="00AB7A4F"/>
    <w:rsid w:val="00AC5BBA"/>
    <w:rsid w:val="00AD514D"/>
    <w:rsid w:val="00AE1147"/>
    <w:rsid w:val="00AE4E0E"/>
    <w:rsid w:val="00AF002A"/>
    <w:rsid w:val="00AF5E39"/>
    <w:rsid w:val="00B0071F"/>
    <w:rsid w:val="00B00E0D"/>
    <w:rsid w:val="00B030F0"/>
    <w:rsid w:val="00B12071"/>
    <w:rsid w:val="00B12AC7"/>
    <w:rsid w:val="00B1455A"/>
    <w:rsid w:val="00B17287"/>
    <w:rsid w:val="00B2207A"/>
    <w:rsid w:val="00B2386B"/>
    <w:rsid w:val="00B27A37"/>
    <w:rsid w:val="00B3345E"/>
    <w:rsid w:val="00B427F2"/>
    <w:rsid w:val="00B47B7A"/>
    <w:rsid w:val="00B55A9D"/>
    <w:rsid w:val="00B5627B"/>
    <w:rsid w:val="00B57442"/>
    <w:rsid w:val="00B659B9"/>
    <w:rsid w:val="00B6666D"/>
    <w:rsid w:val="00B73F51"/>
    <w:rsid w:val="00B861B7"/>
    <w:rsid w:val="00B92D79"/>
    <w:rsid w:val="00BA034A"/>
    <w:rsid w:val="00BA114B"/>
    <w:rsid w:val="00BA70D1"/>
    <w:rsid w:val="00BB3E75"/>
    <w:rsid w:val="00BB5B10"/>
    <w:rsid w:val="00BC4F52"/>
    <w:rsid w:val="00BE2C07"/>
    <w:rsid w:val="00BF538F"/>
    <w:rsid w:val="00BF55F1"/>
    <w:rsid w:val="00C0433B"/>
    <w:rsid w:val="00C110AD"/>
    <w:rsid w:val="00C146D0"/>
    <w:rsid w:val="00C343E2"/>
    <w:rsid w:val="00C45850"/>
    <w:rsid w:val="00C4661A"/>
    <w:rsid w:val="00C51B85"/>
    <w:rsid w:val="00C51B87"/>
    <w:rsid w:val="00C54227"/>
    <w:rsid w:val="00C54468"/>
    <w:rsid w:val="00C60D11"/>
    <w:rsid w:val="00C6213A"/>
    <w:rsid w:val="00C74CFA"/>
    <w:rsid w:val="00C8270E"/>
    <w:rsid w:val="00C8369E"/>
    <w:rsid w:val="00C90DF5"/>
    <w:rsid w:val="00C95A82"/>
    <w:rsid w:val="00C967F6"/>
    <w:rsid w:val="00C97C57"/>
    <w:rsid w:val="00CB3FE1"/>
    <w:rsid w:val="00CB6F35"/>
    <w:rsid w:val="00CD3BCC"/>
    <w:rsid w:val="00CD5C41"/>
    <w:rsid w:val="00CE7383"/>
    <w:rsid w:val="00CF4040"/>
    <w:rsid w:val="00D0450D"/>
    <w:rsid w:val="00D05D40"/>
    <w:rsid w:val="00D0756C"/>
    <w:rsid w:val="00D112A1"/>
    <w:rsid w:val="00D222AE"/>
    <w:rsid w:val="00D355DB"/>
    <w:rsid w:val="00D360D4"/>
    <w:rsid w:val="00D3660A"/>
    <w:rsid w:val="00D37CAA"/>
    <w:rsid w:val="00D44F8A"/>
    <w:rsid w:val="00D47ED1"/>
    <w:rsid w:val="00D5476A"/>
    <w:rsid w:val="00D54C9B"/>
    <w:rsid w:val="00D552F8"/>
    <w:rsid w:val="00D64F36"/>
    <w:rsid w:val="00D67E03"/>
    <w:rsid w:val="00D67F04"/>
    <w:rsid w:val="00D71A82"/>
    <w:rsid w:val="00D724D4"/>
    <w:rsid w:val="00D75289"/>
    <w:rsid w:val="00D77A42"/>
    <w:rsid w:val="00D8293C"/>
    <w:rsid w:val="00D83A56"/>
    <w:rsid w:val="00D919ED"/>
    <w:rsid w:val="00D95903"/>
    <w:rsid w:val="00DA0521"/>
    <w:rsid w:val="00DB79F0"/>
    <w:rsid w:val="00DC1D30"/>
    <w:rsid w:val="00DD1237"/>
    <w:rsid w:val="00DD1C07"/>
    <w:rsid w:val="00DD38AF"/>
    <w:rsid w:val="00DE14DE"/>
    <w:rsid w:val="00DE49C2"/>
    <w:rsid w:val="00DF1B76"/>
    <w:rsid w:val="00DF1EDA"/>
    <w:rsid w:val="00DF203E"/>
    <w:rsid w:val="00DF22DC"/>
    <w:rsid w:val="00DF62C0"/>
    <w:rsid w:val="00DF64AA"/>
    <w:rsid w:val="00DF681E"/>
    <w:rsid w:val="00E020E2"/>
    <w:rsid w:val="00E062C2"/>
    <w:rsid w:val="00E25B48"/>
    <w:rsid w:val="00E27796"/>
    <w:rsid w:val="00E33BF5"/>
    <w:rsid w:val="00E501AE"/>
    <w:rsid w:val="00E60655"/>
    <w:rsid w:val="00E644A7"/>
    <w:rsid w:val="00E73485"/>
    <w:rsid w:val="00E75BE4"/>
    <w:rsid w:val="00E775EB"/>
    <w:rsid w:val="00E81EEB"/>
    <w:rsid w:val="00E83624"/>
    <w:rsid w:val="00E85EF6"/>
    <w:rsid w:val="00E86E42"/>
    <w:rsid w:val="00E903C2"/>
    <w:rsid w:val="00E92F6F"/>
    <w:rsid w:val="00EA086E"/>
    <w:rsid w:val="00EB04C5"/>
    <w:rsid w:val="00EB3C2E"/>
    <w:rsid w:val="00EC4535"/>
    <w:rsid w:val="00EC4915"/>
    <w:rsid w:val="00ED1317"/>
    <w:rsid w:val="00EE4528"/>
    <w:rsid w:val="00EE6082"/>
    <w:rsid w:val="00EF1DD9"/>
    <w:rsid w:val="00EF6953"/>
    <w:rsid w:val="00EF7981"/>
    <w:rsid w:val="00F007E9"/>
    <w:rsid w:val="00F03E75"/>
    <w:rsid w:val="00F106E1"/>
    <w:rsid w:val="00F10E43"/>
    <w:rsid w:val="00F239B2"/>
    <w:rsid w:val="00F26BE9"/>
    <w:rsid w:val="00F27079"/>
    <w:rsid w:val="00F27919"/>
    <w:rsid w:val="00F3087A"/>
    <w:rsid w:val="00F34863"/>
    <w:rsid w:val="00F512ED"/>
    <w:rsid w:val="00F603B5"/>
    <w:rsid w:val="00F63A31"/>
    <w:rsid w:val="00F64254"/>
    <w:rsid w:val="00F65870"/>
    <w:rsid w:val="00F71130"/>
    <w:rsid w:val="00F72769"/>
    <w:rsid w:val="00F77300"/>
    <w:rsid w:val="00F77B25"/>
    <w:rsid w:val="00F83B40"/>
    <w:rsid w:val="00F95081"/>
    <w:rsid w:val="00F95107"/>
    <w:rsid w:val="00FB522B"/>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27B"/>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link w:val="ac"/>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rsid w:val="00F71130"/>
    <w:pPr>
      <w:spacing w:before="100" w:beforeAutospacing="1" w:after="100" w:afterAutospacing="1"/>
    </w:pPr>
  </w:style>
  <w:style w:type="paragraph" w:customStyle="1" w:styleId="ConsPlusCell">
    <w:name w:val="ConsPlusCell"/>
    <w:uiPriority w:val="99"/>
    <w:rsid w:val="00971E35"/>
    <w:pPr>
      <w:autoSpaceDE w:val="0"/>
      <w:autoSpaceDN w:val="0"/>
      <w:adjustRightInd w:val="0"/>
    </w:pPr>
    <w:rPr>
      <w:rFonts w:ascii="Arial" w:hAnsi="Arial" w:cs="Arial"/>
    </w:rPr>
  </w:style>
  <w:style w:type="character" w:customStyle="1" w:styleId="ac">
    <w:name w:val="Основной текст с отступом Знак"/>
    <w:basedOn w:val="a0"/>
    <w:link w:val="ab"/>
    <w:rsid w:val="000E75FF"/>
    <w:rPr>
      <w:sz w:val="28"/>
    </w:rPr>
  </w:style>
  <w:style w:type="paragraph" w:customStyle="1" w:styleId="ConsTitle">
    <w:name w:val="ConsTitle"/>
    <w:rsid w:val="000E75FF"/>
    <w:pPr>
      <w:snapToGrid w:val="0"/>
      <w:ind w:right="19772"/>
    </w:pPr>
    <w:rPr>
      <w:rFonts w:ascii="Arial" w:hAnsi="Arial"/>
      <w:b/>
      <w:sz w:val="16"/>
    </w:rPr>
  </w:style>
  <w:style w:type="paragraph" w:styleId="af4">
    <w:name w:val="List Paragraph"/>
    <w:basedOn w:val="a"/>
    <w:uiPriority w:val="34"/>
    <w:qFormat/>
    <w:rsid w:val="003B0DA6"/>
    <w:pPr>
      <w:ind w:left="720"/>
      <w:contextualSpacing/>
    </w:pPr>
  </w:style>
  <w:style w:type="character" w:customStyle="1" w:styleId="4">
    <w:name w:val="Основной текст (4)_"/>
    <w:basedOn w:val="a0"/>
    <w:link w:val="40"/>
    <w:rsid w:val="00887A2F"/>
    <w:rPr>
      <w:sz w:val="28"/>
      <w:szCs w:val="28"/>
      <w:shd w:val="clear" w:color="auto" w:fill="FFFFFF"/>
    </w:rPr>
  </w:style>
  <w:style w:type="paragraph" w:customStyle="1" w:styleId="40">
    <w:name w:val="Основной текст (4)"/>
    <w:basedOn w:val="a"/>
    <w:link w:val="4"/>
    <w:rsid w:val="00887A2F"/>
    <w:pPr>
      <w:widowControl w:val="0"/>
      <w:shd w:val="clear" w:color="auto" w:fill="FFFFFF"/>
      <w:spacing w:after="300" w:line="364" w:lineRule="exact"/>
      <w:jc w:val="center"/>
    </w:pPr>
    <w:rPr>
      <w:sz w:val="28"/>
      <w:szCs w:val="28"/>
    </w:rPr>
  </w:style>
  <w:style w:type="character" w:customStyle="1" w:styleId="af5">
    <w:name w:val="Основной текст_"/>
    <w:basedOn w:val="a0"/>
    <w:link w:val="11"/>
    <w:rsid w:val="00887A2F"/>
    <w:rPr>
      <w:sz w:val="28"/>
      <w:szCs w:val="28"/>
      <w:shd w:val="clear" w:color="auto" w:fill="FFFFFF"/>
    </w:rPr>
  </w:style>
  <w:style w:type="paragraph" w:customStyle="1" w:styleId="11">
    <w:name w:val="Основной текст1"/>
    <w:basedOn w:val="a"/>
    <w:link w:val="af5"/>
    <w:rsid w:val="00887A2F"/>
    <w:pPr>
      <w:widowControl w:val="0"/>
      <w:shd w:val="clear" w:color="auto" w:fill="FFFFFF"/>
      <w:spacing w:line="360" w:lineRule="exact"/>
      <w:jc w:val="center"/>
    </w:pPr>
    <w:rPr>
      <w:sz w:val="28"/>
      <w:szCs w:val="28"/>
    </w:rPr>
  </w:style>
  <w:style w:type="character" w:customStyle="1" w:styleId="12pt">
    <w:name w:val="Основной текст + 12 pt"/>
    <w:basedOn w:val="a0"/>
    <w:rsid w:val="00887A2F"/>
    <w:rPr>
      <w:color w:val="000000"/>
      <w:spacing w:val="0"/>
      <w:w w:val="100"/>
      <w:position w:val="0"/>
      <w:sz w:val="24"/>
      <w:szCs w:val="24"/>
      <w:shd w:val="clear" w:color="auto" w:fill="FFFFFF"/>
      <w:lang w:val="ru-RU"/>
    </w:rPr>
  </w:style>
  <w:style w:type="paragraph" w:customStyle="1" w:styleId="20">
    <w:name w:val="Основной текст2"/>
    <w:basedOn w:val="a"/>
    <w:rsid w:val="00887A2F"/>
    <w:pPr>
      <w:widowControl w:val="0"/>
      <w:shd w:val="clear" w:color="auto" w:fill="FFFFFF"/>
      <w:spacing w:line="365" w:lineRule="exact"/>
      <w:ind w:hanging="1060"/>
      <w:jc w:val="center"/>
    </w:pPr>
    <w:rPr>
      <w:sz w:val="26"/>
      <w:szCs w:val="26"/>
    </w:rPr>
  </w:style>
  <w:style w:type="character" w:customStyle="1" w:styleId="3Exact">
    <w:name w:val="Подпись к картинке (3) Exact"/>
    <w:basedOn w:val="a0"/>
    <w:link w:val="31"/>
    <w:rsid w:val="00887A2F"/>
    <w:rPr>
      <w:b/>
      <w:bCs/>
      <w:spacing w:val="10"/>
      <w:shd w:val="clear" w:color="auto" w:fill="FFFFFF"/>
    </w:rPr>
  </w:style>
  <w:style w:type="paragraph" w:customStyle="1" w:styleId="31">
    <w:name w:val="Подпись к картинке (3)"/>
    <w:basedOn w:val="a"/>
    <w:link w:val="3Exact"/>
    <w:rsid w:val="00887A2F"/>
    <w:pPr>
      <w:widowControl w:val="0"/>
      <w:shd w:val="clear" w:color="auto" w:fill="FFFFFF"/>
      <w:spacing w:line="0" w:lineRule="atLeast"/>
    </w:pPr>
    <w:rPr>
      <w:b/>
      <w:bCs/>
      <w:spacing w:val="1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E654F9-BA97-47C0-834F-B4114F20E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643</Words>
  <Characters>3668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4303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Цуркан</cp:lastModifiedBy>
  <cp:revision>2</cp:revision>
  <cp:lastPrinted>2014-03-17T09:30:00Z</cp:lastPrinted>
  <dcterms:created xsi:type="dcterms:W3CDTF">2015-02-04T13:30:00Z</dcterms:created>
  <dcterms:modified xsi:type="dcterms:W3CDTF">2015-02-04T13:30:00Z</dcterms:modified>
</cp:coreProperties>
</file>