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8068E">
        <w:rPr>
          <w:b/>
          <w:iCs/>
          <w:sz w:val="24"/>
        </w:rPr>
        <w:t>1</w:t>
      </w:r>
      <w:r w:rsidR="00CE1232">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CE1232">
        <w:rPr>
          <w:b/>
          <w:sz w:val="24"/>
          <w:szCs w:val="24"/>
        </w:rPr>
        <w:t>20</w:t>
      </w:r>
      <w:r>
        <w:rPr>
          <w:b/>
          <w:sz w:val="24"/>
          <w:szCs w:val="24"/>
        </w:rPr>
        <w:t>»</w:t>
      </w:r>
      <w:r w:rsidR="00DF64AA" w:rsidRPr="00BF55F1">
        <w:rPr>
          <w:b/>
          <w:sz w:val="24"/>
          <w:szCs w:val="24"/>
        </w:rPr>
        <w:t xml:space="preserve"> </w:t>
      </w:r>
      <w:r w:rsidR="00CE1232">
        <w:rPr>
          <w:b/>
          <w:sz w:val="24"/>
          <w:szCs w:val="24"/>
        </w:rPr>
        <w:t>октября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9D3F44" w:rsidTr="00702B59">
        <w:trPr>
          <w:trHeight w:val="854"/>
        </w:trPr>
        <w:tc>
          <w:tcPr>
            <w:tcW w:w="588" w:type="dxa"/>
          </w:tcPr>
          <w:p w:rsidR="003B0DA6" w:rsidRPr="009D3F44" w:rsidRDefault="003B0DA6" w:rsidP="005366CD">
            <w:pPr>
              <w:pStyle w:val="a3"/>
              <w:ind w:firstLine="0"/>
              <w:jc w:val="center"/>
              <w:rPr>
                <w:sz w:val="24"/>
                <w:szCs w:val="24"/>
              </w:rPr>
            </w:pPr>
            <w:r w:rsidRPr="009D3F44">
              <w:rPr>
                <w:sz w:val="24"/>
                <w:szCs w:val="24"/>
              </w:rPr>
              <w:t>1.</w:t>
            </w:r>
          </w:p>
        </w:tc>
        <w:tc>
          <w:tcPr>
            <w:tcW w:w="2355" w:type="dxa"/>
          </w:tcPr>
          <w:p w:rsidR="003B0DA6" w:rsidRPr="00601F30" w:rsidRDefault="00CE1232" w:rsidP="0014270F">
            <w:pPr>
              <w:pStyle w:val="a3"/>
              <w:ind w:firstLine="0"/>
              <w:rPr>
                <w:i/>
                <w:sz w:val="24"/>
                <w:szCs w:val="24"/>
              </w:rPr>
            </w:pPr>
            <w:r w:rsidRPr="00CE1232">
              <w:rPr>
                <w:color w:val="000000"/>
                <w:sz w:val="24"/>
                <w:szCs w:val="24"/>
              </w:rPr>
              <w:t>О проекте областн</w:t>
            </w:r>
            <w:r w:rsidRPr="00CE1232">
              <w:rPr>
                <w:color w:val="000000"/>
                <w:sz w:val="24"/>
                <w:szCs w:val="24"/>
              </w:rPr>
              <w:t>о</w:t>
            </w:r>
            <w:r w:rsidRPr="00CE1232">
              <w:rPr>
                <w:color w:val="000000"/>
                <w:sz w:val="24"/>
                <w:szCs w:val="24"/>
              </w:rPr>
              <w:t>го закона «</w:t>
            </w:r>
            <w:r w:rsidRPr="00CE1232">
              <w:rPr>
                <w:sz w:val="24"/>
                <w:szCs w:val="24"/>
              </w:rPr>
              <w:t>О внес</w:t>
            </w:r>
            <w:r w:rsidRPr="00CE1232">
              <w:rPr>
                <w:sz w:val="24"/>
                <w:szCs w:val="24"/>
              </w:rPr>
              <w:t>е</w:t>
            </w:r>
            <w:r w:rsidRPr="00CE1232">
              <w:rPr>
                <w:sz w:val="24"/>
                <w:szCs w:val="24"/>
              </w:rPr>
              <w:t>нии изменений в статью 7 областного закона «О муниц</w:t>
            </w:r>
            <w:r w:rsidRPr="00CE1232">
              <w:rPr>
                <w:sz w:val="24"/>
                <w:szCs w:val="24"/>
              </w:rPr>
              <w:t>и</w:t>
            </w:r>
            <w:r w:rsidRPr="00CE1232">
              <w:rPr>
                <w:sz w:val="24"/>
                <w:szCs w:val="24"/>
              </w:rPr>
              <w:t>пальном жили</w:t>
            </w:r>
            <w:r w:rsidRPr="00CE1232">
              <w:rPr>
                <w:sz w:val="24"/>
                <w:szCs w:val="24"/>
              </w:rPr>
              <w:t>щ</w:t>
            </w:r>
            <w:r w:rsidRPr="00CE1232">
              <w:rPr>
                <w:sz w:val="24"/>
                <w:szCs w:val="24"/>
              </w:rPr>
              <w:t>ном контроле и взаим</w:t>
            </w:r>
            <w:r w:rsidRPr="00CE1232">
              <w:rPr>
                <w:sz w:val="24"/>
                <w:szCs w:val="24"/>
              </w:rPr>
              <w:t>о</w:t>
            </w:r>
            <w:r w:rsidRPr="00CE1232">
              <w:rPr>
                <w:sz w:val="24"/>
                <w:szCs w:val="24"/>
              </w:rPr>
              <w:t>действии органа г</w:t>
            </w:r>
            <w:r w:rsidRPr="00CE1232">
              <w:rPr>
                <w:sz w:val="24"/>
                <w:szCs w:val="24"/>
              </w:rPr>
              <w:t>о</w:t>
            </w:r>
            <w:r w:rsidRPr="00CE1232">
              <w:rPr>
                <w:sz w:val="24"/>
                <w:szCs w:val="24"/>
              </w:rPr>
              <w:t>сударственного ж</w:t>
            </w:r>
            <w:r w:rsidRPr="00CE1232">
              <w:rPr>
                <w:sz w:val="24"/>
                <w:szCs w:val="24"/>
              </w:rPr>
              <w:t>и</w:t>
            </w:r>
            <w:r w:rsidRPr="00CE1232">
              <w:rPr>
                <w:sz w:val="24"/>
                <w:szCs w:val="24"/>
              </w:rPr>
              <w:t>лищного надзора Архангельской о</w:t>
            </w:r>
            <w:r w:rsidRPr="00CE1232">
              <w:rPr>
                <w:sz w:val="24"/>
                <w:szCs w:val="24"/>
              </w:rPr>
              <w:t>б</w:t>
            </w:r>
            <w:r w:rsidRPr="00CE1232">
              <w:rPr>
                <w:sz w:val="24"/>
                <w:szCs w:val="24"/>
              </w:rPr>
              <w:t>ласти с орг</w:t>
            </w:r>
            <w:r w:rsidRPr="00CE1232">
              <w:rPr>
                <w:sz w:val="24"/>
                <w:szCs w:val="24"/>
              </w:rPr>
              <w:t>а</w:t>
            </w:r>
            <w:r w:rsidRPr="00CE1232">
              <w:rPr>
                <w:sz w:val="24"/>
                <w:szCs w:val="24"/>
              </w:rPr>
              <w:t>нами муниципального жилищного контр</w:t>
            </w:r>
            <w:r w:rsidRPr="00CE1232">
              <w:rPr>
                <w:sz w:val="24"/>
                <w:szCs w:val="24"/>
              </w:rPr>
              <w:t>о</w:t>
            </w:r>
            <w:r w:rsidRPr="00CE1232">
              <w:rPr>
                <w:sz w:val="24"/>
                <w:szCs w:val="24"/>
              </w:rPr>
              <w:t>ля» и областной з</w:t>
            </w:r>
            <w:r w:rsidRPr="00CE1232">
              <w:rPr>
                <w:sz w:val="24"/>
                <w:szCs w:val="24"/>
              </w:rPr>
              <w:t>а</w:t>
            </w:r>
            <w:r w:rsidRPr="00CE1232">
              <w:rPr>
                <w:sz w:val="24"/>
                <w:szCs w:val="24"/>
              </w:rPr>
              <w:t xml:space="preserve">кон </w:t>
            </w:r>
            <w:r w:rsidRPr="00CE1232">
              <w:rPr>
                <w:color w:val="000000"/>
                <w:sz w:val="24"/>
                <w:szCs w:val="24"/>
              </w:rPr>
              <w:t>«Об организ</w:t>
            </w:r>
            <w:r w:rsidRPr="00CE1232">
              <w:rPr>
                <w:color w:val="000000"/>
                <w:sz w:val="24"/>
                <w:szCs w:val="24"/>
              </w:rPr>
              <w:t>а</w:t>
            </w:r>
            <w:r w:rsidRPr="00CE1232">
              <w:rPr>
                <w:color w:val="000000"/>
                <w:sz w:val="24"/>
                <w:szCs w:val="24"/>
              </w:rPr>
              <w:t>ции проведения к</w:t>
            </w:r>
            <w:r w:rsidRPr="00CE1232">
              <w:rPr>
                <w:color w:val="000000"/>
                <w:sz w:val="24"/>
                <w:szCs w:val="24"/>
              </w:rPr>
              <w:t>а</w:t>
            </w:r>
            <w:r w:rsidRPr="00CE1232">
              <w:rPr>
                <w:color w:val="000000"/>
                <w:sz w:val="24"/>
                <w:szCs w:val="24"/>
              </w:rPr>
              <w:t>питал</w:t>
            </w:r>
            <w:r w:rsidRPr="00CE1232">
              <w:rPr>
                <w:color w:val="000000"/>
                <w:sz w:val="24"/>
                <w:szCs w:val="24"/>
              </w:rPr>
              <w:t>ь</w:t>
            </w:r>
            <w:r w:rsidRPr="00CE1232">
              <w:rPr>
                <w:color w:val="000000"/>
                <w:sz w:val="24"/>
                <w:szCs w:val="24"/>
              </w:rPr>
              <w:t>ного ремонта общего имущес</w:t>
            </w:r>
            <w:r w:rsidRPr="00CE1232">
              <w:rPr>
                <w:color w:val="000000"/>
                <w:sz w:val="24"/>
                <w:szCs w:val="24"/>
              </w:rPr>
              <w:t>т</w:t>
            </w:r>
            <w:r w:rsidRPr="00CE1232">
              <w:rPr>
                <w:color w:val="000000"/>
                <w:sz w:val="24"/>
                <w:szCs w:val="24"/>
              </w:rPr>
              <w:t>ва в многоква</w:t>
            </w:r>
            <w:r w:rsidRPr="00CE1232">
              <w:rPr>
                <w:color w:val="000000"/>
                <w:sz w:val="24"/>
                <w:szCs w:val="24"/>
              </w:rPr>
              <w:t>р</w:t>
            </w:r>
            <w:r w:rsidRPr="00CE1232">
              <w:rPr>
                <w:color w:val="000000"/>
                <w:sz w:val="24"/>
                <w:szCs w:val="24"/>
              </w:rPr>
              <w:t>тирных домах, расположе</w:t>
            </w:r>
            <w:r w:rsidRPr="00CE1232">
              <w:rPr>
                <w:color w:val="000000"/>
                <w:sz w:val="24"/>
                <w:szCs w:val="24"/>
              </w:rPr>
              <w:t>н</w:t>
            </w:r>
            <w:r w:rsidRPr="00CE1232">
              <w:rPr>
                <w:color w:val="000000"/>
                <w:sz w:val="24"/>
                <w:szCs w:val="24"/>
              </w:rPr>
              <w:t>ных на территории Архангельской о</w:t>
            </w:r>
            <w:r w:rsidRPr="00CE1232">
              <w:rPr>
                <w:color w:val="000000"/>
                <w:sz w:val="24"/>
                <w:szCs w:val="24"/>
              </w:rPr>
              <w:t>б</w:t>
            </w:r>
            <w:r w:rsidRPr="00CE1232">
              <w:rPr>
                <w:color w:val="000000"/>
                <w:sz w:val="24"/>
                <w:szCs w:val="24"/>
              </w:rPr>
              <w:t>ласти»</w:t>
            </w:r>
            <w:r w:rsidR="00601F30">
              <w:rPr>
                <w:color w:val="000000"/>
                <w:sz w:val="24"/>
                <w:szCs w:val="24"/>
              </w:rPr>
              <w:t xml:space="preserve"> </w:t>
            </w:r>
            <w:r w:rsidR="00601F30">
              <w:rPr>
                <w:i/>
                <w:color w:val="000000"/>
                <w:sz w:val="24"/>
                <w:szCs w:val="24"/>
              </w:rPr>
              <w:t>(второе чтение)</w:t>
            </w:r>
          </w:p>
        </w:tc>
        <w:tc>
          <w:tcPr>
            <w:tcW w:w="1800" w:type="dxa"/>
          </w:tcPr>
          <w:p w:rsidR="003B0DA6" w:rsidRPr="009D3F44" w:rsidRDefault="00CE1232" w:rsidP="009D3F44">
            <w:pPr>
              <w:pStyle w:val="a3"/>
              <w:ind w:left="-66" w:firstLine="0"/>
              <w:jc w:val="center"/>
              <w:rPr>
                <w:sz w:val="24"/>
                <w:szCs w:val="24"/>
              </w:rPr>
            </w:pPr>
            <w:r>
              <w:rPr>
                <w:sz w:val="24"/>
                <w:szCs w:val="24"/>
              </w:rPr>
              <w:t>Депутат обл</w:t>
            </w:r>
            <w:r>
              <w:rPr>
                <w:sz w:val="24"/>
                <w:szCs w:val="24"/>
              </w:rPr>
              <w:t>а</w:t>
            </w:r>
            <w:r>
              <w:rPr>
                <w:sz w:val="24"/>
                <w:szCs w:val="24"/>
              </w:rPr>
              <w:t>стного Собр</w:t>
            </w:r>
            <w:r>
              <w:rPr>
                <w:sz w:val="24"/>
                <w:szCs w:val="24"/>
              </w:rPr>
              <w:t>а</w:t>
            </w:r>
            <w:r>
              <w:rPr>
                <w:sz w:val="24"/>
                <w:szCs w:val="24"/>
              </w:rPr>
              <w:t>ния А.О. Аннин</w:t>
            </w:r>
          </w:p>
        </w:tc>
        <w:tc>
          <w:tcPr>
            <w:tcW w:w="5713" w:type="dxa"/>
          </w:tcPr>
          <w:p w:rsidR="00CE1232" w:rsidRPr="00CE1232" w:rsidRDefault="00CE1232" w:rsidP="00CE1232">
            <w:pPr>
              <w:pStyle w:val="ConsPlusNormal"/>
              <w:ind w:firstLine="0"/>
              <w:jc w:val="both"/>
              <w:rPr>
                <w:rFonts w:ascii="Times New Roman" w:hAnsi="Times New Roman" w:cs="Times New Roman"/>
                <w:sz w:val="24"/>
                <w:szCs w:val="24"/>
              </w:rPr>
            </w:pPr>
            <w:r w:rsidRPr="00CE1232">
              <w:rPr>
                <w:rFonts w:ascii="Times New Roman" w:hAnsi="Times New Roman" w:cs="Times New Roman"/>
                <w:sz w:val="24"/>
                <w:szCs w:val="24"/>
              </w:rPr>
              <w:t>К законопроекту поступили четыре попра</w:t>
            </w:r>
            <w:r w:rsidRPr="00CE1232">
              <w:rPr>
                <w:rFonts w:ascii="Times New Roman" w:hAnsi="Times New Roman" w:cs="Times New Roman"/>
                <w:sz w:val="24"/>
                <w:szCs w:val="24"/>
              </w:rPr>
              <w:t>в</w:t>
            </w:r>
            <w:r w:rsidRPr="00CE1232">
              <w:rPr>
                <w:rFonts w:ascii="Times New Roman" w:hAnsi="Times New Roman" w:cs="Times New Roman"/>
                <w:sz w:val="24"/>
                <w:szCs w:val="24"/>
              </w:rPr>
              <w:t>ки, три из которых внесены в порядке законодательной ин</w:t>
            </w:r>
            <w:r w:rsidRPr="00CE1232">
              <w:rPr>
                <w:rFonts w:ascii="Times New Roman" w:hAnsi="Times New Roman" w:cs="Times New Roman"/>
                <w:sz w:val="24"/>
                <w:szCs w:val="24"/>
              </w:rPr>
              <w:t>и</w:t>
            </w:r>
            <w:r w:rsidRPr="00CE1232">
              <w:rPr>
                <w:rFonts w:ascii="Times New Roman" w:hAnsi="Times New Roman" w:cs="Times New Roman"/>
                <w:sz w:val="24"/>
                <w:szCs w:val="24"/>
              </w:rPr>
              <w:t>циативы Правительства Архангельской о</w:t>
            </w:r>
            <w:r w:rsidRPr="00CE1232">
              <w:rPr>
                <w:rFonts w:ascii="Times New Roman" w:hAnsi="Times New Roman" w:cs="Times New Roman"/>
                <w:sz w:val="24"/>
                <w:szCs w:val="24"/>
              </w:rPr>
              <w:t>б</w:t>
            </w:r>
            <w:r w:rsidRPr="00CE1232">
              <w:rPr>
                <w:rFonts w:ascii="Times New Roman" w:hAnsi="Times New Roman" w:cs="Times New Roman"/>
                <w:sz w:val="24"/>
                <w:szCs w:val="24"/>
              </w:rPr>
              <w:t>ласти и одна – депутата Архангельского областного Собр</w:t>
            </w:r>
            <w:r w:rsidRPr="00CE1232">
              <w:rPr>
                <w:rFonts w:ascii="Times New Roman" w:hAnsi="Times New Roman" w:cs="Times New Roman"/>
                <w:sz w:val="24"/>
                <w:szCs w:val="24"/>
              </w:rPr>
              <w:t>а</w:t>
            </w:r>
            <w:r w:rsidRPr="00CE1232">
              <w:rPr>
                <w:rFonts w:ascii="Times New Roman" w:hAnsi="Times New Roman" w:cs="Times New Roman"/>
                <w:sz w:val="24"/>
                <w:szCs w:val="24"/>
              </w:rPr>
              <w:t xml:space="preserve">ния А.О. Аннина. </w:t>
            </w:r>
            <w:proofErr w:type="gramStart"/>
            <w:r w:rsidRPr="00CE1232">
              <w:rPr>
                <w:rFonts w:ascii="Times New Roman" w:hAnsi="Times New Roman" w:cs="Times New Roman"/>
                <w:sz w:val="24"/>
                <w:szCs w:val="24"/>
              </w:rPr>
              <w:t>Поправкой № 1 в сводной таблице поправок приводится текст законопроекта в соотве</w:t>
            </w:r>
            <w:r w:rsidRPr="00CE1232">
              <w:rPr>
                <w:rFonts w:ascii="Times New Roman" w:hAnsi="Times New Roman" w:cs="Times New Roman"/>
                <w:sz w:val="24"/>
                <w:szCs w:val="24"/>
              </w:rPr>
              <w:t>т</w:t>
            </w:r>
            <w:r w:rsidRPr="00CE1232">
              <w:rPr>
                <w:rFonts w:ascii="Times New Roman" w:hAnsi="Times New Roman" w:cs="Times New Roman"/>
                <w:sz w:val="24"/>
                <w:szCs w:val="24"/>
              </w:rPr>
              <w:t>ствие со статьями 155 и 171 Жилищного кодекса Российской Федерации (в части срока уплаты взн</w:t>
            </w:r>
            <w:r w:rsidRPr="00CE1232">
              <w:rPr>
                <w:rFonts w:ascii="Times New Roman" w:hAnsi="Times New Roman" w:cs="Times New Roman"/>
                <w:sz w:val="24"/>
                <w:szCs w:val="24"/>
              </w:rPr>
              <w:t>о</w:t>
            </w:r>
            <w:r w:rsidRPr="00CE1232">
              <w:rPr>
                <w:rFonts w:ascii="Times New Roman" w:hAnsi="Times New Roman" w:cs="Times New Roman"/>
                <w:sz w:val="24"/>
                <w:szCs w:val="24"/>
              </w:rPr>
              <w:t xml:space="preserve">сов – </w:t>
            </w:r>
            <w:r w:rsidRPr="00CE1232">
              <w:rPr>
                <w:rFonts w:ascii="Times New Roman" w:hAnsi="Times New Roman" w:cs="Times New Roman"/>
                <w:i/>
                <w:sz w:val="24"/>
                <w:szCs w:val="24"/>
              </w:rPr>
              <w:t>ежемесячно до десятого числа месяца, сл</w:t>
            </w:r>
            <w:r w:rsidRPr="00CE1232">
              <w:rPr>
                <w:rFonts w:ascii="Times New Roman" w:hAnsi="Times New Roman" w:cs="Times New Roman"/>
                <w:i/>
                <w:sz w:val="24"/>
                <w:szCs w:val="24"/>
              </w:rPr>
              <w:t>е</w:t>
            </w:r>
            <w:r w:rsidRPr="00CE1232">
              <w:rPr>
                <w:rFonts w:ascii="Times New Roman" w:hAnsi="Times New Roman" w:cs="Times New Roman"/>
                <w:i/>
                <w:sz w:val="24"/>
                <w:szCs w:val="24"/>
              </w:rPr>
              <w:t>дующего за истекшим месяцем</w:t>
            </w:r>
            <w:r w:rsidRPr="00CE1232">
              <w:rPr>
                <w:rFonts w:ascii="Times New Roman" w:hAnsi="Times New Roman" w:cs="Times New Roman"/>
                <w:sz w:val="24"/>
                <w:szCs w:val="24"/>
              </w:rPr>
              <w:t xml:space="preserve"> – за капитальный ремонт общего имущества мн</w:t>
            </w:r>
            <w:r w:rsidRPr="00CE1232">
              <w:rPr>
                <w:rFonts w:ascii="Times New Roman" w:hAnsi="Times New Roman" w:cs="Times New Roman"/>
                <w:sz w:val="24"/>
                <w:szCs w:val="24"/>
              </w:rPr>
              <w:t>о</w:t>
            </w:r>
            <w:r w:rsidRPr="00CE1232">
              <w:rPr>
                <w:rFonts w:ascii="Times New Roman" w:hAnsi="Times New Roman" w:cs="Times New Roman"/>
                <w:sz w:val="24"/>
                <w:szCs w:val="24"/>
              </w:rPr>
              <w:t>гоквартирных домов), поправки № 2 - 4 носят р</w:t>
            </w:r>
            <w:r w:rsidRPr="00CE1232">
              <w:rPr>
                <w:rFonts w:ascii="Times New Roman" w:hAnsi="Times New Roman" w:cs="Times New Roman"/>
                <w:sz w:val="24"/>
                <w:szCs w:val="24"/>
              </w:rPr>
              <w:t>е</w:t>
            </w:r>
            <w:r w:rsidRPr="00CE1232">
              <w:rPr>
                <w:rFonts w:ascii="Times New Roman" w:hAnsi="Times New Roman" w:cs="Times New Roman"/>
                <w:sz w:val="24"/>
                <w:szCs w:val="24"/>
              </w:rPr>
              <w:t>дакционно-технический характер (в том числе поправкой № 3 предлагается учесть в тексте з</w:t>
            </w:r>
            <w:r w:rsidRPr="00CE1232">
              <w:rPr>
                <w:rFonts w:ascii="Times New Roman" w:hAnsi="Times New Roman" w:cs="Times New Roman"/>
                <w:sz w:val="24"/>
                <w:szCs w:val="24"/>
              </w:rPr>
              <w:t>а</w:t>
            </w:r>
            <w:r w:rsidRPr="00CE1232">
              <w:rPr>
                <w:rFonts w:ascii="Times New Roman" w:hAnsi="Times New Roman" w:cs="Times New Roman"/>
                <w:sz w:val="24"/>
                <w:szCs w:val="24"/>
              </w:rPr>
              <w:t>конопроекта изменения, внесенные областным</w:t>
            </w:r>
            <w:proofErr w:type="gramEnd"/>
            <w:r w:rsidRPr="00CE1232">
              <w:rPr>
                <w:rFonts w:ascii="Times New Roman" w:hAnsi="Times New Roman" w:cs="Times New Roman"/>
                <w:sz w:val="24"/>
                <w:szCs w:val="24"/>
              </w:rPr>
              <w:t xml:space="preserve"> законом от 28 сентября 2015 года            № 312-19-ОЗ «О вн</w:t>
            </w:r>
            <w:r w:rsidRPr="00CE1232">
              <w:rPr>
                <w:rFonts w:ascii="Times New Roman" w:hAnsi="Times New Roman" w:cs="Times New Roman"/>
                <w:sz w:val="24"/>
                <w:szCs w:val="24"/>
              </w:rPr>
              <w:t>е</w:t>
            </w:r>
            <w:r w:rsidRPr="00CE1232">
              <w:rPr>
                <w:rFonts w:ascii="Times New Roman" w:hAnsi="Times New Roman" w:cs="Times New Roman"/>
                <w:sz w:val="24"/>
                <w:szCs w:val="24"/>
              </w:rPr>
              <w:t>сении изменений в областной закон «Об организации проведения капитального ремонта общего имущества в многоквартирных д</w:t>
            </w:r>
            <w:r w:rsidRPr="00CE1232">
              <w:rPr>
                <w:rFonts w:ascii="Times New Roman" w:hAnsi="Times New Roman" w:cs="Times New Roman"/>
                <w:sz w:val="24"/>
                <w:szCs w:val="24"/>
              </w:rPr>
              <w:t>о</w:t>
            </w:r>
            <w:r w:rsidRPr="00CE1232">
              <w:rPr>
                <w:rFonts w:ascii="Times New Roman" w:hAnsi="Times New Roman" w:cs="Times New Roman"/>
                <w:sz w:val="24"/>
                <w:szCs w:val="24"/>
              </w:rPr>
              <w:t>мах, распол</w:t>
            </w:r>
            <w:r w:rsidRPr="00CE1232">
              <w:rPr>
                <w:rFonts w:ascii="Times New Roman" w:hAnsi="Times New Roman" w:cs="Times New Roman"/>
                <w:sz w:val="24"/>
                <w:szCs w:val="24"/>
              </w:rPr>
              <w:t>о</w:t>
            </w:r>
            <w:r w:rsidRPr="00CE1232">
              <w:rPr>
                <w:rFonts w:ascii="Times New Roman" w:hAnsi="Times New Roman" w:cs="Times New Roman"/>
                <w:sz w:val="24"/>
                <w:szCs w:val="24"/>
              </w:rPr>
              <w:t>женных на территории Архангельской обла</w:t>
            </w:r>
            <w:r w:rsidRPr="00CE1232">
              <w:rPr>
                <w:rFonts w:ascii="Times New Roman" w:hAnsi="Times New Roman" w:cs="Times New Roman"/>
                <w:sz w:val="24"/>
                <w:szCs w:val="24"/>
              </w:rPr>
              <w:t>с</w:t>
            </w:r>
            <w:r w:rsidRPr="00CE1232">
              <w:rPr>
                <w:rFonts w:ascii="Times New Roman" w:hAnsi="Times New Roman" w:cs="Times New Roman"/>
                <w:sz w:val="24"/>
                <w:szCs w:val="24"/>
              </w:rPr>
              <w:t>ти»). Поправки комитетом согласованы.</w:t>
            </w:r>
          </w:p>
          <w:p w:rsidR="003B0DA6" w:rsidRPr="00CE1232" w:rsidRDefault="003B0DA6" w:rsidP="00CE1232">
            <w:pPr>
              <w:pStyle w:val="11"/>
              <w:shd w:val="clear" w:color="auto" w:fill="auto"/>
              <w:tabs>
                <w:tab w:val="left" w:pos="1010"/>
              </w:tabs>
              <w:spacing w:line="240" w:lineRule="auto"/>
              <w:ind w:firstLine="709"/>
              <w:jc w:val="both"/>
              <w:rPr>
                <w:bCs/>
                <w:sz w:val="24"/>
                <w:szCs w:val="24"/>
              </w:rPr>
            </w:pPr>
          </w:p>
        </w:tc>
        <w:tc>
          <w:tcPr>
            <w:tcW w:w="1985" w:type="dxa"/>
          </w:tcPr>
          <w:p w:rsidR="003B0DA6" w:rsidRPr="009D3F44" w:rsidRDefault="00CE1232" w:rsidP="005366CD">
            <w:pPr>
              <w:pStyle w:val="a3"/>
              <w:ind w:left="-76" w:right="-56" w:firstLine="0"/>
              <w:jc w:val="center"/>
              <w:rPr>
                <w:sz w:val="24"/>
                <w:szCs w:val="24"/>
              </w:rPr>
            </w:pPr>
            <w:r>
              <w:rPr>
                <w:sz w:val="24"/>
                <w:szCs w:val="24"/>
              </w:rPr>
              <w:t>План</w:t>
            </w:r>
          </w:p>
        </w:tc>
        <w:tc>
          <w:tcPr>
            <w:tcW w:w="2835" w:type="dxa"/>
          </w:tcPr>
          <w:p w:rsidR="00CE1232" w:rsidRPr="00CE1232" w:rsidRDefault="00CE1232" w:rsidP="00CE1232">
            <w:pPr>
              <w:pStyle w:val="11"/>
              <w:shd w:val="clear" w:color="auto" w:fill="auto"/>
              <w:tabs>
                <w:tab w:val="left" w:pos="1010"/>
              </w:tabs>
              <w:spacing w:line="240" w:lineRule="auto"/>
              <w:jc w:val="both"/>
              <w:rPr>
                <w:sz w:val="24"/>
                <w:szCs w:val="24"/>
              </w:rPr>
            </w:pPr>
            <w:r w:rsidRPr="00CE1232">
              <w:rPr>
                <w:sz w:val="24"/>
                <w:szCs w:val="24"/>
              </w:rPr>
              <w:t>Комитет предлагает принять законопр</w:t>
            </w:r>
            <w:r w:rsidRPr="00CE1232">
              <w:rPr>
                <w:sz w:val="24"/>
                <w:szCs w:val="24"/>
              </w:rPr>
              <w:t>о</w:t>
            </w:r>
            <w:r w:rsidRPr="00CE1232">
              <w:rPr>
                <w:sz w:val="24"/>
                <w:szCs w:val="24"/>
              </w:rPr>
              <w:t xml:space="preserve">ект </w:t>
            </w:r>
            <w:r w:rsidRPr="00CE1232">
              <w:rPr>
                <w:bCs/>
                <w:sz w:val="24"/>
                <w:szCs w:val="24"/>
              </w:rPr>
              <w:t>на 20-й сессии Архангел</w:t>
            </w:r>
            <w:r w:rsidRPr="00CE1232">
              <w:rPr>
                <w:bCs/>
                <w:sz w:val="24"/>
                <w:szCs w:val="24"/>
              </w:rPr>
              <w:t>ь</w:t>
            </w:r>
            <w:r w:rsidRPr="00CE1232">
              <w:rPr>
                <w:bCs/>
                <w:sz w:val="24"/>
                <w:szCs w:val="24"/>
              </w:rPr>
              <w:t>ского областного Собр</w:t>
            </w:r>
            <w:r w:rsidRPr="00CE1232">
              <w:rPr>
                <w:bCs/>
                <w:sz w:val="24"/>
                <w:szCs w:val="24"/>
              </w:rPr>
              <w:t>а</w:t>
            </w:r>
            <w:r w:rsidRPr="00CE1232">
              <w:rPr>
                <w:bCs/>
                <w:sz w:val="24"/>
                <w:szCs w:val="24"/>
              </w:rPr>
              <w:t xml:space="preserve">ния депутатов </w:t>
            </w:r>
            <w:r w:rsidRPr="00CE1232">
              <w:rPr>
                <w:sz w:val="24"/>
                <w:szCs w:val="24"/>
              </w:rPr>
              <w:t>во втором чтении с учетом попр</w:t>
            </w:r>
            <w:r w:rsidRPr="00CE1232">
              <w:rPr>
                <w:sz w:val="24"/>
                <w:szCs w:val="24"/>
              </w:rPr>
              <w:t>а</w:t>
            </w:r>
            <w:r w:rsidRPr="00CE1232">
              <w:rPr>
                <w:sz w:val="24"/>
                <w:szCs w:val="24"/>
              </w:rPr>
              <w:t>вок, согласованных к</w:t>
            </w:r>
            <w:r w:rsidRPr="00CE1232">
              <w:rPr>
                <w:sz w:val="24"/>
                <w:szCs w:val="24"/>
              </w:rPr>
              <w:t>о</w:t>
            </w:r>
            <w:r w:rsidRPr="00CE1232">
              <w:rPr>
                <w:sz w:val="24"/>
                <w:szCs w:val="24"/>
              </w:rPr>
              <w:t>митетом областного С</w:t>
            </w:r>
            <w:r w:rsidRPr="00CE1232">
              <w:rPr>
                <w:sz w:val="24"/>
                <w:szCs w:val="24"/>
              </w:rPr>
              <w:t>о</w:t>
            </w:r>
            <w:r w:rsidRPr="00CE1232">
              <w:rPr>
                <w:sz w:val="24"/>
                <w:szCs w:val="24"/>
              </w:rPr>
              <w:t>брания.</w:t>
            </w:r>
          </w:p>
          <w:p w:rsidR="00AA2C6A" w:rsidRPr="0014270F" w:rsidRDefault="00AA2C6A" w:rsidP="0014270F">
            <w:pPr>
              <w:pStyle w:val="af3"/>
              <w:shd w:val="clear" w:color="auto" w:fill="FFFFFF"/>
              <w:spacing w:before="0" w:beforeAutospacing="0" w:after="0" w:afterAutospacing="0"/>
              <w:jc w:val="both"/>
            </w:pPr>
          </w:p>
        </w:tc>
      </w:tr>
      <w:tr w:rsidR="00A105B4" w:rsidRPr="00413DEC" w:rsidTr="00702B59">
        <w:trPr>
          <w:trHeight w:val="854"/>
        </w:trPr>
        <w:tc>
          <w:tcPr>
            <w:tcW w:w="588" w:type="dxa"/>
          </w:tcPr>
          <w:p w:rsidR="00A105B4" w:rsidRPr="00A37199" w:rsidRDefault="00A105B4" w:rsidP="005366CD">
            <w:pPr>
              <w:pStyle w:val="a3"/>
              <w:ind w:firstLine="0"/>
              <w:jc w:val="center"/>
              <w:rPr>
                <w:sz w:val="23"/>
                <w:szCs w:val="23"/>
              </w:rPr>
            </w:pPr>
            <w:r>
              <w:rPr>
                <w:sz w:val="23"/>
                <w:szCs w:val="23"/>
              </w:rPr>
              <w:t>2.</w:t>
            </w:r>
          </w:p>
        </w:tc>
        <w:tc>
          <w:tcPr>
            <w:tcW w:w="2355" w:type="dxa"/>
          </w:tcPr>
          <w:p w:rsidR="00A105B4" w:rsidRPr="00601F30" w:rsidRDefault="00601F30" w:rsidP="00601F30">
            <w:pPr>
              <w:pStyle w:val="a3"/>
              <w:ind w:firstLine="0"/>
              <w:rPr>
                <w:sz w:val="24"/>
                <w:szCs w:val="24"/>
              </w:rPr>
            </w:pPr>
            <w:r w:rsidRPr="00601F30">
              <w:rPr>
                <w:sz w:val="24"/>
                <w:szCs w:val="24"/>
              </w:rPr>
              <w:t>«О внесении изм</w:t>
            </w:r>
            <w:r w:rsidRPr="00601F30">
              <w:rPr>
                <w:sz w:val="24"/>
                <w:szCs w:val="24"/>
              </w:rPr>
              <w:t>е</w:t>
            </w:r>
            <w:r w:rsidRPr="00601F30">
              <w:rPr>
                <w:sz w:val="24"/>
                <w:szCs w:val="24"/>
              </w:rPr>
              <w:t>нения в статью 18 областного з</w:t>
            </w:r>
            <w:r w:rsidRPr="00601F30">
              <w:rPr>
                <w:sz w:val="24"/>
                <w:szCs w:val="24"/>
              </w:rPr>
              <w:t>а</w:t>
            </w:r>
            <w:r w:rsidRPr="00601F30">
              <w:rPr>
                <w:sz w:val="24"/>
                <w:szCs w:val="24"/>
              </w:rPr>
              <w:t>кона «Об орган</w:t>
            </w:r>
            <w:r w:rsidRPr="00601F30">
              <w:rPr>
                <w:sz w:val="24"/>
                <w:szCs w:val="24"/>
              </w:rPr>
              <w:t>и</w:t>
            </w:r>
            <w:r w:rsidRPr="00601F30">
              <w:rPr>
                <w:sz w:val="24"/>
                <w:szCs w:val="24"/>
              </w:rPr>
              <w:t>зации проведения кап</w:t>
            </w:r>
            <w:r w:rsidRPr="00601F30">
              <w:rPr>
                <w:sz w:val="24"/>
                <w:szCs w:val="24"/>
              </w:rPr>
              <w:t>и</w:t>
            </w:r>
            <w:r w:rsidRPr="00601F30">
              <w:rPr>
                <w:sz w:val="24"/>
                <w:szCs w:val="24"/>
              </w:rPr>
              <w:t>тального р</w:t>
            </w:r>
            <w:r w:rsidRPr="00601F30">
              <w:rPr>
                <w:sz w:val="24"/>
                <w:szCs w:val="24"/>
              </w:rPr>
              <w:t>е</w:t>
            </w:r>
            <w:r w:rsidRPr="00601F30">
              <w:rPr>
                <w:sz w:val="24"/>
                <w:szCs w:val="24"/>
              </w:rPr>
              <w:t>монта общего имущества в многоквартирных домах, расположе</w:t>
            </w:r>
            <w:r w:rsidRPr="00601F30">
              <w:rPr>
                <w:sz w:val="24"/>
                <w:szCs w:val="24"/>
              </w:rPr>
              <w:t>н</w:t>
            </w:r>
            <w:r w:rsidRPr="00601F30">
              <w:rPr>
                <w:sz w:val="24"/>
                <w:szCs w:val="24"/>
              </w:rPr>
              <w:t>ных на террит</w:t>
            </w:r>
            <w:r w:rsidRPr="00601F30">
              <w:rPr>
                <w:sz w:val="24"/>
                <w:szCs w:val="24"/>
              </w:rPr>
              <w:t>о</w:t>
            </w:r>
            <w:r w:rsidRPr="00601F30">
              <w:rPr>
                <w:sz w:val="24"/>
                <w:szCs w:val="24"/>
              </w:rPr>
              <w:t>рии Архангельской о</w:t>
            </w:r>
            <w:r w:rsidRPr="00601F30">
              <w:rPr>
                <w:sz w:val="24"/>
                <w:szCs w:val="24"/>
              </w:rPr>
              <w:t>б</w:t>
            </w:r>
            <w:r w:rsidRPr="00601F30">
              <w:rPr>
                <w:sz w:val="24"/>
                <w:szCs w:val="24"/>
              </w:rPr>
              <w:t xml:space="preserve">ласти» </w:t>
            </w:r>
            <w:r w:rsidRPr="00601F30">
              <w:rPr>
                <w:bCs/>
                <w:sz w:val="24"/>
                <w:szCs w:val="24"/>
              </w:rPr>
              <w:t xml:space="preserve"> </w:t>
            </w:r>
            <w:r w:rsidRPr="00601F30">
              <w:rPr>
                <w:i/>
                <w:color w:val="000000"/>
                <w:sz w:val="24"/>
                <w:szCs w:val="24"/>
              </w:rPr>
              <w:t>(первое чт</w:t>
            </w:r>
            <w:r w:rsidRPr="00601F30">
              <w:rPr>
                <w:i/>
                <w:color w:val="000000"/>
                <w:sz w:val="24"/>
                <w:szCs w:val="24"/>
              </w:rPr>
              <w:t>е</w:t>
            </w:r>
            <w:r w:rsidRPr="00601F30">
              <w:rPr>
                <w:i/>
                <w:color w:val="000000"/>
                <w:sz w:val="24"/>
                <w:szCs w:val="24"/>
              </w:rPr>
              <w:t>ние)</w:t>
            </w:r>
          </w:p>
        </w:tc>
        <w:tc>
          <w:tcPr>
            <w:tcW w:w="1800" w:type="dxa"/>
          </w:tcPr>
          <w:p w:rsidR="00A105B4" w:rsidRPr="009D3F44" w:rsidRDefault="00601F30" w:rsidP="009D3F44">
            <w:pPr>
              <w:pStyle w:val="a3"/>
              <w:ind w:left="-66" w:firstLine="0"/>
              <w:jc w:val="center"/>
              <w:rPr>
                <w:sz w:val="24"/>
                <w:szCs w:val="24"/>
              </w:rPr>
            </w:pPr>
            <w:r>
              <w:rPr>
                <w:sz w:val="24"/>
                <w:szCs w:val="24"/>
              </w:rPr>
              <w:lastRenderedPageBreak/>
              <w:t>Депутат обл</w:t>
            </w:r>
            <w:r>
              <w:rPr>
                <w:sz w:val="24"/>
                <w:szCs w:val="24"/>
              </w:rPr>
              <w:t>а</w:t>
            </w:r>
            <w:r>
              <w:rPr>
                <w:sz w:val="24"/>
                <w:szCs w:val="24"/>
              </w:rPr>
              <w:t>стного Собр</w:t>
            </w:r>
            <w:r>
              <w:rPr>
                <w:sz w:val="24"/>
                <w:szCs w:val="24"/>
              </w:rPr>
              <w:t>а</w:t>
            </w:r>
            <w:r>
              <w:rPr>
                <w:sz w:val="24"/>
                <w:szCs w:val="24"/>
              </w:rPr>
              <w:t>ния Ю.В. Ш</w:t>
            </w:r>
            <w:r>
              <w:rPr>
                <w:sz w:val="24"/>
                <w:szCs w:val="24"/>
              </w:rPr>
              <w:t>а</w:t>
            </w:r>
            <w:r>
              <w:rPr>
                <w:sz w:val="24"/>
                <w:szCs w:val="24"/>
              </w:rPr>
              <w:t>ров</w:t>
            </w:r>
          </w:p>
        </w:tc>
        <w:tc>
          <w:tcPr>
            <w:tcW w:w="5713" w:type="dxa"/>
          </w:tcPr>
          <w:p w:rsidR="00A105B4" w:rsidRDefault="00601F30" w:rsidP="00601F30">
            <w:pPr>
              <w:jc w:val="both"/>
            </w:pPr>
            <w:r w:rsidRPr="00601F30">
              <w:t>Отметить,</w:t>
            </w:r>
            <w:r w:rsidRPr="00601F30">
              <w:rPr>
                <w:b/>
              </w:rPr>
              <w:t xml:space="preserve"> </w:t>
            </w:r>
            <w:r w:rsidRPr="00601F30">
              <w:t>что законопроектом предложено изменить срок вступления в силу решения собственников ж</w:t>
            </w:r>
            <w:r w:rsidRPr="00601F30">
              <w:t>и</w:t>
            </w:r>
            <w:r w:rsidRPr="00601F30">
              <w:t>лых помещений о прекращении формирования фо</w:t>
            </w:r>
            <w:r w:rsidRPr="00601F30">
              <w:t>н</w:t>
            </w:r>
            <w:r w:rsidRPr="00601F30">
              <w:t>да капитального ремонта на счете регионального оператора и формировании фонда капитального р</w:t>
            </w:r>
            <w:r w:rsidRPr="00601F30">
              <w:t>е</w:t>
            </w:r>
            <w:r w:rsidRPr="00601F30">
              <w:t>монта на специальном счете (с двух лет на шест м</w:t>
            </w:r>
            <w:r w:rsidRPr="00601F30">
              <w:t>е</w:t>
            </w:r>
            <w:r w:rsidRPr="00601F30">
              <w:t>сяцев).</w:t>
            </w:r>
          </w:p>
          <w:p w:rsidR="00601F30" w:rsidRDefault="00601F30" w:rsidP="00601F30">
            <w:pPr>
              <w:widowControl w:val="0"/>
              <w:autoSpaceDE w:val="0"/>
              <w:autoSpaceDN w:val="0"/>
              <w:adjustRightInd w:val="0"/>
              <w:jc w:val="both"/>
              <w:rPr>
                <w:color w:val="000000"/>
              </w:rPr>
            </w:pPr>
            <w:proofErr w:type="gramStart"/>
            <w:r w:rsidRPr="00601F30">
              <w:rPr>
                <w:color w:val="000000"/>
              </w:rPr>
              <w:t>Комитет прогнозирует, что последствием принятия законопроекта будет приостановка проведения р</w:t>
            </w:r>
            <w:r w:rsidRPr="00601F30">
              <w:rPr>
                <w:color w:val="000000"/>
              </w:rPr>
              <w:t>е</w:t>
            </w:r>
            <w:r w:rsidRPr="00601F30">
              <w:rPr>
                <w:color w:val="000000"/>
              </w:rPr>
              <w:t>гиональным оператором открытых конкурсов по в</w:t>
            </w:r>
            <w:r w:rsidRPr="00601F30">
              <w:rPr>
                <w:color w:val="000000"/>
              </w:rPr>
              <w:t>ы</w:t>
            </w:r>
            <w:r w:rsidRPr="00601F30">
              <w:rPr>
                <w:color w:val="000000"/>
              </w:rPr>
              <w:t>бору подрядных организаций для проведения кап</w:t>
            </w:r>
            <w:r w:rsidRPr="00601F30">
              <w:rPr>
                <w:color w:val="000000"/>
              </w:rPr>
              <w:t>и</w:t>
            </w:r>
            <w:r w:rsidRPr="00601F30">
              <w:rPr>
                <w:color w:val="000000"/>
              </w:rPr>
              <w:t xml:space="preserve">тального ремонта общего имущества МКД, срыв  краткосрочных планов реализации региональной программы и </w:t>
            </w:r>
            <w:proofErr w:type="spellStart"/>
            <w:r w:rsidRPr="00601F30">
              <w:rPr>
                <w:color w:val="000000"/>
              </w:rPr>
              <w:t>непроплаты</w:t>
            </w:r>
            <w:proofErr w:type="spellEnd"/>
            <w:r w:rsidRPr="00601F30">
              <w:rPr>
                <w:color w:val="000000"/>
              </w:rPr>
              <w:t xml:space="preserve"> подрядным организ</w:t>
            </w:r>
            <w:r w:rsidRPr="00601F30">
              <w:rPr>
                <w:color w:val="000000"/>
              </w:rPr>
              <w:t>а</w:t>
            </w:r>
            <w:r w:rsidRPr="00601F30">
              <w:rPr>
                <w:color w:val="000000"/>
              </w:rPr>
              <w:t>циям по заключенным (до конца 2015 года) догов</w:t>
            </w:r>
            <w:r w:rsidRPr="00601F30">
              <w:rPr>
                <w:color w:val="000000"/>
              </w:rPr>
              <w:t>о</w:t>
            </w:r>
            <w:r w:rsidRPr="00601F30">
              <w:rPr>
                <w:color w:val="000000"/>
              </w:rPr>
              <w:t>рам, что приведет к дополнительным издержкам по суде</w:t>
            </w:r>
            <w:r w:rsidRPr="00601F30">
              <w:rPr>
                <w:color w:val="000000"/>
              </w:rPr>
              <w:t>б</w:t>
            </w:r>
            <w:r w:rsidRPr="00601F30">
              <w:rPr>
                <w:color w:val="000000"/>
              </w:rPr>
              <w:t>ным решениям из областного бюджета.</w:t>
            </w:r>
            <w:proofErr w:type="gramEnd"/>
          </w:p>
          <w:p w:rsidR="00601F30" w:rsidRPr="00601F30" w:rsidRDefault="00601F30" w:rsidP="00601F30">
            <w:pPr>
              <w:jc w:val="both"/>
            </w:pPr>
            <w:proofErr w:type="gramStart"/>
            <w:r w:rsidRPr="00601F30">
              <w:t>Сокращение сроков перехода с двух лет до шести месяцев не будет способствовать активизации пр</w:t>
            </w:r>
            <w:r w:rsidRPr="00601F30">
              <w:t>о</w:t>
            </w:r>
            <w:r w:rsidRPr="00601F30">
              <w:t>ведения ремонтных работ кап</w:t>
            </w:r>
            <w:r w:rsidRPr="00601F30">
              <w:t>и</w:t>
            </w:r>
            <w:r w:rsidRPr="00601F30">
              <w:t>тального характера, и не запустит процесс реального жилищного сам</w:t>
            </w:r>
            <w:r w:rsidRPr="00601F30">
              <w:t>о</w:t>
            </w:r>
            <w:r w:rsidRPr="00601F30">
              <w:t>управления, т.к. с учетом величины минимального взноса для многоквартирного дома с площадью ж</w:t>
            </w:r>
            <w:r w:rsidRPr="00601F30">
              <w:t>и</w:t>
            </w:r>
            <w:r w:rsidRPr="00601F30">
              <w:t>лых помещений 7,5 тыс. кв. м. (МКД 9 этажей, 4 подъезда) необходимо, например, не менее д</w:t>
            </w:r>
            <w:r w:rsidRPr="00601F30">
              <w:t>е</w:t>
            </w:r>
            <w:r w:rsidRPr="00601F30">
              <w:t>вяти лет для сбора средств до</w:t>
            </w:r>
            <w:r w:rsidRPr="00601F30">
              <w:t>с</w:t>
            </w:r>
            <w:r w:rsidRPr="00601F30">
              <w:t>таточных для проведения</w:t>
            </w:r>
            <w:proofErr w:type="gramEnd"/>
            <w:r w:rsidRPr="00601F30">
              <w:t xml:space="preserve"> капитального ремонта одного из конструкти</w:t>
            </w:r>
            <w:r w:rsidRPr="00601F30">
              <w:t>в</w:t>
            </w:r>
            <w:r w:rsidRPr="00601F30">
              <w:t>ных элементов (только для замены лифтового оборуд</w:t>
            </w:r>
            <w:r w:rsidRPr="00601F30">
              <w:t>о</w:t>
            </w:r>
            <w:r w:rsidRPr="00601F30">
              <w:t>вания), а аккумулирование средств на спец</w:t>
            </w:r>
            <w:r w:rsidRPr="00601F30">
              <w:t>и</w:t>
            </w:r>
            <w:r w:rsidRPr="00601F30">
              <w:t>альном счете накладывает на собственников дополнител</w:t>
            </w:r>
            <w:r w:rsidRPr="00601F30">
              <w:t>ь</w:t>
            </w:r>
            <w:r w:rsidRPr="00601F30">
              <w:t>ные обязанности по увеличению взносов, которые в большинс</w:t>
            </w:r>
            <w:r w:rsidRPr="00601F30">
              <w:t>т</w:t>
            </w:r>
            <w:r w:rsidRPr="00601F30">
              <w:t xml:space="preserve">ве не готовы к такому решению. </w:t>
            </w:r>
          </w:p>
        </w:tc>
        <w:tc>
          <w:tcPr>
            <w:tcW w:w="1985" w:type="dxa"/>
          </w:tcPr>
          <w:p w:rsidR="00A105B4" w:rsidRPr="009D3F44" w:rsidRDefault="00601F30" w:rsidP="002417C3">
            <w:pPr>
              <w:pStyle w:val="a3"/>
              <w:ind w:left="-76" w:right="-56" w:firstLine="0"/>
              <w:jc w:val="center"/>
              <w:rPr>
                <w:sz w:val="24"/>
                <w:szCs w:val="24"/>
              </w:rPr>
            </w:pPr>
            <w:r>
              <w:rPr>
                <w:sz w:val="24"/>
                <w:szCs w:val="24"/>
              </w:rPr>
              <w:t>Вне плана</w:t>
            </w:r>
          </w:p>
        </w:tc>
        <w:tc>
          <w:tcPr>
            <w:tcW w:w="2835" w:type="dxa"/>
          </w:tcPr>
          <w:p w:rsidR="00601F30" w:rsidRPr="00601F30" w:rsidRDefault="00601F30" w:rsidP="00601F30">
            <w:pPr>
              <w:jc w:val="both"/>
            </w:pPr>
            <w:r w:rsidRPr="00601F30">
              <w:t>Комитет рекоменд</w:t>
            </w:r>
            <w:r w:rsidRPr="00601F30">
              <w:t>у</w:t>
            </w:r>
            <w:r w:rsidRPr="00601F30">
              <w:t>ет инициатору законопр</w:t>
            </w:r>
            <w:r w:rsidRPr="00601F30">
              <w:t>о</w:t>
            </w:r>
            <w:r w:rsidRPr="00601F30">
              <w:t>екта отозвать законопр</w:t>
            </w:r>
            <w:r w:rsidRPr="00601F30">
              <w:t>о</w:t>
            </w:r>
            <w:r w:rsidRPr="00601F30">
              <w:t>ект, в случае рассмотр</w:t>
            </w:r>
            <w:r w:rsidRPr="00601F30">
              <w:t>е</w:t>
            </w:r>
            <w:r w:rsidRPr="00601F30">
              <w:t>ния законопроекта в рамках п</w:t>
            </w:r>
            <w:r w:rsidRPr="00601F30">
              <w:t>о</w:t>
            </w:r>
            <w:r w:rsidRPr="00601F30">
              <w:t>вестки дня 20-й сессии областного С</w:t>
            </w:r>
            <w:r w:rsidRPr="00601F30">
              <w:t>о</w:t>
            </w:r>
            <w:r w:rsidRPr="00601F30">
              <w:t>брания комитет рек</w:t>
            </w:r>
            <w:r w:rsidRPr="00601F30">
              <w:t>о</w:t>
            </w:r>
            <w:r w:rsidRPr="00601F30">
              <w:t>мендует депутатам А</w:t>
            </w:r>
            <w:r w:rsidRPr="00601F30">
              <w:t>р</w:t>
            </w:r>
            <w:r w:rsidRPr="00601F30">
              <w:t>хангельского обл</w:t>
            </w:r>
            <w:r w:rsidRPr="00601F30">
              <w:t>а</w:t>
            </w:r>
            <w:r w:rsidRPr="00601F30">
              <w:t>стного Собрания зак</w:t>
            </w:r>
            <w:r w:rsidRPr="00601F30">
              <w:t>о</w:t>
            </w:r>
            <w:r w:rsidRPr="00601F30">
              <w:t>нопроект откл</w:t>
            </w:r>
            <w:r w:rsidRPr="00601F30">
              <w:t>о</w:t>
            </w:r>
            <w:r w:rsidRPr="00601F30">
              <w:t xml:space="preserve">нить. </w:t>
            </w:r>
          </w:p>
          <w:p w:rsidR="00A105B4" w:rsidRPr="00601F30" w:rsidRDefault="00A105B4" w:rsidP="003E18FA">
            <w:pPr>
              <w:pStyle w:val="af3"/>
              <w:shd w:val="clear" w:color="auto" w:fill="FFFFFF"/>
              <w:spacing w:before="0" w:beforeAutospacing="0" w:after="0" w:afterAutospacing="0"/>
              <w:jc w:val="both"/>
            </w:pPr>
          </w:p>
        </w:tc>
      </w:tr>
      <w:tr w:rsidR="009D3F44" w:rsidRPr="00413DEC" w:rsidTr="00702B59">
        <w:trPr>
          <w:trHeight w:val="854"/>
        </w:trPr>
        <w:tc>
          <w:tcPr>
            <w:tcW w:w="588" w:type="dxa"/>
          </w:tcPr>
          <w:p w:rsidR="009D3F44" w:rsidRDefault="009D3F44" w:rsidP="005366CD">
            <w:pPr>
              <w:pStyle w:val="a3"/>
              <w:ind w:firstLine="0"/>
              <w:jc w:val="center"/>
              <w:rPr>
                <w:sz w:val="23"/>
                <w:szCs w:val="23"/>
              </w:rPr>
            </w:pPr>
            <w:r>
              <w:rPr>
                <w:sz w:val="23"/>
                <w:szCs w:val="23"/>
              </w:rPr>
              <w:lastRenderedPageBreak/>
              <w:t>3.</w:t>
            </w:r>
          </w:p>
        </w:tc>
        <w:tc>
          <w:tcPr>
            <w:tcW w:w="2355" w:type="dxa"/>
          </w:tcPr>
          <w:p w:rsidR="009D3F44" w:rsidRPr="00601F30" w:rsidRDefault="00601F30" w:rsidP="00F80895">
            <w:pPr>
              <w:pStyle w:val="a3"/>
              <w:ind w:firstLine="0"/>
              <w:rPr>
                <w:color w:val="000000"/>
                <w:sz w:val="24"/>
                <w:szCs w:val="24"/>
              </w:rPr>
            </w:pPr>
            <w:r w:rsidRPr="00601F30">
              <w:rPr>
                <w:color w:val="000000"/>
                <w:sz w:val="24"/>
                <w:szCs w:val="24"/>
              </w:rPr>
              <w:t>О готовности ОАО «Архангельская о</w:t>
            </w:r>
            <w:r w:rsidRPr="00601F30">
              <w:rPr>
                <w:color w:val="000000"/>
                <w:sz w:val="24"/>
                <w:szCs w:val="24"/>
              </w:rPr>
              <w:t>б</w:t>
            </w:r>
            <w:r w:rsidRPr="00601F30">
              <w:rPr>
                <w:color w:val="000000"/>
                <w:sz w:val="24"/>
                <w:szCs w:val="24"/>
              </w:rPr>
              <w:t>ластная энергетич</w:t>
            </w:r>
            <w:r w:rsidRPr="00601F30">
              <w:rPr>
                <w:color w:val="000000"/>
                <w:sz w:val="24"/>
                <w:szCs w:val="24"/>
              </w:rPr>
              <w:t>е</w:t>
            </w:r>
            <w:r w:rsidRPr="00601F30">
              <w:rPr>
                <w:color w:val="000000"/>
                <w:sz w:val="24"/>
                <w:szCs w:val="24"/>
              </w:rPr>
              <w:t>ская компания» к бесперебойному прохождению от</w:t>
            </w:r>
            <w:r w:rsidRPr="00601F30">
              <w:rPr>
                <w:color w:val="000000"/>
                <w:sz w:val="24"/>
                <w:szCs w:val="24"/>
              </w:rPr>
              <w:t>о</w:t>
            </w:r>
            <w:r w:rsidRPr="00601F30">
              <w:rPr>
                <w:color w:val="000000"/>
                <w:sz w:val="24"/>
                <w:szCs w:val="24"/>
              </w:rPr>
              <w:t>пительного периода 2015-2016 годов. Проблемы и пути их решения</w:t>
            </w:r>
            <w:r w:rsidR="00DC08D8">
              <w:rPr>
                <w:color w:val="000000"/>
                <w:sz w:val="24"/>
                <w:szCs w:val="24"/>
              </w:rPr>
              <w:t>.</w:t>
            </w:r>
          </w:p>
        </w:tc>
        <w:tc>
          <w:tcPr>
            <w:tcW w:w="1800" w:type="dxa"/>
          </w:tcPr>
          <w:p w:rsidR="009D3F44" w:rsidRPr="00601F30" w:rsidRDefault="00601F30" w:rsidP="00601F30">
            <w:pPr>
              <w:pStyle w:val="a3"/>
              <w:ind w:left="-66" w:firstLine="0"/>
              <w:jc w:val="center"/>
              <w:rPr>
                <w:color w:val="000000"/>
                <w:sz w:val="24"/>
                <w:szCs w:val="24"/>
              </w:rPr>
            </w:pPr>
            <w:proofErr w:type="spellStart"/>
            <w:r w:rsidRPr="00601F30">
              <w:rPr>
                <w:sz w:val="24"/>
                <w:szCs w:val="24"/>
              </w:rPr>
              <w:t>Валяев</w:t>
            </w:r>
            <w:proofErr w:type="spellEnd"/>
            <w:r w:rsidRPr="00601F30">
              <w:rPr>
                <w:sz w:val="24"/>
                <w:szCs w:val="24"/>
              </w:rPr>
              <w:t xml:space="preserve"> А.А. – генерал</w:t>
            </w:r>
            <w:r w:rsidRPr="00601F30">
              <w:rPr>
                <w:sz w:val="24"/>
                <w:szCs w:val="24"/>
              </w:rPr>
              <w:t>ь</w:t>
            </w:r>
            <w:r w:rsidRPr="00601F30">
              <w:rPr>
                <w:sz w:val="24"/>
                <w:szCs w:val="24"/>
              </w:rPr>
              <w:t>ный директор ОАО «Арха</w:t>
            </w:r>
            <w:r w:rsidRPr="00601F30">
              <w:rPr>
                <w:sz w:val="24"/>
                <w:szCs w:val="24"/>
              </w:rPr>
              <w:t>н</w:t>
            </w:r>
            <w:r w:rsidRPr="00601F30">
              <w:rPr>
                <w:sz w:val="24"/>
                <w:szCs w:val="24"/>
              </w:rPr>
              <w:t>гельская областная эне</w:t>
            </w:r>
            <w:r w:rsidRPr="00601F30">
              <w:rPr>
                <w:sz w:val="24"/>
                <w:szCs w:val="24"/>
              </w:rPr>
              <w:t>р</w:t>
            </w:r>
            <w:r w:rsidRPr="00601F30">
              <w:rPr>
                <w:sz w:val="24"/>
                <w:szCs w:val="24"/>
              </w:rPr>
              <w:t>гетическая компания»</w:t>
            </w:r>
          </w:p>
        </w:tc>
        <w:tc>
          <w:tcPr>
            <w:tcW w:w="5713" w:type="dxa"/>
          </w:tcPr>
          <w:p w:rsidR="009D3F44" w:rsidRPr="006F56DD" w:rsidRDefault="00DC08D8" w:rsidP="006F56DD">
            <w:pPr>
              <w:autoSpaceDE w:val="0"/>
              <w:autoSpaceDN w:val="0"/>
              <w:adjustRightInd w:val="0"/>
              <w:spacing w:line="340" w:lineRule="exact"/>
              <w:jc w:val="both"/>
            </w:pPr>
            <w:r w:rsidRPr="00601F30">
              <w:rPr>
                <w:color w:val="000000"/>
              </w:rPr>
              <w:t>О готовности ОАО «Архангельская областная эне</w:t>
            </w:r>
            <w:r w:rsidRPr="00601F30">
              <w:rPr>
                <w:color w:val="000000"/>
              </w:rPr>
              <w:t>р</w:t>
            </w:r>
            <w:r w:rsidRPr="00601F30">
              <w:rPr>
                <w:color w:val="000000"/>
              </w:rPr>
              <w:t>гетическая компания» к бесперебойному прохожд</w:t>
            </w:r>
            <w:r w:rsidRPr="00601F30">
              <w:rPr>
                <w:color w:val="000000"/>
              </w:rPr>
              <w:t>е</w:t>
            </w:r>
            <w:r w:rsidRPr="00601F30">
              <w:rPr>
                <w:color w:val="000000"/>
              </w:rPr>
              <w:t>нию отопительного периода 2015-2016 годов. Пр</w:t>
            </w:r>
            <w:r w:rsidRPr="00601F30">
              <w:rPr>
                <w:color w:val="000000"/>
              </w:rPr>
              <w:t>о</w:t>
            </w:r>
            <w:r w:rsidRPr="00601F30">
              <w:rPr>
                <w:color w:val="000000"/>
              </w:rPr>
              <w:t>блемы и пути их решения</w:t>
            </w:r>
            <w:r>
              <w:rPr>
                <w:color w:val="000000"/>
              </w:rPr>
              <w:t>.</w:t>
            </w:r>
          </w:p>
        </w:tc>
        <w:tc>
          <w:tcPr>
            <w:tcW w:w="1985" w:type="dxa"/>
          </w:tcPr>
          <w:p w:rsidR="009D3F44" w:rsidRPr="009D3F44" w:rsidRDefault="00DC08D8" w:rsidP="005366CD">
            <w:pPr>
              <w:pStyle w:val="a3"/>
              <w:ind w:left="-76" w:right="-56" w:firstLine="0"/>
              <w:jc w:val="center"/>
              <w:rPr>
                <w:sz w:val="24"/>
                <w:szCs w:val="24"/>
              </w:rPr>
            </w:pPr>
            <w:r>
              <w:rPr>
                <w:sz w:val="24"/>
                <w:szCs w:val="24"/>
              </w:rPr>
              <w:lastRenderedPageBreak/>
              <w:t>План</w:t>
            </w:r>
          </w:p>
        </w:tc>
        <w:tc>
          <w:tcPr>
            <w:tcW w:w="2835" w:type="dxa"/>
          </w:tcPr>
          <w:p w:rsidR="00DC08D8" w:rsidRPr="00DC08D8" w:rsidRDefault="00DC08D8" w:rsidP="00DC08D8">
            <w:pPr>
              <w:autoSpaceDE w:val="0"/>
              <w:autoSpaceDN w:val="0"/>
              <w:adjustRightInd w:val="0"/>
              <w:spacing w:line="340" w:lineRule="exact"/>
              <w:jc w:val="both"/>
              <w:rPr>
                <w:color w:val="000000"/>
              </w:rPr>
            </w:pPr>
            <w:r>
              <w:t>1.</w:t>
            </w:r>
            <w:r w:rsidRPr="00DC08D8">
              <w:t>Организовать (3 н</w:t>
            </w:r>
            <w:r w:rsidRPr="00DC08D8">
              <w:t>о</w:t>
            </w:r>
            <w:r w:rsidRPr="00DC08D8">
              <w:t>ября 2015 года с 14 часов 15 минут) расширенное з</w:t>
            </w:r>
            <w:r w:rsidRPr="00DC08D8">
              <w:t>а</w:t>
            </w:r>
            <w:r w:rsidRPr="00DC08D8">
              <w:t>седание комитета с пр</w:t>
            </w:r>
            <w:r w:rsidRPr="00DC08D8">
              <w:t>и</w:t>
            </w:r>
            <w:r w:rsidRPr="00DC08D8">
              <w:t>глашением представит</w:t>
            </w:r>
            <w:r w:rsidRPr="00DC08D8">
              <w:t>е</w:t>
            </w:r>
            <w:r w:rsidRPr="00DC08D8">
              <w:t xml:space="preserve">лей мэрии </w:t>
            </w:r>
            <w:proofErr w:type="gramStart"/>
            <w:r w:rsidRPr="00DC08D8">
              <w:t>г</w:t>
            </w:r>
            <w:proofErr w:type="gramEnd"/>
            <w:r w:rsidRPr="00DC08D8">
              <w:t>. Архангел</w:t>
            </w:r>
            <w:r w:rsidRPr="00DC08D8">
              <w:t>ь</w:t>
            </w:r>
            <w:r w:rsidRPr="00DC08D8">
              <w:t>ска, депутатов профил</w:t>
            </w:r>
            <w:r w:rsidRPr="00DC08D8">
              <w:t>ь</w:t>
            </w:r>
            <w:r w:rsidRPr="00DC08D8">
              <w:t>ных постоянных коми</w:t>
            </w:r>
            <w:r w:rsidRPr="00DC08D8">
              <w:t>с</w:t>
            </w:r>
            <w:r w:rsidRPr="00DC08D8">
              <w:t>сий Архангельской г</w:t>
            </w:r>
            <w:r w:rsidRPr="00DC08D8">
              <w:t>о</w:t>
            </w:r>
            <w:r w:rsidRPr="00DC08D8">
              <w:t>родской Думы, ОАО «ТГК-2», ОАО «</w:t>
            </w:r>
            <w:proofErr w:type="spellStart"/>
            <w:r w:rsidRPr="00DC08D8">
              <w:t>Архоб</w:t>
            </w:r>
            <w:r w:rsidRPr="00DC08D8">
              <w:t>л</w:t>
            </w:r>
            <w:r w:rsidRPr="00DC08D8">
              <w:t>энерго</w:t>
            </w:r>
            <w:proofErr w:type="spellEnd"/>
            <w:r w:rsidRPr="00DC08D8">
              <w:t>» по вопросу «О готовности теплосна</w:t>
            </w:r>
            <w:r w:rsidRPr="00DC08D8">
              <w:t>б</w:t>
            </w:r>
            <w:r w:rsidRPr="00DC08D8">
              <w:t xml:space="preserve">жающих организаций к </w:t>
            </w:r>
            <w:r w:rsidRPr="00DC08D8">
              <w:rPr>
                <w:color w:val="000000"/>
              </w:rPr>
              <w:t>бесперебойному прох</w:t>
            </w:r>
            <w:r w:rsidRPr="00DC08D8">
              <w:rPr>
                <w:color w:val="000000"/>
              </w:rPr>
              <w:t>о</w:t>
            </w:r>
            <w:r w:rsidRPr="00DC08D8">
              <w:rPr>
                <w:color w:val="000000"/>
              </w:rPr>
              <w:t>ждению отоп</w:t>
            </w:r>
            <w:r w:rsidRPr="00DC08D8">
              <w:rPr>
                <w:color w:val="000000"/>
              </w:rPr>
              <w:t>и</w:t>
            </w:r>
            <w:r w:rsidRPr="00DC08D8">
              <w:rPr>
                <w:color w:val="000000"/>
              </w:rPr>
              <w:t>тельного периода 2015-2016 г</w:t>
            </w:r>
            <w:r w:rsidRPr="00DC08D8">
              <w:rPr>
                <w:color w:val="000000"/>
              </w:rPr>
              <w:t>о</w:t>
            </w:r>
            <w:r w:rsidRPr="00DC08D8">
              <w:rPr>
                <w:color w:val="000000"/>
              </w:rPr>
              <w:t>дов на территории МО «Г</w:t>
            </w:r>
            <w:r w:rsidRPr="00DC08D8">
              <w:rPr>
                <w:color w:val="000000"/>
              </w:rPr>
              <w:t>о</w:t>
            </w:r>
            <w:r w:rsidRPr="00DC08D8">
              <w:rPr>
                <w:color w:val="000000"/>
              </w:rPr>
              <w:t>род Архангельск». Пр</w:t>
            </w:r>
            <w:r w:rsidRPr="00DC08D8">
              <w:rPr>
                <w:color w:val="000000"/>
              </w:rPr>
              <w:t>о</w:t>
            </w:r>
            <w:r w:rsidRPr="00DC08D8">
              <w:rPr>
                <w:color w:val="000000"/>
              </w:rPr>
              <w:t>блемы и пути их реш</w:t>
            </w:r>
            <w:r w:rsidRPr="00DC08D8">
              <w:rPr>
                <w:color w:val="000000"/>
              </w:rPr>
              <w:t>е</w:t>
            </w:r>
            <w:r w:rsidRPr="00DC08D8">
              <w:rPr>
                <w:color w:val="000000"/>
              </w:rPr>
              <w:t>ния</w:t>
            </w:r>
            <w:proofErr w:type="gramStart"/>
            <w:r w:rsidRPr="00DC08D8">
              <w:rPr>
                <w:color w:val="000000"/>
              </w:rPr>
              <w:t>.».</w:t>
            </w:r>
            <w:proofErr w:type="gramEnd"/>
          </w:p>
          <w:p w:rsidR="00DC08D8" w:rsidRPr="00DC08D8" w:rsidRDefault="00DC08D8" w:rsidP="00DC08D8">
            <w:pPr>
              <w:autoSpaceDE w:val="0"/>
              <w:autoSpaceDN w:val="0"/>
              <w:adjustRightInd w:val="0"/>
              <w:spacing w:line="340" w:lineRule="exact"/>
              <w:jc w:val="both"/>
              <w:rPr>
                <w:color w:val="000000"/>
              </w:rPr>
            </w:pPr>
            <w:r>
              <w:rPr>
                <w:color w:val="000000"/>
              </w:rPr>
              <w:t>2.</w:t>
            </w:r>
            <w:r w:rsidRPr="00DC08D8">
              <w:rPr>
                <w:color w:val="000000"/>
              </w:rPr>
              <w:t>Организовать в</w:t>
            </w:r>
            <w:r w:rsidRPr="00DC08D8">
              <w:rPr>
                <w:color w:val="000000"/>
              </w:rPr>
              <w:t>ы</w:t>
            </w:r>
            <w:r w:rsidRPr="00DC08D8">
              <w:rPr>
                <w:color w:val="000000"/>
              </w:rPr>
              <w:t>ездное заседание комитета на объекты ОАО «</w:t>
            </w:r>
            <w:proofErr w:type="spellStart"/>
            <w:r w:rsidRPr="00DC08D8">
              <w:rPr>
                <w:color w:val="000000"/>
              </w:rPr>
              <w:t>Архоб</w:t>
            </w:r>
            <w:r w:rsidRPr="00DC08D8">
              <w:rPr>
                <w:color w:val="000000"/>
              </w:rPr>
              <w:t>л</w:t>
            </w:r>
            <w:r w:rsidRPr="00DC08D8">
              <w:rPr>
                <w:color w:val="000000"/>
              </w:rPr>
              <w:t>энерго</w:t>
            </w:r>
            <w:proofErr w:type="spellEnd"/>
            <w:r w:rsidRPr="00DC08D8">
              <w:rPr>
                <w:color w:val="000000"/>
              </w:rPr>
              <w:t>» (выб</w:t>
            </w:r>
            <w:r w:rsidRPr="00DC08D8">
              <w:rPr>
                <w:color w:val="000000"/>
              </w:rPr>
              <w:t>о</w:t>
            </w:r>
            <w:r w:rsidRPr="00DC08D8">
              <w:rPr>
                <w:color w:val="000000"/>
              </w:rPr>
              <w:t>рочно на территории МО «Город Арха</w:t>
            </w:r>
            <w:r w:rsidRPr="00DC08D8">
              <w:rPr>
                <w:color w:val="000000"/>
              </w:rPr>
              <w:t>н</w:t>
            </w:r>
            <w:r w:rsidRPr="00DC08D8">
              <w:rPr>
                <w:color w:val="000000"/>
              </w:rPr>
              <w:t>гельск»).</w:t>
            </w:r>
          </w:p>
          <w:p w:rsidR="00DC08D8" w:rsidRPr="00DC08D8" w:rsidRDefault="00DC08D8" w:rsidP="00DC08D8">
            <w:pPr>
              <w:autoSpaceDE w:val="0"/>
              <w:autoSpaceDN w:val="0"/>
              <w:adjustRightInd w:val="0"/>
              <w:spacing w:line="340" w:lineRule="exact"/>
              <w:jc w:val="both"/>
              <w:rPr>
                <w:color w:val="000000"/>
              </w:rPr>
            </w:pPr>
            <w:r>
              <w:rPr>
                <w:color w:val="000000"/>
              </w:rPr>
              <w:t>3.</w:t>
            </w:r>
            <w:r w:rsidRPr="00DC08D8">
              <w:rPr>
                <w:color w:val="000000"/>
              </w:rPr>
              <w:t>Направить запрос в а</w:t>
            </w:r>
            <w:r w:rsidRPr="00DC08D8">
              <w:rPr>
                <w:color w:val="000000"/>
              </w:rPr>
              <w:t>д</w:t>
            </w:r>
            <w:r w:rsidRPr="00DC08D8">
              <w:rPr>
                <w:color w:val="000000"/>
              </w:rPr>
              <w:t>рес министерства ТЭК и ЖКХ Архангельской о</w:t>
            </w:r>
            <w:r w:rsidRPr="00DC08D8">
              <w:rPr>
                <w:color w:val="000000"/>
              </w:rPr>
              <w:t>б</w:t>
            </w:r>
            <w:r w:rsidRPr="00DC08D8">
              <w:rPr>
                <w:color w:val="000000"/>
              </w:rPr>
              <w:t>ласти о предо</w:t>
            </w:r>
            <w:r w:rsidRPr="00DC08D8">
              <w:rPr>
                <w:color w:val="000000"/>
              </w:rPr>
              <w:t>с</w:t>
            </w:r>
            <w:r w:rsidRPr="00DC08D8">
              <w:rPr>
                <w:color w:val="000000"/>
              </w:rPr>
              <w:t>тавлении информации о модерн</w:t>
            </w:r>
            <w:r w:rsidRPr="00DC08D8">
              <w:rPr>
                <w:color w:val="000000"/>
              </w:rPr>
              <w:t>и</w:t>
            </w:r>
            <w:r w:rsidRPr="00DC08D8">
              <w:rPr>
                <w:color w:val="000000"/>
              </w:rPr>
              <w:t>зации объектов тепл</w:t>
            </w:r>
            <w:r w:rsidRPr="00DC08D8">
              <w:rPr>
                <w:color w:val="000000"/>
              </w:rPr>
              <w:t>о</w:t>
            </w:r>
            <w:r w:rsidRPr="00DC08D8">
              <w:rPr>
                <w:color w:val="000000"/>
              </w:rPr>
              <w:t>снабжения с уч</w:t>
            </w:r>
            <w:r w:rsidRPr="00DC08D8">
              <w:rPr>
                <w:color w:val="000000"/>
              </w:rPr>
              <w:t>е</w:t>
            </w:r>
            <w:r w:rsidRPr="00DC08D8">
              <w:rPr>
                <w:color w:val="000000"/>
              </w:rPr>
              <w:t>том их перевода на пр</w:t>
            </w:r>
            <w:r w:rsidRPr="00DC08D8">
              <w:rPr>
                <w:color w:val="000000"/>
              </w:rPr>
              <w:t>и</w:t>
            </w:r>
            <w:r w:rsidRPr="00DC08D8">
              <w:rPr>
                <w:color w:val="000000"/>
              </w:rPr>
              <w:t>родный газ (в разрезе муниц</w:t>
            </w:r>
            <w:r w:rsidRPr="00DC08D8">
              <w:rPr>
                <w:color w:val="000000"/>
              </w:rPr>
              <w:t>и</w:t>
            </w:r>
            <w:r w:rsidRPr="00DC08D8">
              <w:rPr>
                <w:color w:val="000000"/>
              </w:rPr>
              <w:t>пальных образ</w:t>
            </w:r>
            <w:r w:rsidRPr="00DC08D8">
              <w:rPr>
                <w:color w:val="000000"/>
              </w:rPr>
              <w:t>о</w:t>
            </w:r>
            <w:r w:rsidRPr="00DC08D8">
              <w:rPr>
                <w:color w:val="000000"/>
              </w:rPr>
              <w:t>ваний).</w:t>
            </w:r>
          </w:p>
          <w:p w:rsidR="009D3F44" w:rsidRPr="00DC08D8" w:rsidRDefault="009D3F44" w:rsidP="00B25402">
            <w:pPr>
              <w:autoSpaceDE w:val="0"/>
              <w:autoSpaceDN w:val="0"/>
              <w:adjustRightInd w:val="0"/>
              <w:jc w:val="both"/>
            </w:pPr>
          </w:p>
        </w:tc>
      </w:tr>
      <w:tr w:rsidR="006F56DD" w:rsidRPr="00413DEC" w:rsidTr="00702B59">
        <w:trPr>
          <w:trHeight w:val="854"/>
        </w:trPr>
        <w:tc>
          <w:tcPr>
            <w:tcW w:w="588" w:type="dxa"/>
          </w:tcPr>
          <w:p w:rsidR="006F56DD" w:rsidRDefault="006F56DD" w:rsidP="005366CD">
            <w:pPr>
              <w:pStyle w:val="a3"/>
              <w:ind w:firstLine="0"/>
              <w:jc w:val="center"/>
              <w:rPr>
                <w:sz w:val="23"/>
                <w:szCs w:val="23"/>
              </w:rPr>
            </w:pPr>
            <w:r>
              <w:rPr>
                <w:sz w:val="23"/>
                <w:szCs w:val="23"/>
              </w:rPr>
              <w:lastRenderedPageBreak/>
              <w:t>4.</w:t>
            </w:r>
          </w:p>
        </w:tc>
        <w:tc>
          <w:tcPr>
            <w:tcW w:w="2355" w:type="dxa"/>
          </w:tcPr>
          <w:p w:rsidR="006F56DD" w:rsidRPr="00DC08D8" w:rsidRDefault="00DC08D8" w:rsidP="007E133B">
            <w:pPr>
              <w:jc w:val="both"/>
              <w:rPr>
                <w:bCs/>
              </w:rPr>
            </w:pPr>
            <w:r w:rsidRPr="00DC08D8">
              <w:rPr>
                <w:color w:val="000000"/>
              </w:rPr>
              <w:t>Об итогах выездн</w:t>
            </w:r>
            <w:r w:rsidRPr="00DC08D8">
              <w:rPr>
                <w:color w:val="000000"/>
              </w:rPr>
              <w:t>о</w:t>
            </w:r>
            <w:r w:rsidRPr="00DC08D8">
              <w:rPr>
                <w:color w:val="000000"/>
              </w:rPr>
              <w:t>го заседания ком</w:t>
            </w:r>
            <w:r w:rsidRPr="00DC08D8">
              <w:rPr>
                <w:color w:val="000000"/>
              </w:rPr>
              <w:t>и</w:t>
            </w:r>
            <w:r w:rsidRPr="00DC08D8">
              <w:rPr>
                <w:color w:val="000000"/>
              </w:rPr>
              <w:t xml:space="preserve">тета </w:t>
            </w:r>
            <w:r w:rsidRPr="00DC08D8">
              <w:t>по ж</w:t>
            </w:r>
            <w:r w:rsidRPr="00DC08D8">
              <w:t>и</w:t>
            </w:r>
            <w:r w:rsidRPr="00DC08D8">
              <w:t>лищной политике и комм</w:t>
            </w:r>
            <w:r w:rsidRPr="00DC08D8">
              <w:t>у</w:t>
            </w:r>
            <w:r w:rsidRPr="00DC08D8">
              <w:t>нальному хозяйству, кот</w:t>
            </w:r>
            <w:r w:rsidRPr="00DC08D8">
              <w:t>о</w:t>
            </w:r>
            <w:r w:rsidRPr="00DC08D8">
              <w:t>рое состоялось с 7 по 9 октября 2015 года в МО «Холмогорский м</w:t>
            </w:r>
            <w:r w:rsidRPr="00DC08D8">
              <w:t>у</w:t>
            </w:r>
            <w:r w:rsidRPr="00DC08D8">
              <w:t>ниципальный ра</w:t>
            </w:r>
            <w:r w:rsidRPr="00DC08D8">
              <w:t>й</w:t>
            </w:r>
            <w:r w:rsidRPr="00DC08D8">
              <w:t>он», МО «</w:t>
            </w:r>
            <w:proofErr w:type="spellStart"/>
            <w:r w:rsidRPr="00DC08D8">
              <w:t>Виногр</w:t>
            </w:r>
            <w:r w:rsidRPr="00DC08D8">
              <w:t>а</w:t>
            </w:r>
            <w:r w:rsidRPr="00DC08D8">
              <w:t>довский</w:t>
            </w:r>
            <w:proofErr w:type="spellEnd"/>
            <w:r w:rsidRPr="00DC08D8">
              <w:t xml:space="preserve"> муниц</w:t>
            </w:r>
            <w:r w:rsidRPr="00DC08D8">
              <w:t>и</w:t>
            </w:r>
            <w:r w:rsidRPr="00DC08D8">
              <w:t>пальный ра</w:t>
            </w:r>
            <w:r w:rsidRPr="00DC08D8">
              <w:t>й</w:t>
            </w:r>
            <w:r w:rsidRPr="00DC08D8">
              <w:t>он» и МО «Вельский м</w:t>
            </w:r>
            <w:r w:rsidRPr="00DC08D8">
              <w:t>у</w:t>
            </w:r>
            <w:r w:rsidRPr="00DC08D8">
              <w:t>ниципальный ра</w:t>
            </w:r>
            <w:r w:rsidRPr="00DC08D8">
              <w:t>й</w:t>
            </w:r>
            <w:r w:rsidRPr="00DC08D8">
              <w:t>он»</w:t>
            </w:r>
            <w:r>
              <w:t>.</w:t>
            </w:r>
          </w:p>
        </w:tc>
        <w:tc>
          <w:tcPr>
            <w:tcW w:w="1800" w:type="dxa"/>
          </w:tcPr>
          <w:p w:rsidR="006F56DD" w:rsidRPr="00E25EDA" w:rsidRDefault="00DC08D8" w:rsidP="00F80895">
            <w:pPr>
              <w:pStyle w:val="a3"/>
              <w:ind w:left="-66" w:firstLine="0"/>
              <w:jc w:val="center"/>
              <w:rPr>
                <w:i/>
                <w:color w:val="000000"/>
                <w:sz w:val="24"/>
                <w:szCs w:val="24"/>
              </w:rPr>
            </w:pPr>
            <w:r>
              <w:rPr>
                <w:sz w:val="24"/>
                <w:szCs w:val="24"/>
              </w:rPr>
              <w:t>Депутаты обл</w:t>
            </w:r>
            <w:r>
              <w:rPr>
                <w:sz w:val="24"/>
                <w:szCs w:val="24"/>
              </w:rPr>
              <w:t>а</w:t>
            </w:r>
            <w:r>
              <w:rPr>
                <w:sz w:val="24"/>
                <w:szCs w:val="24"/>
              </w:rPr>
              <w:t>стного Собр</w:t>
            </w:r>
            <w:r>
              <w:rPr>
                <w:sz w:val="24"/>
                <w:szCs w:val="24"/>
              </w:rPr>
              <w:t>а</w:t>
            </w:r>
            <w:r>
              <w:rPr>
                <w:sz w:val="24"/>
                <w:szCs w:val="24"/>
              </w:rPr>
              <w:t>ния А.О. А</w:t>
            </w:r>
            <w:r>
              <w:rPr>
                <w:sz w:val="24"/>
                <w:szCs w:val="24"/>
              </w:rPr>
              <w:t>н</w:t>
            </w:r>
            <w:r>
              <w:rPr>
                <w:sz w:val="24"/>
                <w:szCs w:val="24"/>
              </w:rPr>
              <w:t>нин, В.П. П</w:t>
            </w:r>
            <w:r>
              <w:rPr>
                <w:sz w:val="24"/>
                <w:szCs w:val="24"/>
              </w:rPr>
              <w:t>о</w:t>
            </w:r>
            <w:r>
              <w:rPr>
                <w:sz w:val="24"/>
                <w:szCs w:val="24"/>
              </w:rPr>
              <w:t>пова, О.В. В</w:t>
            </w:r>
            <w:r>
              <w:rPr>
                <w:sz w:val="24"/>
                <w:szCs w:val="24"/>
              </w:rPr>
              <w:t>о</w:t>
            </w:r>
            <w:r>
              <w:rPr>
                <w:sz w:val="24"/>
                <w:szCs w:val="24"/>
              </w:rPr>
              <w:t>робьев</w:t>
            </w:r>
          </w:p>
        </w:tc>
        <w:tc>
          <w:tcPr>
            <w:tcW w:w="5713" w:type="dxa"/>
          </w:tcPr>
          <w:p w:rsidR="006F56DD" w:rsidRPr="007E133B" w:rsidRDefault="00DC08D8" w:rsidP="006F56DD">
            <w:pPr>
              <w:autoSpaceDE w:val="0"/>
              <w:autoSpaceDN w:val="0"/>
              <w:adjustRightInd w:val="0"/>
              <w:spacing w:line="340" w:lineRule="exact"/>
              <w:jc w:val="both"/>
              <w:rPr>
                <w:color w:val="000000"/>
              </w:rPr>
            </w:pPr>
            <w:r w:rsidRPr="00DC08D8">
              <w:rPr>
                <w:color w:val="000000"/>
              </w:rPr>
              <w:t xml:space="preserve">Об итогах выездного заседания комитета </w:t>
            </w:r>
            <w:r w:rsidRPr="00DC08D8">
              <w:t>по жили</w:t>
            </w:r>
            <w:r w:rsidRPr="00DC08D8">
              <w:t>щ</w:t>
            </w:r>
            <w:r w:rsidRPr="00DC08D8">
              <w:t>ной политике и коммунальному хозяйству, кот</w:t>
            </w:r>
            <w:r w:rsidRPr="00DC08D8">
              <w:t>о</w:t>
            </w:r>
            <w:r w:rsidRPr="00DC08D8">
              <w:t>рое состоялось с 7 по 9 октября 2015 года в МО «Холм</w:t>
            </w:r>
            <w:r w:rsidRPr="00DC08D8">
              <w:t>о</w:t>
            </w:r>
            <w:r w:rsidRPr="00DC08D8">
              <w:t>горский муниципальный район», МО «</w:t>
            </w:r>
            <w:proofErr w:type="spellStart"/>
            <w:r w:rsidRPr="00DC08D8">
              <w:t>Виноградо</w:t>
            </w:r>
            <w:r w:rsidRPr="00DC08D8">
              <w:t>в</w:t>
            </w:r>
            <w:r w:rsidRPr="00DC08D8">
              <w:t>ский</w:t>
            </w:r>
            <w:proofErr w:type="spellEnd"/>
            <w:r w:rsidRPr="00DC08D8">
              <w:t xml:space="preserve"> муниципальный район» и МО «Вельский м</w:t>
            </w:r>
            <w:r w:rsidRPr="00DC08D8">
              <w:t>у</w:t>
            </w:r>
            <w:r w:rsidRPr="00DC08D8">
              <w:t>ниципальный ра</w:t>
            </w:r>
            <w:r w:rsidRPr="00DC08D8">
              <w:t>й</w:t>
            </w:r>
            <w:r w:rsidRPr="00DC08D8">
              <w:t>он»</w:t>
            </w:r>
            <w:r>
              <w:t>.</w:t>
            </w:r>
          </w:p>
        </w:tc>
        <w:tc>
          <w:tcPr>
            <w:tcW w:w="1985" w:type="dxa"/>
          </w:tcPr>
          <w:p w:rsidR="006F56DD" w:rsidRPr="00E25EDA" w:rsidRDefault="00DC08D8" w:rsidP="005366CD">
            <w:pPr>
              <w:pStyle w:val="a3"/>
              <w:ind w:left="-76" w:right="-56" w:firstLine="0"/>
              <w:jc w:val="center"/>
              <w:rPr>
                <w:sz w:val="24"/>
                <w:szCs w:val="24"/>
              </w:rPr>
            </w:pPr>
            <w:r>
              <w:rPr>
                <w:sz w:val="24"/>
                <w:szCs w:val="24"/>
              </w:rPr>
              <w:lastRenderedPageBreak/>
              <w:t>План</w:t>
            </w:r>
          </w:p>
        </w:tc>
        <w:tc>
          <w:tcPr>
            <w:tcW w:w="2835" w:type="dxa"/>
          </w:tcPr>
          <w:p w:rsidR="00DC08D8" w:rsidRPr="00DC08D8" w:rsidRDefault="00DC08D8" w:rsidP="00DC08D8">
            <w:pPr>
              <w:pStyle w:val="af4"/>
              <w:numPr>
                <w:ilvl w:val="1"/>
                <w:numId w:val="16"/>
              </w:numPr>
              <w:spacing w:after="200" w:line="276" w:lineRule="auto"/>
              <w:ind w:left="0" w:firstLine="720"/>
              <w:jc w:val="both"/>
            </w:pPr>
            <w:r w:rsidRPr="00DC08D8">
              <w:rPr>
                <w:b/>
              </w:rPr>
              <w:t>Рекоме</w:t>
            </w:r>
            <w:r w:rsidRPr="00DC08D8">
              <w:rPr>
                <w:b/>
              </w:rPr>
              <w:t>н</w:t>
            </w:r>
            <w:r w:rsidRPr="00DC08D8">
              <w:rPr>
                <w:b/>
              </w:rPr>
              <w:t>довать министерству ТЭК и ЖКХ Арха</w:t>
            </w:r>
            <w:r w:rsidRPr="00DC08D8">
              <w:rPr>
                <w:b/>
              </w:rPr>
              <w:t>н</w:t>
            </w:r>
            <w:r w:rsidRPr="00DC08D8">
              <w:rPr>
                <w:b/>
              </w:rPr>
              <w:t>гельской области:</w:t>
            </w:r>
          </w:p>
          <w:p w:rsidR="00DC08D8" w:rsidRPr="00DC08D8" w:rsidRDefault="00DC08D8" w:rsidP="00DC08D8">
            <w:pPr>
              <w:pStyle w:val="af4"/>
              <w:ind w:left="0" w:firstLine="720"/>
              <w:jc w:val="both"/>
            </w:pPr>
            <w:r w:rsidRPr="00DC08D8">
              <w:t>- разработать т</w:t>
            </w:r>
            <w:r w:rsidRPr="00DC08D8">
              <w:t>и</w:t>
            </w:r>
            <w:r w:rsidRPr="00DC08D8">
              <w:t>повую схему  взаим</w:t>
            </w:r>
            <w:r w:rsidRPr="00DC08D8">
              <w:t>о</w:t>
            </w:r>
            <w:r w:rsidRPr="00DC08D8">
              <w:t>действия органов мес</w:t>
            </w:r>
            <w:r w:rsidRPr="00DC08D8">
              <w:t>т</w:t>
            </w:r>
            <w:r w:rsidRPr="00DC08D8">
              <w:t>ного самоупра</w:t>
            </w:r>
            <w:r w:rsidRPr="00DC08D8">
              <w:t>в</w:t>
            </w:r>
            <w:r w:rsidRPr="00DC08D8">
              <w:t>ления с контролирующими и надзо</w:t>
            </w:r>
            <w:r w:rsidRPr="00DC08D8">
              <w:t>р</w:t>
            </w:r>
            <w:r w:rsidRPr="00DC08D8">
              <w:t xml:space="preserve">ными  органами (прокуратура, </w:t>
            </w:r>
            <w:proofErr w:type="spellStart"/>
            <w:r w:rsidRPr="00DC08D8">
              <w:t>Росте</w:t>
            </w:r>
            <w:r w:rsidRPr="00DC08D8">
              <w:t>х</w:t>
            </w:r>
            <w:r w:rsidRPr="00DC08D8">
              <w:t>надзор</w:t>
            </w:r>
            <w:proofErr w:type="spellEnd"/>
            <w:r w:rsidRPr="00DC08D8">
              <w:t xml:space="preserve">, </w:t>
            </w:r>
            <w:proofErr w:type="spellStart"/>
            <w:r w:rsidRPr="00DC08D8">
              <w:t>Роспортебна</w:t>
            </w:r>
            <w:r w:rsidRPr="00DC08D8">
              <w:t>д</w:t>
            </w:r>
            <w:r w:rsidRPr="00DC08D8">
              <w:t>зор</w:t>
            </w:r>
            <w:proofErr w:type="spellEnd"/>
            <w:r w:rsidRPr="00DC08D8">
              <w:t>, жилищная инспе</w:t>
            </w:r>
            <w:r w:rsidRPr="00DC08D8">
              <w:t>к</w:t>
            </w:r>
            <w:r w:rsidRPr="00DC08D8">
              <w:t>ция) в случае возникн</w:t>
            </w:r>
            <w:r w:rsidRPr="00DC08D8">
              <w:t>о</w:t>
            </w:r>
            <w:r w:rsidRPr="00DC08D8">
              <w:t>вения ситуаций, пре</w:t>
            </w:r>
            <w:r w:rsidRPr="00DC08D8">
              <w:t>д</w:t>
            </w:r>
            <w:r w:rsidRPr="00DC08D8">
              <w:t>ставляющих угрозу жи</w:t>
            </w:r>
            <w:r w:rsidRPr="00DC08D8">
              <w:t>з</w:t>
            </w:r>
            <w:r w:rsidRPr="00DC08D8">
              <w:t>ни и здоровью граждан, в связи с н</w:t>
            </w:r>
            <w:r w:rsidRPr="00DC08D8">
              <w:t>а</w:t>
            </w:r>
            <w:r w:rsidRPr="00DC08D8">
              <w:t>рушением Закона о защите прав п</w:t>
            </w:r>
            <w:r w:rsidRPr="00DC08D8">
              <w:t>о</w:t>
            </w:r>
            <w:r w:rsidRPr="00DC08D8">
              <w:t>требителей в части ок</w:t>
            </w:r>
            <w:r w:rsidRPr="00DC08D8">
              <w:t>а</w:t>
            </w:r>
            <w:r w:rsidRPr="00DC08D8">
              <w:t>зания жилищно-коммунальных услуг;</w:t>
            </w:r>
          </w:p>
          <w:p w:rsidR="00DC08D8" w:rsidRPr="00DC08D8" w:rsidRDefault="00DC08D8" w:rsidP="00DC08D8">
            <w:pPr>
              <w:pStyle w:val="af4"/>
              <w:ind w:left="0" w:firstLine="720"/>
              <w:jc w:val="both"/>
            </w:pPr>
            <w:r w:rsidRPr="00DC08D8">
              <w:t>- обратиться в а</w:t>
            </w:r>
            <w:r w:rsidRPr="00DC08D8">
              <w:t>д</w:t>
            </w:r>
            <w:r w:rsidRPr="00DC08D8">
              <w:t>рес прокуратуры Арха</w:t>
            </w:r>
            <w:r w:rsidRPr="00DC08D8">
              <w:t>н</w:t>
            </w:r>
            <w:r w:rsidRPr="00DC08D8">
              <w:t>гельской области о пр</w:t>
            </w:r>
            <w:r w:rsidRPr="00DC08D8">
              <w:t>о</w:t>
            </w:r>
            <w:r w:rsidRPr="00DC08D8">
              <w:t>ведении совместно с уполномоченными и</w:t>
            </w:r>
            <w:r w:rsidRPr="00DC08D8">
              <w:t>с</w:t>
            </w:r>
            <w:r w:rsidRPr="00DC08D8">
              <w:t>полнительными орган</w:t>
            </w:r>
            <w:r w:rsidRPr="00DC08D8">
              <w:t>а</w:t>
            </w:r>
            <w:r w:rsidRPr="00DC08D8">
              <w:t>ми государственной вл</w:t>
            </w:r>
            <w:r w:rsidRPr="00DC08D8">
              <w:t>а</w:t>
            </w:r>
            <w:r w:rsidRPr="00DC08D8">
              <w:t>сти Архангельской о</w:t>
            </w:r>
            <w:r w:rsidRPr="00DC08D8">
              <w:t>б</w:t>
            </w:r>
            <w:r w:rsidRPr="00DC08D8">
              <w:t>ласти внеплановой пр</w:t>
            </w:r>
            <w:r w:rsidRPr="00DC08D8">
              <w:t>о</w:t>
            </w:r>
            <w:r w:rsidRPr="00DC08D8">
              <w:t>верки на предмет выя</w:t>
            </w:r>
            <w:r w:rsidRPr="00DC08D8">
              <w:t>в</w:t>
            </w:r>
            <w:r w:rsidRPr="00DC08D8">
              <w:t xml:space="preserve">ления природы долга, возникшего между </w:t>
            </w:r>
            <w:proofErr w:type="spellStart"/>
            <w:r w:rsidRPr="00DC08D8">
              <w:t>р</w:t>
            </w:r>
            <w:r w:rsidRPr="00DC08D8">
              <w:t>е</w:t>
            </w:r>
            <w:r w:rsidRPr="00DC08D8">
              <w:t>сурсоснабжающими</w:t>
            </w:r>
            <w:proofErr w:type="spellEnd"/>
            <w:r w:rsidRPr="00DC08D8">
              <w:t xml:space="preserve"> о</w:t>
            </w:r>
            <w:r w:rsidRPr="00DC08D8">
              <w:t>р</w:t>
            </w:r>
            <w:r w:rsidRPr="00DC08D8">
              <w:t>ганизациями на террит</w:t>
            </w:r>
            <w:r w:rsidRPr="00DC08D8">
              <w:t>о</w:t>
            </w:r>
            <w:r w:rsidRPr="00DC08D8">
              <w:t>рии МО «</w:t>
            </w:r>
            <w:proofErr w:type="spellStart"/>
            <w:r w:rsidRPr="00DC08D8">
              <w:t>Вельское</w:t>
            </w:r>
            <w:proofErr w:type="spellEnd"/>
            <w:r w:rsidRPr="00DC08D8">
              <w:t>», причин возникших убытков и обоснованн</w:t>
            </w:r>
            <w:r w:rsidRPr="00DC08D8">
              <w:t>о</w:t>
            </w:r>
            <w:r w:rsidRPr="00DC08D8">
              <w:t>сти расчетов действу</w:t>
            </w:r>
            <w:r w:rsidRPr="00DC08D8">
              <w:t>ю</w:t>
            </w:r>
            <w:r w:rsidRPr="00DC08D8">
              <w:t>щих тарифов.</w:t>
            </w:r>
          </w:p>
          <w:p w:rsidR="00DC08D8" w:rsidRPr="00DC08D8" w:rsidRDefault="00DC08D8" w:rsidP="00DC08D8">
            <w:pPr>
              <w:pStyle w:val="af4"/>
              <w:numPr>
                <w:ilvl w:val="1"/>
                <w:numId w:val="16"/>
              </w:numPr>
              <w:spacing w:after="200" w:line="276" w:lineRule="auto"/>
              <w:ind w:left="0" w:firstLine="720"/>
              <w:jc w:val="both"/>
            </w:pPr>
            <w:r w:rsidRPr="00DC08D8">
              <w:rPr>
                <w:b/>
              </w:rPr>
              <w:t>Комитету по жилищной пол</w:t>
            </w:r>
            <w:r w:rsidRPr="00DC08D8">
              <w:rPr>
                <w:b/>
              </w:rPr>
              <w:t>и</w:t>
            </w:r>
            <w:r w:rsidRPr="00DC08D8">
              <w:rPr>
                <w:b/>
              </w:rPr>
              <w:t>тике и коммунальному х</w:t>
            </w:r>
            <w:r w:rsidRPr="00DC08D8">
              <w:rPr>
                <w:b/>
              </w:rPr>
              <w:t>о</w:t>
            </w:r>
            <w:r w:rsidRPr="00DC08D8">
              <w:rPr>
                <w:b/>
              </w:rPr>
              <w:t>зяйству:</w:t>
            </w:r>
            <w:r w:rsidRPr="00DC08D8">
              <w:rPr>
                <w:b/>
              </w:rPr>
              <w:tab/>
              <w:t xml:space="preserve"> </w:t>
            </w:r>
            <w:r w:rsidRPr="00DC08D8">
              <w:t>- обр</w:t>
            </w:r>
            <w:r w:rsidRPr="00DC08D8">
              <w:t>а</w:t>
            </w:r>
            <w:r w:rsidRPr="00DC08D8">
              <w:t>титься в адрес прокурора Архангел</w:t>
            </w:r>
            <w:r w:rsidRPr="00DC08D8">
              <w:t>ь</w:t>
            </w:r>
            <w:r w:rsidRPr="00DC08D8">
              <w:t xml:space="preserve">ской области  </w:t>
            </w:r>
            <w:proofErr w:type="spellStart"/>
            <w:r w:rsidRPr="00DC08D8">
              <w:t>Наседкина</w:t>
            </w:r>
            <w:proofErr w:type="spellEnd"/>
            <w:r w:rsidRPr="00DC08D8">
              <w:t xml:space="preserve">  В.А. с запр</w:t>
            </w:r>
            <w:r w:rsidRPr="00DC08D8">
              <w:t>о</w:t>
            </w:r>
            <w:r w:rsidRPr="00DC08D8">
              <w:t>сом о возможности  применения более жес</w:t>
            </w:r>
            <w:r w:rsidRPr="00DC08D8">
              <w:t>т</w:t>
            </w:r>
            <w:r w:rsidRPr="00DC08D8">
              <w:t>ких мер прокурорск</w:t>
            </w:r>
            <w:r w:rsidRPr="00DC08D8">
              <w:t>о</w:t>
            </w:r>
            <w:r w:rsidRPr="00DC08D8">
              <w:t>го реагирования в отнош</w:t>
            </w:r>
            <w:r w:rsidRPr="00DC08D8">
              <w:t>е</w:t>
            </w:r>
            <w:r w:rsidRPr="00DC08D8">
              <w:t xml:space="preserve">нии </w:t>
            </w:r>
            <w:proofErr w:type="spellStart"/>
            <w:r w:rsidRPr="00DC08D8">
              <w:t>ресурс</w:t>
            </w:r>
            <w:r w:rsidRPr="00DC08D8">
              <w:t>о</w:t>
            </w:r>
            <w:r w:rsidRPr="00DC08D8">
              <w:t>снабжающих</w:t>
            </w:r>
            <w:proofErr w:type="spellEnd"/>
            <w:r w:rsidRPr="00DC08D8">
              <w:t xml:space="preserve"> организаций, наруша</w:t>
            </w:r>
            <w:r w:rsidRPr="00DC08D8">
              <w:t>ю</w:t>
            </w:r>
            <w:r w:rsidRPr="00DC08D8">
              <w:t>щих распоряжения орг</w:t>
            </w:r>
            <w:r w:rsidRPr="00DC08D8">
              <w:t>а</w:t>
            </w:r>
            <w:r w:rsidRPr="00DC08D8">
              <w:t>нов местного самоупра</w:t>
            </w:r>
            <w:r w:rsidRPr="00DC08D8">
              <w:t>в</w:t>
            </w:r>
            <w:r w:rsidRPr="00DC08D8">
              <w:t>ления о начале отоп</w:t>
            </w:r>
            <w:r w:rsidRPr="00DC08D8">
              <w:t>и</w:t>
            </w:r>
            <w:r w:rsidRPr="00DC08D8">
              <w:t>тельного сезона в рамках действующего законод</w:t>
            </w:r>
            <w:r w:rsidRPr="00DC08D8">
              <w:t>а</w:t>
            </w:r>
            <w:r w:rsidRPr="00DC08D8">
              <w:t>тельства;</w:t>
            </w:r>
          </w:p>
          <w:p w:rsidR="00DC08D8" w:rsidRPr="00DC08D8" w:rsidRDefault="00DC08D8" w:rsidP="00DC08D8">
            <w:pPr>
              <w:pStyle w:val="af4"/>
              <w:ind w:left="0" w:firstLine="720"/>
              <w:jc w:val="both"/>
            </w:pPr>
            <w:r w:rsidRPr="00DC08D8">
              <w:t>- обратиться с з</w:t>
            </w:r>
            <w:r w:rsidRPr="00DC08D8">
              <w:t>а</w:t>
            </w:r>
            <w:r w:rsidRPr="00DC08D8">
              <w:t>просом к председ</w:t>
            </w:r>
            <w:r w:rsidRPr="00DC08D8">
              <w:t>а</w:t>
            </w:r>
            <w:r w:rsidRPr="00DC08D8">
              <w:t>телю Архангельского облас</w:t>
            </w:r>
            <w:r w:rsidRPr="00DC08D8">
              <w:t>т</w:t>
            </w:r>
            <w:r w:rsidRPr="00DC08D8">
              <w:t xml:space="preserve">ного суда </w:t>
            </w:r>
            <w:proofErr w:type="spellStart"/>
            <w:r w:rsidRPr="00DC08D8">
              <w:t>Ав</w:t>
            </w:r>
            <w:r w:rsidRPr="00DC08D8">
              <w:t>е</w:t>
            </w:r>
            <w:r w:rsidRPr="00DC08D8">
              <w:t>рину</w:t>
            </w:r>
            <w:proofErr w:type="spellEnd"/>
            <w:r w:rsidRPr="00DC08D8">
              <w:t xml:space="preserve"> М.Г. о возможности сокращ</w:t>
            </w:r>
            <w:r w:rsidRPr="00DC08D8">
              <w:t>е</w:t>
            </w:r>
            <w:r w:rsidRPr="00DC08D8">
              <w:t>ния сроков рассмотрения исков, инициирова</w:t>
            </w:r>
            <w:r w:rsidRPr="00DC08D8">
              <w:t>н</w:t>
            </w:r>
            <w:r w:rsidRPr="00DC08D8">
              <w:t>ных органами прок</w:t>
            </w:r>
            <w:r w:rsidRPr="00DC08D8">
              <w:t>у</w:t>
            </w:r>
            <w:r w:rsidRPr="00DC08D8">
              <w:t>ратуры, местного самоуправл</w:t>
            </w:r>
            <w:r w:rsidRPr="00DC08D8">
              <w:t>е</w:t>
            </w:r>
            <w:r w:rsidRPr="00DC08D8">
              <w:t>ния в сл</w:t>
            </w:r>
            <w:r w:rsidRPr="00DC08D8">
              <w:t>у</w:t>
            </w:r>
            <w:r w:rsidRPr="00DC08D8">
              <w:t>чаях нарушения жизнедеятельности н</w:t>
            </w:r>
            <w:r w:rsidRPr="00DC08D8">
              <w:t>е</w:t>
            </w:r>
            <w:r w:rsidRPr="00DC08D8">
              <w:t>определенного круга п</w:t>
            </w:r>
            <w:r w:rsidRPr="00DC08D8">
              <w:t>о</w:t>
            </w:r>
            <w:r w:rsidRPr="00DC08D8">
              <w:t>требителей при прекр</w:t>
            </w:r>
            <w:r w:rsidRPr="00DC08D8">
              <w:t>а</w:t>
            </w:r>
            <w:r w:rsidRPr="00DC08D8">
              <w:t>щении какого-либо вида  коммунальных у</w:t>
            </w:r>
            <w:r w:rsidRPr="00DC08D8">
              <w:t>с</w:t>
            </w:r>
            <w:r w:rsidRPr="00DC08D8">
              <w:t>лу</w:t>
            </w:r>
            <w:proofErr w:type="gramStart"/>
            <w:r w:rsidRPr="00DC08D8">
              <w:t>г(</w:t>
            </w:r>
            <w:proofErr w:type="gramEnd"/>
            <w:r w:rsidRPr="00DC08D8">
              <w:t>отопление, гор</w:t>
            </w:r>
            <w:r w:rsidRPr="00DC08D8">
              <w:t>я</w:t>
            </w:r>
            <w:r w:rsidRPr="00DC08D8">
              <w:t>чее и холодное водоснабж</w:t>
            </w:r>
            <w:r w:rsidRPr="00DC08D8">
              <w:t>е</w:t>
            </w:r>
            <w:r w:rsidRPr="00DC08D8">
              <w:t>ние, газоснабжение, электроснабжение, вод</w:t>
            </w:r>
            <w:r w:rsidRPr="00DC08D8">
              <w:t>о</w:t>
            </w:r>
            <w:r w:rsidRPr="00DC08D8">
              <w:t>отведение) в рамках де</w:t>
            </w:r>
            <w:r w:rsidRPr="00DC08D8">
              <w:t>й</w:t>
            </w:r>
            <w:r w:rsidRPr="00DC08D8">
              <w:t>ствующего законод</w:t>
            </w:r>
            <w:r w:rsidRPr="00DC08D8">
              <w:t>а</w:t>
            </w:r>
            <w:r w:rsidRPr="00DC08D8">
              <w:t>тельства.</w:t>
            </w:r>
          </w:p>
          <w:p w:rsidR="00DC08D8" w:rsidRPr="00DC08D8" w:rsidRDefault="00DC08D8" w:rsidP="00DC08D8">
            <w:pPr>
              <w:spacing w:after="200" w:line="276" w:lineRule="auto"/>
              <w:jc w:val="both"/>
              <w:rPr>
                <w:b/>
              </w:rPr>
            </w:pPr>
            <w:r>
              <w:rPr>
                <w:b/>
              </w:rPr>
              <w:t>1.3.</w:t>
            </w:r>
            <w:r w:rsidRPr="00DC08D8">
              <w:rPr>
                <w:b/>
              </w:rPr>
              <w:t>Главам муниц</w:t>
            </w:r>
            <w:r w:rsidRPr="00DC08D8">
              <w:rPr>
                <w:b/>
              </w:rPr>
              <w:t>и</w:t>
            </w:r>
            <w:r w:rsidRPr="00DC08D8">
              <w:rPr>
                <w:b/>
              </w:rPr>
              <w:t>пальных образ</w:t>
            </w:r>
            <w:r w:rsidRPr="00DC08D8">
              <w:rPr>
                <w:b/>
              </w:rPr>
              <w:t>о</w:t>
            </w:r>
            <w:r w:rsidRPr="00DC08D8">
              <w:rPr>
                <w:b/>
              </w:rPr>
              <w:t>ваний:</w:t>
            </w:r>
          </w:p>
          <w:p w:rsidR="00DC08D8" w:rsidRPr="00DC08D8" w:rsidRDefault="00DC08D8" w:rsidP="00DC08D8">
            <w:pPr>
              <w:pStyle w:val="af4"/>
              <w:ind w:left="0" w:firstLine="720"/>
              <w:jc w:val="both"/>
            </w:pPr>
            <w:r w:rsidRPr="00DC08D8">
              <w:t>- своевременно  использовать  предо</w:t>
            </w:r>
            <w:r w:rsidRPr="00DC08D8">
              <w:t>с</w:t>
            </w:r>
            <w:r w:rsidRPr="00DC08D8">
              <w:t>тавленные в соответс</w:t>
            </w:r>
            <w:r w:rsidRPr="00DC08D8">
              <w:t>т</w:t>
            </w:r>
            <w:r w:rsidRPr="00DC08D8">
              <w:t>вии с Уставом муниц</w:t>
            </w:r>
            <w:r w:rsidRPr="00DC08D8">
              <w:t>и</w:t>
            </w:r>
            <w:r w:rsidRPr="00DC08D8">
              <w:t>пального образ</w:t>
            </w:r>
            <w:r w:rsidRPr="00DC08D8">
              <w:t>о</w:t>
            </w:r>
            <w:r w:rsidRPr="00DC08D8">
              <w:t>вания  и действующим законод</w:t>
            </w:r>
            <w:r w:rsidRPr="00DC08D8">
              <w:t>а</w:t>
            </w:r>
            <w:r w:rsidRPr="00DC08D8">
              <w:t>тельством права и во</w:t>
            </w:r>
            <w:r w:rsidRPr="00DC08D8">
              <w:t>з</w:t>
            </w:r>
            <w:r w:rsidRPr="00DC08D8">
              <w:t>можности по защите прав проживающего п</w:t>
            </w:r>
            <w:r w:rsidRPr="00DC08D8">
              <w:t>о</w:t>
            </w:r>
            <w:r w:rsidRPr="00DC08D8">
              <w:t>требителей в части ок</w:t>
            </w:r>
            <w:r w:rsidRPr="00DC08D8">
              <w:t>а</w:t>
            </w:r>
            <w:r w:rsidRPr="00DC08D8">
              <w:t>зания жилищно-коммунальных услуг;</w:t>
            </w:r>
          </w:p>
          <w:p w:rsidR="00DC08D8" w:rsidRPr="00DC08D8" w:rsidRDefault="00DC08D8" w:rsidP="00DC08D8">
            <w:pPr>
              <w:pStyle w:val="af4"/>
              <w:ind w:left="0" w:firstLine="720"/>
              <w:jc w:val="both"/>
            </w:pPr>
            <w:r w:rsidRPr="00DC08D8">
              <w:t>- через ассоци</w:t>
            </w:r>
            <w:r w:rsidRPr="00DC08D8">
              <w:t>а</w:t>
            </w:r>
            <w:r w:rsidRPr="00DC08D8">
              <w:t>цию глав муниципал</w:t>
            </w:r>
            <w:r w:rsidRPr="00DC08D8">
              <w:t>ь</w:t>
            </w:r>
            <w:r w:rsidRPr="00DC08D8">
              <w:t>ных образований обр</w:t>
            </w:r>
            <w:r w:rsidRPr="00DC08D8">
              <w:t>а</w:t>
            </w:r>
            <w:r w:rsidRPr="00DC08D8">
              <w:t>титься в адрес Губерн</w:t>
            </w:r>
            <w:r w:rsidRPr="00DC08D8">
              <w:t>а</w:t>
            </w:r>
            <w:r w:rsidRPr="00DC08D8">
              <w:t>тора Архангельской о</w:t>
            </w:r>
            <w:r w:rsidRPr="00DC08D8">
              <w:t>б</w:t>
            </w:r>
            <w:r w:rsidRPr="00DC08D8">
              <w:t>ласти о сохранении на 2016 финансовый год объема областной субс</w:t>
            </w:r>
            <w:r w:rsidRPr="00DC08D8">
              <w:t>и</w:t>
            </w:r>
            <w:r w:rsidRPr="00DC08D8">
              <w:t>дии бюджетам муниц</w:t>
            </w:r>
            <w:r w:rsidRPr="00DC08D8">
              <w:t>и</w:t>
            </w:r>
            <w:r w:rsidRPr="00DC08D8">
              <w:t>пальных образов</w:t>
            </w:r>
            <w:r w:rsidRPr="00DC08D8">
              <w:t>а</w:t>
            </w:r>
            <w:r w:rsidRPr="00DC08D8">
              <w:t>ний на мероприятия по моде</w:t>
            </w:r>
            <w:r w:rsidRPr="00DC08D8">
              <w:t>р</w:t>
            </w:r>
            <w:r w:rsidRPr="00DC08D8">
              <w:t>низации и капитальному ремонту объектов то</w:t>
            </w:r>
            <w:r w:rsidRPr="00DC08D8">
              <w:t>п</w:t>
            </w:r>
            <w:r w:rsidRPr="00DC08D8">
              <w:t>ливно-энергетического ко</w:t>
            </w:r>
            <w:r w:rsidRPr="00DC08D8">
              <w:t>м</w:t>
            </w:r>
            <w:r w:rsidRPr="00DC08D8">
              <w:t>плекса и жилищно-коммунального хозяйс</w:t>
            </w:r>
            <w:r w:rsidRPr="00DC08D8">
              <w:t>т</w:t>
            </w:r>
            <w:r w:rsidRPr="00DC08D8">
              <w:t>ва в размере не менее запланированного на 2015 год.</w:t>
            </w:r>
          </w:p>
          <w:p w:rsidR="00DC08D8" w:rsidRPr="00DC08D8" w:rsidRDefault="00DC08D8" w:rsidP="00DC08D8">
            <w:pPr>
              <w:pStyle w:val="af4"/>
              <w:ind w:left="0" w:firstLine="720"/>
              <w:jc w:val="both"/>
            </w:pPr>
            <w:r w:rsidRPr="00DC08D8">
              <w:rPr>
                <w:b/>
              </w:rPr>
              <w:t>4.4.</w:t>
            </w:r>
            <w:r w:rsidRPr="00DC08D8">
              <w:t xml:space="preserve"> </w:t>
            </w:r>
            <w:r w:rsidRPr="00DC08D8">
              <w:rPr>
                <w:b/>
              </w:rPr>
              <w:t xml:space="preserve">Главе МО </w:t>
            </w:r>
            <w:r>
              <w:rPr>
                <w:b/>
              </w:rPr>
              <w:t xml:space="preserve">    </w:t>
            </w:r>
            <w:r w:rsidRPr="00DC08D8">
              <w:rPr>
                <w:b/>
              </w:rPr>
              <w:t>«</w:t>
            </w:r>
            <w:proofErr w:type="spellStart"/>
            <w:r w:rsidRPr="00DC08D8">
              <w:rPr>
                <w:b/>
              </w:rPr>
              <w:t>Вельское</w:t>
            </w:r>
            <w:proofErr w:type="spellEnd"/>
            <w:r w:rsidRPr="00DC08D8">
              <w:rPr>
                <w:b/>
              </w:rPr>
              <w:t>»</w:t>
            </w:r>
            <w:r w:rsidRPr="00DC08D8">
              <w:t xml:space="preserve">  Рогозину И.А. откоррект</w:t>
            </w:r>
            <w:r w:rsidRPr="00DC08D8">
              <w:t>и</w:t>
            </w:r>
            <w:r w:rsidRPr="00DC08D8">
              <w:t>ровать, в связи со сложившейся ситуацией, перспекти</w:t>
            </w:r>
            <w:r w:rsidRPr="00DC08D8">
              <w:t>в</w:t>
            </w:r>
            <w:r w:rsidRPr="00DC08D8">
              <w:t>ные планы развития си</w:t>
            </w:r>
            <w:r w:rsidRPr="00DC08D8">
              <w:t>с</w:t>
            </w:r>
            <w:r w:rsidRPr="00DC08D8">
              <w:t>темы теплоснабжения МО «</w:t>
            </w:r>
            <w:proofErr w:type="spellStart"/>
            <w:r w:rsidRPr="00DC08D8">
              <w:t>Вельское</w:t>
            </w:r>
            <w:proofErr w:type="spellEnd"/>
            <w:r w:rsidRPr="00DC08D8">
              <w:t>» с ц</w:t>
            </w:r>
            <w:r w:rsidRPr="00DC08D8">
              <w:t>е</w:t>
            </w:r>
            <w:r w:rsidRPr="00DC08D8">
              <w:t>лью надежного и устойчив</w:t>
            </w:r>
            <w:r w:rsidRPr="00DC08D8">
              <w:t>о</w:t>
            </w:r>
            <w:r w:rsidRPr="00DC08D8">
              <w:t>го прохожд</w:t>
            </w:r>
            <w:r w:rsidRPr="00DC08D8">
              <w:t>е</w:t>
            </w:r>
            <w:r w:rsidRPr="00DC08D8">
              <w:t>ния осенне-зимних периодов и кач</w:t>
            </w:r>
            <w:r w:rsidRPr="00DC08D8">
              <w:t>е</w:t>
            </w:r>
            <w:r w:rsidRPr="00DC08D8">
              <w:t>ства предоста</w:t>
            </w:r>
            <w:r w:rsidRPr="00DC08D8">
              <w:t>в</w:t>
            </w:r>
            <w:r w:rsidRPr="00DC08D8">
              <w:t xml:space="preserve">ляемых услуг, а также в целях повышения </w:t>
            </w:r>
            <w:proofErr w:type="spellStart"/>
            <w:r w:rsidRPr="00DC08D8">
              <w:t>энергоэ</w:t>
            </w:r>
            <w:r w:rsidRPr="00DC08D8">
              <w:t>ф</w:t>
            </w:r>
            <w:r w:rsidRPr="00DC08D8">
              <w:t>фективности</w:t>
            </w:r>
            <w:proofErr w:type="spellEnd"/>
            <w:r w:rsidRPr="00DC08D8">
              <w:t xml:space="preserve"> систем те</w:t>
            </w:r>
            <w:r w:rsidRPr="00DC08D8">
              <w:t>п</w:t>
            </w:r>
            <w:r w:rsidRPr="00DC08D8">
              <w:t>лоснабжения  и привл</w:t>
            </w:r>
            <w:r w:rsidRPr="00DC08D8">
              <w:t>е</w:t>
            </w:r>
            <w:r w:rsidRPr="00DC08D8">
              <w:t>чения и</w:t>
            </w:r>
            <w:r w:rsidRPr="00DC08D8">
              <w:t>н</w:t>
            </w:r>
            <w:r w:rsidRPr="00DC08D8">
              <w:t>весторов.</w:t>
            </w:r>
          </w:p>
          <w:p w:rsidR="006F56DD" w:rsidRPr="00DC08D8" w:rsidRDefault="006F56DD" w:rsidP="006F56DD">
            <w:pPr>
              <w:autoSpaceDE w:val="0"/>
              <w:autoSpaceDN w:val="0"/>
              <w:adjustRightInd w:val="0"/>
              <w:jc w:val="both"/>
            </w:pP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85" w:rsidRDefault="00617B85">
      <w:r>
        <w:separator/>
      </w:r>
    </w:p>
  </w:endnote>
  <w:endnote w:type="continuationSeparator" w:id="0">
    <w:p w:rsidR="00617B85" w:rsidRDefault="00617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85" w:rsidRDefault="00617B85">
      <w:r>
        <w:separator/>
      </w:r>
    </w:p>
  </w:footnote>
  <w:footnote w:type="continuationSeparator" w:id="0">
    <w:p w:rsidR="00617B85" w:rsidRDefault="00617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6078A4"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6078A4"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C08D8">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E22A0"/>
    <w:multiLevelType w:val="hybridMultilevel"/>
    <w:tmpl w:val="1690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DB76E1"/>
    <w:multiLevelType w:val="multilevel"/>
    <w:tmpl w:val="B3AAF99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67EE7"/>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4270F"/>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1F6FBF"/>
    <w:rsid w:val="002063A0"/>
    <w:rsid w:val="00221BE8"/>
    <w:rsid w:val="00222E33"/>
    <w:rsid w:val="002310B6"/>
    <w:rsid w:val="00232936"/>
    <w:rsid w:val="00232CA1"/>
    <w:rsid w:val="00234C38"/>
    <w:rsid w:val="00235BFD"/>
    <w:rsid w:val="0023744B"/>
    <w:rsid w:val="002378B0"/>
    <w:rsid w:val="002417C3"/>
    <w:rsid w:val="00243C0F"/>
    <w:rsid w:val="00256497"/>
    <w:rsid w:val="002575C2"/>
    <w:rsid w:val="002634F0"/>
    <w:rsid w:val="00263EEA"/>
    <w:rsid w:val="00263FD3"/>
    <w:rsid w:val="00264B13"/>
    <w:rsid w:val="00274D31"/>
    <w:rsid w:val="0028068E"/>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C7A09"/>
    <w:rsid w:val="003D1DB7"/>
    <w:rsid w:val="003D56F5"/>
    <w:rsid w:val="003D7433"/>
    <w:rsid w:val="003E18FA"/>
    <w:rsid w:val="003E2F4C"/>
    <w:rsid w:val="003E61DC"/>
    <w:rsid w:val="003E652B"/>
    <w:rsid w:val="003E68FC"/>
    <w:rsid w:val="003E6A60"/>
    <w:rsid w:val="003F1E8B"/>
    <w:rsid w:val="003F4FD5"/>
    <w:rsid w:val="003F5743"/>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4E7"/>
    <w:rsid w:val="00566920"/>
    <w:rsid w:val="00570296"/>
    <w:rsid w:val="00583C34"/>
    <w:rsid w:val="00585CEB"/>
    <w:rsid w:val="00586D47"/>
    <w:rsid w:val="005902F8"/>
    <w:rsid w:val="005912C4"/>
    <w:rsid w:val="0059714C"/>
    <w:rsid w:val="005A0C1A"/>
    <w:rsid w:val="005A64CD"/>
    <w:rsid w:val="005C3B1F"/>
    <w:rsid w:val="005C609B"/>
    <w:rsid w:val="005E2D4E"/>
    <w:rsid w:val="005F01E3"/>
    <w:rsid w:val="005F66F5"/>
    <w:rsid w:val="00600588"/>
    <w:rsid w:val="00601F30"/>
    <w:rsid w:val="00606FA8"/>
    <w:rsid w:val="006078A4"/>
    <w:rsid w:val="006108D7"/>
    <w:rsid w:val="00612F00"/>
    <w:rsid w:val="00614A4F"/>
    <w:rsid w:val="0061647A"/>
    <w:rsid w:val="00617B85"/>
    <w:rsid w:val="00620687"/>
    <w:rsid w:val="0062241A"/>
    <w:rsid w:val="00625100"/>
    <w:rsid w:val="00627464"/>
    <w:rsid w:val="00637832"/>
    <w:rsid w:val="00641DD8"/>
    <w:rsid w:val="00645744"/>
    <w:rsid w:val="00656077"/>
    <w:rsid w:val="00656A80"/>
    <w:rsid w:val="00666C91"/>
    <w:rsid w:val="00676C85"/>
    <w:rsid w:val="006851A4"/>
    <w:rsid w:val="00686744"/>
    <w:rsid w:val="00697E7C"/>
    <w:rsid w:val="006A21A1"/>
    <w:rsid w:val="006C7EE5"/>
    <w:rsid w:val="006D0F56"/>
    <w:rsid w:val="006D2613"/>
    <w:rsid w:val="006D49A1"/>
    <w:rsid w:val="006D61B8"/>
    <w:rsid w:val="006E3212"/>
    <w:rsid w:val="006E6B5A"/>
    <w:rsid w:val="006F2E51"/>
    <w:rsid w:val="006F49C8"/>
    <w:rsid w:val="006F4C64"/>
    <w:rsid w:val="006F56DD"/>
    <w:rsid w:val="006F64E6"/>
    <w:rsid w:val="006F6CC3"/>
    <w:rsid w:val="00700D58"/>
    <w:rsid w:val="00701A45"/>
    <w:rsid w:val="00702B59"/>
    <w:rsid w:val="00702C96"/>
    <w:rsid w:val="00702DAB"/>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D5737"/>
    <w:rsid w:val="007E133B"/>
    <w:rsid w:val="007E27B8"/>
    <w:rsid w:val="007E45A7"/>
    <w:rsid w:val="007F55B5"/>
    <w:rsid w:val="008068CD"/>
    <w:rsid w:val="00816D7A"/>
    <w:rsid w:val="00821007"/>
    <w:rsid w:val="0082568E"/>
    <w:rsid w:val="00832AD0"/>
    <w:rsid w:val="00834B5B"/>
    <w:rsid w:val="008509C9"/>
    <w:rsid w:val="00851B86"/>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1AC1"/>
    <w:rsid w:val="009123B9"/>
    <w:rsid w:val="00913E9A"/>
    <w:rsid w:val="009200F4"/>
    <w:rsid w:val="009201A7"/>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3F44"/>
    <w:rsid w:val="009D414A"/>
    <w:rsid w:val="009D4500"/>
    <w:rsid w:val="009D5F9F"/>
    <w:rsid w:val="009D7309"/>
    <w:rsid w:val="009E4157"/>
    <w:rsid w:val="009E4B88"/>
    <w:rsid w:val="009E701E"/>
    <w:rsid w:val="009F3C0E"/>
    <w:rsid w:val="00A105B4"/>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2C6A"/>
    <w:rsid w:val="00AA3A8E"/>
    <w:rsid w:val="00AA42AB"/>
    <w:rsid w:val="00AA6040"/>
    <w:rsid w:val="00AB6A28"/>
    <w:rsid w:val="00AB7A4F"/>
    <w:rsid w:val="00AC5BBA"/>
    <w:rsid w:val="00AD2943"/>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5402"/>
    <w:rsid w:val="00B27A37"/>
    <w:rsid w:val="00B3345E"/>
    <w:rsid w:val="00B427F2"/>
    <w:rsid w:val="00B47B7A"/>
    <w:rsid w:val="00B536E2"/>
    <w:rsid w:val="00B55A9D"/>
    <w:rsid w:val="00B5627B"/>
    <w:rsid w:val="00B57442"/>
    <w:rsid w:val="00B659B9"/>
    <w:rsid w:val="00B661C8"/>
    <w:rsid w:val="00B6666D"/>
    <w:rsid w:val="00B73F51"/>
    <w:rsid w:val="00B861B7"/>
    <w:rsid w:val="00B92D79"/>
    <w:rsid w:val="00BA034A"/>
    <w:rsid w:val="00BA114B"/>
    <w:rsid w:val="00BA70D1"/>
    <w:rsid w:val="00BB3E75"/>
    <w:rsid w:val="00BB45B3"/>
    <w:rsid w:val="00BB5B10"/>
    <w:rsid w:val="00BC4F52"/>
    <w:rsid w:val="00BE2C07"/>
    <w:rsid w:val="00BF538F"/>
    <w:rsid w:val="00BF55F1"/>
    <w:rsid w:val="00C0433B"/>
    <w:rsid w:val="00C110AD"/>
    <w:rsid w:val="00C146D0"/>
    <w:rsid w:val="00C2581E"/>
    <w:rsid w:val="00C25CA2"/>
    <w:rsid w:val="00C343E2"/>
    <w:rsid w:val="00C451C1"/>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A555D"/>
    <w:rsid w:val="00CB3FE1"/>
    <w:rsid w:val="00CB6F35"/>
    <w:rsid w:val="00CC5BB6"/>
    <w:rsid w:val="00CD3BCC"/>
    <w:rsid w:val="00CD5C41"/>
    <w:rsid w:val="00CE1232"/>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08D8"/>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5EDA"/>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089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uiPriority w:val="99"/>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5E4C5-EC21-4878-82EF-EFEF32F3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1013</Words>
  <Characters>7419</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2015-10-22T06:31:00Z</dcterms:created>
  <dcterms:modified xsi:type="dcterms:W3CDTF">2015-10-22T06:31:00Z</dcterms:modified>
</cp:coreProperties>
</file>