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683771">
        <w:rPr>
          <w:b/>
          <w:iCs/>
          <w:sz w:val="24"/>
        </w:rPr>
        <w:t>2</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8A32AC" w:rsidRPr="00BF55F1" w:rsidRDefault="001A31B4" w:rsidP="008A32AC">
      <w:pPr>
        <w:pStyle w:val="a3"/>
        <w:ind w:firstLine="11700"/>
        <w:rPr>
          <w:b/>
          <w:sz w:val="24"/>
          <w:szCs w:val="24"/>
        </w:rPr>
      </w:pPr>
      <w:r>
        <w:rPr>
          <w:b/>
          <w:sz w:val="24"/>
          <w:szCs w:val="24"/>
        </w:rPr>
        <w:t>«</w:t>
      </w:r>
      <w:r w:rsidR="00683771">
        <w:rPr>
          <w:b/>
          <w:sz w:val="24"/>
          <w:szCs w:val="24"/>
        </w:rPr>
        <w:t>22</w:t>
      </w:r>
      <w:r>
        <w:rPr>
          <w:b/>
          <w:sz w:val="24"/>
          <w:szCs w:val="24"/>
        </w:rPr>
        <w:t>»</w:t>
      </w:r>
      <w:r w:rsidR="00DF64AA" w:rsidRPr="00BF55F1">
        <w:rPr>
          <w:b/>
          <w:sz w:val="24"/>
          <w:szCs w:val="24"/>
        </w:rPr>
        <w:t xml:space="preserve"> </w:t>
      </w:r>
      <w:r w:rsidR="00683771">
        <w:rPr>
          <w:b/>
          <w:sz w:val="24"/>
          <w:szCs w:val="24"/>
        </w:rPr>
        <w:t>марта</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E40088">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683771">
        <w:trPr>
          <w:trHeight w:val="428"/>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683771" w:rsidRDefault="00683771" w:rsidP="00683771">
            <w:pPr>
              <w:pStyle w:val="a3"/>
              <w:ind w:firstLine="0"/>
              <w:rPr>
                <w:sz w:val="24"/>
                <w:szCs w:val="24"/>
              </w:rPr>
            </w:pPr>
            <w:r>
              <w:rPr>
                <w:sz w:val="24"/>
                <w:szCs w:val="24"/>
              </w:rPr>
              <w:t>О п</w:t>
            </w:r>
            <w:r w:rsidRPr="00683771">
              <w:rPr>
                <w:sz w:val="24"/>
                <w:szCs w:val="24"/>
              </w:rPr>
              <w:t>роект</w:t>
            </w:r>
            <w:r>
              <w:rPr>
                <w:sz w:val="24"/>
                <w:szCs w:val="24"/>
              </w:rPr>
              <w:t>е</w:t>
            </w:r>
            <w:r w:rsidRPr="00683771">
              <w:rPr>
                <w:sz w:val="24"/>
                <w:szCs w:val="24"/>
              </w:rPr>
              <w:t xml:space="preserve"> областн</w:t>
            </w:r>
            <w:r w:rsidRPr="00683771">
              <w:rPr>
                <w:sz w:val="24"/>
                <w:szCs w:val="24"/>
              </w:rPr>
              <w:t>о</w:t>
            </w:r>
            <w:r w:rsidRPr="00683771">
              <w:rPr>
                <w:sz w:val="24"/>
                <w:szCs w:val="24"/>
              </w:rPr>
              <w:t xml:space="preserve">го закона </w:t>
            </w:r>
            <w:r w:rsidRPr="00683771">
              <w:rPr>
                <w:color w:val="000000"/>
                <w:sz w:val="24"/>
                <w:szCs w:val="24"/>
              </w:rPr>
              <w:t>«</w:t>
            </w:r>
            <w:r w:rsidRPr="00683771">
              <w:rPr>
                <w:sz w:val="24"/>
                <w:szCs w:val="24"/>
              </w:rPr>
              <w:t>О внес</w:t>
            </w:r>
            <w:r w:rsidRPr="00683771">
              <w:rPr>
                <w:sz w:val="24"/>
                <w:szCs w:val="24"/>
              </w:rPr>
              <w:t>е</w:t>
            </w:r>
            <w:r w:rsidRPr="00683771">
              <w:rPr>
                <w:sz w:val="24"/>
                <w:szCs w:val="24"/>
              </w:rPr>
              <w:t>нии изменений в областной закон «Об о</w:t>
            </w:r>
            <w:r w:rsidRPr="00683771">
              <w:rPr>
                <w:sz w:val="24"/>
                <w:szCs w:val="24"/>
              </w:rPr>
              <w:t>р</w:t>
            </w:r>
            <w:r w:rsidRPr="00683771">
              <w:rPr>
                <w:sz w:val="24"/>
                <w:szCs w:val="24"/>
              </w:rPr>
              <w:t>ганизации проведения кап</w:t>
            </w:r>
            <w:r w:rsidRPr="00683771">
              <w:rPr>
                <w:sz w:val="24"/>
                <w:szCs w:val="24"/>
              </w:rPr>
              <w:t>и</w:t>
            </w:r>
            <w:r w:rsidRPr="00683771">
              <w:rPr>
                <w:sz w:val="24"/>
                <w:szCs w:val="24"/>
              </w:rPr>
              <w:t>тального ремонта общего имущества в многокварти</w:t>
            </w:r>
            <w:r w:rsidRPr="00683771">
              <w:rPr>
                <w:sz w:val="24"/>
                <w:szCs w:val="24"/>
              </w:rPr>
              <w:t>р</w:t>
            </w:r>
            <w:r w:rsidRPr="00683771">
              <w:rPr>
                <w:sz w:val="24"/>
                <w:szCs w:val="24"/>
              </w:rPr>
              <w:t>ных домах, расположе</w:t>
            </w:r>
            <w:r w:rsidRPr="00683771">
              <w:rPr>
                <w:sz w:val="24"/>
                <w:szCs w:val="24"/>
              </w:rPr>
              <w:t>н</w:t>
            </w:r>
            <w:r w:rsidRPr="00683771">
              <w:rPr>
                <w:sz w:val="24"/>
                <w:szCs w:val="24"/>
              </w:rPr>
              <w:t>ных на территории Архангельской о</w:t>
            </w:r>
            <w:r w:rsidRPr="00683771">
              <w:rPr>
                <w:sz w:val="24"/>
                <w:szCs w:val="24"/>
              </w:rPr>
              <w:t>б</w:t>
            </w:r>
            <w:r w:rsidRPr="00683771">
              <w:rPr>
                <w:sz w:val="24"/>
                <w:szCs w:val="24"/>
              </w:rPr>
              <w:t>ласти</w:t>
            </w:r>
            <w:r w:rsidRPr="00683771">
              <w:rPr>
                <w:color w:val="000000"/>
                <w:sz w:val="24"/>
                <w:szCs w:val="24"/>
              </w:rPr>
              <w:t>»</w:t>
            </w:r>
          </w:p>
        </w:tc>
        <w:tc>
          <w:tcPr>
            <w:tcW w:w="1800" w:type="dxa"/>
          </w:tcPr>
          <w:p w:rsidR="003B0DA6" w:rsidRPr="00683771" w:rsidRDefault="00683771" w:rsidP="00683771">
            <w:pPr>
              <w:pStyle w:val="a3"/>
              <w:ind w:left="-66" w:firstLine="0"/>
              <w:jc w:val="center"/>
              <w:rPr>
                <w:sz w:val="24"/>
                <w:szCs w:val="24"/>
              </w:rPr>
            </w:pPr>
            <w:proofErr w:type="gramStart"/>
            <w:r w:rsidRPr="00683771">
              <w:rPr>
                <w:bCs/>
                <w:sz w:val="24"/>
                <w:szCs w:val="24"/>
              </w:rPr>
              <w:t>Внесен</w:t>
            </w:r>
            <w:proofErr w:type="gramEnd"/>
            <w:r w:rsidRPr="00683771">
              <w:rPr>
                <w:bCs/>
                <w:sz w:val="24"/>
                <w:szCs w:val="24"/>
              </w:rPr>
              <w:t xml:space="preserve"> и.о. Г</w:t>
            </w:r>
            <w:r w:rsidRPr="00683771">
              <w:rPr>
                <w:bCs/>
                <w:sz w:val="24"/>
                <w:szCs w:val="24"/>
              </w:rPr>
              <w:t>у</w:t>
            </w:r>
            <w:r w:rsidRPr="00683771">
              <w:rPr>
                <w:bCs/>
                <w:sz w:val="24"/>
                <w:szCs w:val="24"/>
              </w:rPr>
              <w:t>бернатора А</w:t>
            </w:r>
            <w:r w:rsidRPr="00683771">
              <w:rPr>
                <w:bCs/>
                <w:sz w:val="24"/>
                <w:szCs w:val="24"/>
              </w:rPr>
              <w:t>р</w:t>
            </w:r>
            <w:r w:rsidRPr="00683771">
              <w:rPr>
                <w:bCs/>
                <w:sz w:val="24"/>
                <w:szCs w:val="24"/>
              </w:rPr>
              <w:t xml:space="preserve">хангельской области А.В. </w:t>
            </w:r>
            <w:proofErr w:type="spellStart"/>
            <w:r w:rsidRPr="00683771">
              <w:rPr>
                <w:bCs/>
                <w:sz w:val="24"/>
                <w:szCs w:val="24"/>
              </w:rPr>
              <w:t>Алсуфьевым</w:t>
            </w:r>
            <w:proofErr w:type="spellEnd"/>
          </w:p>
        </w:tc>
        <w:tc>
          <w:tcPr>
            <w:tcW w:w="5713" w:type="dxa"/>
          </w:tcPr>
          <w:p w:rsidR="00683771" w:rsidRPr="00683771" w:rsidRDefault="00683771" w:rsidP="00683771">
            <w:pPr>
              <w:autoSpaceDE w:val="0"/>
              <w:autoSpaceDN w:val="0"/>
              <w:adjustRightInd w:val="0"/>
              <w:ind w:firstLine="720"/>
              <w:jc w:val="both"/>
            </w:pPr>
            <w:r w:rsidRPr="00683771">
              <w:t>Законопроектом предложено следующее.</w:t>
            </w:r>
          </w:p>
          <w:p w:rsidR="00683771" w:rsidRPr="00683771" w:rsidRDefault="00683771" w:rsidP="00683771">
            <w:pPr>
              <w:pStyle w:val="ConsPlusNormal"/>
              <w:ind w:firstLine="540"/>
              <w:jc w:val="both"/>
              <w:rPr>
                <w:rFonts w:ascii="Times New Roman" w:hAnsi="Times New Roman" w:cs="Times New Roman"/>
                <w:sz w:val="24"/>
                <w:szCs w:val="24"/>
              </w:rPr>
            </w:pPr>
            <w:r w:rsidRPr="00683771">
              <w:rPr>
                <w:rFonts w:ascii="Times New Roman" w:hAnsi="Times New Roman" w:cs="Times New Roman"/>
                <w:color w:val="000000"/>
                <w:sz w:val="24"/>
                <w:szCs w:val="24"/>
              </w:rPr>
              <w:t>- исключить из полномочий Правительства А</w:t>
            </w:r>
            <w:r w:rsidRPr="00683771">
              <w:rPr>
                <w:rFonts w:ascii="Times New Roman" w:hAnsi="Times New Roman" w:cs="Times New Roman"/>
                <w:color w:val="000000"/>
                <w:sz w:val="24"/>
                <w:szCs w:val="24"/>
              </w:rPr>
              <w:t>р</w:t>
            </w:r>
            <w:r w:rsidRPr="00683771">
              <w:rPr>
                <w:rFonts w:ascii="Times New Roman" w:hAnsi="Times New Roman" w:cs="Times New Roman"/>
                <w:color w:val="000000"/>
                <w:sz w:val="24"/>
                <w:szCs w:val="24"/>
              </w:rPr>
              <w:t xml:space="preserve">хангельской области рассмотрение </w:t>
            </w:r>
            <w:r w:rsidRPr="00683771">
              <w:rPr>
                <w:rFonts w:ascii="Times New Roman" w:hAnsi="Times New Roman" w:cs="Times New Roman"/>
                <w:sz w:val="24"/>
                <w:szCs w:val="24"/>
              </w:rPr>
              <w:t xml:space="preserve"> годового отчета регионального оператора;</w:t>
            </w:r>
          </w:p>
          <w:p w:rsidR="00683771" w:rsidRPr="00683771" w:rsidRDefault="00683771" w:rsidP="00683771">
            <w:pPr>
              <w:pStyle w:val="ConsPlusNormal"/>
              <w:ind w:firstLine="540"/>
              <w:jc w:val="both"/>
              <w:rPr>
                <w:rFonts w:ascii="Times New Roman" w:hAnsi="Times New Roman" w:cs="Times New Roman"/>
                <w:sz w:val="24"/>
                <w:szCs w:val="24"/>
              </w:rPr>
            </w:pPr>
            <w:r w:rsidRPr="00683771">
              <w:rPr>
                <w:rFonts w:ascii="Times New Roman" w:hAnsi="Times New Roman" w:cs="Times New Roman"/>
                <w:sz w:val="24"/>
                <w:szCs w:val="24"/>
              </w:rPr>
              <w:t>- отнести к полномочию уполномоченного и</w:t>
            </w:r>
            <w:r w:rsidRPr="00683771">
              <w:rPr>
                <w:rFonts w:ascii="Times New Roman" w:hAnsi="Times New Roman" w:cs="Times New Roman"/>
                <w:sz w:val="24"/>
                <w:szCs w:val="24"/>
              </w:rPr>
              <w:t>с</w:t>
            </w:r>
            <w:r w:rsidRPr="00683771">
              <w:rPr>
                <w:rFonts w:ascii="Times New Roman" w:hAnsi="Times New Roman" w:cs="Times New Roman"/>
                <w:sz w:val="24"/>
                <w:szCs w:val="24"/>
              </w:rPr>
              <w:t xml:space="preserve">полнительного органа в сфере капитального ремонта многоквартирных домов </w:t>
            </w:r>
            <w:r w:rsidRPr="00683771">
              <w:rPr>
                <w:rFonts w:ascii="Times New Roman" w:hAnsi="Times New Roman"/>
                <w:sz w:val="24"/>
                <w:szCs w:val="24"/>
              </w:rPr>
              <w:t>утверждение порядка с</w:t>
            </w:r>
            <w:r w:rsidRPr="00683771">
              <w:rPr>
                <w:rFonts w:ascii="Times New Roman" w:hAnsi="Times New Roman"/>
                <w:sz w:val="24"/>
                <w:szCs w:val="24"/>
              </w:rPr>
              <w:t>о</w:t>
            </w:r>
            <w:r w:rsidRPr="00683771">
              <w:rPr>
                <w:rFonts w:ascii="Times New Roman" w:hAnsi="Times New Roman"/>
                <w:sz w:val="24"/>
                <w:szCs w:val="24"/>
              </w:rPr>
              <w:t xml:space="preserve">гласования </w:t>
            </w:r>
            <w:r w:rsidRPr="00683771">
              <w:rPr>
                <w:rFonts w:ascii="Times New Roman" w:hAnsi="Times New Roman" w:cs="Times New Roman"/>
                <w:sz w:val="24"/>
                <w:szCs w:val="24"/>
              </w:rPr>
              <w:t>с органом местного сам</w:t>
            </w:r>
            <w:r w:rsidRPr="00683771">
              <w:rPr>
                <w:rFonts w:ascii="Times New Roman" w:hAnsi="Times New Roman" w:cs="Times New Roman"/>
                <w:sz w:val="24"/>
                <w:szCs w:val="24"/>
              </w:rPr>
              <w:t>о</w:t>
            </w:r>
            <w:r w:rsidRPr="00683771">
              <w:rPr>
                <w:rFonts w:ascii="Times New Roman" w:hAnsi="Times New Roman" w:cs="Times New Roman"/>
                <w:sz w:val="24"/>
                <w:szCs w:val="24"/>
              </w:rPr>
              <w:t>управления акта приемки оказанных услуг и (или) выполненных р</w:t>
            </w:r>
            <w:r w:rsidRPr="00683771">
              <w:rPr>
                <w:rFonts w:ascii="Times New Roman" w:hAnsi="Times New Roman" w:cs="Times New Roman"/>
                <w:sz w:val="24"/>
                <w:szCs w:val="24"/>
              </w:rPr>
              <w:t>а</w:t>
            </w:r>
            <w:r w:rsidRPr="00683771">
              <w:rPr>
                <w:rFonts w:ascii="Times New Roman" w:hAnsi="Times New Roman" w:cs="Times New Roman"/>
                <w:sz w:val="24"/>
                <w:szCs w:val="24"/>
              </w:rPr>
              <w:t>бот по капитальному</w:t>
            </w:r>
            <w:r w:rsidRPr="00683771">
              <w:rPr>
                <w:rFonts w:ascii="Times New Roman" w:hAnsi="Times New Roman"/>
                <w:sz w:val="24"/>
                <w:szCs w:val="24"/>
              </w:rPr>
              <w:t xml:space="preserve"> ремонту многоквартирного д</w:t>
            </w:r>
            <w:r w:rsidRPr="00683771">
              <w:rPr>
                <w:rFonts w:ascii="Times New Roman" w:hAnsi="Times New Roman"/>
                <w:sz w:val="24"/>
                <w:szCs w:val="24"/>
              </w:rPr>
              <w:t>о</w:t>
            </w:r>
            <w:r w:rsidRPr="00683771">
              <w:rPr>
                <w:rFonts w:ascii="Times New Roman" w:hAnsi="Times New Roman"/>
                <w:sz w:val="24"/>
                <w:szCs w:val="24"/>
              </w:rPr>
              <w:t>ма;</w:t>
            </w:r>
          </w:p>
          <w:p w:rsidR="00683771" w:rsidRPr="00683771" w:rsidRDefault="00683771" w:rsidP="00683771">
            <w:pPr>
              <w:ind w:firstLine="720"/>
              <w:jc w:val="both"/>
            </w:pPr>
            <w:r w:rsidRPr="00683771">
              <w:t>- определить, что краткосрочные планы ре</w:t>
            </w:r>
            <w:r w:rsidRPr="00683771">
              <w:t>а</w:t>
            </w:r>
            <w:r w:rsidRPr="00683771">
              <w:t>лизации региональной программы утверждаются о</w:t>
            </w:r>
            <w:r w:rsidRPr="00683771">
              <w:t>р</w:t>
            </w:r>
            <w:r w:rsidRPr="00683771">
              <w:t>ганами местного самоуправления городских посел</w:t>
            </w:r>
            <w:r w:rsidRPr="00683771">
              <w:t>е</w:t>
            </w:r>
            <w:r w:rsidRPr="00683771">
              <w:t>ний, муниципальных районов и г</w:t>
            </w:r>
            <w:r w:rsidRPr="00683771">
              <w:t>о</w:t>
            </w:r>
            <w:r w:rsidRPr="00683771">
              <w:t>родских округов Архангельской области, кот</w:t>
            </w:r>
            <w:r w:rsidRPr="00683771">
              <w:t>о</w:t>
            </w:r>
            <w:r w:rsidRPr="00683771">
              <w:t>рые направляют такие планы в уполномоченный исполнительный орган г</w:t>
            </w:r>
            <w:r w:rsidRPr="00683771">
              <w:t>о</w:t>
            </w:r>
            <w:r w:rsidRPr="00683771">
              <w:t>сударственной власти Архангельской области в сф</w:t>
            </w:r>
            <w:r w:rsidRPr="00683771">
              <w:t>е</w:t>
            </w:r>
            <w:r w:rsidRPr="00683771">
              <w:t>ре капитального ремонта многоквартирных домов;</w:t>
            </w:r>
          </w:p>
          <w:p w:rsidR="00683771" w:rsidRPr="00683771" w:rsidRDefault="00683771" w:rsidP="00683771">
            <w:pPr>
              <w:ind w:firstLine="720"/>
              <w:jc w:val="both"/>
            </w:pPr>
            <w:proofErr w:type="gramStart"/>
            <w:r w:rsidRPr="00683771">
              <w:t xml:space="preserve">- определить право </w:t>
            </w:r>
            <w:r w:rsidRPr="00683771">
              <w:rPr>
                <w:color w:val="000000"/>
              </w:rPr>
              <w:t>о</w:t>
            </w:r>
            <w:r w:rsidRPr="00683771">
              <w:t>рганов местного сам</w:t>
            </w:r>
            <w:r w:rsidRPr="00683771">
              <w:t>о</w:t>
            </w:r>
            <w:r w:rsidRPr="00683771">
              <w:t>управления муниципального района Арха</w:t>
            </w:r>
            <w:r w:rsidRPr="00683771">
              <w:t>н</w:t>
            </w:r>
            <w:r w:rsidRPr="00683771">
              <w:t>гельской области заключать соглашения с орг</w:t>
            </w:r>
            <w:r w:rsidRPr="00683771">
              <w:t>а</w:t>
            </w:r>
            <w:r w:rsidRPr="00683771">
              <w:t>нами местного самоуправления отдельных сельских поселений А</w:t>
            </w:r>
            <w:r w:rsidRPr="00683771">
              <w:t>р</w:t>
            </w:r>
            <w:r w:rsidRPr="00683771">
              <w:t>хангельской области, входящих в состав муниц</w:t>
            </w:r>
            <w:r w:rsidRPr="00683771">
              <w:t>и</w:t>
            </w:r>
            <w:r w:rsidRPr="00683771">
              <w:t>пального района Арха</w:t>
            </w:r>
            <w:r w:rsidRPr="00683771">
              <w:t>н</w:t>
            </w:r>
            <w:r w:rsidRPr="00683771">
              <w:t>гельской области, о передаче им осуществления части своих полномочий, за счет межбюджетных трансфертов, представляемых из бюджета муниципального района Архангельской о</w:t>
            </w:r>
            <w:r w:rsidRPr="00683771">
              <w:t>б</w:t>
            </w:r>
            <w:r w:rsidRPr="00683771">
              <w:t>ласти в бюджеты соответствующих сельских пос</w:t>
            </w:r>
            <w:r w:rsidRPr="00683771">
              <w:t>е</w:t>
            </w:r>
            <w:r w:rsidRPr="00683771">
              <w:t>лений Архангельской области в соответствии с Бюджетным кодексом Российской Федерации;</w:t>
            </w:r>
            <w:proofErr w:type="gramEnd"/>
          </w:p>
          <w:p w:rsidR="00683771" w:rsidRPr="00683771" w:rsidRDefault="00683771" w:rsidP="00683771">
            <w:pPr>
              <w:ind w:firstLine="720"/>
              <w:jc w:val="both"/>
            </w:pPr>
            <w:r w:rsidRPr="00683771">
              <w:t>- закрепить требование о том, что в первооч</w:t>
            </w:r>
            <w:r w:rsidRPr="00683771">
              <w:t>е</w:t>
            </w:r>
            <w:r w:rsidRPr="00683771">
              <w:t>редном порядке региональной программой должно предусматриваться проведение отдельных видов у</w:t>
            </w:r>
            <w:r w:rsidRPr="00683771">
              <w:t>с</w:t>
            </w:r>
            <w:r w:rsidRPr="00683771">
              <w:t>луг и (или) работ, оказание которых и (или) выпо</w:t>
            </w:r>
            <w:r w:rsidRPr="00683771">
              <w:t>л</w:t>
            </w:r>
            <w:r w:rsidRPr="00683771">
              <w:t>нение которых обеспечит ремонт конструктивных элементов и (или) инженерных сетей в многоква</w:t>
            </w:r>
            <w:r w:rsidRPr="00683771">
              <w:t>р</w:t>
            </w:r>
            <w:r w:rsidRPr="00683771">
              <w:t>тирном доме, имеющих на</w:t>
            </w:r>
            <w:r w:rsidRPr="00683771">
              <w:t>и</w:t>
            </w:r>
            <w:r w:rsidRPr="00683771">
              <w:t>больший процент износа (устанавливается по данным мониторинга технич</w:t>
            </w:r>
            <w:r w:rsidRPr="00683771">
              <w:t>е</w:t>
            </w:r>
            <w:r w:rsidRPr="00683771">
              <w:t>ского состояния многоквартирных домов). При этом стоимость таких услуг и (или) работ не должна пр</w:t>
            </w:r>
            <w:r w:rsidRPr="00683771">
              <w:t>е</w:t>
            </w:r>
            <w:r w:rsidRPr="00683771">
              <w:t>вышать прогнозируемый совокупный объем взносов на капитальный ремонт в многоквартирном доме, формирующем фонд капитального ремонта на счете регионального оператора, в пределах срока действия региональной программы;</w:t>
            </w:r>
          </w:p>
          <w:p w:rsidR="00683771" w:rsidRPr="00683771" w:rsidRDefault="00683771" w:rsidP="00683771">
            <w:pPr>
              <w:ind w:firstLine="720"/>
              <w:jc w:val="both"/>
            </w:pPr>
            <w:r w:rsidRPr="00683771">
              <w:t>- установить ведение региональным операт</w:t>
            </w:r>
            <w:r w:rsidRPr="00683771">
              <w:t>о</w:t>
            </w:r>
            <w:r w:rsidRPr="00683771">
              <w:t>ром учета средств, поступивших на счет регионал</w:t>
            </w:r>
            <w:r w:rsidRPr="00683771">
              <w:t>ь</w:t>
            </w:r>
            <w:r w:rsidRPr="00683771">
              <w:t>ного оператора в виде взносов на капитальный р</w:t>
            </w:r>
            <w:r w:rsidRPr="00683771">
              <w:t>е</w:t>
            </w:r>
            <w:r w:rsidRPr="00683771">
              <w:t>монт собственников помещений в многоквартирных домах, формирующих фонды капитального ремонта на счете регионального оператора, отдельно в отн</w:t>
            </w:r>
            <w:r w:rsidRPr="00683771">
              <w:t>о</w:t>
            </w:r>
            <w:r w:rsidRPr="00683771">
              <w:t>шении средств ка</w:t>
            </w:r>
            <w:r w:rsidRPr="00683771">
              <w:t>ж</w:t>
            </w:r>
            <w:r w:rsidRPr="00683771">
              <w:t>дого собственника помещений в многоквартирном доме отдельно по каждому пом</w:t>
            </w:r>
            <w:r w:rsidRPr="00683771">
              <w:t>е</w:t>
            </w:r>
            <w:r w:rsidRPr="00683771">
              <w:t>щению (д</w:t>
            </w:r>
            <w:r w:rsidRPr="00683771">
              <w:t>о</w:t>
            </w:r>
            <w:r w:rsidRPr="00683771">
              <w:t>ли помещения);</w:t>
            </w:r>
          </w:p>
          <w:p w:rsidR="003B0DA6" w:rsidRPr="00683771" w:rsidRDefault="00683771" w:rsidP="00683771">
            <w:pPr>
              <w:ind w:firstLine="720"/>
              <w:jc w:val="both"/>
              <w:rPr>
                <w:bCs/>
              </w:rPr>
            </w:pPr>
            <w:r w:rsidRPr="00683771">
              <w:t>- определить, что  в первоочередном п</w:t>
            </w:r>
            <w:r w:rsidRPr="00683771">
              <w:t>о</w:t>
            </w:r>
            <w:r w:rsidRPr="00683771">
              <w:t>рядке государственная поддержка на проведение кап</w:t>
            </w:r>
            <w:r w:rsidRPr="00683771">
              <w:t>и</w:t>
            </w:r>
            <w:r w:rsidRPr="00683771">
              <w:t>тального ремонта многоквартирных домов за счет средств областного бюджета предоставляется мног</w:t>
            </w:r>
            <w:r w:rsidRPr="00683771">
              <w:t>о</w:t>
            </w:r>
            <w:r w:rsidRPr="00683771">
              <w:t>квартирным домам, включенным в более ранний этап реализации региональной программы.</w:t>
            </w:r>
          </w:p>
        </w:tc>
        <w:tc>
          <w:tcPr>
            <w:tcW w:w="1985" w:type="dxa"/>
          </w:tcPr>
          <w:p w:rsidR="003B0DA6" w:rsidRPr="00A37199" w:rsidRDefault="00683771" w:rsidP="00A40E4F">
            <w:pPr>
              <w:pStyle w:val="a3"/>
              <w:ind w:left="-76" w:right="-56" w:firstLine="0"/>
              <w:jc w:val="center"/>
              <w:rPr>
                <w:sz w:val="23"/>
                <w:szCs w:val="23"/>
              </w:rPr>
            </w:pPr>
            <w:r>
              <w:rPr>
                <w:sz w:val="23"/>
                <w:szCs w:val="23"/>
              </w:rPr>
              <w:lastRenderedPageBreak/>
              <w:t>План</w:t>
            </w:r>
          </w:p>
        </w:tc>
        <w:tc>
          <w:tcPr>
            <w:tcW w:w="2835" w:type="dxa"/>
          </w:tcPr>
          <w:p w:rsidR="00683771" w:rsidRDefault="00683771" w:rsidP="00683771">
            <w:pPr>
              <w:autoSpaceDE w:val="0"/>
              <w:autoSpaceDN w:val="0"/>
              <w:adjustRightInd w:val="0"/>
              <w:jc w:val="both"/>
            </w:pPr>
            <w:r w:rsidRPr="00683771">
              <w:t>Комитет рек</w:t>
            </w:r>
            <w:r w:rsidRPr="00683771">
              <w:t>о</w:t>
            </w:r>
            <w:r w:rsidRPr="00683771">
              <w:t>мендует</w:t>
            </w:r>
            <w:r>
              <w:t>:</w:t>
            </w:r>
            <w:r w:rsidRPr="00683771">
              <w:t xml:space="preserve"> </w:t>
            </w:r>
            <w:r>
              <w:t xml:space="preserve">  1) </w:t>
            </w:r>
            <w:r w:rsidRPr="00683771">
              <w:t>депутатам Архангел</w:t>
            </w:r>
            <w:r w:rsidRPr="00683771">
              <w:t>ь</w:t>
            </w:r>
            <w:r w:rsidRPr="00683771">
              <w:t>ского областного Собр</w:t>
            </w:r>
            <w:r w:rsidRPr="00683771">
              <w:t>а</w:t>
            </w:r>
            <w:r w:rsidRPr="00683771">
              <w:t>ния принять законопр</w:t>
            </w:r>
            <w:r w:rsidRPr="00683771">
              <w:t>о</w:t>
            </w:r>
            <w:r w:rsidRPr="00683771">
              <w:t>ект в первом чтении на 24-й сессии Архангел</w:t>
            </w:r>
            <w:r w:rsidRPr="00683771">
              <w:t>ь</w:t>
            </w:r>
            <w:r w:rsidRPr="00683771">
              <w:t>ского областного Собр</w:t>
            </w:r>
            <w:r w:rsidRPr="00683771">
              <w:t>а</w:t>
            </w:r>
            <w:r w:rsidRPr="00683771">
              <w:t>ния депут</w:t>
            </w:r>
            <w:r w:rsidRPr="00683771">
              <w:t>а</w:t>
            </w:r>
            <w:r>
              <w:t>тов;</w:t>
            </w:r>
          </w:p>
          <w:p w:rsidR="00683771" w:rsidRDefault="00683771" w:rsidP="00683771">
            <w:pPr>
              <w:pStyle w:val="a3"/>
              <w:ind w:firstLine="0"/>
              <w:rPr>
                <w:sz w:val="24"/>
                <w:szCs w:val="24"/>
              </w:rPr>
            </w:pPr>
            <w:r w:rsidRPr="00683771">
              <w:rPr>
                <w:sz w:val="24"/>
                <w:szCs w:val="24"/>
              </w:rPr>
              <w:t>2) некоммерческой орг</w:t>
            </w:r>
            <w:r w:rsidRPr="00683771">
              <w:rPr>
                <w:sz w:val="24"/>
                <w:szCs w:val="24"/>
              </w:rPr>
              <w:t>а</w:t>
            </w:r>
            <w:r w:rsidRPr="00683771">
              <w:rPr>
                <w:sz w:val="24"/>
                <w:szCs w:val="24"/>
              </w:rPr>
              <w:t>низации «Фонд кап</w:t>
            </w:r>
            <w:r w:rsidRPr="00683771">
              <w:rPr>
                <w:sz w:val="24"/>
                <w:szCs w:val="24"/>
              </w:rPr>
              <w:t>и</w:t>
            </w:r>
            <w:r w:rsidRPr="00683771">
              <w:rPr>
                <w:sz w:val="24"/>
                <w:szCs w:val="24"/>
              </w:rPr>
              <w:t>тального ремонта мног</w:t>
            </w:r>
            <w:r w:rsidRPr="00683771">
              <w:rPr>
                <w:sz w:val="24"/>
                <w:szCs w:val="24"/>
              </w:rPr>
              <w:t>о</w:t>
            </w:r>
            <w:r w:rsidRPr="00683771">
              <w:rPr>
                <w:sz w:val="24"/>
                <w:szCs w:val="24"/>
              </w:rPr>
              <w:t>квартирных домов А</w:t>
            </w:r>
            <w:r w:rsidRPr="00683771">
              <w:rPr>
                <w:sz w:val="24"/>
                <w:szCs w:val="24"/>
              </w:rPr>
              <w:t>р</w:t>
            </w:r>
            <w:r w:rsidRPr="00683771">
              <w:rPr>
                <w:sz w:val="24"/>
                <w:szCs w:val="24"/>
              </w:rPr>
              <w:t>хангельской области»</w:t>
            </w:r>
            <w:r w:rsidR="00BE026D">
              <w:rPr>
                <w:sz w:val="24"/>
                <w:szCs w:val="24"/>
              </w:rPr>
              <w:t xml:space="preserve"> активизировать работу с управляющими комп</w:t>
            </w:r>
            <w:r w:rsidR="00BE026D">
              <w:rPr>
                <w:sz w:val="24"/>
                <w:szCs w:val="24"/>
              </w:rPr>
              <w:t>а</w:t>
            </w:r>
            <w:r w:rsidR="00BE026D">
              <w:rPr>
                <w:sz w:val="24"/>
                <w:szCs w:val="24"/>
              </w:rPr>
              <w:t>ниями по вопросам орг</w:t>
            </w:r>
            <w:r w:rsidR="00BE026D">
              <w:rPr>
                <w:sz w:val="24"/>
                <w:szCs w:val="24"/>
              </w:rPr>
              <w:t>а</w:t>
            </w:r>
            <w:r w:rsidR="00BE026D">
              <w:rPr>
                <w:sz w:val="24"/>
                <w:szCs w:val="24"/>
              </w:rPr>
              <w:t>низации капитального ремонта общего имущ</w:t>
            </w:r>
            <w:r w:rsidR="00BE026D">
              <w:rPr>
                <w:sz w:val="24"/>
                <w:szCs w:val="24"/>
              </w:rPr>
              <w:t>е</w:t>
            </w:r>
            <w:r w:rsidR="00BE026D">
              <w:rPr>
                <w:sz w:val="24"/>
                <w:szCs w:val="24"/>
              </w:rPr>
              <w:t>ства многоквартирных домов;</w:t>
            </w:r>
          </w:p>
          <w:p w:rsidR="00BE026D" w:rsidRPr="00683771" w:rsidRDefault="00BE026D" w:rsidP="00683771">
            <w:pPr>
              <w:pStyle w:val="a3"/>
              <w:ind w:firstLine="0"/>
              <w:rPr>
                <w:sz w:val="24"/>
                <w:szCs w:val="24"/>
              </w:rPr>
            </w:pPr>
            <w:r>
              <w:rPr>
                <w:sz w:val="24"/>
                <w:szCs w:val="24"/>
              </w:rPr>
              <w:t>3) государственной ж</w:t>
            </w:r>
            <w:r>
              <w:rPr>
                <w:sz w:val="24"/>
                <w:szCs w:val="24"/>
              </w:rPr>
              <w:t>и</w:t>
            </w:r>
            <w:r>
              <w:rPr>
                <w:sz w:val="24"/>
                <w:szCs w:val="24"/>
              </w:rPr>
              <w:t>лищной инспекции А</w:t>
            </w:r>
            <w:r>
              <w:rPr>
                <w:sz w:val="24"/>
                <w:szCs w:val="24"/>
              </w:rPr>
              <w:t>р</w:t>
            </w:r>
            <w:r>
              <w:rPr>
                <w:sz w:val="24"/>
                <w:szCs w:val="24"/>
              </w:rPr>
              <w:t>хангельской области предоставить в адрес к</w:t>
            </w:r>
            <w:r>
              <w:rPr>
                <w:sz w:val="24"/>
                <w:szCs w:val="24"/>
              </w:rPr>
              <w:t>о</w:t>
            </w:r>
            <w:r>
              <w:rPr>
                <w:sz w:val="24"/>
                <w:szCs w:val="24"/>
              </w:rPr>
              <w:t>митета информацию о месте регистрации управляющих компаний с указанием наименов</w:t>
            </w:r>
            <w:r>
              <w:rPr>
                <w:sz w:val="24"/>
                <w:szCs w:val="24"/>
              </w:rPr>
              <w:t>а</w:t>
            </w:r>
            <w:r>
              <w:rPr>
                <w:sz w:val="24"/>
                <w:szCs w:val="24"/>
              </w:rPr>
              <w:t>ний кредитных орган</w:t>
            </w:r>
            <w:r>
              <w:rPr>
                <w:sz w:val="24"/>
                <w:szCs w:val="24"/>
              </w:rPr>
              <w:t>и</w:t>
            </w:r>
            <w:r>
              <w:rPr>
                <w:sz w:val="24"/>
                <w:szCs w:val="24"/>
              </w:rPr>
              <w:t>заций, в которых разм</w:t>
            </w:r>
            <w:r>
              <w:rPr>
                <w:sz w:val="24"/>
                <w:szCs w:val="24"/>
              </w:rPr>
              <w:t>е</w:t>
            </w:r>
            <w:r>
              <w:rPr>
                <w:sz w:val="24"/>
                <w:szCs w:val="24"/>
              </w:rPr>
              <w:t>щаются управляющими компаниями средства от платы собственниками жилых помещений за с</w:t>
            </w:r>
            <w:r>
              <w:rPr>
                <w:sz w:val="24"/>
                <w:szCs w:val="24"/>
              </w:rPr>
              <w:t>о</w:t>
            </w:r>
            <w:r>
              <w:rPr>
                <w:sz w:val="24"/>
                <w:szCs w:val="24"/>
              </w:rPr>
              <w:t>держание и текущий р</w:t>
            </w:r>
            <w:r>
              <w:rPr>
                <w:sz w:val="24"/>
                <w:szCs w:val="24"/>
              </w:rPr>
              <w:t>е</w:t>
            </w:r>
            <w:r>
              <w:rPr>
                <w:sz w:val="24"/>
                <w:szCs w:val="24"/>
              </w:rPr>
              <w:t>монт.</w:t>
            </w:r>
          </w:p>
          <w:p w:rsidR="00683771" w:rsidRPr="00683771" w:rsidRDefault="00683771" w:rsidP="00683771">
            <w:pPr>
              <w:autoSpaceDE w:val="0"/>
              <w:autoSpaceDN w:val="0"/>
              <w:adjustRightInd w:val="0"/>
              <w:jc w:val="both"/>
            </w:pPr>
          </w:p>
          <w:p w:rsidR="00702B59" w:rsidRPr="00702B59" w:rsidRDefault="00702B59" w:rsidP="00702B59">
            <w:pPr>
              <w:pStyle w:val="11"/>
              <w:shd w:val="clear" w:color="auto" w:fill="auto"/>
              <w:tabs>
                <w:tab w:val="left" w:pos="1010"/>
              </w:tabs>
              <w:spacing w:line="240" w:lineRule="auto"/>
              <w:ind w:left="23" w:right="23" w:firstLine="700"/>
              <w:jc w:val="both"/>
            </w:pPr>
          </w:p>
        </w:tc>
      </w:tr>
      <w:tr w:rsidR="003714E7" w:rsidRPr="00A37199" w:rsidTr="000B0BE1">
        <w:tc>
          <w:tcPr>
            <w:tcW w:w="588" w:type="dxa"/>
          </w:tcPr>
          <w:p w:rsidR="003714E7" w:rsidRPr="00A37199" w:rsidRDefault="003714E7" w:rsidP="005366CD">
            <w:pPr>
              <w:pStyle w:val="a3"/>
              <w:ind w:firstLine="0"/>
              <w:jc w:val="center"/>
              <w:rPr>
                <w:sz w:val="23"/>
                <w:szCs w:val="23"/>
              </w:rPr>
            </w:pPr>
            <w:r>
              <w:rPr>
                <w:sz w:val="23"/>
                <w:szCs w:val="23"/>
              </w:rPr>
              <w:lastRenderedPageBreak/>
              <w:t>2.</w:t>
            </w:r>
          </w:p>
        </w:tc>
        <w:tc>
          <w:tcPr>
            <w:tcW w:w="2355" w:type="dxa"/>
          </w:tcPr>
          <w:p w:rsidR="0078491A" w:rsidRPr="00683771" w:rsidRDefault="00683771" w:rsidP="00BE026D">
            <w:pPr>
              <w:pStyle w:val="a3"/>
              <w:ind w:firstLine="0"/>
              <w:rPr>
                <w:sz w:val="24"/>
                <w:szCs w:val="24"/>
              </w:rPr>
            </w:pPr>
            <w:r w:rsidRPr="00683771">
              <w:rPr>
                <w:sz w:val="24"/>
                <w:szCs w:val="24"/>
              </w:rPr>
              <w:t>О проекте областн</w:t>
            </w:r>
            <w:r w:rsidRPr="00683771">
              <w:rPr>
                <w:sz w:val="24"/>
                <w:szCs w:val="24"/>
              </w:rPr>
              <w:t>о</w:t>
            </w:r>
            <w:r w:rsidRPr="00683771">
              <w:rPr>
                <w:sz w:val="24"/>
                <w:szCs w:val="24"/>
              </w:rPr>
              <w:t>го закона «О внес</w:t>
            </w:r>
            <w:r w:rsidRPr="00683771">
              <w:rPr>
                <w:sz w:val="24"/>
                <w:szCs w:val="24"/>
              </w:rPr>
              <w:t>е</w:t>
            </w:r>
            <w:r w:rsidRPr="00683771">
              <w:rPr>
                <w:sz w:val="24"/>
                <w:szCs w:val="24"/>
              </w:rPr>
              <w:t xml:space="preserve">нии изменений в областной закон «Об областном бюджете на 2016 год» </w:t>
            </w:r>
          </w:p>
        </w:tc>
        <w:tc>
          <w:tcPr>
            <w:tcW w:w="1800" w:type="dxa"/>
          </w:tcPr>
          <w:p w:rsidR="003714E7" w:rsidRPr="003714E7" w:rsidRDefault="00BE026D" w:rsidP="00BE026D">
            <w:pPr>
              <w:pStyle w:val="a3"/>
              <w:ind w:left="-66" w:firstLine="0"/>
              <w:jc w:val="center"/>
              <w:rPr>
                <w:sz w:val="23"/>
                <w:szCs w:val="23"/>
              </w:rPr>
            </w:pPr>
            <w:r>
              <w:rPr>
                <w:sz w:val="23"/>
                <w:szCs w:val="23"/>
              </w:rPr>
              <w:t>А.О. Аннин</w:t>
            </w:r>
          </w:p>
        </w:tc>
        <w:tc>
          <w:tcPr>
            <w:tcW w:w="5713" w:type="dxa"/>
          </w:tcPr>
          <w:p w:rsidR="003714E7" w:rsidRPr="00A40E4F" w:rsidRDefault="00BE026D" w:rsidP="00BE026D">
            <w:pPr>
              <w:autoSpaceDE w:val="0"/>
              <w:autoSpaceDN w:val="0"/>
              <w:adjustRightInd w:val="0"/>
              <w:jc w:val="both"/>
            </w:pPr>
            <w:r>
              <w:t xml:space="preserve">Информация министра ТЭК и ЖКХ Архангельской области А.П. </w:t>
            </w:r>
            <w:proofErr w:type="spellStart"/>
            <w:r>
              <w:t>Поташева</w:t>
            </w:r>
            <w:proofErr w:type="spellEnd"/>
            <w:r>
              <w:t xml:space="preserve"> об</w:t>
            </w:r>
            <w:r w:rsidRPr="00683771">
              <w:t xml:space="preserve"> изменени</w:t>
            </w:r>
            <w:r>
              <w:t>ях</w:t>
            </w:r>
            <w:r w:rsidRPr="00683771">
              <w:t xml:space="preserve"> бюдже</w:t>
            </w:r>
            <w:r w:rsidRPr="00683771">
              <w:t>т</w:t>
            </w:r>
            <w:r w:rsidRPr="00683771">
              <w:t>ных ассигнований по главному распорядителю бюдже</w:t>
            </w:r>
            <w:r w:rsidRPr="00683771">
              <w:t>т</w:t>
            </w:r>
            <w:r w:rsidRPr="00683771">
              <w:t>ных средств – министерству ТЭК и ЖКХ Архангел</w:t>
            </w:r>
            <w:r w:rsidRPr="00683771">
              <w:t>ь</w:t>
            </w:r>
            <w:r w:rsidRPr="00683771">
              <w:t>ской о</w:t>
            </w:r>
            <w:r w:rsidRPr="00683771">
              <w:t>б</w:t>
            </w:r>
            <w:r w:rsidRPr="00683771">
              <w:t>ласти</w:t>
            </w:r>
            <w:r>
              <w:t>.</w:t>
            </w:r>
          </w:p>
        </w:tc>
        <w:tc>
          <w:tcPr>
            <w:tcW w:w="1985" w:type="dxa"/>
          </w:tcPr>
          <w:p w:rsidR="003714E7" w:rsidRDefault="00BE026D" w:rsidP="00A40E4F">
            <w:pPr>
              <w:pStyle w:val="a3"/>
              <w:ind w:left="-76" w:right="-56" w:firstLine="0"/>
              <w:jc w:val="center"/>
              <w:rPr>
                <w:sz w:val="23"/>
                <w:szCs w:val="23"/>
              </w:rPr>
            </w:pPr>
            <w:r>
              <w:rPr>
                <w:sz w:val="23"/>
                <w:szCs w:val="23"/>
              </w:rPr>
              <w:t>План</w:t>
            </w:r>
          </w:p>
        </w:tc>
        <w:tc>
          <w:tcPr>
            <w:tcW w:w="2835" w:type="dxa"/>
          </w:tcPr>
          <w:p w:rsidR="003714E7" w:rsidRPr="00430BED" w:rsidRDefault="00BE026D" w:rsidP="00F63A31">
            <w:pPr>
              <w:autoSpaceDE w:val="0"/>
              <w:autoSpaceDN w:val="0"/>
              <w:adjustRightInd w:val="0"/>
              <w:jc w:val="both"/>
            </w:pPr>
            <w:r w:rsidRPr="00430BED">
              <w:t>Комитет РЕШИЛ:</w:t>
            </w:r>
          </w:p>
          <w:p w:rsidR="00BE026D" w:rsidRPr="00430BED" w:rsidRDefault="00BE026D" w:rsidP="00BE026D">
            <w:pPr>
              <w:autoSpaceDE w:val="0"/>
              <w:autoSpaceDN w:val="0"/>
              <w:adjustRightInd w:val="0"/>
              <w:jc w:val="both"/>
            </w:pPr>
            <w:r w:rsidRPr="00430BED">
              <w:t>1) информацию пр</w:t>
            </w:r>
            <w:r w:rsidRPr="00430BED">
              <w:t>и</w:t>
            </w:r>
            <w:r w:rsidRPr="00430BED">
              <w:t>нять к свед</w:t>
            </w:r>
            <w:r w:rsidRPr="00430BED">
              <w:t>е</w:t>
            </w:r>
            <w:r w:rsidRPr="00430BED">
              <w:t>нию;</w:t>
            </w:r>
          </w:p>
          <w:p w:rsidR="00BE026D" w:rsidRPr="00430BED" w:rsidRDefault="00BE026D" w:rsidP="00BE026D">
            <w:pPr>
              <w:autoSpaceDE w:val="0"/>
              <w:autoSpaceDN w:val="0"/>
              <w:adjustRightInd w:val="0"/>
              <w:jc w:val="both"/>
            </w:pPr>
            <w:r w:rsidRPr="00430BED">
              <w:t>2) отметить активную работу министерства ТЭК и ЖКХ Архангел</w:t>
            </w:r>
            <w:r w:rsidRPr="00430BED">
              <w:t>ь</w:t>
            </w:r>
            <w:r w:rsidRPr="00430BED">
              <w:t>ской области по привл</w:t>
            </w:r>
            <w:r w:rsidRPr="00430BED">
              <w:t>е</w:t>
            </w:r>
            <w:r w:rsidRPr="00430BED">
              <w:t>чению средств Фонда содействия реформир</w:t>
            </w:r>
            <w:r w:rsidRPr="00430BED">
              <w:t>о</w:t>
            </w:r>
            <w:r w:rsidRPr="00430BED">
              <w:t>ванию ЖКХ в целях п</w:t>
            </w:r>
            <w:r w:rsidRPr="00430BED">
              <w:t>е</w:t>
            </w:r>
            <w:r w:rsidRPr="00430BED">
              <w:t>реселения граждан из аварийного жилищного фонда;</w:t>
            </w:r>
          </w:p>
          <w:p w:rsidR="00BE026D" w:rsidRPr="00430BED" w:rsidRDefault="00BE026D" w:rsidP="00430BED">
            <w:pPr>
              <w:autoSpaceDE w:val="0"/>
              <w:autoSpaceDN w:val="0"/>
              <w:adjustRightInd w:val="0"/>
              <w:jc w:val="both"/>
            </w:pPr>
            <w:r w:rsidRPr="00430BED">
              <w:t>3) поручить депутату</w:t>
            </w:r>
            <w:r w:rsidR="00430BED">
              <w:t xml:space="preserve"> о</w:t>
            </w:r>
            <w:r w:rsidR="00430BED">
              <w:t>б</w:t>
            </w:r>
            <w:r w:rsidR="00430BED">
              <w:t>ластного Собрания, чл</w:t>
            </w:r>
            <w:r w:rsidR="00430BED">
              <w:t>е</w:t>
            </w:r>
            <w:r w:rsidR="00430BED">
              <w:t xml:space="preserve">ну комитета </w:t>
            </w:r>
            <w:r w:rsidRPr="00430BED">
              <w:t>В.П. Поп</w:t>
            </w:r>
            <w:r w:rsidRPr="00430BED">
              <w:t>о</w:t>
            </w:r>
            <w:r w:rsidRPr="00430BED">
              <w:t xml:space="preserve">вой </w:t>
            </w:r>
            <w:r w:rsidR="00430BED" w:rsidRPr="00430BED">
              <w:t xml:space="preserve">взять на контроль реализацию </w:t>
            </w:r>
            <w:r w:rsidR="00430BED">
              <w:t>меропри</w:t>
            </w:r>
            <w:r w:rsidR="00430BED">
              <w:t>я</w:t>
            </w:r>
            <w:r w:rsidR="00430BED">
              <w:t>тия «</w:t>
            </w:r>
            <w:r w:rsidR="00430BED" w:rsidRPr="00430BED">
              <w:t>Модульные водоочис</w:t>
            </w:r>
            <w:r w:rsidR="00430BED" w:rsidRPr="00430BED">
              <w:t>т</w:t>
            </w:r>
            <w:r w:rsidR="00430BED" w:rsidRPr="00430BED">
              <w:t>ные сооружения из п</w:t>
            </w:r>
            <w:r w:rsidR="00430BED" w:rsidRPr="00430BED">
              <w:t>о</w:t>
            </w:r>
            <w:r w:rsidR="00430BED" w:rsidRPr="00430BED">
              <w:t>верхностного источника для обеспечения пить</w:t>
            </w:r>
            <w:r w:rsidR="00430BED" w:rsidRPr="00430BED">
              <w:t>е</w:t>
            </w:r>
            <w:r w:rsidR="00430BED" w:rsidRPr="00430BED">
              <w:t>вой водой южных ра</w:t>
            </w:r>
            <w:r w:rsidR="00430BED" w:rsidRPr="00430BED">
              <w:t>й</w:t>
            </w:r>
            <w:r w:rsidR="00430BED" w:rsidRPr="00430BED">
              <w:t xml:space="preserve">онов </w:t>
            </w:r>
            <w:proofErr w:type="gramStart"/>
            <w:r w:rsidR="00430BED" w:rsidRPr="00430BED">
              <w:t>г</w:t>
            </w:r>
            <w:proofErr w:type="gramEnd"/>
            <w:r w:rsidR="00430BED" w:rsidRPr="00430BED">
              <w:t>. Арха</w:t>
            </w:r>
            <w:r w:rsidR="00430BED" w:rsidRPr="00430BED">
              <w:t>н</w:t>
            </w:r>
            <w:r w:rsidR="00430BED" w:rsidRPr="00430BED">
              <w:t>гельск</w:t>
            </w:r>
            <w:r w:rsidR="00430BED">
              <w:t>а».</w:t>
            </w:r>
          </w:p>
        </w:tc>
      </w:tr>
      <w:tr w:rsidR="00887A2F" w:rsidRPr="00A37199" w:rsidTr="000B0BE1">
        <w:tc>
          <w:tcPr>
            <w:tcW w:w="588" w:type="dxa"/>
          </w:tcPr>
          <w:p w:rsidR="00887A2F" w:rsidRPr="00A37199" w:rsidRDefault="003714E7" w:rsidP="003714E7">
            <w:pPr>
              <w:pStyle w:val="a3"/>
              <w:ind w:firstLine="0"/>
              <w:jc w:val="center"/>
              <w:rPr>
                <w:sz w:val="23"/>
                <w:szCs w:val="23"/>
              </w:rPr>
            </w:pPr>
            <w:r>
              <w:rPr>
                <w:sz w:val="23"/>
                <w:szCs w:val="23"/>
              </w:rPr>
              <w:lastRenderedPageBreak/>
              <w:t>3</w:t>
            </w:r>
            <w:r w:rsidR="00887A2F" w:rsidRPr="00A37199">
              <w:rPr>
                <w:sz w:val="23"/>
                <w:szCs w:val="23"/>
              </w:rPr>
              <w:t>.</w:t>
            </w:r>
          </w:p>
        </w:tc>
        <w:tc>
          <w:tcPr>
            <w:tcW w:w="2355" w:type="dxa"/>
          </w:tcPr>
          <w:p w:rsidR="00887A2F" w:rsidRPr="00683771" w:rsidRDefault="00683771" w:rsidP="00683771">
            <w:pPr>
              <w:pStyle w:val="a3"/>
              <w:ind w:firstLine="0"/>
              <w:rPr>
                <w:sz w:val="24"/>
                <w:szCs w:val="24"/>
              </w:rPr>
            </w:pPr>
            <w:r w:rsidRPr="00683771">
              <w:rPr>
                <w:sz w:val="24"/>
                <w:szCs w:val="24"/>
              </w:rPr>
              <w:t>О реализации п</w:t>
            </w:r>
            <w:r w:rsidRPr="00683771">
              <w:rPr>
                <w:sz w:val="24"/>
                <w:szCs w:val="24"/>
              </w:rPr>
              <w:t>о</w:t>
            </w:r>
            <w:r w:rsidRPr="00683771">
              <w:rPr>
                <w:sz w:val="24"/>
                <w:szCs w:val="24"/>
              </w:rPr>
              <w:t xml:space="preserve">становления </w:t>
            </w:r>
            <w:r w:rsidRPr="00683771">
              <w:rPr>
                <w:rFonts w:eastAsia="Calibri"/>
                <w:sz w:val="24"/>
                <w:szCs w:val="24"/>
                <w:lang w:eastAsia="en-US"/>
              </w:rPr>
              <w:t>Прав</w:t>
            </w:r>
            <w:r w:rsidRPr="00683771">
              <w:rPr>
                <w:rFonts w:eastAsia="Calibri"/>
                <w:sz w:val="24"/>
                <w:szCs w:val="24"/>
                <w:lang w:eastAsia="en-US"/>
              </w:rPr>
              <w:t>и</w:t>
            </w:r>
            <w:r w:rsidRPr="00683771">
              <w:rPr>
                <w:rFonts w:eastAsia="Calibri"/>
                <w:sz w:val="24"/>
                <w:szCs w:val="24"/>
                <w:lang w:eastAsia="en-US"/>
              </w:rPr>
              <w:t>тельства РФ от 22.07.2013 № 614 «О порядке уст</w:t>
            </w:r>
            <w:r w:rsidRPr="00683771">
              <w:rPr>
                <w:rFonts w:eastAsia="Calibri"/>
                <w:sz w:val="24"/>
                <w:szCs w:val="24"/>
                <w:lang w:eastAsia="en-US"/>
              </w:rPr>
              <w:t>а</w:t>
            </w:r>
            <w:r w:rsidRPr="00683771">
              <w:rPr>
                <w:rFonts w:eastAsia="Calibri"/>
                <w:sz w:val="24"/>
                <w:szCs w:val="24"/>
                <w:lang w:eastAsia="en-US"/>
              </w:rPr>
              <w:t>новления и прим</w:t>
            </w:r>
            <w:r w:rsidRPr="00683771">
              <w:rPr>
                <w:rFonts w:eastAsia="Calibri"/>
                <w:sz w:val="24"/>
                <w:szCs w:val="24"/>
                <w:lang w:eastAsia="en-US"/>
              </w:rPr>
              <w:t>е</w:t>
            </w:r>
            <w:r w:rsidRPr="00683771">
              <w:rPr>
                <w:rFonts w:eastAsia="Calibri"/>
                <w:sz w:val="24"/>
                <w:szCs w:val="24"/>
                <w:lang w:eastAsia="en-US"/>
              </w:rPr>
              <w:t>нения социальной нормы потребл</w:t>
            </w:r>
            <w:r w:rsidRPr="00683771">
              <w:rPr>
                <w:rFonts w:eastAsia="Calibri"/>
                <w:sz w:val="24"/>
                <w:szCs w:val="24"/>
                <w:lang w:eastAsia="en-US"/>
              </w:rPr>
              <w:t>е</w:t>
            </w:r>
            <w:r w:rsidRPr="00683771">
              <w:rPr>
                <w:rFonts w:eastAsia="Calibri"/>
                <w:sz w:val="24"/>
                <w:szCs w:val="24"/>
                <w:lang w:eastAsia="en-US"/>
              </w:rPr>
              <w:t>ния электрической эне</w:t>
            </w:r>
            <w:r w:rsidRPr="00683771">
              <w:rPr>
                <w:rFonts w:eastAsia="Calibri"/>
                <w:sz w:val="24"/>
                <w:szCs w:val="24"/>
                <w:lang w:eastAsia="en-US"/>
              </w:rPr>
              <w:t>р</w:t>
            </w:r>
            <w:r w:rsidRPr="00683771">
              <w:rPr>
                <w:rFonts w:eastAsia="Calibri"/>
                <w:sz w:val="24"/>
                <w:szCs w:val="24"/>
                <w:lang w:eastAsia="en-US"/>
              </w:rPr>
              <w:t>гии (мощн</w:t>
            </w:r>
            <w:r w:rsidRPr="00683771">
              <w:rPr>
                <w:rFonts w:eastAsia="Calibri"/>
                <w:sz w:val="24"/>
                <w:szCs w:val="24"/>
                <w:lang w:eastAsia="en-US"/>
              </w:rPr>
              <w:t>о</w:t>
            </w:r>
            <w:r w:rsidRPr="00683771">
              <w:rPr>
                <w:rFonts w:eastAsia="Calibri"/>
                <w:sz w:val="24"/>
                <w:szCs w:val="24"/>
                <w:lang w:eastAsia="en-US"/>
              </w:rPr>
              <w:t>сти) и о внесении изменений в нек</w:t>
            </w:r>
            <w:r w:rsidRPr="00683771">
              <w:rPr>
                <w:rFonts w:eastAsia="Calibri"/>
                <w:sz w:val="24"/>
                <w:szCs w:val="24"/>
                <w:lang w:eastAsia="en-US"/>
              </w:rPr>
              <w:t>о</w:t>
            </w:r>
            <w:r w:rsidRPr="00683771">
              <w:rPr>
                <w:rFonts w:eastAsia="Calibri"/>
                <w:sz w:val="24"/>
                <w:szCs w:val="24"/>
                <w:lang w:eastAsia="en-US"/>
              </w:rPr>
              <w:t>торые акты Правительства Ро</w:t>
            </w:r>
            <w:r w:rsidRPr="00683771">
              <w:rPr>
                <w:rFonts w:eastAsia="Calibri"/>
                <w:sz w:val="24"/>
                <w:szCs w:val="24"/>
                <w:lang w:eastAsia="en-US"/>
              </w:rPr>
              <w:t>с</w:t>
            </w:r>
            <w:r w:rsidRPr="00683771">
              <w:rPr>
                <w:rFonts w:eastAsia="Calibri"/>
                <w:sz w:val="24"/>
                <w:szCs w:val="24"/>
                <w:lang w:eastAsia="en-US"/>
              </w:rPr>
              <w:t>си</w:t>
            </w:r>
            <w:r w:rsidRPr="00683771">
              <w:rPr>
                <w:rFonts w:eastAsia="Calibri"/>
                <w:sz w:val="24"/>
                <w:szCs w:val="24"/>
                <w:lang w:eastAsia="en-US"/>
              </w:rPr>
              <w:t>й</w:t>
            </w:r>
            <w:r w:rsidRPr="00683771">
              <w:rPr>
                <w:rFonts w:eastAsia="Calibri"/>
                <w:sz w:val="24"/>
                <w:szCs w:val="24"/>
                <w:lang w:eastAsia="en-US"/>
              </w:rPr>
              <w:t>ской Федерации по вопросам уст</w:t>
            </w:r>
            <w:r w:rsidRPr="00683771">
              <w:rPr>
                <w:rFonts w:eastAsia="Calibri"/>
                <w:sz w:val="24"/>
                <w:szCs w:val="24"/>
                <w:lang w:eastAsia="en-US"/>
              </w:rPr>
              <w:t>а</w:t>
            </w:r>
            <w:r w:rsidRPr="00683771">
              <w:rPr>
                <w:rFonts w:eastAsia="Calibri"/>
                <w:sz w:val="24"/>
                <w:szCs w:val="24"/>
                <w:lang w:eastAsia="en-US"/>
              </w:rPr>
              <w:t>новления и прим</w:t>
            </w:r>
            <w:r w:rsidRPr="00683771">
              <w:rPr>
                <w:rFonts w:eastAsia="Calibri"/>
                <w:sz w:val="24"/>
                <w:szCs w:val="24"/>
                <w:lang w:eastAsia="en-US"/>
              </w:rPr>
              <w:t>е</w:t>
            </w:r>
            <w:r w:rsidRPr="00683771">
              <w:rPr>
                <w:rFonts w:eastAsia="Calibri"/>
                <w:sz w:val="24"/>
                <w:szCs w:val="24"/>
                <w:lang w:eastAsia="en-US"/>
              </w:rPr>
              <w:t>нения социальной нормы потребл</w:t>
            </w:r>
            <w:r w:rsidRPr="00683771">
              <w:rPr>
                <w:rFonts w:eastAsia="Calibri"/>
                <w:sz w:val="24"/>
                <w:szCs w:val="24"/>
                <w:lang w:eastAsia="en-US"/>
              </w:rPr>
              <w:t>е</w:t>
            </w:r>
            <w:r w:rsidRPr="00683771">
              <w:rPr>
                <w:rFonts w:eastAsia="Calibri"/>
                <w:sz w:val="24"/>
                <w:szCs w:val="24"/>
                <w:lang w:eastAsia="en-US"/>
              </w:rPr>
              <w:t>ния электрической эне</w:t>
            </w:r>
            <w:r w:rsidRPr="00683771">
              <w:rPr>
                <w:rFonts w:eastAsia="Calibri"/>
                <w:sz w:val="24"/>
                <w:szCs w:val="24"/>
                <w:lang w:eastAsia="en-US"/>
              </w:rPr>
              <w:t>р</w:t>
            </w:r>
            <w:r w:rsidRPr="00683771">
              <w:rPr>
                <w:rFonts w:eastAsia="Calibri"/>
                <w:sz w:val="24"/>
                <w:szCs w:val="24"/>
                <w:lang w:eastAsia="en-US"/>
              </w:rPr>
              <w:t>гии (мощн</w:t>
            </w:r>
            <w:r w:rsidRPr="00683771">
              <w:rPr>
                <w:rFonts w:eastAsia="Calibri"/>
                <w:sz w:val="24"/>
                <w:szCs w:val="24"/>
                <w:lang w:eastAsia="en-US"/>
              </w:rPr>
              <w:t>о</w:t>
            </w:r>
            <w:r w:rsidRPr="00683771">
              <w:rPr>
                <w:rFonts w:eastAsia="Calibri"/>
                <w:sz w:val="24"/>
                <w:szCs w:val="24"/>
                <w:lang w:eastAsia="en-US"/>
              </w:rPr>
              <w:t xml:space="preserve">сти)». </w:t>
            </w:r>
          </w:p>
        </w:tc>
        <w:tc>
          <w:tcPr>
            <w:tcW w:w="1800" w:type="dxa"/>
          </w:tcPr>
          <w:p w:rsidR="00887A2F" w:rsidRPr="00A37199" w:rsidRDefault="00BE026D" w:rsidP="00BE026D">
            <w:pPr>
              <w:pStyle w:val="a3"/>
              <w:ind w:firstLine="0"/>
              <w:jc w:val="center"/>
              <w:rPr>
                <w:sz w:val="23"/>
                <w:szCs w:val="23"/>
              </w:rPr>
            </w:pPr>
            <w:r>
              <w:rPr>
                <w:sz w:val="23"/>
                <w:szCs w:val="23"/>
              </w:rPr>
              <w:t>А.О. Аннин</w:t>
            </w:r>
          </w:p>
        </w:tc>
        <w:tc>
          <w:tcPr>
            <w:tcW w:w="5713" w:type="dxa"/>
          </w:tcPr>
          <w:p w:rsidR="00887A2F" w:rsidRPr="00A37199" w:rsidRDefault="00430BED" w:rsidP="00430BED">
            <w:pPr>
              <w:autoSpaceDE w:val="0"/>
              <w:autoSpaceDN w:val="0"/>
              <w:adjustRightInd w:val="0"/>
              <w:jc w:val="both"/>
              <w:rPr>
                <w:sz w:val="23"/>
                <w:szCs w:val="23"/>
              </w:rPr>
            </w:pPr>
            <w:r>
              <w:rPr>
                <w:sz w:val="23"/>
                <w:szCs w:val="23"/>
              </w:rPr>
              <w:t>Рассмотрение изменений, внесенных в федеральное законодательство по вопросу установления социал</w:t>
            </w:r>
            <w:r>
              <w:rPr>
                <w:sz w:val="23"/>
                <w:szCs w:val="23"/>
              </w:rPr>
              <w:t>ь</w:t>
            </w:r>
            <w:r>
              <w:rPr>
                <w:sz w:val="23"/>
                <w:szCs w:val="23"/>
              </w:rPr>
              <w:t>ной нормы потребления электрической энергии (мощности) 29.02.2016.</w:t>
            </w:r>
          </w:p>
        </w:tc>
        <w:tc>
          <w:tcPr>
            <w:tcW w:w="1985" w:type="dxa"/>
          </w:tcPr>
          <w:p w:rsidR="00887A2F" w:rsidRPr="00A37199" w:rsidRDefault="00BE026D" w:rsidP="00A40E4F">
            <w:pPr>
              <w:pStyle w:val="a3"/>
              <w:ind w:left="-76" w:right="-56" w:firstLine="0"/>
              <w:jc w:val="center"/>
              <w:rPr>
                <w:sz w:val="23"/>
                <w:szCs w:val="23"/>
              </w:rPr>
            </w:pPr>
            <w:r>
              <w:rPr>
                <w:sz w:val="23"/>
                <w:szCs w:val="23"/>
              </w:rPr>
              <w:t>План</w:t>
            </w:r>
          </w:p>
        </w:tc>
        <w:tc>
          <w:tcPr>
            <w:tcW w:w="2835" w:type="dxa"/>
          </w:tcPr>
          <w:p w:rsidR="00A40E4F" w:rsidRDefault="00430BED" w:rsidP="00F70E3A">
            <w:pPr>
              <w:pStyle w:val="a3"/>
              <w:ind w:firstLine="0"/>
              <w:rPr>
                <w:sz w:val="24"/>
                <w:szCs w:val="24"/>
              </w:rPr>
            </w:pPr>
            <w:r>
              <w:rPr>
                <w:sz w:val="24"/>
                <w:szCs w:val="24"/>
              </w:rPr>
              <w:t>Комитет РЕШИЛ:</w:t>
            </w:r>
          </w:p>
          <w:p w:rsidR="009A5CBB" w:rsidRDefault="009A5CBB" w:rsidP="009A5CBB">
            <w:pPr>
              <w:pStyle w:val="a3"/>
              <w:ind w:firstLine="0"/>
              <w:rPr>
                <w:sz w:val="24"/>
                <w:szCs w:val="24"/>
              </w:rPr>
            </w:pPr>
            <w:r>
              <w:rPr>
                <w:sz w:val="24"/>
                <w:szCs w:val="24"/>
              </w:rPr>
              <w:t>1) информацию о прин</w:t>
            </w:r>
            <w:r>
              <w:rPr>
                <w:sz w:val="24"/>
                <w:szCs w:val="24"/>
              </w:rPr>
              <w:t>я</w:t>
            </w:r>
            <w:r>
              <w:rPr>
                <w:sz w:val="24"/>
                <w:szCs w:val="24"/>
              </w:rPr>
              <w:t>том на федеральном уровне решении по о</w:t>
            </w:r>
            <w:r>
              <w:rPr>
                <w:sz w:val="24"/>
                <w:szCs w:val="24"/>
              </w:rPr>
              <w:t>п</w:t>
            </w:r>
            <w:r>
              <w:rPr>
                <w:sz w:val="24"/>
                <w:szCs w:val="24"/>
              </w:rPr>
              <w:t>ределению права главам субъектов РФ принять решение о применении с</w:t>
            </w:r>
            <w:r>
              <w:rPr>
                <w:sz w:val="24"/>
                <w:szCs w:val="24"/>
              </w:rPr>
              <w:t>о</w:t>
            </w:r>
            <w:r>
              <w:rPr>
                <w:sz w:val="24"/>
                <w:szCs w:val="24"/>
              </w:rPr>
              <w:t>циальной нормы после 1 января 2017 года пр</w:t>
            </w:r>
            <w:r>
              <w:rPr>
                <w:sz w:val="24"/>
                <w:szCs w:val="24"/>
              </w:rPr>
              <w:t>и</w:t>
            </w:r>
            <w:r>
              <w:rPr>
                <w:sz w:val="24"/>
                <w:szCs w:val="24"/>
              </w:rPr>
              <w:t>нять к сведению;</w:t>
            </w:r>
          </w:p>
          <w:p w:rsidR="009A5CBB" w:rsidRPr="00A40E4F" w:rsidRDefault="009A5CBB" w:rsidP="009A5CBB">
            <w:pPr>
              <w:pStyle w:val="a3"/>
              <w:ind w:firstLine="0"/>
              <w:rPr>
                <w:sz w:val="24"/>
                <w:szCs w:val="24"/>
              </w:rPr>
            </w:pPr>
            <w:r>
              <w:rPr>
                <w:sz w:val="24"/>
                <w:szCs w:val="24"/>
              </w:rPr>
              <w:t>2) направить председат</w:t>
            </w:r>
            <w:r>
              <w:rPr>
                <w:sz w:val="24"/>
                <w:szCs w:val="24"/>
              </w:rPr>
              <w:t>е</w:t>
            </w:r>
            <w:r>
              <w:rPr>
                <w:sz w:val="24"/>
                <w:szCs w:val="24"/>
              </w:rPr>
              <w:t>лю Архангельской г</w:t>
            </w:r>
            <w:r>
              <w:rPr>
                <w:sz w:val="24"/>
                <w:szCs w:val="24"/>
              </w:rPr>
              <w:t>о</w:t>
            </w:r>
            <w:r>
              <w:rPr>
                <w:sz w:val="24"/>
                <w:szCs w:val="24"/>
              </w:rPr>
              <w:t>родской Думы предл</w:t>
            </w:r>
            <w:r>
              <w:rPr>
                <w:sz w:val="24"/>
                <w:szCs w:val="24"/>
              </w:rPr>
              <w:t>о</w:t>
            </w:r>
            <w:r>
              <w:rPr>
                <w:sz w:val="24"/>
                <w:szCs w:val="24"/>
              </w:rPr>
              <w:t>жение о проведении с</w:t>
            </w:r>
            <w:r>
              <w:rPr>
                <w:sz w:val="24"/>
                <w:szCs w:val="24"/>
              </w:rPr>
              <w:t>о</w:t>
            </w:r>
            <w:r>
              <w:rPr>
                <w:sz w:val="24"/>
                <w:szCs w:val="24"/>
              </w:rPr>
              <w:t xml:space="preserve">вместно с профильной комиссией </w:t>
            </w:r>
            <w:r w:rsidR="008B4BF9">
              <w:rPr>
                <w:sz w:val="24"/>
                <w:szCs w:val="24"/>
              </w:rPr>
              <w:t>заседания по вопросу функционир</w:t>
            </w:r>
            <w:r w:rsidR="008B4BF9">
              <w:rPr>
                <w:sz w:val="24"/>
                <w:szCs w:val="24"/>
              </w:rPr>
              <w:t>о</w:t>
            </w:r>
            <w:r w:rsidR="008B4BF9">
              <w:rPr>
                <w:sz w:val="24"/>
                <w:szCs w:val="24"/>
              </w:rPr>
              <w:t>вания ООО «Расчетный центр» на территории МО «Город Арха</w:t>
            </w:r>
            <w:r w:rsidR="008B4BF9">
              <w:rPr>
                <w:sz w:val="24"/>
                <w:szCs w:val="24"/>
              </w:rPr>
              <w:t>н</w:t>
            </w:r>
            <w:r w:rsidR="008B4BF9">
              <w:rPr>
                <w:sz w:val="24"/>
                <w:szCs w:val="24"/>
              </w:rPr>
              <w:t>гельск».</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7B" w:rsidRDefault="00D4107B">
      <w:r>
        <w:separator/>
      </w:r>
    </w:p>
  </w:endnote>
  <w:endnote w:type="continuationSeparator" w:id="0">
    <w:p w:rsidR="00D4107B" w:rsidRDefault="00D410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7B" w:rsidRDefault="00D4107B">
      <w:r>
        <w:separator/>
      </w:r>
    </w:p>
  </w:footnote>
  <w:footnote w:type="continuationSeparator" w:id="0">
    <w:p w:rsidR="00D4107B" w:rsidRDefault="00D41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9564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D9564F"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E40088">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44F93"/>
    <w:multiLevelType w:val="hybridMultilevel"/>
    <w:tmpl w:val="C7441882"/>
    <w:lvl w:ilvl="0" w:tplc="397E2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2688E"/>
    <w:multiLevelType w:val="hybridMultilevel"/>
    <w:tmpl w:val="88EE7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F1B5A"/>
    <w:multiLevelType w:val="hybridMultilevel"/>
    <w:tmpl w:val="1F961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34055F"/>
    <w:multiLevelType w:val="hybridMultilevel"/>
    <w:tmpl w:val="2C7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4"/>
  </w:num>
  <w:num w:numId="8">
    <w:abstractNumId w:val="11"/>
  </w:num>
  <w:num w:numId="9">
    <w:abstractNumId w:val="6"/>
  </w:num>
  <w:num w:numId="10">
    <w:abstractNumId w:val="3"/>
  </w:num>
  <w:num w:numId="11">
    <w:abstractNumId w:val="2"/>
  </w:num>
  <w:num w:numId="12">
    <w:abstractNumId w:val="10"/>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0BED"/>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3771"/>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4BF9"/>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A5CBB"/>
    <w:rsid w:val="009B0598"/>
    <w:rsid w:val="009C01D5"/>
    <w:rsid w:val="009C4297"/>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026D"/>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64F"/>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DF6DC7"/>
    <w:rsid w:val="00E020E2"/>
    <w:rsid w:val="00E062C2"/>
    <w:rsid w:val="00E25B48"/>
    <w:rsid w:val="00E27796"/>
    <w:rsid w:val="00E33BF5"/>
    <w:rsid w:val="00E40088"/>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51C3F-4158-47F8-ACB4-CDD8FD05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5192</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3</cp:revision>
  <cp:lastPrinted>2014-03-17T09:30:00Z</cp:lastPrinted>
  <dcterms:created xsi:type="dcterms:W3CDTF">2016-03-23T09:08:00Z</dcterms:created>
  <dcterms:modified xsi:type="dcterms:W3CDTF">2016-03-23T09:09:00Z</dcterms:modified>
</cp:coreProperties>
</file>