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E67CC" w:rsidP="008A32AC">
      <w:pPr>
        <w:pStyle w:val="a3"/>
        <w:ind w:firstLine="0"/>
        <w:jc w:val="center"/>
        <w:rPr>
          <w:b/>
          <w:iCs/>
          <w:sz w:val="24"/>
        </w:rPr>
      </w:pPr>
      <w:r>
        <w:rPr>
          <w:b/>
          <w:iCs/>
          <w:sz w:val="24"/>
        </w:rPr>
        <w:t xml:space="preserve">ЗАСЕДАНИЕ </w:t>
      </w:r>
      <w:r w:rsidR="001C1511">
        <w:rPr>
          <w:b/>
          <w:iCs/>
          <w:sz w:val="24"/>
        </w:rPr>
        <w:t>КОМИТЕТА</w:t>
      </w:r>
      <w:r w:rsidR="0017032C">
        <w:rPr>
          <w:b/>
          <w:iCs/>
          <w:sz w:val="24"/>
        </w:rPr>
        <w:t xml:space="preserve"> №</w:t>
      </w:r>
      <w:r w:rsidR="0004156A">
        <w:rPr>
          <w:b/>
          <w:iCs/>
          <w:sz w:val="24"/>
        </w:rPr>
        <w:t xml:space="preserve"> </w:t>
      </w:r>
      <w:r w:rsidR="008F5520">
        <w:rPr>
          <w:b/>
          <w:iCs/>
          <w:sz w:val="24"/>
        </w:rPr>
        <w:t>1</w:t>
      </w:r>
      <w:r w:rsidR="004D595B">
        <w:rPr>
          <w:b/>
          <w:iCs/>
          <w:sz w:val="24"/>
        </w:rPr>
        <w:t>6</w:t>
      </w:r>
    </w:p>
    <w:p w:rsidR="00055E3E" w:rsidRPr="002E551F" w:rsidRDefault="00913E9A" w:rsidP="00055E3E">
      <w:pPr>
        <w:pStyle w:val="a3"/>
        <w:ind w:firstLine="0"/>
        <w:jc w:val="center"/>
        <w:rPr>
          <w:b/>
          <w:i/>
          <w:iCs/>
          <w:sz w:val="24"/>
        </w:rPr>
      </w:pPr>
      <w:r w:rsidRPr="00971E35">
        <w:rPr>
          <w:b/>
          <w:i/>
          <w:iCs/>
          <w:sz w:val="24"/>
        </w:rPr>
        <w:t xml:space="preserve">комитет </w:t>
      </w:r>
      <w:r w:rsidR="00055E3E" w:rsidRPr="002E551F">
        <w:rPr>
          <w:b/>
          <w:i/>
          <w:iCs/>
          <w:sz w:val="24"/>
        </w:rPr>
        <w:t>Архангельского областного Собрания депутатов</w:t>
      </w:r>
    </w:p>
    <w:p w:rsidR="002E551F" w:rsidRDefault="00913E9A" w:rsidP="008A32AC">
      <w:pPr>
        <w:pStyle w:val="a3"/>
        <w:ind w:firstLine="0"/>
        <w:jc w:val="center"/>
        <w:rPr>
          <w:b/>
          <w:iCs/>
          <w:sz w:val="24"/>
        </w:rPr>
      </w:pPr>
      <w:r w:rsidRPr="00971E35">
        <w:rPr>
          <w:b/>
          <w:i/>
          <w:iCs/>
          <w:sz w:val="24"/>
        </w:rPr>
        <w:t xml:space="preserve">по </w:t>
      </w:r>
      <w:r w:rsidR="00055E3E">
        <w:rPr>
          <w:b/>
          <w:i/>
          <w:iCs/>
          <w:sz w:val="24"/>
        </w:rPr>
        <w:t>жилищно</w:t>
      </w:r>
      <w:r w:rsidRPr="00971E35">
        <w:rPr>
          <w:b/>
          <w:i/>
          <w:iCs/>
          <w:sz w:val="24"/>
        </w:rPr>
        <w:t>й политике</w:t>
      </w:r>
      <w:r w:rsidR="00055E3E">
        <w:rPr>
          <w:b/>
          <w:i/>
          <w:iCs/>
          <w:sz w:val="24"/>
        </w:rPr>
        <w:t xml:space="preserve"> и коммунальному хозяйству</w:t>
      </w:r>
      <w:r>
        <w:rPr>
          <w:b/>
          <w:iCs/>
          <w:sz w:val="24"/>
        </w:rPr>
        <w:t xml:space="preserve"> </w:t>
      </w:r>
    </w:p>
    <w:p w:rsidR="002E551F" w:rsidRDefault="00DB2874" w:rsidP="008A32AC">
      <w:pPr>
        <w:pStyle w:val="a3"/>
        <w:ind w:firstLine="11700"/>
        <w:rPr>
          <w:b/>
          <w:sz w:val="24"/>
          <w:szCs w:val="24"/>
        </w:rPr>
      </w:pPr>
      <w:r>
        <w:rPr>
          <w:b/>
          <w:sz w:val="24"/>
          <w:szCs w:val="24"/>
        </w:rPr>
        <w:t xml:space="preserve"> </w:t>
      </w:r>
      <w:r w:rsidR="001A31B4">
        <w:rPr>
          <w:b/>
          <w:sz w:val="24"/>
          <w:szCs w:val="24"/>
        </w:rPr>
        <w:t>«</w:t>
      </w:r>
      <w:r w:rsidR="004D595B">
        <w:rPr>
          <w:b/>
          <w:sz w:val="24"/>
          <w:szCs w:val="24"/>
        </w:rPr>
        <w:t>18</w:t>
      </w:r>
      <w:r w:rsidR="001A31B4">
        <w:rPr>
          <w:b/>
          <w:sz w:val="24"/>
          <w:szCs w:val="24"/>
        </w:rPr>
        <w:t>»</w:t>
      </w:r>
      <w:r w:rsidR="00DF64AA" w:rsidRPr="00BF55F1">
        <w:rPr>
          <w:b/>
          <w:sz w:val="24"/>
          <w:szCs w:val="24"/>
        </w:rPr>
        <w:t xml:space="preserve"> </w:t>
      </w:r>
      <w:r w:rsidR="004D595B">
        <w:rPr>
          <w:b/>
          <w:sz w:val="24"/>
          <w:szCs w:val="24"/>
        </w:rPr>
        <w:t>сентября</w:t>
      </w:r>
      <w:r w:rsidR="00862C8A">
        <w:rPr>
          <w:b/>
          <w:sz w:val="24"/>
          <w:szCs w:val="24"/>
        </w:rPr>
        <w:t xml:space="preserve"> </w:t>
      </w:r>
      <w:r w:rsidR="008A32AC" w:rsidRPr="00BF55F1">
        <w:rPr>
          <w:b/>
          <w:sz w:val="24"/>
          <w:szCs w:val="24"/>
        </w:rPr>
        <w:t>201</w:t>
      </w:r>
      <w:r w:rsidR="00FB348C">
        <w:rPr>
          <w:b/>
          <w:sz w:val="24"/>
          <w:szCs w:val="24"/>
        </w:rPr>
        <w:t>7</w:t>
      </w:r>
      <w:r w:rsidR="008A32AC" w:rsidRPr="00BF55F1">
        <w:rPr>
          <w:b/>
          <w:sz w:val="24"/>
          <w:szCs w:val="24"/>
        </w:rPr>
        <w:t xml:space="preserve"> года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5"/>
        <w:gridCol w:w="1800"/>
        <w:gridCol w:w="5713"/>
        <w:gridCol w:w="1985"/>
        <w:gridCol w:w="2835"/>
      </w:tblGrid>
      <w:tr w:rsidR="008A32AC" w:rsidTr="000B0BE1">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355"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нормативного</w:t>
            </w:r>
            <w:r w:rsidR="002E551F" w:rsidRPr="005366CD">
              <w:rPr>
                <w:b/>
                <w:sz w:val="20"/>
              </w:rPr>
              <w:t xml:space="preserve"> </w:t>
            </w:r>
            <w:r w:rsidRPr="005366CD">
              <w:rPr>
                <w:b/>
                <w:sz w:val="20"/>
              </w:rPr>
              <w:t>правового акта</w:t>
            </w:r>
            <w:r w:rsidR="00B3345E" w:rsidRPr="005366CD">
              <w:rPr>
                <w:b/>
                <w:sz w:val="20"/>
              </w:rPr>
              <w:t xml:space="preserve"> / ра</w:t>
            </w:r>
            <w:r w:rsidR="00B3345E" w:rsidRPr="005366CD">
              <w:rPr>
                <w:b/>
                <w:sz w:val="20"/>
              </w:rPr>
              <w:t>с</w:t>
            </w:r>
            <w:r w:rsidR="00B3345E" w:rsidRPr="005366CD">
              <w:rPr>
                <w:b/>
                <w:sz w:val="20"/>
              </w:rPr>
              <w:t>сматриваемого вопр</w:t>
            </w:r>
            <w:r w:rsidR="00B3345E" w:rsidRPr="005366CD">
              <w:rPr>
                <w:b/>
                <w:sz w:val="20"/>
              </w:rPr>
              <w:t>о</w:t>
            </w:r>
            <w:r w:rsidR="00B3345E" w:rsidRPr="005366CD">
              <w:rPr>
                <w:b/>
                <w:sz w:val="20"/>
              </w:rPr>
              <w:t>са</w:t>
            </w:r>
          </w:p>
        </w:tc>
        <w:tc>
          <w:tcPr>
            <w:tcW w:w="1800"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5713"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w:t>
            </w:r>
            <w:r w:rsidRPr="005366CD">
              <w:rPr>
                <w:b/>
                <w:sz w:val="20"/>
              </w:rPr>
              <w:t>а</w:t>
            </w:r>
            <w:r w:rsidRPr="005366CD">
              <w:rPr>
                <w:b/>
                <w:sz w:val="20"/>
              </w:rPr>
              <w:t>вового акта</w:t>
            </w:r>
            <w:r w:rsidR="00B3345E" w:rsidRPr="005366CD">
              <w:rPr>
                <w:b/>
                <w:sz w:val="20"/>
              </w:rPr>
              <w:t xml:space="preserve"> /рассматриваемого вопроса</w:t>
            </w:r>
          </w:p>
        </w:tc>
        <w:tc>
          <w:tcPr>
            <w:tcW w:w="1985" w:type="dxa"/>
            <w:vAlign w:val="center"/>
          </w:tcPr>
          <w:p w:rsidR="008A32AC" w:rsidRPr="005366CD" w:rsidRDefault="008A32AC" w:rsidP="005366CD">
            <w:pPr>
              <w:pStyle w:val="a3"/>
              <w:ind w:left="-76" w:right="-56" w:firstLine="0"/>
              <w:jc w:val="center"/>
              <w:rPr>
                <w:b/>
                <w:sz w:val="20"/>
              </w:rPr>
            </w:pPr>
            <w:r w:rsidRPr="005366CD">
              <w:rPr>
                <w:b/>
                <w:sz w:val="20"/>
              </w:rPr>
              <w:t>Соответствие плану деятельности ком</w:t>
            </w:r>
            <w:r w:rsidRPr="005366CD">
              <w:rPr>
                <w:b/>
                <w:sz w:val="20"/>
              </w:rPr>
              <w:t>и</w:t>
            </w:r>
            <w:r w:rsidRPr="005366CD">
              <w:rPr>
                <w:b/>
                <w:sz w:val="20"/>
              </w:rPr>
              <w:t>тета</w:t>
            </w:r>
            <w:r w:rsidR="009A0D7F" w:rsidRPr="005366CD">
              <w:rPr>
                <w:b/>
                <w:sz w:val="20"/>
              </w:rPr>
              <w:t xml:space="preserve"> на 201</w:t>
            </w:r>
            <w:r w:rsidR="00A4328C">
              <w:rPr>
                <w:b/>
                <w:sz w:val="20"/>
              </w:rPr>
              <w:t>7</w:t>
            </w:r>
            <w:r w:rsidR="009A0D7F" w:rsidRPr="005366CD">
              <w:rPr>
                <w:b/>
                <w:sz w:val="20"/>
              </w:rPr>
              <w:t xml:space="preserve"> </w:t>
            </w:r>
          </w:p>
          <w:p w:rsidR="008A32AC" w:rsidRPr="005366CD" w:rsidRDefault="009A0D7F" w:rsidP="005366CD">
            <w:pPr>
              <w:pStyle w:val="a3"/>
              <w:ind w:left="-76" w:right="-56" w:firstLine="0"/>
              <w:jc w:val="center"/>
              <w:rPr>
                <w:b/>
                <w:sz w:val="20"/>
              </w:rPr>
            </w:pPr>
            <w:r w:rsidRPr="005366CD">
              <w:rPr>
                <w:b/>
                <w:sz w:val="20"/>
              </w:rPr>
              <w:t>г</w:t>
            </w:r>
            <w:r w:rsidR="008A32AC" w:rsidRPr="005366CD">
              <w:rPr>
                <w:b/>
                <w:sz w:val="20"/>
              </w:rPr>
              <w:t>од</w:t>
            </w:r>
          </w:p>
        </w:tc>
        <w:tc>
          <w:tcPr>
            <w:tcW w:w="2835"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0B0BE1">
        <w:trPr>
          <w:trHeight w:val="435"/>
        </w:trPr>
        <w:tc>
          <w:tcPr>
            <w:tcW w:w="588" w:type="dxa"/>
          </w:tcPr>
          <w:p w:rsidR="00B27A37" w:rsidRPr="005366CD" w:rsidRDefault="002E551F" w:rsidP="005366CD">
            <w:pPr>
              <w:pStyle w:val="a3"/>
              <w:ind w:firstLine="0"/>
              <w:jc w:val="center"/>
              <w:rPr>
                <w:sz w:val="20"/>
              </w:rPr>
            </w:pPr>
            <w:r w:rsidRPr="005366CD">
              <w:rPr>
                <w:sz w:val="20"/>
              </w:rPr>
              <w:t>1</w:t>
            </w:r>
          </w:p>
        </w:tc>
        <w:tc>
          <w:tcPr>
            <w:tcW w:w="2355" w:type="dxa"/>
          </w:tcPr>
          <w:p w:rsidR="005C609B" w:rsidRPr="005366CD" w:rsidRDefault="002E551F" w:rsidP="005366CD">
            <w:pPr>
              <w:pStyle w:val="a3"/>
              <w:ind w:firstLine="0"/>
              <w:jc w:val="center"/>
              <w:rPr>
                <w:sz w:val="24"/>
                <w:szCs w:val="24"/>
              </w:rPr>
            </w:pPr>
            <w:r w:rsidRPr="005366CD">
              <w:rPr>
                <w:sz w:val="24"/>
                <w:szCs w:val="24"/>
              </w:rPr>
              <w:t>2</w:t>
            </w:r>
          </w:p>
        </w:tc>
        <w:tc>
          <w:tcPr>
            <w:tcW w:w="1800" w:type="dxa"/>
          </w:tcPr>
          <w:p w:rsidR="00B27A37" w:rsidRPr="005366CD" w:rsidRDefault="002E551F" w:rsidP="005366CD">
            <w:pPr>
              <w:pStyle w:val="a3"/>
              <w:ind w:left="-66" w:firstLine="0"/>
              <w:jc w:val="center"/>
              <w:rPr>
                <w:sz w:val="20"/>
              </w:rPr>
            </w:pPr>
            <w:r w:rsidRPr="005366CD">
              <w:rPr>
                <w:sz w:val="20"/>
              </w:rPr>
              <w:t>3</w:t>
            </w:r>
          </w:p>
        </w:tc>
        <w:tc>
          <w:tcPr>
            <w:tcW w:w="5713" w:type="dxa"/>
          </w:tcPr>
          <w:p w:rsidR="0036256D" w:rsidRPr="00EE4528" w:rsidRDefault="002E551F" w:rsidP="005366CD">
            <w:pPr>
              <w:widowControl w:val="0"/>
              <w:autoSpaceDE w:val="0"/>
              <w:autoSpaceDN w:val="0"/>
              <w:adjustRightInd w:val="0"/>
              <w:ind w:firstLine="708"/>
              <w:jc w:val="center"/>
            </w:pPr>
            <w:r>
              <w:t>4</w:t>
            </w:r>
          </w:p>
        </w:tc>
        <w:tc>
          <w:tcPr>
            <w:tcW w:w="1985" w:type="dxa"/>
          </w:tcPr>
          <w:p w:rsidR="00B27A37" w:rsidRPr="005366CD" w:rsidRDefault="002E551F" w:rsidP="005366CD">
            <w:pPr>
              <w:pStyle w:val="a3"/>
              <w:ind w:left="-76" w:right="-56" w:firstLine="0"/>
              <w:jc w:val="center"/>
              <w:rPr>
                <w:sz w:val="20"/>
              </w:rPr>
            </w:pPr>
            <w:r w:rsidRPr="005366CD">
              <w:rPr>
                <w:sz w:val="20"/>
              </w:rPr>
              <w:t>5</w:t>
            </w:r>
          </w:p>
        </w:tc>
        <w:tc>
          <w:tcPr>
            <w:tcW w:w="2835" w:type="dxa"/>
          </w:tcPr>
          <w:p w:rsidR="00B27A37" w:rsidRPr="005366CD" w:rsidRDefault="002E551F" w:rsidP="005366CD">
            <w:pPr>
              <w:pStyle w:val="a3"/>
              <w:ind w:firstLine="0"/>
              <w:jc w:val="center"/>
              <w:rPr>
                <w:sz w:val="24"/>
                <w:szCs w:val="24"/>
              </w:rPr>
            </w:pPr>
            <w:r w:rsidRPr="005366CD">
              <w:rPr>
                <w:sz w:val="24"/>
                <w:szCs w:val="24"/>
              </w:rPr>
              <w:t>6</w:t>
            </w:r>
          </w:p>
        </w:tc>
      </w:tr>
      <w:tr w:rsidR="003B0DA6" w:rsidRPr="00436334" w:rsidTr="00702B59">
        <w:trPr>
          <w:trHeight w:val="854"/>
        </w:trPr>
        <w:tc>
          <w:tcPr>
            <w:tcW w:w="588" w:type="dxa"/>
          </w:tcPr>
          <w:p w:rsidR="003B0DA6" w:rsidRPr="00436334" w:rsidRDefault="003B0DA6" w:rsidP="005366CD">
            <w:pPr>
              <w:pStyle w:val="a3"/>
              <w:ind w:firstLine="0"/>
              <w:jc w:val="center"/>
              <w:rPr>
                <w:sz w:val="24"/>
                <w:szCs w:val="24"/>
              </w:rPr>
            </w:pPr>
            <w:r w:rsidRPr="00436334">
              <w:rPr>
                <w:sz w:val="24"/>
                <w:szCs w:val="24"/>
              </w:rPr>
              <w:t>1.</w:t>
            </w:r>
          </w:p>
        </w:tc>
        <w:tc>
          <w:tcPr>
            <w:tcW w:w="2355" w:type="dxa"/>
          </w:tcPr>
          <w:p w:rsidR="008A1875" w:rsidRPr="004D595B" w:rsidRDefault="004D595B" w:rsidP="00436334">
            <w:pPr>
              <w:pStyle w:val="a3"/>
              <w:ind w:firstLine="0"/>
              <w:rPr>
                <w:sz w:val="24"/>
                <w:szCs w:val="24"/>
              </w:rPr>
            </w:pPr>
            <w:r w:rsidRPr="004D595B">
              <w:rPr>
                <w:rStyle w:val="af6"/>
                <w:b w:val="0"/>
                <w:color w:val="000000"/>
                <w:sz w:val="24"/>
                <w:szCs w:val="24"/>
              </w:rPr>
              <w:t>О</w:t>
            </w:r>
            <w:r w:rsidRPr="004D595B">
              <w:rPr>
                <w:bCs/>
                <w:sz w:val="24"/>
                <w:szCs w:val="24"/>
              </w:rPr>
              <w:t xml:space="preserve"> проекте областн</w:t>
            </w:r>
            <w:r w:rsidRPr="004D595B">
              <w:rPr>
                <w:bCs/>
                <w:sz w:val="24"/>
                <w:szCs w:val="24"/>
              </w:rPr>
              <w:t>о</w:t>
            </w:r>
            <w:r w:rsidRPr="004D595B">
              <w:rPr>
                <w:bCs/>
                <w:sz w:val="24"/>
                <w:szCs w:val="24"/>
              </w:rPr>
              <w:t xml:space="preserve">го закона </w:t>
            </w:r>
            <w:r w:rsidRPr="004D595B">
              <w:rPr>
                <w:color w:val="000000"/>
                <w:sz w:val="24"/>
                <w:szCs w:val="24"/>
              </w:rPr>
              <w:t>«О внес</w:t>
            </w:r>
            <w:r w:rsidRPr="004D595B">
              <w:rPr>
                <w:color w:val="000000"/>
                <w:sz w:val="24"/>
                <w:szCs w:val="24"/>
              </w:rPr>
              <w:t>е</w:t>
            </w:r>
            <w:r w:rsidRPr="004D595B">
              <w:rPr>
                <w:color w:val="000000"/>
                <w:sz w:val="24"/>
                <w:szCs w:val="24"/>
              </w:rPr>
              <w:t>нии изменений в областной закон «Об орган</w:t>
            </w:r>
            <w:r w:rsidRPr="004D595B">
              <w:rPr>
                <w:color w:val="000000"/>
                <w:sz w:val="24"/>
                <w:szCs w:val="24"/>
              </w:rPr>
              <w:t>и</w:t>
            </w:r>
            <w:r w:rsidRPr="004D595B">
              <w:rPr>
                <w:color w:val="000000"/>
                <w:sz w:val="24"/>
                <w:szCs w:val="24"/>
              </w:rPr>
              <w:t>зации проведения кап</w:t>
            </w:r>
            <w:r w:rsidRPr="004D595B">
              <w:rPr>
                <w:color w:val="000000"/>
                <w:sz w:val="24"/>
                <w:szCs w:val="24"/>
              </w:rPr>
              <w:t>и</w:t>
            </w:r>
            <w:r w:rsidRPr="004D595B">
              <w:rPr>
                <w:color w:val="000000"/>
                <w:sz w:val="24"/>
                <w:szCs w:val="24"/>
              </w:rPr>
              <w:t>тального р</w:t>
            </w:r>
            <w:r w:rsidRPr="004D595B">
              <w:rPr>
                <w:color w:val="000000"/>
                <w:sz w:val="24"/>
                <w:szCs w:val="24"/>
              </w:rPr>
              <w:t>е</w:t>
            </w:r>
            <w:r w:rsidRPr="004D595B">
              <w:rPr>
                <w:color w:val="000000"/>
                <w:sz w:val="24"/>
                <w:szCs w:val="24"/>
              </w:rPr>
              <w:t>монта общего имущества в многоквартирных домах, расположе</w:t>
            </w:r>
            <w:r w:rsidRPr="004D595B">
              <w:rPr>
                <w:color w:val="000000"/>
                <w:sz w:val="24"/>
                <w:szCs w:val="24"/>
              </w:rPr>
              <w:t>н</w:t>
            </w:r>
            <w:r w:rsidRPr="004D595B">
              <w:rPr>
                <w:color w:val="000000"/>
                <w:sz w:val="24"/>
                <w:szCs w:val="24"/>
              </w:rPr>
              <w:t>ных на территории Архангельской о</w:t>
            </w:r>
            <w:r w:rsidRPr="004D595B">
              <w:rPr>
                <w:color w:val="000000"/>
                <w:sz w:val="24"/>
                <w:szCs w:val="24"/>
              </w:rPr>
              <w:t>б</w:t>
            </w:r>
            <w:r w:rsidRPr="004D595B">
              <w:rPr>
                <w:color w:val="000000"/>
                <w:sz w:val="24"/>
                <w:szCs w:val="24"/>
              </w:rPr>
              <w:t>ласти» (</w:t>
            </w:r>
            <w:r w:rsidRPr="004D595B">
              <w:rPr>
                <w:b/>
                <w:color w:val="000000"/>
                <w:sz w:val="24"/>
                <w:szCs w:val="24"/>
                <w:u w:val="single"/>
              </w:rPr>
              <w:t>второе</w:t>
            </w:r>
            <w:r w:rsidRPr="004D595B">
              <w:rPr>
                <w:color w:val="000000"/>
                <w:sz w:val="24"/>
                <w:szCs w:val="24"/>
                <w:u w:val="single"/>
              </w:rPr>
              <w:t xml:space="preserve"> </w:t>
            </w:r>
            <w:r w:rsidRPr="004D595B">
              <w:rPr>
                <w:b/>
                <w:color w:val="000000"/>
                <w:sz w:val="24"/>
                <w:szCs w:val="24"/>
                <w:u w:val="single"/>
              </w:rPr>
              <w:t>чт</w:t>
            </w:r>
            <w:r w:rsidRPr="004D595B">
              <w:rPr>
                <w:b/>
                <w:color w:val="000000"/>
                <w:sz w:val="24"/>
                <w:szCs w:val="24"/>
                <w:u w:val="single"/>
              </w:rPr>
              <w:t>е</w:t>
            </w:r>
            <w:r w:rsidRPr="004D595B">
              <w:rPr>
                <w:b/>
                <w:color w:val="000000"/>
                <w:sz w:val="24"/>
                <w:szCs w:val="24"/>
                <w:u w:val="single"/>
              </w:rPr>
              <w:t>ние</w:t>
            </w:r>
            <w:r w:rsidRPr="004D595B">
              <w:rPr>
                <w:color w:val="000000"/>
                <w:sz w:val="24"/>
                <w:szCs w:val="24"/>
              </w:rPr>
              <w:t>, внесен Губе</w:t>
            </w:r>
            <w:r w:rsidRPr="004D595B">
              <w:rPr>
                <w:color w:val="000000"/>
                <w:sz w:val="24"/>
                <w:szCs w:val="24"/>
              </w:rPr>
              <w:t>р</w:t>
            </w:r>
            <w:r w:rsidRPr="004D595B">
              <w:rPr>
                <w:color w:val="000000"/>
                <w:sz w:val="24"/>
                <w:szCs w:val="24"/>
              </w:rPr>
              <w:t>натором Архангел</w:t>
            </w:r>
            <w:r w:rsidRPr="004D595B">
              <w:rPr>
                <w:color w:val="000000"/>
                <w:sz w:val="24"/>
                <w:szCs w:val="24"/>
              </w:rPr>
              <w:t>ь</w:t>
            </w:r>
            <w:r w:rsidRPr="004D595B">
              <w:rPr>
                <w:color w:val="000000"/>
                <w:sz w:val="24"/>
                <w:szCs w:val="24"/>
              </w:rPr>
              <w:t>ской о</w:t>
            </w:r>
            <w:r w:rsidRPr="004D595B">
              <w:rPr>
                <w:color w:val="000000"/>
                <w:sz w:val="24"/>
                <w:szCs w:val="24"/>
              </w:rPr>
              <w:t>б</w:t>
            </w:r>
            <w:r w:rsidRPr="004D595B">
              <w:rPr>
                <w:color w:val="000000"/>
                <w:sz w:val="24"/>
                <w:szCs w:val="24"/>
              </w:rPr>
              <w:t>ласти И.А. Орл</w:t>
            </w:r>
            <w:r w:rsidRPr="004D595B">
              <w:rPr>
                <w:color w:val="000000"/>
                <w:sz w:val="24"/>
                <w:szCs w:val="24"/>
              </w:rPr>
              <w:t>о</w:t>
            </w:r>
            <w:r w:rsidRPr="004D595B">
              <w:rPr>
                <w:color w:val="000000"/>
                <w:sz w:val="24"/>
                <w:szCs w:val="24"/>
              </w:rPr>
              <w:t>вым)</w:t>
            </w:r>
          </w:p>
        </w:tc>
        <w:tc>
          <w:tcPr>
            <w:tcW w:w="1800" w:type="dxa"/>
          </w:tcPr>
          <w:p w:rsidR="008A1875" w:rsidRPr="00436334" w:rsidRDefault="00436334" w:rsidP="00D92768">
            <w:pPr>
              <w:pStyle w:val="a3"/>
              <w:ind w:left="-66" w:firstLine="0"/>
              <w:jc w:val="center"/>
              <w:rPr>
                <w:sz w:val="24"/>
                <w:szCs w:val="24"/>
              </w:rPr>
            </w:pPr>
            <w:r w:rsidRPr="00436334">
              <w:rPr>
                <w:sz w:val="24"/>
                <w:szCs w:val="24"/>
              </w:rPr>
              <w:t>Аннин А.О.</w:t>
            </w:r>
          </w:p>
        </w:tc>
        <w:tc>
          <w:tcPr>
            <w:tcW w:w="5713" w:type="dxa"/>
          </w:tcPr>
          <w:p w:rsidR="004D595B" w:rsidRPr="004D595B" w:rsidRDefault="004D595B" w:rsidP="004D595B">
            <w:pPr>
              <w:ind w:firstLine="720"/>
              <w:jc w:val="both"/>
            </w:pPr>
            <w:r w:rsidRPr="004D595B">
              <w:t>К законопроекту поступило 3 поправки, вн</w:t>
            </w:r>
            <w:r w:rsidRPr="004D595B">
              <w:t>е</w:t>
            </w:r>
            <w:r w:rsidRPr="004D595B">
              <w:t>сенные  в порядке законодательной инициативы Г</w:t>
            </w:r>
            <w:r w:rsidRPr="004D595B">
              <w:t>у</w:t>
            </w:r>
            <w:r w:rsidRPr="004D595B">
              <w:t>бернатором Архангельской области И.А. Орловым. Поправками полностью учтены замечания и предл</w:t>
            </w:r>
            <w:r w:rsidRPr="004D595B">
              <w:t>о</w:t>
            </w:r>
            <w:r w:rsidRPr="004D595B">
              <w:t>жения комитета, указанные в з</w:t>
            </w:r>
            <w:r w:rsidRPr="004D595B">
              <w:t>а</w:t>
            </w:r>
            <w:r w:rsidRPr="004D595B">
              <w:t>ключени</w:t>
            </w:r>
            <w:proofErr w:type="gramStart"/>
            <w:r w:rsidRPr="004D595B">
              <w:t>и</w:t>
            </w:r>
            <w:proofErr w:type="gramEnd"/>
            <w:r w:rsidRPr="004D595B">
              <w:t xml:space="preserve"> комитета  к первому чтению закон</w:t>
            </w:r>
            <w:r w:rsidRPr="004D595B">
              <w:t>о</w:t>
            </w:r>
            <w:r w:rsidRPr="004D595B">
              <w:t>проекта.</w:t>
            </w:r>
          </w:p>
          <w:p w:rsidR="004D595B" w:rsidRPr="004D595B" w:rsidRDefault="004D595B" w:rsidP="004D595B">
            <w:pPr>
              <w:ind w:firstLine="720"/>
              <w:jc w:val="both"/>
            </w:pPr>
          </w:p>
          <w:p w:rsidR="004D595B" w:rsidRPr="004D595B" w:rsidRDefault="004D595B" w:rsidP="004D595B">
            <w:pPr>
              <w:tabs>
                <w:tab w:val="left" w:pos="1500"/>
              </w:tabs>
              <w:ind w:firstLine="720"/>
              <w:jc w:val="both"/>
              <w:rPr>
                <w:b/>
              </w:rPr>
            </w:pPr>
            <w:proofErr w:type="gramStart"/>
            <w:r w:rsidRPr="004D595B">
              <w:rPr>
                <w:b/>
              </w:rPr>
              <w:t>Поправкой № 1</w:t>
            </w:r>
            <w:r w:rsidRPr="004D595B">
              <w:t xml:space="preserve"> к законопроекту предлагае</w:t>
            </w:r>
            <w:r w:rsidRPr="004D595B">
              <w:t>т</w:t>
            </w:r>
            <w:r w:rsidRPr="004D595B">
              <w:t>ся уточнить, что управляющие организации, тов</w:t>
            </w:r>
            <w:r w:rsidRPr="004D595B">
              <w:t>а</w:t>
            </w:r>
            <w:r w:rsidRPr="004D595B">
              <w:t>рищества собственников жилья, жилищные коопер</w:t>
            </w:r>
            <w:r w:rsidRPr="004D595B">
              <w:t>а</w:t>
            </w:r>
            <w:r w:rsidRPr="004D595B">
              <w:t>тивы, иные специализированные потр</w:t>
            </w:r>
            <w:r w:rsidRPr="004D595B">
              <w:t>е</w:t>
            </w:r>
            <w:r w:rsidRPr="004D595B">
              <w:t>бительские кооперативы, лица, осуществляющие управление многоквартирными домами, а также органы местн</w:t>
            </w:r>
            <w:r w:rsidRPr="004D595B">
              <w:t>о</w:t>
            </w:r>
            <w:r w:rsidRPr="004D595B">
              <w:t>го самоуправления муниципальных образований А</w:t>
            </w:r>
            <w:r w:rsidRPr="004D595B">
              <w:t>р</w:t>
            </w:r>
            <w:r w:rsidRPr="004D595B">
              <w:t>хангельской области обязаны обеспечить предоста</w:t>
            </w:r>
            <w:r w:rsidRPr="004D595B">
              <w:t>в</w:t>
            </w:r>
            <w:r w:rsidRPr="004D595B">
              <w:t>ление данных технической документации на мног</w:t>
            </w:r>
            <w:r w:rsidRPr="004D595B">
              <w:t>о</w:t>
            </w:r>
            <w:r w:rsidRPr="004D595B">
              <w:t>квартирный дом и иных связанных с управлением таким домом документов, также для подготовки проектной документации на проведение капитальн</w:t>
            </w:r>
            <w:r w:rsidRPr="004D595B">
              <w:t>о</w:t>
            </w:r>
            <w:r w:rsidRPr="004D595B">
              <w:t>го ремонта общего имущества</w:t>
            </w:r>
            <w:proofErr w:type="gramEnd"/>
            <w:r w:rsidRPr="004D595B">
              <w:t xml:space="preserve"> в многоква</w:t>
            </w:r>
            <w:r w:rsidRPr="004D595B">
              <w:t>р</w:t>
            </w:r>
            <w:r w:rsidRPr="004D595B">
              <w:t xml:space="preserve">тирном доме. </w:t>
            </w:r>
            <w:r w:rsidRPr="004D595B">
              <w:rPr>
                <w:b/>
              </w:rPr>
              <w:t>Поправка согласована комитетом.</w:t>
            </w:r>
          </w:p>
          <w:p w:rsidR="004D595B" w:rsidRPr="004D595B" w:rsidRDefault="004D595B" w:rsidP="004D595B">
            <w:pPr>
              <w:tabs>
                <w:tab w:val="left" w:pos="1500"/>
              </w:tabs>
              <w:ind w:firstLine="720"/>
              <w:jc w:val="both"/>
              <w:rPr>
                <w:b/>
              </w:rPr>
            </w:pPr>
          </w:p>
          <w:p w:rsidR="004D595B" w:rsidRPr="004D595B" w:rsidRDefault="004D595B" w:rsidP="004D595B">
            <w:pPr>
              <w:ind w:firstLine="720"/>
              <w:jc w:val="both"/>
            </w:pPr>
            <w:proofErr w:type="gramStart"/>
            <w:r w:rsidRPr="004D595B">
              <w:rPr>
                <w:b/>
              </w:rPr>
              <w:t>Поправкой № 2</w:t>
            </w:r>
            <w:r w:rsidRPr="004D595B">
              <w:t xml:space="preserve"> к законопроекту предлагае</w:t>
            </w:r>
            <w:r w:rsidRPr="004D595B">
              <w:t>т</w:t>
            </w:r>
            <w:r w:rsidRPr="004D595B">
              <w:t>ся предусмотреть случаи и условия испол</w:t>
            </w:r>
            <w:r w:rsidRPr="004D595B">
              <w:t>ь</w:t>
            </w:r>
            <w:r w:rsidRPr="004D595B">
              <w:t>зования на возвратной основе средств, полученных регионал</w:t>
            </w:r>
            <w:r w:rsidRPr="004D595B">
              <w:t>ь</w:t>
            </w:r>
            <w:r w:rsidRPr="004D595B">
              <w:t>ным оператором от собственников помещений в многоквартирных домах, расположенных на терр</w:t>
            </w:r>
            <w:r w:rsidRPr="004D595B">
              <w:t>и</w:t>
            </w:r>
            <w:r w:rsidRPr="004D595B">
              <w:t>тории одного муниципального района или городск</w:t>
            </w:r>
            <w:r w:rsidRPr="004D595B">
              <w:t>о</w:t>
            </w:r>
            <w:r w:rsidRPr="004D595B">
              <w:t>го округа Архангельской области, формирующих фонды капитального ремонта на счете региональн</w:t>
            </w:r>
            <w:r w:rsidRPr="004D595B">
              <w:t>о</w:t>
            </w:r>
            <w:r w:rsidRPr="004D595B">
              <w:t>го оператора, для финансирования капитального р</w:t>
            </w:r>
            <w:r w:rsidRPr="004D595B">
              <w:t>е</w:t>
            </w:r>
            <w:r w:rsidRPr="004D595B">
              <w:t>монта в мног</w:t>
            </w:r>
            <w:r w:rsidRPr="004D595B">
              <w:t>о</w:t>
            </w:r>
            <w:r w:rsidRPr="004D595B">
              <w:t>квартирных домах, расположенных на территории другого муниципального района или г</w:t>
            </w:r>
            <w:r w:rsidRPr="004D595B">
              <w:t>о</w:t>
            </w:r>
            <w:r w:rsidRPr="004D595B">
              <w:t>родского округа Архангельской области</w:t>
            </w:r>
            <w:proofErr w:type="gramEnd"/>
            <w:r w:rsidRPr="004D595B">
              <w:t>, собстве</w:t>
            </w:r>
            <w:r w:rsidRPr="004D595B">
              <w:t>н</w:t>
            </w:r>
            <w:r w:rsidRPr="004D595B">
              <w:t xml:space="preserve">ники </w:t>
            </w:r>
            <w:proofErr w:type="gramStart"/>
            <w:r w:rsidRPr="004D595B">
              <w:t>помещений</w:t>
            </w:r>
            <w:proofErr w:type="gramEnd"/>
            <w:r w:rsidRPr="004D595B">
              <w:t xml:space="preserve"> в которых также формируют фо</w:t>
            </w:r>
            <w:r w:rsidRPr="004D595B">
              <w:t>н</w:t>
            </w:r>
            <w:r w:rsidRPr="004D595B">
              <w:t>ды капитального ремонта на счете реги</w:t>
            </w:r>
            <w:r w:rsidRPr="004D595B">
              <w:t>о</w:t>
            </w:r>
            <w:r w:rsidRPr="004D595B">
              <w:t>нального опер</w:t>
            </w:r>
            <w:r w:rsidRPr="004D595B">
              <w:t>а</w:t>
            </w:r>
            <w:r w:rsidRPr="004D595B">
              <w:t xml:space="preserve">тора. </w:t>
            </w:r>
          </w:p>
          <w:p w:rsidR="004D595B" w:rsidRPr="004D595B" w:rsidRDefault="004D595B" w:rsidP="004D595B">
            <w:pPr>
              <w:ind w:firstLine="720"/>
              <w:jc w:val="both"/>
              <w:rPr>
                <w:b/>
              </w:rPr>
            </w:pPr>
            <w:r w:rsidRPr="004D595B">
              <w:rPr>
                <w:b/>
              </w:rPr>
              <w:t>Поправка согласована комитетом.</w:t>
            </w:r>
          </w:p>
          <w:p w:rsidR="004D595B" w:rsidRPr="004D595B" w:rsidRDefault="004D595B" w:rsidP="004D595B">
            <w:pPr>
              <w:ind w:firstLine="720"/>
              <w:jc w:val="both"/>
            </w:pPr>
          </w:p>
          <w:p w:rsidR="004D595B" w:rsidRPr="004D595B" w:rsidRDefault="004D595B" w:rsidP="004D595B">
            <w:pPr>
              <w:ind w:firstLine="720"/>
              <w:jc w:val="both"/>
              <w:rPr>
                <w:b/>
              </w:rPr>
            </w:pPr>
            <w:r w:rsidRPr="004D595B">
              <w:rPr>
                <w:b/>
              </w:rPr>
              <w:t>Поправкой № 3</w:t>
            </w:r>
            <w:r w:rsidRPr="004D595B">
              <w:t xml:space="preserve"> к законопроекту предлагае</w:t>
            </w:r>
            <w:r w:rsidRPr="004D595B">
              <w:t>т</w:t>
            </w:r>
            <w:r w:rsidRPr="004D595B">
              <w:t xml:space="preserve">ся уточнить процедуру </w:t>
            </w:r>
            <w:proofErr w:type="gramStart"/>
            <w:r w:rsidRPr="004D595B">
              <w:t>переноса сроков оказания иных видов услуг</w:t>
            </w:r>
            <w:proofErr w:type="gramEnd"/>
            <w:r w:rsidRPr="004D595B">
              <w:t xml:space="preserve"> и (или) выполнения работ, соде</w:t>
            </w:r>
            <w:r w:rsidRPr="004D595B">
              <w:t>р</w:t>
            </w:r>
            <w:r w:rsidRPr="004D595B">
              <w:t>жащихся в краткосрочном плане реализации реги</w:t>
            </w:r>
            <w:r w:rsidRPr="004D595B">
              <w:t>о</w:t>
            </w:r>
            <w:r w:rsidRPr="004D595B">
              <w:t>нальной программы, на более поздний плановый п</w:t>
            </w:r>
            <w:r w:rsidRPr="004D595B">
              <w:t>е</w:t>
            </w:r>
            <w:r w:rsidRPr="004D595B">
              <w:t>риод проведения капитального ремонта,</w:t>
            </w:r>
            <w:r w:rsidRPr="004D595B">
              <w:rPr>
                <w:b/>
              </w:rPr>
              <w:t xml:space="preserve"> </w:t>
            </w:r>
            <w:r w:rsidRPr="004D595B">
              <w:t>но не поз</w:t>
            </w:r>
            <w:r w:rsidRPr="004D595B">
              <w:t>д</w:t>
            </w:r>
            <w:r w:rsidRPr="004D595B">
              <w:t>нее срока реализации самой региональной програ</w:t>
            </w:r>
            <w:r w:rsidRPr="004D595B">
              <w:t>м</w:t>
            </w:r>
            <w:r w:rsidRPr="004D595B">
              <w:t xml:space="preserve">мы. </w:t>
            </w:r>
            <w:r w:rsidRPr="004D595B">
              <w:rPr>
                <w:b/>
              </w:rPr>
              <w:t>Поправка с</w:t>
            </w:r>
            <w:r w:rsidRPr="004D595B">
              <w:rPr>
                <w:b/>
              </w:rPr>
              <w:t>о</w:t>
            </w:r>
            <w:r w:rsidRPr="004D595B">
              <w:rPr>
                <w:b/>
              </w:rPr>
              <w:t>гласована комитетом.</w:t>
            </w:r>
          </w:p>
          <w:p w:rsidR="00D92768" w:rsidRPr="004D595B" w:rsidRDefault="00D92768" w:rsidP="004D595B">
            <w:pPr>
              <w:ind w:firstLine="720"/>
              <w:jc w:val="both"/>
              <w:rPr>
                <w:bCs/>
              </w:rPr>
            </w:pPr>
          </w:p>
        </w:tc>
        <w:tc>
          <w:tcPr>
            <w:tcW w:w="1985" w:type="dxa"/>
          </w:tcPr>
          <w:p w:rsidR="003B0DA6" w:rsidRPr="00436334" w:rsidRDefault="00A36841" w:rsidP="00A40E4F">
            <w:pPr>
              <w:pStyle w:val="a3"/>
              <w:ind w:left="-76" w:right="-56" w:firstLine="0"/>
              <w:jc w:val="center"/>
              <w:rPr>
                <w:sz w:val="24"/>
                <w:szCs w:val="24"/>
              </w:rPr>
            </w:pPr>
            <w:r w:rsidRPr="00436334">
              <w:rPr>
                <w:sz w:val="24"/>
                <w:szCs w:val="24"/>
              </w:rPr>
              <w:t>План</w:t>
            </w:r>
          </w:p>
        </w:tc>
        <w:tc>
          <w:tcPr>
            <w:tcW w:w="2835" w:type="dxa"/>
          </w:tcPr>
          <w:p w:rsidR="004D595B" w:rsidRPr="004D595B" w:rsidRDefault="004D595B" w:rsidP="004D595B">
            <w:pPr>
              <w:jc w:val="both"/>
              <w:rPr>
                <w:bCs/>
              </w:rPr>
            </w:pPr>
            <w:r w:rsidRPr="004D595B">
              <w:t>Комитет предлагает д</w:t>
            </w:r>
            <w:r w:rsidRPr="004D595B">
              <w:t>е</w:t>
            </w:r>
            <w:r w:rsidRPr="004D595B">
              <w:t>путатам Архангельск</w:t>
            </w:r>
            <w:r w:rsidRPr="004D595B">
              <w:t>о</w:t>
            </w:r>
            <w:r w:rsidRPr="004D595B">
              <w:t xml:space="preserve">го областного Собрания депутатов </w:t>
            </w:r>
            <w:r w:rsidRPr="004D595B">
              <w:rPr>
                <w:b/>
              </w:rPr>
              <w:t>принять з</w:t>
            </w:r>
            <w:r w:rsidRPr="004D595B">
              <w:rPr>
                <w:b/>
              </w:rPr>
              <w:t>а</w:t>
            </w:r>
            <w:r w:rsidRPr="004D595B">
              <w:rPr>
                <w:b/>
              </w:rPr>
              <w:t xml:space="preserve">конопроект </w:t>
            </w:r>
            <w:r w:rsidRPr="004D595B">
              <w:rPr>
                <w:b/>
                <w:bCs/>
              </w:rPr>
              <w:t>на 37-й се</w:t>
            </w:r>
            <w:r w:rsidRPr="004D595B">
              <w:rPr>
                <w:b/>
                <w:bCs/>
              </w:rPr>
              <w:t>с</w:t>
            </w:r>
            <w:r w:rsidRPr="004D595B">
              <w:rPr>
                <w:b/>
                <w:bCs/>
              </w:rPr>
              <w:t>сии Архангельского областного Собрания депутатов</w:t>
            </w:r>
            <w:r w:rsidRPr="004D595B">
              <w:rPr>
                <w:bCs/>
              </w:rPr>
              <w:t xml:space="preserve"> </w:t>
            </w:r>
            <w:r w:rsidRPr="004D595B">
              <w:rPr>
                <w:b/>
              </w:rPr>
              <w:t>во вт</w:t>
            </w:r>
            <w:r w:rsidRPr="004D595B">
              <w:rPr>
                <w:b/>
              </w:rPr>
              <w:t>о</w:t>
            </w:r>
            <w:r w:rsidRPr="004D595B">
              <w:rPr>
                <w:b/>
              </w:rPr>
              <w:t>ром чтении с учетом попр</w:t>
            </w:r>
            <w:r w:rsidRPr="004D595B">
              <w:rPr>
                <w:b/>
              </w:rPr>
              <w:t>а</w:t>
            </w:r>
            <w:r w:rsidRPr="004D595B">
              <w:rPr>
                <w:b/>
              </w:rPr>
              <w:t>вок, согласованных комитетом</w:t>
            </w:r>
            <w:r w:rsidRPr="004D595B">
              <w:t>.</w:t>
            </w:r>
          </w:p>
          <w:p w:rsidR="00436334" w:rsidRPr="00436334" w:rsidRDefault="00436334" w:rsidP="00436334">
            <w:pPr>
              <w:autoSpaceDE w:val="0"/>
              <w:autoSpaceDN w:val="0"/>
              <w:adjustRightInd w:val="0"/>
              <w:ind w:firstLine="709"/>
              <w:jc w:val="both"/>
            </w:pPr>
          </w:p>
        </w:tc>
      </w:tr>
      <w:tr w:rsidR="004D595B" w:rsidRPr="00436334" w:rsidTr="00702B59">
        <w:trPr>
          <w:trHeight w:val="854"/>
        </w:trPr>
        <w:tc>
          <w:tcPr>
            <w:tcW w:w="588" w:type="dxa"/>
          </w:tcPr>
          <w:p w:rsidR="004D595B" w:rsidRPr="00436334" w:rsidRDefault="004D595B" w:rsidP="005366CD">
            <w:pPr>
              <w:pStyle w:val="a3"/>
              <w:ind w:firstLine="0"/>
              <w:jc w:val="center"/>
              <w:rPr>
                <w:sz w:val="24"/>
                <w:szCs w:val="24"/>
              </w:rPr>
            </w:pPr>
            <w:r>
              <w:rPr>
                <w:sz w:val="24"/>
                <w:szCs w:val="24"/>
              </w:rPr>
              <w:lastRenderedPageBreak/>
              <w:t>2.</w:t>
            </w:r>
          </w:p>
        </w:tc>
        <w:tc>
          <w:tcPr>
            <w:tcW w:w="2355" w:type="dxa"/>
          </w:tcPr>
          <w:p w:rsidR="004D595B" w:rsidRPr="004D595B" w:rsidRDefault="004D595B" w:rsidP="00436334">
            <w:pPr>
              <w:pStyle w:val="a3"/>
              <w:ind w:firstLine="0"/>
              <w:rPr>
                <w:rStyle w:val="af6"/>
                <w:b w:val="0"/>
                <w:color w:val="000000"/>
                <w:sz w:val="24"/>
                <w:szCs w:val="24"/>
              </w:rPr>
            </w:pPr>
            <w:r w:rsidRPr="004D595B">
              <w:rPr>
                <w:rStyle w:val="af6"/>
                <w:b w:val="0"/>
                <w:color w:val="000000"/>
                <w:sz w:val="24"/>
                <w:szCs w:val="24"/>
              </w:rPr>
              <w:t>О</w:t>
            </w:r>
            <w:r w:rsidRPr="004D595B">
              <w:rPr>
                <w:bCs/>
                <w:sz w:val="24"/>
                <w:szCs w:val="24"/>
              </w:rPr>
              <w:t xml:space="preserve"> проекте областн</w:t>
            </w:r>
            <w:r w:rsidRPr="004D595B">
              <w:rPr>
                <w:bCs/>
                <w:sz w:val="24"/>
                <w:szCs w:val="24"/>
              </w:rPr>
              <w:t>о</w:t>
            </w:r>
            <w:r w:rsidRPr="004D595B">
              <w:rPr>
                <w:bCs/>
                <w:sz w:val="24"/>
                <w:szCs w:val="24"/>
              </w:rPr>
              <w:t xml:space="preserve">го закона </w:t>
            </w:r>
            <w:r w:rsidRPr="004D595B">
              <w:rPr>
                <w:color w:val="000000"/>
                <w:sz w:val="24"/>
                <w:szCs w:val="24"/>
              </w:rPr>
              <w:t>«О внес</w:t>
            </w:r>
            <w:r w:rsidRPr="004D595B">
              <w:rPr>
                <w:color w:val="000000"/>
                <w:sz w:val="24"/>
                <w:szCs w:val="24"/>
              </w:rPr>
              <w:t>е</w:t>
            </w:r>
            <w:r w:rsidRPr="004D595B">
              <w:rPr>
                <w:color w:val="000000"/>
                <w:sz w:val="24"/>
                <w:szCs w:val="24"/>
              </w:rPr>
              <w:t>нии изменений в областной закон «Об орган</w:t>
            </w:r>
            <w:r w:rsidRPr="004D595B">
              <w:rPr>
                <w:color w:val="000000"/>
                <w:sz w:val="24"/>
                <w:szCs w:val="24"/>
              </w:rPr>
              <w:t>и</w:t>
            </w:r>
            <w:r w:rsidRPr="004D595B">
              <w:rPr>
                <w:color w:val="000000"/>
                <w:sz w:val="24"/>
                <w:szCs w:val="24"/>
              </w:rPr>
              <w:t>зации проведения кап</w:t>
            </w:r>
            <w:r w:rsidRPr="004D595B">
              <w:rPr>
                <w:color w:val="000000"/>
                <w:sz w:val="24"/>
                <w:szCs w:val="24"/>
              </w:rPr>
              <w:t>и</w:t>
            </w:r>
            <w:r w:rsidRPr="004D595B">
              <w:rPr>
                <w:color w:val="000000"/>
                <w:sz w:val="24"/>
                <w:szCs w:val="24"/>
              </w:rPr>
              <w:t>тального р</w:t>
            </w:r>
            <w:r w:rsidRPr="004D595B">
              <w:rPr>
                <w:color w:val="000000"/>
                <w:sz w:val="24"/>
                <w:szCs w:val="24"/>
              </w:rPr>
              <w:t>е</w:t>
            </w:r>
            <w:r w:rsidRPr="004D595B">
              <w:rPr>
                <w:color w:val="000000"/>
                <w:sz w:val="24"/>
                <w:szCs w:val="24"/>
              </w:rPr>
              <w:t>монта общего имущества в многоквартирных домах, расположе</w:t>
            </w:r>
            <w:r w:rsidRPr="004D595B">
              <w:rPr>
                <w:color w:val="000000"/>
                <w:sz w:val="24"/>
                <w:szCs w:val="24"/>
              </w:rPr>
              <w:t>н</w:t>
            </w:r>
            <w:r w:rsidRPr="004D595B">
              <w:rPr>
                <w:color w:val="000000"/>
                <w:sz w:val="24"/>
                <w:szCs w:val="24"/>
              </w:rPr>
              <w:t>ных на территории Архангельской о</w:t>
            </w:r>
            <w:r w:rsidRPr="004D595B">
              <w:rPr>
                <w:color w:val="000000"/>
                <w:sz w:val="24"/>
                <w:szCs w:val="24"/>
              </w:rPr>
              <w:t>б</w:t>
            </w:r>
            <w:r w:rsidRPr="004D595B">
              <w:rPr>
                <w:color w:val="000000"/>
                <w:sz w:val="24"/>
                <w:szCs w:val="24"/>
              </w:rPr>
              <w:t>ласти» (</w:t>
            </w:r>
            <w:r w:rsidRPr="004D595B">
              <w:rPr>
                <w:b/>
                <w:color w:val="000000"/>
                <w:sz w:val="24"/>
                <w:szCs w:val="24"/>
                <w:u w:val="single"/>
              </w:rPr>
              <w:t>первое чт</w:t>
            </w:r>
            <w:r w:rsidRPr="004D595B">
              <w:rPr>
                <w:b/>
                <w:color w:val="000000"/>
                <w:sz w:val="24"/>
                <w:szCs w:val="24"/>
                <w:u w:val="single"/>
              </w:rPr>
              <w:t>е</w:t>
            </w:r>
            <w:r w:rsidRPr="004D595B">
              <w:rPr>
                <w:b/>
                <w:color w:val="000000"/>
                <w:sz w:val="24"/>
                <w:szCs w:val="24"/>
                <w:u w:val="single"/>
              </w:rPr>
              <w:t>ние</w:t>
            </w:r>
            <w:r w:rsidRPr="004D595B">
              <w:rPr>
                <w:color w:val="000000"/>
                <w:sz w:val="24"/>
                <w:szCs w:val="24"/>
              </w:rPr>
              <w:t>, внесен Губе</w:t>
            </w:r>
            <w:r w:rsidRPr="004D595B">
              <w:rPr>
                <w:color w:val="000000"/>
                <w:sz w:val="24"/>
                <w:szCs w:val="24"/>
              </w:rPr>
              <w:t>р</w:t>
            </w:r>
            <w:r w:rsidRPr="004D595B">
              <w:rPr>
                <w:color w:val="000000"/>
                <w:sz w:val="24"/>
                <w:szCs w:val="24"/>
              </w:rPr>
              <w:t>натором Архангел</w:t>
            </w:r>
            <w:r w:rsidRPr="004D595B">
              <w:rPr>
                <w:color w:val="000000"/>
                <w:sz w:val="24"/>
                <w:szCs w:val="24"/>
              </w:rPr>
              <w:t>ь</w:t>
            </w:r>
            <w:r w:rsidRPr="004D595B">
              <w:rPr>
                <w:color w:val="000000"/>
                <w:sz w:val="24"/>
                <w:szCs w:val="24"/>
              </w:rPr>
              <w:t>ской о</w:t>
            </w:r>
            <w:r w:rsidRPr="004D595B">
              <w:rPr>
                <w:color w:val="000000"/>
                <w:sz w:val="24"/>
                <w:szCs w:val="24"/>
              </w:rPr>
              <w:t>б</w:t>
            </w:r>
            <w:r w:rsidRPr="004D595B">
              <w:rPr>
                <w:color w:val="000000"/>
                <w:sz w:val="24"/>
                <w:szCs w:val="24"/>
              </w:rPr>
              <w:t>ласти И.А. Орл</w:t>
            </w:r>
            <w:r w:rsidRPr="004D595B">
              <w:rPr>
                <w:color w:val="000000"/>
                <w:sz w:val="24"/>
                <w:szCs w:val="24"/>
              </w:rPr>
              <w:t>о</w:t>
            </w:r>
            <w:r w:rsidRPr="004D595B">
              <w:rPr>
                <w:color w:val="000000"/>
                <w:sz w:val="24"/>
                <w:szCs w:val="24"/>
              </w:rPr>
              <w:t>вым)</w:t>
            </w:r>
          </w:p>
        </w:tc>
        <w:tc>
          <w:tcPr>
            <w:tcW w:w="1800" w:type="dxa"/>
          </w:tcPr>
          <w:p w:rsidR="004D595B" w:rsidRPr="00436334" w:rsidRDefault="004D595B" w:rsidP="00D92768">
            <w:pPr>
              <w:pStyle w:val="a3"/>
              <w:ind w:left="-66" w:firstLine="0"/>
              <w:jc w:val="center"/>
              <w:rPr>
                <w:sz w:val="24"/>
                <w:szCs w:val="24"/>
              </w:rPr>
            </w:pPr>
            <w:r>
              <w:rPr>
                <w:sz w:val="24"/>
                <w:szCs w:val="24"/>
              </w:rPr>
              <w:t>Аннин А.О.</w:t>
            </w:r>
          </w:p>
        </w:tc>
        <w:tc>
          <w:tcPr>
            <w:tcW w:w="5713" w:type="dxa"/>
          </w:tcPr>
          <w:p w:rsidR="004D595B" w:rsidRPr="004D595B" w:rsidRDefault="004D595B" w:rsidP="007402AC">
            <w:pPr>
              <w:pStyle w:val="ab"/>
              <w:jc w:val="both"/>
              <w:rPr>
                <w:sz w:val="24"/>
                <w:szCs w:val="24"/>
              </w:rPr>
            </w:pPr>
            <w:r w:rsidRPr="004D595B">
              <w:rPr>
                <w:sz w:val="24"/>
                <w:szCs w:val="24"/>
              </w:rPr>
              <w:t>Концепцией законопроекта:</w:t>
            </w:r>
          </w:p>
          <w:p w:rsidR="004D595B" w:rsidRPr="004D595B" w:rsidRDefault="007402AC" w:rsidP="007402AC">
            <w:pPr>
              <w:pStyle w:val="ab"/>
              <w:widowControl w:val="0"/>
              <w:ind w:left="0"/>
              <w:jc w:val="both"/>
              <w:rPr>
                <w:spacing w:val="-4"/>
                <w:sz w:val="24"/>
                <w:szCs w:val="24"/>
              </w:rPr>
            </w:pPr>
            <w:r>
              <w:rPr>
                <w:sz w:val="24"/>
                <w:szCs w:val="24"/>
              </w:rPr>
              <w:t xml:space="preserve">     </w:t>
            </w:r>
            <w:r w:rsidR="004D595B" w:rsidRPr="004D595B">
              <w:rPr>
                <w:sz w:val="24"/>
                <w:szCs w:val="24"/>
              </w:rPr>
              <w:t xml:space="preserve">1) </w:t>
            </w:r>
            <w:r w:rsidR="004D595B" w:rsidRPr="004D595B">
              <w:rPr>
                <w:spacing w:val="-4"/>
                <w:sz w:val="24"/>
                <w:szCs w:val="24"/>
              </w:rPr>
              <w:t>уточняется, что в региональной программе кап</w:t>
            </w:r>
            <w:r w:rsidR="004D595B" w:rsidRPr="004D595B">
              <w:rPr>
                <w:spacing w:val="-4"/>
                <w:sz w:val="24"/>
                <w:szCs w:val="24"/>
              </w:rPr>
              <w:t>и</w:t>
            </w:r>
            <w:r w:rsidR="004D595B" w:rsidRPr="004D595B">
              <w:rPr>
                <w:spacing w:val="-4"/>
                <w:sz w:val="24"/>
                <w:szCs w:val="24"/>
              </w:rPr>
              <w:t>тального ремонта общего имущества в многокварти</w:t>
            </w:r>
            <w:r w:rsidR="004D595B" w:rsidRPr="004D595B">
              <w:rPr>
                <w:spacing w:val="-4"/>
                <w:sz w:val="24"/>
                <w:szCs w:val="24"/>
              </w:rPr>
              <w:t>р</w:t>
            </w:r>
            <w:r w:rsidR="004D595B" w:rsidRPr="004D595B">
              <w:rPr>
                <w:spacing w:val="-4"/>
                <w:sz w:val="24"/>
                <w:szCs w:val="24"/>
              </w:rPr>
              <w:t>ных домах в плановом периоде проведения капитал</w:t>
            </w:r>
            <w:r w:rsidR="004D595B" w:rsidRPr="004D595B">
              <w:rPr>
                <w:spacing w:val="-4"/>
                <w:sz w:val="24"/>
                <w:szCs w:val="24"/>
              </w:rPr>
              <w:t>ь</w:t>
            </w:r>
            <w:r w:rsidR="004D595B" w:rsidRPr="004D595B">
              <w:rPr>
                <w:spacing w:val="-4"/>
                <w:sz w:val="24"/>
                <w:szCs w:val="24"/>
              </w:rPr>
              <w:t>ного ремонта должна учитываться необходимость о</w:t>
            </w:r>
            <w:r w:rsidR="004D595B" w:rsidRPr="004D595B">
              <w:rPr>
                <w:spacing w:val="-4"/>
                <w:sz w:val="24"/>
                <w:szCs w:val="24"/>
              </w:rPr>
              <w:t>д</w:t>
            </w:r>
            <w:r w:rsidR="004D595B" w:rsidRPr="004D595B">
              <w:rPr>
                <w:spacing w:val="-4"/>
                <w:sz w:val="24"/>
                <w:szCs w:val="24"/>
              </w:rPr>
              <w:t>новременного проведения работ по ремонту внутр</w:t>
            </w:r>
            <w:r w:rsidR="004D595B" w:rsidRPr="004D595B">
              <w:rPr>
                <w:spacing w:val="-4"/>
                <w:sz w:val="24"/>
                <w:szCs w:val="24"/>
              </w:rPr>
              <w:t>и</w:t>
            </w:r>
            <w:r w:rsidR="004D595B" w:rsidRPr="004D595B">
              <w:rPr>
                <w:spacing w:val="-4"/>
                <w:sz w:val="24"/>
                <w:szCs w:val="24"/>
              </w:rPr>
              <w:t xml:space="preserve">домовых инженерных систем </w:t>
            </w:r>
            <w:proofErr w:type="spellStart"/>
            <w:r w:rsidR="004D595B" w:rsidRPr="004D595B">
              <w:rPr>
                <w:spacing w:val="-4"/>
                <w:sz w:val="24"/>
                <w:szCs w:val="24"/>
              </w:rPr>
              <w:t>эле</w:t>
            </w:r>
            <w:r w:rsidR="004D595B" w:rsidRPr="004D595B">
              <w:rPr>
                <w:spacing w:val="-4"/>
                <w:sz w:val="24"/>
                <w:szCs w:val="24"/>
              </w:rPr>
              <w:t>к</w:t>
            </w:r>
            <w:r w:rsidR="004D595B" w:rsidRPr="004D595B">
              <w:rPr>
                <w:spacing w:val="-4"/>
                <w:sz w:val="24"/>
                <w:szCs w:val="24"/>
              </w:rPr>
              <w:t>тро</w:t>
            </w:r>
            <w:proofErr w:type="spellEnd"/>
            <w:r w:rsidR="004D595B" w:rsidRPr="004D595B">
              <w:rPr>
                <w:spacing w:val="-4"/>
                <w:sz w:val="24"/>
                <w:szCs w:val="24"/>
              </w:rPr>
              <w:t>-, тепл</w:t>
            </w:r>
            <w:proofErr w:type="gramStart"/>
            <w:r w:rsidR="004D595B" w:rsidRPr="004D595B">
              <w:rPr>
                <w:spacing w:val="-4"/>
                <w:sz w:val="24"/>
                <w:szCs w:val="24"/>
              </w:rPr>
              <w:t>о-</w:t>
            </w:r>
            <w:proofErr w:type="gramEnd"/>
            <w:r w:rsidR="004D595B" w:rsidRPr="004D595B">
              <w:rPr>
                <w:spacing w:val="-4"/>
                <w:sz w:val="24"/>
                <w:szCs w:val="24"/>
              </w:rPr>
              <w:t xml:space="preserve">, </w:t>
            </w:r>
            <w:proofErr w:type="spellStart"/>
            <w:r w:rsidR="004D595B" w:rsidRPr="004D595B">
              <w:rPr>
                <w:spacing w:val="-4"/>
                <w:sz w:val="24"/>
                <w:szCs w:val="24"/>
              </w:rPr>
              <w:t>газо</w:t>
            </w:r>
            <w:proofErr w:type="spellEnd"/>
            <w:r w:rsidR="004D595B" w:rsidRPr="004D595B">
              <w:rPr>
                <w:spacing w:val="-4"/>
                <w:sz w:val="24"/>
                <w:szCs w:val="24"/>
              </w:rPr>
              <w:t>-, водоснабжения, водоотведения в о</w:t>
            </w:r>
            <w:r w:rsidR="004D595B" w:rsidRPr="004D595B">
              <w:rPr>
                <w:spacing w:val="-4"/>
                <w:sz w:val="24"/>
                <w:szCs w:val="24"/>
              </w:rPr>
              <w:t>т</w:t>
            </w:r>
            <w:r w:rsidR="004D595B" w:rsidRPr="004D595B">
              <w:rPr>
                <w:spacing w:val="-4"/>
                <w:sz w:val="24"/>
                <w:szCs w:val="24"/>
              </w:rPr>
              <w:t>ношении двух и более внутридомовых инженерных систем в мног</w:t>
            </w:r>
            <w:r w:rsidR="004D595B" w:rsidRPr="004D595B">
              <w:rPr>
                <w:spacing w:val="-4"/>
                <w:sz w:val="24"/>
                <w:szCs w:val="24"/>
              </w:rPr>
              <w:t>о</w:t>
            </w:r>
            <w:r w:rsidR="004D595B" w:rsidRPr="004D595B">
              <w:rPr>
                <w:spacing w:val="-4"/>
                <w:sz w:val="24"/>
                <w:szCs w:val="24"/>
              </w:rPr>
              <w:t>квартирном доме (согласно законопроекту необход</w:t>
            </w:r>
            <w:r w:rsidR="004D595B" w:rsidRPr="004D595B">
              <w:rPr>
                <w:spacing w:val="-4"/>
                <w:sz w:val="24"/>
                <w:szCs w:val="24"/>
              </w:rPr>
              <w:t>и</w:t>
            </w:r>
            <w:r w:rsidR="004D595B" w:rsidRPr="004D595B">
              <w:rPr>
                <w:spacing w:val="-4"/>
                <w:sz w:val="24"/>
                <w:szCs w:val="24"/>
              </w:rPr>
              <w:t>мость оказания услуг и (или) выполнения работ по указанному виду капитального ремонта, будет опред</w:t>
            </w:r>
            <w:r w:rsidR="004D595B" w:rsidRPr="004D595B">
              <w:rPr>
                <w:spacing w:val="-4"/>
                <w:sz w:val="24"/>
                <w:szCs w:val="24"/>
              </w:rPr>
              <w:t>е</w:t>
            </w:r>
            <w:r w:rsidR="004D595B" w:rsidRPr="004D595B">
              <w:rPr>
                <w:spacing w:val="-4"/>
                <w:sz w:val="24"/>
                <w:szCs w:val="24"/>
              </w:rPr>
              <w:t>ляться постановлением Правительства Архангел</w:t>
            </w:r>
            <w:r w:rsidR="004D595B" w:rsidRPr="004D595B">
              <w:rPr>
                <w:spacing w:val="-4"/>
                <w:sz w:val="24"/>
                <w:szCs w:val="24"/>
              </w:rPr>
              <w:t>ь</w:t>
            </w:r>
            <w:r w:rsidR="004D595B" w:rsidRPr="004D595B">
              <w:rPr>
                <w:spacing w:val="-4"/>
                <w:sz w:val="24"/>
                <w:szCs w:val="24"/>
              </w:rPr>
              <w:t>ской области);</w:t>
            </w:r>
          </w:p>
          <w:p w:rsidR="004D595B" w:rsidRPr="004D595B" w:rsidRDefault="007402AC" w:rsidP="007402AC">
            <w:pPr>
              <w:pStyle w:val="ab"/>
              <w:ind w:left="0"/>
              <w:jc w:val="both"/>
              <w:rPr>
                <w:b/>
                <w:spacing w:val="-4"/>
                <w:sz w:val="24"/>
                <w:szCs w:val="24"/>
              </w:rPr>
            </w:pPr>
            <w:r>
              <w:rPr>
                <w:spacing w:val="-4"/>
                <w:sz w:val="24"/>
                <w:szCs w:val="24"/>
              </w:rPr>
              <w:t xml:space="preserve">     </w:t>
            </w:r>
            <w:r w:rsidR="004D595B" w:rsidRPr="004D595B">
              <w:rPr>
                <w:spacing w:val="-4"/>
                <w:sz w:val="24"/>
                <w:szCs w:val="24"/>
              </w:rPr>
              <w:t>2)</w:t>
            </w:r>
            <w:r w:rsidR="004D595B" w:rsidRPr="004D595B">
              <w:rPr>
                <w:b/>
                <w:spacing w:val="-4"/>
                <w:sz w:val="24"/>
                <w:szCs w:val="24"/>
              </w:rPr>
              <w:t xml:space="preserve"> </w:t>
            </w:r>
            <w:r w:rsidR="004D595B" w:rsidRPr="004D595B">
              <w:rPr>
                <w:spacing w:val="-4"/>
                <w:sz w:val="24"/>
                <w:szCs w:val="24"/>
              </w:rPr>
              <w:t>предусматривается</w:t>
            </w:r>
            <w:r w:rsidR="004D595B" w:rsidRPr="004D595B">
              <w:rPr>
                <w:b/>
                <w:spacing w:val="-4"/>
                <w:sz w:val="24"/>
                <w:szCs w:val="24"/>
              </w:rPr>
              <w:t xml:space="preserve"> </w:t>
            </w:r>
            <w:r w:rsidR="004D595B" w:rsidRPr="004D595B">
              <w:rPr>
                <w:spacing w:val="-4"/>
                <w:sz w:val="24"/>
                <w:szCs w:val="24"/>
              </w:rPr>
              <w:t>наделение Правительство А</w:t>
            </w:r>
            <w:r w:rsidR="004D595B" w:rsidRPr="004D595B">
              <w:rPr>
                <w:spacing w:val="-4"/>
                <w:sz w:val="24"/>
                <w:szCs w:val="24"/>
              </w:rPr>
              <w:t>р</w:t>
            </w:r>
            <w:r w:rsidR="004D595B" w:rsidRPr="004D595B">
              <w:rPr>
                <w:spacing w:val="-4"/>
                <w:sz w:val="24"/>
                <w:szCs w:val="24"/>
              </w:rPr>
              <w:t>хангельской области полномочиями по установл</w:t>
            </w:r>
            <w:r w:rsidR="004D595B" w:rsidRPr="004D595B">
              <w:rPr>
                <w:spacing w:val="-4"/>
                <w:sz w:val="24"/>
                <w:szCs w:val="24"/>
              </w:rPr>
              <w:t>е</w:t>
            </w:r>
            <w:r w:rsidR="004D595B" w:rsidRPr="004D595B">
              <w:rPr>
                <w:spacing w:val="-4"/>
                <w:sz w:val="24"/>
                <w:szCs w:val="24"/>
              </w:rPr>
              <w:t>нию (определению):</w:t>
            </w:r>
          </w:p>
          <w:p w:rsidR="004D595B" w:rsidRPr="004D595B" w:rsidRDefault="004D595B" w:rsidP="007402AC">
            <w:pPr>
              <w:pStyle w:val="ab"/>
              <w:ind w:left="0"/>
              <w:jc w:val="both"/>
              <w:rPr>
                <w:b/>
                <w:spacing w:val="-4"/>
                <w:sz w:val="24"/>
                <w:szCs w:val="24"/>
              </w:rPr>
            </w:pPr>
            <w:r w:rsidRPr="004D595B">
              <w:rPr>
                <w:sz w:val="24"/>
                <w:szCs w:val="24"/>
              </w:rPr>
              <w:t>порядка определения невозможности оказания у</w:t>
            </w:r>
            <w:r w:rsidRPr="004D595B">
              <w:rPr>
                <w:sz w:val="24"/>
                <w:szCs w:val="24"/>
              </w:rPr>
              <w:t>с</w:t>
            </w:r>
            <w:r w:rsidRPr="004D595B">
              <w:rPr>
                <w:sz w:val="24"/>
                <w:szCs w:val="24"/>
              </w:rPr>
              <w:t>луг и (или) выполнения работ по капитальному ремонту (в том числе завершения ранее начатых оказания у</w:t>
            </w:r>
            <w:r w:rsidRPr="004D595B">
              <w:rPr>
                <w:sz w:val="24"/>
                <w:szCs w:val="24"/>
              </w:rPr>
              <w:t>с</w:t>
            </w:r>
            <w:r w:rsidRPr="004D595B">
              <w:rPr>
                <w:sz w:val="24"/>
                <w:szCs w:val="24"/>
              </w:rPr>
              <w:t>луг и (или) выполнения работ) при наличии обсто</w:t>
            </w:r>
            <w:r w:rsidRPr="004D595B">
              <w:rPr>
                <w:sz w:val="24"/>
                <w:szCs w:val="24"/>
              </w:rPr>
              <w:t>я</w:t>
            </w:r>
            <w:r w:rsidRPr="004D595B">
              <w:rPr>
                <w:sz w:val="24"/>
                <w:szCs w:val="24"/>
              </w:rPr>
              <w:t>тельств, указанных в п</w:t>
            </w:r>
            <w:r w:rsidRPr="004D595B">
              <w:rPr>
                <w:spacing w:val="-4"/>
                <w:sz w:val="24"/>
                <w:szCs w:val="24"/>
              </w:rPr>
              <w:t>ункте 4 части 4 статьи 168 ЖК РФ (в редакции Федерального зак</w:t>
            </w:r>
            <w:r w:rsidRPr="004D595B">
              <w:rPr>
                <w:spacing w:val="-4"/>
                <w:sz w:val="24"/>
                <w:szCs w:val="24"/>
              </w:rPr>
              <w:t>о</w:t>
            </w:r>
            <w:r w:rsidRPr="004D595B">
              <w:rPr>
                <w:spacing w:val="-4"/>
                <w:sz w:val="24"/>
                <w:szCs w:val="24"/>
              </w:rPr>
              <w:t>на № 257-ФЗ);</w:t>
            </w:r>
          </w:p>
          <w:p w:rsidR="004D595B" w:rsidRPr="004D595B" w:rsidRDefault="004D595B" w:rsidP="007402AC">
            <w:pPr>
              <w:pStyle w:val="ab"/>
              <w:ind w:left="0"/>
              <w:jc w:val="both"/>
              <w:rPr>
                <w:b/>
                <w:sz w:val="24"/>
                <w:szCs w:val="24"/>
              </w:rPr>
            </w:pPr>
            <w:r w:rsidRPr="004D595B">
              <w:rPr>
                <w:spacing w:val="-4"/>
                <w:sz w:val="24"/>
                <w:szCs w:val="24"/>
              </w:rPr>
              <w:t>случаев и порядка утверждения о</w:t>
            </w:r>
            <w:r w:rsidRPr="004D595B">
              <w:rPr>
                <w:sz w:val="24"/>
                <w:szCs w:val="24"/>
              </w:rPr>
              <w:t>рганами местного самоуправления муниципальных образований А</w:t>
            </w:r>
            <w:r w:rsidRPr="004D595B">
              <w:rPr>
                <w:sz w:val="24"/>
                <w:szCs w:val="24"/>
              </w:rPr>
              <w:t>р</w:t>
            </w:r>
            <w:r w:rsidRPr="004D595B">
              <w:rPr>
                <w:sz w:val="24"/>
                <w:szCs w:val="24"/>
              </w:rPr>
              <w:t>хангельской области краткосрочных планов реал</w:t>
            </w:r>
            <w:r w:rsidRPr="004D595B">
              <w:rPr>
                <w:sz w:val="24"/>
                <w:szCs w:val="24"/>
              </w:rPr>
              <w:t>и</w:t>
            </w:r>
            <w:r w:rsidRPr="004D595B">
              <w:rPr>
                <w:sz w:val="24"/>
                <w:szCs w:val="24"/>
              </w:rPr>
              <w:t>зации региональной программы;</w:t>
            </w:r>
          </w:p>
          <w:p w:rsidR="004D595B" w:rsidRPr="004D595B" w:rsidRDefault="004D595B" w:rsidP="007402AC">
            <w:pPr>
              <w:pStyle w:val="ab"/>
              <w:ind w:left="0"/>
              <w:jc w:val="both"/>
              <w:rPr>
                <w:b/>
                <w:sz w:val="24"/>
                <w:szCs w:val="24"/>
              </w:rPr>
            </w:pPr>
            <w:r w:rsidRPr="004D595B">
              <w:rPr>
                <w:sz w:val="24"/>
                <w:szCs w:val="24"/>
              </w:rPr>
              <w:t>порядка установления</w:t>
            </w:r>
            <w:r w:rsidRPr="004D595B">
              <w:rPr>
                <w:spacing w:val="-4"/>
                <w:sz w:val="24"/>
                <w:szCs w:val="24"/>
              </w:rPr>
              <w:t xml:space="preserve"> р</w:t>
            </w:r>
            <w:r w:rsidRPr="004D595B">
              <w:rPr>
                <w:sz w:val="24"/>
                <w:szCs w:val="24"/>
              </w:rPr>
              <w:t>егиональным оператором фактов воспрепятствования проведению работ по капитальному р</w:t>
            </w:r>
            <w:r w:rsidRPr="004D595B">
              <w:rPr>
                <w:sz w:val="24"/>
                <w:szCs w:val="24"/>
              </w:rPr>
              <w:t>е</w:t>
            </w:r>
            <w:r w:rsidRPr="004D595B">
              <w:rPr>
                <w:sz w:val="24"/>
                <w:szCs w:val="24"/>
              </w:rPr>
              <w:t>монту;</w:t>
            </w:r>
          </w:p>
          <w:p w:rsidR="004D595B" w:rsidRPr="004D595B" w:rsidRDefault="004D595B" w:rsidP="007402AC">
            <w:pPr>
              <w:pStyle w:val="ab"/>
              <w:ind w:left="0"/>
              <w:jc w:val="both"/>
              <w:rPr>
                <w:b/>
                <w:sz w:val="24"/>
                <w:szCs w:val="24"/>
              </w:rPr>
            </w:pPr>
            <w:proofErr w:type="gramStart"/>
            <w:r w:rsidRPr="004D595B">
              <w:rPr>
                <w:sz w:val="24"/>
                <w:szCs w:val="24"/>
              </w:rPr>
              <w:t>порядка представления лицами, осуществляющ</w:t>
            </w:r>
            <w:r w:rsidRPr="004D595B">
              <w:rPr>
                <w:sz w:val="24"/>
                <w:szCs w:val="24"/>
              </w:rPr>
              <w:t>и</w:t>
            </w:r>
            <w:r w:rsidRPr="004D595B">
              <w:rPr>
                <w:sz w:val="24"/>
                <w:szCs w:val="24"/>
              </w:rPr>
              <w:t>ми управление многоквартирными домами, распол</w:t>
            </w:r>
            <w:r w:rsidRPr="004D595B">
              <w:rPr>
                <w:sz w:val="24"/>
                <w:szCs w:val="24"/>
              </w:rPr>
              <w:t>о</w:t>
            </w:r>
            <w:r w:rsidRPr="004D595B">
              <w:rPr>
                <w:sz w:val="24"/>
                <w:szCs w:val="24"/>
              </w:rPr>
              <w:t>женными на территории Архангельской о</w:t>
            </w:r>
            <w:r w:rsidRPr="004D595B">
              <w:rPr>
                <w:sz w:val="24"/>
                <w:szCs w:val="24"/>
              </w:rPr>
              <w:t>б</w:t>
            </w:r>
            <w:r w:rsidRPr="004D595B">
              <w:rPr>
                <w:sz w:val="24"/>
                <w:szCs w:val="24"/>
              </w:rPr>
              <w:t>ласти, или оказание услуг и (или) выполнение работ по соде</w:t>
            </w:r>
            <w:r w:rsidRPr="004D595B">
              <w:rPr>
                <w:sz w:val="24"/>
                <w:szCs w:val="24"/>
              </w:rPr>
              <w:t>р</w:t>
            </w:r>
            <w:r w:rsidRPr="004D595B">
              <w:rPr>
                <w:sz w:val="24"/>
                <w:szCs w:val="24"/>
              </w:rPr>
              <w:t>жанию и ремонту многоквартирных домов, либо р</w:t>
            </w:r>
            <w:r w:rsidRPr="004D595B">
              <w:rPr>
                <w:sz w:val="24"/>
                <w:szCs w:val="24"/>
              </w:rPr>
              <w:t>е</w:t>
            </w:r>
            <w:r w:rsidRPr="004D595B">
              <w:rPr>
                <w:sz w:val="24"/>
                <w:szCs w:val="24"/>
              </w:rPr>
              <w:t>гиональным оператором (в случае, если собственн</w:t>
            </w:r>
            <w:r w:rsidRPr="004D595B">
              <w:rPr>
                <w:sz w:val="24"/>
                <w:szCs w:val="24"/>
              </w:rPr>
              <w:t>и</w:t>
            </w:r>
            <w:r w:rsidRPr="004D595B">
              <w:rPr>
                <w:sz w:val="24"/>
                <w:szCs w:val="24"/>
              </w:rPr>
              <w:t>ки помещений в многоквартирных домах формир</w:t>
            </w:r>
            <w:r w:rsidRPr="004D595B">
              <w:rPr>
                <w:sz w:val="24"/>
                <w:szCs w:val="24"/>
              </w:rPr>
              <w:t>у</w:t>
            </w:r>
            <w:r w:rsidRPr="004D595B">
              <w:rPr>
                <w:sz w:val="24"/>
                <w:szCs w:val="24"/>
              </w:rPr>
              <w:t>ют фонд капитального ремонта на счете регионал</w:t>
            </w:r>
            <w:r w:rsidRPr="004D595B">
              <w:rPr>
                <w:sz w:val="24"/>
                <w:szCs w:val="24"/>
              </w:rPr>
              <w:t>ь</w:t>
            </w:r>
            <w:r w:rsidRPr="004D595B">
              <w:rPr>
                <w:sz w:val="24"/>
                <w:szCs w:val="24"/>
              </w:rPr>
              <w:t>ного оператора) таким со</w:t>
            </w:r>
            <w:r w:rsidRPr="004D595B">
              <w:rPr>
                <w:sz w:val="24"/>
                <w:szCs w:val="24"/>
              </w:rPr>
              <w:t>б</w:t>
            </w:r>
            <w:r w:rsidRPr="004D595B">
              <w:rPr>
                <w:sz w:val="24"/>
                <w:szCs w:val="24"/>
              </w:rPr>
              <w:t>ственникам предложений о сроке начала кап</w:t>
            </w:r>
            <w:r w:rsidRPr="004D595B">
              <w:rPr>
                <w:sz w:val="24"/>
                <w:szCs w:val="24"/>
              </w:rPr>
              <w:t>и</w:t>
            </w:r>
            <w:r w:rsidRPr="004D595B">
              <w:rPr>
                <w:sz w:val="24"/>
                <w:szCs w:val="24"/>
              </w:rPr>
              <w:t>тального ремонта, необходимом перечне и об объеме услуг и (или</w:t>
            </w:r>
            <w:proofErr w:type="gramEnd"/>
            <w:r w:rsidRPr="004D595B">
              <w:rPr>
                <w:sz w:val="24"/>
                <w:szCs w:val="24"/>
              </w:rPr>
              <w:t>) работ, их стоим</w:t>
            </w:r>
            <w:r w:rsidRPr="004D595B">
              <w:rPr>
                <w:sz w:val="24"/>
                <w:szCs w:val="24"/>
              </w:rPr>
              <w:t>о</w:t>
            </w:r>
            <w:r w:rsidRPr="004D595B">
              <w:rPr>
                <w:sz w:val="24"/>
                <w:szCs w:val="24"/>
              </w:rPr>
              <w:t>сти, о порядке и об источниках финансирования к</w:t>
            </w:r>
            <w:r w:rsidRPr="004D595B">
              <w:rPr>
                <w:sz w:val="24"/>
                <w:szCs w:val="24"/>
              </w:rPr>
              <w:t>а</w:t>
            </w:r>
            <w:r w:rsidRPr="004D595B">
              <w:rPr>
                <w:sz w:val="24"/>
                <w:szCs w:val="24"/>
              </w:rPr>
              <w:t>питального ремонта и другие предложения, связа</w:t>
            </w:r>
            <w:r w:rsidRPr="004D595B">
              <w:rPr>
                <w:sz w:val="24"/>
                <w:szCs w:val="24"/>
              </w:rPr>
              <w:t>н</w:t>
            </w:r>
            <w:r w:rsidRPr="004D595B">
              <w:rPr>
                <w:sz w:val="24"/>
                <w:szCs w:val="24"/>
              </w:rPr>
              <w:t>ные с проведением капитального ремонта.</w:t>
            </w:r>
          </w:p>
          <w:p w:rsidR="004D595B" w:rsidRPr="004D595B" w:rsidRDefault="004D595B" w:rsidP="007402AC">
            <w:pPr>
              <w:pStyle w:val="ab"/>
              <w:widowControl w:val="0"/>
              <w:ind w:left="0"/>
              <w:jc w:val="both"/>
              <w:rPr>
                <w:spacing w:val="-4"/>
                <w:sz w:val="24"/>
                <w:szCs w:val="24"/>
              </w:rPr>
            </w:pPr>
            <w:r w:rsidRPr="004D595B">
              <w:rPr>
                <w:spacing w:val="-4"/>
                <w:sz w:val="24"/>
                <w:szCs w:val="24"/>
              </w:rPr>
              <w:t xml:space="preserve">3) конкретизируется наименование </w:t>
            </w:r>
            <w:r w:rsidRPr="004D595B">
              <w:rPr>
                <w:sz w:val="24"/>
                <w:szCs w:val="24"/>
              </w:rPr>
              <w:t>счетов, на кот</w:t>
            </w:r>
            <w:r w:rsidRPr="004D595B">
              <w:rPr>
                <w:sz w:val="24"/>
                <w:szCs w:val="24"/>
              </w:rPr>
              <w:t>о</w:t>
            </w:r>
            <w:r w:rsidRPr="004D595B">
              <w:rPr>
                <w:sz w:val="24"/>
                <w:szCs w:val="24"/>
              </w:rPr>
              <w:t>рых находятся проценты, начисленные за польз</w:t>
            </w:r>
            <w:r w:rsidRPr="004D595B">
              <w:rPr>
                <w:sz w:val="24"/>
                <w:szCs w:val="24"/>
              </w:rPr>
              <w:t>о</w:t>
            </w:r>
            <w:r w:rsidRPr="004D595B">
              <w:rPr>
                <w:sz w:val="24"/>
                <w:szCs w:val="24"/>
              </w:rPr>
              <w:t>вание денежными средствами, для включения таких пр</w:t>
            </w:r>
            <w:r w:rsidRPr="004D595B">
              <w:rPr>
                <w:sz w:val="24"/>
                <w:szCs w:val="24"/>
              </w:rPr>
              <w:t>о</w:t>
            </w:r>
            <w:r w:rsidRPr="004D595B">
              <w:rPr>
                <w:sz w:val="24"/>
                <w:szCs w:val="24"/>
              </w:rPr>
              <w:t xml:space="preserve">центов в состав </w:t>
            </w:r>
            <w:r w:rsidRPr="004D595B">
              <w:rPr>
                <w:spacing w:val="-4"/>
                <w:sz w:val="24"/>
                <w:szCs w:val="24"/>
              </w:rPr>
              <w:t>фонда капитального р</w:t>
            </w:r>
            <w:r w:rsidRPr="004D595B">
              <w:rPr>
                <w:spacing w:val="-4"/>
                <w:sz w:val="24"/>
                <w:szCs w:val="24"/>
              </w:rPr>
              <w:t>е</w:t>
            </w:r>
            <w:r w:rsidRPr="004D595B">
              <w:rPr>
                <w:spacing w:val="-4"/>
                <w:sz w:val="24"/>
                <w:szCs w:val="24"/>
              </w:rPr>
              <w:t>монта;</w:t>
            </w:r>
          </w:p>
          <w:p w:rsidR="004D595B" w:rsidRPr="004D595B" w:rsidRDefault="004D595B" w:rsidP="007402AC">
            <w:pPr>
              <w:pStyle w:val="ab"/>
              <w:widowControl w:val="0"/>
              <w:ind w:left="0"/>
              <w:jc w:val="both"/>
              <w:rPr>
                <w:spacing w:val="-4"/>
                <w:sz w:val="24"/>
                <w:szCs w:val="24"/>
              </w:rPr>
            </w:pPr>
            <w:r w:rsidRPr="004D595B">
              <w:rPr>
                <w:spacing w:val="-4"/>
                <w:sz w:val="24"/>
                <w:szCs w:val="24"/>
              </w:rPr>
              <w:t>4) уточняются особенности уплаты взносов на кап</w:t>
            </w:r>
            <w:r w:rsidRPr="004D595B">
              <w:rPr>
                <w:spacing w:val="-4"/>
                <w:sz w:val="24"/>
                <w:szCs w:val="24"/>
              </w:rPr>
              <w:t>и</w:t>
            </w:r>
            <w:r w:rsidRPr="004D595B">
              <w:rPr>
                <w:spacing w:val="-4"/>
                <w:sz w:val="24"/>
                <w:szCs w:val="24"/>
              </w:rPr>
              <w:t>тальный ремонт собственниками жилых и неж</w:t>
            </w:r>
            <w:r w:rsidRPr="004D595B">
              <w:rPr>
                <w:spacing w:val="-4"/>
                <w:sz w:val="24"/>
                <w:szCs w:val="24"/>
              </w:rPr>
              <w:t>и</w:t>
            </w:r>
            <w:r w:rsidRPr="004D595B">
              <w:rPr>
                <w:spacing w:val="-4"/>
                <w:sz w:val="24"/>
                <w:szCs w:val="24"/>
              </w:rPr>
              <w:t>лых помещений в многоквартирном доме;</w:t>
            </w:r>
          </w:p>
          <w:p w:rsidR="004D595B" w:rsidRPr="004D595B" w:rsidRDefault="004D595B" w:rsidP="007402AC">
            <w:pPr>
              <w:pStyle w:val="ab"/>
              <w:widowControl w:val="0"/>
              <w:ind w:left="0"/>
              <w:jc w:val="both"/>
              <w:rPr>
                <w:spacing w:val="-4"/>
                <w:sz w:val="24"/>
                <w:szCs w:val="24"/>
              </w:rPr>
            </w:pPr>
            <w:r w:rsidRPr="004D595B">
              <w:rPr>
                <w:spacing w:val="-4"/>
                <w:sz w:val="24"/>
                <w:szCs w:val="24"/>
              </w:rPr>
              <w:t>5) предусматриваются положения о погашении задо</w:t>
            </w:r>
            <w:r w:rsidRPr="004D595B">
              <w:rPr>
                <w:spacing w:val="-4"/>
                <w:sz w:val="24"/>
                <w:szCs w:val="24"/>
              </w:rPr>
              <w:t>л</w:t>
            </w:r>
            <w:r w:rsidRPr="004D595B">
              <w:rPr>
                <w:spacing w:val="-4"/>
                <w:sz w:val="24"/>
                <w:szCs w:val="24"/>
              </w:rPr>
              <w:t>женности собственниками помещений в многоква</w:t>
            </w:r>
            <w:r w:rsidRPr="004D595B">
              <w:rPr>
                <w:spacing w:val="-4"/>
                <w:sz w:val="24"/>
                <w:szCs w:val="24"/>
              </w:rPr>
              <w:t>р</w:t>
            </w:r>
            <w:r w:rsidRPr="004D595B">
              <w:rPr>
                <w:spacing w:val="-4"/>
                <w:sz w:val="24"/>
                <w:szCs w:val="24"/>
              </w:rPr>
              <w:t>тирном доме за капитальный ремонт общего имущес</w:t>
            </w:r>
            <w:r w:rsidRPr="004D595B">
              <w:rPr>
                <w:spacing w:val="-4"/>
                <w:sz w:val="24"/>
                <w:szCs w:val="24"/>
              </w:rPr>
              <w:t>т</w:t>
            </w:r>
            <w:r w:rsidRPr="004D595B">
              <w:rPr>
                <w:spacing w:val="-4"/>
                <w:sz w:val="24"/>
                <w:szCs w:val="24"/>
              </w:rPr>
              <w:t>ва;</w:t>
            </w:r>
          </w:p>
          <w:p w:rsidR="004D595B" w:rsidRPr="004D595B" w:rsidRDefault="004D595B" w:rsidP="007402AC">
            <w:pPr>
              <w:pStyle w:val="ab"/>
              <w:widowControl w:val="0"/>
              <w:ind w:left="0"/>
              <w:jc w:val="both"/>
              <w:rPr>
                <w:sz w:val="24"/>
                <w:szCs w:val="24"/>
              </w:rPr>
            </w:pPr>
            <w:r w:rsidRPr="004D595B">
              <w:rPr>
                <w:spacing w:val="-4"/>
                <w:sz w:val="24"/>
                <w:szCs w:val="24"/>
              </w:rPr>
              <w:t>6) уточняются перечни вопросов, связанных с орган</w:t>
            </w:r>
            <w:r w:rsidRPr="004D595B">
              <w:rPr>
                <w:spacing w:val="-4"/>
                <w:sz w:val="24"/>
                <w:szCs w:val="24"/>
              </w:rPr>
              <w:t>и</w:t>
            </w:r>
            <w:r w:rsidRPr="004D595B">
              <w:rPr>
                <w:spacing w:val="-4"/>
                <w:sz w:val="24"/>
                <w:szCs w:val="24"/>
              </w:rPr>
              <w:t>зацией проведения капитального ремонта, по к</w:t>
            </w:r>
            <w:r w:rsidRPr="004D595B">
              <w:rPr>
                <w:spacing w:val="-4"/>
                <w:sz w:val="24"/>
                <w:szCs w:val="24"/>
              </w:rPr>
              <w:t>о</w:t>
            </w:r>
            <w:r w:rsidRPr="004D595B">
              <w:rPr>
                <w:spacing w:val="-4"/>
                <w:sz w:val="24"/>
                <w:szCs w:val="24"/>
              </w:rPr>
              <w:t xml:space="preserve">торым </w:t>
            </w:r>
            <w:r w:rsidRPr="004D595B">
              <w:rPr>
                <w:sz w:val="24"/>
                <w:szCs w:val="24"/>
              </w:rPr>
              <w:t>общее собрание собственников помещений в мног</w:t>
            </w:r>
            <w:r w:rsidRPr="004D595B">
              <w:rPr>
                <w:sz w:val="24"/>
                <w:szCs w:val="24"/>
              </w:rPr>
              <w:t>о</w:t>
            </w:r>
            <w:r w:rsidRPr="004D595B">
              <w:rPr>
                <w:sz w:val="24"/>
                <w:szCs w:val="24"/>
              </w:rPr>
              <w:t>квартирном доме принимает решения в случае фо</w:t>
            </w:r>
            <w:r w:rsidRPr="004D595B">
              <w:rPr>
                <w:sz w:val="24"/>
                <w:szCs w:val="24"/>
              </w:rPr>
              <w:t>р</w:t>
            </w:r>
            <w:r w:rsidRPr="004D595B">
              <w:rPr>
                <w:sz w:val="24"/>
                <w:szCs w:val="24"/>
              </w:rPr>
              <w:t>мирования фонда капитального ремонта на счете р</w:t>
            </w:r>
            <w:r w:rsidRPr="004D595B">
              <w:rPr>
                <w:sz w:val="24"/>
                <w:szCs w:val="24"/>
              </w:rPr>
              <w:t>е</w:t>
            </w:r>
            <w:r w:rsidRPr="004D595B">
              <w:rPr>
                <w:sz w:val="24"/>
                <w:szCs w:val="24"/>
              </w:rPr>
              <w:t>гионального оператора, на спец</w:t>
            </w:r>
            <w:r w:rsidRPr="004D595B">
              <w:rPr>
                <w:sz w:val="24"/>
                <w:szCs w:val="24"/>
              </w:rPr>
              <w:t>и</w:t>
            </w:r>
            <w:r w:rsidRPr="004D595B">
              <w:rPr>
                <w:sz w:val="24"/>
                <w:szCs w:val="24"/>
              </w:rPr>
              <w:t>альном счете;</w:t>
            </w:r>
          </w:p>
          <w:p w:rsidR="007402AC" w:rsidRDefault="004D595B" w:rsidP="007402AC">
            <w:pPr>
              <w:pStyle w:val="ab"/>
              <w:widowControl w:val="0"/>
              <w:ind w:left="0"/>
              <w:jc w:val="both"/>
              <w:rPr>
                <w:spacing w:val="-4"/>
                <w:sz w:val="24"/>
                <w:szCs w:val="24"/>
              </w:rPr>
            </w:pPr>
            <w:r w:rsidRPr="004D595B">
              <w:rPr>
                <w:sz w:val="24"/>
                <w:szCs w:val="24"/>
              </w:rPr>
              <w:t xml:space="preserve">7) </w:t>
            </w:r>
            <w:r w:rsidRPr="004D595B">
              <w:rPr>
                <w:spacing w:val="-4"/>
                <w:sz w:val="24"/>
                <w:szCs w:val="24"/>
              </w:rPr>
              <w:t>предусматривается</w:t>
            </w:r>
            <w:r w:rsidRPr="004D595B">
              <w:rPr>
                <w:sz w:val="24"/>
                <w:szCs w:val="24"/>
              </w:rPr>
              <w:t xml:space="preserve"> </w:t>
            </w:r>
            <w:r w:rsidRPr="004D595B">
              <w:rPr>
                <w:spacing w:val="-4"/>
                <w:sz w:val="24"/>
                <w:szCs w:val="24"/>
              </w:rPr>
              <w:t>возложение на реги</w:t>
            </w:r>
            <w:r w:rsidRPr="004D595B">
              <w:rPr>
                <w:spacing w:val="-4"/>
                <w:sz w:val="24"/>
                <w:szCs w:val="24"/>
              </w:rPr>
              <w:t>о</w:t>
            </w:r>
            <w:r w:rsidRPr="004D595B">
              <w:rPr>
                <w:spacing w:val="-4"/>
                <w:sz w:val="24"/>
                <w:szCs w:val="24"/>
              </w:rPr>
              <w:t>нального оператора обязанности по начислению взносов на к</w:t>
            </w:r>
            <w:r w:rsidRPr="004D595B">
              <w:rPr>
                <w:spacing w:val="-4"/>
                <w:sz w:val="24"/>
                <w:szCs w:val="24"/>
              </w:rPr>
              <w:t>а</w:t>
            </w:r>
            <w:r w:rsidRPr="004D595B">
              <w:rPr>
                <w:spacing w:val="-4"/>
                <w:sz w:val="24"/>
                <w:szCs w:val="24"/>
              </w:rPr>
              <w:t>питальный ремонт собственникам помещений в мн</w:t>
            </w:r>
            <w:r w:rsidRPr="004D595B">
              <w:rPr>
                <w:spacing w:val="-4"/>
                <w:sz w:val="24"/>
                <w:szCs w:val="24"/>
              </w:rPr>
              <w:t>о</w:t>
            </w:r>
            <w:r w:rsidRPr="004D595B">
              <w:rPr>
                <w:spacing w:val="-4"/>
                <w:sz w:val="24"/>
                <w:szCs w:val="24"/>
              </w:rPr>
              <w:t>гоквартирных домах, в отношении которых фонды к</w:t>
            </w:r>
            <w:r w:rsidRPr="004D595B">
              <w:rPr>
                <w:spacing w:val="-4"/>
                <w:sz w:val="24"/>
                <w:szCs w:val="24"/>
              </w:rPr>
              <w:t>а</w:t>
            </w:r>
            <w:r w:rsidRPr="004D595B">
              <w:rPr>
                <w:spacing w:val="-4"/>
                <w:sz w:val="24"/>
                <w:szCs w:val="24"/>
              </w:rPr>
              <w:t>питального ремонта формируются на счете регионал</w:t>
            </w:r>
            <w:r w:rsidRPr="004D595B">
              <w:rPr>
                <w:spacing w:val="-4"/>
                <w:sz w:val="24"/>
                <w:szCs w:val="24"/>
              </w:rPr>
              <w:t>ь</w:t>
            </w:r>
            <w:r w:rsidRPr="004D595B">
              <w:rPr>
                <w:spacing w:val="-4"/>
                <w:sz w:val="24"/>
                <w:szCs w:val="24"/>
              </w:rPr>
              <w:t>ного оператора;</w:t>
            </w:r>
          </w:p>
          <w:p w:rsidR="004D595B" w:rsidRPr="007402AC" w:rsidRDefault="004D595B" w:rsidP="007402AC">
            <w:pPr>
              <w:pStyle w:val="ab"/>
              <w:widowControl w:val="0"/>
              <w:ind w:left="0"/>
              <w:jc w:val="both"/>
              <w:rPr>
                <w:spacing w:val="-4"/>
                <w:sz w:val="24"/>
                <w:szCs w:val="24"/>
              </w:rPr>
            </w:pPr>
            <w:r w:rsidRPr="004D595B">
              <w:rPr>
                <w:spacing w:val="-4"/>
                <w:sz w:val="24"/>
                <w:szCs w:val="24"/>
              </w:rPr>
              <w:t xml:space="preserve">8) определяется возможность отнесения </w:t>
            </w:r>
            <w:r w:rsidRPr="004D595B">
              <w:rPr>
                <w:sz w:val="24"/>
                <w:szCs w:val="24"/>
              </w:rPr>
              <w:t>Постановл</w:t>
            </w:r>
            <w:r w:rsidRPr="004D595B">
              <w:rPr>
                <w:sz w:val="24"/>
                <w:szCs w:val="24"/>
              </w:rPr>
              <w:t>е</w:t>
            </w:r>
            <w:r w:rsidRPr="004D595B">
              <w:rPr>
                <w:sz w:val="24"/>
                <w:szCs w:val="24"/>
              </w:rPr>
              <w:t>нием Правительства Архангельской области к п</w:t>
            </w:r>
            <w:r w:rsidRPr="004D595B">
              <w:rPr>
                <w:sz w:val="24"/>
                <w:szCs w:val="24"/>
              </w:rPr>
              <w:t>е</w:t>
            </w:r>
            <w:r w:rsidRPr="004D595B">
              <w:rPr>
                <w:sz w:val="24"/>
                <w:szCs w:val="24"/>
              </w:rPr>
              <w:t>речню услуг и (или) работ по капитальному р</w:t>
            </w:r>
            <w:r w:rsidRPr="004D595B">
              <w:rPr>
                <w:sz w:val="24"/>
                <w:szCs w:val="24"/>
              </w:rPr>
              <w:t>е</w:t>
            </w:r>
            <w:r w:rsidRPr="004D595B">
              <w:rPr>
                <w:sz w:val="24"/>
                <w:szCs w:val="24"/>
              </w:rPr>
              <w:t>монту многоквартирных домов установку автоматизир</w:t>
            </w:r>
            <w:r w:rsidRPr="004D595B">
              <w:rPr>
                <w:sz w:val="24"/>
                <w:szCs w:val="24"/>
              </w:rPr>
              <w:t>о</w:t>
            </w:r>
            <w:r w:rsidRPr="004D595B">
              <w:rPr>
                <w:sz w:val="24"/>
                <w:szCs w:val="24"/>
              </w:rPr>
              <w:t>ванных информационно-измерительных систем уч</w:t>
            </w:r>
            <w:r w:rsidRPr="004D595B">
              <w:rPr>
                <w:sz w:val="24"/>
                <w:szCs w:val="24"/>
              </w:rPr>
              <w:t>е</w:t>
            </w:r>
            <w:r w:rsidRPr="004D595B">
              <w:rPr>
                <w:sz w:val="24"/>
                <w:szCs w:val="24"/>
              </w:rPr>
              <w:t>та потребления коммунальных ресурсов и комм</w:t>
            </w:r>
            <w:r w:rsidRPr="004D595B">
              <w:rPr>
                <w:sz w:val="24"/>
                <w:szCs w:val="24"/>
              </w:rPr>
              <w:t>у</w:t>
            </w:r>
            <w:r w:rsidRPr="004D595B">
              <w:rPr>
                <w:sz w:val="24"/>
                <w:szCs w:val="24"/>
              </w:rPr>
              <w:t>нальных услуг.</w:t>
            </w:r>
          </w:p>
        </w:tc>
        <w:tc>
          <w:tcPr>
            <w:tcW w:w="1985" w:type="dxa"/>
          </w:tcPr>
          <w:p w:rsidR="004D595B" w:rsidRPr="00436334" w:rsidRDefault="004D595B" w:rsidP="00A40E4F">
            <w:pPr>
              <w:pStyle w:val="a3"/>
              <w:ind w:left="-76" w:right="-56" w:firstLine="0"/>
              <w:jc w:val="center"/>
              <w:rPr>
                <w:sz w:val="24"/>
                <w:szCs w:val="24"/>
              </w:rPr>
            </w:pPr>
            <w:r>
              <w:rPr>
                <w:sz w:val="24"/>
                <w:szCs w:val="24"/>
              </w:rPr>
              <w:t>План</w:t>
            </w:r>
          </w:p>
        </w:tc>
        <w:tc>
          <w:tcPr>
            <w:tcW w:w="2835" w:type="dxa"/>
          </w:tcPr>
          <w:p w:rsidR="004D595B" w:rsidRPr="004D595B" w:rsidRDefault="004D595B" w:rsidP="004D595B">
            <w:pPr>
              <w:autoSpaceDE w:val="0"/>
              <w:autoSpaceDN w:val="0"/>
              <w:adjustRightInd w:val="0"/>
              <w:ind w:firstLine="709"/>
              <w:jc w:val="both"/>
            </w:pPr>
            <w:r w:rsidRPr="004D595B">
              <w:t>Комитет рекоме</w:t>
            </w:r>
            <w:r w:rsidRPr="004D595B">
              <w:t>н</w:t>
            </w:r>
            <w:r w:rsidRPr="004D595B">
              <w:t>дует депутатам Арха</w:t>
            </w:r>
            <w:r w:rsidRPr="004D595B">
              <w:t>н</w:t>
            </w:r>
            <w:r w:rsidRPr="004D595B">
              <w:t xml:space="preserve">гельского областного Собрания </w:t>
            </w:r>
            <w:r w:rsidRPr="004D595B">
              <w:rPr>
                <w:b/>
              </w:rPr>
              <w:t>принять з</w:t>
            </w:r>
            <w:r w:rsidRPr="004D595B">
              <w:rPr>
                <w:b/>
              </w:rPr>
              <w:t>а</w:t>
            </w:r>
            <w:r w:rsidRPr="004D595B">
              <w:rPr>
                <w:b/>
              </w:rPr>
              <w:t>конопроект в первом чтении</w:t>
            </w:r>
            <w:r w:rsidRPr="004D595B">
              <w:t xml:space="preserve"> на 37-й сессии Архангельского облас</w:t>
            </w:r>
            <w:r w:rsidRPr="004D595B">
              <w:t>т</w:t>
            </w:r>
            <w:r w:rsidRPr="004D595B">
              <w:t xml:space="preserve">ного Собрания депутатов </w:t>
            </w:r>
          </w:p>
          <w:p w:rsidR="004D595B" w:rsidRPr="004D595B" w:rsidRDefault="004D595B" w:rsidP="004D595B">
            <w:pPr>
              <w:jc w:val="both"/>
            </w:pPr>
          </w:p>
        </w:tc>
      </w:tr>
      <w:tr w:rsidR="004D595B" w:rsidRPr="00436334" w:rsidTr="00702B59">
        <w:trPr>
          <w:trHeight w:val="854"/>
        </w:trPr>
        <w:tc>
          <w:tcPr>
            <w:tcW w:w="588" w:type="dxa"/>
          </w:tcPr>
          <w:p w:rsidR="004D595B" w:rsidRDefault="004D595B" w:rsidP="005366CD">
            <w:pPr>
              <w:pStyle w:val="a3"/>
              <w:ind w:firstLine="0"/>
              <w:jc w:val="center"/>
              <w:rPr>
                <w:sz w:val="24"/>
                <w:szCs w:val="24"/>
              </w:rPr>
            </w:pPr>
            <w:r>
              <w:rPr>
                <w:sz w:val="24"/>
                <w:szCs w:val="24"/>
              </w:rPr>
              <w:t>3.</w:t>
            </w:r>
          </w:p>
        </w:tc>
        <w:tc>
          <w:tcPr>
            <w:tcW w:w="2355" w:type="dxa"/>
          </w:tcPr>
          <w:p w:rsidR="004D595B" w:rsidRPr="004D595B" w:rsidRDefault="004D595B" w:rsidP="00436334">
            <w:pPr>
              <w:pStyle w:val="a3"/>
              <w:ind w:firstLine="0"/>
              <w:rPr>
                <w:rStyle w:val="af6"/>
                <w:b w:val="0"/>
                <w:color w:val="000000"/>
                <w:sz w:val="24"/>
                <w:szCs w:val="24"/>
              </w:rPr>
            </w:pPr>
            <w:r w:rsidRPr="004D595B">
              <w:rPr>
                <w:rStyle w:val="af6"/>
                <w:b w:val="0"/>
                <w:color w:val="000000"/>
                <w:sz w:val="24"/>
                <w:szCs w:val="24"/>
              </w:rPr>
              <w:t>О</w:t>
            </w:r>
            <w:r w:rsidRPr="004D595B">
              <w:rPr>
                <w:bCs/>
                <w:sz w:val="24"/>
                <w:szCs w:val="24"/>
              </w:rPr>
              <w:t xml:space="preserve"> проекте областн</w:t>
            </w:r>
            <w:r w:rsidRPr="004D595B">
              <w:rPr>
                <w:bCs/>
                <w:sz w:val="24"/>
                <w:szCs w:val="24"/>
              </w:rPr>
              <w:t>о</w:t>
            </w:r>
            <w:r w:rsidRPr="004D595B">
              <w:rPr>
                <w:bCs/>
                <w:sz w:val="24"/>
                <w:szCs w:val="24"/>
              </w:rPr>
              <w:t xml:space="preserve">го закона </w:t>
            </w:r>
            <w:r w:rsidRPr="004D595B">
              <w:rPr>
                <w:color w:val="000000"/>
                <w:sz w:val="24"/>
                <w:szCs w:val="24"/>
              </w:rPr>
              <w:t>«О внес</w:t>
            </w:r>
            <w:r w:rsidRPr="004D595B">
              <w:rPr>
                <w:color w:val="000000"/>
                <w:sz w:val="24"/>
                <w:szCs w:val="24"/>
              </w:rPr>
              <w:t>е</w:t>
            </w:r>
            <w:r w:rsidRPr="004D595B">
              <w:rPr>
                <w:color w:val="000000"/>
                <w:sz w:val="24"/>
                <w:szCs w:val="24"/>
              </w:rPr>
              <w:t>нии измен</w:t>
            </w:r>
            <w:r w:rsidRPr="004D595B">
              <w:rPr>
                <w:color w:val="000000"/>
                <w:sz w:val="24"/>
                <w:szCs w:val="24"/>
              </w:rPr>
              <w:t>е</w:t>
            </w:r>
            <w:r w:rsidRPr="004D595B">
              <w:rPr>
                <w:color w:val="000000"/>
                <w:sz w:val="24"/>
                <w:szCs w:val="24"/>
              </w:rPr>
              <w:t>ний и дополнений в обл</w:t>
            </w:r>
            <w:r w:rsidRPr="004D595B">
              <w:rPr>
                <w:color w:val="000000"/>
                <w:sz w:val="24"/>
                <w:szCs w:val="24"/>
              </w:rPr>
              <w:t>а</w:t>
            </w:r>
            <w:r w:rsidRPr="004D595B">
              <w:rPr>
                <w:color w:val="000000"/>
                <w:sz w:val="24"/>
                <w:szCs w:val="24"/>
              </w:rPr>
              <w:t>стной закон «Об о</w:t>
            </w:r>
            <w:r w:rsidRPr="004D595B">
              <w:rPr>
                <w:color w:val="000000"/>
                <w:sz w:val="24"/>
                <w:szCs w:val="24"/>
              </w:rPr>
              <w:t>б</w:t>
            </w:r>
            <w:r w:rsidRPr="004D595B">
              <w:rPr>
                <w:color w:val="000000"/>
                <w:sz w:val="24"/>
                <w:szCs w:val="24"/>
              </w:rPr>
              <w:t>ластном бюджете на 2017 год и на пл</w:t>
            </w:r>
            <w:r w:rsidRPr="004D595B">
              <w:rPr>
                <w:color w:val="000000"/>
                <w:sz w:val="24"/>
                <w:szCs w:val="24"/>
              </w:rPr>
              <w:t>а</w:t>
            </w:r>
            <w:r w:rsidRPr="004D595B">
              <w:rPr>
                <w:color w:val="000000"/>
                <w:sz w:val="24"/>
                <w:szCs w:val="24"/>
              </w:rPr>
              <w:t>новый период 2018 и 2019 годов»</w:t>
            </w:r>
          </w:p>
        </w:tc>
        <w:tc>
          <w:tcPr>
            <w:tcW w:w="1800" w:type="dxa"/>
          </w:tcPr>
          <w:p w:rsidR="004D595B" w:rsidRDefault="004D595B" w:rsidP="00D92768">
            <w:pPr>
              <w:pStyle w:val="a3"/>
              <w:ind w:left="-66" w:firstLine="0"/>
              <w:jc w:val="center"/>
              <w:rPr>
                <w:sz w:val="24"/>
                <w:szCs w:val="24"/>
              </w:rPr>
            </w:pPr>
            <w:r>
              <w:rPr>
                <w:sz w:val="24"/>
                <w:szCs w:val="24"/>
              </w:rPr>
              <w:t>Аннин А.О.</w:t>
            </w:r>
          </w:p>
        </w:tc>
        <w:tc>
          <w:tcPr>
            <w:tcW w:w="5713" w:type="dxa"/>
          </w:tcPr>
          <w:p w:rsidR="004D595B" w:rsidRPr="007402AC" w:rsidRDefault="004D595B" w:rsidP="004D595B">
            <w:pPr>
              <w:autoSpaceDE w:val="0"/>
              <w:autoSpaceDN w:val="0"/>
              <w:adjustRightInd w:val="0"/>
              <w:jc w:val="both"/>
            </w:pPr>
            <w:r w:rsidRPr="007402AC">
              <w:t>Рассмотрение законопроекта в части:</w:t>
            </w:r>
          </w:p>
          <w:p w:rsidR="004D595B" w:rsidRPr="007402AC" w:rsidRDefault="004D595B" w:rsidP="004D595B">
            <w:pPr>
              <w:autoSpaceDE w:val="0"/>
              <w:autoSpaceDN w:val="0"/>
              <w:adjustRightInd w:val="0"/>
              <w:ind w:firstLine="720"/>
              <w:jc w:val="both"/>
            </w:pPr>
            <w:r w:rsidRPr="007402AC">
              <w:t>-  бюджетных ассигнований по главному ра</w:t>
            </w:r>
            <w:r w:rsidRPr="007402AC">
              <w:t>с</w:t>
            </w:r>
            <w:r w:rsidRPr="007402AC">
              <w:t>порядителю бюджетных средств - министе</w:t>
            </w:r>
            <w:r w:rsidRPr="007402AC">
              <w:t>р</w:t>
            </w:r>
            <w:r w:rsidRPr="007402AC">
              <w:t>ству ТЭК и ЖКХ Архангельской области;</w:t>
            </w:r>
          </w:p>
          <w:p w:rsidR="004D595B" w:rsidRPr="007402AC" w:rsidRDefault="004D595B" w:rsidP="004D595B">
            <w:pPr>
              <w:autoSpaceDE w:val="0"/>
              <w:autoSpaceDN w:val="0"/>
              <w:adjustRightInd w:val="0"/>
              <w:jc w:val="both"/>
            </w:pPr>
            <w:r w:rsidRPr="007402AC">
              <w:tab/>
              <w:t>- увеличения уставного капитала АО «А</w:t>
            </w:r>
            <w:r w:rsidRPr="007402AC">
              <w:t>р</w:t>
            </w:r>
            <w:r w:rsidRPr="007402AC">
              <w:t>хоблЭнерго»;</w:t>
            </w:r>
          </w:p>
          <w:p w:rsidR="004D595B" w:rsidRPr="007402AC" w:rsidRDefault="004D595B" w:rsidP="007402AC">
            <w:pPr>
              <w:autoSpaceDE w:val="0"/>
              <w:autoSpaceDN w:val="0"/>
              <w:adjustRightInd w:val="0"/>
              <w:ind w:firstLine="720"/>
              <w:jc w:val="both"/>
            </w:pPr>
            <w:r w:rsidRPr="007402AC">
              <w:t>- о готовности объектов ТЭК, эксплуатиру</w:t>
            </w:r>
            <w:r w:rsidRPr="007402AC">
              <w:t>е</w:t>
            </w:r>
            <w:r w:rsidRPr="007402AC">
              <w:t>мых АО «АрхоблЭнерго», к отопительн</w:t>
            </w:r>
            <w:r w:rsidRPr="007402AC">
              <w:t>о</w:t>
            </w:r>
            <w:r w:rsidRPr="007402AC">
              <w:t>му периоду 2017-2018 годов.</w:t>
            </w:r>
          </w:p>
        </w:tc>
        <w:tc>
          <w:tcPr>
            <w:tcW w:w="1985" w:type="dxa"/>
          </w:tcPr>
          <w:p w:rsidR="004D595B" w:rsidRDefault="004D595B" w:rsidP="00A40E4F">
            <w:pPr>
              <w:pStyle w:val="a3"/>
              <w:ind w:left="-76" w:right="-56" w:firstLine="0"/>
              <w:jc w:val="center"/>
              <w:rPr>
                <w:sz w:val="24"/>
                <w:szCs w:val="24"/>
              </w:rPr>
            </w:pPr>
            <w:r>
              <w:rPr>
                <w:sz w:val="24"/>
                <w:szCs w:val="24"/>
              </w:rPr>
              <w:t>План</w:t>
            </w:r>
          </w:p>
        </w:tc>
        <w:tc>
          <w:tcPr>
            <w:tcW w:w="2835" w:type="dxa"/>
          </w:tcPr>
          <w:p w:rsidR="004D595B" w:rsidRPr="004D595B" w:rsidRDefault="004D595B" w:rsidP="004D595B">
            <w:pPr>
              <w:autoSpaceDE w:val="0"/>
              <w:autoSpaceDN w:val="0"/>
              <w:adjustRightInd w:val="0"/>
              <w:ind w:firstLine="709"/>
              <w:jc w:val="both"/>
            </w:pPr>
            <w:r w:rsidRPr="004D595B">
              <w:t>Информацию м</w:t>
            </w:r>
            <w:r w:rsidRPr="004D595B">
              <w:t>и</w:t>
            </w:r>
            <w:r w:rsidRPr="004D595B">
              <w:t>нистра ТЭК и ЖКХ А</w:t>
            </w:r>
            <w:r w:rsidRPr="004D595B">
              <w:t>р</w:t>
            </w:r>
            <w:r w:rsidRPr="004D595B">
              <w:t xml:space="preserve">хангельской области А.П. </w:t>
            </w:r>
            <w:proofErr w:type="spellStart"/>
            <w:r w:rsidRPr="004D595B">
              <w:t>Поташева</w:t>
            </w:r>
            <w:proofErr w:type="spellEnd"/>
            <w:r w:rsidRPr="004D595B">
              <w:t xml:space="preserve"> и </w:t>
            </w:r>
            <w:r w:rsidRPr="004D595B">
              <w:rPr>
                <w:rStyle w:val="af6"/>
                <w:b w:val="0"/>
                <w:color w:val="000000"/>
              </w:rPr>
              <w:t>ген</w:t>
            </w:r>
            <w:r w:rsidRPr="004D595B">
              <w:rPr>
                <w:rStyle w:val="af6"/>
                <w:b w:val="0"/>
                <w:color w:val="000000"/>
              </w:rPr>
              <w:t>е</w:t>
            </w:r>
            <w:r w:rsidRPr="004D595B">
              <w:rPr>
                <w:rStyle w:val="af6"/>
                <w:b w:val="0"/>
                <w:color w:val="000000"/>
              </w:rPr>
              <w:t>ральн</w:t>
            </w:r>
            <w:r>
              <w:rPr>
                <w:rStyle w:val="af6"/>
                <w:b w:val="0"/>
                <w:color w:val="000000"/>
              </w:rPr>
              <w:t>ого</w:t>
            </w:r>
            <w:r w:rsidRPr="004D595B">
              <w:rPr>
                <w:rStyle w:val="af6"/>
                <w:b w:val="0"/>
                <w:color w:val="000000"/>
              </w:rPr>
              <w:t xml:space="preserve"> директор</w:t>
            </w:r>
            <w:r>
              <w:rPr>
                <w:rStyle w:val="af6"/>
                <w:b w:val="0"/>
                <w:color w:val="000000"/>
              </w:rPr>
              <w:t>а</w:t>
            </w:r>
            <w:r w:rsidRPr="004D595B">
              <w:rPr>
                <w:rStyle w:val="af6"/>
                <w:b w:val="0"/>
                <w:color w:val="000000"/>
              </w:rPr>
              <w:t xml:space="preserve"> ОАО «Архангельская облас</w:t>
            </w:r>
            <w:r w:rsidRPr="004D595B">
              <w:rPr>
                <w:rStyle w:val="af6"/>
                <w:b w:val="0"/>
                <w:color w:val="000000"/>
              </w:rPr>
              <w:t>т</w:t>
            </w:r>
            <w:r w:rsidRPr="004D595B">
              <w:rPr>
                <w:rStyle w:val="af6"/>
                <w:b w:val="0"/>
                <w:color w:val="000000"/>
              </w:rPr>
              <w:t>ная энергетическая ко</w:t>
            </w:r>
            <w:r w:rsidRPr="004D595B">
              <w:rPr>
                <w:rStyle w:val="af6"/>
                <w:b w:val="0"/>
                <w:color w:val="000000"/>
              </w:rPr>
              <w:t>м</w:t>
            </w:r>
            <w:r w:rsidRPr="004D595B">
              <w:rPr>
                <w:rStyle w:val="af6"/>
                <w:b w:val="0"/>
                <w:color w:val="000000"/>
              </w:rPr>
              <w:t xml:space="preserve">пания» </w:t>
            </w:r>
            <w:proofErr w:type="spellStart"/>
            <w:r w:rsidRPr="004D595B">
              <w:rPr>
                <w:rStyle w:val="af6"/>
                <w:b w:val="0"/>
                <w:color w:val="000000"/>
              </w:rPr>
              <w:t>Маянова</w:t>
            </w:r>
            <w:proofErr w:type="spellEnd"/>
            <w:r w:rsidRPr="004D595B">
              <w:rPr>
                <w:rStyle w:val="af6"/>
                <w:b w:val="0"/>
                <w:color w:val="000000"/>
              </w:rPr>
              <w:t xml:space="preserve"> Д.Н. принять к свед</w:t>
            </w:r>
            <w:r w:rsidRPr="004D595B">
              <w:rPr>
                <w:rStyle w:val="af6"/>
                <w:b w:val="0"/>
                <w:color w:val="000000"/>
              </w:rPr>
              <w:t>е</w:t>
            </w:r>
            <w:r w:rsidRPr="004D595B">
              <w:rPr>
                <w:rStyle w:val="af6"/>
                <w:b w:val="0"/>
                <w:color w:val="000000"/>
              </w:rPr>
              <w:t>нию.</w:t>
            </w:r>
          </w:p>
        </w:tc>
      </w:tr>
    </w:tbl>
    <w:p w:rsidR="00566920" w:rsidRPr="00436334" w:rsidRDefault="00566920" w:rsidP="00C110AD"/>
    <w:sectPr w:rsidR="00566920" w:rsidRPr="00436334"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76" w:rsidRDefault="005E2376">
      <w:r>
        <w:separator/>
      </w:r>
    </w:p>
  </w:endnote>
  <w:endnote w:type="continuationSeparator" w:id="0">
    <w:p w:rsidR="005E2376" w:rsidRDefault="005E2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76" w:rsidRDefault="005E2376">
      <w:r>
        <w:separator/>
      </w:r>
    </w:p>
  </w:footnote>
  <w:footnote w:type="continuationSeparator" w:id="0">
    <w:p w:rsidR="005E2376" w:rsidRDefault="005E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B320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end"/>
    </w:r>
  </w:p>
  <w:p w:rsidR="004E67CC" w:rsidRDefault="004E67C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CC" w:rsidRDefault="000B3205" w:rsidP="00C967F6">
    <w:pPr>
      <w:pStyle w:val="a5"/>
      <w:framePr w:wrap="around" w:vAnchor="text" w:hAnchor="margin" w:xAlign="center" w:y="1"/>
      <w:rPr>
        <w:rStyle w:val="a9"/>
      </w:rPr>
    </w:pPr>
    <w:r>
      <w:rPr>
        <w:rStyle w:val="a9"/>
      </w:rPr>
      <w:fldChar w:fldCharType="begin"/>
    </w:r>
    <w:r w:rsidR="004E67CC">
      <w:rPr>
        <w:rStyle w:val="a9"/>
      </w:rPr>
      <w:instrText xml:space="preserve">PAGE  </w:instrText>
    </w:r>
    <w:r>
      <w:rPr>
        <w:rStyle w:val="a9"/>
      </w:rPr>
      <w:fldChar w:fldCharType="separate"/>
    </w:r>
    <w:r w:rsidR="00511329">
      <w:rPr>
        <w:rStyle w:val="a9"/>
        <w:noProof/>
      </w:rPr>
      <w:t>2</w:t>
    </w:r>
    <w:r>
      <w:rPr>
        <w:rStyle w:val="a9"/>
      </w:rPr>
      <w:fldChar w:fldCharType="end"/>
    </w:r>
  </w:p>
  <w:p w:rsidR="004E67CC" w:rsidRDefault="004E67C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106A65F3"/>
    <w:multiLevelType w:val="hybridMultilevel"/>
    <w:tmpl w:val="440E1C92"/>
    <w:lvl w:ilvl="0" w:tplc="2E386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F00126"/>
    <w:multiLevelType w:val="hybridMultilevel"/>
    <w:tmpl w:val="B484CAEC"/>
    <w:lvl w:ilvl="0" w:tplc="7BB2BE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354B67"/>
    <w:multiLevelType w:val="hybridMultilevel"/>
    <w:tmpl w:val="47B42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DF7C6B"/>
    <w:multiLevelType w:val="hybridMultilevel"/>
    <w:tmpl w:val="544AF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27246"/>
    <w:multiLevelType w:val="multilevel"/>
    <w:tmpl w:val="AFFA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86435"/>
    <w:multiLevelType w:val="hybridMultilevel"/>
    <w:tmpl w:val="E3863958"/>
    <w:lvl w:ilvl="0" w:tplc="3D962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7D9487A"/>
    <w:multiLevelType w:val="hybridMultilevel"/>
    <w:tmpl w:val="68981E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39207C"/>
    <w:multiLevelType w:val="hybridMultilevel"/>
    <w:tmpl w:val="FF5AC598"/>
    <w:lvl w:ilvl="0" w:tplc="A250471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1701A"/>
    <w:multiLevelType w:val="multilevel"/>
    <w:tmpl w:val="B662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15041"/>
    <w:multiLevelType w:val="hybridMultilevel"/>
    <w:tmpl w:val="65AE3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459CD"/>
    <w:multiLevelType w:val="hybridMultilevel"/>
    <w:tmpl w:val="5FC69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F97C4E"/>
    <w:multiLevelType w:val="hybridMultilevel"/>
    <w:tmpl w:val="32D4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3C1293"/>
    <w:multiLevelType w:val="hybridMultilevel"/>
    <w:tmpl w:val="2C228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8"/>
  </w:num>
  <w:num w:numId="5">
    <w:abstractNumId w:val="1"/>
  </w:num>
  <w:num w:numId="6">
    <w:abstractNumId w:val="9"/>
  </w:num>
  <w:num w:numId="7">
    <w:abstractNumId w:val="5"/>
  </w:num>
  <w:num w:numId="8">
    <w:abstractNumId w:val="10"/>
  </w:num>
  <w:num w:numId="9">
    <w:abstractNumId w:val="6"/>
  </w:num>
  <w:num w:numId="10">
    <w:abstractNumId w:val="4"/>
  </w:num>
  <w:num w:numId="11">
    <w:abstractNumId w:val="14"/>
  </w:num>
  <w:num w:numId="12">
    <w:abstractNumId w:val="3"/>
  </w:num>
  <w:num w:numId="13">
    <w:abstractNumId w:val="1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C54"/>
    <w:rsid w:val="00021361"/>
    <w:rsid w:val="00027EC1"/>
    <w:rsid w:val="000314E6"/>
    <w:rsid w:val="00033451"/>
    <w:rsid w:val="00037567"/>
    <w:rsid w:val="00040B8F"/>
    <w:rsid w:val="00041497"/>
    <w:rsid w:val="0004156A"/>
    <w:rsid w:val="00044FAE"/>
    <w:rsid w:val="000455B2"/>
    <w:rsid w:val="00050A25"/>
    <w:rsid w:val="00051BED"/>
    <w:rsid w:val="0005533F"/>
    <w:rsid w:val="00055E3E"/>
    <w:rsid w:val="00067165"/>
    <w:rsid w:val="00067CBE"/>
    <w:rsid w:val="00070F30"/>
    <w:rsid w:val="000740B9"/>
    <w:rsid w:val="000778AB"/>
    <w:rsid w:val="0008760B"/>
    <w:rsid w:val="00096089"/>
    <w:rsid w:val="000A0194"/>
    <w:rsid w:val="000B0BE1"/>
    <w:rsid w:val="000B0D9C"/>
    <w:rsid w:val="000B3205"/>
    <w:rsid w:val="000B3C9E"/>
    <w:rsid w:val="000B6813"/>
    <w:rsid w:val="000C3121"/>
    <w:rsid w:val="000C38DD"/>
    <w:rsid w:val="000C7363"/>
    <w:rsid w:val="000C7A13"/>
    <w:rsid w:val="000D17DA"/>
    <w:rsid w:val="000D2FDE"/>
    <w:rsid w:val="000E75FF"/>
    <w:rsid w:val="000F0EDE"/>
    <w:rsid w:val="001068A6"/>
    <w:rsid w:val="00114948"/>
    <w:rsid w:val="00117457"/>
    <w:rsid w:val="00127C30"/>
    <w:rsid w:val="001325D5"/>
    <w:rsid w:val="001369F3"/>
    <w:rsid w:val="00137DA1"/>
    <w:rsid w:val="00141CC9"/>
    <w:rsid w:val="00151243"/>
    <w:rsid w:val="00154FAD"/>
    <w:rsid w:val="0016141F"/>
    <w:rsid w:val="00161BE3"/>
    <w:rsid w:val="00162F62"/>
    <w:rsid w:val="001642B9"/>
    <w:rsid w:val="0017032C"/>
    <w:rsid w:val="00172AD7"/>
    <w:rsid w:val="00172AE3"/>
    <w:rsid w:val="00176352"/>
    <w:rsid w:val="00176D1B"/>
    <w:rsid w:val="00180DF7"/>
    <w:rsid w:val="001813EE"/>
    <w:rsid w:val="001927DD"/>
    <w:rsid w:val="001A21C6"/>
    <w:rsid w:val="001A31B4"/>
    <w:rsid w:val="001A4379"/>
    <w:rsid w:val="001B03EA"/>
    <w:rsid w:val="001B6674"/>
    <w:rsid w:val="001B672A"/>
    <w:rsid w:val="001B6C8B"/>
    <w:rsid w:val="001C1511"/>
    <w:rsid w:val="001D3C9D"/>
    <w:rsid w:val="001D4CD5"/>
    <w:rsid w:val="001E33E3"/>
    <w:rsid w:val="001E48CF"/>
    <w:rsid w:val="001E4F38"/>
    <w:rsid w:val="001F3A95"/>
    <w:rsid w:val="001F430A"/>
    <w:rsid w:val="001F5889"/>
    <w:rsid w:val="00217C8F"/>
    <w:rsid w:val="00222E33"/>
    <w:rsid w:val="002310B6"/>
    <w:rsid w:val="00232936"/>
    <w:rsid w:val="00232CA1"/>
    <w:rsid w:val="00234C38"/>
    <w:rsid w:val="00235BFD"/>
    <w:rsid w:val="0023744B"/>
    <w:rsid w:val="002378B0"/>
    <w:rsid w:val="00243C0F"/>
    <w:rsid w:val="00245174"/>
    <w:rsid w:val="00256497"/>
    <w:rsid w:val="002575C2"/>
    <w:rsid w:val="002634F0"/>
    <w:rsid w:val="00263EEA"/>
    <w:rsid w:val="00263FD3"/>
    <w:rsid w:val="00264B13"/>
    <w:rsid w:val="002661B7"/>
    <w:rsid w:val="00274D31"/>
    <w:rsid w:val="00284285"/>
    <w:rsid w:val="002908F8"/>
    <w:rsid w:val="00293AEF"/>
    <w:rsid w:val="00293DFC"/>
    <w:rsid w:val="00294716"/>
    <w:rsid w:val="002A02E6"/>
    <w:rsid w:val="002A1796"/>
    <w:rsid w:val="002A3C16"/>
    <w:rsid w:val="002A404B"/>
    <w:rsid w:val="002A422E"/>
    <w:rsid w:val="002A75B8"/>
    <w:rsid w:val="002B1B63"/>
    <w:rsid w:val="002B4FCA"/>
    <w:rsid w:val="002C131E"/>
    <w:rsid w:val="002C3E6D"/>
    <w:rsid w:val="002C481E"/>
    <w:rsid w:val="002D0EF0"/>
    <w:rsid w:val="002D4744"/>
    <w:rsid w:val="002D5020"/>
    <w:rsid w:val="002D7DDF"/>
    <w:rsid w:val="002E05AF"/>
    <w:rsid w:val="002E3877"/>
    <w:rsid w:val="002E551F"/>
    <w:rsid w:val="00317BB7"/>
    <w:rsid w:val="00320A5C"/>
    <w:rsid w:val="003235F6"/>
    <w:rsid w:val="00325847"/>
    <w:rsid w:val="0033264B"/>
    <w:rsid w:val="00336B8C"/>
    <w:rsid w:val="00337BAD"/>
    <w:rsid w:val="00340B31"/>
    <w:rsid w:val="0034691E"/>
    <w:rsid w:val="003469B3"/>
    <w:rsid w:val="003518BB"/>
    <w:rsid w:val="003552D1"/>
    <w:rsid w:val="0036256D"/>
    <w:rsid w:val="003633DA"/>
    <w:rsid w:val="003668E8"/>
    <w:rsid w:val="0036743A"/>
    <w:rsid w:val="003714E7"/>
    <w:rsid w:val="003734D2"/>
    <w:rsid w:val="0037429D"/>
    <w:rsid w:val="0037440A"/>
    <w:rsid w:val="00375D0B"/>
    <w:rsid w:val="0038422F"/>
    <w:rsid w:val="00386204"/>
    <w:rsid w:val="003868B9"/>
    <w:rsid w:val="00395309"/>
    <w:rsid w:val="0039591F"/>
    <w:rsid w:val="003973FF"/>
    <w:rsid w:val="003A4AAF"/>
    <w:rsid w:val="003A4B3C"/>
    <w:rsid w:val="003B0DA6"/>
    <w:rsid w:val="003B3391"/>
    <w:rsid w:val="003C25A1"/>
    <w:rsid w:val="003C6424"/>
    <w:rsid w:val="003D1DB7"/>
    <w:rsid w:val="003D56F5"/>
    <w:rsid w:val="003D7433"/>
    <w:rsid w:val="003E61DC"/>
    <w:rsid w:val="003E652B"/>
    <w:rsid w:val="003E68FC"/>
    <w:rsid w:val="003E6A60"/>
    <w:rsid w:val="003F1E8B"/>
    <w:rsid w:val="003F4FD5"/>
    <w:rsid w:val="003F5A9C"/>
    <w:rsid w:val="003F6D78"/>
    <w:rsid w:val="004056F3"/>
    <w:rsid w:val="00406B20"/>
    <w:rsid w:val="00410A5B"/>
    <w:rsid w:val="00411C72"/>
    <w:rsid w:val="0041370B"/>
    <w:rsid w:val="00413DEC"/>
    <w:rsid w:val="00414481"/>
    <w:rsid w:val="00414B1C"/>
    <w:rsid w:val="004206EB"/>
    <w:rsid w:val="004210BA"/>
    <w:rsid w:val="004245BB"/>
    <w:rsid w:val="00425310"/>
    <w:rsid w:val="0042605B"/>
    <w:rsid w:val="00430DD7"/>
    <w:rsid w:val="00431277"/>
    <w:rsid w:val="00436334"/>
    <w:rsid w:val="00440861"/>
    <w:rsid w:val="00445584"/>
    <w:rsid w:val="00446397"/>
    <w:rsid w:val="00447435"/>
    <w:rsid w:val="0044790C"/>
    <w:rsid w:val="00447B9E"/>
    <w:rsid w:val="00452379"/>
    <w:rsid w:val="0045674B"/>
    <w:rsid w:val="00456DC0"/>
    <w:rsid w:val="00457FE7"/>
    <w:rsid w:val="0046429F"/>
    <w:rsid w:val="00465934"/>
    <w:rsid w:val="00471F2A"/>
    <w:rsid w:val="00472370"/>
    <w:rsid w:val="004744D4"/>
    <w:rsid w:val="0047589A"/>
    <w:rsid w:val="004866DD"/>
    <w:rsid w:val="00494ED8"/>
    <w:rsid w:val="00497C8A"/>
    <w:rsid w:val="004A1415"/>
    <w:rsid w:val="004A2BCB"/>
    <w:rsid w:val="004A7A12"/>
    <w:rsid w:val="004C765D"/>
    <w:rsid w:val="004D595B"/>
    <w:rsid w:val="004D6EDB"/>
    <w:rsid w:val="004E6241"/>
    <w:rsid w:val="004E67CC"/>
    <w:rsid w:val="004F6201"/>
    <w:rsid w:val="004F7438"/>
    <w:rsid w:val="005015AA"/>
    <w:rsid w:val="00502A3C"/>
    <w:rsid w:val="00511329"/>
    <w:rsid w:val="00511783"/>
    <w:rsid w:val="00511888"/>
    <w:rsid w:val="00511B53"/>
    <w:rsid w:val="00521475"/>
    <w:rsid w:val="005226EA"/>
    <w:rsid w:val="00530D36"/>
    <w:rsid w:val="00530F77"/>
    <w:rsid w:val="005366CD"/>
    <w:rsid w:val="00536B18"/>
    <w:rsid w:val="00536B88"/>
    <w:rsid w:val="005545DD"/>
    <w:rsid w:val="00564DA8"/>
    <w:rsid w:val="00566920"/>
    <w:rsid w:val="00583918"/>
    <w:rsid w:val="00583C34"/>
    <w:rsid w:val="00585CEB"/>
    <w:rsid w:val="00586D47"/>
    <w:rsid w:val="005902F8"/>
    <w:rsid w:val="005912C4"/>
    <w:rsid w:val="005A0C1A"/>
    <w:rsid w:val="005A64CD"/>
    <w:rsid w:val="005B6210"/>
    <w:rsid w:val="005C3B1F"/>
    <w:rsid w:val="005C609B"/>
    <w:rsid w:val="005E2376"/>
    <w:rsid w:val="005E2D4E"/>
    <w:rsid w:val="005F01E3"/>
    <w:rsid w:val="005F66F5"/>
    <w:rsid w:val="00600588"/>
    <w:rsid w:val="00606FA8"/>
    <w:rsid w:val="006108D7"/>
    <w:rsid w:val="00612F00"/>
    <w:rsid w:val="00614A4F"/>
    <w:rsid w:val="0061647A"/>
    <w:rsid w:val="00620687"/>
    <w:rsid w:val="0062241A"/>
    <w:rsid w:val="00625100"/>
    <w:rsid w:val="00627464"/>
    <w:rsid w:val="00637832"/>
    <w:rsid w:val="00641DD8"/>
    <w:rsid w:val="00645744"/>
    <w:rsid w:val="00656A80"/>
    <w:rsid w:val="00666C91"/>
    <w:rsid w:val="00670665"/>
    <w:rsid w:val="00676C85"/>
    <w:rsid w:val="006851A4"/>
    <w:rsid w:val="00686744"/>
    <w:rsid w:val="00697E7C"/>
    <w:rsid w:val="006A21A1"/>
    <w:rsid w:val="006D0F56"/>
    <w:rsid w:val="006D2613"/>
    <w:rsid w:val="006D49A1"/>
    <w:rsid w:val="006D61B8"/>
    <w:rsid w:val="006E3212"/>
    <w:rsid w:val="006E6B5A"/>
    <w:rsid w:val="006F29C1"/>
    <w:rsid w:val="006F2E51"/>
    <w:rsid w:val="006F49C8"/>
    <w:rsid w:val="006F4C64"/>
    <w:rsid w:val="006F64E6"/>
    <w:rsid w:val="006F6CC3"/>
    <w:rsid w:val="00700D58"/>
    <w:rsid w:val="00702B59"/>
    <w:rsid w:val="00702C96"/>
    <w:rsid w:val="00722BD9"/>
    <w:rsid w:val="00725235"/>
    <w:rsid w:val="00726808"/>
    <w:rsid w:val="00730B57"/>
    <w:rsid w:val="007402AC"/>
    <w:rsid w:val="00741A75"/>
    <w:rsid w:val="00745377"/>
    <w:rsid w:val="00745F75"/>
    <w:rsid w:val="007501FA"/>
    <w:rsid w:val="007503EE"/>
    <w:rsid w:val="007545C1"/>
    <w:rsid w:val="00754F09"/>
    <w:rsid w:val="00767AE4"/>
    <w:rsid w:val="00770F10"/>
    <w:rsid w:val="00771603"/>
    <w:rsid w:val="00773F41"/>
    <w:rsid w:val="007776DD"/>
    <w:rsid w:val="00780F49"/>
    <w:rsid w:val="0078491A"/>
    <w:rsid w:val="00786645"/>
    <w:rsid w:val="00792C26"/>
    <w:rsid w:val="007A0889"/>
    <w:rsid w:val="007A0F51"/>
    <w:rsid w:val="007A38CB"/>
    <w:rsid w:val="007A391B"/>
    <w:rsid w:val="007A43BB"/>
    <w:rsid w:val="007A4B2E"/>
    <w:rsid w:val="007A6519"/>
    <w:rsid w:val="007B0B3B"/>
    <w:rsid w:val="007B2E75"/>
    <w:rsid w:val="007C13C4"/>
    <w:rsid w:val="007E27B8"/>
    <w:rsid w:val="007E45A7"/>
    <w:rsid w:val="007F55B5"/>
    <w:rsid w:val="008068CD"/>
    <w:rsid w:val="00816D7A"/>
    <w:rsid w:val="0082568E"/>
    <w:rsid w:val="00834B5B"/>
    <w:rsid w:val="008509C9"/>
    <w:rsid w:val="00852D2B"/>
    <w:rsid w:val="00854582"/>
    <w:rsid w:val="00861F06"/>
    <w:rsid w:val="00862C8A"/>
    <w:rsid w:val="008667E1"/>
    <w:rsid w:val="00871593"/>
    <w:rsid w:val="00875319"/>
    <w:rsid w:val="00880C46"/>
    <w:rsid w:val="00885695"/>
    <w:rsid w:val="00887A2F"/>
    <w:rsid w:val="008A1875"/>
    <w:rsid w:val="008A1C96"/>
    <w:rsid w:val="008A32AC"/>
    <w:rsid w:val="008A3678"/>
    <w:rsid w:val="008A537B"/>
    <w:rsid w:val="008B177F"/>
    <w:rsid w:val="008B438F"/>
    <w:rsid w:val="008B581A"/>
    <w:rsid w:val="008C3851"/>
    <w:rsid w:val="008C56D4"/>
    <w:rsid w:val="008C7231"/>
    <w:rsid w:val="008E1F81"/>
    <w:rsid w:val="008E285D"/>
    <w:rsid w:val="008E5E30"/>
    <w:rsid w:val="008F5520"/>
    <w:rsid w:val="00901901"/>
    <w:rsid w:val="00905F57"/>
    <w:rsid w:val="0091164A"/>
    <w:rsid w:val="00913E9A"/>
    <w:rsid w:val="009200F4"/>
    <w:rsid w:val="00920CB1"/>
    <w:rsid w:val="00925004"/>
    <w:rsid w:val="00926D5B"/>
    <w:rsid w:val="00932EBA"/>
    <w:rsid w:val="009354C6"/>
    <w:rsid w:val="00945984"/>
    <w:rsid w:val="00945994"/>
    <w:rsid w:val="00955701"/>
    <w:rsid w:val="00955BF1"/>
    <w:rsid w:val="009562A5"/>
    <w:rsid w:val="0095644B"/>
    <w:rsid w:val="00964066"/>
    <w:rsid w:val="00971E35"/>
    <w:rsid w:val="0097297E"/>
    <w:rsid w:val="00972A9A"/>
    <w:rsid w:val="009740A1"/>
    <w:rsid w:val="00976C35"/>
    <w:rsid w:val="00982D1E"/>
    <w:rsid w:val="009A0D7F"/>
    <w:rsid w:val="009A275F"/>
    <w:rsid w:val="009A4AC8"/>
    <w:rsid w:val="009B0598"/>
    <w:rsid w:val="009C01D5"/>
    <w:rsid w:val="009C53F6"/>
    <w:rsid w:val="009D0319"/>
    <w:rsid w:val="009D2C65"/>
    <w:rsid w:val="009D414A"/>
    <w:rsid w:val="009D4500"/>
    <w:rsid w:val="009D5F9F"/>
    <w:rsid w:val="009D7309"/>
    <w:rsid w:val="009E4B88"/>
    <w:rsid w:val="009F3C0E"/>
    <w:rsid w:val="00A1096D"/>
    <w:rsid w:val="00A132F6"/>
    <w:rsid w:val="00A20ACB"/>
    <w:rsid w:val="00A36841"/>
    <w:rsid w:val="00A37199"/>
    <w:rsid w:val="00A40E4F"/>
    <w:rsid w:val="00A4328C"/>
    <w:rsid w:val="00A534CA"/>
    <w:rsid w:val="00A54C83"/>
    <w:rsid w:val="00A71BB8"/>
    <w:rsid w:val="00A72CD5"/>
    <w:rsid w:val="00A7346F"/>
    <w:rsid w:val="00A738A5"/>
    <w:rsid w:val="00A81291"/>
    <w:rsid w:val="00A864D6"/>
    <w:rsid w:val="00A92DA5"/>
    <w:rsid w:val="00A963A6"/>
    <w:rsid w:val="00A96D7A"/>
    <w:rsid w:val="00AA3A8E"/>
    <w:rsid w:val="00AA42AB"/>
    <w:rsid w:val="00AA6040"/>
    <w:rsid w:val="00AB126D"/>
    <w:rsid w:val="00AB6A28"/>
    <w:rsid w:val="00AB7614"/>
    <w:rsid w:val="00AB7A4F"/>
    <w:rsid w:val="00AC5BBA"/>
    <w:rsid w:val="00AD514D"/>
    <w:rsid w:val="00AE1147"/>
    <w:rsid w:val="00AE4E0E"/>
    <w:rsid w:val="00AF002A"/>
    <w:rsid w:val="00AF5E39"/>
    <w:rsid w:val="00AF6E17"/>
    <w:rsid w:val="00B0071F"/>
    <w:rsid w:val="00B00E0D"/>
    <w:rsid w:val="00B030F0"/>
    <w:rsid w:val="00B12071"/>
    <w:rsid w:val="00B12AC7"/>
    <w:rsid w:val="00B1455A"/>
    <w:rsid w:val="00B17287"/>
    <w:rsid w:val="00B2207A"/>
    <w:rsid w:val="00B2386B"/>
    <w:rsid w:val="00B27A37"/>
    <w:rsid w:val="00B3345E"/>
    <w:rsid w:val="00B427F2"/>
    <w:rsid w:val="00B47B7A"/>
    <w:rsid w:val="00B55A9D"/>
    <w:rsid w:val="00B5627B"/>
    <w:rsid w:val="00B57442"/>
    <w:rsid w:val="00B658DC"/>
    <w:rsid w:val="00B659B9"/>
    <w:rsid w:val="00B6666D"/>
    <w:rsid w:val="00B73F51"/>
    <w:rsid w:val="00B861B7"/>
    <w:rsid w:val="00B92D79"/>
    <w:rsid w:val="00BA034A"/>
    <w:rsid w:val="00BA114B"/>
    <w:rsid w:val="00BA4D3F"/>
    <w:rsid w:val="00BA70D1"/>
    <w:rsid w:val="00BB3E75"/>
    <w:rsid w:val="00BB5B10"/>
    <w:rsid w:val="00BC4F52"/>
    <w:rsid w:val="00BE2C07"/>
    <w:rsid w:val="00BF538F"/>
    <w:rsid w:val="00BF55F1"/>
    <w:rsid w:val="00C0433B"/>
    <w:rsid w:val="00C110AD"/>
    <w:rsid w:val="00C146D0"/>
    <w:rsid w:val="00C174EF"/>
    <w:rsid w:val="00C343E2"/>
    <w:rsid w:val="00C45850"/>
    <w:rsid w:val="00C4661A"/>
    <w:rsid w:val="00C51B85"/>
    <w:rsid w:val="00C51B87"/>
    <w:rsid w:val="00C54227"/>
    <w:rsid w:val="00C54468"/>
    <w:rsid w:val="00C60D11"/>
    <w:rsid w:val="00C6213A"/>
    <w:rsid w:val="00C74CFA"/>
    <w:rsid w:val="00C8270E"/>
    <w:rsid w:val="00C8369E"/>
    <w:rsid w:val="00C90DF5"/>
    <w:rsid w:val="00C91948"/>
    <w:rsid w:val="00C95A82"/>
    <w:rsid w:val="00C967F6"/>
    <w:rsid w:val="00C97C57"/>
    <w:rsid w:val="00CB3215"/>
    <w:rsid w:val="00CB3FE1"/>
    <w:rsid w:val="00CB6F35"/>
    <w:rsid w:val="00CD3BCC"/>
    <w:rsid w:val="00CD5C41"/>
    <w:rsid w:val="00CE7383"/>
    <w:rsid w:val="00CF4040"/>
    <w:rsid w:val="00D0450D"/>
    <w:rsid w:val="00D05D40"/>
    <w:rsid w:val="00D0756C"/>
    <w:rsid w:val="00D112A1"/>
    <w:rsid w:val="00D222AE"/>
    <w:rsid w:val="00D355DB"/>
    <w:rsid w:val="00D360D4"/>
    <w:rsid w:val="00D3660A"/>
    <w:rsid w:val="00D37CAA"/>
    <w:rsid w:val="00D4107B"/>
    <w:rsid w:val="00D44F8A"/>
    <w:rsid w:val="00D47ED1"/>
    <w:rsid w:val="00D5476A"/>
    <w:rsid w:val="00D54C9B"/>
    <w:rsid w:val="00D552F8"/>
    <w:rsid w:val="00D64F36"/>
    <w:rsid w:val="00D67E03"/>
    <w:rsid w:val="00D67F04"/>
    <w:rsid w:val="00D71A82"/>
    <w:rsid w:val="00D724D4"/>
    <w:rsid w:val="00D75289"/>
    <w:rsid w:val="00D77A42"/>
    <w:rsid w:val="00D8293C"/>
    <w:rsid w:val="00D83A56"/>
    <w:rsid w:val="00D919ED"/>
    <w:rsid w:val="00D92768"/>
    <w:rsid w:val="00D95903"/>
    <w:rsid w:val="00DA0521"/>
    <w:rsid w:val="00DB2874"/>
    <w:rsid w:val="00DB79F0"/>
    <w:rsid w:val="00DC1D30"/>
    <w:rsid w:val="00DD1237"/>
    <w:rsid w:val="00DD1C07"/>
    <w:rsid w:val="00DD38AF"/>
    <w:rsid w:val="00DE14DE"/>
    <w:rsid w:val="00DE49C2"/>
    <w:rsid w:val="00DF1B76"/>
    <w:rsid w:val="00DF1EDA"/>
    <w:rsid w:val="00DF203E"/>
    <w:rsid w:val="00DF22DC"/>
    <w:rsid w:val="00DF62C0"/>
    <w:rsid w:val="00DF64AA"/>
    <w:rsid w:val="00DF681E"/>
    <w:rsid w:val="00E020E2"/>
    <w:rsid w:val="00E062C2"/>
    <w:rsid w:val="00E07B3F"/>
    <w:rsid w:val="00E17317"/>
    <w:rsid w:val="00E25B48"/>
    <w:rsid w:val="00E27796"/>
    <w:rsid w:val="00E33BF5"/>
    <w:rsid w:val="00E46CF9"/>
    <w:rsid w:val="00E501AE"/>
    <w:rsid w:val="00E550BE"/>
    <w:rsid w:val="00E60655"/>
    <w:rsid w:val="00E644A7"/>
    <w:rsid w:val="00E73485"/>
    <w:rsid w:val="00E75BE4"/>
    <w:rsid w:val="00E775EB"/>
    <w:rsid w:val="00E81EEB"/>
    <w:rsid w:val="00E83624"/>
    <w:rsid w:val="00E85EF6"/>
    <w:rsid w:val="00E86E42"/>
    <w:rsid w:val="00E903C2"/>
    <w:rsid w:val="00E92F6F"/>
    <w:rsid w:val="00EA086E"/>
    <w:rsid w:val="00EB04C5"/>
    <w:rsid w:val="00EB3C2E"/>
    <w:rsid w:val="00EC4535"/>
    <w:rsid w:val="00EC4915"/>
    <w:rsid w:val="00ED0882"/>
    <w:rsid w:val="00ED1317"/>
    <w:rsid w:val="00EE4528"/>
    <w:rsid w:val="00EE6082"/>
    <w:rsid w:val="00EF1DD9"/>
    <w:rsid w:val="00EF6953"/>
    <w:rsid w:val="00EF7981"/>
    <w:rsid w:val="00F007E9"/>
    <w:rsid w:val="00F03E75"/>
    <w:rsid w:val="00F106E1"/>
    <w:rsid w:val="00F10E43"/>
    <w:rsid w:val="00F175E8"/>
    <w:rsid w:val="00F239B2"/>
    <w:rsid w:val="00F26BE9"/>
    <w:rsid w:val="00F27079"/>
    <w:rsid w:val="00F27919"/>
    <w:rsid w:val="00F3087A"/>
    <w:rsid w:val="00F34863"/>
    <w:rsid w:val="00F512ED"/>
    <w:rsid w:val="00F603B5"/>
    <w:rsid w:val="00F63A31"/>
    <w:rsid w:val="00F64254"/>
    <w:rsid w:val="00F65870"/>
    <w:rsid w:val="00F70E3A"/>
    <w:rsid w:val="00F71130"/>
    <w:rsid w:val="00F72769"/>
    <w:rsid w:val="00F77300"/>
    <w:rsid w:val="00F77B25"/>
    <w:rsid w:val="00F83B40"/>
    <w:rsid w:val="00F95081"/>
    <w:rsid w:val="00F95107"/>
    <w:rsid w:val="00FB348C"/>
    <w:rsid w:val="00FB522B"/>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27B"/>
    <w:rPr>
      <w:sz w:val="24"/>
      <w:szCs w:val="24"/>
    </w:rPr>
  </w:style>
  <w:style w:type="paragraph" w:styleId="1">
    <w:name w:val="heading 1"/>
    <w:basedOn w:val="a"/>
    <w:next w:val="a"/>
    <w:link w:val="10"/>
    <w:qFormat/>
    <w:rsid w:val="00C17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link w:val="ac"/>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onsPlusCell">
    <w:name w:val="ConsPlusCell"/>
    <w:uiPriority w:val="99"/>
    <w:rsid w:val="00971E35"/>
    <w:pPr>
      <w:autoSpaceDE w:val="0"/>
      <w:autoSpaceDN w:val="0"/>
      <w:adjustRightInd w:val="0"/>
    </w:pPr>
    <w:rPr>
      <w:rFonts w:ascii="Arial" w:hAnsi="Arial" w:cs="Arial"/>
    </w:rPr>
  </w:style>
  <w:style w:type="character" w:customStyle="1" w:styleId="ac">
    <w:name w:val="Основной текст с отступом Знак"/>
    <w:basedOn w:val="a0"/>
    <w:link w:val="ab"/>
    <w:rsid w:val="000E75FF"/>
    <w:rPr>
      <w:sz w:val="28"/>
    </w:rPr>
  </w:style>
  <w:style w:type="paragraph" w:customStyle="1" w:styleId="ConsTitle">
    <w:name w:val="ConsTitle"/>
    <w:rsid w:val="000E75FF"/>
    <w:pPr>
      <w:snapToGrid w:val="0"/>
      <w:ind w:right="19772"/>
    </w:pPr>
    <w:rPr>
      <w:rFonts w:ascii="Arial" w:hAnsi="Arial"/>
      <w:b/>
      <w:sz w:val="16"/>
    </w:rPr>
  </w:style>
  <w:style w:type="paragraph" w:styleId="af4">
    <w:name w:val="List Paragraph"/>
    <w:basedOn w:val="a"/>
    <w:uiPriority w:val="34"/>
    <w:qFormat/>
    <w:rsid w:val="003B0DA6"/>
    <w:pPr>
      <w:ind w:left="720"/>
      <w:contextualSpacing/>
    </w:pPr>
  </w:style>
  <w:style w:type="character" w:customStyle="1" w:styleId="4">
    <w:name w:val="Основной текст (4)_"/>
    <w:basedOn w:val="a0"/>
    <w:link w:val="40"/>
    <w:rsid w:val="00887A2F"/>
    <w:rPr>
      <w:sz w:val="28"/>
      <w:szCs w:val="28"/>
      <w:shd w:val="clear" w:color="auto" w:fill="FFFFFF"/>
    </w:rPr>
  </w:style>
  <w:style w:type="paragraph" w:customStyle="1" w:styleId="40">
    <w:name w:val="Основной текст (4)"/>
    <w:basedOn w:val="a"/>
    <w:link w:val="4"/>
    <w:rsid w:val="00887A2F"/>
    <w:pPr>
      <w:widowControl w:val="0"/>
      <w:shd w:val="clear" w:color="auto" w:fill="FFFFFF"/>
      <w:spacing w:after="300" w:line="364" w:lineRule="exact"/>
      <w:jc w:val="center"/>
    </w:pPr>
    <w:rPr>
      <w:sz w:val="28"/>
      <w:szCs w:val="28"/>
    </w:rPr>
  </w:style>
  <w:style w:type="character" w:customStyle="1" w:styleId="af5">
    <w:name w:val="Основной текст_"/>
    <w:basedOn w:val="a0"/>
    <w:link w:val="13"/>
    <w:rsid w:val="00887A2F"/>
    <w:rPr>
      <w:sz w:val="28"/>
      <w:szCs w:val="28"/>
      <w:shd w:val="clear" w:color="auto" w:fill="FFFFFF"/>
    </w:rPr>
  </w:style>
  <w:style w:type="paragraph" w:customStyle="1" w:styleId="13">
    <w:name w:val="Основной текст1"/>
    <w:basedOn w:val="a"/>
    <w:link w:val="af5"/>
    <w:rsid w:val="00887A2F"/>
    <w:pPr>
      <w:widowControl w:val="0"/>
      <w:shd w:val="clear" w:color="auto" w:fill="FFFFFF"/>
      <w:spacing w:line="360" w:lineRule="exact"/>
      <w:jc w:val="center"/>
    </w:pPr>
    <w:rPr>
      <w:sz w:val="28"/>
      <w:szCs w:val="28"/>
    </w:rPr>
  </w:style>
  <w:style w:type="character" w:customStyle="1" w:styleId="12pt">
    <w:name w:val="Основной текст + 12 pt"/>
    <w:basedOn w:val="a0"/>
    <w:rsid w:val="00887A2F"/>
    <w:rPr>
      <w:color w:val="000000"/>
      <w:spacing w:val="0"/>
      <w:w w:val="100"/>
      <w:position w:val="0"/>
      <w:sz w:val="24"/>
      <w:szCs w:val="24"/>
      <w:shd w:val="clear" w:color="auto" w:fill="FFFFFF"/>
      <w:lang w:val="ru-RU"/>
    </w:rPr>
  </w:style>
  <w:style w:type="paragraph" w:customStyle="1" w:styleId="20">
    <w:name w:val="Основной текст2"/>
    <w:basedOn w:val="a"/>
    <w:rsid w:val="00887A2F"/>
    <w:pPr>
      <w:widowControl w:val="0"/>
      <w:shd w:val="clear" w:color="auto" w:fill="FFFFFF"/>
      <w:spacing w:line="365" w:lineRule="exact"/>
      <w:ind w:hanging="1060"/>
      <w:jc w:val="center"/>
    </w:pPr>
    <w:rPr>
      <w:sz w:val="26"/>
      <w:szCs w:val="26"/>
    </w:rPr>
  </w:style>
  <w:style w:type="character" w:customStyle="1" w:styleId="3Exact">
    <w:name w:val="Подпись к картинке (3) Exact"/>
    <w:basedOn w:val="a0"/>
    <w:link w:val="31"/>
    <w:rsid w:val="00887A2F"/>
    <w:rPr>
      <w:b/>
      <w:bCs/>
      <w:spacing w:val="10"/>
      <w:shd w:val="clear" w:color="auto" w:fill="FFFFFF"/>
    </w:rPr>
  </w:style>
  <w:style w:type="paragraph" w:customStyle="1" w:styleId="31">
    <w:name w:val="Подпись к картинке (3)"/>
    <w:basedOn w:val="a"/>
    <w:link w:val="3Exact"/>
    <w:rsid w:val="00887A2F"/>
    <w:pPr>
      <w:widowControl w:val="0"/>
      <w:shd w:val="clear" w:color="auto" w:fill="FFFFFF"/>
      <w:spacing w:line="0" w:lineRule="atLeast"/>
    </w:pPr>
    <w:rPr>
      <w:b/>
      <w:bCs/>
      <w:spacing w:val="10"/>
      <w:sz w:val="20"/>
      <w:szCs w:val="20"/>
    </w:rPr>
  </w:style>
  <w:style w:type="character" w:customStyle="1" w:styleId="10">
    <w:name w:val="Заголовок 1 Знак"/>
    <w:basedOn w:val="a0"/>
    <w:link w:val="1"/>
    <w:rsid w:val="00C174EF"/>
    <w:rPr>
      <w:rFonts w:asciiTheme="majorHAnsi" w:eastAsiaTheme="majorEastAsia" w:hAnsiTheme="majorHAnsi" w:cstheme="majorBidi"/>
      <w:b/>
      <w:bCs/>
      <w:color w:val="365F91" w:themeColor="accent1" w:themeShade="BF"/>
      <w:sz w:val="28"/>
      <w:szCs w:val="28"/>
    </w:rPr>
  </w:style>
  <w:style w:type="character" w:styleId="af6">
    <w:name w:val="Strong"/>
    <w:basedOn w:val="a0"/>
    <w:uiPriority w:val="22"/>
    <w:qFormat/>
    <w:rsid w:val="00DB287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7CEFD-E8F8-40B2-BB4C-E287E955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6457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Цуркан</cp:lastModifiedBy>
  <cp:revision>2</cp:revision>
  <cp:lastPrinted>2014-03-17T09:30:00Z</cp:lastPrinted>
  <dcterms:created xsi:type="dcterms:W3CDTF">2017-09-19T11:48:00Z</dcterms:created>
  <dcterms:modified xsi:type="dcterms:W3CDTF">2017-09-19T11:48:00Z</dcterms:modified>
</cp:coreProperties>
</file>