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1</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F70E3A">
        <w:rPr>
          <w:b/>
          <w:sz w:val="24"/>
          <w:szCs w:val="24"/>
        </w:rPr>
        <w:t>09</w:t>
      </w:r>
      <w:r>
        <w:rPr>
          <w:b/>
          <w:sz w:val="24"/>
          <w:szCs w:val="24"/>
        </w:rPr>
        <w:t>»</w:t>
      </w:r>
      <w:r w:rsidR="00DF64AA" w:rsidRPr="00BF55F1">
        <w:rPr>
          <w:b/>
          <w:sz w:val="24"/>
          <w:szCs w:val="24"/>
        </w:rPr>
        <w:t xml:space="preserve"> </w:t>
      </w:r>
      <w:r w:rsidR="00702B59">
        <w:rPr>
          <w:b/>
          <w:sz w:val="24"/>
          <w:szCs w:val="24"/>
        </w:rPr>
        <w:t>февраля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F70E3A" w:rsidRDefault="00F70E3A" w:rsidP="003714E7">
            <w:pPr>
              <w:pStyle w:val="a3"/>
              <w:ind w:firstLine="0"/>
              <w:rPr>
                <w:sz w:val="24"/>
                <w:szCs w:val="24"/>
              </w:rPr>
            </w:pPr>
            <w:proofErr w:type="gramStart"/>
            <w:r w:rsidRPr="00F70E3A">
              <w:rPr>
                <w:sz w:val="24"/>
                <w:szCs w:val="24"/>
              </w:rPr>
              <w:t>О проекте областн</w:t>
            </w:r>
            <w:r w:rsidRPr="00F70E3A">
              <w:rPr>
                <w:sz w:val="24"/>
                <w:szCs w:val="24"/>
              </w:rPr>
              <w:t>о</w:t>
            </w:r>
            <w:r w:rsidRPr="00F70E3A">
              <w:rPr>
                <w:sz w:val="24"/>
                <w:szCs w:val="24"/>
              </w:rPr>
              <w:t>го закона «О внес</w:t>
            </w:r>
            <w:r w:rsidRPr="00F70E3A">
              <w:rPr>
                <w:sz w:val="24"/>
                <w:szCs w:val="24"/>
              </w:rPr>
              <w:t>е</w:t>
            </w:r>
            <w:r w:rsidRPr="00F70E3A">
              <w:rPr>
                <w:sz w:val="24"/>
                <w:szCs w:val="24"/>
              </w:rPr>
              <w:t>нии изменений в статью 6 областного зак</w:t>
            </w:r>
            <w:r w:rsidRPr="00F70E3A">
              <w:rPr>
                <w:sz w:val="24"/>
                <w:szCs w:val="24"/>
              </w:rPr>
              <w:t>о</w:t>
            </w:r>
            <w:r w:rsidRPr="00F70E3A">
              <w:rPr>
                <w:sz w:val="24"/>
                <w:szCs w:val="24"/>
              </w:rPr>
              <w:t>на «О порядке определения разм</w:t>
            </w:r>
            <w:r w:rsidRPr="00F70E3A">
              <w:rPr>
                <w:sz w:val="24"/>
                <w:szCs w:val="24"/>
              </w:rPr>
              <w:t>е</w:t>
            </w:r>
            <w:r w:rsidRPr="00F70E3A">
              <w:rPr>
                <w:sz w:val="24"/>
                <w:szCs w:val="24"/>
              </w:rPr>
              <w:t>ра дохода, прих</w:t>
            </w:r>
            <w:r w:rsidRPr="00F70E3A">
              <w:rPr>
                <w:sz w:val="24"/>
                <w:szCs w:val="24"/>
              </w:rPr>
              <w:t>о</w:t>
            </w:r>
            <w:r w:rsidRPr="00F70E3A">
              <w:rPr>
                <w:sz w:val="24"/>
                <w:szCs w:val="24"/>
              </w:rPr>
              <w:t>дящегося на кажд</w:t>
            </w:r>
            <w:r w:rsidRPr="00F70E3A">
              <w:rPr>
                <w:sz w:val="24"/>
                <w:szCs w:val="24"/>
              </w:rPr>
              <w:t>о</w:t>
            </w:r>
            <w:r w:rsidRPr="00F70E3A">
              <w:rPr>
                <w:sz w:val="24"/>
                <w:szCs w:val="24"/>
              </w:rPr>
              <w:t>го члена семьи, и стоимости имущ</w:t>
            </w:r>
            <w:r w:rsidRPr="00F70E3A">
              <w:rPr>
                <w:sz w:val="24"/>
                <w:szCs w:val="24"/>
              </w:rPr>
              <w:t>е</w:t>
            </w:r>
            <w:r w:rsidRPr="00F70E3A">
              <w:rPr>
                <w:sz w:val="24"/>
                <w:szCs w:val="24"/>
              </w:rPr>
              <w:t>ства, находящегося в собственности членов семьи и по</w:t>
            </w:r>
            <w:r w:rsidRPr="00F70E3A">
              <w:rPr>
                <w:sz w:val="24"/>
                <w:szCs w:val="24"/>
              </w:rPr>
              <w:t>д</w:t>
            </w:r>
            <w:r w:rsidRPr="00F70E3A">
              <w:rPr>
                <w:sz w:val="24"/>
                <w:szCs w:val="24"/>
              </w:rPr>
              <w:t>лежащего налогоо</w:t>
            </w:r>
            <w:r w:rsidRPr="00F70E3A">
              <w:rPr>
                <w:sz w:val="24"/>
                <w:szCs w:val="24"/>
              </w:rPr>
              <w:t>б</w:t>
            </w:r>
            <w:r w:rsidRPr="00F70E3A">
              <w:rPr>
                <w:sz w:val="24"/>
                <w:szCs w:val="24"/>
              </w:rPr>
              <w:t>ложению, в целях призн</w:t>
            </w:r>
            <w:r w:rsidRPr="00F70E3A">
              <w:rPr>
                <w:sz w:val="24"/>
                <w:szCs w:val="24"/>
              </w:rPr>
              <w:t>а</w:t>
            </w:r>
            <w:r w:rsidRPr="00F70E3A">
              <w:rPr>
                <w:sz w:val="24"/>
                <w:szCs w:val="24"/>
              </w:rPr>
              <w:t>ния граждан малоимущими и предоставления им по договорам соц</w:t>
            </w:r>
            <w:r w:rsidRPr="00F70E3A">
              <w:rPr>
                <w:sz w:val="24"/>
                <w:szCs w:val="24"/>
              </w:rPr>
              <w:t>и</w:t>
            </w:r>
            <w:r w:rsidRPr="00F70E3A">
              <w:rPr>
                <w:sz w:val="24"/>
                <w:szCs w:val="24"/>
              </w:rPr>
              <w:t>ального найма ж</w:t>
            </w:r>
            <w:r w:rsidRPr="00F70E3A">
              <w:rPr>
                <w:sz w:val="24"/>
                <w:szCs w:val="24"/>
              </w:rPr>
              <w:t>и</w:t>
            </w:r>
            <w:r w:rsidRPr="00F70E3A">
              <w:rPr>
                <w:sz w:val="24"/>
                <w:szCs w:val="24"/>
              </w:rPr>
              <w:t>лых помещений и п</w:t>
            </w:r>
            <w:r w:rsidRPr="00F70E3A">
              <w:rPr>
                <w:sz w:val="24"/>
                <w:szCs w:val="24"/>
              </w:rPr>
              <w:t>о</w:t>
            </w:r>
            <w:r w:rsidRPr="00F70E3A">
              <w:rPr>
                <w:sz w:val="24"/>
                <w:szCs w:val="24"/>
              </w:rPr>
              <w:t>рядке признания граждан малоим</w:t>
            </w:r>
            <w:r w:rsidRPr="00F70E3A">
              <w:rPr>
                <w:sz w:val="24"/>
                <w:szCs w:val="24"/>
              </w:rPr>
              <w:t>у</w:t>
            </w:r>
            <w:r w:rsidRPr="00F70E3A">
              <w:rPr>
                <w:sz w:val="24"/>
                <w:szCs w:val="24"/>
              </w:rPr>
              <w:t>щими в Архангел</w:t>
            </w:r>
            <w:r w:rsidRPr="00F70E3A">
              <w:rPr>
                <w:sz w:val="24"/>
                <w:szCs w:val="24"/>
              </w:rPr>
              <w:t>ь</w:t>
            </w:r>
            <w:r w:rsidRPr="00F70E3A">
              <w:rPr>
                <w:sz w:val="24"/>
                <w:szCs w:val="24"/>
              </w:rPr>
              <w:t xml:space="preserve">ской области» </w:t>
            </w:r>
            <w:proofErr w:type="gramEnd"/>
          </w:p>
        </w:tc>
        <w:tc>
          <w:tcPr>
            <w:tcW w:w="1800" w:type="dxa"/>
          </w:tcPr>
          <w:p w:rsidR="003B0DA6" w:rsidRPr="003714E7" w:rsidRDefault="003714E7" w:rsidP="003714E7">
            <w:pPr>
              <w:pStyle w:val="a3"/>
              <w:ind w:left="-66" w:firstLine="0"/>
              <w:jc w:val="center"/>
              <w:rPr>
                <w:sz w:val="24"/>
                <w:szCs w:val="24"/>
              </w:rPr>
            </w:pPr>
            <w:r w:rsidRPr="003714E7">
              <w:rPr>
                <w:sz w:val="24"/>
                <w:szCs w:val="24"/>
              </w:rPr>
              <w:t>П</w:t>
            </w:r>
            <w:r w:rsidR="00F70E3A" w:rsidRPr="003714E7">
              <w:rPr>
                <w:sz w:val="24"/>
                <w:szCs w:val="24"/>
              </w:rPr>
              <w:t>рокурат</w:t>
            </w:r>
            <w:r w:rsidR="00F70E3A" w:rsidRPr="003714E7">
              <w:rPr>
                <w:sz w:val="24"/>
                <w:szCs w:val="24"/>
              </w:rPr>
              <w:t>у</w:t>
            </w:r>
            <w:r w:rsidR="00F70E3A" w:rsidRPr="003714E7">
              <w:rPr>
                <w:sz w:val="24"/>
                <w:szCs w:val="24"/>
              </w:rPr>
              <w:t>р</w:t>
            </w:r>
            <w:r w:rsidRPr="003714E7">
              <w:rPr>
                <w:sz w:val="24"/>
                <w:szCs w:val="24"/>
              </w:rPr>
              <w:t>а</w:t>
            </w:r>
            <w:r w:rsidR="00F70E3A" w:rsidRPr="003714E7">
              <w:rPr>
                <w:sz w:val="24"/>
                <w:szCs w:val="24"/>
              </w:rPr>
              <w:t xml:space="preserve"> Архангел</w:t>
            </w:r>
            <w:r w:rsidR="00F70E3A" w:rsidRPr="003714E7">
              <w:rPr>
                <w:sz w:val="24"/>
                <w:szCs w:val="24"/>
              </w:rPr>
              <w:t>ь</w:t>
            </w:r>
            <w:r w:rsidR="00F70E3A" w:rsidRPr="003714E7">
              <w:rPr>
                <w:sz w:val="24"/>
                <w:szCs w:val="24"/>
              </w:rPr>
              <w:t>ской о</w:t>
            </w:r>
            <w:r w:rsidR="00F70E3A" w:rsidRPr="003714E7">
              <w:rPr>
                <w:sz w:val="24"/>
                <w:szCs w:val="24"/>
              </w:rPr>
              <w:t>б</w:t>
            </w:r>
            <w:r w:rsidR="00F70E3A" w:rsidRPr="003714E7">
              <w:rPr>
                <w:sz w:val="24"/>
                <w:szCs w:val="24"/>
              </w:rPr>
              <w:t>ласти</w:t>
            </w:r>
          </w:p>
        </w:tc>
        <w:tc>
          <w:tcPr>
            <w:tcW w:w="5713" w:type="dxa"/>
          </w:tcPr>
          <w:p w:rsidR="003B0DA6" w:rsidRPr="003714E7" w:rsidRDefault="003714E7" w:rsidP="003714E7">
            <w:pPr>
              <w:autoSpaceDE w:val="0"/>
              <w:autoSpaceDN w:val="0"/>
              <w:adjustRightInd w:val="0"/>
              <w:jc w:val="both"/>
              <w:rPr>
                <w:bCs/>
              </w:rPr>
            </w:pPr>
            <w:r w:rsidRPr="003714E7">
              <w:t>Законопроект разработан в целях соверше</w:t>
            </w:r>
            <w:r w:rsidRPr="003714E7">
              <w:t>н</w:t>
            </w:r>
            <w:r w:rsidRPr="003714E7">
              <w:t>ствования областного законодательства с учетом корреспо</w:t>
            </w:r>
            <w:r w:rsidRPr="003714E7">
              <w:t>н</w:t>
            </w:r>
            <w:r w:rsidRPr="003714E7">
              <w:t>денции положений Жилищн</w:t>
            </w:r>
            <w:r w:rsidRPr="003714E7">
              <w:t>о</w:t>
            </w:r>
            <w:r w:rsidRPr="003714E7">
              <w:t>го кодекса Российской Федерации с требованиями Федеральн</w:t>
            </w:r>
            <w:r w:rsidRPr="003714E7">
              <w:t>о</w:t>
            </w:r>
            <w:r w:rsidRPr="003714E7">
              <w:t>го закона от 27.07.2010 № 210-ФЗ «Об организации предоставл</w:t>
            </w:r>
            <w:r w:rsidRPr="003714E7">
              <w:t>е</w:t>
            </w:r>
            <w:r w:rsidRPr="003714E7">
              <w:t xml:space="preserve">ния государственных и муниципальных услуг». </w:t>
            </w:r>
            <w:proofErr w:type="gramStart"/>
            <w:r w:rsidRPr="003714E7">
              <w:t>Ч</w:t>
            </w:r>
            <w:r w:rsidRPr="003714E7">
              <w:t>а</w:t>
            </w:r>
            <w:r w:rsidRPr="003714E7">
              <w:t>стью 3 статьи 6 областного закона Закон Архангел</w:t>
            </w:r>
            <w:r w:rsidRPr="003714E7">
              <w:t>ь</w:t>
            </w:r>
            <w:r w:rsidRPr="003714E7">
              <w:t>ской области от 20.09.2005 № 78-5-ОЗ «О порядке определения размера дохода, приходящегося на ка</w:t>
            </w:r>
            <w:r w:rsidRPr="003714E7">
              <w:t>ж</w:t>
            </w:r>
            <w:r w:rsidRPr="003714E7">
              <w:t>дого члена семьи, и стоимости имущества, наход</w:t>
            </w:r>
            <w:r w:rsidRPr="003714E7">
              <w:t>я</w:t>
            </w:r>
            <w:r w:rsidRPr="003714E7">
              <w:t>щегося в собственности членов семьи и подлежащ</w:t>
            </w:r>
            <w:r w:rsidRPr="003714E7">
              <w:t>е</w:t>
            </w:r>
            <w:r w:rsidRPr="003714E7">
              <w:t>го налогообложению, в целях признания граждан малоимущими и предоставления им по д</w:t>
            </w:r>
            <w:r w:rsidRPr="003714E7">
              <w:t>о</w:t>
            </w:r>
            <w:r w:rsidRPr="003714E7">
              <w:t>говорам социального найма жилых помещений и порядке признания граждан малоимущими в Арха</w:t>
            </w:r>
            <w:r w:rsidRPr="003714E7">
              <w:t>н</w:t>
            </w:r>
            <w:r w:rsidRPr="003714E7">
              <w:t>гельской области» определено право уполномоченного дол</w:t>
            </w:r>
            <w:r w:rsidRPr="003714E7">
              <w:t>ж</w:t>
            </w:r>
            <w:r w:rsidRPr="003714E7">
              <w:t>ностного лица</w:t>
            </w:r>
            <w:proofErr w:type="gramEnd"/>
            <w:r w:rsidRPr="003714E7">
              <w:t xml:space="preserve"> </w:t>
            </w:r>
            <w:proofErr w:type="gramStart"/>
            <w:r w:rsidRPr="003714E7">
              <w:t>уполномоченного органа местного самоуправления при получении заявления о призн</w:t>
            </w:r>
            <w:r w:rsidRPr="003714E7">
              <w:t>а</w:t>
            </w:r>
            <w:r w:rsidRPr="003714E7">
              <w:t>нии гражданина и членов его семьи мал</w:t>
            </w:r>
            <w:r w:rsidRPr="003714E7">
              <w:t>о</w:t>
            </w:r>
            <w:r w:rsidRPr="003714E7">
              <w:t>имущими для принятия на учет и предоставления жилого п</w:t>
            </w:r>
            <w:r w:rsidRPr="003714E7">
              <w:t>о</w:t>
            </w:r>
            <w:r w:rsidRPr="003714E7">
              <w:t xml:space="preserve">мещения по договору социального найма </w:t>
            </w:r>
            <w:r w:rsidRPr="003714E7">
              <w:rPr>
                <w:u w:val="single"/>
              </w:rPr>
              <w:t>принять решение об оставлении заявления гражд</w:t>
            </w:r>
            <w:r w:rsidRPr="003714E7">
              <w:rPr>
                <w:u w:val="single"/>
              </w:rPr>
              <w:t>а</w:t>
            </w:r>
            <w:r w:rsidRPr="003714E7">
              <w:rPr>
                <w:u w:val="single"/>
              </w:rPr>
              <w:t>нина-заявителя без рассмотрения по существу</w:t>
            </w:r>
            <w:r w:rsidRPr="003714E7">
              <w:t xml:space="preserve"> при нал</w:t>
            </w:r>
            <w:r w:rsidRPr="003714E7">
              <w:t>и</w:t>
            </w:r>
            <w:r w:rsidRPr="003714E7">
              <w:t xml:space="preserve">чии оснований, предусмотренных </w:t>
            </w:r>
            <w:hyperlink r:id="rId8" w:history="1">
              <w:r w:rsidRPr="003714E7">
                <w:rPr>
                  <w:color w:val="000000"/>
                </w:rPr>
                <w:t>пунктом 4</w:t>
              </w:r>
            </w:hyperlink>
            <w:r w:rsidRPr="003714E7">
              <w:rPr>
                <w:color w:val="000000"/>
              </w:rPr>
              <w:t xml:space="preserve"> </w:t>
            </w:r>
            <w:r w:rsidRPr="003714E7">
              <w:t>н</w:t>
            </w:r>
            <w:r w:rsidRPr="003714E7">
              <w:t>а</w:t>
            </w:r>
            <w:r w:rsidRPr="003714E7">
              <w:t>стоящей статьи, при этом н</w:t>
            </w:r>
            <w:r w:rsidRPr="003714E7">
              <w:t>а</w:t>
            </w:r>
            <w:r w:rsidRPr="003714E7">
              <w:t>званный орган обязан направить гражданину-заявителю заверенную копию такого решения.</w:t>
            </w:r>
            <w:proofErr w:type="gramEnd"/>
            <w:r>
              <w:t xml:space="preserve"> </w:t>
            </w:r>
            <w:r w:rsidRPr="003714E7">
              <w:rPr>
                <w:u w:val="single"/>
              </w:rPr>
              <w:t>Вместе с тем, исходя из требований пункта 4 статьи 14 Федерального закона от 27.07.2010 № 210-ФЗ «Об организации предоставл</w:t>
            </w:r>
            <w:r w:rsidRPr="003714E7">
              <w:rPr>
                <w:u w:val="single"/>
              </w:rPr>
              <w:t>е</w:t>
            </w:r>
            <w:r w:rsidRPr="003714E7">
              <w:rPr>
                <w:u w:val="single"/>
              </w:rPr>
              <w:t>ния государственных и муниципальных услуг» должностные лица м</w:t>
            </w:r>
            <w:r w:rsidRPr="003714E7">
              <w:rPr>
                <w:u w:val="single"/>
              </w:rPr>
              <w:t>о</w:t>
            </w:r>
            <w:r w:rsidRPr="003714E7">
              <w:rPr>
                <w:u w:val="single"/>
              </w:rPr>
              <w:t>гут принять только решение об отказе в приеме документов, но не об оставлении з</w:t>
            </w:r>
            <w:r w:rsidRPr="003714E7">
              <w:rPr>
                <w:u w:val="single"/>
              </w:rPr>
              <w:t>а</w:t>
            </w:r>
            <w:r w:rsidRPr="003714E7">
              <w:rPr>
                <w:u w:val="single"/>
              </w:rPr>
              <w:t>явления без рассмотрения.</w:t>
            </w:r>
            <w:r>
              <w:rPr>
                <w:u w:val="single"/>
              </w:rPr>
              <w:t xml:space="preserve"> </w:t>
            </w:r>
            <w:r w:rsidRPr="003714E7">
              <w:t>На основании вышеск</w:t>
            </w:r>
            <w:r w:rsidRPr="003714E7">
              <w:t>а</w:t>
            </w:r>
            <w:r w:rsidRPr="003714E7">
              <w:t>занного прокуратурой Архангельской области вн</w:t>
            </w:r>
            <w:r w:rsidRPr="003714E7">
              <w:t>е</w:t>
            </w:r>
            <w:r w:rsidRPr="003714E7">
              <w:t>сен на рассмотрение депутатов Архангельского о</w:t>
            </w:r>
            <w:r w:rsidRPr="003714E7">
              <w:t>б</w:t>
            </w:r>
            <w:r w:rsidRPr="003714E7">
              <w:t>ластного Собрания зак</w:t>
            </w:r>
            <w:r w:rsidRPr="003714E7">
              <w:t>о</w:t>
            </w:r>
            <w:r w:rsidRPr="003714E7">
              <w:t>нопроект в части приведения положений статьи 6 действующего областного зак</w:t>
            </w:r>
            <w:r w:rsidRPr="003714E7">
              <w:t>о</w:t>
            </w:r>
            <w:r w:rsidRPr="003714E7">
              <w:t>на с требованиями пункта 4 статьи 14 Федерального закона от 27.07.2010 № 210-ФЗ «Об организации предоставления государственных и муниц</w:t>
            </w:r>
            <w:r w:rsidRPr="003714E7">
              <w:t>и</w:t>
            </w:r>
            <w:r w:rsidRPr="003714E7">
              <w:t>пальных услуг».</w:t>
            </w:r>
            <w:r>
              <w:t xml:space="preserve"> </w:t>
            </w:r>
            <w:r w:rsidRPr="003714E7">
              <w:t>Принятие областного закона повлечет за с</w:t>
            </w:r>
            <w:r w:rsidRPr="003714E7">
              <w:t>о</w:t>
            </w:r>
            <w:r w:rsidRPr="003714E7">
              <w:t>бой необходимость внесения изменений в админис</w:t>
            </w:r>
            <w:r w:rsidRPr="003714E7">
              <w:t>т</w:t>
            </w:r>
            <w:r w:rsidRPr="003714E7">
              <w:t>ративные регламенты, утверждаемые органами м</w:t>
            </w:r>
            <w:r w:rsidRPr="003714E7">
              <w:t>е</w:t>
            </w:r>
            <w:r w:rsidRPr="003714E7">
              <w:t>стного самоуправления.</w:t>
            </w:r>
          </w:p>
        </w:tc>
        <w:tc>
          <w:tcPr>
            <w:tcW w:w="1985" w:type="dxa"/>
          </w:tcPr>
          <w:p w:rsidR="003B0DA6" w:rsidRPr="00A37199" w:rsidRDefault="00A40E4F" w:rsidP="00A40E4F">
            <w:pPr>
              <w:pStyle w:val="a3"/>
              <w:ind w:left="-76" w:right="-56" w:firstLine="0"/>
              <w:jc w:val="center"/>
              <w:rPr>
                <w:sz w:val="23"/>
                <w:szCs w:val="23"/>
              </w:rPr>
            </w:pPr>
            <w:r>
              <w:rPr>
                <w:sz w:val="23"/>
                <w:szCs w:val="23"/>
              </w:rPr>
              <w:lastRenderedPageBreak/>
              <w:t>Вне п</w:t>
            </w:r>
            <w:r w:rsidR="00702B59">
              <w:rPr>
                <w:sz w:val="23"/>
                <w:szCs w:val="23"/>
              </w:rPr>
              <w:t>лан</w:t>
            </w:r>
            <w:r>
              <w:rPr>
                <w:sz w:val="23"/>
                <w:szCs w:val="23"/>
              </w:rPr>
              <w:t>а</w:t>
            </w:r>
          </w:p>
        </w:tc>
        <w:tc>
          <w:tcPr>
            <w:tcW w:w="2835" w:type="dxa"/>
          </w:tcPr>
          <w:p w:rsidR="003714E7" w:rsidRPr="003714E7" w:rsidRDefault="003714E7" w:rsidP="003714E7">
            <w:pPr>
              <w:autoSpaceDE w:val="0"/>
              <w:autoSpaceDN w:val="0"/>
              <w:adjustRightInd w:val="0"/>
              <w:jc w:val="both"/>
            </w:pPr>
            <w:r w:rsidRPr="003714E7">
              <w:t>Комитет рекоме</w:t>
            </w:r>
            <w:r w:rsidRPr="003714E7">
              <w:t>н</w:t>
            </w:r>
            <w:r w:rsidRPr="003714E7">
              <w:t>дует депутатам Архангел</w:t>
            </w:r>
            <w:r w:rsidRPr="003714E7">
              <w:t>ь</w:t>
            </w:r>
            <w:r w:rsidRPr="003714E7">
              <w:t>ского областного Собр</w:t>
            </w:r>
            <w:r w:rsidRPr="003714E7">
              <w:t>а</w:t>
            </w:r>
            <w:r w:rsidRPr="003714E7">
              <w:t xml:space="preserve">ния </w:t>
            </w:r>
            <w:r w:rsidRPr="003714E7">
              <w:rPr>
                <w:b/>
              </w:rPr>
              <w:t>принять закон</w:t>
            </w:r>
            <w:r w:rsidRPr="003714E7">
              <w:rPr>
                <w:b/>
              </w:rPr>
              <w:t>о</w:t>
            </w:r>
            <w:r w:rsidRPr="003714E7">
              <w:rPr>
                <w:b/>
              </w:rPr>
              <w:t>проект в первом чт</w:t>
            </w:r>
            <w:r w:rsidRPr="003714E7">
              <w:rPr>
                <w:b/>
              </w:rPr>
              <w:t>е</w:t>
            </w:r>
            <w:r w:rsidRPr="003714E7">
              <w:rPr>
                <w:b/>
              </w:rPr>
              <w:t>нии</w:t>
            </w:r>
            <w:r w:rsidRPr="003714E7">
              <w:t xml:space="preserve"> на 23-й сессии А</w:t>
            </w:r>
            <w:r w:rsidRPr="003714E7">
              <w:t>р</w:t>
            </w:r>
            <w:r w:rsidRPr="003714E7">
              <w:t>хангельского облас</w:t>
            </w:r>
            <w:r w:rsidRPr="003714E7">
              <w:t>т</w:t>
            </w:r>
            <w:r w:rsidRPr="003714E7">
              <w:t>ного Собрания депут</w:t>
            </w:r>
            <w:r w:rsidRPr="003714E7">
              <w:t>а</w:t>
            </w:r>
            <w:r w:rsidRPr="003714E7">
              <w:t xml:space="preserve">тов. </w:t>
            </w:r>
          </w:p>
          <w:p w:rsidR="003714E7" w:rsidRPr="003714E7" w:rsidRDefault="003714E7" w:rsidP="003714E7">
            <w:pPr>
              <w:autoSpaceDE w:val="0"/>
              <w:autoSpaceDN w:val="0"/>
              <w:adjustRightInd w:val="0"/>
              <w:ind w:firstLine="540"/>
              <w:jc w:val="both"/>
              <w:rPr>
                <w:iCs/>
              </w:rPr>
            </w:pPr>
          </w:p>
          <w:p w:rsidR="00702B59" w:rsidRPr="00702B59" w:rsidRDefault="00702B59" w:rsidP="00702B59">
            <w:pPr>
              <w:pStyle w:val="11"/>
              <w:shd w:val="clear" w:color="auto" w:fill="auto"/>
              <w:tabs>
                <w:tab w:val="left" w:pos="1010"/>
              </w:tabs>
              <w:spacing w:line="240" w:lineRule="auto"/>
              <w:ind w:left="23" w:right="23" w:firstLine="700"/>
              <w:jc w:val="both"/>
            </w:pPr>
          </w:p>
        </w:tc>
      </w:tr>
      <w:tr w:rsidR="003714E7" w:rsidRPr="00A37199" w:rsidTr="000B0BE1">
        <w:tc>
          <w:tcPr>
            <w:tcW w:w="588" w:type="dxa"/>
          </w:tcPr>
          <w:p w:rsidR="003714E7" w:rsidRPr="00A37199" w:rsidRDefault="003714E7" w:rsidP="005366CD">
            <w:pPr>
              <w:pStyle w:val="a3"/>
              <w:ind w:firstLine="0"/>
              <w:jc w:val="center"/>
              <w:rPr>
                <w:sz w:val="23"/>
                <w:szCs w:val="23"/>
              </w:rPr>
            </w:pPr>
            <w:r>
              <w:rPr>
                <w:sz w:val="23"/>
                <w:szCs w:val="23"/>
              </w:rPr>
              <w:lastRenderedPageBreak/>
              <w:t>2.</w:t>
            </w:r>
          </w:p>
        </w:tc>
        <w:tc>
          <w:tcPr>
            <w:tcW w:w="2355" w:type="dxa"/>
          </w:tcPr>
          <w:p w:rsidR="003714E7" w:rsidRDefault="003714E7" w:rsidP="003714E7">
            <w:pPr>
              <w:pStyle w:val="a3"/>
              <w:ind w:firstLine="0"/>
              <w:rPr>
                <w:sz w:val="24"/>
                <w:szCs w:val="24"/>
              </w:rPr>
            </w:pPr>
            <w:r w:rsidRPr="003714E7">
              <w:rPr>
                <w:sz w:val="24"/>
                <w:szCs w:val="24"/>
              </w:rPr>
              <w:t>О проекте областн</w:t>
            </w:r>
            <w:r w:rsidRPr="003714E7">
              <w:rPr>
                <w:sz w:val="24"/>
                <w:szCs w:val="24"/>
              </w:rPr>
              <w:t>о</w:t>
            </w:r>
            <w:r w:rsidRPr="003714E7">
              <w:rPr>
                <w:sz w:val="24"/>
                <w:szCs w:val="24"/>
              </w:rPr>
              <w:t>го закона «О внес</w:t>
            </w:r>
            <w:r w:rsidRPr="003714E7">
              <w:rPr>
                <w:sz w:val="24"/>
                <w:szCs w:val="24"/>
              </w:rPr>
              <w:t>е</w:t>
            </w:r>
            <w:r w:rsidRPr="003714E7">
              <w:rPr>
                <w:sz w:val="24"/>
                <w:szCs w:val="24"/>
              </w:rPr>
              <w:t>нии изменений в облас</w:t>
            </w:r>
            <w:r w:rsidRPr="003714E7">
              <w:rPr>
                <w:sz w:val="24"/>
                <w:szCs w:val="24"/>
              </w:rPr>
              <w:t>т</w:t>
            </w:r>
            <w:r w:rsidRPr="003714E7">
              <w:rPr>
                <w:sz w:val="24"/>
                <w:szCs w:val="24"/>
              </w:rPr>
              <w:t>ной закон «О порядке ведения о</w:t>
            </w:r>
            <w:r w:rsidRPr="003714E7">
              <w:rPr>
                <w:sz w:val="24"/>
                <w:szCs w:val="24"/>
              </w:rPr>
              <w:t>р</w:t>
            </w:r>
            <w:r w:rsidRPr="003714E7">
              <w:rPr>
                <w:sz w:val="24"/>
                <w:szCs w:val="24"/>
              </w:rPr>
              <w:t>ганами местного самоуправления учета граждан в к</w:t>
            </w:r>
            <w:r w:rsidRPr="003714E7">
              <w:rPr>
                <w:sz w:val="24"/>
                <w:szCs w:val="24"/>
              </w:rPr>
              <w:t>а</w:t>
            </w:r>
            <w:r w:rsidRPr="003714E7">
              <w:rPr>
                <w:sz w:val="24"/>
                <w:szCs w:val="24"/>
              </w:rPr>
              <w:t>честве нуждающи</w:t>
            </w:r>
            <w:r w:rsidRPr="003714E7">
              <w:rPr>
                <w:sz w:val="24"/>
                <w:szCs w:val="24"/>
              </w:rPr>
              <w:t>х</w:t>
            </w:r>
            <w:r w:rsidRPr="003714E7">
              <w:rPr>
                <w:sz w:val="24"/>
                <w:szCs w:val="24"/>
              </w:rPr>
              <w:t>ся в жилых помещ</w:t>
            </w:r>
            <w:r w:rsidRPr="003714E7">
              <w:rPr>
                <w:sz w:val="24"/>
                <w:szCs w:val="24"/>
              </w:rPr>
              <w:t>е</w:t>
            </w:r>
            <w:r w:rsidRPr="003714E7">
              <w:rPr>
                <w:sz w:val="24"/>
                <w:szCs w:val="24"/>
              </w:rPr>
              <w:t>ниях, предоставля</w:t>
            </w:r>
            <w:r w:rsidRPr="003714E7">
              <w:rPr>
                <w:sz w:val="24"/>
                <w:szCs w:val="24"/>
              </w:rPr>
              <w:t>е</w:t>
            </w:r>
            <w:r w:rsidRPr="003714E7">
              <w:rPr>
                <w:sz w:val="24"/>
                <w:szCs w:val="24"/>
              </w:rPr>
              <w:t>мых по дог</w:t>
            </w:r>
            <w:r w:rsidRPr="003714E7">
              <w:rPr>
                <w:sz w:val="24"/>
                <w:szCs w:val="24"/>
              </w:rPr>
              <w:t>о</w:t>
            </w:r>
            <w:r w:rsidRPr="003714E7">
              <w:rPr>
                <w:sz w:val="24"/>
                <w:szCs w:val="24"/>
              </w:rPr>
              <w:t>ворам социал</w:t>
            </w:r>
            <w:r w:rsidRPr="003714E7">
              <w:rPr>
                <w:sz w:val="24"/>
                <w:szCs w:val="24"/>
              </w:rPr>
              <w:t>ь</w:t>
            </w:r>
            <w:r w:rsidRPr="003714E7">
              <w:rPr>
                <w:sz w:val="24"/>
                <w:szCs w:val="24"/>
              </w:rPr>
              <w:t>ного найма, и о предоставлении таким гражданам жилых помещ</w:t>
            </w:r>
            <w:r w:rsidRPr="003714E7">
              <w:rPr>
                <w:sz w:val="24"/>
                <w:szCs w:val="24"/>
              </w:rPr>
              <w:t>е</w:t>
            </w:r>
            <w:r w:rsidRPr="003714E7">
              <w:rPr>
                <w:sz w:val="24"/>
                <w:szCs w:val="24"/>
              </w:rPr>
              <w:t>ний по договорам соц</w:t>
            </w:r>
            <w:r w:rsidRPr="003714E7">
              <w:rPr>
                <w:sz w:val="24"/>
                <w:szCs w:val="24"/>
              </w:rPr>
              <w:t>и</w:t>
            </w:r>
            <w:r w:rsidRPr="003714E7">
              <w:rPr>
                <w:sz w:val="24"/>
                <w:szCs w:val="24"/>
              </w:rPr>
              <w:t xml:space="preserve">ального найма» </w:t>
            </w:r>
          </w:p>
          <w:p w:rsidR="0078491A" w:rsidRPr="003714E7" w:rsidRDefault="0078491A" w:rsidP="003714E7">
            <w:pPr>
              <w:pStyle w:val="a3"/>
              <w:ind w:firstLine="0"/>
              <w:rPr>
                <w:sz w:val="24"/>
                <w:szCs w:val="24"/>
              </w:rPr>
            </w:pPr>
          </w:p>
        </w:tc>
        <w:tc>
          <w:tcPr>
            <w:tcW w:w="1800" w:type="dxa"/>
          </w:tcPr>
          <w:p w:rsidR="003714E7" w:rsidRPr="003714E7" w:rsidRDefault="003714E7" w:rsidP="003714E7">
            <w:pPr>
              <w:pStyle w:val="a3"/>
              <w:ind w:left="-66" w:firstLine="0"/>
              <w:rPr>
                <w:sz w:val="23"/>
                <w:szCs w:val="23"/>
              </w:rPr>
            </w:pPr>
            <w:proofErr w:type="gramStart"/>
            <w:r w:rsidRPr="003714E7">
              <w:rPr>
                <w:sz w:val="24"/>
                <w:szCs w:val="24"/>
              </w:rPr>
              <w:t>Внесен</w:t>
            </w:r>
            <w:proofErr w:type="gramEnd"/>
            <w:r w:rsidRPr="003714E7">
              <w:rPr>
                <w:sz w:val="24"/>
                <w:szCs w:val="24"/>
              </w:rPr>
              <w:t xml:space="preserve"> Губе</w:t>
            </w:r>
            <w:r w:rsidRPr="003714E7">
              <w:rPr>
                <w:sz w:val="24"/>
                <w:szCs w:val="24"/>
              </w:rPr>
              <w:t>р</w:t>
            </w:r>
            <w:r w:rsidRPr="003714E7">
              <w:rPr>
                <w:sz w:val="24"/>
                <w:szCs w:val="24"/>
              </w:rPr>
              <w:t>натором А</w:t>
            </w:r>
            <w:r w:rsidRPr="003714E7">
              <w:rPr>
                <w:sz w:val="24"/>
                <w:szCs w:val="24"/>
              </w:rPr>
              <w:t>р</w:t>
            </w:r>
            <w:r w:rsidRPr="003714E7">
              <w:rPr>
                <w:sz w:val="24"/>
                <w:szCs w:val="24"/>
              </w:rPr>
              <w:t>хангельской о</w:t>
            </w:r>
            <w:r w:rsidRPr="003714E7">
              <w:rPr>
                <w:sz w:val="24"/>
                <w:szCs w:val="24"/>
              </w:rPr>
              <w:t>б</w:t>
            </w:r>
            <w:r w:rsidRPr="003714E7">
              <w:rPr>
                <w:sz w:val="24"/>
                <w:szCs w:val="24"/>
              </w:rPr>
              <w:t>ласти</w:t>
            </w:r>
          </w:p>
        </w:tc>
        <w:tc>
          <w:tcPr>
            <w:tcW w:w="5713" w:type="dxa"/>
          </w:tcPr>
          <w:p w:rsidR="003714E7" w:rsidRPr="00A40E4F" w:rsidRDefault="00A40E4F" w:rsidP="00A40E4F">
            <w:pPr>
              <w:autoSpaceDE w:val="0"/>
              <w:autoSpaceDN w:val="0"/>
              <w:adjustRightInd w:val="0"/>
              <w:jc w:val="both"/>
            </w:pPr>
            <w:r w:rsidRPr="00A40E4F">
              <w:t>Рассмотрение законопроекта перенесено на 24-ю сессию областного Собрания.</w:t>
            </w:r>
          </w:p>
        </w:tc>
        <w:tc>
          <w:tcPr>
            <w:tcW w:w="1985" w:type="dxa"/>
          </w:tcPr>
          <w:p w:rsidR="00A40E4F" w:rsidRDefault="003714E7" w:rsidP="00A40E4F">
            <w:pPr>
              <w:pStyle w:val="a3"/>
              <w:ind w:left="-76" w:right="-56" w:firstLine="0"/>
              <w:jc w:val="center"/>
              <w:rPr>
                <w:sz w:val="23"/>
                <w:szCs w:val="23"/>
              </w:rPr>
            </w:pPr>
            <w:r>
              <w:rPr>
                <w:sz w:val="23"/>
                <w:szCs w:val="23"/>
              </w:rPr>
              <w:t xml:space="preserve">План </w:t>
            </w:r>
          </w:p>
          <w:p w:rsidR="003714E7" w:rsidRDefault="003714E7" w:rsidP="00A40E4F">
            <w:pPr>
              <w:pStyle w:val="a3"/>
              <w:ind w:left="-76" w:right="-56" w:firstLine="0"/>
              <w:jc w:val="center"/>
              <w:rPr>
                <w:sz w:val="23"/>
                <w:szCs w:val="23"/>
              </w:rPr>
            </w:pPr>
            <w:r>
              <w:rPr>
                <w:sz w:val="23"/>
                <w:szCs w:val="23"/>
              </w:rPr>
              <w:t>(1 к</w:t>
            </w:r>
            <w:r w:rsidR="00A40E4F">
              <w:rPr>
                <w:sz w:val="23"/>
                <w:szCs w:val="23"/>
              </w:rPr>
              <w:t>в</w:t>
            </w:r>
            <w:r>
              <w:rPr>
                <w:sz w:val="23"/>
                <w:szCs w:val="23"/>
              </w:rPr>
              <w:t>артал 2016 г.)</w:t>
            </w:r>
          </w:p>
        </w:tc>
        <w:tc>
          <w:tcPr>
            <w:tcW w:w="2835" w:type="dxa"/>
          </w:tcPr>
          <w:p w:rsidR="003714E7" w:rsidRPr="00511783" w:rsidRDefault="00A40E4F" w:rsidP="00F63A31">
            <w:pPr>
              <w:autoSpaceDE w:val="0"/>
              <w:autoSpaceDN w:val="0"/>
              <w:adjustRightInd w:val="0"/>
              <w:jc w:val="both"/>
            </w:pPr>
            <w:r>
              <w:t>Вопрос снят с рассмо</w:t>
            </w:r>
            <w:r>
              <w:t>т</w:t>
            </w:r>
            <w:r>
              <w:t>рения.</w:t>
            </w:r>
          </w:p>
        </w:tc>
      </w:tr>
      <w:tr w:rsidR="00887A2F" w:rsidRPr="00A37199" w:rsidTr="000B0BE1">
        <w:tc>
          <w:tcPr>
            <w:tcW w:w="588" w:type="dxa"/>
          </w:tcPr>
          <w:p w:rsidR="00887A2F" w:rsidRPr="00A37199" w:rsidRDefault="003714E7" w:rsidP="003714E7">
            <w:pPr>
              <w:pStyle w:val="a3"/>
              <w:ind w:firstLine="0"/>
              <w:jc w:val="center"/>
              <w:rPr>
                <w:sz w:val="23"/>
                <w:szCs w:val="23"/>
              </w:rPr>
            </w:pPr>
            <w:r>
              <w:rPr>
                <w:sz w:val="23"/>
                <w:szCs w:val="23"/>
              </w:rPr>
              <w:t>3</w:t>
            </w:r>
            <w:r w:rsidR="00887A2F" w:rsidRPr="00A37199">
              <w:rPr>
                <w:sz w:val="23"/>
                <w:szCs w:val="23"/>
              </w:rPr>
              <w:t>.</w:t>
            </w:r>
          </w:p>
        </w:tc>
        <w:tc>
          <w:tcPr>
            <w:tcW w:w="2355" w:type="dxa"/>
          </w:tcPr>
          <w:p w:rsidR="00887A2F" w:rsidRPr="00A40E4F" w:rsidRDefault="00A40E4F" w:rsidP="007501FA">
            <w:pPr>
              <w:pStyle w:val="a3"/>
              <w:ind w:firstLine="0"/>
              <w:rPr>
                <w:sz w:val="24"/>
                <w:szCs w:val="24"/>
              </w:rPr>
            </w:pPr>
            <w:r w:rsidRPr="00A40E4F">
              <w:rPr>
                <w:sz w:val="24"/>
                <w:szCs w:val="24"/>
              </w:rPr>
              <w:t>О прохождении т</w:t>
            </w:r>
            <w:r w:rsidRPr="00A40E4F">
              <w:rPr>
                <w:sz w:val="24"/>
                <w:szCs w:val="24"/>
              </w:rPr>
              <w:t>е</w:t>
            </w:r>
            <w:r w:rsidRPr="00A40E4F">
              <w:rPr>
                <w:sz w:val="24"/>
                <w:szCs w:val="24"/>
              </w:rPr>
              <w:t>кущего отопител</w:t>
            </w:r>
            <w:r w:rsidRPr="00A40E4F">
              <w:rPr>
                <w:sz w:val="24"/>
                <w:szCs w:val="24"/>
              </w:rPr>
              <w:t>ь</w:t>
            </w:r>
            <w:r w:rsidRPr="00A40E4F">
              <w:rPr>
                <w:sz w:val="24"/>
                <w:szCs w:val="24"/>
              </w:rPr>
              <w:t>ного периода в м</w:t>
            </w:r>
            <w:r w:rsidRPr="00A40E4F">
              <w:rPr>
                <w:sz w:val="24"/>
                <w:szCs w:val="24"/>
              </w:rPr>
              <w:t>у</w:t>
            </w:r>
            <w:r w:rsidRPr="00A40E4F">
              <w:rPr>
                <w:sz w:val="24"/>
                <w:szCs w:val="24"/>
              </w:rPr>
              <w:t>ниципальных обр</w:t>
            </w:r>
            <w:r w:rsidRPr="00A40E4F">
              <w:rPr>
                <w:sz w:val="24"/>
                <w:szCs w:val="24"/>
              </w:rPr>
              <w:t>а</w:t>
            </w:r>
            <w:r w:rsidRPr="00A40E4F">
              <w:rPr>
                <w:sz w:val="24"/>
                <w:szCs w:val="24"/>
              </w:rPr>
              <w:t>зованиях Арха</w:t>
            </w:r>
            <w:r w:rsidRPr="00A40E4F">
              <w:rPr>
                <w:sz w:val="24"/>
                <w:szCs w:val="24"/>
              </w:rPr>
              <w:t>н</w:t>
            </w:r>
            <w:r w:rsidRPr="00A40E4F">
              <w:rPr>
                <w:sz w:val="24"/>
                <w:szCs w:val="24"/>
              </w:rPr>
              <w:t>гельской области (обсуждение пр</w:t>
            </w:r>
            <w:r w:rsidRPr="00A40E4F">
              <w:rPr>
                <w:sz w:val="24"/>
                <w:szCs w:val="24"/>
              </w:rPr>
              <w:t>о</w:t>
            </w:r>
            <w:r w:rsidRPr="00A40E4F">
              <w:rPr>
                <w:sz w:val="24"/>
                <w:szCs w:val="24"/>
              </w:rPr>
              <w:t>блемных террит</w:t>
            </w:r>
            <w:r w:rsidRPr="00A40E4F">
              <w:rPr>
                <w:sz w:val="24"/>
                <w:szCs w:val="24"/>
              </w:rPr>
              <w:t>о</w:t>
            </w:r>
            <w:r w:rsidRPr="00A40E4F">
              <w:rPr>
                <w:sz w:val="24"/>
                <w:szCs w:val="24"/>
              </w:rPr>
              <w:t>рий)</w:t>
            </w:r>
          </w:p>
        </w:tc>
        <w:tc>
          <w:tcPr>
            <w:tcW w:w="1800" w:type="dxa"/>
          </w:tcPr>
          <w:p w:rsidR="00887A2F" w:rsidRPr="00A37199" w:rsidRDefault="00A40E4F" w:rsidP="00A40E4F">
            <w:pPr>
              <w:pStyle w:val="a3"/>
              <w:ind w:left="-66" w:firstLine="0"/>
              <w:rPr>
                <w:sz w:val="23"/>
                <w:szCs w:val="23"/>
              </w:rPr>
            </w:pPr>
            <w:r>
              <w:rPr>
                <w:sz w:val="23"/>
                <w:szCs w:val="23"/>
              </w:rPr>
              <w:t>М</w:t>
            </w:r>
            <w:r w:rsidR="00702B59">
              <w:rPr>
                <w:sz w:val="23"/>
                <w:szCs w:val="23"/>
              </w:rPr>
              <w:t>инистр ТЭК и ЖКХ Арха</w:t>
            </w:r>
            <w:r w:rsidR="00702B59">
              <w:rPr>
                <w:sz w:val="23"/>
                <w:szCs w:val="23"/>
              </w:rPr>
              <w:t>н</w:t>
            </w:r>
            <w:r w:rsidR="00702B59">
              <w:rPr>
                <w:sz w:val="23"/>
                <w:szCs w:val="23"/>
              </w:rPr>
              <w:t>гельской обла</w:t>
            </w:r>
            <w:r w:rsidR="00702B59">
              <w:rPr>
                <w:sz w:val="23"/>
                <w:szCs w:val="23"/>
              </w:rPr>
              <w:t>с</w:t>
            </w:r>
            <w:r w:rsidR="00702B59">
              <w:rPr>
                <w:sz w:val="23"/>
                <w:szCs w:val="23"/>
              </w:rPr>
              <w:t xml:space="preserve">ти </w:t>
            </w:r>
            <w:r>
              <w:rPr>
                <w:sz w:val="23"/>
                <w:szCs w:val="23"/>
              </w:rPr>
              <w:t xml:space="preserve">А.П. </w:t>
            </w:r>
            <w:proofErr w:type="spellStart"/>
            <w:r>
              <w:rPr>
                <w:sz w:val="23"/>
                <w:szCs w:val="23"/>
              </w:rPr>
              <w:t>Пот</w:t>
            </w:r>
            <w:r>
              <w:rPr>
                <w:sz w:val="23"/>
                <w:szCs w:val="23"/>
              </w:rPr>
              <w:t>а</w:t>
            </w:r>
            <w:r>
              <w:rPr>
                <w:sz w:val="23"/>
                <w:szCs w:val="23"/>
              </w:rPr>
              <w:t>шев</w:t>
            </w:r>
            <w:proofErr w:type="spellEnd"/>
          </w:p>
        </w:tc>
        <w:tc>
          <w:tcPr>
            <w:tcW w:w="5713" w:type="dxa"/>
          </w:tcPr>
          <w:p w:rsidR="00887A2F" w:rsidRPr="00A37199" w:rsidRDefault="00A40E4F" w:rsidP="001927DD">
            <w:pPr>
              <w:autoSpaceDE w:val="0"/>
              <w:autoSpaceDN w:val="0"/>
              <w:adjustRightInd w:val="0"/>
              <w:jc w:val="both"/>
              <w:rPr>
                <w:sz w:val="23"/>
                <w:szCs w:val="23"/>
              </w:rPr>
            </w:pPr>
            <w:r w:rsidRPr="00A40E4F">
              <w:t>О прохождении текущего отопительного периода в муниципальных образованиях Архангельской обла</w:t>
            </w:r>
            <w:r w:rsidRPr="00A40E4F">
              <w:t>с</w:t>
            </w:r>
            <w:r w:rsidRPr="00A40E4F">
              <w:t>ти (обсуждение проблемных территорий)</w:t>
            </w:r>
            <w:r>
              <w:t xml:space="preserve">: г. </w:t>
            </w:r>
            <w:proofErr w:type="spellStart"/>
            <w:r>
              <w:t>Нянд</w:t>
            </w:r>
            <w:r>
              <w:t>о</w:t>
            </w:r>
            <w:r>
              <w:t>ма</w:t>
            </w:r>
            <w:proofErr w:type="spellEnd"/>
            <w:r>
              <w:t>, пос. Коноша, пос</w:t>
            </w:r>
            <w:proofErr w:type="gramStart"/>
            <w:r>
              <w:t>.К</w:t>
            </w:r>
            <w:proofErr w:type="gramEnd"/>
            <w:r>
              <w:t xml:space="preserve">улой Вельского района, пос.Рочегда </w:t>
            </w:r>
            <w:proofErr w:type="spellStart"/>
            <w:r>
              <w:t>Виноградовского</w:t>
            </w:r>
            <w:proofErr w:type="spellEnd"/>
            <w:r>
              <w:t xml:space="preserve"> района</w:t>
            </w:r>
          </w:p>
        </w:tc>
        <w:tc>
          <w:tcPr>
            <w:tcW w:w="1985" w:type="dxa"/>
          </w:tcPr>
          <w:p w:rsidR="00887A2F" w:rsidRPr="00A37199" w:rsidRDefault="00A40E4F" w:rsidP="00A40E4F">
            <w:pPr>
              <w:pStyle w:val="a3"/>
              <w:ind w:left="-76" w:right="-56" w:firstLine="0"/>
              <w:jc w:val="center"/>
              <w:rPr>
                <w:sz w:val="23"/>
                <w:szCs w:val="23"/>
              </w:rPr>
            </w:pPr>
            <w:r>
              <w:rPr>
                <w:sz w:val="23"/>
                <w:szCs w:val="23"/>
              </w:rPr>
              <w:t>П</w:t>
            </w:r>
            <w:r w:rsidR="00702B59">
              <w:rPr>
                <w:sz w:val="23"/>
                <w:szCs w:val="23"/>
              </w:rPr>
              <w:t>лан</w:t>
            </w:r>
          </w:p>
        </w:tc>
        <w:tc>
          <w:tcPr>
            <w:tcW w:w="2835" w:type="dxa"/>
          </w:tcPr>
          <w:p w:rsidR="003F5A9C" w:rsidRPr="00A40E4F" w:rsidRDefault="00F63A31" w:rsidP="00F63A31">
            <w:pPr>
              <w:autoSpaceDE w:val="0"/>
              <w:autoSpaceDN w:val="0"/>
              <w:adjustRightInd w:val="0"/>
              <w:jc w:val="both"/>
            </w:pPr>
            <w:r w:rsidRPr="00A40E4F">
              <w:t>1. Информацию принять к сведению.</w:t>
            </w:r>
          </w:p>
          <w:p w:rsidR="00F63A31" w:rsidRDefault="00A40E4F" w:rsidP="00F70E3A">
            <w:pPr>
              <w:pStyle w:val="a3"/>
              <w:ind w:firstLine="0"/>
              <w:rPr>
                <w:sz w:val="24"/>
                <w:szCs w:val="24"/>
              </w:rPr>
            </w:pPr>
            <w:r w:rsidRPr="00A40E4F">
              <w:rPr>
                <w:sz w:val="24"/>
                <w:szCs w:val="24"/>
              </w:rPr>
              <w:t xml:space="preserve">2. </w:t>
            </w:r>
            <w:r>
              <w:rPr>
                <w:sz w:val="24"/>
                <w:szCs w:val="24"/>
              </w:rPr>
              <w:t>Рекомендовать мин</w:t>
            </w:r>
            <w:r>
              <w:rPr>
                <w:sz w:val="24"/>
                <w:szCs w:val="24"/>
              </w:rPr>
              <w:t>и</w:t>
            </w:r>
            <w:r>
              <w:rPr>
                <w:sz w:val="24"/>
                <w:szCs w:val="24"/>
              </w:rPr>
              <w:t>стерству ТЭК и ЖКХ Архангельской области представить в адрес к</w:t>
            </w:r>
            <w:r>
              <w:rPr>
                <w:sz w:val="24"/>
                <w:szCs w:val="24"/>
              </w:rPr>
              <w:t>о</w:t>
            </w:r>
            <w:r>
              <w:rPr>
                <w:sz w:val="24"/>
                <w:szCs w:val="24"/>
              </w:rPr>
              <w:t>митета информацию о размерах задолженности потребителей области перед теплоснабжающ</w:t>
            </w:r>
            <w:r>
              <w:rPr>
                <w:sz w:val="24"/>
                <w:szCs w:val="24"/>
              </w:rPr>
              <w:t>и</w:t>
            </w:r>
            <w:r>
              <w:rPr>
                <w:sz w:val="24"/>
                <w:szCs w:val="24"/>
              </w:rPr>
              <w:t>ми организациями (в разрезе муниципальных образований и категорий потребителей) по с</w:t>
            </w:r>
            <w:r>
              <w:rPr>
                <w:sz w:val="24"/>
                <w:szCs w:val="24"/>
              </w:rPr>
              <w:t>о</w:t>
            </w:r>
            <w:r>
              <w:rPr>
                <w:sz w:val="24"/>
                <w:szCs w:val="24"/>
              </w:rPr>
              <w:t>стоянию на 15.02.16г.</w:t>
            </w:r>
          </w:p>
          <w:p w:rsidR="00A40E4F" w:rsidRPr="00A40E4F" w:rsidRDefault="00A40E4F" w:rsidP="00F70E3A">
            <w:pPr>
              <w:pStyle w:val="a3"/>
              <w:ind w:firstLine="0"/>
              <w:rPr>
                <w:sz w:val="24"/>
                <w:szCs w:val="24"/>
              </w:rPr>
            </w:pPr>
            <w:r>
              <w:rPr>
                <w:sz w:val="24"/>
                <w:szCs w:val="24"/>
              </w:rPr>
              <w:t>3. Рекомендовать мин</w:t>
            </w:r>
            <w:r>
              <w:rPr>
                <w:sz w:val="24"/>
                <w:szCs w:val="24"/>
              </w:rPr>
              <w:t>и</w:t>
            </w:r>
            <w:r>
              <w:rPr>
                <w:sz w:val="24"/>
                <w:szCs w:val="24"/>
              </w:rPr>
              <w:t>стерству ТЭК и ЖКХ Архангельской области направить руководит</w:t>
            </w:r>
            <w:r>
              <w:rPr>
                <w:sz w:val="24"/>
                <w:szCs w:val="24"/>
              </w:rPr>
              <w:t>е</w:t>
            </w:r>
            <w:r>
              <w:rPr>
                <w:sz w:val="24"/>
                <w:szCs w:val="24"/>
              </w:rPr>
              <w:t>лям муниципальных о</w:t>
            </w:r>
            <w:r>
              <w:rPr>
                <w:sz w:val="24"/>
                <w:szCs w:val="24"/>
              </w:rPr>
              <w:t>б</w:t>
            </w:r>
            <w:r>
              <w:rPr>
                <w:sz w:val="24"/>
                <w:szCs w:val="24"/>
              </w:rPr>
              <w:t>разований и теплосна</w:t>
            </w:r>
            <w:r>
              <w:rPr>
                <w:sz w:val="24"/>
                <w:szCs w:val="24"/>
              </w:rPr>
              <w:t>б</w:t>
            </w:r>
            <w:r>
              <w:rPr>
                <w:sz w:val="24"/>
                <w:szCs w:val="24"/>
              </w:rPr>
              <w:t>жающих организаций разъяснения по вопросу ответственности за нек</w:t>
            </w:r>
            <w:r>
              <w:rPr>
                <w:sz w:val="24"/>
                <w:szCs w:val="24"/>
              </w:rPr>
              <w:t>а</w:t>
            </w:r>
            <w:r>
              <w:rPr>
                <w:sz w:val="24"/>
                <w:szCs w:val="24"/>
              </w:rPr>
              <w:t>чественное предоставл</w:t>
            </w:r>
            <w:r>
              <w:rPr>
                <w:sz w:val="24"/>
                <w:szCs w:val="24"/>
              </w:rPr>
              <w:t>е</w:t>
            </w:r>
            <w:r>
              <w:rPr>
                <w:sz w:val="24"/>
                <w:szCs w:val="24"/>
              </w:rPr>
              <w:t>ние услуг по организ</w:t>
            </w:r>
            <w:r>
              <w:rPr>
                <w:sz w:val="24"/>
                <w:szCs w:val="24"/>
              </w:rPr>
              <w:t>а</w:t>
            </w:r>
            <w:r>
              <w:rPr>
                <w:sz w:val="24"/>
                <w:szCs w:val="24"/>
              </w:rPr>
              <w:t>ции теплоснабжения.</w:t>
            </w:r>
          </w:p>
        </w:tc>
      </w:tr>
      <w:tr w:rsidR="00A40E4F" w:rsidRPr="00A37199" w:rsidTr="000B0BE1">
        <w:tc>
          <w:tcPr>
            <w:tcW w:w="588" w:type="dxa"/>
          </w:tcPr>
          <w:p w:rsidR="00A40E4F" w:rsidRDefault="00A40E4F" w:rsidP="003714E7">
            <w:pPr>
              <w:pStyle w:val="a3"/>
              <w:ind w:firstLine="0"/>
              <w:jc w:val="center"/>
              <w:rPr>
                <w:sz w:val="23"/>
                <w:szCs w:val="23"/>
              </w:rPr>
            </w:pPr>
            <w:r>
              <w:rPr>
                <w:sz w:val="23"/>
                <w:szCs w:val="23"/>
              </w:rPr>
              <w:t>4.</w:t>
            </w:r>
          </w:p>
        </w:tc>
        <w:tc>
          <w:tcPr>
            <w:tcW w:w="2355" w:type="dxa"/>
          </w:tcPr>
          <w:p w:rsidR="00A40E4F" w:rsidRPr="00A40E4F" w:rsidRDefault="00A40E4F" w:rsidP="00A40E4F">
            <w:pPr>
              <w:pStyle w:val="a3"/>
              <w:ind w:firstLine="0"/>
              <w:rPr>
                <w:sz w:val="24"/>
                <w:szCs w:val="24"/>
              </w:rPr>
            </w:pPr>
            <w:r w:rsidRPr="00A40E4F">
              <w:rPr>
                <w:sz w:val="24"/>
                <w:szCs w:val="24"/>
              </w:rPr>
              <w:t>Об информации м</w:t>
            </w:r>
            <w:r w:rsidRPr="00A40E4F">
              <w:rPr>
                <w:sz w:val="24"/>
                <w:szCs w:val="24"/>
              </w:rPr>
              <w:t>и</w:t>
            </w:r>
            <w:r w:rsidRPr="00A40E4F">
              <w:rPr>
                <w:sz w:val="24"/>
                <w:szCs w:val="24"/>
              </w:rPr>
              <w:t>нистерства ТЭК и ЖКХ Архангел</w:t>
            </w:r>
            <w:r w:rsidRPr="00A40E4F">
              <w:rPr>
                <w:sz w:val="24"/>
                <w:szCs w:val="24"/>
              </w:rPr>
              <w:t>ь</w:t>
            </w:r>
            <w:r w:rsidRPr="00A40E4F">
              <w:rPr>
                <w:sz w:val="24"/>
                <w:szCs w:val="24"/>
              </w:rPr>
              <w:t>ской области о по</w:t>
            </w:r>
            <w:r w:rsidRPr="00A40E4F">
              <w:rPr>
                <w:sz w:val="24"/>
                <w:szCs w:val="24"/>
              </w:rPr>
              <w:t>д</w:t>
            </w:r>
            <w:r w:rsidRPr="00A40E4F">
              <w:rPr>
                <w:sz w:val="24"/>
                <w:szCs w:val="24"/>
              </w:rPr>
              <w:t>готовке к реализ</w:t>
            </w:r>
            <w:r w:rsidRPr="00A40E4F">
              <w:rPr>
                <w:sz w:val="24"/>
                <w:szCs w:val="24"/>
              </w:rPr>
              <w:t>а</w:t>
            </w:r>
            <w:r w:rsidRPr="00A40E4F">
              <w:rPr>
                <w:sz w:val="24"/>
                <w:szCs w:val="24"/>
              </w:rPr>
              <w:t>ции положений ф</w:t>
            </w:r>
            <w:r w:rsidRPr="00A40E4F">
              <w:rPr>
                <w:sz w:val="24"/>
                <w:szCs w:val="24"/>
              </w:rPr>
              <w:t>е</w:t>
            </w:r>
            <w:r w:rsidRPr="00A40E4F">
              <w:rPr>
                <w:sz w:val="24"/>
                <w:szCs w:val="24"/>
              </w:rPr>
              <w:t>дерального з</w:t>
            </w:r>
            <w:r w:rsidRPr="00A40E4F">
              <w:rPr>
                <w:sz w:val="24"/>
                <w:szCs w:val="24"/>
              </w:rPr>
              <w:t>а</w:t>
            </w:r>
            <w:r w:rsidRPr="00A40E4F">
              <w:rPr>
                <w:sz w:val="24"/>
                <w:szCs w:val="24"/>
              </w:rPr>
              <w:t>кона от 24.06.1998 № 89-ФЗ (ред. от 29.12.2015) «Об о</w:t>
            </w:r>
            <w:r w:rsidRPr="00A40E4F">
              <w:rPr>
                <w:sz w:val="24"/>
                <w:szCs w:val="24"/>
              </w:rPr>
              <w:t>т</w:t>
            </w:r>
            <w:r w:rsidRPr="00A40E4F">
              <w:rPr>
                <w:sz w:val="24"/>
                <w:szCs w:val="24"/>
              </w:rPr>
              <w:t>ходах прои</w:t>
            </w:r>
            <w:r w:rsidRPr="00A40E4F">
              <w:rPr>
                <w:sz w:val="24"/>
                <w:szCs w:val="24"/>
              </w:rPr>
              <w:t>з</w:t>
            </w:r>
            <w:r w:rsidRPr="00A40E4F">
              <w:rPr>
                <w:sz w:val="24"/>
                <w:szCs w:val="24"/>
              </w:rPr>
              <w:t>водства и потребления» и об организации де</w:t>
            </w:r>
            <w:r w:rsidRPr="00A40E4F">
              <w:rPr>
                <w:sz w:val="24"/>
                <w:szCs w:val="24"/>
              </w:rPr>
              <w:t>я</w:t>
            </w:r>
            <w:r w:rsidRPr="00A40E4F">
              <w:rPr>
                <w:sz w:val="24"/>
                <w:szCs w:val="24"/>
              </w:rPr>
              <w:t>тельности в течение 2016 года по разм</w:t>
            </w:r>
            <w:r w:rsidRPr="00A40E4F">
              <w:rPr>
                <w:sz w:val="24"/>
                <w:szCs w:val="24"/>
              </w:rPr>
              <w:t>е</w:t>
            </w:r>
            <w:r w:rsidRPr="00A40E4F">
              <w:rPr>
                <w:sz w:val="24"/>
                <w:szCs w:val="24"/>
              </w:rPr>
              <w:t>щению (хранению и захоронению) отх</w:t>
            </w:r>
            <w:r w:rsidRPr="00A40E4F">
              <w:rPr>
                <w:sz w:val="24"/>
                <w:szCs w:val="24"/>
              </w:rPr>
              <w:t>о</w:t>
            </w:r>
            <w:r w:rsidRPr="00A40E4F">
              <w:rPr>
                <w:sz w:val="24"/>
                <w:szCs w:val="24"/>
              </w:rPr>
              <w:t>дов производства и потребл</w:t>
            </w:r>
            <w:r w:rsidRPr="00A40E4F">
              <w:rPr>
                <w:sz w:val="24"/>
                <w:szCs w:val="24"/>
              </w:rPr>
              <w:t>е</w:t>
            </w:r>
            <w:r w:rsidRPr="00A40E4F">
              <w:rPr>
                <w:sz w:val="24"/>
                <w:szCs w:val="24"/>
              </w:rPr>
              <w:t>ния.</w:t>
            </w:r>
          </w:p>
        </w:tc>
        <w:tc>
          <w:tcPr>
            <w:tcW w:w="1800" w:type="dxa"/>
          </w:tcPr>
          <w:p w:rsidR="00A40E4F" w:rsidRDefault="00A40E4F" w:rsidP="00A40E4F">
            <w:pPr>
              <w:pStyle w:val="a3"/>
              <w:ind w:left="-66" w:firstLine="0"/>
              <w:rPr>
                <w:sz w:val="23"/>
                <w:szCs w:val="23"/>
              </w:rPr>
            </w:pPr>
            <w:r>
              <w:rPr>
                <w:sz w:val="23"/>
                <w:szCs w:val="23"/>
              </w:rPr>
              <w:t>Министр ТЭК и ЖКХ Арха</w:t>
            </w:r>
            <w:r>
              <w:rPr>
                <w:sz w:val="23"/>
                <w:szCs w:val="23"/>
              </w:rPr>
              <w:t>н</w:t>
            </w:r>
            <w:r>
              <w:rPr>
                <w:sz w:val="23"/>
                <w:szCs w:val="23"/>
              </w:rPr>
              <w:t>гельской обла</w:t>
            </w:r>
            <w:r>
              <w:rPr>
                <w:sz w:val="23"/>
                <w:szCs w:val="23"/>
              </w:rPr>
              <w:t>с</w:t>
            </w:r>
            <w:r>
              <w:rPr>
                <w:sz w:val="23"/>
                <w:szCs w:val="23"/>
              </w:rPr>
              <w:t xml:space="preserve">ти А.П. </w:t>
            </w:r>
            <w:proofErr w:type="spellStart"/>
            <w:r>
              <w:rPr>
                <w:sz w:val="23"/>
                <w:szCs w:val="23"/>
              </w:rPr>
              <w:t>Пот</w:t>
            </w:r>
            <w:r>
              <w:rPr>
                <w:sz w:val="23"/>
                <w:szCs w:val="23"/>
              </w:rPr>
              <w:t>а</w:t>
            </w:r>
            <w:r>
              <w:rPr>
                <w:sz w:val="23"/>
                <w:szCs w:val="23"/>
              </w:rPr>
              <w:t>шев</w:t>
            </w:r>
            <w:proofErr w:type="spellEnd"/>
          </w:p>
        </w:tc>
        <w:tc>
          <w:tcPr>
            <w:tcW w:w="5713" w:type="dxa"/>
          </w:tcPr>
          <w:p w:rsidR="00A40E4F" w:rsidRPr="00A37199" w:rsidRDefault="00A40E4F" w:rsidP="001927DD">
            <w:pPr>
              <w:autoSpaceDE w:val="0"/>
              <w:autoSpaceDN w:val="0"/>
              <w:adjustRightInd w:val="0"/>
              <w:jc w:val="both"/>
              <w:rPr>
                <w:sz w:val="23"/>
                <w:szCs w:val="23"/>
              </w:rPr>
            </w:pPr>
            <w:r w:rsidRPr="00A40E4F">
              <w:t>Об информации министерства ТЭК и ЖКХ Арха</w:t>
            </w:r>
            <w:r w:rsidRPr="00A40E4F">
              <w:t>н</w:t>
            </w:r>
            <w:r w:rsidRPr="00A40E4F">
              <w:t>гельской области о подготовке к реализации пол</w:t>
            </w:r>
            <w:r w:rsidRPr="00A40E4F">
              <w:t>о</w:t>
            </w:r>
            <w:r w:rsidRPr="00A40E4F">
              <w:t>жений федерального з</w:t>
            </w:r>
            <w:r w:rsidRPr="00A40E4F">
              <w:t>а</w:t>
            </w:r>
            <w:r w:rsidRPr="00A40E4F">
              <w:t>кона от 24.06.1998 № 89-ФЗ (ред. от 29.12.2015) «Об отходах производства и п</w:t>
            </w:r>
            <w:r w:rsidRPr="00A40E4F">
              <w:t>о</w:t>
            </w:r>
            <w:r w:rsidRPr="00A40E4F">
              <w:t>требления» и об организации деятельности в теч</w:t>
            </w:r>
            <w:r w:rsidRPr="00A40E4F">
              <w:t>е</w:t>
            </w:r>
            <w:r w:rsidRPr="00A40E4F">
              <w:t>ние 2016 года по размещению (хранению и захорон</w:t>
            </w:r>
            <w:r w:rsidRPr="00A40E4F">
              <w:t>е</w:t>
            </w:r>
            <w:r w:rsidRPr="00A40E4F">
              <w:t>нию) отходов производства и потребл</w:t>
            </w:r>
            <w:r w:rsidRPr="00A40E4F">
              <w:t>е</w:t>
            </w:r>
            <w:r w:rsidRPr="00A40E4F">
              <w:t>ния.</w:t>
            </w:r>
          </w:p>
        </w:tc>
        <w:tc>
          <w:tcPr>
            <w:tcW w:w="1985" w:type="dxa"/>
          </w:tcPr>
          <w:p w:rsidR="00A40E4F" w:rsidRDefault="00A40E4F" w:rsidP="005366CD">
            <w:pPr>
              <w:pStyle w:val="a3"/>
              <w:ind w:left="-76" w:right="-56" w:firstLine="0"/>
              <w:jc w:val="center"/>
              <w:rPr>
                <w:sz w:val="23"/>
                <w:szCs w:val="23"/>
              </w:rPr>
            </w:pPr>
            <w:r>
              <w:rPr>
                <w:sz w:val="23"/>
                <w:szCs w:val="23"/>
              </w:rPr>
              <w:t>План</w:t>
            </w:r>
          </w:p>
        </w:tc>
        <w:tc>
          <w:tcPr>
            <w:tcW w:w="2835" w:type="dxa"/>
          </w:tcPr>
          <w:p w:rsidR="00A40E4F" w:rsidRPr="00A40E4F" w:rsidRDefault="00A40E4F" w:rsidP="00A40E4F">
            <w:pPr>
              <w:autoSpaceDE w:val="0"/>
              <w:autoSpaceDN w:val="0"/>
              <w:adjustRightInd w:val="0"/>
              <w:jc w:val="both"/>
            </w:pPr>
            <w:r w:rsidRPr="00A40E4F">
              <w:t>1. Информацию принять к сведению.</w:t>
            </w:r>
          </w:p>
          <w:p w:rsidR="00A40E4F" w:rsidRPr="00511783" w:rsidRDefault="00A40E4F" w:rsidP="00F63A31">
            <w:pPr>
              <w:autoSpaceDE w:val="0"/>
              <w:autoSpaceDN w:val="0"/>
              <w:adjustRightInd w:val="0"/>
              <w:jc w:val="both"/>
            </w:pPr>
            <w:r>
              <w:t>2. Комитету областного Собрания по жилищной политике и коммунал</w:t>
            </w:r>
            <w:r>
              <w:t>ь</w:t>
            </w:r>
            <w:r>
              <w:t>ному хозяйству подгот</w:t>
            </w:r>
            <w:r>
              <w:t>о</w:t>
            </w:r>
            <w:r>
              <w:t>вить обращение на фед</w:t>
            </w:r>
            <w:r>
              <w:t>е</w:t>
            </w:r>
            <w:r>
              <w:t>ральный уровень о нео</w:t>
            </w:r>
            <w:r>
              <w:t>б</w:t>
            </w:r>
            <w:r>
              <w:t>ходимости активизации работы по разработке и принятию подзаконных нормативных правовых актов в целях реализации положений федеральн</w:t>
            </w:r>
            <w:r>
              <w:t>о</w:t>
            </w:r>
            <w:r>
              <w:t xml:space="preserve">го закона </w:t>
            </w:r>
            <w:r w:rsidRPr="00A40E4F">
              <w:t>от 24.06.1998 № 89-ФЗ (ред. от 29.12.2015) «Об отходах производства и потре</w:t>
            </w:r>
            <w:r w:rsidRPr="00A40E4F">
              <w:t>б</w:t>
            </w:r>
            <w:r w:rsidRPr="00A40E4F">
              <w:t>ления»</w:t>
            </w:r>
            <w:r>
              <w:t xml:space="preserve"> с 01.01.2017 г.</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51" w:rsidRDefault="008C3851">
      <w:r>
        <w:separator/>
      </w:r>
    </w:p>
  </w:endnote>
  <w:endnote w:type="continuationSeparator" w:id="0">
    <w:p w:rsidR="008C3851" w:rsidRDefault="008C3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51" w:rsidRDefault="008C3851">
      <w:r>
        <w:separator/>
      </w:r>
    </w:p>
  </w:footnote>
  <w:footnote w:type="continuationSeparator" w:id="0">
    <w:p w:rsidR="008C3851" w:rsidRDefault="008C3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58391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58391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EA17CC">
      <w:rPr>
        <w:rStyle w:val="a9"/>
        <w:noProof/>
      </w:rPr>
      <w:t>4</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
  </w:num>
  <w:num w:numId="4">
    <w:abstractNumId w:val="6"/>
  </w:num>
  <w:num w:numId="5">
    <w:abstractNumId w:val="1"/>
  </w:num>
  <w:num w:numId="6">
    <w:abstractNumId w:val="7"/>
  </w:num>
  <w:num w:numId="7">
    <w:abstractNumId w:val="3"/>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918"/>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8491A"/>
    <w:rsid w:val="00792C26"/>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A17CC"/>
    <w:rsid w:val="00EB04C5"/>
    <w:rsid w:val="00EB3C2E"/>
    <w:rsid w:val="00EC4535"/>
    <w:rsid w:val="00EC4915"/>
    <w:rsid w:val="00ED1317"/>
    <w:rsid w:val="00EE3A4D"/>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9D56F618786C3529D7360F82D5E11085F50CE5E976861EF1D0802482435D4E5871141867B1E2BF384095xBiF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B1E00-D5B3-4B4D-9295-731863D6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5133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2016-02-10T07:47:00Z</dcterms:created>
  <dcterms:modified xsi:type="dcterms:W3CDTF">2016-02-10T07:47:00Z</dcterms:modified>
</cp:coreProperties>
</file>