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DC6B41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 xml:space="preserve">17 апреля </w:t>
      </w:r>
      <w:r w:rsidR="00F20BFA" w:rsidRPr="00F27BFC">
        <w:rPr>
          <w:b/>
          <w:sz w:val="24"/>
          <w:szCs w:val="24"/>
        </w:rPr>
        <w:t xml:space="preserve"> 2017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Наименование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37145" w:rsidRDefault="000128C7" w:rsidP="00F27BF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037145">
              <w:rPr>
                <w:b/>
                <w:sz w:val="22"/>
                <w:szCs w:val="22"/>
              </w:rPr>
              <w:t>Субъект</w:t>
            </w:r>
          </w:p>
          <w:p w:rsidR="000128C7" w:rsidRPr="00037145" w:rsidRDefault="000128C7" w:rsidP="00F27BF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037145">
              <w:rPr>
                <w:b/>
                <w:sz w:val="22"/>
                <w:szCs w:val="22"/>
              </w:rPr>
              <w:t>законодательной</w:t>
            </w:r>
          </w:p>
          <w:p w:rsidR="000128C7" w:rsidRPr="00037145" w:rsidRDefault="000128C7" w:rsidP="00F27BF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037145">
              <w:rPr>
                <w:b/>
                <w:sz w:val="22"/>
                <w:szCs w:val="22"/>
              </w:rPr>
              <w:t>инициативы</w:t>
            </w:r>
          </w:p>
          <w:p w:rsidR="000128C7" w:rsidRPr="00037145" w:rsidRDefault="000128C7" w:rsidP="00F27BF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037145">
              <w:rPr>
                <w:b/>
                <w:sz w:val="22"/>
                <w:szCs w:val="22"/>
              </w:rPr>
              <w:t>/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37145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9755A8" w:rsidRPr="00F27BFC">
              <w:rPr>
                <w:b/>
                <w:sz w:val="24"/>
                <w:szCs w:val="24"/>
              </w:rPr>
              <w:t>ну деятельности комитета на 2016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7BFC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D7568D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27BFC" w:rsidRDefault="007F566A" w:rsidP="00F27BFC">
            <w:pPr>
              <w:pStyle w:val="a3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>31</w:t>
            </w:r>
            <w:r w:rsidR="00D7568D" w:rsidRPr="00F27BF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FC" w:rsidRDefault="00DC6B41" w:rsidP="00F27BF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F27BFC">
              <w:rPr>
                <w:bCs/>
              </w:rPr>
              <w:t xml:space="preserve">Информация о реализации в 2016 году государственной программы Архангельской области </w:t>
            </w:r>
            <w:r w:rsidRPr="00F27BFC">
              <w:t>«Развитие транспортной системы Архангельской области</w:t>
            </w:r>
          </w:p>
          <w:p w:rsidR="00DC6B41" w:rsidRPr="00F27BFC" w:rsidRDefault="00DC6B41" w:rsidP="00F27BF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7BFC">
              <w:t xml:space="preserve">  (2014 – 2020 годы)»</w:t>
            </w:r>
          </w:p>
          <w:p w:rsidR="00D7568D" w:rsidRPr="00F27BFC" w:rsidRDefault="00D7568D" w:rsidP="00F27BFC">
            <w:pPr>
              <w:pStyle w:val="a3"/>
              <w:tabs>
                <w:tab w:val="left" w:pos="851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1" w:rsidRPr="00F27BFC" w:rsidRDefault="00DC6B41" w:rsidP="00F27BFC">
            <w:pPr>
              <w:pStyle w:val="a7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108"/>
              <w:jc w:val="center"/>
              <w:outlineLvl w:val="0"/>
              <w:rPr>
                <w:bCs/>
              </w:rPr>
            </w:pPr>
            <w:r w:rsidRPr="00F27BFC">
              <w:rPr>
                <w:bCs/>
              </w:rPr>
              <w:t xml:space="preserve">Кривов Вадим Иванович, </w:t>
            </w:r>
            <w:r w:rsidRPr="00F27BFC">
              <w:t>министр транспорта Архангельской области</w:t>
            </w:r>
          </w:p>
          <w:p w:rsidR="00D7568D" w:rsidRPr="00F27BFC" w:rsidRDefault="00D7568D" w:rsidP="00F27BFC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145" w:rsidRDefault="00DC6B41" w:rsidP="00F27BFC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037145">
              <w:rPr>
                <w:i/>
                <w:color w:val="000000"/>
                <w:sz w:val="24"/>
                <w:szCs w:val="24"/>
              </w:rPr>
              <w:t>Результаты реализации мероприятий государственной программы Архангельской области</w:t>
            </w:r>
            <w:r w:rsidR="00F27BFC" w:rsidRPr="00037145">
              <w:rPr>
                <w:i/>
                <w:sz w:val="24"/>
                <w:szCs w:val="24"/>
              </w:rPr>
              <w:t xml:space="preserve"> </w:t>
            </w:r>
            <w:r w:rsidR="00F27BFC" w:rsidRPr="00037145">
              <w:rPr>
                <w:i/>
                <w:color w:val="000000"/>
                <w:sz w:val="24"/>
                <w:szCs w:val="24"/>
              </w:rPr>
              <w:t>«Развитие транспортной системы</w:t>
            </w:r>
          </w:p>
          <w:p w:rsidR="00F27BFC" w:rsidRPr="00037145" w:rsidRDefault="00F27BFC" w:rsidP="00F27BFC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i/>
                <w:sz w:val="24"/>
                <w:szCs w:val="24"/>
              </w:rPr>
            </w:pPr>
            <w:r w:rsidRPr="00037145">
              <w:rPr>
                <w:i/>
                <w:color w:val="000000"/>
                <w:sz w:val="24"/>
                <w:szCs w:val="24"/>
              </w:rPr>
              <w:t xml:space="preserve"> Архангельской области</w:t>
            </w:r>
          </w:p>
          <w:p w:rsidR="00DC6B41" w:rsidRDefault="00F27BFC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37145">
              <w:rPr>
                <w:b/>
                <w:i/>
                <w:color w:val="000000"/>
                <w:sz w:val="24"/>
                <w:szCs w:val="24"/>
              </w:rPr>
              <w:t>(2014 - 2020 годы)»</w:t>
            </w:r>
          </w:p>
          <w:p w:rsidR="00037145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037145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037145" w:rsidRPr="00037145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037145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27BFC">
              <w:rPr>
                <w:b/>
                <w:i/>
                <w:color w:val="000000"/>
                <w:sz w:val="24"/>
                <w:szCs w:val="24"/>
              </w:rPr>
              <w:t xml:space="preserve">Подпрограмма № 1 «Проведение сбалансированной государственной тарифной политики 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27BFC">
              <w:rPr>
                <w:b/>
                <w:i/>
                <w:color w:val="000000"/>
                <w:sz w:val="24"/>
                <w:szCs w:val="24"/>
              </w:rPr>
              <w:t>на транспорте»</w:t>
            </w:r>
          </w:p>
          <w:p w:rsid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 отчетный период в рамках подпрограммы осуществлялась реализация 4 мероприятий:</w:t>
            </w:r>
          </w:p>
          <w:p w:rsidR="00DC6B41" w:rsidRPr="00F27BFC" w:rsidRDefault="00F27BFC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6B41" w:rsidRPr="00F27BFC">
              <w:rPr>
                <w:color w:val="000000"/>
                <w:sz w:val="24"/>
                <w:szCs w:val="24"/>
              </w:rPr>
              <w:t xml:space="preserve">при осуществлении пассажирских перевозок </w:t>
            </w:r>
            <w:proofErr w:type="gramStart"/>
            <w:r w:rsidR="00DC6B41" w:rsidRPr="00F27BFC"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DC6B41" w:rsidRPr="00F27BFC">
              <w:rPr>
                <w:color w:val="000000"/>
                <w:sz w:val="24"/>
                <w:szCs w:val="24"/>
              </w:rPr>
              <w:t xml:space="preserve"> субсидируемых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tabs>
                <w:tab w:val="right" w:pos="8180"/>
                <w:tab w:val="right" w:pos="936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маршрутах, обслуживаемых организациями</w:t>
            </w:r>
            <w:r w:rsidRPr="00F27BFC">
              <w:rPr>
                <w:color w:val="000000"/>
                <w:sz w:val="24"/>
                <w:szCs w:val="24"/>
              </w:rPr>
              <w:tab/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воздушного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>,</w:t>
            </w:r>
            <w:r w:rsidRPr="00F27BFC">
              <w:rPr>
                <w:color w:val="000000"/>
                <w:sz w:val="24"/>
                <w:szCs w:val="24"/>
              </w:rPr>
              <w:tab/>
              <w:t>водного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и железнодорожного транспорта в пригородном сообщении обеспечено 100-процентное выполнение рейсов в соответствии с расписанием.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Количество перевезенных пассажиров: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возду</w:t>
            </w:r>
            <w:r w:rsidRPr="00F27BFC">
              <w:rPr>
                <w:sz w:val="24"/>
                <w:szCs w:val="24"/>
              </w:rPr>
              <w:t>шн</w:t>
            </w:r>
            <w:r w:rsidRPr="00F27BFC">
              <w:rPr>
                <w:color w:val="000000"/>
                <w:sz w:val="24"/>
                <w:szCs w:val="24"/>
              </w:rPr>
              <w:t>ым транспортом - 18 504 человек (на 125 человек меньше, чем в 2015 году);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водным транспортом - 1 000 128 человек (на 41 552 человек меньше, чем в 2015 году);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железнодорожным транспортом - 1 645 344 человек (на 48 658 человек меньше, чем в 2015 году).</w:t>
            </w:r>
          </w:p>
          <w:p w:rsidR="00037145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27BFC">
              <w:rPr>
                <w:b/>
                <w:i/>
                <w:color w:val="000000"/>
                <w:sz w:val="24"/>
                <w:szCs w:val="24"/>
              </w:rPr>
              <w:lastRenderedPageBreak/>
              <w:t>Подпрограмма № 2 «Развитие общественного пассажирского транспорта и транспортной инфраструктуры Архангельской области»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 отчетный период в рамках подпрограммы осуществлялась реализация 4 мероприятий:</w:t>
            </w:r>
          </w:p>
          <w:p w:rsidR="00DC6B41" w:rsidRPr="00F27BFC" w:rsidRDefault="00037145" w:rsidP="00037145">
            <w:pPr>
              <w:pStyle w:val="3"/>
              <w:shd w:val="clear" w:color="auto" w:fill="auto"/>
              <w:tabs>
                <w:tab w:val="left" w:pos="11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DC6B41" w:rsidRPr="00F27BFC">
              <w:rPr>
                <w:color w:val="000000"/>
                <w:sz w:val="24"/>
                <w:szCs w:val="24"/>
              </w:rPr>
              <w:t>«Ремонт автомобильных дорог общего пользования местного значения в муниципальных районах и городских округах Архангельской области»: выполнены работы по ремонту автомобильных дорог общего пользования местного значения в 9 муниципальных районах и городских округах Архангельской области (в 2015 году - в 4 муниципальных районах и городских округах Архангельской области). Объем выполненных работ составил 266 499,4 кв. м.</w:t>
            </w:r>
          </w:p>
          <w:p w:rsidR="00DC6B41" w:rsidRPr="00F27BFC" w:rsidRDefault="00037145" w:rsidP="00037145">
            <w:pPr>
              <w:pStyle w:val="3"/>
              <w:shd w:val="clear" w:color="auto" w:fill="auto"/>
              <w:tabs>
                <w:tab w:val="left" w:pos="130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DC6B41" w:rsidRPr="00F27BFC">
              <w:rPr>
                <w:color w:val="000000"/>
                <w:sz w:val="24"/>
                <w:szCs w:val="24"/>
              </w:rPr>
              <w:t xml:space="preserve">«Текущий ремонт участка узкоколейной железной дороги пос.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Авнюгский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 xml:space="preserve"> - пос.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Поперечка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 xml:space="preserve"> в муниципальном образовании «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Верхнетоемский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 xml:space="preserve"> муниципальный район»: работы выполнены и оплачены в полном объеме.</w:t>
            </w:r>
          </w:p>
          <w:p w:rsidR="00DC6B41" w:rsidRPr="00F27BFC" w:rsidRDefault="00037145" w:rsidP="00037145">
            <w:pPr>
              <w:pStyle w:val="3"/>
              <w:shd w:val="clear" w:color="auto" w:fill="auto"/>
              <w:tabs>
                <w:tab w:val="left" w:pos="11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C6B41" w:rsidRPr="00F27BFC">
              <w:rPr>
                <w:color w:val="000000"/>
                <w:sz w:val="24"/>
                <w:szCs w:val="24"/>
              </w:rPr>
              <w:t>«Мероприятия по решению неотложных задач по приведению в нормативное состояние местных автомобильных дорог муниципального образования «Город Архангельск» на основании решения Правительства Российской Федерации путем проведения работ в рамках их ремонта»: Средства освоены полностью, объем выполненных работ составил 65 308,06 кв. м.</w:t>
            </w:r>
          </w:p>
          <w:p w:rsidR="00DC6B41" w:rsidRPr="00F27BFC" w:rsidRDefault="00037145" w:rsidP="00037145">
            <w:pPr>
              <w:pStyle w:val="3"/>
              <w:shd w:val="clear" w:color="auto" w:fill="auto"/>
              <w:tabs>
                <w:tab w:val="left" w:pos="1289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- </w:t>
            </w:r>
            <w:r w:rsidR="00DC6B41" w:rsidRPr="00F27BFC">
              <w:rPr>
                <w:color w:val="000000"/>
                <w:sz w:val="24"/>
                <w:szCs w:val="24"/>
              </w:rPr>
              <w:t>«Развитие аэропортовой инфраструктуры на территории Архангельской области»: по результатам рассмотрения поступивших заявок в соответствии с порядком предоставления субсидий на возмещение части затрат, связанных с развитием аэропортовой инфраструктуры на территории Архангельской области, утвержденным областным законом об областном бюджете на 2016 год, средства направлены в полном объеме обществу с ограниченной ответственностью «Архангельское региональное предприятие» для возмещения части затрат, произведенных в аэропорту г</w:t>
            </w:r>
            <w:proofErr w:type="gramEnd"/>
            <w:r w:rsidR="00DC6B41" w:rsidRPr="00F27BFC">
              <w:rPr>
                <w:color w:val="000000"/>
                <w:sz w:val="24"/>
                <w:szCs w:val="24"/>
              </w:rPr>
              <w:t xml:space="preserve">. Котлас. Средства субсидии из областного бюджета направлены на приобретение </w:t>
            </w:r>
            <w:r w:rsidR="00DC6B41" w:rsidRPr="00F27BFC">
              <w:rPr>
                <w:color w:val="000000"/>
                <w:sz w:val="24"/>
                <w:szCs w:val="24"/>
              </w:rPr>
              <w:lastRenderedPageBreak/>
              <w:t xml:space="preserve">имущества, необходимого для обеспечения предоставления аэропортовых услуг посадочной площадки г. Котлас, в том числе на приобретение искусственной взлетно-посадочной полосы, здания аэровокзала, вспомогательных зданий,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светосистем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>, благоустройство привокзальной площади.</w:t>
            </w:r>
          </w:p>
          <w:p w:rsidR="00037145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27BFC">
              <w:rPr>
                <w:b/>
                <w:i/>
                <w:color w:val="000000"/>
                <w:sz w:val="24"/>
                <w:szCs w:val="24"/>
              </w:rPr>
              <w:t>Подпрограмма № 3 «Развитие и совершенствование сети автомобильных дорог общего пользования регионального значения»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 отчетном периоде в рамках подпрограммы осуществлялась реализация 13 мероприятий. Достигнуты следующие результаты реализации подпрограммы: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tabs>
                <w:tab w:val="left" w:pos="105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введено 14,5 километра автомобильных дорог общего пользования регионального значения (в 2015 году - 24,0 км), в том числе: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автомобильная дорога Архангельск (от пос.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Брин-Наволок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) - Каргополь - Вытегра (до 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Прокшино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) на участке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Сухое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- Самодед - 11,8 километра;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подходы к мостовому переходу через реку Устья на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78+350 автомобильной дороги Вельск - Шангалы - 1,4 километра;</w:t>
            </w:r>
          </w:p>
          <w:p w:rsid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подъезд к дер.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Боярская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от автомобильной дороги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Ломоносово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Ровдино - 1,3 километра;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введены в эксплуатацию два капитальных моста общей протяженностью 165,54 погонных метра (в 2015 году - один капитальный мост протяженностью 47,8 погонных метра), в том числе: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через реку Устья протяженностью 154,02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погонных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метра;</w:t>
            </w: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через реку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Варзручей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протяженностью 11,52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погонных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метра.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131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завершена разработка (корректировка) трех проектных документаций и получены положительные заключения государственной экспертизы</w:t>
            </w:r>
            <w:r w:rsidR="00037145">
              <w:rPr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по следующим мероприятиям Подпрограммы № 3:</w:t>
            </w:r>
          </w:p>
          <w:p w:rsidR="00DC6B41" w:rsidRPr="00F27BFC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C6B41" w:rsidRPr="00F27BFC">
              <w:rPr>
                <w:color w:val="000000"/>
                <w:sz w:val="24"/>
                <w:szCs w:val="24"/>
              </w:rPr>
              <w:t xml:space="preserve">Строительство автомобильной дороги Архангельск (от пос.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Брин-Наволок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>) - Каргополь - Вытегра (</w:t>
            </w:r>
            <w:proofErr w:type="gramStart"/>
            <w:r w:rsidR="00DC6B41" w:rsidRPr="00F27BFC">
              <w:rPr>
                <w:color w:val="000000"/>
                <w:sz w:val="24"/>
                <w:szCs w:val="24"/>
              </w:rPr>
              <w:t>до</w:t>
            </w:r>
            <w:proofErr w:type="gramEnd"/>
            <w:r w:rsidR="00DC6B41" w:rsidRPr="00F27BFC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Прокшино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 xml:space="preserve">) </w:t>
            </w:r>
            <w:proofErr w:type="gramStart"/>
            <w:r w:rsidR="00DC6B41" w:rsidRPr="00F27BFC"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DC6B41" w:rsidRPr="00F27BFC">
              <w:rPr>
                <w:color w:val="000000"/>
                <w:sz w:val="24"/>
                <w:szCs w:val="24"/>
              </w:rPr>
              <w:t xml:space="preserve"> участке км 124 - км 132 с путепроводом на </w:t>
            </w:r>
            <w:r w:rsidR="00DC6B41" w:rsidRPr="00F27BFC">
              <w:rPr>
                <w:color w:val="000000"/>
                <w:sz w:val="24"/>
                <w:szCs w:val="24"/>
              </w:rPr>
              <w:lastRenderedPageBreak/>
              <w:t>ст. Емца», положительное заключение о достоверности определения сметной стоимости от 23 декабря 2016 года № 29-1-278с-16;</w:t>
            </w:r>
          </w:p>
          <w:p w:rsidR="00DC6B41" w:rsidRPr="00F27BFC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C6B41" w:rsidRPr="00F27BFC">
              <w:rPr>
                <w:color w:val="000000"/>
                <w:sz w:val="24"/>
                <w:szCs w:val="24"/>
              </w:rPr>
              <w:t xml:space="preserve"> Строительство мостового перехода через реку Устья на </w:t>
            </w:r>
            <w:proofErr w:type="gramStart"/>
            <w:r w:rsidR="00DC6B41"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="00DC6B41" w:rsidRPr="00F27BFC">
              <w:rPr>
                <w:color w:val="000000"/>
                <w:sz w:val="24"/>
                <w:szCs w:val="24"/>
              </w:rPr>
              <w:t xml:space="preserve"> 139+309 автомобильной дороги Шангалы -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Квазеньга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 xml:space="preserve"> - Кизема», положительное заключение государственной экспертизы от 27 июня 2016 года № 29-1-1-3-0054-16, положительное заключение о достоверности определения сметной стоимости от 27 июня 2016 года № 29-1-117с-16;</w:t>
            </w:r>
          </w:p>
          <w:p w:rsidR="00DC6B41" w:rsidRPr="00F27BFC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DC6B41" w:rsidRPr="00F27BFC">
              <w:rPr>
                <w:color w:val="000000"/>
                <w:sz w:val="24"/>
                <w:szCs w:val="24"/>
              </w:rPr>
              <w:t xml:space="preserve">Строительство мостового перехода через реку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Сельменьга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 xml:space="preserve"> на автомобильной дороге Усть-Ваеньга -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Осиново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Фалюки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 xml:space="preserve"> (до дер. </w:t>
            </w:r>
            <w:proofErr w:type="spellStart"/>
            <w:r w:rsidR="00DC6B41" w:rsidRPr="00F27BFC">
              <w:rPr>
                <w:color w:val="000000"/>
                <w:sz w:val="24"/>
                <w:szCs w:val="24"/>
              </w:rPr>
              <w:t>Задориха</w:t>
            </w:r>
            <w:proofErr w:type="spellEnd"/>
            <w:r w:rsidR="00DC6B41" w:rsidRPr="00F27BFC">
              <w:rPr>
                <w:color w:val="000000"/>
                <w:sz w:val="24"/>
                <w:szCs w:val="24"/>
              </w:rPr>
              <w:t>)», положительное заключение государственной экспертизы от 25 марта 2016 года № 29-1-1-3-0011-16, положительное заключение о достоверности определения сметной стоимости от 25 марта 2016 года № 29-1-040с-16.</w:t>
            </w:r>
          </w:p>
          <w:p w:rsidR="00037145" w:rsidRDefault="00037145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C6B41" w:rsidRPr="00F27BFC" w:rsidRDefault="00DC6B41" w:rsidP="00F27BF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27BFC">
              <w:rPr>
                <w:b/>
                <w:i/>
                <w:color w:val="000000"/>
                <w:sz w:val="24"/>
                <w:szCs w:val="24"/>
              </w:rPr>
              <w:t>Подпрограмма № 4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 отчетный период в рамках подпрограммы осуществлялось выполнение 18 мероприятий. В 2016 году достигнуты следующие результаты реализации подпрограммы: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061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приведено в нормативное состояние 69,9 километра региональных автомобильных дорог (в 2015 году - 22,1 километра), в том числе:</w:t>
            </w:r>
          </w:p>
          <w:p w:rsidR="00F27BFC" w:rsidRDefault="00DC6B41" w:rsidP="00037145">
            <w:pPr>
              <w:pStyle w:val="3"/>
              <w:shd w:val="clear" w:color="auto" w:fill="auto"/>
              <w:tabs>
                <w:tab w:val="left" w:pos="317"/>
                <w:tab w:val="left" w:pos="1061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а)</w:t>
            </w:r>
            <w:r w:rsidRPr="00F27BFC">
              <w:rPr>
                <w:color w:val="000000"/>
                <w:sz w:val="24"/>
                <w:szCs w:val="24"/>
              </w:rPr>
              <w:tab/>
              <w:t>за счет капитального ремонта - 11,8 километра (в 2015 году - 13,2 километра):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  <w:tab w:val="left" w:pos="1061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 капитальный ремонт автомобильной дороги Подъезд к нефтебазе пос.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Талаги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от автомобильной дороги Архангельск - аэропорт «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Талаги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», км 4+450 - 5+300;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 капитальный ремонт автомобильной дороги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Дресвянка</w:t>
            </w:r>
            <w:proofErr w:type="spellEnd"/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231"/>
                <w:tab w:val="left" w:pos="317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F27BFC">
              <w:rPr>
                <w:color w:val="000000"/>
                <w:sz w:val="24"/>
                <w:szCs w:val="24"/>
              </w:rPr>
              <w:t>Васюнино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на участке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0+000 - км 1+270;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 капитальный ремонт автомобильной дороги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Ильинск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Подомское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Быково - </w:t>
            </w:r>
            <w:r w:rsidRPr="00F27BFC">
              <w:rPr>
                <w:color w:val="000000"/>
                <w:sz w:val="24"/>
                <w:szCs w:val="24"/>
              </w:rPr>
              <w:lastRenderedPageBreak/>
              <w:t xml:space="preserve">Павловск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Сорово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Фоминский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на участке км 32+840 - км 38+280;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выполнен капитальный ремонт автомобильной дороги Долматово</w:t>
            </w:r>
            <w:r w:rsidR="00F27BFC">
              <w:rPr>
                <w:sz w:val="24"/>
                <w:szCs w:val="24"/>
              </w:rPr>
              <w:t xml:space="preserve">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Няндома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Каргополь - Пудож на участке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212+830 - км 214+250;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выполнены запланированные на 2016 год работы по капитальному ремонту автомобильной дороги Усть-Вага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Ядриха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на участке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106+619 - км 110+138 (ввод в 2017 году);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  <w:tab w:val="left" w:pos="1061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б)</w:t>
            </w:r>
            <w:r w:rsidRPr="00F27BFC">
              <w:rPr>
                <w:color w:val="000000"/>
                <w:sz w:val="24"/>
                <w:szCs w:val="24"/>
              </w:rPr>
              <w:tab/>
              <w:t>выполнен капитальный ремонт дорожного покрытия на подходах к ремонтируемым мостам, над перестроенными трубами и при устройстве переходно-скоростных полос общей протяженностью 2,7 километра;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  <w:tab w:val="left" w:pos="1061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в)</w:t>
            </w:r>
            <w:r w:rsidRPr="00F27BFC">
              <w:rPr>
                <w:color w:val="000000"/>
                <w:sz w:val="24"/>
                <w:szCs w:val="24"/>
              </w:rPr>
              <w:tab/>
              <w:t>за счет ремонта - 58,1 километра (в 2015 году - 8,9 километра):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 ремонт автомобильной дороги Усть-Вага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Ядриха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на участке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19+000 - км 37+468;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 ремонт автомобильной дороги Усть-Вага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Ядриха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на участках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285+037 - км 288+810, км 293+073 - км 296+591;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выполнены работы по ремонту автомобильной дороги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Ильинско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Подомское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Вилегодск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Самино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Перевоз - развилка на участках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0+000 - км 8+353 и км 21+960 - км 26+202;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 ремонт автомобильной дороги Архангельск (от пос.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Брин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Наволок) - Каргополь - Вытегра (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Про</w:t>
            </w:r>
            <w:r w:rsidRPr="00F27BFC">
              <w:rPr>
                <w:sz w:val="24"/>
                <w:szCs w:val="24"/>
              </w:rPr>
              <w:t>кши</w:t>
            </w:r>
            <w:r w:rsidRPr="00F27BFC">
              <w:rPr>
                <w:color w:val="000000"/>
                <w:sz w:val="24"/>
                <w:szCs w:val="24"/>
              </w:rPr>
              <w:t>но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участке км 180+000 - км 192+000;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443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 ремонт автомобильной дороги Долматово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Няндома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Каргополь - Пудож на участке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11+430 - км 19+230;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061"/>
              </w:tabs>
              <w:spacing w:before="0" w:after="0" w:line="240" w:lineRule="auto"/>
              <w:ind w:left="20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объем неотложных работ по ремонту и содержанию автомобильных дорог регионального значения в целях ликвидации дефектов дорожного покрытия - 294 691,0 кв. м.;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149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приведено в нормативное состояние девять мостов общей протяженностью 257,29 п. м. (в 2015 году - шесть мостов общей протяженностью 161,47 п. м.), кроме </w:t>
            </w:r>
            <w:r w:rsidRPr="00F27BFC">
              <w:rPr>
                <w:color w:val="000000"/>
                <w:sz w:val="24"/>
                <w:szCs w:val="24"/>
              </w:rPr>
              <w:lastRenderedPageBreak/>
              <w:t xml:space="preserve">того в рамках мероприятия «1.2. Капитальный ремонт и ремонт автомобильных дорог по маршруту Усть-Вага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Ядриха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» выполнен ремонт мостовых переходов через реку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Шужега</w:t>
            </w:r>
            <w:proofErr w:type="spellEnd"/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на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22+114 и реку Пучуга на км 81+173 автомобильной дороги Усть-Вага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Ядриха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с об</w:t>
            </w:r>
            <w:r w:rsidRPr="00F27BFC">
              <w:rPr>
                <w:sz w:val="24"/>
                <w:szCs w:val="24"/>
              </w:rPr>
              <w:t>щи</w:t>
            </w:r>
            <w:r w:rsidRPr="00F27BFC">
              <w:rPr>
                <w:color w:val="000000"/>
                <w:sz w:val="24"/>
                <w:szCs w:val="24"/>
              </w:rPr>
              <w:t>м вводом 126,03 п. м.;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149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выполнен капитальный ремонт семи искусственных сооружений (в 2015 году - одного искусственного сооружения);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424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разработано и получено положительное заключение государственной экспертизы на семь проектных документаций на капитальный ремонт мостов (в 2015 году - восемь проектных документаций);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149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установлено 6 134 дорожных знаков (в 2015 году - 6535 дорожных знаков);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548"/>
                <w:tab w:val="left" w:pos="1753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установлено 12,9 километра барьерного ограждения (в 2015 году</w:t>
            </w:r>
            <w:r w:rsidR="00F27BFC">
              <w:rPr>
                <w:color w:val="000000"/>
                <w:sz w:val="24"/>
                <w:szCs w:val="24"/>
              </w:rPr>
              <w:t xml:space="preserve"> 11, </w:t>
            </w:r>
            <w:r w:rsidRPr="00F27BFC">
              <w:rPr>
                <w:color w:val="000000"/>
                <w:sz w:val="24"/>
                <w:szCs w:val="24"/>
              </w:rPr>
              <w:t>8 километра);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149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приведена в нормативное состояние полоса отвода автомобильных дорог на площади в 230,0 гектара (в 2015 году - 293,1 гектара);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149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выполнены запланированные на 2016 год работы по обустройству линией искусственного освещения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186+600 - км 195+200 автомобильной дороги Коноша - Вельск - Шангалы (по пос. Октябрьский) (завершение работ - 2017 год);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459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обеспечено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правоудостоверяющими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документами 590,0 километров региональных автомобильных дорог (в 2015 году - 520,0 километров);</w:t>
            </w:r>
          </w:p>
          <w:p w:rsidR="00DC6B41" w:rsidRPr="00037145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выполнены регламентные работы по обеспечению содержания</w:t>
            </w:r>
            <w:r w:rsidR="00037145">
              <w:rPr>
                <w:sz w:val="24"/>
                <w:szCs w:val="24"/>
              </w:rPr>
              <w:t xml:space="preserve"> 7 </w:t>
            </w:r>
            <w:r w:rsidRPr="00037145">
              <w:rPr>
                <w:color w:val="000000"/>
                <w:sz w:val="24"/>
                <w:szCs w:val="24"/>
              </w:rPr>
              <w:t>607,9 километра автомобильных дорог (в 2015 году - 7 588,9 километра);</w:t>
            </w:r>
          </w:p>
          <w:p w:rsidR="00037145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459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разработана одна проектная документация на устройство цементобетонного покрытия для установки оборудования взвешивания транспортных сре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дств в дв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>ижении (в 2015 году разработано пять проектных документаций на устройство переходно-скоростных полос);</w:t>
            </w:r>
          </w:p>
          <w:p w:rsidR="00DC6B41" w:rsidRPr="00037145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459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037145">
              <w:rPr>
                <w:color w:val="000000"/>
                <w:sz w:val="24"/>
                <w:szCs w:val="24"/>
              </w:rPr>
              <w:t xml:space="preserve">устроены семь переходно-скоростных полос </w:t>
            </w:r>
            <w:r w:rsidRPr="00037145">
              <w:rPr>
                <w:color w:val="000000"/>
                <w:sz w:val="24"/>
                <w:szCs w:val="24"/>
              </w:rPr>
              <w:lastRenderedPageBreak/>
              <w:t>для осуществления весового и габаритного контроля транспортных средств (в 2015 году устроена одна переходно-скоростная полоса):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149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на автомобильной дороге Котлас - Коряжма - Виледь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Ильинск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Подомское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(км 39, км 95);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970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на автомобильных дорогах Вельск - Шангалы (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76) 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Костылево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Тарногский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Городок (км 2);</w:t>
            </w:r>
          </w:p>
          <w:p w:rsidR="00037145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149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на автомобильных дорогах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Исакогорка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Холмогоры (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4) и Архангельск (от пос.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Брин-Наволок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) - Каргополь - Вытегра (до 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Прокшино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) (км 167, км 178);</w:t>
            </w:r>
          </w:p>
          <w:p w:rsidR="00037145" w:rsidRPr="00037145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  <w:tab w:val="left" w:pos="1149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037145">
              <w:rPr>
                <w:color w:val="000000"/>
                <w:sz w:val="24"/>
                <w:szCs w:val="24"/>
              </w:rPr>
              <w:t xml:space="preserve">устроена автобусная остановка на </w:t>
            </w:r>
            <w:proofErr w:type="gramStart"/>
            <w:r w:rsidRPr="00037145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037145">
              <w:rPr>
                <w:color w:val="000000"/>
                <w:sz w:val="24"/>
                <w:szCs w:val="24"/>
              </w:rPr>
              <w:t xml:space="preserve"> 50+750 автомобильной дороги </w:t>
            </w:r>
            <w:proofErr w:type="spellStart"/>
            <w:r w:rsidRPr="00037145">
              <w:rPr>
                <w:color w:val="000000"/>
                <w:sz w:val="24"/>
                <w:szCs w:val="24"/>
              </w:rPr>
              <w:t>Исакогорка</w:t>
            </w:r>
            <w:proofErr w:type="spellEnd"/>
            <w:r w:rsidRPr="00037145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37145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  <w:r w:rsidRPr="00037145">
              <w:rPr>
                <w:color w:val="000000"/>
                <w:sz w:val="24"/>
                <w:szCs w:val="24"/>
              </w:rPr>
              <w:t xml:space="preserve"> - Холмогоры;</w:t>
            </w:r>
          </w:p>
          <w:p w:rsidR="00DC6B41" w:rsidRPr="00037145" w:rsidRDefault="00DC6B41" w:rsidP="001A2E28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037145">
              <w:rPr>
                <w:color w:val="000000"/>
                <w:sz w:val="24"/>
                <w:szCs w:val="24"/>
              </w:rPr>
              <w:t>завершена разработка проектной документации по следующим объектам: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367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капитальный ремонт автомобильной дороги Усть-Вага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Ядриха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на участке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237+000 - км 248+000;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367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капитальный ремонт мостового перехода через р. Печева на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229+786 автомобильной дороги Архангельск - Белогорский - Пинега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Кимжа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Мезень;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1367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капитальный ремонт автомобильной дороги Архангельск - Белогорский - Пинега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Кимжа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Мезень,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14+859 - 22+800.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center"/>
              <w:rPr>
                <w:b/>
                <w:i/>
                <w:sz w:val="24"/>
                <w:szCs w:val="24"/>
              </w:rPr>
            </w:pPr>
            <w:r w:rsidRPr="00F27BFC">
              <w:rPr>
                <w:b/>
                <w:i/>
                <w:color w:val="000000"/>
                <w:sz w:val="24"/>
                <w:szCs w:val="24"/>
              </w:rPr>
              <w:t>Подпрограмма № 5 «Создание условий для реализации государственной программы и осуществления иных расходов»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 отчетный период в рамках подпрограммы осуществлялась реализация следующих мероприятий: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978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обеспечение деятельности министерства транспорта Архангельской области. В рамках реализации мероприятия достигнуты следующие показатели: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объем фактического поступления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администрируемых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министерством транспорта Архангельской области неналоговых платежей к плановому показателю составил 100 процентов;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зарегистрировано 407 единицы самоходных машин и прицепов к ним (в 2015 году - 285 единиц);</w:t>
            </w:r>
          </w:p>
          <w:p w:rsid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выдано 3 271 удостоверений тракториста-машиниста (в </w:t>
            </w:r>
            <w:r w:rsidRPr="00F27BFC">
              <w:rPr>
                <w:color w:val="000000"/>
                <w:sz w:val="24"/>
                <w:szCs w:val="24"/>
              </w:rPr>
              <w:lastRenderedPageBreak/>
              <w:t xml:space="preserve">2015 году </w:t>
            </w:r>
            <w:r w:rsidR="00F27BFC">
              <w:rPr>
                <w:color w:val="000000"/>
                <w:sz w:val="24"/>
                <w:szCs w:val="24"/>
              </w:rPr>
              <w:t>–</w:t>
            </w:r>
            <w:r w:rsidR="00F27BFC">
              <w:rPr>
                <w:sz w:val="24"/>
                <w:szCs w:val="24"/>
              </w:rPr>
              <w:t xml:space="preserve"> 3 </w:t>
            </w:r>
            <w:r w:rsidRPr="00F27BFC">
              <w:rPr>
                <w:color w:val="000000"/>
                <w:sz w:val="24"/>
                <w:szCs w:val="24"/>
              </w:rPr>
              <w:t>375 удостоверений);</w:t>
            </w:r>
          </w:p>
          <w:p w:rsidR="00DC6B41" w:rsidRPr="00F27BFC" w:rsidRDefault="00F27BFC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6B41" w:rsidRPr="00F27BFC">
              <w:rPr>
                <w:color w:val="000000"/>
                <w:sz w:val="24"/>
                <w:szCs w:val="24"/>
              </w:rPr>
              <w:t>обеспечен</w:t>
            </w:r>
            <w:r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ab/>
              <w:t xml:space="preserve">деятельности государственных </w:t>
            </w:r>
            <w:r w:rsidR="00DC6B41" w:rsidRPr="00F27BFC">
              <w:rPr>
                <w:color w:val="000000"/>
                <w:sz w:val="24"/>
                <w:szCs w:val="24"/>
              </w:rPr>
              <w:t>учреждений</w:t>
            </w:r>
            <w:r>
              <w:rPr>
                <w:sz w:val="24"/>
                <w:szCs w:val="24"/>
              </w:rPr>
              <w:t xml:space="preserve"> </w:t>
            </w:r>
            <w:r w:rsidR="00DC6B41" w:rsidRPr="00F27BFC">
              <w:rPr>
                <w:color w:val="000000"/>
                <w:sz w:val="24"/>
                <w:szCs w:val="24"/>
              </w:rPr>
              <w:t>Архангельской области, осуществляющих управление в сфере дорожного хозяйства:</w:t>
            </w:r>
          </w:p>
          <w:p w:rsid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Расходы на содержание ГКУ АО «Дорожное агентство «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Архангельскавтодор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» за 2016 год составили 93 907,2 тыс. рублей;</w:t>
            </w:r>
          </w:p>
          <w:p w:rsidR="00DC6B41" w:rsidRPr="00F27BFC" w:rsidRDefault="00F27BFC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6B41" w:rsidRPr="00F27BFC">
              <w:rPr>
                <w:color w:val="000000"/>
                <w:sz w:val="24"/>
                <w:szCs w:val="24"/>
              </w:rPr>
              <w:t>суб</w:t>
            </w:r>
            <w:r>
              <w:rPr>
                <w:color w:val="000000"/>
                <w:sz w:val="24"/>
                <w:szCs w:val="24"/>
              </w:rPr>
              <w:t>сидии</w:t>
            </w:r>
            <w:r>
              <w:rPr>
                <w:color w:val="000000"/>
                <w:sz w:val="24"/>
                <w:szCs w:val="24"/>
              </w:rPr>
              <w:tab/>
              <w:t xml:space="preserve">государственным бюджетным </w:t>
            </w:r>
            <w:r w:rsidR="00DC6B41" w:rsidRPr="00F27BFC">
              <w:rPr>
                <w:color w:val="000000"/>
                <w:sz w:val="24"/>
                <w:szCs w:val="24"/>
              </w:rPr>
              <w:t>учреждениям</w:t>
            </w:r>
            <w:r>
              <w:rPr>
                <w:sz w:val="24"/>
                <w:szCs w:val="24"/>
              </w:rPr>
              <w:t xml:space="preserve"> </w:t>
            </w:r>
            <w:r w:rsidR="00DC6B41" w:rsidRPr="00F27BFC">
              <w:rPr>
                <w:color w:val="000000"/>
                <w:sz w:val="24"/>
                <w:szCs w:val="24"/>
              </w:rPr>
              <w:t>Архангельской области на финансовое обеспечение:</w:t>
            </w:r>
            <w:r>
              <w:rPr>
                <w:sz w:val="24"/>
                <w:szCs w:val="24"/>
              </w:rPr>
              <w:t xml:space="preserve"> </w:t>
            </w:r>
            <w:r w:rsidR="00037145">
              <w:rPr>
                <w:color w:val="000000"/>
                <w:sz w:val="24"/>
                <w:szCs w:val="24"/>
              </w:rPr>
              <w:t xml:space="preserve">на </w:t>
            </w:r>
            <w:r w:rsidR="00DC6B41" w:rsidRPr="00F27BFC">
              <w:rPr>
                <w:color w:val="000000"/>
                <w:sz w:val="24"/>
                <w:szCs w:val="24"/>
              </w:rPr>
              <w:t>содержа</w:t>
            </w:r>
            <w:r w:rsidR="00037145">
              <w:rPr>
                <w:color w:val="000000"/>
                <w:sz w:val="24"/>
                <w:szCs w:val="24"/>
              </w:rPr>
              <w:t>ние</w:t>
            </w:r>
            <w:r w:rsidR="00037145">
              <w:rPr>
                <w:color w:val="000000"/>
                <w:sz w:val="24"/>
                <w:szCs w:val="24"/>
              </w:rPr>
              <w:tab/>
              <w:t xml:space="preserve">государственного бюджетного </w:t>
            </w:r>
            <w:r w:rsidR="00DC6B41" w:rsidRPr="00F27BFC">
              <w:rPr>
                <w:color w:val="000000"/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</w:t>
            </w:r>
            <w:r w:rsidR="00DC6B41" w:rsidRPr="00F27BFC">
              <w:rPr>
                <w:color w:val="000000"/>
                <w:sz w:val="24"/>
                <w:szCs w:val="24"/>
              </w:rPr>
              <w:t>Архангельской области «Региональная транспортная служба» в соответствии с кассовым планом</w:t>
            </w:r>
            <w:r w:rsidR="00DC6B41" w:rsidRPr="00F27BFC">
              <w:rPr>
                <w:color w:val="000000"/>
                <w:sz w:val="24"/>
                <w:szCs w:val="24"/>
              </w:rPr>
              <w:tab/>
              <w:t xml:space="preserve">расходов </w:t>
            </w:r>
            <w:r>
              <w:rPr>
                <w:color w:val="000000"/>
                <w:sz w:val="24"/>
                <w:szCs w:val="24"/>
              </w:rPr>
              <w:t xml:space="preserve">областного бюджет </w:t>
            </w:r>
            <w:r w:rsidR="00DC6B41" w:rsidRPr="00F27BFC">
              <w:rPr>
                <w:color w:val="000000"/>
                <w:sz w:val="24"/>
                <w:szCs w:val="24"/>
              </w:rPr>
              <w:t>направлено</w:t>
            </w:r>
            <w:r>
              <w:rPr>
                <w:sz w:val="24"/>
                <w:szCs w:val="24"/>
              </w:rPr>
              <w:t xml:space="preserve"> </w:t>
            </w:r>
            <w:r w:rsidR="00DC6B41" w:rsidRPr="00F27BFC">
              <w:rPr>
                <w:color w:val="000000"/>
                <w:sz w:val="24"/>
                <w:szCs w:val="24"/>
              </w:rPr>
              <w:t>93 907,2 тыс. рублей;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фактическое выполнение ГБУ Архангельской области «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Архтелецентр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» количественных показателей, утвержденных государственным заданием на 2016 год по состоянию на 01 января 2017 года, составляет 100 процентов;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за отчетный период фактический показатель результата реализации мероприятия «Эксплуатационно-техническое обслуживание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антенно</w:t>
            </w:r>
            <w:r w:rsidRPr="00F27BFC">
              <w:rPr>
                <w:color w:val="000000"/>
                <w:sz w:val="24"/>
                <w:szCs w:val="24"/>
              </w:rPr>
              <w:softHyphen/>
              <w:t>мачтовых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сооружений» по количеству обслуживаемых антенно-мачтовых сооружений составил 8 единиц или 100 процентов от планового показателя;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978"/>
              </w:tabs>
              <w:spacing w:before="0" w:after="0" w:line="240" w:lineRule="auto"/>
              <w:ind w:left="20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научно-исследовательские и опытно-конструкторские работы: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 2016 году в рамках реализации мероприятия выполнены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научно</w:t>
            </w:r>
            <w:r w:rsidRPr="00F27BFC">
              <w:rPr>
                <w:color w:val="000000"/>
                <w:sz w:val="24"/>
                <w:szCs w:val="24"/>
              </w:rPr>
              <w:softHyphen/>
              <w:t>исследовательские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работы по трем государственным контрактам, в том числе: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proofErr w:type="gramStart"/>
            <w:r w:rsidRPr="00F27BFC">
              <w:rPr>
                <w:color w:val="000000"/>
                <w:sz w:val="24"/>
                <w:szCs w:val="24"/>
              </w:rPr>
              <w:t xml:space="preserve">по подготовке отчета о наличии (отсутствии) редких объектов растительного мира, занесенных в Красную книгу, в пределах границ полосы отвода автомобильной дороги Архангельск (от пос.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Брин-Наволок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) - Каргополь - Вытегра (до 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Прокшино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) на участках Сухое - Самодед и Самодед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Кяма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, оплачены работы в объеме 99,0 тыс. рублей (в рамках проведения государственной экологической экспертизы объекта);</w:t>
            </w:r>
            <w:proofErr w:type="gramEnd"/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  <w:tab w:val="center" w:pos="5668"/>
                <w:tab w:val="left" w:pos="6604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определение эффективности</w:t>
            </w:r>
            <w:r w:rsidR="00F27BFC">
              <w:rPr>
                <w:color w:val="000000"/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установки</w:t>
            </w:r>
            <w:r w:rsidRPr="00F27BFC">
              <w:rPr>
                <w:color w:val="000000"/>
                <w:sz w:val="24"/>
                <w:szCs w:val="24"/>
              </w:rPr>
              <w:tab/>
              <w:t>датчиков движения</w:t>
            </w:r>
            <w:r w:rsidR="00F27BFC">
              <w:rPr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 xml:space="preserve">на установках электроосвещения с </w:t>
            </w:r>
            <w:r w:rsidRPr="00F27BFC">
              <w:rPr>
                <w:color w:val="000000"/>
                <w:sz w:val="24"/>
                <w:szCs w:val="24"/>
              </w:rPr>
              <w:lastRenderedPageBreak/>
              <w:t>автономными датчиками питания на двух пешеходных переходах в Приморском районе. Оплачены выполненные работы в объеме 78,0 тыс. рублей. Оснащение установок электроосвещения датчиками движения показало эффективность применения практически на 100 процентов. Рекомендовано оснащение установок электроосвещения датчиками движения после проведения в 2017 году сравнительного анализа увеличения (уменьшения) потока</w:t>
            </w:r>
            <w:r w:rsidRPr="00F27BFC">
              <w:rPr>
                <w:color w:val="000000"/>
                <w:sz w:val="24"/>
                <w:szCs w:val="24"/>
              </w:rPr>
              <w:tab/>
              <w:t>пешеходов</w:t>
            </w:r>
            <w:r w:rsidR="00F27BFC">
              <w:rPr>
                <w:color w:val="000000"/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и аварийности на</w:t>
            </w:r>
            <w:r w:rsidR="00F27BFC">
              <w:rPr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оборудованных указанными установками пешеходных переходах;</w:t>
            </w:r>
            <w:r w:rsidR="00F27BFC">
              <w:rPr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определение оптимального</w:t>
            </w:r>
            <w:r w:rsidR="00F27BFC">
              <w:rPr>
                <w:color w:val="000000"/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состава</w:t>
            </w:r>
            <w:r w:rsidR="00F27BFC">
              <w:rPr>
                <w:color w:val="000000"/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готовой холодной</w:t>
            </w:r>
            <w:r w:rsidR="00F27BFC">
              <w:rPr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асфальтобетонной смеси для выполнения ямочного ремонта на автомобильных дорогах, оплачено 1 087,8 тыс. рублей. Выполнены работы по</w:t>
            </w:r>
            <w:r w:rsidRPr="00F27BFC">
              <w:rPr>
                <w:color w:val="000000"/>
                <w:sz w:val="24"/>
                <w:szCs w:val="24"/>
              </w:rPr>
              <w:tab/>
              <w:t>ямочному</w:t>
            </w:r>
            <w:r w:rsidR="00F27BFC">
              <w:rPr>
                <w:color w:val="000000"/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ремонту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  <w:tab w:val="center" w:pos="5668"/>
                <w:tab w:val="left" w:pos="6604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при отрицательных температурах на опытных участках региональных автомобильных дорог с применением холодной асфальтобетонной смеси шести разных производителей. Для</w:t>
            </w:r>
            <w:r w:rsidR="00F27BFC">
              <w:rPr>
                <w:color w:val="000000"/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объективной</w:t>
            </w:r>
            <w:r w:rsidRPr="00F27BFC">
              <w:rPr>
                <w:color w:val="000000"/>
                <w:sz w:val="24"/>
                <w:szCs w:val="24"/>
              </w:rPr>
              <w:tab/>
              <w:t xml:space="preserve">оценки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оптимального</w:t>
            </w:r>
            <w:proofErr w:type="gramEnd"/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состава смеси, сохраняющей при эксплуатации покрытия в жестких климатических условиях Архангельской области свои физико-механические свойства, требуется длительный период наблюдения.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center"/>
              <w:rPr>
                <w:b/>
                <w:i/>
                <w:sz w:val="24"/>
                <w:szCs w:val="24"/>
              </w:rPr>
            </w:pPr>
            <w:r w:rsidRPr="00F27BFC">
              <w:rPr>
                <w:b/>
                <w:i/>
                <w:color w:val="000000"/>
                <w:sz w:val="24"/>
                <w:szCs w:val="24"/>
              </w:rPr>
              <w:t>Подпрограмма № 6 «Повышение безопасности дорожного движения в</w:t>
            </w:r>
            <w:r w:rsidR="00F27BFC" w:rsidRPr="00F27BFC">
              <w:rPr>
                <w:b/>
                <w:i/>
                <w:sz w:val="24"/>
                <w:szCs w:val="24"/>
              </w:rPr>
              <w:t xml:space="preserve"> </w:t>
            </w:r>
            <w:r w:rsidRPr="00F27BFC">
              <w:rPr>
                <w:b/>
                <w:i/>
                <w:color w:val="000000"/>
                <w:sz w:val="24"/>
                <w:szCs w:val="24"/>
              </w:rPr>
              <w:t>Архангельской области»</w:t>
            </w:r>
          </w:p>
          <w:p w:rsidR="00DC6B41" w:rsidRPr="00F27BFC" w:rsidRDefault="00DC6B41" w:rsidP="00037145">
            <w:pPr>
              <w:pStyle w:val="3"/>
              <w:shd w:val="clear" w:color="auto" w:fill="auto"/>
              <w:tabs>
                <w:tab w:val="left" w:pos="317"/>
              </w:tabs>
              <w:spacing w:before="0" w:after="0" w:line="240" w:lineRule="auto"/>
              <w:ind w:left="34" w:hanging="34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 отчетный период в рамках подпрограммы осуществлялась реализация следующих мероприятий: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17"/>
                <w:tab w:val="left" w:pos="1197"/>
              </w:tabs>
              <w:spacing w:before="0"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частичная (в соответствии с графиком) оплата государственного контракта по закупке и установке 20 комплексов фот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на территории Архангельской области, установленных на территории Архангельской области в 2015 году (15 комплексов) и в 2016 году (5 комплексов);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17"/>
                <w:tab w:val="left" w:pos="1197"/>
              </w:tabs>
              <w:spacing w:before="0"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по состоянию на 1 января 2017 года по административным нарушениям, выявленным с помощью специальных технических средств фиксации нарушений Правил дорожного движения, работающих в автоматическом режиме, вынесено 178 467 постановлений нарушителям на сумму 84,2 млн. рублей;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17"/>
                <w:tab w:val="left" w:pos="1197"/>
              </w:tabs>
              <w:spacing w:before="0"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lastRenderedPageBreak/>
              <w:t>завершена разработка проектной документации по следующим объектам: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929"/>
              </w:tabs>
              <w:spacing w:before="0"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ремонт автомобильной дороги Долматово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Няндома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Каргополь - Пудож,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234+577 (восстановление пешеходного перехода);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317"/>
                <w:tab w:val="left" w:pos="929"/>
              </w:tabs>
              <w:spacing w:before="0"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ремонт автомобильной дороги Усть-Вага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Ядриха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, км 194+100 (приведение к национальным стандартам технических параметров пешеходного перехода);</w:t>
            </w:r>
          </w:p>
          <w:p w:rsidR="00DC6B41" w:rsidRPr="00F27BFC" w:rsidRDefault="00DC6B41" w:rsidP="001A2E2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17"/>
                <w:tab w:val="left" w:pos="1197"/>
              </w:tabs>
              <w:spacing w:before="0"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 ремонт (приведение к национальным стандартам) пешеходного перехода на автомобильной дороге Долматово -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Няндома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- Каргополь - Пудож,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194+164.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0"/>
                <w:tab w:val="left" w:pos="142"/>
                <w:tab w:val="left" w:pos="317"/>
              </w:tabs>
              <w:spacing w:after="0" w:line="240" w:lineRule="auto"/>
              <w:ind w:left="34" w:hanging="34"/>
              <w:jc w:val="both"/>
              <w:rPr>
                <w:sz w:val="24"/>
                <w:szCs w:val="24"/>
              </w:rPr>
            </w:pPr>
          </w:p>
          <w:p w:rsidR="00DC6B41" w:rsidRPr="00F27BFC" w:rsidRDefault="00DC6B41" w:rsidP="00F27BFC">
            <w:pPr>
              <w:pStyle w:val="21"/>
              <w:shd w:val="clear" w:color="auto" w:fill="auto"/>
              <w:tabs>
                <w:tab w:val="left" w:pos="0"/>
                <w:tab w:val="left" w:pos="142"/>
              </w:tabs>
              <w:spacing w:after="0" w:line="240" w:lineRule="auto"/>
              <w:ind w:firstLine="601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F27BFC" w:rsidRDefault="00D7568D" w:rsidP="00F27BFC">
            <w:pPr>
              <w:shd w:val="clear" w:color="auto" w:fill="FFFFFF"/>
              <w:jc w:val="center"/>
              <w:rPr>
                <w:bCs/>
              </w:rPr>
            </w:pPr>
            <w:r w:rsidRPr="00F27BFC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1" w:rsidRPr="00F27BFC" w:rsidRDefault="00DC6B41" w:rsidP="00F27BFC">
            <w:pPr>
              <w:jc w:val="center"/>
            </w:pPr>
            <w:r w:rsidRPr="00F27BFC">
              <w:t xml:space="preserve">Принять информацию министерства </w:t>
            </w:r>
            <w:r w:rsidR="00F27BFC">
              <w:t xml:space="preserve">транспорта </w:t>
            </w:r>
            <w:r w:rsidRPr="00F27BFC">
              <w:t>Архангельской области</w:t>
            </w:r>
          </w:p>
          <w:p w:rsidR="00D7568D" w:rsidRPr="00F27BFC" w:rsidRDefault="00DC6B41" w:rsidP="00F27BFC">
            <w:pPr>
              <w:jc w:val="center"/>
            </w:pPr>
            <w:r w:rsidRPr="00F27BFC">
              <w:t>к сведению</w:t>
            </w:r>
          </w:p>
        </w:tc>
      </w:tr>
      <w:tr w:rsidR="002F3CA5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A5" w:rsidRPr="00F27BFC" w:rsidRDefault="002F3CA5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1" w:rsidRPr="00F27BFC" w:rsidRDefault="00DC6B41" w:rsidP="00F27BFC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27BFC">
              <w:rPr>
                <w:bCs/>
              </w:rPr>
              <w:t>Информация о реализации в 2016 году государственной программы Архангельской области «Охрана окружающей среды, воспроизводство и использование природных ресурсов Архангельской области (2014 – 2020 годы)»</w:t>
            </w:r>
          </w:p>
          <w:p w:rsidR="002F3CA5" w:rsidRPr="00F27BFC" w:rsidRDefault="002F3CA5" w:rsidP="00F27BFC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A5" w:rsidRPr="00E10D3E" w:rsidRDefault="00E10D3E" w:rsidP="00F27BFC">
            <w:pPr>
              <w:jc w:val="center"/>
            </w:pPr>
            <w:r w:rsidRPr="00E10D3E">
              <w:t xml:space="preserve">Попов Иван Николаевич - </w:t>
            </w:r>
            <w:r w:rsidRPr="00E10D3E">
              <w:rPr>
                <w:iCs/>
              </w:rPr>
              <w:t>заместитель начальника управлени</w:t>
            </w:r>
            <w:r>
              <w:rPr>
                <w:iCs/>
              </w:rPr>
              <w:t>я природных ресурсов и экологии</w:t>
            </w:r>
            <w:r w:rsidRPr="00E10D3E">
              <w:rPr>
                <w:iCs/>
              </w:rPr>
              <w:t xml:space="preserve"> Министерства природных ресурсов и лесопромышленного комплекса Архангельской области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41" w:rsidRPr="00F27BFC" w:rsidRDefault="00DC6B41" w:rsidP="00F27BFC">
            <w:pPr>
              <w:pStyle w:val="23"/>
              <w:shd w:val="clear" w:color="auto" w:fill="auto"/>
              <w:tabs>
                <w:tab w:val="left" w:pos="2359"/>
              </w:tabs>
              <w:spacing w:before="0" w:after="0" w:line="240" w:lineRule="auto"/>
              <w:rPr>
                <w:i/>
                <w:sz w:val="24"/>
                <w:szCs w:val="24"/>
              </w:rPr>
            </w:pPr>
            <w:r w:rsidRPr="00F27BFC">
              <w:rPr>
                <w:i/>
                <w:color w:val="000000"/>
                <w:sz w:val="24"/>
                <w:szCs w:val="24"/>
              </w:rPr>
              <w:t>Результаты реализации мероприятий государственной программы Архангельской области</w:t>
            </w:r>
            <w:r w:rsidR="00F27BFC" w:rsidRPr="00F27BFC">
              <w:rPr>
                <w:i/>
                <w:color w:val="000000"/>
                <w:sz w:val="24"/>
                <w:szCs w:val="24"/>
              </w:rPr>
              <w:t xml:space="preserve"> «Охрана окружающей среды, воспроизводство и использование природных ресурсов Архангельской области (2014 - 2020 годы)»</w:t>
            </w:r>
          </w:p>
          <w:p w:rsidR="00DC6B41" w:rsidRPr="00F27BFC" w:rsidRDefault="00DC6B41" w:rsidP="00F27BFC">
            <w:pPr>
              <w:pStyle w:val="21"/>
              <w:shd w:val="clear" w:color="auto" w:fill="auto"/>
              <w:spacing w:after="0" w:line="240" w:lineRule="auto"/>
              <w:ind w:left="-108" w:right="-108" w:firstLine="425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 отчетном периоде в рамках государственной программы Архангельской области «Охрана окружающей среды, воспроизводство и использование природных ресурсов Архангельской области (2014 - 2020 годы)», утвержденной постановлением Правительства Архангельской области от 11 октября 2013 года № 476-пп (далее - государственная программа), осуществлялась реализация следующих подпрограмм.</w:t>
            </w:r>
          </w:p>
          <w:p w:rsidR="00037145" w:rsidRDefault="00DC6B41" w:rsidP="00F27BFC">
            <w:pPr>
              <w:pStyle w:val="23"/>
              <w:shd w:val="clear" w:color="auto" w:fill="auto"/>
              <w:spacing w:before="0" w:after="0" w:line="240" w:lineRule="auto"/>
              <w:ind w:left="-108" w:right="-108" w:firstLine="425"/>
              <w:rPr>
                <w:i/>
                <w:color w:val="000000"/>
                <w:sz w:val="24"/>
                <w:szCs w:val="24"/>
              </w:rPr>
            </w:pPr>
            <w:r w:rsidRPr="00F27BFC">
              <w:rPr>
                <w:i/>
                <w:color w:val="000000"/>
                <w:sz w:val="24"/>
                <w:szCs w:val="24"/>
              </w:rPr>
              <w:t xml:space="preserve">Подпрограмма № 1 «Охрана окружающей среды и обеспечение экологической безопасности </w:t>
            </w:r>
          </w:p>
          <w:p w:rsidR="00DC6B41" w:rsidRPr="00F27BFC" w:rsidRDefault="00DC6B41" w:rsidP="00F27BFC">
            <w:pPr>
              <w:pStyle w:val="23"/>
              <w:shd w:val="clear" w:color="auto" w:fill="auto"/>
              <w:spacing w:before="0" w:after="0" w:line="240" w:lineRule="auto"/>
              <w:ind w:left="-108" w:right="-108" w:firstLine="425"/>
              <w:rPr>
                <w:i/>
                <w:sz w:val="24"/>
                <w:szCs w:val="24"/>
              </w:rPr>
            </w:pPr>
            <w:r w:rsidRPr="00F27BFC">
              <w:rPr>
                <w:i/>
                <w:color w:val="000000"/>
                <w:sz w:val="24"/>
                <w:szCs w:val="24"/>
              </w:rPr>
              <w:t>Архангельской области»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 отчетный период в рамках подпрограммы осуществлялась реализация девяти мероприятий: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30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разработана территориальная схема обращения с отходами, в том числе твердыми коммунальными отходами Архангельской области (создана электронная модель схемы, разработано руководство по работе с информационной системой для </w:t>
            </w:r>
            <w:r w:rsidRPr="00F27BFC">
              <w:rPr>
                <w:color w:val="000000"/>
                <w:sz w:val="24"/>
                <w:szCs w:val="24"/>
              </w:rPr>
              <w:lastRenderedPageBreak/>
              <w:t>пользователей и администраторов, выполнено описание структуры пространственных данных, отладка работы информационной системы);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выполнено устройство ограждений по дооборудованию полигона твердых бытовых и жидких бытовых отходов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с. Красноборск;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459"/>
              </w:tabs>
              <w:spacing w:after="0" w:line="240" w:lineRule="auto"/>
              <w:ind w:right="-108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выполнены работы по межеванию и постановке на кадастровый учет земельных участков для проектирования и строительства мест размещения бытовых отходов деревень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Ластола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, Пустошь и Вознесенье Приморского муниципального района;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30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выполнены работы по ликвидации несанкционированных мест размещения отходов в Онежском, Ленском, Плесецком и Шенкурском муниципальных районах, городах Мирном, Северодвинске (объем вывезенных отходов 1837,5 куб. м);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601"/>
              </w:tabs>
              <w:spacing w:after="0" w:line="240" w:lineRule="auto"/>
              <w:ind w:right="-108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выполнена поверка газоаналитического 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оборудования стационарного поста контроля качества атмосферного воздуха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 xml:space="preserve"> в городе Коряжма;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для обозначения границ особо охраняемых природных территорий (ООПТ) установлено 203 информационных знака (аншлагов), устроено 14 мест отдыха;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актуализированы кадастровые сведения по 29 заказникам с занесением информации в банк данных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геоинформационной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системы «ООПТ России»;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0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подготовлен и размещен на официальном сайте Правительства Архангельской области в информационно-телекоммуникационной сети «Интернет» доклад «Состояние и охрана окружающей среды Архангельской области за 2015 год»;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30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подготовлен и издан ежегодный сборник «Состояние окружающей среды в МО «Город Архангельск» в 2015 году» муниципальным образованием «Город Архангельск»;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30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изготовлено 48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стикеров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(аншлагов) экологической направленности муниципальным </w:t>
            </w:r>
            <w:r w:rsidRPr="00F27BFC">
              <w:rPr>
                <w:color w:val="000000"/>
                <w:sz w:val="24"/>
                <w:szCs w:val="24"/>
              </w:rPr>
              <w:lastRenderedPageBreak/>
              <w:t>образованием «Северодвинск».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 рамках экологического воспитания и просвещения населения Архангельской области проведены следующие мероприятия: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  <w:tab w:val="left" w:pos="459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proofErr w:type="gramStart"/>
            <w:r w:rsidRPr="00F27BFC">
              <w:rPr>
                <w:color w:val="000000"/>
                <w:sz w:val="24"/>
                <w:szCs w:val="24"/>
              </w:rPr>
              <w:t>а)</w:t>
            </w:r>
            <w:r w:rsidRPr="00F27BFC">
              <w:rPr>
                <w:color w:val="000000"/>
                <w:sz w:val="24"/>
                <w:szCs w:val="24"/>
              </w:rPr>
              <w:tab/>
              <w:t xml:space="preserve">областной экологический конкурс «Репортаж с кормушки» в рамках Всероссийской эколого-культурной акции «Покормите птиц», областной ежегодный конкурс «Природные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знатели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», конкурсы «Природное наследие Севера», «День дикого северного оленя» и интернет-конкурс «Ценители воды», посвященный «Всемирному дню охраны водных ресурсов», конкурс рисунков и плакатов «Волшебный лес» в рамках социально-культурного проекта «Красные маки», региональный природоохранный конкурс «Зимняя сказка»;</w:t>
            </w:r>
            <w:proofErr w:type="gramEnd"/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б)</w:t>
            </w:r>
            <w:r w:rsidRPr="00F27BFC">
              <w:rPr>
                <w:color w:val="000000"/>
                <w:sz w:val="24"/>
                <w:szCs w:val="24"/>
              </w:rPr>
              <w:tab/>
              <w:t>акции: «Марш Парков», «Зеленая волна», «Водным объектам - чистые берега и причалы», «Сохраним родники Поморья», дан старт акции «Областная перепись редких видов растений, занесенных в Красную книгу Архангельской области», лесной субботник в Архангельском лесничестве в рамках всероссийской акции «Живи, лес»;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  <w:tab w:val="right" w:pos="5626"/>
                <w:tab w:val="left" w:pos="5933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в)</w:t>
            </w:r>
            <w:r w:rsidR="00037145">
              <w:rPr>
                <w:color w:val="000000"/>
                <w:sz w:val="24"/>
                <w:szCs w:val="24"/>
              </w:rPr>
              <w:t xml:space="preserve"> </w:t>
            </w:r>
            <w:r w:rsidR="00F27BFC">
              <w:rPr>
                <w:color w:val="000000"/>
                <w:sz w:val="24"/>
                <w:szCs w:val="24"/>
              </w:rPr>
              <w:t>экологические праздники:</w:t>
            </w:r>
            <w:r w:rsidR="00F27BFC">
              <w:rPr>
                <w:color w:val="000000"/>
                <w:sz w:val="24"/>
                <w:szCs w:val="24"/>
              </w:rPr>
              <w:tab/>
              <w:t xml:space="preserve"> «День </w:t>
            </w:r>
            <w:r w:rsidRPr="00F27BFC">
              <w:rPr>
                <w:color w:val="000000"/>
                <w:sz w:val="24"/>
                <w:szCs w:val="24"/>
              </w:rPr>
              <w:t>дикого северного оленя»</w:t>
            </w:r>
            <w:r w:rsidR="00037145">
              <w:rPr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с организацией выставки работ конкурса, «Птичьи трели», «Мы - дети Земли»; открытая площадка по мастер-классу в рамках городского экологического фестиваля «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ЭКОфест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»;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  <w:tab w:val="left" w:pos="459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г)</w:t>
            </w:r>
            <w:r w:rsidRPr="00F27BFC">
              <w:rPr>
                <w:color w:val="000000"/>
                <w:sz w:val="24"/>
                <w:szCs w:val="24"/>
              </w:rPr>
              <w:tab/>
              <w:t xml:space="preserve">экологическая экспедиция «Летняя школа друзей «Онежского поморья» в деревне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Лопшеньга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Приморского района, слет экологических отрядов «Зеленый патруль», третья летняя Лесная экологическая школа в д. Верхний Березник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Устьянского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района, участие в четвертой летней школе Русского географического общества;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proofErr w:type="spellStart"/>
            <w:r w:rsidRPr="00F27BFC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)</w:t>
            </w:r>
            <w:r w:rsidRPr="00F27BFC">
              <w:rPr>
                <w:color w:val="000000"/>
                <w:sz w:val="24"/>
                <w:szCs w:val="24"/>
              </w:rPr>
              <w:tab/>
              <w:t xml:space="preserve">участие в международном семинаре «Проблемы охраны ресурсных редких и находящихся под угрозой исчезновения видов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гусеобразных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птиц», в семинаре «Методы работы по сохранению региональных ООПТ»;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е)</w:t>
            </w:r>
            <w:r w:rsidRPr="00F27BFC">
              <w:rPr>
                <w:color w:val="000000"/>
                <w:sz w:val="24"/>
                <w:szCs w:val="24"/>
              </w:rPr>
              <w:tab/>
              <w:t xml:space="preserve">мероприятия, приуроченные к Дням защиты от экологической опасности, в Вельском,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Вилегодском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Виноградовском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Коношском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Котласском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Красноборском, </w:t>
            </w:r>
            <w:r w:rsidRPr="00F27BFC">
              <w:rPr>
                <w:color w:val="000000"/>
                <w:sz w:val="24"/>
                <w:szCs w:val="24"/>
              </w:rPr>
              <w:lastRenderedPageBreak/>
              <w:t>Ленском, Онежском, Плесецком, Приморском</w:t>
            </w:r>
            <w:r w:rsidR="00037145">
              <w:rPr>
                <w:sz w:val="24"/>
                <w:szCs w:val="24"/>
              </w:rPr>
              <w:t xml:space="preserve"> </w:t>
            </w:r>
            <w:r w:rsidRPr="00F27BFC">
              <w:rPr>
                <w:color w:val="000000"/>
                <w:sz w:val="24"/>
                <w:szCs w:val="24"/>
              </w:rPr>
              <w:t>и Шенкурском муниципальных районах, а также в городах: Архангельск, Мирный, Коряжма, Котлас и Северодвинск: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субботники по уборке, благоустройству и озеленению территорий;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оформление информационных стендов, организация выставок и презентаций;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акции, конкурсы на лучшую организацию работы по проведению Дней защиты от экологической опасности, обучающие семинары в области обращения с отходами и природоохранную тематику,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медиауроков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proofErr w:type="spellStart"/>
            <w:r w:rsidRPr="00F27BFC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«Дети на велосипеде» 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игра «По памятным местам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Ильинска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»;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размещение публикаций на экологическую тематику, изготовление листовок, баннеров, плакатов об охране окружающей среды («Кто заплатит за чистоту», «Прикоснись к природе сердцем», «Зеленая перезагрузка», «Это нужно живым!», «Сбережем родной город», «Читай дворик»).</w:t>
            </w:r>
          </w:p>
          <w:p w:rsidR="00DC6B41" w:rsidRPr="00743993" w:rsidRDefault="00DC6B41" w:rsidP="00037145">
            <w:pPr>
              <w:pStyle w:val="23"/>
              <w:shd w:val="clear" w:color="auto" w:fill="auto"/>
              <w:tabs>
                <w:tab w:val="left" w:pos="175"/>
                <w:tab w:val="left" w:pos="1721"/>
              </w:tabs>
              <w:spacing w:before="0" w:after="0" w:line="240" w:lineRule="auto"/>
              <w:ind w:left="-108" w:right="-108" w:firstLine="283"/>
              <w:rPr>
                <w:i/>
                <w:sz w:val="24"/>
                <w:szCs w:val="24"/>
              </w:rPr>
            </w:pPr>
            <w:r w:rsidRPr="00743993">
              <w:rPr>
                <w:i/>
                <w:color w:val="000000"/>
                <w:sz w:val="24"/>
                <w:szCs w:val="24"/>
              </w:rPr>
              <w:t>Подпрограмма № 2. «Воспроизводство и использование</w:t>
            </w:r>
          </w:p>
          <w:p w:rsidR="00DC6B41" w:rsidRPr="00743993" w:rsidRDefault="00DC6B41" w:rsidP="00037145">
            <w:pPr>
              <w:pStyle w:val="23"/>
              <w:shd w:val="clear" w:color="auto" w:fill="auto"/>
              <w:tabs>
                <w:tab w:val="left" w:pos="175"/>
              </w:tabs>
              <w:spacing w:before="0" w:after="0" w:line="240" w:lineRule="auto"/>
              <w:ind w:left="-108" w:right="-108" w:firstLine="283"/>
              <w:rPr>
                <w:i/>
                <w:sz w:val="24"/>
                <w:szCs w:val="24"/>
              </w:rPr>
            </w:pPr>
            <w:r w:rsidRPr="00743993">
              <w:rPr>
                <w:i/>
                <w:color w:val="000000"/>
                <w:sz w:val="24"/>
                <w:szCs w:val="24"/>
              </w:rPr>
              <w:t>природных ресурсов»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  <w:tab w:val="left" w:pos="1367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 отчетный период в рамках подпрограммы осуществлялась реализация трех мероприятий: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завершены работы по объекту «Поиски питьевых подземных вод для обеспечения водоснабжения районного центра пос. Березник Архангельской области» обществом с ограниченной ответственностью «Скала»;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выполнялись работы по проекту «Поисково-оценочные работы на питьевые подземные воды для обеспечения водоснабжения г. Сольвычегодск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Котласского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района Архангельской области» открытым акционерным обществом «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Росгеология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»;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проведены поисковые геологоразведочные работы на лицензионных участках общераспространенных полезных ископаемых в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Няндомском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Плесецком,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Котласском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и Приморском мун</w:t>
            </w:r>
            <w:r w:rsidRPr="00F27BFC">
              <w:rPr>
                <w:sz w:val="24"/>
                <w:szCs w:val="24"/>
              </w:rPr>
              <w:t>ици</w:t>
            </w:r>
            <w:r w:rsidRPr="00F27BFC">
              <w:rPr>
                <w:color w:val="000000"/>
                <w:sz w:val="24"/>
                <w:szCs w:val="24"/>
              </w:rPr>
              <w:t>пальных районах.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изготовлено 8000 бланков разрешений на добычу копытных и медведя и 60 000 разрешений на добычу пушных видов животных и пернатой дичи.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lastRenderedPageBreak/>
              <w:t>Для реализации мероприятий подпрограммы предусмотрены финансовые средства в размере 43 886,4 тыс. рублей, из них средства: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федерального бюджета - 21 134,4 тыс. рублей;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внебюджетных источников - 22 752,0 тыс. рублей.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За отчетный период израсходовано 45 292,4 тыс. рублей, из них средства: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федерального бюджета - 20 840,4 тыс. рублей;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внебюджетных источников - 24 452,0 тыс. рублей.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Не израсходованы средства федерального бюджета в сумме 294,0 тыс. рублей ввиду экономии сре</w:t>
            </w:r>
            <w:proofErr w:type="gramStart"/>
            <w:r w:rsidRPr="00F27BFC">
              <w:rPr>
                <w:color w:val="000000"/>
                <w:sz w:val="24"/>
                <w:szCs w:val="24"/>
              </w:rPr>
              <w:t>дств пр</w:t>
            </w:r>
            <w:proofErr w:type="gramEnd"/>
            <w:r w:rsidRPr="00F27BFC">
              <w:rPr>
                <w:color w:val="000000"/>
                <w:sz w:val="24"/>
                <w:szCs w:val="24"/>
              </w:rPr>
              <w:t>и оплате услуг связи, коммунальных услуг, услуг в области информационных технологий, командировочных расходов в рамках финансового обеспечения исполнения отдельных переданных полномочий Российской Федерации в области охраны и защиты животного мира.</w:t>
            </w:r>
          </w:p>
          <w:p w:rsidR="00743993" w:rsidRDefault="00DC6B41" w:rsidP="00037145">
            <w:pPr>
              <w:pStyle w:val="23"/>
              <w:shd w:val="clear" w:color="auto" w:fill="auto"/>
              <w:tabs>
                <w:tab w:val="left" w:pos="175"/>
                <w:tab w:val="left" w:pos="1278"/>
              </w:tabs>
              <w:spacing w:before="0" w:after="0" w:line="240" w:lineRule="auto"/>
              <w:ind w:left="-108" w:right="-108" w:firstLine="283"/>
              <w:rPr>
                <w:i/>
                <w:color w:val="000000"/>
                <w:sz w:val="24"/>
                <w:szCs w:val="24"/>
              </w:rPr>
            </w:pPr>
            <w:r w:rsidRPr="00743993">
              <w:rPr>
                <w:i/>
                <w:color w:val="000000"/>
                <w:sz w:val="24"/>
                <w:szCs w:val="24"/>
              </w:rPr>
              <w:t>Подпрограмма № 3. «Развитие водохозяйственного комплекса</w:t>
            </w:r>
          </w:p>
          <w:p w:rsidR="00DC6B41" w:rsidRPr="00743993" w:rsidRDefault="00DC6B41" w:rsidP="00037145">
            <w:pPr>
              <w:pStyle w:val="23"/>
              <w:shd w:val="clear" w:color="auto" w:fill="auto"/>
              <w:tabs>
                <w:tab w:val="left" w:pos="175"/>
                <w:tab w:val="left" w:pos="1278"/>
              </w:tabs>
              <w:spacing w:before="0" w:after="0" w:line="240" w:lineRule="auto"/>
              <w:ind w:left="-108" w:right="-108" w:firstLine="283"/>
              <w:rPr>
                <w:i/>
                <w:sz w:val="24"/>
                <w:szCs w:val="24"/>
              </w:rPr>
            </w:pPr>
            <w:r w:rsidRPr="00F27BFC">
              <w:rPr>
                <w:b w:val="0"/>
                <w:color w:val="000000"/>
                <w:sz w:val="24"/>
                <w:szCs w:val="24"/>
              </w:rPr>
              <w:t>За отчетный период в рамках подпрограммы осуществлялась реализация восьми мероприятий: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в рамках выполнения мероприятий по обеспечению исполнения отдельных полномочий Российской Федерации в области водных отношений: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получено 100 экспертных заключений при организации и выполнении работ по заключению договоров водопользования и выдаче решений о предоставлении водного объекта в пользование;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подготовлен картографический материал, определено необходимое количество информационных знаков (аншлагов) с координатами расположения границ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зон и прибрежных защитных полос в бассейнах рек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Вычегда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Онега, Вага, Устья в границах населенных пунктов, расположенных в Ленском,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Вилегодском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Котласском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Каргопольском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Няндомском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Коношском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и Вельском муниципальных районах. Общая протяженность обследованной береговой линии водных объектов составила 635 км;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установлено 64 информационных знаков (аншлагов) по закреплению на местности границ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водоохранных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зон и </w:t>
            </w:r>
            <w:r w:rsidRPr="00F27BFC">
              <w:rPr>
                <w:color w:val="000000"/>
                <w:sz w:val="24"/>
                <w:szCs w:val="24"/>
              </w:rPr>
              <w:lastRenderedPageBreak/>
              <w:t xml:space="preserve">прибрежных защитных полос в бассейне реки р. Онега на участке от устья р. Кена до устья р.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Моша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и в бассейне р.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Моша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в границах поселений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Плесецкого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Няндомского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муниципальных районов;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разработан раздел проектной документации по сохранению объектов археологического наследия, проведена государственная экспертиза сметной документации по объекту «Укрепление правого берега реки Северная Двина в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Соломбальском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территориальном округе г. Архангельска на участке от ул. Маяковского до ул.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Кедрова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" (I этап, 1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подэтап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)»;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разработана проектно-сметная документация на проведение работ по ликвидации трех гидротехнических сооружений: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плотины с нерегулируемым водосбросным устройством на оз.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Лахта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в истоке р. Лесная и плотины с нерегулируемым водосбросным устройством на р. Лесная в районе водозаборных сооружений котельной пос.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Катунино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>, расположенных на территории Приморского муниципального района;</w:t>
            </w:r>
          </w:p>
          <w:p w:rsidR="00DC6B41" w:rsidRPr="00F27BFC" w:rsidRDefault="00DC6B41" w:rsidP="00037145">
            <w:pPr>
              <w:pStyle w:val="21"/>
              <w:shd w:val="clear" w:color="auto" w:fill="auto"/>
              <w:tabs>
                <w:tab w:val="left" w:pos="175"/>
              </w:tabs>
              <w:spacing w:after="0" w:line="240" w:lineRule="auto"/>
              <w:ind w:left="-108" w:right="-108" w:firstLine="283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>плотины с нерегулируемым водосбросным устройством на р. Вага, расположенной на территории Вельского муниципального района;</w:t>
            </w:r>
          </w:p>
          <w:p w:rsidR="00DC6B41" w:rsidRPr="00F27BFC" w:rsidRDefault="00DC6B41" w:rsidP="001A2E28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75"/>
              </w:tabs>
              <w:spacing w:after="0" w:line="240" w:lineRule="auto"/>
              <w:ind w:left="20" w:right="-108" w:firstLine="720"/>
              <w:jc w:val="both"/>
              <w:rPr>
                <w:sz w:val="24"/>
                <w:szCs w:val="24"/>
              </w:rPr>
            </w:pPr>
            <w:r w:rsidRPr="00F27BFC">
              <w:rPr>
                <w:color w:val="000000"/>
                <w:sz w:val="24"/>
                <w:szCs w:val="24"/>
              </w:rPr>
              <w:t xml:space="preserve">проведен мониторинг береговых линий водных объектов в границах населенных пунктов Приморского 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Красноборского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муниципальных районов, городов Архангельск, Северодвинск, Онега и </w:t>
            </w:r>
            <w:proofErr w:type="spellStart"/>
            <w:r w:rsidRPr="00F27BFC">
              <w:rPr>
                <w:color w:val="000000"/>
                <w:sz w:val="24"/>
                <w:szCs w:val="24"/>
              </w:rPr>
              <w:t>Новодвинск</w:t>
            </w:r>
            <w:proofErr w:type="spellEnd"/>
            <w:r w:rsidRPr="00F27BFC">
              <w:rPr>
                <w:color w:val="000000"/>
                <w:sz w:val="24"/>
                <w:szCs w:val="24"/>
              </w:rPr>
              <w:t xml:space="preserve"> на участках общей протяженностью 36,65 км, в том числе вновь включены в программу мониторинга участки береговых линий протяженностью 3,3 км</w:t>
            </w:r>
            <w:r w:rsidR="001A2E28">
              <w:rPr>
                <w:color w:val="000000"/>
                <w:sz w:val="24"/>
                <w:szCs w:val="24"/>
              </w:rPr>
              <w:t>.</w:t>
            </w:r>
          </w:p>
          <w:p w:rsidR="002F3CA5" w:rsidRPr="00F27BFC" w:rsidRDefault="002F3CA5" w:rsidP="00037145">
            <w:pPr>
              <w:pStyle w:val="21"/>
              <w:shd w:val="clear" w:color="auto" w:fill="auto"/>
              <w:tabs>
                <w:tab w:val="left" w:pos="1284"/>
              </w:tabs>
              <w:spacing w:after="0" w:line="240" w:lineRule="auto"/>
              <w:ind w:left="317" w:right="-10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A5" w:rsidRPr="00F27BFC" w:rsidRDefault="00504091" w:rsidP="00F27BFC">
            <w:pPr>
              <w:shd w:val="clear" w:color="auto" w:fill="FFFFFF"/>
              <w:jc w:val="center"/>
            </w:pPr>
            <w:r w:rsidRPr="00F27BFC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AB" w:rsidRDefault="003C66AB" w:rsidP="003C66AB">
            <w:pPr>
              <w:pStyle w:val="a7"/>
              <w:numPr>
                <w:ilvl w:val="0"/>
                <w:numId w:val="9"/>
              </w:numPr>
              <w:tabs>
                <w:tab w:val="left" w:pos="-108"/>
                <w:tab w:val="left" w:pos="0"/>
              </w:tabs>
              <w:ind w:left="0" w:firstLine="0"/>
              <w:contextualSpacing/>
              <w:jc w:val="center"/>
            </w:pPr>
            <w:r w:rsidRPr="003C66AB">
              <w:t>Принять информацию министерства природных ресурсов и лесопромышленного комплекса Архангельской области к сведению.</w:t>
            </w:r>
          </w:p>
          <w:p w:rsidR="003C66AB" w:rsidRDefault="003C66AB" w:rsidP="003C66AB">
            <w:pPr>
              <w:pStyle w:val="a7"/>
              <w:tabs>
                <w:tab w:val="left" w:pos="-108"/>
              </w:tabs>
              <w:ind w:left="0"/>
              <w:contextualSpacing/>
            </w:pPr>
          </w:p>
          <w:p w:rsidR="003C66AB" w:rsidRDefault="003C66AB" w:rsidP="003C66AB">
            <w:pPr>
              <w:pStyle w:val="a7"/>
              <w:numPr>
                <w:ilvl w:val="0"/>
                <w:numId w:val="9"/>
              </w:numPr>
              <w:tabs>
                <w:tab w:val="left" w:pos="-108"/>
                <w:tab w:val="left" w:pos="317"/>
              </w:tabs>
              <w:ind w:left="-108" w:firstLine="108"/>
              <w:contextualSpacing/>
              <w:jc w:val="center"/>
            </w:pPr>
            <w:r w:rsidRPr="003C66AB">
              <w:t xml:space="preserve">Рекомендовать министерству природных ресурсов и лесопромышленного комплекса Архангельской области предусмотреть схему контроля и мониторинг состояния окружающей природной среды (в </w:t>
            </w:r>
            <w:r w:rsidRPr="003C66AB">
              <w:lastRenderedPageBreak/>
              <w:t>том числе атмосферного воздуха).</w:t>
            </w:r>
          </w:p>
          <w:p w:rsidR="003C66AB" w:rsidRDefault="003C66AB" w:rsidP="003C66AB">
            <w:pPr>
              <w:pStyle w:val="a7"/>
            </w:pPr>
          </w:p>
          <w:p w:rsidR="003C66AB" w:rsidRPr="003C66AB" w:rsidRDefault="003C66AB" w:rsidP="003C66AB">
            <w:pPr>
              <w:pStyle w:val="a7"/>
              <w:tabs>
                <w:tab w:val="left" w:pos="-108"/>
                <w:tab w:val="left" w:pos="317"/>
              </w:tabs>
              <w:ind w:left="0"/>
              <w:contextualSpacing/>
            </w:pPr>
          </w:p>
          <w:p w:rsidR="003C66AB" w:rsidRPr="003C66AB" w:rsidRDefault="003C66AB" w:rsidP="003C66AB">
            <w:pPr>
              <w:pStyle w:val="a7"/>
              <w:numPr>
                <w:ilvl w:val="0"/>
                <w:numId w:val="9"/>
              </w:numPr>
              <w:tabs>
                <w:tab w:val="left" w:pos="-108"/>
              </w:tabs>
              <w:ind w:left="-108" w:firstLine="108"/>
              <w:contextualSpacing/>
              <w:jc w:val="center"/>
            </w:pPr>
            <w:r w:rsidRPr="003C66AB">
              <w:t>Министерству природных ресурсов и лесопромышленного комплекса Архангельской области ускорить рассмотрение вопроса по строительству полигона ТБО на территории Архангельской области.</w:t>
            </w:r>
          </w:p>
          <w:p w:rsidR="002F3CA5" w:rsidRPr="00F27BFC" w:rsidRDefault="002F3CA5" w:rsidP="00F27BFC">
            <w:pPr>
              <w:jc w:val="center"/>
            </w:pPr>
          </w:p>
        </w:tc>
      </w:tr>
      <w:tr w:rsidR="00E37CD2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2" w:rsidRPr="00F27BFC" w:rsidRDefault="00E37CD2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2" w:rsidRPr="00F27BFC" w:rsidRDefault="00037145" w:rsidP="00037145">
            <w:pPr>
              <w:autoSpaceDE w:val="0"/>
              <w:contextualSpacing/>
              <w:jc w:val="center"/>
            </w:pPr>
            <w:r>
              <w:t xml:space="preserve">Внесение и рассмотрение </w:t>
            </w:r>
            <w:r w:rsidR="00FC192B" w:rsidRPr="00F27BFC">
              <w:t xml:space="preserve"> в областном Собрании проектов областных законов о внесении изменений в отдельные областные законы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2" w:rsidRPr="00F27BFC" w:rsidRDefault="00E37CD2" w:rsidP="00037145">
            <w:pPr>
              <w:jc w:val="center"/>
            </w:pPr>
            <w:r w:rsidRPr="00F27BFC">
              <w:t>Э.А. Белокоровин</w:t>
            </w:r>
            <w:r w:rsidR="00037145">
              <w:t>, председатель комитета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2B" w:rsidRPr="00F27BFC" w:rsidRDefault="00FC192B" w:rsidP="00F27BFC">
            <w:pPr>
              <w:ind w:firstLine="709"/>
              <w:jc w:val="both"/>
            </w:pPr>
            <w:r w:rsidRPr="00F27BFC">
              <w:t xml:space="preserve">Комитет на своем заседании рассмотрел вопрос внесения и рассмотрения в областном Собрании проектов областных законов о внесении изменений в отдельные областные законы. </w:t>
            </w:r>
          </w:p>
          <w:p w:rsidR="00FC192B" w:rsidRPr="00F27BFC" w:rsidRDefault="00FC192B" w:rsidP="00F27BFC">
            <w:pPr>
              <w:pStyle w:val="1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поддерживает позицию, согласно которой в целях более детализированной работы с проектами областных законов следует исключить объединение не связанных по отраслям права областных законов в </w:t>
            </w:r>
            <w:r w:rsidRPr="00F2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случаях, когда изменения вносятся в ряд областных законов.</w:t>
            </w:r>
          </w:p>
          <w:p w:rsidR="00FC192B" w:rsidRPr="00F27BFC" w:rsidRDefault="00FC192B" w:rsidP="00F27BFC">
            <w:pPr>
              <w:pStyle w:val="1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Нагромождение в проектах областных законов, предусматривающих внесение изменений в несколько областных законов, делает работу с проектами областных законов затруднительной для нашего комитета, а также в последующем создает трудности для </w:t>
            </w:r>
            <w:proofErr w:type="spellStart"/>
            <w:r w:rsidRPr="00F2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правоприменителей</w:t>
            </w:r>
            <w:proofErr w:type="spellEnd"/>
            <w:r w:rsidRPr="00F2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37CD2" w:rsidRPr="00F27BFC" w:rsidRDefault="00E37CD2" w:rsidP="00F27BFC">
            <w:pPr>
              <w:pStyle w:val="1"/>
              <w:shd w:val="clear" w:color="auto" w:fill="auto"/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D2" w:rsidRPr="00F27BFC" w:rsidRDefault="00FC192B" w:rsidP="00037145">
            <w:pPr>
              <w:shd w:val="clear" w:color="auto" w:fill="FFFFFF"/>
              <w:jc w:val="center"/>
            </w:pPr>
            <w:r w:rsidRPr="00F27BFC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FC" w:rsidRPr="00F27BFC" w:rsidRDefault="00F27BFC" w:rsidP="00037145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поддерживает положение о том, что внесение изменений одним областным законом в несколько областных законов не </w:t>
            </w:r>
            <w:r w:rsidRPr="00F27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допускается, если данные областные законы и (или) вносимые в них изменения не связаны единой сферой правового регулирования.</w:t>
            </w:r>
          </w:p>
          <w:p w:rsidR="00E37CD2" w:rsidRPr="00F27BFC" w:rsidRDefault="00E37CD2" w:rsidP="00037145">
            <w:pPr>
              <w:jc w:val="center"/>
            </w:pPr>
          </w:p>
        </w:tc>
      </w:tr>
      <w:tr w:rsidR="00504091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F27BFC" w:rsidRDefault="00F27BFC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lastRenderedPageBreak/>
              <w:t>4</w:t>
            </w:r>
            <w:r w:rsidR="00504091" w:rsidRPr="00F27BFC">
              <w:rPr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F27BFC" w:rsidRDefault="00504091" w:rsidP="00037145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 xml:space="preserve">Рассмотрение ходатайства </w:t>
            </w:r>
            <w:r w:rsidRPr="00F27BFC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F27BFC">
              <w:rPr>
                <w:sz w:val="24"/>
                <w:szCs w:val="24"/>
              </w:rPr>
              <w:t xml:space="preserve">АО «Центр судоремонта «Звездочка» Н.Я. Калистратова 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работникам </w:t>
            </w:r>
            <w:r w:rsidR="00F27BFC" w:rsidRPr="00F27BFC">
              <w:rPr>
                <w:sz w:val="24"/>
                <w:szCs w:val="24"/>
              </w:rPr>
              <w:t>АО «Центр судоремонта «Звездочка» за многолетний добросовестный труд, большой личный вклад в реализацию производственной программы общества и в связи с 55-летием инструментального цеха</w:t>
            </w:r>
          </w:p>
          <w:p w:rsidR="00504091" w:rsidRPr="00F27BFC" w:rsidRDefault="00504091" w:rsidP="00F27BFC">
            <w:pPr>
              <w:pStyle w:val="a3"/>
              <w:tabs>
                <w:tab w:val="left" w:pos="851"/>
                <w:tab w:val="left" w:pos="1134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F27BFC" w:rsidRDefault="00504091" w:rsidP="00F27BFC">
            <w:pPr>
              <w:jc w:val="both"/>
            </w:pPr>
            <w:r w:rsidRPr="00F27BFC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F27BFC" w:rsidRDefault="00504091" w:rsidP="00F27BFC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27BFC">
              <w:rPr>
                <w:bCs/>
                <w:sz w:val="24"/>
                <w:szCs w:val="24"/>
              </w:rPr>
              <w:t xml:space="preserve">ходатайство Генерального директора </w:t>
            </w:r>
            <w:r w:rsidRPr="00F27BFC">
              <w:rPr>
                <w:sz w:val="24"/>
                <w:szCs w:val="24"/>
              </w:rPr>
              <w:t>АО «Центр судоремонта «Звездочка» Н.Я. Калистратова:</w:t>
            </w:r>
          </w:p>
          <w:p w:rsidR="00F27BFC" w:rsidRPr="00F27BFC" w:rsidRDefault="00F27BFC" w:rsidP="00F27BFC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 Баранова Александра Ивановича, слесаря-инструментальщика АО «Центр судоремонта «Звездочка»;</w:t>
            </w:r>
          </w:p>
          <w:p w:rsidR="00F27BFC" w:rsidRPr="00F27BFC" w:rsidRDefault="00F27BFC" w:rsidP="00F27BFC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 xml:space="preserve">2) по объявлению Благодарности Архангельского областного Собрания депутатов Логинову Алексею Владимировичу,  </w:t>
            </w:r>
            <w:proofErr w:type="spellStart"/>
            <w:r w:rsidRPr="00F27BFC">
              <w:rPr>
                <w:sz w:val="24"/>
                <w:szCs w:val="24"/>
              </w:rPr>
              <w:t>резьбошлифовщику</w:t>
            </w:r>
            <w:proofErr w:type="spellEnd"/>
            <w:r w:rsidRPr="00F27BFC">
              <w:rPr>
                <w:sz w:val="24"/>
                <w:szCs w:val="24"/>
              </w:rPr>
              <w:t xml:space="preserve"> АО «Центр судоремонта «Звездочка».</w:t>
            </w:r>
          </w:p>
          <w:p w:rsidR="00504091" w:rsidRPr="00F27BFC" w:rsidRDefault="00504091" w:rsidP="00F27BFC">
            <w:pPr>
              <w:pStyle w:val="a3"/>
              <w:tabs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91" w:rsidRPr="00F27BFC" w:rsidRDefault="00504091" w:rsidP="00037145">
            <w:pPr>
              <w:shd w:val="clear" w:color="auto" w:fill="FFFFFF"/>
              <w:jc w:val="center"/>
              <w:rPr>
                <w:bCs/>
              </w:rPr>
            </w:pPr>
            <w:r w:rsidRPr="00F27BFC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91" w:rsidRPr="00F27BFC" w:rsidRDefault="00504091" w:rsidP="00037145">
            <w:pPr>
              <w:jc w:val="center"/>
            </w:pPr>
            <w:r w:rsidRPr="00F27BFC">
              <w:t xml:space="preserve">Комитет поддерживает </w:t>
            </w:r>
            <w:r w:rsidRPr="00F27BFC">
              <w:rPr>
                <w:bCs/>
              </w:rPr>
              <w:t>ходатайство о награждении</w:t>
            </w:r>
          </w:p>
          <w:p w:rsidR="00504091" w:rsidRPr="00F27BFC" w:rsidRDefault="00504091" w:rsidP="00037145">
            <w:pPr>
              <w:jc w:val="center"/>
            </w:pPr>
          </w:p>
        </w:tc>
      </w:tr>
      <w:tr w:rsidR="00056F5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57" w:rsidRPr="00F27BFC" w:rsidRDefault="00056F57" w:rsidP="00F27BF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57" w:rsidRPr="00056F57" w:rsidRDefault="00056F57" w:rsidP="00056F57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056F57">
              <w:rPr>
                <w:sz w:val="24"/>
                <w:szCs w:val="24"/>
              </w:rPr>
              <w:t xml:space="preserve">Рассмотрение ходатайства </w:t>
            </w:r>
            <w:r w:rsidRPr="00056F57">
              <w:rPr>
                <w:bCs/>
                <w:sz w:val="24"/>
                <w:szCs w:val="24"/>
              </w:rPr>
              <w:t xml:space="preserve">директора </w:t>
            </w:r>
            <w:r w:rsidRPr="00056F57">
              <w:rPr>
                <w:sz w:val="24"/>
                <w:szCs w:val="24"/>
              </w:rPr>
              <w:t>Северного регионального Филиала</w:t>
            </w:r>
            <w:r w:rsidRPr="00056F57">
              <w:rPr>
                <w:bCs/>
                <w:sz w:val="24"/>
                <w:szCs w:val="24"/>
              </w:rPr>
              <w:t xml:space="preserve"> </w:t>
            </w:r>
            <w:r w:rsidRPr="00056F57">
              <w:rPr>
                <w:bCs/>
                <w:sz w:val="24"/>
                <w:szCs w:val="24"/>
              </w:rPr>
              <w:lastRenderedPageBreak/>
              <w:t xml:space="preserve">ООО «СК Согласие» А.В. Федорова </w:t>
            </w:r>
            <w:r w:rsidRPr="00056F57">
              <w:rPr>
                <w:sz w:val="24"/>
                <w:szCs w:val="24"/>
              </w:rPr>
              <w:t>о награждении Почетной грамотой Архангельского областного Собрания депутатов и объявлении Благодарности Архангельского областного Собрания депутатов сотрудникам предприятия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57" w:rsidRPr="00056F57" w:rsidRDefault="00056F57" w:rsidP="00B20CE5">
            <w:pPr>
              <w:jc w:val="both"/>
            </w:pPr>
            <w:r w:rsidRPr="00056F57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57" w:rsidRPr="00056F57" w:rsidRDefault="00056F57" w:rsidP="00056F57">
            <w:pPr>
              <w:pStyle w:val="a3"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Cs/>
                <w:sz w:val="24"/>
                <w:szCs w:val="24"/>
              </w:rPr>
            </w:pPr>
            <w:r w:rsidRPr="00056F57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056F57">
              <w:rPr>
                <w:bCs/>
                <w:sz w:val="24"/>
                <w:szCs w:val="24"/>
              </w:rPr>
              <w:t xml:space="preserve">ходатайство директора </w:t>
            </w:r>
            <w:r w:rsidRPr="00056F57">
              <w:rPr>
                <w:sz w:val="24"/>
                <w:szCs w:val="24"/>
              </w:rPr>
              <w:t>Северного регионального Филиала</w:t>
            </w:r>
            <w:r w:rsidRPr="00056F57">
              <w:rPr>
                <w:bCs/>
                <w:sz w:val="24"/>
                <w:szCs w:val="24"/>
              </w:rPr>
              <w:t xml:space="preserve"> ООО «СК Согласие» А.В. Федорова</w:t>
            </w:r>
            <w:r>
              <w:rPr>
                <w:bCs/>
                <w:sz w:val="24"/>
                <w:szCs w:val="24"/>
              </w:rPr>
              <w:t>:</w:t>
            </w:r>
          </w:p>
          <w:p w:rsidR="00056F57" w:rsidRPr="00056F57" w:rsidRDefault="00056F57" w:rsidP="00056F57">
            <w:pPr>
              <w:pStyle w:val="a3"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sz w:val="24"/>
                <w:szCs w:val="24"/>
              </w:rPr>
            </w:pPr>
            <w:r w:rsidRPr="00056F57">
              <w:rPr>
                <w:bCs/>
                <w:sz w:val="24"/>
                <w:szCs w:val="24"/>
              </w:rPr>
              <w:lastRenderedPageBreak/>
              <w:t xml:space="preserve"> </w:t>
            </w:r>
            <w:r w:rsidRPr="00056F57">
              <w:rPr>
                <w:sz w:val="24"/>
                <w:szCs w:val="24"/>
              </w:rPr>
              <w:t xml:space="preserve">1) по награждению Почетной грамотой Архангельского областного Собрания депутатов </w:t>
            </w:r>
            <w:r w:rsidRPr="00056F57">
              <w:rPr>
                <w:bCs/>
                <w:sz w:val="24"/>
                <w:szCs w:val="24"/>
              </w:rPr>
              <w:t xml:space="preserve">директора </w:t>
            </w:r>
            <w:r w:rsidRPr="00056F57">
              <w:rPr>
                <w:sz w:val="24"/>
                <w:szCs w:val="24"/>
              </w:rPr>
              <w:t>Северного регионального Филиала</w:t>
            </w:r>
            <w:r w:rsidRPr="00056F57">
              <w:rPr>
                <w:bCs/>
                <w:sz w:val="24"/>
                <w:szCs w:val="24"/>
              </w:rPr>
              <w:t xml:space="preserve"> ООО «СК Согласие»        А.В. Федорова;</w:t>
            </w:r>
          </w:p>
          <w:p w:rsidR="00056F57" w:rsidRPr="00056F57" w:rsidRDefault="00056F57" w:rsidP="00056F57">
            <w:pPr>
              <w:pStyle w:val="a3"/>
              <w:tabs>
                <w:tab w:val="left" w:pos="0"/>
                <w:tab w:val="left" w:pos="993"/>
              </w:tabs>
              <w:ind w:firstLine="426"/>
              <w:rPr>
                <w:sz w:val="24"/>
                <w:szCs w:val="24"/>
              </w:rPr>
            </w:pPr>
            <w:r w:rsidRPr="00056F57">
              <w:rPr>
                <w:sz w:val="24"/>
                <w:szCs w:val="24"/>
              </w:rPr>
              <w:t>2) по объявлению Благодарности Архангельского областного Собрания депутатов:</w:t>
            </w:r>
          </w:p>
          <w:p w:rsidR="00056F57" w:rsidRPr="00056F57" w:rsidRDefault="00056F57" w:rsidP="00056F57">
            <w:pPr>
              <w:pStyle w:val="a3"/>
              <w:tabs>
                <w:tab w:val="left" w:pos="0"/>
                <w:tab w:val="left" w:pos="993"/>
              </w:tabs>
              <w:ind w:firstLine="426"/>
              <w:rPr>
                <w:sz w:val="24"/>
                <w:szCs w:val="24"/>
              </w:rPr>
            </w:pPr>
            <w:r w:rsidRPr="00056F57">
              <w:rPr>
                <w:sz w:val="24"/>
                <w:szCs w:val="24"/>
              </w:rPr>
              <w:t>- Вострокнутовой Татьяне Борисовне, заместителю директора Северного регионального Филиала ООО «СК «Согласие»;</w:t>
            </w:r>
          </w:p>
          <w:p w:rsidR="00056F57" w:rsidRPr="00056F57" w:rsidRDefault="00056F57" w:rsidP="00056F57">
            <w:pPr>
              <w:pStyle w:val="a3"/>
              <w:tabs>
                <w:tab w:val="left" w:pos="0"/>
                <w:tab w:val="left" w:pos="993"/>
              </w:tabs>
              <w:ind w:firstLine="426"/>
              <w:rPr>
                <w:sz w:val="24"/>
                <w:szCs w:val="24"/>
              </w:rPr>
            </w:pPr>
            <w:r w:rsidRPr="00056F57">
              <w:rPr>
                <w:sz w:val="24"/>
                <w:szCs w:val="24"/>
              </w:rPr>
              <w:t>- Худошину Сергею Владимировичу, начальнику отдела урегулирования убытков Северного регионального Филиала ООО «СК «Согласие».</w:t>
            </w:r>
          </w:p>
          <w:p w:rsidR="00056F57" w:rsidRPr="00056F57" w:rsidRDefault="00056F57" w:rsidP="00056F57">
            <w:pPr>
              <w:pStyle w:val="a3"/>
              <w:tabs>
                <w:tab w:val="left" w:pos="0"/>
                <w:tab w:val="left" w:pos="993"/>
              </w:tabs>
              <w:ind w:firstLine="426"/>
              <w:rPr>
                <w:sz w:val="24"/>
                <w:szCs w:val="24"/>
              </w:rPr>
            </w:pPr>
            <w:r w:rsidRPr="00056F57">
              <w:rPr>
                <w:sz w:val="24"/>
                <w:szCs w:val="24"/>
              </w:rPr>
              <w:t xml:space="preserve"> </w:t>
            </w:r>
          </w:p>
          <w:p w:rsidR="00056F57" w:rsidRPr="00056F57" w:rsidRDefault="00056F57" w:rsidP="00B20CE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056F57" w:rsidRPr="00056F57" w:rsidRDefault="00056F57" w:rsidP="00B20CE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056F57" w:rsidRPr="00056F57" w:rsidRDefault="00056F57" w:rsidP="00056F57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57" w:rsidRPr="00F27BFC" w:rsidRDefault="00056F57" w:rsidP="00B20CE5">
            <w:pPr>
              <w:shd w:val="clear" w:color="auto" w:fill="FFFFFF"/>
              <w:jc w:val="center"/>
              <w:rPr>
                <w:bCs/>
              </w:rPr>
            </w:pPr>
            <w:r w:rsidRPr="00F27BFC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57" w:rsidRPr="00F27BFC" w:rsidRDefault="00056F57" w:rsidP="00B20CE5">
            <w:pPr>
              <w:jc w:val="center"/>
            </w:pPr>
            <w:r w:rsidRPr="00F27BFC">
              <w:t xml:space="preserve">Комитет поддерживает </w:t>
            </w:r>
            <w:r w:rsidRPr="00F27BFC">
              <w:rPr>
                <w:bCs/>
              </w:rPr>
              <w:t>ходатайство о награждении</w:t>
            </w:r>
          </w:p>
          <w:p w:rsidR="00056F57" w:rsidRPr="00F27BFC" w:rsidRDefault="00056F57" w:rsidP="00B20CE5">
            <w:pPr>
              <w:jc w:val="center"/>
            </w:pPr>
          </w:p>
        </w:tc>
      </w:tr>
    </w:tbl>
    <w:p w:rsidR="00EC1925" w:rsidRPr="00BC3413" w:rsidRDefault="00EC1925"/>
    <w:sectPr w:rsidR="00EC1925" w:rsidRPr="00BC341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38C7"/>
    <w:rsid w:val="00027A86"/>
    <w:rsid w:val="00037145"/>
    <w:rsid w:val="00055F04"/>
    <w:rsid w:val="00056F57"/>
    <w:rsid w:val="00066862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306B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E58DE"/>
    <w:rsid w:val="001F14FF"/>
    <w:rsid w:val="002048DB"/>
    <w:rsid w:val="00207033"/>
    <w:rsid w:val="00227C35"/>
    <w:rsid w:val="00241B4A"/>
    <w:rsid w:val="00287C43"/>
    <w:rsid w:val="002A39F6"/>
    <w:rsid w:val="002A58EA"/>
    <w:rsid w:val="002A5D4A"/>
    <w:rsid w:val="002C2C15"/>
    <w:rsid w:val="002D5195"/>
    <w:rsid w:val="002F0EE6"/>
    <w:rsid w:val="002F3CA5"/>
    <w:rsid w:val="00307AF2"/>
    <w:rsid w:val="00320D00"/>
    <w:rsid w:val="00335C45"/>
    <w:rsid w:val="00342287"/>
    <w:rsid w:val="0035091A"/>
    <w:rsid w:val="003643CB"/>
    <w:rsid w:val="003A54C7"/>
    <w:rsid w:val="003B0FDB"/>
    <w:rsid w:val="003B45FF"/>
    <w:rsid w:val="003C40E8"/>
    <w:rsid w:val="003C66AB"/>
    <w:rsid w:val="003D5D80"/>
    <w:rsid w:val="003D641D"/>
    <w:rsid w:val="003F3EA1"/>
    <w:rsid w:val="00402D7E"/>
    <w:rsid w:val="00403F0C"/>
    <w:rsid w:val="004059BA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4091"/>
    <w:rsid w:val="005054C0"/>
    <w:rsid w:val="00510C5F"/>
    <w:rsid w:val="00512219"/>
    <w:rsid w:val="0052452A"/>
    <w:rsid w:val="00527151"/>
    <w:rsid w:val="00527303"/>
    <w:rsid w:val="005477C0"/>
    <w:rsid w:val="00571B7E"/>
    <w:rsid w:val="005772AC"/>
    <w:rsid w:val="00581C8E"/>
    <w:rsid w:val="0059140C"/>
    <w:rsid w:val="005934D8"/>
    <w:rsid w:val="005A0463"/>
    <w:rsid w:val="005B0F73"/>
    <w:rsid w:val="005B3B9D"/>
    <w:rsid w:val="005C4B45"/>
    <w:rsid w:val="005D7C9F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0076C"/>
    <w:rsid w:val="00715FBF"/>
    <w:rsid w:val="00717B0B"/>
    <w:rsid w:val="00743993"/>
    <w:rsid w:val="007514A1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7F566A"/>
    <w:rsid w:val="0080248A"/>
    <w:rsid w:val="00810B50"/>
    <w:rsid w:val="00820C0E"/>
    <w:rsid w:val="008238E9"/>
    <w:rsid w:val="00824102"/>
    <w:rsid w:val="008550BD"/>
    <w:rsid w:val="00855FE9"/>
    <w:rsid w:val="008631E8"/>
    <w:rsid w:val="0086778C"/>
    <w:rsid w:val="008A6754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66BD8"/>
    <w:rsid w:val="009700FF"/>
    <w:rsid w:val="00970B09"/>
    <w:rsid w:val="009726F6"/>
    <w:rsid w:val="009755A8"/>
    <w:rsid w:val="00980C1A"/>
    <w:rsid w:val="00985559"/>
    <w:rsid w:val="009B1E7B"/>
    <w:rsid w:val="009C4001"/>
    <w:rsid w:val="009C413D"/>
    <w:rsid w:val="009D229D"/>
    <w:rsid w:val="009D4E95"/>
    <w:rsid w:val="009E2462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776FC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A25A4"/>
    <w:rsid w:val="00DA63F5"/>
    <w:rsid w:val="00DC6B41"/>
    <w:rsid w:val="00DD6F35"/>
    <w:rsid w:val="00DD7DCA"/>
    <w:rsid w:val="00DE0DB6"/>
    <w:rsid w:val="00DE777C"/>
    <w:rsid w:val="00E10290"/>
    <w:rsid w:val="00E10D3E"/>
    <w:rsid w:val="00E37CD2"/>
    <w:rsid w:val="00E517A9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80A61"/>
    <w:rsid w:val="00F81938"/>
    <w:rsid w:val="00F93FB5"/>
    <w:rsid w:val="00FA0F53"/>
    <w:rsid w:val="00FA5C18"/>
    <w:rsid w:val="00FB3356"/>
    <w:rsid w:val="00FC192B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uiPriority w:val="99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D1BC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1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200</cp:revision>
  <dcterms:created xsi:type="dcterms:W3CDTF">2014-02-05T13:47:00Z</dcterms:created>
  <dcterms:modified xsi:type="dcterms:W3CDTF">2017-04-17T12:38:00Z</dcterms:modified>
</cp:coreProperties>
</file>