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51724A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 апреля</w:t>
      </w:r>
      <w:r w:rsidR="00A24CAB">
        <w:rPr>
          <w:b/>
          <w:sz w:val="24"/>
          <w:szCs w:val="24"/>
        </w:rPr>
        <w:t xml:space="preserve"> </w:t>
      </w:r>
      <w:r w:rsidR="00F9450B">
        <w:rPr>
          <w:b/>
          <w:sz w:val="24"/>
          <w:szCs w:val="24"/>
        </w:rPr>
        <w:t>2018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DB091B">
              <w:rPr>
                <w:b/>
                <w:sz w:val="24"/>
                <w:szCs w:val="24"/>
              </w:rPr>
              <w:t>ну деятельности комитета на 2018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643C66" w:rsidRDefault="008F33B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51724A" w:rsidRDefault="00DB091B" w:rsidP="00DB091B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64" w:lineRule="auto"/>
              <w:contextualSpacing/>
              <w:jc w:val="center"/>
              <w:outlineLvl w:val="0"/>
            </w:pPr>
            <w:r w:rsidRPr="0051724A">
              <w:t xml:space="preserve">Проект областного закона «О внесении изменения в статью 8 областного закона «Об автомобильных дорогах и о дорожной деятельности в Архангельской области» и изменений в областной закон «Об организации транспортного обслуживания населения автомобильным транспортом общего пользования </w:t>
            </w:r>
            <w:r w:rsidRPr="0051724A">
              <w:br/>
              <w:t>в Архангельской области»</w:t>
            </w:r>
            <w:r w:rsidR="0051724A" w:rsidRPr="0051724A">
              <w:t xml:space="preserve"> (второе чтение) </w:t>
            </w:r>
          </w:p>
          <w:p w:rsidR="00CF3DE5" w:rsidRPr="0051724A" w:rsidRDefault="00CF3DE5" w:rsidP="00643C66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1F014B" w:rsidRDefault="00DB091B" w:rsidP="001F014B">
            <w:pPr>
              <w:pStyle w:val="af0"/>
              <w:tabs>
                <w:tab w:val="left" w:pos="0"/>
                <w:tab w:val="left" w:pos="1418"/>
              </w:tabs>
              <w:jc w:val="center"/>
            </w:pPr>
            <w:r w:rsidRPr="001F014B">
              <w:t xml:space="preserve">Исполняющий обязанности Губернатора Архангельской области А.В. </w:t>
            </w:r>
            <w:proofErr w:type="spellStart"/>
            <w:r w:rsidRPr="001F014B">
              <w:t>Алсуфьев</w:t>
            </w:r>
            <w:proofErr w:type="spellEnd"/>
            <w:r w:rsidRPr="001F014B">
              <w:t xml:space="preserve"> / </w:t>
            </w:r>
            <w:r w:rsidR="001F014B" w:rsidRPr="001F014B">
              <w:t>Э.А. Белокоровин, председатель комитета</w:t>
            </w:r>
            <w:r w:rsidRPr="001F014B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4B" w:rsidRPr="001F014B" w:rsidRDefault="001F014B" w:rsidP="001F014B">
            <w:pPr>
              <w:ind w:firstLine="709"/>
              <w:jc w:val="both"/>
            </w:pPr>
            <w:proofErr w:type="gramStart"/>
            <w:r>
              <w:rPr>
                <w:color w:val="000000"/>
              </w:rPr>
              <w:t>Проект</w:t>
            </w:r>
            <w:r w:rsidRPr="001F014B">
              <w:rPr>
                <w:color w:val="000000"/>
              </w:rPr>
              <w:t xml:space="preserve"> областного закона</w:t>
            </w:r>
            <w:r w:rsidRPr="001F014B">
              <w:t xml:space="preserve"> «О внесении изменения в статью 8 областного закона «Об автомобильных дорогах и о дорожной деятельности в Архангельской области» и изменений в областной закон «Об организации транспортного обслуживания населения автомобильным транспортом общего пользования в Архангельско</w:t>
            </w:r>
            <w:r>
              <w:t>й области»</w:t>
            </w:r>
            <w:r w:rsidRPr="001F014B">
              <w:t xml:space="preserve"> принят в первом чтении на сорок второй сессии областного Собрания депутатов 28 марта 2018 года.</w:t>
            </w:r>
            <w:proofErr w:type="gramEnd"/>
          </w:p>
          <w:p w:rsidR="001F014B" w:rsidRPr="001F014B" w:rsidRDefault="001F014B" w:rsidP="001F014B">
            <w:pPr>
              <w:pStyle w:val="a3"/>
              <w:ind w:firstLine="709"/>
              <w:rPr>
                <w:sz w:val="24"/>
                <w:szCs w:val="24"/>
              </w:rPr>
            </w:pPr>
            <w:r w:rsidRPr="001F014B">
              <w:rPr>
                <w:sz w:val="24"/>
                <w:szCs w:val="24"/>
              </w:rPr>
              <w:t>На законопроект поступили поправки от  прокуратуры Архангельской области и Губернатора Архангельской области И.А. Орлова технико-юридич</w:t>
            </w:r>
            <w:r>
              <w:rPr>
                <w:sz w:val="24"/>
                <w:szCs w:val="24"/>
              </w:rPr>
              <w:t>еского характера</w:t>
            </w:r>
            <w:r w:rsidRPr="001F014B">
              <w:rPr>
                <w:sz w:val="24"/>
                <w:szCs w:val="24"/>
              </w:rPr>
              <w:t>, а также поправки депутата областного Собрания И.Л. Попова</w:t>
            </w:r>
            <w:r w:rsidR="00AC7AF3">
              <w:rPr>
                <w:sz w:val="24"/>
                <w:szCs w:val="24"/>
              </w:rPr>
              <w:t>, с которыми комитет согласился.</w:t>
            </w:r>
          </w:p>
          <w:p w:rsidR="00DB091B" w:rsidRPr="001F014B" w:rsidRDefault="00DB091B" w:rsidP="0051724A">
            <w:pPr>
              <w:pStyle w:val="a7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426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51724A" w:rsidRDefault="00643C66" w:rsidP="00355700">
            <w:pPr>
              <w:shd w:val="clear" w:color="auto" w:fill="FFFFFF"/>
              <w:jc w:val="center"/>
              <w:rPr>
                <w:bCs/>
              </w:rPr>
            </w:pPr>
            <w:r w:rsidRPr="0051724A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51724A" w:rsidRDefault="00DB091B" w:rsidP="0051724A">
            <w:pPr>
              <w:jc w:val="center"/>
            </w:pPr>
            <w:r w:rsidRPr="0051724A">
              <w:t xml:space="preserve">Комитет  рекомендует депутатам областного Собрания </w:t>
            </w:r>
            <w:r w:rsidR="0051724A" w:rsidRPr="0051724A">
              <w:t xml:space="preserve">принять </w:t>
            </w:r>
            <w:r w:rsidRPr="0051724A">
              <w:t>указан</w:t>
            </w:r>
            <w:r w:rsidR="0051724A" w:rsidRPr="0051724A">
              <w:t>ный проект областного закона во втором  чтении на очередной сорок третьей  сессии областного Собрания (25-26</w:t>
            </w:r>
            <w:r w:rsidRPr="0051724A">
              <w:t xml:space="preserve"> </w:t>
            </w:r>
            <w:r w:rsidR="0051724A" w:rsidRPr="0051724A">
              <w:t xml:space="preserve">апреля </w:t>
            </w:r>
            <w:r w:rsidRPr="0051724A">
              <w:t>2018 года)</w:t>
            </w:r>
            <w:r w:rsidR="001F014B">
              <w:t xml:space="preserve"> с учетом поправок, одобренных комитетом 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643C66" w:rsidRDefault="008F33B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4A" w:rsidRPr="0051724A" w:rsidRDefault="0051724A" w:rsidP="0051724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64" w:lineRule="auto"/>
              <w:contextualSpacing/>
              <w:jc w:val="center"/>
              <w:outlineLvl w:val="0"/>
              <w:rPr>
                <w:bCs/>
              </w:rPr>
            </w:pPr>
            <w:r w:rsidRPr="0051724A">
              <w:t xml:space="preserve">Проект областного закона «О внесении изменений в отдельные областные законы в связи с принятием Федерального закона </w:t>
            </w:r>
            <w:r w:rsidRPr="0051724A">
              <w:lastRenderedPageBreak/>
              <w:t>«Об организации дорожного движения в Российской Федерации и о внесении изменений в отдельные законодательные акты Российской Федерации» (первое чтение)</w:t>
            </w:r>
          </w:p>
          <w:p w:rsidR="008F33B9" w:rsidRPr="0051724A" w:rsidRDefault="008F33B9" w:rsidP="0051724A">
            <w:pPr>
              <w:tabs>
                <w:tab w:val="left" w:pos="0"/>
              </w:tabs>
              <w:ind w:firstLine="42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51724A" w:rsidRDefault="0051724A" w:rsidP="0051724A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lastRenderedPageBreak/>
              <w:t>Губернатор</w:t>
            </w:r>
            <w:r w:rsidRPr="0051724A">
              <w:t xml:space="preserve"> Архангельской области </w:t>
            </w:r>
            <w:r>
              <w:t>И.А. Орлов</w:t>
            </w:r>
            <w:r w:rsidRPr="0051724A">
              <w:t xml:space="preserve">/ министр транспорта Архангельской области В.И. </w:t>
            </w:r>
            <w:r w:rsidRPr="0051724A">
              <w:lastRenderedPageBreak/>
              <w:t>Кривов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48" w:rsidRDefault="001F6E48" w:rsidP="001F6E48">
            <w:pPr>
              <w:ind w:firstLine="601"/>
              <w:jc w:val="both"/>
              <w:rPr>
                <w:spacing w:val="-4"/>
              </w:rPr>
            </w:pPr>
            <w:r w:rsidRPr="00B20E07">
              <w:lastRenderedPageBreak/>
              <w:t>За</w:t>
            </w:r>
            <w:r>
              <w:t>конопроект</w:t>
            </w:r>
            <w:r w:rsidRPr="00B20E07">
              <w:t xml:space="preserve"> </w:t>
            </w:r>
            <w:r>
              <w:rPr>
                <w:spacing w:val="-4"/>
              </w:rPr>
              <w:t xml:space="preserve">разработан в связи с принятием </w:t>
            </w:r>
            <w:r w:rsidRPr="00B96CDC">
              <w:rPr>
                <w:spacing w:val="-4"/>
              </w:rPr>
              <w:t>Федеральн</w:t>
            </w:r>
            <w:r>
              <w:rPr>
                <w:spacing w:val="-4"/>
              </w:rPr>
              <w:t>ого</w:t>
            </w:r>
            <w:r w:rsidRPr="00B96CDC">
              <w:rPr>
                <w:spacing w:val="-4"/>
              </w:rPr>
              <w:t xml:space="preserve"> закон</w:t>
            </w:r>
            <w:r>
              <w:rPr>
                <w:spacing w:val="-4"/>
              </w:rPr>
              <w:t xml:space="preserve">а </w:t>
            </w:r>
            <w:r w:rsidRPr="00C31880">
              <w:rPr>
                <w:spacing w:val="-4"/>
              </w:rPr>
              <w:t>от 29</w:t>
            </w:r>
            <w:r>
              <w:rPr>
                <w:spacing w:val="-4"/>
              </w:rPr>
              <w:t xml:space="preserve"> декабря </w:t>
            </w:r>
            <w:r w:rsidRPr="00C31880">
              <w:rPr>
                <w:spacing w:val="-4"/>
              </w:rPr>
              <w:t>2017</w:t>
            </w:r>
            <w:r>
              <w:rPr>
                <w:spacing w:val="-4"/>
              </w:rPr>
              <w:t xml:space="preserve"> года</w:t>
            </w:r>
            <w:r w:rsidRPr="00C31880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</w:t>
            </w:r>
            <w:r w:rsidRPr="00C31880">
              <w:rPr>
                <w:spacing w:val="-4"/>
              </w:rPr>
              <w:t xml:space="preserve"> 443-ФЗ</w:t>
            </w:r>
            <w:r>
              <w:rPr>
                <w:spacing w:val="-4"/>
              </w:rPr>
              <w:t xml:space="preserve"> «</w:t>
            </w:r>
            <w:r w:rsidRPr="00C31880">
              <w:rPr>
                <w:spacing w:val="-4"/>
              </w:rPr>
              <w:t>Об организации дорожного движения в Российской Федерации и о внесении изменений в отдельные законодате</w:t>
            </w:r>
            <w:r>
              <w:rPr>
                <w:spacing w:val="-4"/>
              </w:rPr>
              <w:t>льные акты Российской Федерации».</w:t>
            </w:r>
          </w:p>
          <w:p w:rsidR="001F6E48" w:rsidRDefault="001F6E48" w:rsidP="001F6E48">
            <w:pPr>
              <w:ind w:firstLine="709"/>
              <w:jc w:val="both"/>
              <w:rPr>
                <w:spacing w:val="-4"/>
              </w:rPr>
            </w:pPr>
            <w:r>
              <w:rPr>
                <w:spacing w:val="-4"/>
              </w:rPr>
              <w:t>Законопроектом предлагается внести изменения в областные законы:</w:t>
            </w:r>
          </w:p>
          <w:p w:rsidR="001F6E48" w:rsidRDefault="001F6E48" w:rsidP="001F6E48">
            <w:pPr>
              <w:ind w:firstLine="709"/>
              <w:jc w:val="both"/>
              <w:rPr>
                <w:spacing w:val="-4"/>
              </w:rPr>
            </w:pPr>
            <w:r w:rsidRPr="00941CFA">
              <w:rPr>
                <w:bCs/>
                <w:color w:val="000000"/>
              </w:rPr>
              <w:lastRenderedPageBreak/>
              <w:t>от 12</w:t>
            </w:r>
            <w:r>
              <w:rPr>
                <w:bCs/>
                <w:color w:val="000000"/>
              </w:rPr>
              <w:t xml:space="preserve"> ноября </w:t>
            </w:r>
            <w:r w:rsidRPr="00941CFA">
              <w:rPr>
                <w:bCs/>
                <w:color w:val="000000"/>
              </w:rPr>
              <w:t>2002</w:t>
            </w:r>
            <w:r>
              <w:rPr>
                <w:bCs/>
                <w:color w:val="000000"/>
              </w:rPr>
              <w:t xml:space="preserve"> года</w:t>
            </w:r>
            <w:r w:rsidRPr="00941CF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</w:t>
            </w:r>
            <w:r w:rsidRPr="00941CFA">
              <w:rPr>
                <w:bCs/>
                <w:color w:val="000000"/>
              </w:rPr>
              <w:t xml:space="preserve"> 125-17-ОЗ</w:t>
            </w:r>
            <w:r>
              <w:rPr>
                <w:bCs/>
                <w:color w:val="000000"/>
              </w:rPr>
              <w:t xml:space="preserve"> «</w:t>
            </w:r>
            <w:r w:rsidRPr="00941CFA">
              <w:rPr>
                <w:bCs/>
                <w:color w:val="000000"/>
              </w:rPr>
              <w:t xml:space="preserve">Об автомобильных дорогах </w:t>
            </w:r>
            <w:r>
              <w:rPr>
                <w:bCs/>
                <w:color w:val="000000"/>
              </w:rPr>
              <w:br/>
            </w:r>
            <w:r w:rsidRPr="00941CFA">
              <w:rPr>
                <w:bCs/>
                <w:color w:val="000000"/>
              </w:rPr>
              <w:t>и о дорожной деятельности в Архангельской области</w:t>
            </w:r>
            <w:r>
              <w:rPr>
                <w:bCs/>
                <w:color w:val="000000"/>
              </w:rPr>
              <w:t>»;</w:t>
            </w:r>
          </w:p>
          <w:p w:rsidR="001F6E48" w:rsidRDefault="001F6E48" w:rsidP="001F6E48">
            <w:pPr>
              <w:ind w:firstLine="709"/>
              <w:jc w:val="both"/>
              <w:rPr>
                <w:spacing w:val="-4"/>
              </w:rPr>
            </w:pPr>
            <w:r w:rsidRPr="00493CEA">
              <w:rPr>
                <w:bCs/>
                <w:color w:val="000000"/>
              </w:rPr>
              <w:t>от 01</w:t>
            </w:r>
            <w:r>
              <w:rPr>
                <w:bCs/>
                <w:color w:val="000000"/>
              </w:rPr>
              <w:t xml:space="preserve"> марта </w:t>
            </w:r>
            <w:r w:rsidRPr="00493CEA">
              <w:rPr>
                <w:bCs/>
                <w:color w:val="000000"/>
              </w:rPr>
              <w:t>2006</w:t>
            </w:r>
            <w:r>
              <w:rPr>
                <w:bCs/>
                <w:color w:val="000000"/>
              </w:rPr>
              <w:t xml:space="preserve"> года</w:t>
            </w:r>
            <w:r w:rsidRPr="00493CE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</w:t>
            </w:r>
            <w:r w:rsidRPr="00493CEA">
              <w:rPr>
                <w:bCs/>
                <w:color w:val="000000"/>
              </w:rPr>
              <w:t xml:space="preserve"> 153-9-ОЗ</w:t>
            </w:r>
            <w:r>
              <w:rPr>
                <w:bCs/>
                <w:color w:val="000000"/>
              </w:rPr>
              <w:t xml:space="preserve"> «</w:t>
            </w:r>
            <w:r w:rsidRPr="00493CEA">
              <w:rPr>
                <w:bCs/>
                <w:color w:val="000000"/>
              </w:rPr>
              <w:t>Градостроительн</w:t>
            </w:r>
            <w:r>
              <w:rPr>
                <w:bCs/>
                <w:color w:val="000000"/>
              </w:rPr>
              <w:t>ый кодекс Архангельской области»;</w:t>
            </w:r>
          </w:p>
          <w:p w:rsidR="001F6E48" w:rsidRDefault="001F6E48" w:rsidP="001F6E48">
            <w:pPr>
              <w:ind w:firstLine="709"/>
              <w:jc w:val="both"/>
              <w:rPr>
                <w:spacing w:val="-4"/>
              </w:rPr>
            </w:pPr>
            <w:r w:rsidRPr="00030D95">
              <w:rPr>
                <w:spacing w:val="-4"/>
              </w:rPr>
              <w:t>от 20 мая 2009 года № 19-3-ОЗ «О Правительстве Архангельской области и иных исполнительных органах государственной власти Архангельской области»</w:t>
            </w:r>
            <w:r>
              <w:rPr>
                <w:spacing w:val="-4"/>
              </w:rPr>
              <w:t>;</w:t>
            </w:r>
          </w:p>
          <w:p w:rsidR="001F6E48" w:rsidRDefault="001F6E48" w:rsidP="001F6E48">
            <w:pPr>
              <w:ind w:firstLine="709"/>
              <w:jc w:val="both"/>
              <w:rPr>
                <w:spacing w:val="-4"/>
              </w:rPr>
            </w:pPr>
            <w:r w:rsidRPr="00524907">
              <w:rPr>
                <w:color w:val="000000"/>
              </w:rPr>
              <w:t>от 27</w:t>
            </w:r>
            <w:r>
              <w:rPr>
                <w:color w:val="000000"/>
              </w:rPr>
              <w:t xml:space="preserve"> апреля </w:t>
            </w:r>
            <w:r w:rsidRPr="00524907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</w:t>
            </w:r>
            <w:r w:rsidRPr="005249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Pr="00524907">
              <w:rPr>
                <w:color w:val="000000"/>
              </w:rPr>
              <w:t xml:space="preserve"> 281-21-ОЗ</w:t>
            </w:r>
            <w:r>
              <w:rPr>
                <w:color w:val="000000"/>
              </w:rPr>
              <w:t xml:space="preserve"> «</w:t>
            </w:r>
            <w:r w:rsidRPr="00524907">
              <w:rPr>
                <w:color w:val="000000"/>
              </w:rPr>
              <w:t>О взаимодействии органов государственной власти Архангельской облас</w:t>
            </w:r>
            <w:r>
              <w:rPr>
                <w:color w:val="000000"/>
              </w:rPr>
              <w:t>ти и некоммерческих организаций»;</w:t>
            </w:r>
          </w:p>
          <w:p w:rsidR="001F6E48" w:rsidRPr="00772F16" w:rsidRDefault="001F6E48" w:rsidP="001F6E48">
            <w:pPr>
              <w:ind w:firstLine="709"/>
              <w:jc w:val="both"/>
              <w:rPr>
                <w:spacing w:val="-4"/>
              </w:rPr>
            </w:pPr>
            <w:r w:rsidRPr="00762A41">
              <w:rPr>
                <w:spacing w:val="-4"/>
              </w:rPr>
              <w:t>от 22</w:t>
            </w:r>
            <w:r>
              <w:rPr>
                <w:spacing w:val="-4"/>
              </w:rPr>
              <w:t xml:space="preserve"> ноября </w:t>
            </w:r>
            <w:r w:rsidRPr="00762A41">
              <w:rPr>
                <w:spacing w:val="-4"/>
              </w:rPr>
              <w:t>2013</w:t>
            </w:r>
            <w:r>
              <w:rPr>
                <w:spacing w:val="-4"/>
              </w:rPr>
              <w:t xml:space="preserve"> года</w:t>
            </w:r>
            <w:r w:rsidRPr="00762A41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</w:t>
            </w:r>
            <w:r w:rsidRPr="00762A41">
              <w:rPr>
                <w:spacing w:val="-4"/>
              </w:rPr>
              <w:t xml:space="preserve"> 41-3-ОЗ</w:t>
            </w:r>
            <w:r>
              <w:rPr>
                <w:spacing w:val="-4"/>
              </w:rPr>
              <w:t xml:space="preserve"> «</w:t>
            </w:r>
            <w:r w:rsidRPr="00762A41">
              <w:rPr>
                <w:spacing w:val="-4"/>
              </w:rPr>
              <w:t xml:space="preserve">О реализации государственных полномочий Архангельской области в сфере обеспечения </w:t>
            </w:r>
            <w:r>
              <w:rPr>
                <w:spacing w:val="-4"/>
              </w:rPr>
              <w:t>безопасности дорожного движения».</w:t>
            </w:r>
          </w:p>
          <w:p w:rsidR="008F33B9" w:rsidRPr="0051724A" w:rsidRDefault="008F33B9" w:rsidP="00DB091B">
            <w:pPr>
              <w:tabs>
                <w:tab w:val="left" w:pos="0"/>
              </w:tabs>
              <w:ind w:firstLine="426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51724A" w:rsidRDefault="00643C66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1724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51724A" w:rsidRDefault="0051724A" w:rsidP="0051724A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1724A">
              <w:rPr>
                <w:sz w:val="24"/>
                <w:szCs w:val="24"/>
              </w:rPr>
              <w:t xml:space="preserve">Комитет  рекомендует депутатам областного Собрания принять указанный проект областного закона в </w:t>
            </w:r>
            <w:r w:rsidRPr="0051724A">
              <w:rPr>
                <w:sz w:val="24"/>
                <w:szCs w:val="24"/>
              </w:rPr>
              <w:lastRenderedPageBreak/>
              <w:t>первом  чтении на очередной сорок третьей  сессии областного Собрания (25-26 апреля 2018 года)</w:t>
            </w:r>
          </w:p>
        </w:tc>
      </w:tr>
      <w:tr w:rsidR="00002D1C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C" w:rsidRPr="00643C66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0" w:rsidRPr="00B71BA0" w:rsidRDefault="00B71BA0" w:rsidP="00B71BA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/>
                <w:lang w:eastAsia="en-US"/>
              </w:rPr>
            </w:pPr>
            <w:r w:rsidRPr="00B71BA0">
              <w:rPr>
                <w:bCs/>
              </w:rPr>
              <w:t xml:space="preserve">Информация о реализации в 2017 году государственной программы Архангельской области </w:t>
            </w:r>
            <w:r w:rsidRPr="00B71BA0">
              <w:t>«Развитие транспортной системы Архангельской области      (2014 – 2020 годы)»</w:t>
            </w:r>
          </w:p>
          <w:p w:rsidR="00002D1C" w:rsidRPr="0051724A" w:rsidRDefault="00002D1C" w:rsidP="0051724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64" w:lineRule="auto"/>
              <w:contextualSpacing/>
              <w:jc w:val="center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C" w:rsidRDefault="00B71BA0" w:rsidP="0051724A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51724A">
              <w:t>министр транспорта Архангельской области В.И. Кривов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В целом на реализацию программы в 2017 году было предусмотрено 5 миллиардов 330 миллионов рублей, из них за счёт средств областного бюджета – 4 </w:t>
            </w:r>
            <w:proofErr w:type="spellStart"/>
            <w:proofErr w:type="gramStart"/>
            <w:r w:rsidRPr="00A50798">
              <w:t>млрд</w:t>
            </w:r>
            <w:proofErr w:type="spellEnd"/>
            <w:proofErr w:type="gramEnd"/>
            <w:r w:rsidRPr="00A50798">
              <w:t xml:space="preserve"> 756 </w:t>
            </w:r>
            <w:proofErr w:type="spellStart"/>
            <w:r w:rsidRPr="00A50798">
              <w:t>млн</w:t>
            </w:r>
            <w:proofErr w:type="spellEnd"/>
            <w:r w:rsidRPr="00A50798">
              <w:t xml:space="preserve"> рублей.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Регион продолжает субсидировать пассажирские перевозки авиационным, железнодорожным и водным транспортом. Всего на эти цели из областного бюджета в 2017 году было направлено 461 </w:t>
            </w:r>
            <w:proofErr w:type="spellStart"/>
            <w:proofErr w:type="gramStart"/>
            <w:r w:rsidRPr="00A50798">
              <w:t>млн</w:t>
            </w:r>
            <w:proofErr w:type="spellEnd"/>
            <w:proofErr w:type="gramEnd"/>
            <w:r w:rsidRPr="00A50798">
              <w:t xml:space="preserve"> рублей, перевезено свыше 2,5 </w:t>
            </w:r>
            <w:proofErr w:type="spellStart"/>
            <w:r w:rsidRPr="00A50798">
              <w:t>млн</w:t>
            </w:r>
            <w:proofErr w:type="spellEnd"/>
            <w:r w:rsidRPr="00A50798">
              <w:t xml:space="preserve"> пассажиров.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За последние же пять лет всеми видами транспорта на субсидируемых маршрутах, за исключением автомобильного, перевезено около 14 </w:t>
            </w:r>
            <w:proofErr w:type="spellStart"/>
            <w:proofErr w:type="gramStart"/>
            <w:r w:rsidRPr="00A50798">
              <w:t>млн</w:t>
            </w:r>
            <w:proofErr w:type="spellEnd"/>
            <w:proofErr w:type="gramEnd"/>
            <w:r w:rsidRPr="00A50798">
              <w:t xml:space="preserve"> человек. Благодаря мерам государственного регулирования на транспорте у жителей региона сохраняются большие возможности пользования услугами транспорта.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  <w:outlineLvl w:val="3"/>
              <w:rPr>
                <w:bCs/>
              </w:rPr>
            </w:pPr>
            <w:r w:rsidRPr="00A50798">
              <w:rPr>
                <w:bCs/>
              </w:rPr>
              <w:t xml:space="preserve">Дорожная отрасль: 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По состоянию на 1 января 2018 года протяжённость сети региональных автомобильных дорог составила 7 621,7 км, в том числе с твёрдым покрытием – 6 927,4 км, грунтовых дорог – 694,3 км.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При этом нормативным требованиям на начало 2018 года соответствует лишь 14,6 процента всей протяжённости сети – 1 112,3 км, что, при сохранении положительной динамики, по-прежнему является очень </w:t>
            </w:r>
            <w:r w:rsidRPr="00A50798">
              <w:lastRenderedPageBreak/>
              <w:t>низким показателем.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Также наблюдается сохранение динамики по приведению в нормативное состояние мостов, но из-за большого количества деревянных сооружений, которые через каждые десять лет требуют того или иного ремонта, темпы её недостаточны. 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Имеющегося на сегодня у региона финансирования явно недостаточно для реализации необходимых мероприятий в сфере дорожного хозяйства.</w:t>
            </w:r>
          </w:p>
          <w:p w:rsid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Так, финансовая обеспеченность на капитальный ремонт, ремонт и содержание автомобильных дорог регионального значения в 2018 году составляет лишь 17% от норматива.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>
              <w:t>Дорожный фонд: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В 2017 году объём регионального дорожного фонда сократился, по сравнению с 2016 годом, примерно на 20%. Всего в прошлом году на обеспечение исполнения полномочий Архангельской области в части обеспечение дорожной деятельности в отношении автомобильных дорог общего пользования регионального значения направлено 4 </w:t>
            </w:r>
            <w:proofErr w:type="spellStart"/>
            <w:proofErr w:type="gramStart"/>
            <w:r w:rsidRPr="00A50798">
              <w:t>млрд</w:t>
            </w:r>
            <w:proofErr w:type="spellEnd"/>
            <w:proofErr w:type="gramEnd"/>
            <w:r w:rsidRPr="00A50798">
              <w:t xml:space="preserve"> 401 </w:t>
            </w:r>
            <w:proofErr w:type="spellStart"/>
            <w:r w:rsidRPr="00A50798">
              <w:t>млн</w:t>
            </w:r>
            <w:proofErr w:type="spellEnd"/>
            <w:r w:rsidRPr="00A50798">
              <w:t xml:space="preserve"> рублей. По итогам года введено 3,7 км дорог регионального значения, отремонтировано около 20 километров дорог в пяти муниципалитетах.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На мероприятия подпрограммы «Развитие и совершенствование сети автомобильных дорог общего пользования регионального значения» направлено 547 миллионов рублей. 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На эти средства обеспечен ввод в эксплуатацию 15,8 километров автомобильных дорог и 2 мостовых перехода. Среди знаковых объектов – объезд Котласа, участок </w:t>
            </w:r>
            <w:proofErr w:type="spellStart"/>
            <w:r w:rsidRPr="00A50798">
              <w:t>Войбора</w:t>
            </w:r>
            <w:proofErr w:type="spellEnd"/>
            <w:r w:rsidRPr="00A50798">
              <w:t xml:space="preserve">–км 124 автодороги </w:t>
            </w:r>
            <w:proofErr w:type="spellStart"/>
            <w:r w:rsidRPr="00A50798">
              <w:t>Брин-Наволок</w:t>
            </w:r>
            <w:proofErr w:type="spellEnd"/>
            <w:r w:rsidRPr="00A50798">
              <w:t xml:space="preserve">–Каргополь–Вытегра, новый мост через реку Устья в </w:t>
            </w:r>
            <w:proofErr w:type="spellStart"/>
            <w:r w:rsidRPr="00A50798">
              <w:t>Устьянском</w:t>
            </w:r>
            <w:proofErr w:type="spellEnd"/>
            <w:r w:rsidRPr="00A50798">
              <w:t xml:space="preserve"> и мост через реку </w:t>
            </w:r>
            <w:proofErr w:type="gramStart"/>
            <w:r w:rsidRPr="00A50798">
              <w:t>Мысовая</w:t>
            </w:r>
            <w:proofErr w:type="gramEnd"/>
            <w:r w:rsidRPr="00A50798">
              <w:t xml:space="preserve"> в </w:t>
            </w:r>
            <w:proofErr w:type="spellStart"/>
            <w:r w:rsidRPr="00A50798">
              <w:t>Пинежском</w:t>
            </w:r>
            <w:proofErr w:type="spellEnd"/>
            <w:r w:rsidRPr="00A50798">
              <w:t xml:space="preserve"> районе. Приведено в нормативное состояние 24,8 километра региональных автомобильных дорог и 13 мостов.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На реализацию подпрограммы «Повышение безопасности дорожного движения в Архангельской области» направлено 83 миллиона рублей. К слову, </w:t>
            </w:r>
            <w:r w:rsidRPr="00A50798">
              <w:lastRenderedPageBreak/>
              <w:t>показатели безопасности дорожного движения за прошедший год на дорогах области существенно улучшились.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Оценка эффективности реализации госпрограммы «Развитие транспортной системы Архангельской области (2014–2020 годы)» по итогам 2017 года составляет 91,1 процента.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  <w:outlineLvl w:val="3"/>
              <w:rPr>
                <w:bCs/>
              </w:rPr>
            </w:pPr>
            <w:r w:rsidRPr="00A50798">
              <w:rPr>
                <w:bCs/>
              </w:rPr>
              <w:t>Безопасность</w:t>
            </w:r>
            <w:r>
              <w:rPr>
                <w:bCs/>
              </w:rPr>
              <w:t xml:space="preserve"> </w:t>
            </w:r>
            <w:r w:rsidRPr="00A50798">
              <w:rPr>
                <w:bCs/>
              </w:rPr>
              <w:t xml:space="preserve"> </w:t>
            </w:r>
            <w:r>
              <w:rPr>
                <w:bCs/>
              </w:rPr>
              <w:t>дорожного движения: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Основным  направлением дорожной деятельности в 2018 году остаётся обеспечение реализации мероприятий госпрограммы по строительству, капитальному ремонту, ремонту, содержанию автомобильных дорог, в том числе направленных на обеспечение безопасности дорожного движения. 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В текущем году планируется реконструировать участок автодороги Усть-Ваеньга–</w:t>
            </w:r>
            <w:proofErr w:type="spellStart"/>
            <w:r w:rsidRPr="00A50798">
              <w:t>Осиново</w:t>
            </w:r>
            <w:proofErr w:type="spellEnd"/>
            <w:r w:rsidRPr="00A50798">
              <w:t>–</w:t>
            </w:r>
            <w:proofErr w:type="spellStart"/>
            <w:r w:rsidRPr="00A50798">
              <w:t>Фалюки</w:t>
            </w:r>
            <w:proofErr w:type="spellEnd"/>
            <w:r w:rsidRPr="00A50798">
              <w:t>, отремонтировать более двух километров дорог, начать капремонт автодороги Усть-Вага–Ядриха, км 237–км 248 с вводом 11 км в 2019 году. Также предполагается капитально отремонтировать 12 мостов, обустроить 8 пешеходных переходов, более 9,5 км линий искусственного освещения на участках автомобильных дорог, проходящих через населённые пункты Карпогоры, Березник, Холмогоры, Шипицыно, построить два автоматизированных постов весового контроля.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Кроме того, будет осуществляться разработка проектной документации на строительство автомобильных дорог с твёрдым покрытием к сельским населённым пунктам в целях привлечения средств федерального бюджета в рамках госпрограммы развития сельского хозяйства и регулирования рынков сельхозпродукции, сырья и продовольствия на 2013–2020 годы.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Для повышения уровня безопасности дорожного движения в 2018 году, помимо мероприятий, реализуемых в рамках дорожной деятельности, планируется установка комплексов фот</w:t>
            </w:r>
            <w:proofErr w:type="gramStart"/>
            <w:r w:rsidRPr="00A50798">
              <w:t>о-</w:t>
            </w:r>
            <w:proofErr w:type="gramEnd"/>
            <w:r w:rsidRPr="00A50798">
              <w:t xml:space="preserve"> и </w:t>
            </w:r>
            <w:proofErr w:type="spellStart"/>
            <w:r w:rsidRPr="00A50798">
              <w:t>видеофиксации</w:t>
            </w:r>
            <w:proofErr w:type="spellEnd"/>
            <w:r w:rsidRPr="00A50798">
              <w:t xml:space="preserve"> нарушений ПДД в городе Архангельске.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  <w:outlineLvl w:val="3"/>
              <w:rPr>
                <w:bCs/>
              </w:rPr>
            </w:pPr>
            <w:r w:rsidRPr="00A50798">
              <w:rPr>
                <w:bCs/>
              </w:rPr>
              <w:lastRenderedPageBreak/>
              <w:t>Развитие авиации</w:t>
            </w:r>
            <w:r>
              <w:rPr>
                <w:bCs/>
              </w:rPr>
              <w:t>: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В целях развития местных авиаперевозок и повышения уровня авиационной безопасности акционерным обществом «2-ой Архангельский </w:t>
            </w:r>
            <w:proofErr w:type="spellStart"/>
            <w:r w:rsidRPr="00A50798">
              <w:t>объединенныйавиаотряд</w:t>
            </w:r>
            <w:proofErr w:type="spellEnd"/>
            <w:r w:rsidRPr="00A50798">
              <w:t>» приобретены два новых воздушных судна Л-410. Начало эксплуатации этих самолётов планируется с апреля–мая 2018 года.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В целях системного подхода к развитию региональных авиаперевозок в регионе разработана Концепция развития региональных авиаперевозок области до 2030 года, утверждённая на заседании правительства Архангельской области 3 апреля 2018 года.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Пригородные поезда: 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proofErr w:type="gramStart"/>
            <w:r w:rsidRPr="00A50798">
              <w:t xml:space="preserve">Региональный </w:t>
            </w:r>
            <w:proofErr w:type="spellStart"/>
            <w:r w:rsidRPr="00A50798">
              <w:t>минтранс</w:t>
            </w:r>
            <w:proofErr w:type="spellEnd"/>
            <w:r w:rsidRPr="00A50798">
              <w:t xml:space="preserve"> перешел на новый порядок расчётов с акционерным обществом «Северная пригородная пассажирская компания».</w:t>
            </w:r>
            <w:proofErr w:type="gramEnd"/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 xml:space="preserve">В 2018 году субсидия </w:t>
            </w:r>
            <w:proofErr w:type="gramStart"/>
            <w:r w:rsidRPr="00A50798">
              <w:t>будет</w:t>
            </w:r>
            <w:proofErr w:type="gramEnd"/>
            <w:r w:rsidRPr="00A50798">
              <w:t xml:space="preserve"> предоставляется при условии установления экономически обоснованного зонного уровня тарифа в размере, превышающем тарифы, фактически установленные в рамках одной зоны. Этот механизм позволил уже в 2017 году комплексно урегулировать ряд разногласий с пригородной компанией и обеспечил системный подход к возмещению недополученных доходов. </w:t>
            </w:r>
          </w:p>
          <w:p w:rsidR="00A50798" w:rsidRPr="00A50798" w:rsidRDefault="00A50798" w:rsidP="00A50798">
            <w:pPr>
              <w:shd w:val="clear" w:color="auto" w:fill="FFFFFF"/>
              <w:ind w:firstLine="425"/>
              <w:jc w:val="both"/>
            </w:pPr>
            <w:r w:rsidRPr="00A50798">
              <w:t>В целях повышения транспортной доступности населения, повышения качества предоставляемых услуг количество пригородных поездов в 2018 году увеличено с 59 до 64 единиц.</w:t>
            </w:r>
          </w:p>
          <w:p w:rsidR="00002D1C" w:rsidRPr="00B20E07" w:rsidRDefault="00002D1C" w:rsidP="001F6E48">
            <w:pPr>
              <w:ind w:firstLine="60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C" w:rsidRPr="0051724A" w:rsidRDefault="00A50798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C" w:rsidRPr="0051724A" w:rsidRDefault="00A50798" w:rsidP="0051724A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информацию к сведению </w:t>
            </w:r>
          </w:p>
        </w:tc>
      </w:tr>
      <w:tr w:rsidR="006C74A6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6" w:rsidRPr="00643C66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C74A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1" w:rsidRPr="00F43431" w:rsidRDefault="00F43431" w:rsidP="00F43431">
            <w:pPr>
              <w:jc w:val="center"/>
            </w:pPr>
            <w:r>
              <w:rPr>
                <w:bCs/>
              </w:rPr>
              <w:t xml:space="preserve">О </w:t>
            </w:r>
            <w:r w:rsidRPr="00F43431">
              <w:rPr>
                <w:bCs/>
              </w:rPr>
              <w:t xml:space="preserve"> поддержке </w:t>
            </w:r>
            <w:r w:rsidRPr="00F43431">
              <w:t>проекта федерального закона № 388289-7</w:t>
            </w:r>
          </w:p>
          <w:p w:rsidR="00F43431" w:rsidRPr="00F43431" w:rsidRDefault="00F43431" w:rsidP="00F43431">
            <w:pPr>
              <w:spacing w:line="240" w:lineRule="atLeast"/>
              <w:jc w:val="center"/>
              <w:rPr>
                <w:bCs/>
              </w:rPr>
            </w:pPr>
            <w:r w:rsidRPr="00F43431">
              <w:rPr>
                <w:bCs/>
              </w:rPr>
              <w:t>«О внесении изменений в статью 12</w:t>
            </w:r>
            <w:r w:rsidRPr="00F43431">
              <w:rPr>
                <w:bCs/>
                <w:vertAlign w:val="superscript"/>
              </w:rPr>
              <w:t>3</w:t>
            </w:r>
            <w:r w:rsidRPr="00F43431">
              <w:rPr>
                <w:bCs/>
              </w:rPr>
              <w:t xml:space="preserve"> Федерального закона </w:t>
            </w:r>
          </w:p>
          <w:p w:rsidR="00F43431" w:rsidRPr="00F43431" w:rsidRDefault="00F43431" w:rsidP="00F43431">
            <w:pPr>
              <w:spacing w:line="240" w:lineRule="atLeast"/>
              <w:jc w:val="center"/>
              <w:rPr>
                <w:bCs/>
              </w:rPr>
            </w:pPr>
            <w:r w:rsidRPr="00F43431">
              <w:rPr>
                <w:bCs/>
              </w:rPr>
              <w:t>«О транспортной безопасности»</w:t>
            </w:r>
          </w:p>
          <w:p w:rsidR="00F43431" w:rsidRPr="00F43431" w:rsidRDefault="00F43431" w:rsidP="00F43431">
            <w:pPr>
              <w:spacing w:line="240" w:lineRule="atLeast"/>
              <w:jc w:val="center"/>
            </w:pPr>
            <w:r w:rsidRPr="00F43431">
              <w:t xml:space="preserve"> </w:t>
            </w:r>
            <w:proofErr w:type="gramStart"/>
            <w:r w:rsidRPr="00F43431">
              <w:t xml:space="preserve">(о праве подразделений транспортной </w:t>
            </w:r>
            <w:r w:rsidRPr="00F43431">
              <w:lastRenderedPageBreak/>
              <w:t xml:space="preserve">безопасности на приобретение, </w:t>
            </w:r>
            <w:proofErr w:type="gramEnd"/>
          </w:p>
          <w:p w:rsidR="00F43431" w:rsidRPr="00F43431" w:rsidRDefault="00F43431" w:rsidP="00F43431">
            <w:pPr>
              <w:spacing w:line="240" w:lineRule="atLeast"/>
              <w:jc w:val="center"/>
            </w:pPr>
            <w:r w:rsidRPr="00F43431">
              <w:t xml:space="preserve">хранение и использование гражданского оружия самообороны) </w:t>
            </w:r>
          </w:p>
          <w:p w:rsidR="006C74A6" w:rsidRPr="00F43431" w:rsidRDefault="006C74A6" w:rsidP="00C91E5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F43431" w:rsidP="00C91E5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F43431">
              <w:lastRenderedPageBreak/>
              <w:t>Э.А. Белокоровин</w:t>
            </w:r>
            <w:r w:rsidR="004138AF">
              <w:t>,</w:t>
            </w:r>
          </w:p>
          <w:p w:rsidR="006C74A6" w:rsidRPr="00F43431" w:rsidRDefault="004138AF" w:rsidP="00C91E5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1F014B">
              <w:t>председатель комитета</w:t>
            </w:r>
            <w:r w:rsidR="00F43431" w:rsidRPr="00F43431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1" w:rsidRPr="00F43431" w:rsidRDefault="00F43431" w:rsidP="00F43431">
            <w:pPr>
              <w:ind w:firstLine="601"/>
              <w:jc w:val="both"/>
            </w:pPr>
            <w:r w:rsidRPr="00F43431">
              <w:t>Комитет рассмотрел проект федерального закона №  388289-7 «О внесении изменений в статью 12</w:t>
            </w:r>
            <w:r w:rsidRPr="00F43431">
              <w:rPr>
                <w:vertAlign w:val="superscript"/>
              </w:rPr>
              <w:t>3</w:t>
            </w:r>
            <w:r w:rsidRPr="00F43431">
              <w:t xml:space="preserve"> Федерального закона «О транспортной безопасности»,  внесенный в Государственную Думу Федерального Собрания Российской Федерации группой членов Совета Федерации и депутатов Государственной Думы Российской Федерации.</w:t>
            </w:r>
          </w:p>
          <w:p w:rsidR="00F43431" w:rsidRPr="00F43431" w:rsidRDefault="00F43431" w:rsidP="00F43431">
            <w:pPr>
              <w:ind w:firstLine="709"/>
              <w:jc w:val="both"/>
            </w:pPr>
            <w:r w:rsidRPr="00F43431">
              <w:t xml:space="preserve">Законопроект устанавливает нормы, позволяющие сотрудникам подразделений транспортной безопасности использовать гражданское оружие самообороны, </w:t>
            </w:r>
            <w:r w:rsidRPr="00F43431">
              <w:lastRenderedPageBreak/>
              <w:t xml:space="preserve">в частности электрошоковые устройства. </w:t>
            </w:r>
          </w:p>
          <w:p w:rsidR="00F43431" w:rsidRPr="00F43431" w:rsidRDefault="00F43431" w:rsidP="00F43431">
            <w:pPr>
              <w:ind w:firstLine="709"/>
              <w:jc w:val="both"/>
            </w:pPr>
            <w:r w:rsidRPr="00F43431">
              <w:t xml:space="preserve">Деятельность подразделений транспортной безопасности осуществляется на объектах массового скопления людей. В этой связи использование огнестрельного оружия их сотрудниками запрещено законодательством, поскольку в результате его применения могут пострадать случайные лица. </w:t>
            </w:r>
          </w:p>
          <w:p w:rsidR="00DB091B" w:rsidRPr="00F43431" w:rsidRDefault="00F43431" w:rsidP="00E63575">
            <w:pPr>
              <w:ind w:firstLine="709"/>
              <w:jc w:val="both"/>
            </w:pPr>
            <w:r w:rsidRPr="00F43431">
              <w:t>Учитывая особую ответственность, возложенную на подразделения транспортной безопасности,  по пресечению актов незаконного вмешательства, в том числе террористических актов на территор</w:t>
            </w:r>
            <w:proofErr w:type="gramStart"/>
            <w:r w:rsidRPr="00F43431">
              <w:t>ии аэ</w:t>
            </w:r>
            <w:proofErr w:type="gramEnd"/>
            <w:r w:rsidRPr="00F43431">
              <w:t>ропортов, электрошоковые устройства могут быть использованы как оружие активной самообороны, так и средство для пресечения актов незаконного вмешательства.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6" w:rsidRPr="00F43431" w:rsidRDefault="00F43431" w:rsidP="00C91E5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43431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1" w:rsidRPr="00F43431" w:rsidRDefault="00F43431" w:rsidP="00F43431">
            <w:pPr>
              <w:jc w:val="center"/>
            </w:pPr>
            <w:r w:rsidRPr="00F43431">
              <w:t>Комитет предлагает депутатам областного Собрания депутатов поддержать проект федерального закона №  388289-7                   «О внесении изменений в статью 12</w:t>
            </w:r>
            <w:r w:rsidRPr="00F43431">
              <w:rPr>
                <w:vertAlign w:val="superscript"/>
              </w:rPr>
              <w:t>3</w:t>
            </w:r>
            <w:r w:rsidRPr="00F43431">
              <w:t xml:space="preserve"> Федерального </w:t>
            </w:r>
            <w:r w:rsidRPr="00F43431">
              <w:lastRenderedPageBreak/>
              <w:t>закона «О транспортной безопасности» на очередной сорок третьей сессии областного Собрания                 (25-26 апреля 2018 года)</w:t>
            </w:r>
          </w:p>
          <w:p w:rsidR="006C74A6" w:rsidRPr="00F43431" w:rsidRDefault="006C74A6" w:rsidP="00C91E5B">
            <w:pPr>
              <w:jc w:val="center"/>
            </w:pP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4138AF" w:rsidRDefault="004138AF" w:rsidP="004138AF">
            <w:pPr>
              <w:jc w:val="center"/>
              <w:rPr>
                <w:szCs w:val="28"/>
              </w:rPr>
            </w:pPr>
            <w:r w:rsidRPr="004138AF">
              <w:rPr>
                <w:bCs/>
                <w:szCs w:val="28"/>
              </w:rPr>
              <w:t xml:space="preserve">О поддержке </w:t>
            </w:r>
            <w:r w:rsidRPr="004138AF">
              <w:t>проекта федерального закона № 416294-7</w:t>
            </w:r>
          </w:p>
          <w:p w:rsidR="004138AF" w:rsidRPr="004138AF" w:rsidRDefault="004138AF" w:rsidP="004138AF">
            <w:pPr>
              <w:contextualSpacing/>
              <w:jc w:val="center"/>
            </w:pPr>
            <w:r w:rsidRPr="004138AF">
              <w:t xml:space="preserve">«О внесении изменений в статью 12.10 Кодекса Российской Федерации </w:t>
            </w:r>
            <w:r w:rsidRPr="004138AF">
              <w:br/>
              <w:t xml:space="preserve">об административных правонарушениях» </w:t>
            </w:r>
          </w:p>
          <w:p w:rsidR="004138AF" w:rsidRPr="004138AF" w:rsidRDefault="004138AF" w:rsidP="004138AF">
            <w:pPr>
              <w:contextualSpacing/>
              <w:jc w:val="center"/>
            </w:pPr>
            <w:proofErr w:type="gramStart"/>
            <w:r w:rsidRPr="004138AF">
              <w:t xml:space="preserve">(об усилении административной ответственности за нарушение </w:t>
            </w:r>
            <w:proofErr w:type="gramEnd"/>
          </w:p>
          <w:p w:rsidR="004138AF" w:rsidRPr="004138AF" w:rsidRDefault="004138AF" w:rsidP="004138AF">
            <w:pPr>
              <w:contextualSpacing/>
              <w:jc w:val="center"/>
            </w:pPr>
            <w:r w:rsidRPr="004138AF">
              <w:t>правил движения через железнодорожные пути)</w:t>
            </w:r>
          </w:p>
          <w:p w:rsidR="004138AF" w:rsidRPr="00DB091B" w:rsidRDefault="004138AF" w:rsidP="00DB091B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F43431" w:rsidRDefault="004138AF" w:rsidP="000679B8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F43431">
              <w:t>Э.А. Белокоровин</w:t>
            </w:r>
            <w:r>
              <w:t>,</w:t>
            </w:r>
            <w:r w:rsidRPr="001F014B">
              <w:t xml:space="preserve"> председатель комитета</w:t>
            </w:r>
            <w:r w:rsidRPr="00F43431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F84B6D" w:rsidRDefault="004138AF" w:rsidP="004138AF">
            <w:pPr>
              <w:ind w:firstLine="567"/>
              <w:jc w:val="both"/>
              <w:rPr>
                <w:szCs w:val="28"/>
              </w:rPr>
            </w:pPr>
            <w:r w:rsidRPr="002627C1">
              <w:rPr>
                <w:szCs w:val="28"/>
              </w:rPr>
              <w:t>Комитет рассмотрел проект федерального закона</w:t>
            </w:r>
            <w:r w:rsidRPr="002627C1">
              <w:t xml:space="preserve"> № </w:t>
            </w:r>
            <w:r w:rsidRPr="00F84B6D">
              <w:t>416294-7</w:t>
            </w:r>
            <w:r w:rsidRPr="00F84B6D">
              <w:rPr>
                <w:szCs w:val="28"/>
              </w:rPr>
              <w:t xml:space="preserve"> </w:t>
            </w:r>
            <w:r w:rsidRPr="00F84B6D">
              <w:t>«О внесении изменений в статью 12.1</w:t>
            </w:r>
            <w:r>
              <w:t xml:space="preserve">0 Кодекса Российской Федерации </w:t>
            </w:r>
            <w:r w:rsidRPr="00F84B6D">
              <w:t>об административных правонарушениях»</w:t>
            </w:r>
            <w:r>
              <w:rPr>
                <w:b/>
              </w:rPr>
              <w:t xml:space="preserve"> </w:t>
            </w:r>
            <w:r w:rsidRPr="002627C1">
              <w:rPr>
                <w:szCs w:val="28"/>
              </w:rPr>
              <w:t>внесенный в Государственную Думу Федерального Собрания Российской Федерации</w:t>
            </w:r>
            <w:r>
              <w:rPr>
                <w:szCs w:val="28"/>
              </w:rPr>
              <w:t xml:space="preserve"> Правительством Российской Федерации.</w:t>
            </w:r>
          </w:p>
          <w:p w:rsidR="004138AF" w:rsidRPr="00F456E8" w:rsidRDefault="004138AF" w:rsidP="004138AF">
            <w:pPr>
              <w:ind w:firstLine="567"/>
              <w:jc w:val="both"/>
            </w:pPr>
            <w:r w:rsidRPr="00F456E8">
              <w:t xml:space="preserve">Положение дел с обеспечением безопасности дорожного движения в местах пересечения автомобильных дорог и железнодорожных путей в одном </w:t>
            </w:r>
            <w:r>
              <w:t>уровне продолжает оставаться не</w:t>
            </w:r>
            <w:r w:rsidRPr="00F456E8">
              <w:t xml:space="preserve">стабильным. Железнодорожный транспорт является одной из </w:t>
            </w:r>
            <w:proofErr w:type="spellStart"/>
            <w:r w:rsidRPr="00F456E8">
              <w:t>системообразующих</w:t>
            </w:r>
            <w:proofErr w:type="spellEnd"/>
            <w:r w:rsidRPr="00F456E8">
              <w:t xml:space="preserve"> отраслей российской экономики, а для некоторых регионов единственным источником доходов населения и средством перемещения. Безопасность на железнодорожном транспорте является предметом пристального внимания государства и общества, а любые транспортные происшествия, допущенные в его деятельности, включая дорожно-транспортные происшествия на железнодорожных переездах</w:t>
            </w:r>
            <w:r>
              <w:t>,</w:t>
            </w:r>
            <w:r w:rsidRPr="00F456E8">
              <w:t xml:space="preserve"> носят значительный резонансный характер.</w:t>
            </w:r>
          </w:p>
          <w:p w:rsidR="004138AF" w:rsidRPr="00F456E8" w:rsidRDefault="004138AF" w:rsidP="004138AF">
            <w:pPr>
              <w:ind w:firstLine="567"/>
              <w:jc w:val="both"/>
            </w:pPr>
            <w:r w:rsidRPr="00F456E8">
              <w:t xml:space="preserve">В настоящее время усматривается явное несоответствие </w:t>
            </w:r>
            <w:proofErr w:type="gramStart"/>
            <w:r w:rsidRPr="00F456E8">
              <w:t>меры ответственности степени общественной опасности противоправного деяния</w:t>
            </w:r>
            <w:proofErr w:type="gramEnd"/>
            <w:r w:rsidRPr="00F456E8">
              <w:t xml:space="preserve">. </w:t>
            </w:r>
          </w:p>
          <w:p w:rsidR="004138AF" w:rsidRPr="00F456E8" w:rsidRDefault="004138AF" w:rsidP="004138AF">
            <w:pPr>
              <w:ind w:firstLine="567"/>
              <w:jc w:val="both"/>
            </w:pPr>
            <w:r w:rsidRPr="00F456E8">
              <w:t>По оперативным данным МВД России в 2016</w:t>
            </w:r>
            <w:r>
              <w:t> </w:t>
            </w:r>
            <w:r w:rsidRPr="00F456E8">
              <w:t>год</w:t>
            </w:r>
            <w:r>
              <w:t>у</w:t>
            </w:r>
            <w:r w:rsidRPr="00F456E8">
              <w:t xml:space="preserve"> выявлено 80 379</w:t>
            </w:r>
            <w:r>
              <w:t> </w:t>
            </w:r>
            <w:r w:rsidRPr="00F456E8">
              <w:t xml:space="preserve">нарушений правил пересечения </w:t>
            </w:r>
            <w:r w:rsidRPr="00F456E8">
              <w:lastRenderedPageBreak/>
              <w:t xml:space="preserve">железнодорожных переездов, из них </w:t>
            </w:r>
            <w:r w:rsidRPr="00F456E8">
              <w:br/>
              <w:t xml:space="preserve">квалифицированных по ч. 1 ст. 12.10 Кодекса Российской Федерации об административных правонарушениях </w:t>
            </w:r>
            <w:r>
              <w:t>-</w:t>
            </w:r>
            <w:r w:rsidRPr="00F456E8">
              <w:t xml:space="preserve"> 44 524 нарушени</w:t>
            </w:r>
            <w:r>
              <w:t>я</w:t>
            </w:r>
            <w:r w:rsidRPr="00F456E8">
              <w:t xml:space="preserve">, </w:t>
            </w:r>
            <w:r>
              <w:t>по ч. 2 ст. </w:t>
            </w:r>
            <w:r w:rsidRPr="00F456E8">
              <w:t xml:space="preserve">12.10 </w:t>
            </w:r>
            <w:r>
              <w:t>-</w:t>
            </w:r>
            <w:r w:rsidRPr="00F456E8">
              <w:t xml:space="preserve"> 35 573 нарушени</w:t>
            </w:r>
            <w:r>
              <w:t>я</w:t>
            </w:r>
            <w:r w:rsidRPr="00F456E8">
              <w:t>.</w:t>
            </w:r>
          </w:p>
          <w:p w:rsidR="004138AF" w:rsidRPr="00F456E8" w:rsidRDefault="004138AF" w:rsidP="004138AF">
            <w:pPr>
              <w:ind w:firstLine="567"/>
              <w:jc w:val="both"/>
            </w:pPr>
            <w:r w:rsidRPr="00F456E8">
              <w:t xml:space="preserve">Ежегодно на железнодорожных </w:t>
            </w:r>
            <w:r>
              <w:t>переездах регистрируется до 300 </w:t>
            </w:r>
            <w:r w:rsidRPr="00F456E8">
              <w:t xml:space="preserve">столкновений автотранспортной техники с железнодорожным подвижным составом, которые приводят к невосполнимым человеческим потерям, </w:t>
            </w:r>
            <w:proofErr w:type="spellStart"/>
            <w:r w:rsidRPr="00F456E8">
              <w:t>травмированию</w:t>
            </w:r>
            <w:proofErr w:type="spellEnd"/>
            <w:r w:rsidRPr="00F456E8">
              <w:t xml:space="preserve"> людей и существенному экономическому ущербу. </w:t>
            </w:r>
          </w:p>
          <w:p w:rsidR="004138AF" w:rsidRPr="00F456E8" w:rsidRDefault="004138AF" w:rsidP="004138AF">
            <w:pPr>
              <w:ind w:firstLine="567"/>
              <w:jc w:val="both"/>
            </w:pPr>
            <w:r w:rsidRPr="00F456E8">
              <w:t xml:space="preserve">Так, в </w:t>
            </w:r>
            <w:r>
              <w:t>2016 </w:t>
            </w:r>
            <w:r w:rsidRPr="00F456E8">
              <w:t>году допущено 211 столкновений автотранспортных сре</w:t>
            </w:r>
            <w:proofErr w:type="gramStart"/>
            <w:r w:rsidRPr="00F456E8">
              <w:t>дств с п</w:t>
            </w:r>
            <w:proofErr w:type="gramEnd"/>
            <w:r w:rsidRPr="00F456E8">
              <w:t xml:space="preserve">одвижным составом, из них 56 столкновений с пассажирскими и пригородными поездами. В результате пострадали 108 человек (в том числе локомотивная бригада пассажирского поезда), 31 из которых погибли. </w:t>
            </w:r>
          </w:p>
          <w:p w:rsidR="004138AF" w:rsidRPr="00F456E8" w:rsidRDefault="004138AF" w:rsidP="004138AF">
            <w:pPr>
              <w:ind w:firstLine="567"/>
              <w:jc w:val="both"/>
            </w:pPr>
            <w:r>
              <w:t>При этом</w:t>
            </w:r>
            <w:r w:rsidRPr="00F456E8">
              <w:t xml:space="preserve"> общий ущерб за 2016 год для владельца инфраструктуры железнодорожного транспорта составил 5</w:t>
            </w:r>
            <w:r>
              <w:t> </w:t>
            </w:r>
            <w:r w:rsidRPr="00F456E8">
              <w:t>905</w:t>
            </w:r>
            <w:r>
              <w:t> </w:t>
            </w:r>
            <w:r w:rsidRPr="00F456E8">
              <w:t>730 тыс. руб.</w:t>
            </w:r>
          </w:p>
          <w:p w:rsidR="004138AF" w:rsidRPr="00F456E8" w:rsidRDefault="004138AF" w:rsidP="004138AF">
            <w:pPr>
              <w:ind w:firstLine="567"/>
              <w:jc w:val="both"/>
            </w:pPr>
            <w:r>
              <w:t>Законопроектом</w:t>
            </w:r>
            <w:r w:rsidRPr="00F456E8">
              <w:t xml:space="preserve"> предлагается усиление административной ответственности за противоправные действия при пересечении железнодорожных путей, совершенные в</w:t>
            </w:r>
            <w:r>
              <w:t>одителями транспортных средств.</w:t>
            </w:r>
          </w:p>
          <w:p w:rsidR="004138AF" w:rsidRPr="00F456E8" w:rsidRDefault="004138AF" w:rsidP="004138AF">
            <w:pPr>
              <w:ind w:firstLine="567"/>
              <w:jc w:val="both"/>
            </w:pPr>
            <w:r>
              <w:t>Законопроект</w:t>
            </w:r>
            <w:r w:rsidRPr="00F456E8">
              <w:t xml:space="preserve"> предусматривает ужесточение наказания за действия, выраженные в проезде через нерегулируемый железнодорожный переезд при приближающемся поезде (локомотиве, дрезине), которые в действующем законе квал</w:t>
            </w:r>
            <w:r>
              <w:t>ифицируются по части 2 статьи </w:t>
            </w:r>
            <w:r w:rsidRPr="00F456E8">
              <w:t>12.10 Кодекса Российской Федерации об административных правонарушениях. Так как по своей сути сопоставимы по степени тяжести с де</w:t>
            </w:r>
            <w:r>
              <w:t>яниями, предусмотренными частью </w:t>
            </w:r>
            <w:r w:rsidRPr="00F456E8">
              <w:t xml:space="preserve">1 данной статьи, в </w:t>
            </w:r>
            <w:proofErr w:type="gramStart"/>
            <w:r w:rsidRPr="00F456E8">
              <w:t>связи</w:t>
            </w:r>
            <w:proofErr w:type="gramEnd"/>
            <w:r w:rsidRPr="00F456E8">
              <w:t xml:space="preserve"> с чем предложено выделить их в самостоятельный состав административного правонарушения.</w:t>
            </w:r>
          </w:p>
          <w:p w:rsidR="004138AF" w:rsidRPr="00F456E8" w:rsidRDefault="004138AF" w:rsidP="004138AF">
            <w:pPr>
              <w:ind w:firstLine="567"/>
              <w:jc w:val="both"/>
            </w:pPr>
            <w:r w:rsidRPr="00F456E8">
              <w:t>Законопроектом предусмотрено увеличение размера администр</w:t>
            </w:r>
            <w:r>
              <w:t>ативного штрафа с одной тыс. </w:t>
            </w:r>
            <w:r w:rsidRPr="00F456E8">
              <w:t xml:space="preserve">рублей, установленных в настоящее время, до </w:t>
            </w:r>
            <w:r>
              <w:t>пяти</w:t>
            </w:r>
            <w:r w:rsidRPr="00F456E8">
              <w:t xml:space="preserve"> тыс</w:t>
            </w:r>
            <w:r>
              <w:t>.</w:t>
            </w:r>
            <w:r w:rsidRPr="00F456E8">
              <w:t xml:space="preserve"> рублей.</w:t>
            </w:r>
            <w:r>
              <w:t xml:space="preserve"> Указанные </w:t>
            </w:r>
            <w:r w:rsidRPr="00F456E8">
              <w:t xml:space="preserve">изменения </w:t>
            </w:r>
            <w:r>
              <w:t xml:space="preserve">согласованы с МВД России, </w:t>
            </w:r>
            <w:r w:rsidRPr="00F456E8">
              <w:t>приведены в соответствие с обществ</w:t>
            </w:r>
            <w:r>
              <w:t xml:space="preserve">енной опасностью </w:t>
            </w:r>
            <w:r>
              <w:lastRenderedPageBreak/>
              <w:t>правонарушения, а также поддержаны н</w:t>
            </w:r>
            <w:r w:rsidRPr="00F456E8">
              <w:t xml:space="preserve">а заседании экспертной рабочей группы федерального уровня </w:t>
            </w:r>
            <w:r w:rsidRPr="00F456E8">
              <w:br/>
              <w:t>под председательством Мин</w:t>
            </w:r>
            <w:r>
              <w:t xml:space="preserve">истра Российской Федерации </w:t>
            </w:r>
            <w:proofErr w:type="spellStart"/>
            <w:r>
              <w:t>М.А.</w:t>
            </w:r>
            <w:r w:rsidRPr="00F456E8">
              <w:t>Абызова</w:t>
            </w:r>
            <w:proofErr w:type="spellEnd"/>
            <w:r w:rsidRPr="00F456E8">
              <w:t xml:space="preserve"> </w:t>
            </w:r>
            <w:r>
              <w:t xml:space="preserve">и </w:t>
            </w:r>
            <w:r w:rsidRPr="00F456E8">
              <w:t>Ассоциацией международных автомобильных перевозчиков</w:t>
            </w:r>
            <w:r>
              <w:t>.</w:t>
            </w:r>
          </w:p>
          <w:p w:rsidR="004138AF" w:rsidRDefault="004138AF" w:rsidP="004138AF">
            <w:pPr>
              <w:ind w:firstLine="567"/>
              <w:jc w:val="both"/>
            </w:pPr>
            <w:r w:rsidRPr="00F456E8">
              <w:t>Представляется, что предложенные меры административно-правового воздействия позволят изменить к лучшему положение дел в сфере безопасности движения через железнодорожные пути.</w:t>
            </w:r>
          </w:p>
          <w:p w:rsidR="004138AF" w:rsidRPr="004138AF" w:rsidRDefault="004138AF" w:rsidP="004138AF">
            <w:pPr>
              <w:ind w:firstLine="567"/>
              <w:jc w:val="both"/>
              <w:rPr>
                <w:color w:val="000000"/>
              </w:rPr>
            </w:pPr>
            <w:r w:rsidRPr="004138AF">
              <w:t xml:space="preserve">Следует отметить, что </w:t>
            </w:r>
            <w:r w:rsidRPr="004138AF">
              <w:rPr>
                <w:color w:val="000000"/>
              </w:rPr>
              <w:t xml:space="preserve">на сороковой сессии Архангельского областного Собрания депутатов (13-14 декабря 2017 года) приняты два постановления: </w:t>
            </w:r>
          </w:p>
          <w:p w:rsidR="004138AF" w:rsidRPr="004138AF" w:rsidRDefault="004138AF" w:rsidP="004138AF">
            <w:pPr>
              <w:pStyle w:val="a7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567"/>
              <w:contextualSpacing/>
              <w:jc w:val="both"/>
              <w:rPr>
                <w:color w:val="000000"/>
              </w:rPr>
            </w:pPr>
            <w:r w:rsidRPr="004138AF">
              <w:t>«Об обращении Архангельского областного Собрания депутатов к Председателю Комитета Государственной Думы Федерального Собрания Российской Федерации по транспорту и строительству Е.С. Москвичеву о необходимости внесения изменений в статью 12.10 Кодекса Российской Федерации об административных правонарушениях»;</w:t>
            </w:r>
          </w:p>
          <w:p w:rsidR="004138AF" w:rsidRPr="004138AF" w:rsidRDefault="004138AF" w:rsidP="004138AF">
            <w:pPr>
              <w:pStyle w:val="a7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567"/>
              <w:contextualSpacing/>
              <w:jc w:val="both"/>
            </w:pPr>
            <w:r w:rsidRPr="004138AF">
              <w:t xml:space="preserve"> «Об обращении Архангельского областного Собрания депутатов к Министру транспорта Российской Федерации М.Ю. Соколову о необходимости </w:t>
            </w:r>
            <w:proofErr w:type="gramStart"/>
            <w:r w:rsidRPr="004138AF">
              <w:t>совершенствования правового регулирования вопроса организации безопасности</w:t>
            </w:r>
            <w:proofErr w:type="gramEnd"/>
            <w:r w:rsidRPr="004138AF">
              <w:t xml:space="preserve"> на железнодорожных переездах».</w:t>
            </w:r>
          </w:p>
          <w:p w:rsidR="004138AF" w:rsidRPr="00DB091B" w:rsidRDefault="004138AF" w:rsidP="004138AF">
            <w:pPr>
              <w:pStyle w:val="11"/>
              <w:shd w:val="clear" w:color="auto" w:fill="auto"/>
              <w:tabs>
                <w:tab w:val="left" w:pos="0"/>
              </w:tabs>
              <w:spacing w:before="0"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DB091B" w:rsidRDefault="004138AF" w:rsidP="00C91E5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4343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4138AF" w:rsidP="00DB091B">
            <w:pPr>
              <w:tabs>
                <w:tab w:val="left" w:pos="0"/>
              </w:tabs>
              <w:jc w:val="center"/>
            </w:pPr>
            <w:proofErr w:type="gramStart"/>
            <w:r w:rsidRPr="00877156">
              <w:rPr>
                <w:szCs w:val="28"/>
              </w:rPr>
              <w:t>Комитет предлагает депутатам областного Собрания депутатов поддержать</w:t>
            </w:r>
            <w:r w:rsidRPr="00877156">
              <w:t xml:space="preserve"> </w:t>
            </w:r>
            <w:r w:rsidRPr="00F82AC1">
              <w:rPr>
                <w:szCs w:val="28"/>
              </w:rPr>
              <w:t xml:space="preserve">проект федерального закона </w:t>
            </w:r>
            <w:r w:rsidRPr="002627C1">
              <w:t xml:space="preserve">№ </w:t>
            </w:r>
            <w:r w:rsidRPr="00F84B6D">
              <w:t>416294-7</w:t>
            </w:r>
            <w:r w:rsidRPr="00F84B6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</w:t>
            </w:r>
            <w:r w:rsidRPr="00F84B6D">
              <w:t>«О внесении изменений в статью 12.1</w:t>
            </w:r>
            <w:r>
              <w:t xml:space="preserve">0 Кодекса Российской Федерации </w:t>
            </w:r>
            <w:r w:rsidRPr="00F84B6D">
              <w:t>об административных правонарушениях»</w:t>
            </w:r>
            <w:r>
              <w:rPr>
                <w:szCs w:val="28"/>
              </w:rPr>
              <w:t xml:space="preserve"> </w:t>
            </w:r>
            <w:r w:rsidRPr="00877156">
              <w:rPr>
                <w:szCs w:val="28"/>
              </w:rPr>
              <w:t>на очередной</w:t>
            </w:r>
            <w:r>
              <w:rPr>
                <w:szCs w:val="28"/>
              </w:rPr>
              <w:t xml:space="preserve"> сорок третьей</w:t>
            </w:r>
            <w:r w:rsidRPr="00877156">
              <w:rPr>
                <w:szCs w:val="28"/>
              </w:rPr>
              <w:t xml:space="preserve"> сессии областного Собрания</w:t>
            </w:r>
            <w:r>
              <w:rPr>
                <w:szCs w:val="28"/>
              </w:rPr>
              <w:t xml:space="preserve">  (25-26 апреля 2018 года)</w:t>
            </w:r>
            <w:proofErr w:type="gramEnd"/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4138AF" w:rsidRDefault="004138AF" w:rsidP="004138AF">
            <w:pPr>
              <w:jc w:val="center"/>
              <w:rPr>
                <w:szCs w:val="28"/>
              </w:rPr>
            </w:pPr>
            <w:r w:rsidRPr="004138AF">
              <w:rPr>
                <w:bCs/>
                <w:szCs w:val="28"/>
              </w:rPr>
              <w:t xml:space="preserve">О поддержке </w:t>
            </w:r>
            <w:r w:rsidRPr="004138AF">
              <w:t>проекта федерального закона № 426524-7</w:t>
            </w:r>
          </w:p>
          <w:p w:rsidR="004138AF" w:rsidRPr="004138AF" w:rsidRDefault="004138AF" w:rsidP="004138AF">
            <w:pPr>
              <w:spacing w:line="240" w:lineRule="atLeast"/>
              <w:jc w:val="center"/>
            </w:pPr>
            <w:r w:rsidRPr="004138AF">
              <w:t xml:space="preserve">«О внесении изменений в Федеральный закон «О морских портах в Российской Федерации и о внесении изменений в отдельные законодательные акты Российской Федерации» </w:t>
            </w:r>
          </w:p>
          <w:p w:rsidR="004138AF" w:rsidRPr="004138AF" w:rsidRDefault="004138AF" w:rsidP="004138AF">
            <w:pPr>
              <w:spacing w:line="240" w:lineRule="atLeast"/>
              <w:jc w:val="center"/>
            </w:pPr>
            <w:r w:rsidRPr="004138AF">
              <w:t xml:space="preserve">(в части </w:t>
            </w:r>
            <w:r w:rsidRPr="004138AF">
              <w:rPr>
                <w:bCs/>
              </w:rPr>
              <w:t xml:space="preserve">установления цен за услуги, </w:t>
            </w:r>
            <w:r w:rsidRPr="004138AF">
              <w:rPr>
                <w:bCs/>
              </w:rPr>
              <w:lastRenderedPageBreak/>
              <w:t>оказываемые в морских портах Российской Федерации, в рублях)</w:t>
            </w:r>
            <w:r w:rsidRPr="004138AF">
              <w:t>»</w:t>
            </w:r>
          </w:p>
          <w:p w:rsidR="004138AF" w:rsidRPr="00CB09D2" w:rsidRDefault="004138AF" w:rsidP="00CB09D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CB09D2" w:rsidRDefault="004138AF" w:rsidP="00CB09D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F43431">
              <w:lastRenderedPageBreak/>
              <w:t>Э.А. Белокоровин</w:t>
            </w:r>
            <w:r>
              <w:t>,</w:t>
            </w:r>
            <w:r w:rsidRPr="001F014B">
              <w:t xml:space="preserve">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1B1E43" w:rsidRDefault="004138AF" w:rsidP="004138AF">
            <w:pPr>
              <w:ind w:firstLine="567"/>
              <w:jc w:val="both"/>
              <w:rPr>
                <w:szCs w:val="28"/>
              </w:rPr>
            </w:pPr>
            <w:r w:rsidRPr="001B1E43">
              <w:rPr>
                <w:szCs w:val="28"/>
              </w:rPr>
              <w:t>Комитет рассмотрел проект федерального закона</w:t>
            </w:r>
            <w:r w:rsidRPr="001B1E43">
              <w:t xml:space="preserve"> № 426524-7</w:t>
            </w:r>
            <w:r w:rsidRPr="001B1E43">
              <w:rPr>
                <w:szCs w:val="28"/>
              </w:rPr>
              <w:t xml:space="preserve"> </w:t>
            </w:r>
            <w:r w:rsidRPr="001B1E43">
              <w:t>«О внесении изменений в Федеральный закон «О морских портах в Российской Федерации и о внесении изменений в отдельные законодательные акты Российской Федерации»</w:t>
            </w:r>
            <w:r>
              <w:t xml:space="preserve">, </w:t>
            </w:r>
            <w:r w:rsidRPr="001B1E43">
              <w:rPr>
                <w:szCs w:val="28"/>
              </w:rPr>
              <w:t>внесенный в Государственную Думу Федерального Собрания Российской Федерации Правительством Российской Федерации.</w:t>
            </w:r>
          </w:p>
          <w:p w:rsidR="004138AF" w:rsidRPr="001679CC" w:rsidRDefault="004138AF" w:rsidP="004138AF">
            <w:pPr>
              <w:ind w:firstLine="709"/>
              <w:jc w:val="both"/>
            </w:pPr>
            <w:proofErr w:type="gramStart"/>
            <w:r>
              <w:t>Законопроект</w:t>
            </w:r>
            <w:r w:rsidRPr="001679CC">
              <w:t xml:space="preserve"> подготовле</w:t>
            </w:r>
            <w:r>
              <w:t xml:space="preserve">н в целях исполнения подпункта «г» </w:t>
            </w:r>
            <w:r w:rsidRPr="001679CC">
              <w:t>пункта 1 поручения Президента Российской Федерации о</w:t>
            </w:r>
            <w:r>
              <w:t xml:space="preserve">т 15 сентября 2017 г. № Пр-1881 и  </w:t>
            </w:r>
            <w:r w:rsidRPr="001679CC">
              <w:t>направлен на исключение возможности установления цен на услуги, оказываемые в морски</w:t>
            </w:r>
            <w:r>
              <w:t xml:space="preserve">х портах Российской Федерации, </w:t>
            </w:r>
            <w:r w:rsidRPr="001679CC">
              <w:t xml:space="preserve">в иностранной валюте или условных </w:t>
            </w:r>
            <w:r w:rsidRPr="001679CC">
              <w:lastRenderedPageBreak/>
              <w:t xml:space="preserve">единицах, что в связи с негативными изменениями курса национальной валюты приводит к значительному росту стоимости таких услуг для российских юридических лиц. </w:t>
            </w:r>
            <w:proofErr w:type="gramEnd"/>
          </w:p>
          <w:p w:rsidR="004138AF" w:rsidRDefault="004138AF" w:rsidP="004138AF">
            <w:pPr>
              <w:ind w:firstLine="709"/>
              <w:jc w:val="both"/>
              <w:rPr>
                <w:bCs/>
              </w:rPr>
            </w:pPr>
            <w:r w:rsidRPr="001679CC">
              <w:t xml:space="preserve">Также законопроект предусматривает переходный период вступления </w:t>
            </w:r>
            <w:r w:rsidRPr="001679CC">
              <w:br/>
              <w:t xml:space="preserve">в силу его положений до 1 января 2025 г. для российских юридических лиц, имеющих на 1 января 2018 г. обязательства </w:t>
            </w:r>
            <w:r w:rsidRPr="001679CC">
              <w:rPr>
                <w:bCs/>
              </w:rPr>
              <w:t xml:space="preserve">в иностранной валюте, принятые </w:t>
            </w:r>
            <w:r w:rsidRPr="001679CC">
              <w:rPr>
                <w:bCs/>
              </w:rPr>
              <w:br/>
              <w:t>в целях реализации инвестиционных проектов по развитию инфраструктуры морских портов</w:t>
            </w:r>
            <w:r>
              <w:rPr>
                <w:bCs/>
              </w:rPr>
              <w:t>.</w:t>
            </w:r>
          </w:p>
          <w:p w:rsidR="00E63575" w:rsidRDefault="00E63575" w:rsidP="004138AF">
            <w:pPr>
              <w:ind w:firstLine="709"/>
              <w:jc w:val="both"/>
              <w:rPr>
                <w:bCs/>
              </w:rPr>
            </w:pPr>
          </w:p>
          <w:p w:rsidR="00E63575" w:rsidRDefault="00E63575" w:rsidP="004138AF">
            <w:pPr>
              <w:ind w:firstLine="709"/>
              <w:jc w:val="both"/>
              <w:rPr>
                <w:bCs/>
              </w:rPr>
            </w:pPr>
          </w:p>
          <w:p w:rsidR="00E63575" w:rsidRPr="001B1E43" w:rsidRDefault="00E63575" w:rsidP="004138AF">
            <w:pPr>
              <w:ind w:firstLine="709"/>
              <w:jc w:val="both"/>
              <w:rPr>
                <w:bCs/>
              </w:rPr>
            </w:pPr>
          </w:p>
          <w:p w:rsidR="004138AF" w:rsidRPr="00673AC6" w:rsidRDefault="004138AF" w:rsidP="004138AF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DB091B" w:rsidRDefault="004138AF" w:rsidP="00C91E5B">
            <w:pPr>
              <w:pStyle w:val="a3"/>
              <w:ind w:firstLine="0"/>
              <w:jc w:val="center"/>
            </w:pPr>
            <w:r w:rsidRPr="00F4343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626822" w:rsidRDefault="004138AF" w:rsidP="004138AF">
            <w:pPr>
              <w:jc w:val="center"/>
              <w:rPr>
                <w:szCs w:val="28"/>
              </w:rPr>
            </w:pPr>
            <w:proofErr w:type="gramStart"/>
            <w:r w:rsidRPr="00877156">
              <w:rPr>
                <w:szCs w:val="28"/>
              </w:rPr>
              <w:t>Комитет</w:t>
            </w:r>
            <w:r>
              <w:rPr>
                <w:szCs w:val="28"/>
              </w:rPr>
              <w:t xml:space="preserve"> </w:t>
            </w:r>
            <w:r w:rsidRPr="00877156">
              <w:rPr>
                <w:szCs w:val="28"/>
              </w:rPr>
              <w:t xml:space="preserve"> предлагает депутатам областного Собрания депутатов поддержать</w:t>
            </w:r>
            <w:r w:rsidRPr="00877156">
              <w:t xml:space="preserve"> </w:t>
            </w:r>
            <w:r w:rsidRPr="00F82AC1">
              <w:rPr>
                <w:szCs w:val="28"/>
              </w:rPr>
              <w:t xml:space="preserve">проект федерального закона </w:t>
            </w:r>
            <w:r w:rsidRPr="001B1E43">
              <w:t>№ 426524-7</w:t>
            </w:r>
            <w:r>
              <w:t xml:space="preserve">            </w:t>
            </w:r>
            <w:r w:rsidRPr="001B1E43">
              <w:rPr>
                <w:szCs w:val="28"/>
              </w:rPr>
              <w:t xml:space="preserve"> </w:t>
            </w:r>
            <w:r w:rsidRPr="001B1E43">
              <w:t xml:space="preserve">«О внесении изменений в Федеральный закон «О морских портах в Российской Федерации и о </w:t>
            </w:r>
            <w:r w:rsidRPr="001B1E43">
              <w:lastRenderedPageBreak/>
              <w:t>внесении изменений в отдельные законодательные акты Российской Федерации»</w:t>
            </w:r>
            <w:r>
              <w:rPr>
                <w:szCs w:val="28"/>
              </w:rPr>
              <w:t xml:space="preserve"> </w:t>
            </w:r>
            <w:r w:rsidRPr="00877156">
              <w:rPr>
                <w:szCs w:val="28"/>
              </w:rPr>
              <w:t>на очередной</w:t>
            </w:r>
            <w:r>
              <w:rPr>
                <w:szCs w:val="28"/>
              </w:rPr>
              <w:t xml:space="preserve"> сорок третьей</w:t>
            </w:r>
            <w:r w:rsidRPr="00877156">
              <w:rPr>
                <w:szCs w:val="28"/>
              </w:rPr>
              <w:t xml:space="preserve"> сессии областного Собрания</w:t>
            </w:r>
            <w:r>
              <w:rPr>
                <w:szCs w:val="28"/>
              </w:rPr>
              <w:t xml:space="preserve">  (25-26 апреля 2018 года)</w:t>
            </w:r>
            <w:proofErr w:type="gramEnd"/>
          </w:p>
          <w:p w:rsidR="004138AF" w:rsidRPr="00673AC6" w:rsidRDefault="004138AF" w:rsidP="00C16C3C">
            <w:pPr>
              <w:ind w:left="360"/>
            </w:pP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138A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4138AF" w:rsidP="00E63575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63575">
              <w:rPr>
                <w:sz w:val="24"/>
                <w:szCs w:val="24"/>
              </w:rPr>
              <w:t>Рассмотрение ходатайства</w:t>
            </w:r>
            <w:r w:rsidRPr="00E63575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E63575">
              <w:rPr>
                <w:sz w:val="24"/>
                <w:szCs w:val="24"/>
              </w:rPr>
              <w:t xml:space="preserve">АО «Центр судостроения «Звездочка» С.Ю. </w:t>
            </w:r>
            <w:proofErr w:type="spellStart"/>
            <w:r w:rsidRPr="00E63575">
              <w:rPr>
                <w:sz w:val="24"/>
                <w:szCs w:val="24"/>
              </w:rPr>
              <w:t>Маричева</w:t>
            </w:r>
            <w:proofErr w:type="spellEnd"/>
            <w:r w:rsidRPr="00E63575">
              <w:rPr>
                <w:sz w:val="24"/>
                <w:szCs w:val="24"/>
              </w:rPr>
              <w:t xml:space="preserve"> </w:t>
            </w:r>
            <w:r w:rsidRPr="00E63575">
              <w:rPr>
                <w:bCs/>
                <w:sz w:val="24"/>
                <w:szCs w:val="24"/>
              </w:rPr>
              <w:t xml:space="preserve">по </w:t>
            </w:r>
            <w:r w:rsidRPr="00E63575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 Тарской Натальи Михайловны, инженера-технолога АО «Центр судостроения «Звездочка» за многолетний добросовестный труд, высокопрофессиональное решение производственных задач</w:t>
            </w:r>
          </w:p>
          <w:p w:rsidR="00E63575" w:rsidRPr="00E63575" w:rsidRDefault="00E63575" w:rsidP="00E63575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jc w:val="center"/>
            </w:pPr>
            <w:r w:rsidRPr="00E63575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pStyle w:val="a3"/>
              <w:ind w:firstLine="709"/>
              <w:rPr>
                <w:sz w:val="24"/>
                <w:szCs w:val="24"/>
              </w:rPr>
            </w:pPr>
            <w:r w:rsidRPr="00E6357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E63575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E63575">
              <w:rPr>
                <w:sz w:val="24"/>
                <w:szCs w:val="24"/>
              </w:rPr>
              <w:t xml:space="preserve">АО «Центр судостроения «Звездочка» С.Ю. </w:t>
            </w:r>
            <w:proofErr w:type="spellStart"/>
            <w:r w:rsidRPr="00E63575">
              <w:rPr>
                <w:sz w:val="24"/>
                <w:szCs w:val="24"/>
              </w:rPr>
              <w:t>Маричева</w:t>
            </w:r>
            <w:proofErr w:type="spellEnd"/>
            <w:r w:rsidRPr="00E63575">
              <w:rPr>
                <w:sz w:val="24"/>
                <w:szCs w:val="24"/>
              </w:rPr>
              <w:t xml:space="preserve"> </w:t>
            </w:r>
            <w:r w:rsidRPr="00E63575">
              <w:rPr>
                <w:bCs/>
                <w:sz w:val="24"/>
                <w:szCs w:val="24"/>
              </w:rPr>
              <w:t xml:space="preserve">по </w:t>
            </w:r>
            <w:r w:rsidRPr="00E63575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 Тарской Натальи Михайловны, инженера-технолога АО «Центр судостроения «Звездочка» за многолетний добросовестный труд, высокопрофессиональное решение производственных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E63575" w:rsidRDefault="004138AF" w:rsidP="00E63575">
            <w:pPr>
              <w:shd w:val="clear" w:color="auto" w:fill="FFFFFF"/>
              <w:jc w:val="center"/>
            </w:pPr>
            <w:r w:rsidRPr="00E63575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jc w:val="center"/>
            </w:pPr>
            <w:r w:rsidRPr="00E63575">
              <w:t xml:space="preserve">Комитет поддерживает ходатайство о награждении. </w:t>
            </w: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63575">
              <w:rPr>
                <w:sz w:val="24"/>
                <w:szCs w:val="24"/>
              </w:rPr>
              <w:t>Рассмотрение ходатайства</w:t>
            </w:r>
            <w:r w:rsidRPr="00E63575">
              <w:rPr>
                <w:bCs/>
                <w:sz w:val="24"/>
                <w:szCs w:val="24"/>
              </w:rPr>
              <w:t xml:space="preserve"> директора </w:t>
            </w:r>
            <w:r w:rsidRPr="00E63575">
              <w:rPr>
                <w:sz w:val="24"/>
                <w:szCs w:val="24"/>
              </w:rPr>
              <w:t xml:space="preserve">Архангельского филиала ООО «КНАУФ ГИПС </w:t>
            </w:r>
            <w:r w:rsidRPr="00E63575">
              <w:rPr>
                <w:sz w:val="24"/>
                <w:szCs w:val="24"/>
              </w:rPr>
              <w:lastRenderedPageBreak/>
              <w:t>КОЛПИНО» А.М. Вороны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Архангельского филиала ООО «КНАУФ ГИПС КОЛПИНО» за добросовестный труд, большой личный вклад в развитие Архангельского филиала ООО «КНАУФ ГИПС КОЛПИНО» и в связи с 10-летием со дня открытия карьера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jc w:val="center"/>
            </w:pPr>
            <w:r w:rsidRPr="00E6357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pStyle w:val="a3"/>
              <w:ind w:firstLine="709"/>
              <w:rPr>
                <w:sz w:val="24"/>
                <w:szCs w:val="24"/>
              </w:rPr>
            </w:pPr>
            <w:proofErr w:type="gramStart"/>
            <w:r w:rsidRPr="00E6357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E63575">
              <w:rPr>
                <w:bCs/>
                <w:sz w:val="24"/>
                <w:szCs w:val="24"/>
              </w:rPr>
              <w:t xml:space="preserve">ходатайство директора </w:t>
            </w:r>
            <w:r w:rsidRPr="00E63575">
              <w:rPr>
                <w:sz w:val="24"/>
                <w:szCs w:val="24"/>
              </w:rPr>
              <w:t xml:space="preserve">Архангельского филиала ООО «КНАУФ ГИПС КОЛПИНО» А.М. Вороны о награждении Почетной </w:t>
            </w:r>
            <w:r w:rsidRPr="00E63575">
              <w:rPr>
                <w:sz w:val="24"/>
                <w:szCs w:val="24"/>
              </w:rPr>
              <w:lastRenderedPageBreak/>
              <w:t>грамотой Архангельского областного Собрания депутатов и объявлении Благодарности Архангельского областного Собрания депутатов работникам Архангельского филиала ООО «КНАУФ ГИПС КОЛПИНО» за добросовестный труд, большой личный вклад в развитие Архангельского филиала ООО «КНАУФ ГИПС КОЛПИНО» и в</w:t>
            </w:r>
            <w:proofErr w:type="gramEnd"/>
            <w:r w:rsidRPr="00E63575">
              <w:rPr>
                <w:sz w:val="24"/>
                <w:szCs w:val="24"/>
              </w:rPr>
              <w:t xml:space="preserve"> связи с 10-летием со дня открытия карьера.</w:t>
            </w:r>
          </w:p>
          <w:p w:rsidR="004138AF" w:rsidRPr="00E63575" w:rsidRDefault="004138AF" w:rsidP="00E63575">
            <w:pPr>
              <w:pStyle w:val="a3"/>
              <w:ind w:firstLine="709"/>
              <w:rPr>
                <w:sz w:val="24"/>
                <w:szCs w:val="24"/>
              </w:rPr>
            </w:pPr>
            <w:r w:rsidRPr="00E63575">
              <w:rPr>
                <w:sz w:val="24"/>
                <w:szCs w:val="24"/>
              </w:rPr>
              <w:t>По итогам рассмотрения комитет решил:</w:t>
            </w:r>
          </w:p>
          <w:p w:rsidR="004138AF" w:rsidRPr="00E63575" w:rsidRDefault="004138AF" w:rsidP="00E63575">
            <w:pPr>
              <w:pStyle w:val="a3"/>
              <w:numPr>
                <w:ilvl w:val="0"/>
                <w:numId w:val="42"/>
              </w:numPr>
              <w:tabs>
                <w:tab w:val="left" w:pos="709"/>
                <w:tab w:val="left" w:pos="851"/>
                <w:tab w:val="left" w:pos="1134"/>
              </w:tabs>
              <w:ind w:left="0" w:firstLine="709"/>
              <w:rPr>
                <w:bCs/>
                <w:sz w:val="24"/>
                <w:szCs w:val="24"/>
              </w:rPr>
            </w:pPr>
            <w:proofErr w:type="gramStart"/>
            <w:r w:rsidRPr="00E63575">
              <w:rPr>
                <w:sz w:val="24"/>
                <w:szCs w:val="24"/>
              </w:rPr>
              <w:t xml:space="preserve">поддержать </w:t>
            </w:r>
            <w:r w:rsidRPr="00E63575">
              <w:rPr>
                <w:bCs/>
                <w:sz w:val="24"/>
                <w:szCs w:val="24"/>
              </w:rPr>
              <w:t xml:space="preserve">ходатайство директора </w:t>
            </w:r>
            <w:r w:rsidRPr="00E63575">
              <w:rPr>
                <w:sz w:val="24"/>
                <w:szCs w:val="24"/>
              </w:rPr>
              <w:t xml:space="preserve">Архангельского филиала ООО «КНАУФ ГИПС КОЛПИНО» А.М. Вороны </w:t>
            </w:r>
            <w:r w:rsidRPr="00E63575">
              <w:rPr>
                <w:bCs/>
                <w:sz w:val="24"/>
                <w:szCs w:val="24"/>
              </w:rPr>
              <w:t xml:space="preserve">по </w:t>
            </w:r>
            <w:r w:rsidRPr="00E63575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E63575">
              <w:rPr>
                <w:sz w:val="24"/>
                <w:szCs w:val="24"/>
              </w:rPr>
              <w:t>Находа</w:t>
            </w:r>
            <w:proofErr w:type="spellEnd"/>
            <w:r w:rsidRPr="00E63575">
              <w:rPr>
                <w:sz w:val="24"/>
                <w:szCs w:val="24"/>
              </w:rPr>
              <w:t xml:space="preserve"> Виталия  Александровича, начальника карьера Архангельского филиала ООО «КНАУФ ГИПС КОЛПИНО», за добросовестный труд, большой личный вклад в развитие Архангельского филиала ООО «КНАУФ ГИПС КОЛПИНО» и в связи с 10-летием со дня открытия карьера; </w:t>
            </w:r>
            <w:proofErr w:type="gramEnd"/>
          </w:p>
          <w:p w:rsidR="004138AF" w:rsidRPr="00E63575" w:rsidRDefault="004138AF" w:rsidP="00E63575">
            <w:pPr>
              <w:pStyle w:val="a3"/>
              <w:numPr>
                <w:ilvl w:val="0"/>
                <w:numId w:val="42"/>
              </w:numPr>
              <w:tabs>
                <w:tab w:val="left" w:pos="709"/>
                <w:tab w:val="left" w:pos="851"/>
                <w:tab w:val="left" w:pos="1134"/>
              </w:tabs>
              <w:ind w:left="0" w:firstLine="709"/>
              <w:rPr>
                <w:bCs/>
                <w:sz w:val="24"/>
                <w:szCs w:val="24"/>
              </w:rPr>
            </w:pPr>
            <w:proofErr w:type="gramStart"/>
            <w:r w:rsidRPr="00E63575">
              <w:rPr>
                <w:sz w:val="24"/>
                <w:szCs w:val="24"/>
              </w:rPr>
              <w:t xml:space="preserve">не поддерживать </w:t>
            </w:r>
            <w:r w:rsidRPr="00E63575">
              <w:rPr>
                <w:bCs/>
                <w:sz w:val="24"/>
                <w:szCs w:val="24"/>
              </w:rPr>
              <w:t xml:space="preserve">ходатайство директора </w:t>
            </w:r>
            <w:r w:rsidRPr="00E63575">
              <w:rPr>
                <w:sz w:val="24"/>
                <w:szCs w:val="24"/>
              </w:rPr>
              <w:t>Архангельского филиала ООО «КНАУФ ГИПС КОЛПИНО» А.М. Вороны в связи с несоблюдением требований Положения о наградах Архангельского областного Собрания депутатов, утвержденного постановлением  областного Собрания № 177           от 24 июня 2009 года (</w:t>
            </w:r>
            <w:proofErr w:type="spellStart"/>
            <w:r w:rsidRPr="00E63575">
              <w:rPr>
                <w:sz w:val="24"/>
                <w:szCs w:val="24"/>
              </w:rPr>
              <w:t>пп</w:t>
            </w:r>
            <w:proofErr w:type="spellEnd"/>
            <w:r w:rsidRPr="00E63575">
              <w:rPr>
                <w:sz w:val="24"/>
                <w:szCs w:val="24"/>
              </w:rPr>
              <w:t>. 4, 4.1) – отсутствие ведомственных (отраслевых) наград органов государственной власти Российской Федерации и (или) Архангельской области и (или) наград органов местного самоуправления муниципальных образований Архангельской</w:t>
            </w:r>
            <w:proofErr w:type="gramEnd"/>
            <w:r w:rsidRPr="00E63575">
              <w:rPr>
                <w:sz w:val="24"/>
                <w:szCs w:val="24"/>
              </w:rPr>
              <w:t xml:space="preserve"> области</w:t>
            </w:r>
            <w:r w:rsidRPr="00E63575">
              <w:rPr>
                <w:bCs/>
                <w:sz w:val="24"/>
                <w:szCs w:val="24"/>
              </w:rPr>
              <w:t>:</w:t>
            </w:r>
          </w:p>
          <w:p w:rsidR="004138AF" w:rsidRPr="00E63575" w:rsidRDefault="004138AF" w:rsidP="00E6357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E63575">
              <w:rPr>
                <w:bCs/>
                <w:sz w:val="24"/>
                <w:szCs w:val="24"/>
              </w:rPr>
              <w:t xml:space="preserve">-  по </w:t>
            </w:r>
            <w:r w:rsidRPr="00E63575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E63575">
              <w:rPr>
                <w:sz w:val="24"/>
                <w:szCs w:val="24"/>
              </w:rPr>
              <w:t>Чечнева</w:t>
            </w:r>
            <w:proofErr w:type="spellEnd"/>
            <w:r w:rsidRPr="00E63575">
              <w:rPr>
                <w:sz w:val="24"/>
                <w:szCs w:val="24"/>
              </w:rPr>
              <w:t xml:space="preserve"> Валерия Львовича, водителя автомобиля Архангельского филиала ООО «КНАУФ ГИПС КОЛПИНО»;</w:t>
            </w:r>
          </w:p>
          <w:p w:rsidR="004138AF" w:rsidRPr="00E63575" w:rsidRDefault="004138AF" w:rsidP="00E6357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E63575">
              <w:rPr>
                <w:sz w:val="24"/>
                <w:szCs w:val="24"/>
              </w:rPr>
              <w:t>- по объявлению Благодарности Архангельского областного Собрания депутатов:</w:t>
            </w:r>
          </w:p>
          <w:p w:rsidR="004138AF" w:rsidRPr="00E63575" w:rsidRDefault="004138AF" w:rsidP="00E63575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proofErr w:type="spellStart"/>
            <w:r w:rsidRPr="00E63575">
              <w:rPr>
                <w:sz w:val="24"/>
                <w:szCs w:val="24"/>
              </w:rPr>
              <w:t>Кичакову</w:t>
            </w:r>
            <w:proofErr w:type="spellEnd"/>
            <w:r w:rsidRPr="00E63575">
              <w:rPr>
                <w:sz w:val="24"/>
                <w:szCs w:val="24"/>
              </w:rPr>
              <w:t xml:space="preserve"> Андрею Васильевичу, водителю автомобиля Архангельского филиала ООО «КНАУФ ГИПС КОЛПИНО»;</w:t>
            </w:r>
          </w:p>
          <w:p w:rsidR="004138AF" w:rsidRPr="00E63575" w:rsidRDefault="004138AF" w:rsidP="00E63575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proofErr w:type="spellStart"/>
            <w:r w:rsidRPr="00E63575">
              <w:rPr>
                <w:sz w:val="24"/>
                <w:szCs w:val="24"/>
              </w:rPr>
              <w:t>Лукьянчук</w:t>
            </w:r>
            <w:proofErr w:type="spellEnd"/>
            <w:r w:rsidRPr="00E63575">
              <w:rPr>
                <w:sz w:val="24"/>
                <w:szCs w:val="24"/>
              </w:rPr>
              <w:t xml:space="preserve"> Елене Владимировне, лаборанту </w:t>
            </w:r>
            <w:r w:rsidRPr="00E63575">
              <w:rPr>
                <w:sz w:val="24"/>
                <w:szCs w:val="24"/>
              </w:rPr>
              <w:lastRenderedPageBreak/>
              <w:t>технического контроля Архангельского филиала ООО «КНАУФ ГИПС КОЛПИНО»;</w:t>
            </w:r>
          </w:p>
          <w:p w:rsidR="004138AF" w:rsidRPr="00E63575" w:rsidRDefault="004138AF" w:rsidP="00E63575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E63575">
              <w:rPr>
                <w:sz w:val="24"/>
                <w:szCs w:val="24"/>
              </w:rPr>
              <w:t xml:space="preserve">Митусову Сергею Юрьевичу, водителю автомобиля Архангельского филиала ООО «КНАУФ ГИПС КОЛПИНО»; </w:t>
            </w:r>
          </w:p>
          <w:p w:rsidR="004138AF" w:rsidRPr="00E63575" w:rsidRDefault="004138AF" w:rsidP="00E63575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proofErr w:type="spellStart"/>
            <w:r w:rsidRPr="00E63575">
              <w:rPr>
                <w:sz w:val="24"/>
                <w:szCs w:val="24"/>
              </w:rPr>
              <w:t>Старцевой</w:t>
            </w:r>
            <w:proofErr w:type="spellEnd"/>
            <w:r w:rsidRPr="00E63575">
              <w:rPr>
                <w:sz w:val="24"/>
                <w:szCs w:val="24"/>
              </w:rPr>
              <w:t xml:space="preserve"> Светлане Алексеевне, бухгалтеру Архангельского филиала ООО «КНАУФ ГИПС КОЛПИНО».</w:t>
            </w:r>
          </w:p>
          <w:p w:rsidR="004138AF" w:rsidRPr="00E63575" w:rsidRDefault="004138AF" w:rsidP="00E63575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E63575" w:rsidRDefault="004138AF" w:rsidP="00E63575">
            <w:pPr>
              <w:shd w:val="clear" w:color="auto" w:fill="FFFFFF"/>
              <w:jc w:val="center"/>
            </w:pPr>
            <w:r w:rsidRPr="00E63575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jc w:val="center"/>
            </w:pP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63575">
              <w:rPr>
                <w:sz w:val="24"/>
                <w:szCs w:val="24"/>
              </w:rPr>
              <w:t>Рассмотрение ходатайства</w:t>
            </w:r>
            <w:r w:rsidRPr="00E63575">
              <w:rPr>
                <w:bCs/>
                <w:sz w:val="24"/>
                <w:szCs w:val="24"/>
              </w:rPr>
              <w:t xml:space="preserve"> </w:t>
            </w:r>
            <w:r w:rsidR="00E63575" w:rsidRPr="00E63575">
              <w:rPr>
                <w:bCs/>
                <w:sz w:val="24"/>
                <w:szCs w:val="24"/>
              </w:rPr>
              <w:t xml:space="preserve">начальника </w:t>
            </w:r>
            <w:r w:rsidR="00E63575" w:rsidRPr="00E63575">
              <w:rPr>
                <w:sz w:val="24"/>
                <w:szCs w:val="24"/>
              </w:rPr>
              <w:t xml:space="preserve">Центра специальной связи и информации Федеральной службы охраны Российской Федерации в Архангельской области М.Л. </w:t>
            </w:r>
            <w:proofErr w:type="spellStart"/>
            <w:r w:rsidR="00E63575" w:rsidRPr="00E63575">
              <w:rPr>
                <w:sz w:val="24"/>
                <w:szCs w:val="24"/>
              </w:rPr>
              <w:t>Мошина</w:t>
            </w:r>
            <w:proofErr w:type="spellEnd"/>
            <w:r w:rsidR="00E63575" w:rsidRPr="00E63575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 сотрудникам Центра специальной связи и информации Федеральной службы охраны Российской Федерации в Архангельской области за добросовестную службу, образцовое исполнение должностных обязанностей и в связи с 80-летием со дня образования подразделения правительственной междугородной связи в</w:t>
            </w:r>
            <w:proofErr w:type="gramEnd"/>
            <w:r w:rsidR="00E63575" w:rsidRPr="00E63575">
              <w:rPr>
                <w:sz w:val="24"/>
                <w:szCs w:val="24"/>
              </w:rPr>
              <w:t xml:space="preserve"> </w:t>
            </w:r>
            <w:r w:rsidR="00E63575" w:rsidRPr="00E63575">
              <w:rPr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jc w:val="center"/>
            </w:pPr>
            <w:r w:rsidRPr="00E6357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E63575" w:rsidRDefault="004138AF" w:rsidP="00E63575">
            <w:pPr>
              <w:pStyle w:val="a3"/>
              <w:ind w:firstLine="709"/>
              <w:rPr>
                <w:sz w:val="24"/>
                <w:szCs w:val="24"/>
              </w:rPr>
            </w:pPr>
            <w:r w:rsidRPr="00E6357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E63575">
              <w:rPr>
                <w:bCs/>
                <w:sz w:val="24"/>
                <w:szCs w:val="24"/>
              </w:rPr>
              <w:t xml:space="preserve">ходатайство </w:t>
            </w:r>
            <w:r w:rsidR="00E63575" w:rsidRPr="00E63575">
              <w:rPr>
                <w:bCs/>
                <w:sz w:val="24"/>
                <w:szCs w:val="24"/>
              </w:rPr>
              <w:t xml:space="preserve">начальника </w:t>
            </w:r>
            <w:r w:rsidR="00E63575" w:rsidRPr="00E63575">
              <w:rPr>
                <w:sz w:val="24"/>
                <w:szCs w:val="24"/>
              </w:rPr>
              <w:t xml:space="preserve">Центра специальной связи и информации Федеральной службы охраны Российской Федерации в Архангельской области М.Л. </w:t>
            </w:r>
            <w:proofErr w:type="spellStart"/>
            <w:r w:rsidR="00E63575" w:rsidRPr="00E63575">
              <w:rPr>
                <w:sz w:val="24"/>
                <w:szCs w:val="24"/>
              </w:rPr>
              <w:t>Мошина</w:t>
            </w:r>
            <w:proofErr w:type="spellEnd"/>
            <w:r w:rsidR="00E63575" w:rsidRPr="00E63575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 Булатову Андрею Александровичу, старшему офицеру отделения, и Денисовой Галине Альбертовне, электромеханику отделения.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E63575" w:rsidRDefault="004138AF" w:rsidP="00E63575">
            <w:pPr>
              <w:shd w:val="clear" w:color="auto" w:fill="FFFFFF"/>
              <w:jc w:val="center"/>
            </w:pPr>
            <w:r w:rsidRPr="00E63575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05" w:rsidRDefault="00D32305" w:rsidP="00D32305">
            <w:pPr>
              <w:pStyle w:val="a3"/>
              <w:tabs>
                <w:tab w:val="left" w:pos="709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Комитет поддерживает ходатайство о награждении</w:t>
            </w:r>
          </w:p>
          <w:p w:rsidR="004138AF" w:rsidRPr="00E63575" w:rsidRDefault="004138AF" w:rsidP="00E63575">
            <w:pPr>
              <w:jc w:val="center"/>
            </w:pPr>
            <w:r w:rsidRPr="00E63575">
              <w:t xml:space="preserve"> </w:t>
            </w: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E6357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E63575" w:rsidP="00293454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проведении 26 апреля 2018 года Дня Архангельского областного Собрания депутатов в САФУ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E63575" w:rsidP="00293454">
            <w:pPr>
              <w:jc w:val="center"/>
            </w:pPr>
            <w:r w:rsidRPr="00E63575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4F" w:rsidRPr="002D5C4F" w:rsidRDefault="002D5C4F" w:rsidP="002D5C4F">
            <w:pPr>
              <w:pStyle w:val="11"/>
              <w:shd w:val="clear" w:color="auto" w:fill="auto"/>
              <w:tabs>
                <w:tab w:val="left" w:pos="884"/>
              </w:tabs>
              <w:spacing w:before="0" w:after="0" w:line="240" w:lineRule="auto"/>
              <w:ind w:left="-108" w:right="2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42 сессии (28-29 марта 2018 года) принято постановление Архангельского областного Собрания депутатов «О проведении Дня Архангельского областного Собрания депутатов в Северном (Арктическом) федеральном университете имени М.В. Ломоносова». В этом году он пройдет 26 апреля, накануне празднования Дня российского парламентаризма.</w:t>
            </w:r>
          </w:p>
          <w:p w:rsidR="002D5C4F" w:rsidRPr="002D5C4F" w:rsidRDefault="002D5C4F" w:rsidP="002D5C4F">
            <w:pPr>
              <w:pStyle w:val="11"/>
              <w:shd w:val="clear" w:color="auto" w:fill="auto"/>
              <w:tabs>
                <w:tab w:val="left" w:pos="884"/>
              </w:tabs>
              <w:spacing w:before="0" w:after="0" w:line="240" w:lineRule="auto"/>
              <w:ind w:left="-108" w:right="2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программу проведения Дня Архангельского областного Собрания депутатов в Северном (Арктическом) федеральном университете имени М.В. Ломоносова включено проведение расширенного заседания ученого совета Северного (Арктического) федерального университета имени М.В. Ломоносова (аудитория № 1220 главного корпуса САФУ с 10:00 до 12:00).</w:t>
            </w:r>
          </w:p>
          <w:p w:rsidR="002D5C4F" w:rsidRPr="002D5C4F" w:rsidRDefault="002D5C4F" w:rsidP="002D5C4F">
            <w:pPr>
              <w:pStyle w:val="11"/>
              <w:shd w:val="clear" w:color="auto" w:fill="auto"/>
              <w:tabs>
                <w:tab w:val="left" w:pos="884"/>
              </w:tabs>
              <w:spacing w:before="0"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Повестка заседания:</w:t>
            </w:r>
          </w:p>
          <w:p w:rsidR="002D5C4F" w:rsidRPr="002D5C4F" w:rsidRDefault="002D5C4F" w:rsidP="002D5C4F">
            <w:pPr>
              <w:pStyle w:val="11"/>
              <w:numPr>
                <w:ilvl w:val="0"/>
                <w:numId w:val="43"/>
              </w:numPr>
              <w:shd w:val="clear" w:color="auto" w:fill="auto"/>
              <w:tabs>
                <w:tab w:val="left" w:pos="884"/>
                <w:tab w:val="left" w:pos="1419"/>
              </w:tabs>
              <w:spacing w:before="0" w:after="0" w:line="240" w:lineRule="auto"/>
              <w:ind w:left="-108" w:right="2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итогах реализации в 2014-2017 г.г. соглашения о взаимодействии между Архангельским областным Собранием депутатов и Северным (Арктическим) федеральным университетом им. М.В. Ломоносова.</w:t>
            </w:r>
          </w:p>
          <w:p w:rsidR="002D5C4F" w:rsidRPr="002D5C4F" w:rsidRDefault="002D5C4F" w:rsidP="002D5C4F">
            <w:pPr>
              <w:pStyle w:val="11"/>
              <w:numPr>
                <w:ilvl w:val="0"/>
                <w:numId w:val="43"/>
              </w:numPr>
              <w:shd w:val="clear" w:color="auto" w:fill="auto"/>
              <w:tabs>
                <w:tab w:val="left" w:pos="884"/>
                <w:tab w:val="left" w:pos="1419"/>
              </w:tabs>
              <w:spacing w:before="0" w:after="0" w:line="240" w:lineRule="auto"/>
              <w:ind w:left="-108" w:right="2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совершенствовании </w:t>
            </w:r>
            <w:proofErr w:type="gramStart"/>
            <w:r w:rsidRPr="002D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gramEnd"/>
            <w:r w:rsidRPr="002D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в сфере молодежной политики.</w:t>
            </w:r>
          </w:p>
          <w:p w:rsidR="004138AF" w:rsidRPr="00DB091B" w:rsidRDefault="004138AF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DB091B" w:rsidRDefault="004138AF" w:rsidP="00293454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E63575" w:rsidP="00293454">
            <w:pPr>
              <w:jc w:val="center"/>
            </w:pPr>
            <w:r>
              <w:t xml:space="preserve">Информацию принять к сведению. </w:t>
            </w:r>
          </w:p>
        </w:tc>
      </w:tr>
    </w:tbl>
    <w:p w:rsidR="00445ADD" w:rsidRPr="00F648E3" w:rsidRDefault="00445ADD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54545"/>
    <w:multiLevelType w:val="hybridMultilevel"/>
    <w:tmpl w:val="680C2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51C7"/>
    <w:multiLevelType w:val="hybridMultilevel"/>
    <w:tmpl w:val="4FD2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8CF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066BBE"/>
    <w:multiLevelType w:val="hybridMultilevel"/>
    <w:tmpl w:val="B1DC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905A0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04308"/>
    <w:multiLevelType w:val="hybridMultilevel"/>
    <w:tmpl w:val="23E8E948"/>
    <w:lvl w:ilvl="0" w:tplc="67E6434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50881"/>
    <w:multiLevelType w:val="hybridMultilevel"/>
    <w:tmpl w:val="611CF1DC"/>
    <w:lvl w:ilvl="0" w:tplc="44ACD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4C393D"/>
    <w:multiLevelType w:val="hybridMultilevel"/>
    <w:tmpl w:val="D37A6914"/>
    <w:lvl w:ilvl="0" w:tplc="C0841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601D6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D7755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837145"/>
    <w:multiLevelType w:val="hybridMultilevel"/>
    <w:tmpl w:val="BCDCECD8"/>
    <w:lvl w:ilvl="0" w:tplc="4F168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E13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F122E"/>
    <w:multiLevelType w:val="hybridMultilevel"/>
    <w:tmpl w:val="659C6844"/>
    <w:lvl w:ilvl="0" w:tplc="58E01F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B67233"/>
    <w:multiLevelType w:val="hybridMultilevel"/>
    <w:tmpl w:val="37FC3B5A"/>
    <w:lvl w:ilvl="0" w:tplc="6FE2B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7953C8"/>
    <w:multiLevelType w:val="hybridMultilevel"/>
    <w:tmpl w:val="B07283DA"/>
    <w:lvl w:ilvl="0" w:tplc="9D8C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A5523"/>
    <w:multiLevelType w:val="hybridMultilevel"/>
    <w:tmpl w:val="AC30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5F54D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74D84583"/>
    <w:multiLevelType w:val="hybridMultilevel"/>
    <w:tmpl w:val="88689350"/>
    <w:lvl w:ilvl="0" w:tplc="CD525C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877AC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89341C"/>
    <w:multiLevelType w:val="hybridMultilevel"/>
    <w:tmpl w:val="E6388E86"/>
    <w:lvl w:ilvl="0" w:tplc="E1FC1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8D4027"/>
    <w:multiLevelType w:val="multilevel"/>
    <w:tmpl w:val="D2524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8"/>
  </w:num>
  <w:num w:numId="3">
    <w:abstractNumId w:val="41"/>
  </w:num>
  <w:num w:numId="4">
    <w:abstractNumId w:val="34"/>
  </w:num>
  <w:num w:numId="5">
    <w:abstractNumId w:val="15"/>
  </w:num>
  <w:num w:numId="6">
    <w:abstractNumId w:val="25"/>
  </w:num>
  <w:num w:numId="7">
    <w:abstractNumId w:val="28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31"/>
  </w:num>
  <w:num w:numId="13">
    <w:abstractNumId w:val="10"/>
  </w:num>
  <w:num w:numId="14">
    <w:abstractNumId w:val="6"/>
  </w:num>
  <w:num w:numId="15">
    <w:abstractNumId w:val="4"/>
  </w:num>
  <w:num w:numId="16">
    <w:abstractNumId w:val="5"/>
  </w:num>
  <w:num w:numId="17">
    <w:abstractNumId w:val="27"/>
  </w:num>
  <w:num w:numId="18">
    <w:abstractNumId w:val="0"/>
  </w:num>
  <w:num w:numId="19">
    <w:abstractNumId w:val="20"/>
  </w:num>
  <w:num w:numId="20">
    <w:abstractNumId w:val="3"/>
  </w:num>
  <w:num w:numId="21">
    <w:abstractNumId w:val="33"/>
  </w:num>
  <w:num w:numId="22">
    <w:abstractNumId w:val="8"/>
  </w:num>
  <w:num w:numId="23">
    <w:abstractNumId w:val="37"/>
  </w:num>
  <w:num w:numId="24">
    <w:abstractNumId w:val="18"/>
  </w:num>
  <w:num w:numId="25">
    <w:abstractNumId w:val="35"/>
  </w:num>
  <w:num w:numId="26">
    <w:abstractNumId w:val="30"/>
  </w:num>
  <w:num w:numId="27">
    <w:abstractNumId w:val="17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1"/>
  </w:num>
  <w:num w:numId="32">
    <w:abstractNumId w:val="1"/>
  </w:num>
  <w:num w:numId="33">
    <w:abstractNumId w:val="24"/>
  </w:num>
  <w:num w:numId="34">
    <w:abstractNumId w:val="7"/>
  </w:num>
  <w:num w:numId="35">
    <w:abstractNumId w:val="26"/>
  </w:num>
  <w:num w:numId="36">
    <w:abstractNumId w:val="22"/>
  </w:num>
  <w:num w:numId="37">
    <w:abstractNumId w:val="32"/>
  </w:num>
  <w:num w:numId="38">
    <w:abstractNumId w:val="19"/>
  </w:num>
  <w:num w:numId="39">
    <w:abstractNumId w:val="12"/>
  </w:num>
  <w:num w:numId="40">
    <w:abstractNumId w:val="36"/>
  </w:num>
  <w:num w:numId="41">
    <w:abstractNumId w:val="2"/>
  </w:num>
  <w:num w:numId="42">
    <w:abstractNumId w:val="13"/>
  </w:num>
  <w:num w:numId="43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C7646"/>
    <w:rsid w:val="001E4F7A"/>
    <w:rsid w:val="001E52CC"/>
    <w:rsid w:val="001E58DE"/>
    <w:rsid w:val="001F014B"/>
    <w:rsid w:val="001F14FF"/>
    <w:rsid w:val="001F6E48"/>
    <w:rsid w:val="0020256D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40374"/>
    <w:rsid w:val="00445ADD"/>
    <w:rsid w:val="00452414"/>
    <w:rsid w:val="00453A47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4283B"/>
    <w:rsid w:val="005477C0"/>
    <w:rsid w:val="005534C6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662C"/>
    <w:rsid w:val="006301EB"/>
    <w:rsid w:val="00643C66"/>
    <w:rsid w:val="00647344"/>
    <w:rsid w:val="00673AC6"/>
    <w:rsid w:val="00673EC4"/>
    <w:rsid w:val="00675D41"/>
    <w:rsid w:val="00691C8E"/>
    <w:rsid w:val="00696EC6"/>
    <w:rsid w:val="006B3115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4587B"/>
    <w:rsid w:val="00B71BA0"/>
    <w:rsid w:val="00B776FC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512FC"/>
    <w:rsid w:val="00C54C07"/>
    <w:rsid w:val="00C633DD"/>
    <w:rsid w:val="00C6534A"/>
    <w:rsid w:val="00C7104E"/>
    <w:rsid w:val="00C74749"/>
    <w:rsid w:val="00C81038"/>
    <w:rsid w:val="00C83029"/>
    <w:rsid w:val="00C91E5B"/>
    <w:rsid w:val="00C95CDA"/>
    <w:rsid w:val="00CA6D5C"/>
    <w:rsid w:val="00CB09D2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55FC"/>
    <w:rsid w:val="00D30E29"/>
    <w:rsid w:val="00D32305"/>
    <w:rsid w:val="00D43C31"/>
    <w:rsid w:val="00D4534F"/>
    <w:rsid w:val="00D61C38"/>
    <w:rsid w:val="00D656F2"/>
    <w:rsid w:val="00D666C4"/>
    <w:rsid w:val="00D73361"/>
    <w:rsid w:val="00D7568D"/>
    <w:rsid w:val="00D75D69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37CD2"/>
    <w:rsid w:val="00E517A9"/>
    <w:rsid w:val="00E63575"/>
    <w:rsid w:val="00E67F9B"/>
    <w:rsid w:val="00E73839"/>
    <w:rsid w:val="00E8578D"/>
    <w:rsid w:val="00EB1F0D"/>
    <w:rsid w:val="00EB3540"/>
    <w:rsid w:val="00EB433E"/>
    <w:rsid w:val="00EC1925"/>
    <w:rsid w:val="00EF0C81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43431"/>
    <w:rsid w:val="00F64339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52AE"/>
    <w:rsid w:val="00FE6396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B512-8CD3-4F5B-925A-7402B647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12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283</cp:revision>
  <dcterms:created xsi:type="dcterms:W3CDTF">2014-02-05T13:47:00Z</dcterms:created>
  <dcterms:modified xsi:type="dcterms:W3CDTF">2018-04-25T07:34:00Z</dcterms:modified>
</cp:coreProperties>
</file>