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F27BFC" w:rsidRDefault="00C7104E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F27BFC">
        <w:rPr>
          <w:b/>
          <w:iCs/>
          <w:sz w:val="24"/>
          <w:szCs w:val="24"/>
        </w:rPr>
        <w:t>Заседание комитета</w:t>
      </w:r>
      <w:r w:rsidR="000128C7" w:rsidRPr="00F27BFC">
        <w:rPr>
          <w:b/>
          <w:iCs/>
          <w:sz w:val="24"/>
          <w:szCs w:val="24"/>
        </w:rPr>
        <w:t xml:space="preserve"> </w:t>
      </w:r>
      <w:r w:rsidR="00B12B6E" w:rsidRPr="00F27BFC">
        <w:rPr>
          <w:b/>
          <w:iCs/>
          <w:sz w:val="24"/>
          <w:szCs w:val="24"/>
        </w:rPr>
        <w:t>Архангельского областного Собрания депутатов</w:t>
      </w:r>
    </w:p>
    <w:p w:rsidR="00B12B6E" w:rsidRPr="00F27BFC" w:rsidRDefault="00B12B6E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F27BFC">
        <w:rPr>
          <w:b/>
          <w:iCs/>
          <w:sz w:val="24"/>
          <w:szCs w:val="24"/>
        </w:rPr>
        <w:t>по промышленной политике, транспорту, связи и экологии</w:t>
      </w:r>
    </w:p>
    <w:p w:rsidR="00B12B6E" w:rsidRPr="00F27BFC" w:rsidRDefault="00B12B6E" w:rsidP="00F27BFC">
      <w:pPr>
        <w:pStyle w:val="a3"/>
        <w:ind w:firstLine="11700"/>
        <w:jc w:val="center"/>
        <w:rPr>
          <w:b/>
          <w:sz w:val="24"/>
          <w:szCs w:val="24"/>
        </w:rPr>
      </w:pPr>
    </w:p>
    <w:p w:rsidR="00B12B6E" w:rsidRPr="00F27BFC" w:rsidRDefault="00EE13E4" w:rsidP="00F27BFC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="005172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июня</w:t>
      </w:r>
      <w:r w:rsidR="00A24CAB">
        <w:rPr>
          <w:b/>
          <w:sz w:val="24"/>
          <w:szCs w:val="24"/>
        </w:rPr>
        <w:t xml:space="preserve"> </w:t>
      </w:r>
      <w:r w:rsidR="00F9450B">
        <w:rPr>
          <w:b/>
          <w:sz w:val="24"/>
          <w:szCs w:val="24"/>
        </w:rPr>
        <w:t>2018</w:t>
      </w:r>
      <w:r w:rsidR="00B12B6E" w:rsidRPr="00F27BFC">
        <w:rPr>
          <w:b/>
          <w:sz w:val="24"/>
          <w:szCs w:val="24"/>
        </w:rPr>
        <w:t xml:space="preserve"> года</w:t>
      </w:r>
    </w:p>
    <w:p w:rsidR="0042168C" w:rsidRPr="00F27BFC" w:rsidRDefault="00717B0B" w:rsidP="00F27BFC">
      <w:pPr>
        <w:pStyle w:val="a3"/>
        <w:ind w:firstLine="11700"/>
        <w:jc w:val="center"/>
        <w:rPr>
          <w:b/>
          <w:sz w:val="24"/>
          <w:szCs w:val="24"/>
        </w:rPr>
      </w:pPr>
      <w:r w:rsidRPr="00F27BFC">
        <w:rPr>
          <w:b/>
          <w:sz w:val="24"/>
          <w:szCs w:val="24"/>
        </w:rPr>
        <w:t>г.  Архангельск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237"/>
        <w:gridCol w:w="1843"/>
        <w:gridCol w:w="2410"/>
      </w:tblGrid>
      <w:tr w:rsidR="000128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7BF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7BFC">
              <w:rPr>
                <w:b/>
                <w:sz w:val="24"/>
                <w:szCs w:val="24"/>
              </w:rPr>
              <w:t>/</w:t>
            </w:r>
            <w:proofErr w:type="spellStart"/>
            <w:r w:rsidRPr="00F27BF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Наименование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Субъект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законодательной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инициативы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/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27BFC" w:rsidRDefault="000128C7" w:rsidP="00F27BFC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Соответствие пла</w:t>
            </w:r>
            <w:r w:rsidR="00DB091B">
              <w:rPr>
                <w:b/>
                <w:sz w:val="24"/>
                <w:szCs w:val="24"/>
              </w:rPr>
              <w:t>ну деятельности комитета на 2018</w:t>
            </w:r>
          </w:p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4CAB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6</w:t>
            </w:r>
          </w:p>
        </w:tc>
      </w:tr>
      <w:tr w:rsidR="00EE13E4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E4" w:rsidRPr="00643C66" w:rsidRDefault="00EE13E4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43C66"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E4" w:rsidRPr="00B81082" w:rsidRDefault="00EE13E4" w:rsidP="00B81082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t>Проект областного закона «Об организации транспортного обслуживания населения водным транспортом общего пользования в Архангельской области»</w:t>
            </w:r>
          </w:p>
          <w:p w:rsidR="00EE13E4" w:rsidRPr="00B81082" w:rsidRDefault="00EE13E4" w:rsidP="00B81082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t xml:space="preserve">(второе чтение)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E4" w:rsidRPr="00B81082" w:rsidRDefault="00EE13E4" w:rsidP="00B81082">
            <w:pPr>
              <w:jc w:val="center"/>
            </w:pPr>
            <w:r w:rsidRPr="00B81082">
              <w:t xml:space="preserve">Губернатор Архангельской области И.А. Орлов/Депутат областного Собрания Э.А. Белокоровин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E4" w:rsidRPr="00B81082" w:rsidRDefault="00EE13E4" w:rsidP="00B81082">
            <w:pPr>
              <w:pStyle w:val="a3"/>
              <w:ind w:firstLine="709"/>
              <w:rPr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t>Законопроект принят в первом чтении на тридцать седьмой сессии областного Собрания депутатов 27 сентября 2017 года.</w:t>
            </w:r>
          </w:p>
          <w:p w:rsidR="00EE13E4" w:rsidRPr="00B81082" w:rsidRDefault="00EE13E4" w:rsidP="00B81082">
            <w:pPr>
              <w:pStyle w:val="a3"/>
              <w:ind w:firstLine="709"/>
              <w:rPr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t xml:space="preserve">На законопроект поступили письма об отсутствии поправок от  прокуратуры Архангельской области, администраций муниципальных образований «Вельский муниципальный район», «Мирный».  </w:t>
            </w:r>
          </w:p>
          <w:p w:rsidR="00EE13E4" w:rsidRPr="00B81082" w:rsidRDefault="00EE13E4" w:rsidP="00B81082">
            <w:pPr>
              <w:pStyle w:val="a3"/>
              <w:ind w:firstLine="709"/>
              <w:rPr>
                <w:b/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t>На законопроект поступили поправки депутата областного Собрания  Э.А. Белокоровина,</w:t>
            </w:r>
            <w:r w:rsidRPr="00B81082">
              <w:rPr>
                <w:b/>
                <w:sz w:val="24"/>
                <w:szCs w:val="24"/>
              </w:rPr>
              <w:t xml:space="preserve"> </w:t>
            </w:r>
            <w:r w:rsidRPr="00B81082">
              <w:rPr>
                <w:sz w:val="24"/>
                <w:szCs w:val="24"/>
              </w:rPr>
              <w:t xml:space="preserve">исполняющего обязанности Губернатора Архангельской области А.В. </w:t>
            </w:r>
            <w:proofErr w:type="spellStart"/>
            <w:r w:rsidRPr="00B81082">
              <w:rPr>
                <w:sz w:val="24"/>
                <w:szCs w:val="24"/>
              </w:rPr>
              <w:t>Алсуфьева</w:t>
            </w:r>
            <w:proofErr w:type="spellEnd"/>
            <w:r w:rsidRPr="00B81082">
              <w:rPr>
                <w:sz w:val="24"/>
                <w:szCs w:val="24"/>
              </w:rPr>
              <w:t>,</w:t>
            </w:r>
            <w:r w:rsidRPr="00B81082">
              <w:rPr>
                <w:b/>
                <w:sz w:val="24"/>
                <w:szCs w:val="24"/>
              </w:rPr>
              <w:t xml:space="preserve"> </w:t>
            </w:r>
            <w:r w:rsidRPr="00B81082">
              <w:rPr>
                <w:sz w:val="24"/>
                <w:szCs w:val="24"/>
              </w:rPr>
              <w:t xml:space="preserve"> председателя Собрания депутатов муниципального образования «</w:t>
            </w:r>
            <w:proofErr w:type="spellStart"/>
            <w:r w:rsidRPr="00B81082">
              <w:rPr>
                <w:sz w:val="24"/>
                <w:szCs w:val="24"/>
              </w:rPr>
              <w:t>Верхнетоемский</w:t>
            </w:r>
            <w:proofErr w:type="spellEnd"/>
            <w:r w:rsidRPr="00B81082">
              <w:rPr>
                <w:sz w:val="24"/>
                <w:szCs w:val="24"/>
              </w:rPr>
              <w:t xml:space="preserve"> муниципальный район» Е.Н. </w:t>
            </w:r>
            <w:proofErr w:type="spellStart"/>
            <w:r w:rsidRPr="00B81082">
              <w:rPr>
                <w:sz w:val="24"/>
                <w:szCs w:val="24"/>
              </w:rPr>
              <w:t>Мужикова</w:t>
            </w:r>
            <w:proofErr w:type="spellEnd"/>
            <w:r w:rsidRPr="00B81082">
              <w:rPr>
                <w:sz w:val="24"/>
                <w:szCs w:val="24"/>
              </w:rPr>
              <w:t>,</w:t>
            </w:r>
            <w:r w:rsidRPr="00B81082">
              <w:rPr>
                <w:b/>
                <w:sz w:val="24"/>
                <w:szCs w:val="24"/>
              </w:rPr>
              <w:t xml:space="preserve"> </w:t>
            </w:r>
            <w:r w:rsidRPr="00B81082">
              <w:rPr>
                <w:sz w:val="24"/>
                <w:szCs w:val="24"/>
              </w:rPr>
              <w:t>редакционно-технические поправки.</w:t>
            </w:r>
          </w:p>
          <w:p w:rsidR="00EE13E4" w:rsidRPr="00B81082" w:rsidRDefault="00EE13E4" w:rsidP="00B81082">
            <w:pPr>
              <w:pStyle w:val="a3"/>
              <w:ind w:firstLine="709"/>
              <w:rPr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t>Комитет согласился с поправками депутата</w:t>
            </w:r>
            <w:r w:rsidRPr="00B81082">
              <w:rPr>
                <w:b/>
                <w:sz w:val="24"/>
                <w:szCs w:val="24"/>
              </w:rPr>
              <w:t xml:space="preserve"> </w:t>
            </w:r>
            <w:r w:rsidRPr="00B81082">
              <w:rPr>
                <w:sz w:val="24"/>
                <w:szCs w:val="24"/>
              </w:rPr>
              <w:t xml:space="preserve">областного Собрания  Э.А. Белокоровина, исполняющего обязанности Губернатора Архангельской области А.В. </w:t>
            </w:r>
            <w:proofErr w:type="spellStart"/>
            <w:r w:rsidRPr="00B81082">
              <w:rPr>
                <w:sz w:val="24"/>
                <w:szCs w:val="24"/>
              </w:rPr>
              <w:t>Алсуфьева</w:t>
            </w:r>
            <w:proofErr w:type="spellEnd"/>
            <w:r w:rsidRPr="00B81082">
              <w:rPr>
                <w:sz w:val="24"/>
                <w:szCs w:val="24"/>
              </w:rPr>
              <w:t>,</w:t>
            </w:r>
            <w:r w:rsidRPr="00B81082">
              <w:rPr>
                <w:b/>
                <w:sz w:val="24"/>
                <w:szCs w:val="24"/>
              </w:rPr>
              <w:t xml:space="preserve"> </w:t>
            </w:r>
            <w:r w:rsidRPr="00B81082">
              <w:rPr>
                <w:sz w:val="24"/>
                <w:szCs w:val="24"/>
              </w:rPr>
              <w:t xml:space="preserve"> поправки председателя Собрания депутатов муниципального образования «</w:t>
            </w:r>
            <w:proofErr w:type="spellStart"/>
            <w:r w:rsidRPr="00B81082">
              <w:rPr>
                <w:sz w:val="24"/>
                <w:szCs w:val="24"/>
              </w:rPr>
              <w:t>Верхнетоемский</w:t>
            </w:r>
            <w:proofErr w:type="spellEnd"/>
            <w:r w:rsidRPr="00B81082">
              <w:rPr>
                <w:sz w:val="24"/>
                <w:szCs w:val="24"/>
              </w:rPr>
              <w:t xml:space="preserve"> </w:t>
            </w:r>
            <w:proofErr w:type="gramStart"/>
            <w:r w:rsidRPr="00B81082">
              <w:rPr>
                <w:sz w:val="24"/>
                <w:szCs w:val="24"/>
              </w:rPr>
              <w:t>муниципальный</w:t>
            </w:r>
            <w:proofErr w:type="gramEnd"/>
            <w:r w:rsidRPr="00B81082">
              <w:rPr>
                <w:sz w:val="24"/>
                <w:szCs w:val="24"/>
              </w:rPr>
              <w:t xml:space="preserve"> район» Е.Н. </w:t>
            </w:r>
            <w:proofErr w:type="spellStart"/>
            <w:r w:rsidRPr="00B81082">
              <w:rPr>
                <w:sz w:val="24"/>
                <w:szCs w:val="24"/>
              </w:rPr>
              <w:t>Мужикова</w:t>
            </w:r>
            <w:proofErr w:type="spellEnd"/>
            <w:r w:rsidRPr="00B81082">
              <w:rPr>
                <w:sz w:val="24"/>
                <w:szCs w:val="24"/>
              </w:rPr>
              <w:t xml:space="preserve"> предложено отклонить. </w:t>
            </w:r>
          </w:p>
          <w:p w:rsidR="00EE13E4" w:rsidRPr="00B81082" w:rsidRDefault="00EE13E4" w:rsidP="00B81082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E4" w:rsidRPr="00B81082" w:rsidRDefault="00EE13E4" w:rsidP="00B81082">
            <w:pPr>
              <w:shd w:val="clear" w:color="auto" w:fill="FFFFFF"/>
              <w:jc w:val="center"/>
              <w:rPr>
                <w:bCs/>
              </w:rPr>
            </w:pPr>
            <w:r w:rsidRPr="00B81082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E4" w:rsidRPr="00B81082" w:rsidRDefault="00EE13E4" w:rsidP="00B81082">
            <w:pPr>
              <w:jc w:val="center"/>
            </w:pPr>
            <w:r w:rsidRPr="00B81082">
              <w:t>Комитет рекомендует депутатам областного Собрания принять указанный проект областного закона во втором чтении с учетом поправок, одобренных комитетом, на очередной</w:t>
            </w:r>
            <w:r w:rsidRPr="00B81082">
              <w:t xml:space="preserve"> сорок пятой</w:t>
            </w:r>
            <w:r w:rsidRPr="00B81082">
              <w:t xml:space="preserve"> сессии областного Собрания (</w:t>
            </w:r>
            <w:r w:rsidRPr="00B81082">
              <w:t>27 – 28</w:t>
            </w:r>
            <w:r w:rsidRPr="00B81082">
              <w:t xml:space="preserve"> </w:t>
            </w:r>
            <w:r w:rsidRPr="00B81082">
              <w:t>июня 2018</w:t>
            </w:r>
            <w:r w:rsidRPr="00B81082">
              <w:t xml:space="preserve"> года)</w:t>
            </w:r>
          </w:p>
        </w:tc>
      </w:tr>
      <w:tr w:rsidR="008F33B9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643C66" w:rsidRDefault="008F33B9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43C66">
              <w:rPr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4A" w:rsidRPr="00B81082" w:rsidRDefault="0051724A" w:rsidP="00B8108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Cs/>
              </w:rPr>
            </w:pPr>
            <w:r w:rsidRPr="00B81082">
              <w:t xml:space="preserve">Проект областного закона «О внесении изменений в отдельные областные законы в связи с принятием </w:t>
            </w:r>
            <w:r w:rsidRPr="00B81082">
              <w:lastRenderedPageBreak/>
              <w:t>Федерального закона «Об организации дорожного движения в Российской Федерации и о внесении изменений в отдельные законодательные акты Российской Федерации» (</w:t>
            </w:r>
            <w:r w:rsidR="00EE13E4" w:rsidRPr="00B81082">
              <w:t xml:space="preserve">второе </w:t>
            </w:r>
            <w:r w:rsidRPr="00B81082">
              <w:t>чтение)</w:t>
            </w:r>
          </w:p>
          <w:p w:rsidR="008F33B9" w:rsidRPr="00B81082" w:rsidRDefault="008F33B9" w:rsidP="00B81082">
            <w:pPr>
              <w:tabs>
                <w:tab w:val="left" w:pos="0"/>
              </w:tabs>
              <w:ind w:firstLine="426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B81082" w:rsidRDefault="0051724A" w:rsidP="00B81082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1082">
              <w:lastRenderedPageBreak/>
              <w:t xml:space="preserve">Губернатор Архангельской области И.А. Орлов/ министр транспорта </w:t>
            </w:r>
            <w:r w:rsidRPr="00B81082">
              <w:lastRenderedPageBreak/>
              <w:t>Архангельской области В.И. Кривов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48" w:rsidRPr="00B81082" w:rsidRDefault="001F6E48" w:rsidP="00B81082">
            <w:pPr>
              <w:ind w:firstLine="601"/>
              <w:jc w:val="both"/>
              <w:rPr>
                <w:spacing w:val="-4"/>
              </w:rPr>
            </w:pPr>
            <w:r w:rsidRPr="00B81082">
              <w:lastRenderedPageBreak/>
              <w:t xml:space="preserve">Законопроект </w:t>
            </w:r>
            <w:r w:rsidRPr="00B81082">
              <w:rPr>
                <w:spacing w:val="-4"/>
              </w:rPr>
              <w:t>разработан в связи с принятием Федерального закона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      </w:r>
          </w:p>
          <w:p w:rsidR="001F6E48" w:rsidRPr="00B81082" w:rsidRDefault="001F6E48" w:rsidP="00B81082">
            <w:pPr>
              <w:ind w:firstLine="709"/>
              <w:jc w:val="both"/>
              <w:rPr>
                <w:spacing w:val="-4"/>
              </w:rPr>
            </w:pPr>
            <w:r w:rsidRPr="00B81082">
              <w:rPr>
                <w:spacing w:val="-4"/>
              </w:rPr>
              <w:lastRenderedPageBreak/>
              <w:t>Законопроектом предлагается внести изменения в областные законы:</w:t>
            </w:r>
          </w:p>
          <w:p w:rsidR="001F6E48" w:rsidRPr="00B81082" w:rsidRDefault="001F6E48" w:rsidP="00B81082">
            <w:pPr>
              <w:ind w:firstLine="709"/>
              <w:jc w:val="both"/>
              <w:rPr>
                <w:spacing w:val="-4"/>
              </w:rPr>
            </w:pPr>
            <w:r w:rsidRPr="00B81082">
              <w:rPr>
                <w:bCs/>
                <w:color w:val="000000"/>
              </w:rPr>
              <w:t xml:space="preserve">от 12 ноября 2002 года № 125-17-ОЗ «Об автомобильных дорогах </w:t>
            </w:r>
            <w:r w:rsidRPr="00B81082">
              <w:rPr>
                <w:bCs/>
                <w:color w:val="000000"/>
              </w:rPr>
              <w:br/>
              <w:t>и о дорожной деятельности в Архангельской области»;</w:t>
            </w:r>
          </w:p>
          <w:p w:rsidR="001F6E48" w:rsidRPr="00B81082" w:rsidRDefault="001F6E48" w:rsidP="00B81082">
            <w:pPr>
              <w:ind w:firstLine="709"/>
              <w:jc w:val="both"/>
              <w:rPr>
                <w:spacing w:val="-4"/>
              </w:rPr>
            </w:pPr>
            <w:r w:rsidRPr="00B81082">
              <w:rPr>
                <w:bCs/>
                <w:color w:val="000000"/>
              </w:rPr>
              <w:t>от 01 марта 2006 года № 153-9-ОЗ «Градостроительный кодекс Архангельской области»;</w:t>
            </w:r>
          </w:p>
          <w:p w:rsidR="001F6E48" w:rsidRPr="00B81082" w:rsidRDefault="001F6E48" w:rsidP="00B81082">
            <w:pPr>
              <w:ind w:firstLine="709"/>
              <w:jc w:val="both"/>
              <w:rPr>
                <w:spacing w:val="-4"/>
              </w:rPr>
            </w:pPr>
            <w:r w:rsidRPr="00B81082">
              <w:rPr>
                <w:spacing w:val="-4"/>
              </w:rPr>
              <w:t>от 20 мая 2009 года № 19-3-ОЗ «О Правительстве Архангельской области и иных исполнительных органах государственной власти Архангельской области»;</w:t>
            </w:r>
          </w:p>
          <w:p w:rsidR="001F6E48" w:rsidRPr="00B81082" w:rsidRDefault="001F6E48" w:rsidP="00B81082">
            <w:pPr>
              <w:ind w:firstLine="709"/>
              <w:jc w:val="both"/>
              <w:rPr>
                <w:spacing w:val="-4"/>
              </w:rPr>
            </w:pPr>
            <w:r w:rsidRPr="00B81082">
              <w:rPr>
                <w:color w:val="000000"/>
              </w:rPr>
              <w:t>от 27 апреля 2011 года № 281-21-ОЗ «О взаимодействии органов государственной власти Архангельской области и некоммерческих организаций»;</w:t>
            </w:r>
          </w:p>
          <w:p w:rsidR="008F33B9" w:rsidRPr="00B81082" w:rsidRDefault="001F6E48" w:rsidP="00B81082">
            <w:pPr>
              <w:ind w:firstLine="709"/>
              <w:jc w:val="both"/>
              <w:rPr>
                <w:spacing w:val="-4"/>
              </w:rPr>
            </w:pPr>
            <w:r w:rsidRPr="00B81082">
              <w:rPr>
                <w:spacing w:val="-4"/>
              </w:rPr>
              <w:t>от 22 ноября 2013 года № 41-3-ОЗ «О реализации государственных полномочий Архангельской области в сфере обеспечения безопасности дорожного движения».</w:t>
            </w:r>
          </w:p>
          <w:p w:rsidR="00EE13E4" w:rsidRPr="00B81082" w:rsidRDefault="00EE13E4" w:rsidP="00B81082">
            <w:pPr>
              <w:pStyle w:val="a3"/>
              <w:ind w:firstLine="709"/>
              <w:rPr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t>Законопроект принят в первом чтении на сорок третьей сессии областного Собрания депутатов 25 апреля 2018 года.</w:t>
            </w:r>
          </w:p>
          <w:p w:rsidR="00EE13E4" w:rsidRPr="00B81082" w:rsidRDefault="00EE13E4" w:rsidP="00B81082">
            <w:pPr>
              <w:pStyle w:val="a3"/>
              <w:ind w:firstLine="709"/>
              <w:rPr>
                <w:b/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t>На законопроект поступили письма об отсутствии поправок от  прокуратуры Архангельской области и Губернатора Архангельской области И.А. Орлова, а также редакционно-технические поправки депутата областного Собрания Э.А. Белокоровина,</w:t>
            </w:r>
            <w:r w:rsidRPr="00B81082">
              <w:rPr>
                <w:b/>
                <w:sz w:val="24"/>
                <w:szCs w:val="24"/>
              </w:rPr>
              <w:t xml:space="preserve"> </w:t>
            </w:r>
            <w:r w:rsidRPr="00B81082">
              <w:rPr>
                <w:sz w:val="24"/>
                <w:szCs w:val="24"/>
              </w:rPr>
              <w:t>с которыми комитет согласился.</w:t>
            </w:r>
          </w:p>
          <w:p w:rsidR="00EE13E4" w:rsidRPr="00B81082" w:rsidRDefault="00EE13E4" w:rsidP="00B81082">
            <w:pPr>
              <w:tabs>
                <w:tab w:val="left" w:pos="0"/>
              </w:tabs>
              <w:ind w:firstLine="426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9" w:rsidRPr="00B81082" w:rsidRDefault="00643C66" w:rsidP="00B8108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B81082" w:rsidRDefault="00EE13E4" w:rsidP="00B81082">
            <w:pPr>
              <w:pStyle w:val="a3"/>
              <w:tabs>
                <w:tab w:val="left" w:pos="0"/>
                <w:tab w:val="left" w:pos="33"/>
                <w:tab w:val="left" w:pos="113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t xml:space="preserve">Комитет рекомендует депутатам областного Собрания принять </w:t>
            </w:r>
            <w:r w:rsidRPr="00B81082">
              <w:rPr>
                <w:sz w:val="24"/>
                <w:szCs w:val="24"/>
              </w:rPr>
              <w:lastRenderedPageBreak/>
              <w:t>указанный проект областного закона во втором чтении с учетом поправок, одобренных комитетом, на очередной</w:t>
            </w:r>
            <w:r w:rsidRPr="00B81082">
              <w:rPr>
                <w:sz w:val="24"/>
                <w:szCs w:val="24"/>
              </w:rPr>
              <w:t xml:space="preserve"> сорок пятой</w:t>
            </w:r>
            <w:r w:rsidRPr="00B81082">
              <w:rPr>
                <w:sz w:val="24"/>
                <w:szCs w:val="24"/>
              </w:rPr>
              <w:t xml:space="preserve"> сессии областного Собрания (</w:t>
            </w:r>
            <w:r w:rsidRPr="00B81082">
              <w:rPr>
                <w:sz w:val="24"/>
                <w:szCs w:val="24"/>
              </w:rPr>
              <w:t>27 – 28</w:t>
            </w:r>
            <w:r w:rsidRPr="00B81082">
              <w:rPr>
                <w:sz w:val="24"/>
                <w:szCs w:val="24"/>
              </w:rPr>
              <w:t xml:space="preserve"> </w:t>
            </w:r>
            <w:r w:rsidRPr="00B81082">
              <w:rPr>
                <w:sz w:val="24"/>
                <w:szCs w:val="24"/>
              </w:rPr>
              <w:t>июня 2018</w:t>
            </w:r>
            <w:r w:rsidRPr="00B81082">
              <w:rPr>
                <w:sz w:val="24"/>
                <w:szCs w:val="24"/>
              </w:rPr>
              <w:t xml:space="preserve"> года</w:t>
            </w:r>
            <w:r w:rsidR="0051724A" w:rsidRPr="00B81082">
              <w:rPr>
                <w:sz w:val="24"/>
                <w:szCs w:val="24"/>
              </w:rPr>
              <w:t>)</w:t>
            </w:r>
          </w:p>
        </w:tc>
      </w:tr>
      <w:tr w:rsidR="00002D1C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C" w:rsidRPr="00643C66" w:rsidRDefault="00002D1C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E4" w:rsidRPr="00B81082" w:rsidRDefault="00EE13E4" w:rsidP="00B81082">
            <w:pPr>
              <w:tabs>
                <w:tab w:val="left" w:pos="0"/>
                <w:tab w:val="left" w:pos="1418"/>
                <w:tab w:val="left" w:pos="1701"/>
              </w:tabs>
              <w:contextualSpacing/>
              <w:jc w:val="center"/>
            </w:pPr>
            <w:r w:rsidRPr="00B81082">
              <w:t xml:space="preserve">Проект областного закона </w:t>
            </w:r>
            <w:r w:rsidRPr="00B81082">
              <w:rPr>
                <w:spacing w:val="-4"/>
              </w:rPr>
              <w:t xml:space="preserve">«О внесении изменений в областной закон  «О реализации государственных полномочий Архангельской области в сфере технического осмотра транспортных средств» </w:t>
            </w:r>
            <w:r w:rsidRPr="00B81082">
              <w:t xml:space="preserve"> (первое чтение)</w:t>
            </w:r>
          </w:p>
          <w:p w:rsidR="00002D1C" w:rsidRPr="00B81082" w:rsidRDefault="00002D1C" w:rsidP="00B8108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C" w:rsidRPr="00B81082" w:rsidRDefault="00EE13E4" w:rsidP="00B81082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  <w:r w:rsidRPr="00B81082">
              <w:t>Губернатор Архангельской области И.А. Орлов/ министр транспорта Архангельской области В.И. Кривов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82" w:rsidRDefault="00EE13E4" w:rsidP="00B81082">
            <w:pPr>
              <w:pStyle w:val="a5"/>
              <w:tabs>
                <w:tab w:val="left" w:pos="-108"/>
                <w:tab w:val="left" w:pos="0"/>
                <w:tab w:val="left" w:pos="34"/>
              </w:tabs>
              <w:spacing w:after="0"/>
              <w:ind w:left="0" w:firstLine="742"/>
              <w:jc w:val="both"/>
              <w:rPr>
                <w:spacing w:val="-4"/>
              </w:rPr>
            </w:pPr>
            <w:proofErr w:type="gramStart"/>
            <w:r w:rsidRPr="00B81082">
              <w:rPr>
                <w:spacing w:val="-4"/>
              </w:rPr>
              <w:t>Законопроект разработан в связи с вступлением в силу 04 мая 2018 года Федерального закона от 23 апреля 2018 года № 110-ФЗ «О внесении изменений в Федеральный закон «О техническом осмотре транспортных средств и о внесении изменений в отдельные законодательные акты Российской Федерации» (далее – Федеральный закон № 110-ФЗ), а также в связи с необходимостью совершенствования законодательства Архангельской области в сфере технического осмотра транспортных</w:t>
            </w:r>
            <w:proofErr w:type="gramEnd"/>
            <w:r w:rsidRPr="00B81082">
              <w:rPr>
                <w:spacing w:val="-4"/>
              </w:rPr>
              <w:t xml:space="preserve"> средств.</w:t>
            </w:r>
          </w:p>
          <w:p w:rsidR="00B81082" w:rsidRDefault="00EE13E4" w:rsidP="00B81082">
            <w:pPr>
              <w:pStyle w:val="a5"/>
              <w:tabs>
                <w:tab w:val="left" w:pos="-108"/>
                <w:tab w:val="left" w:pos="0"/>
                <w:tab w:val="left" w:pos="34"/>
              </w:tabs>
              <w:spacing w:after="0"/>
              <w:ind w:left="0" w:firstLine="742"/>
              <w:jc w:val="both"/>
              <w:rPr>
                <w:spacing w:val="-4"/>
              </w:rPr>
            </w:pPr>
            <w:r w:rsidRPr="00B81082">
              <w:rPr>
                <w:spacing w:val="-4"/>
              </w:rPr>
              <w:t xml:space="preserve">1. Федеральным законом № 110-ФЗ исключено полномочие органов государственной власти субъектов Российской Федерации по установлению предельных </w:t>
            </w:r>
            <w:r w:rsidRPr="00B81082">
              <w:rPr>
                <w:spacing w:val="-4"/>
              </w:rPr>
              <w:lastRenderedPageBreak/>
              <w:t>размеров расходов на оформление дубликата талона технического осмотра транспортных средств.</w:t>
            </w:r>
          </w:p>
          <w:p w:rsidR="00B81082" w:rsidRDefault="00EE13E4" w:rsidP="00B81082">
            <w:pPr>
              <w:pStyle w:val="a5"/>
              <w:tabs>
                <w:tab w:val="left" w:pos="-108"/>
                <w:tab w:val="left" w:pos="0"/>
                <w:tab w:val="left" w:pos="34"/>
              </w:tabs>
              <w:spacing w:after="0"/>
              <w:ind w:left="0" w:firstLine="742"/>
              <w:jc w:val="both"/>
              <w:rPr>
                <w:spacing w:val="-4"/>
              </w:rPr>
            </w:pPr>
            <w:proofErr w:type="gramStart"/>
            <w:r w:rsidRPr="00B81082">
              <w:rPr>
                <w:spacing w:val="-4"/>
              </w:rPr>
              <w:t>Согласно части 9 статьи 19 Федерально</w:t>
            </w:r>
            <w:r w:rsidR="00B81082">
              <w:rPr>
                <w:spacing w:val="-4"/>
              </w:rPr>
              <w:t xml:space="preserve">го закона от 01 июля 2011 года </w:t>
            </w:r>
            <w:r w:rsidRPr="00B81082">
              <w:rPr>
                <w:spacing w:val="-4"/>
              </w:rPr>
              <w:t xml:space="preserve">№ 170-ФЗ «О техническом осмотре транспортных средств и о внесении изменений в отдельные законодательные акты Российской Федерации» </w:t>
            </w:r>
            <w:r w:rsidRPr="00B81082">
              <w:rPr>
                <w:spacing w:val="-4"/>
              </w:rPr>
              <w:br/>
              <w:t>за выдачу указанного дубликата взимается плата в размере одной десятой предельного размера платы за проведение технического осмотра, установленного уполномоченным органом государственной власти субъекта Российской Федерации.</w:t>
            </w:r>
            <w:proofErr w:type="gramEnd"/>
            <w:r w:rsidR="00B81082">
              <w:rPr>
                <w:spacing w:val="-4"/>
              </w:rPr>
              <w:t xml:space="preserve"> </w:t>
            </w:r>
            <w:r w:rsidRPr="00B81082">
              <w:rPr>
                <w:spacing w:val="-4"/>
              </w:rPr>
              <w:t xml:space="preserve">Федеральным законом № 110-ФЗ органы государственной власти субъектов Российской Федерации наделены полномочием по осуществлению контроля </w:t>
            </w:r>
            <w:r w:rsidRPr="00B81082">
              <w:rPr>
                <w:spacing w:val="-4"/>
              </w:rPr>
              <w:br/>
              <w:t xml:space="preserve">за </w:t>
            </w:r>
            <w:proofErr w:type="gramStart"/>
            <w:r w:rsidRPr="00B81082">
              <w:rPr>
                <w:spacing w:val="-4"/>
              </w:rPr>
              <w:t>соблюдением</w:t>
            </w:r>
            <w:proofErr w:type="gramEnd"/>
            <w:r w:rsidRPr="00B81082">
              <w:rPr>
                <w:spacing w:val="-4"/>
              </w:rPr>
              <w:t xml:space="preserve"> установленного в соответствии с</w:t>
            </w:r>
            <w:r w:rsidR="00B81082">
              <w:rPr>
                <w:spacing w:val="-4"/>
              </w:rPr>
              <w:t xml:space="preserve"> Федеральным законом </w:t>
            </w:r>
            <w:r w:rsidRPr="00B81082">
              <w:rPr>
                <w:spacing w:val="-4"/>
              </w:rPr>
              <w:t>№ 170-ФЗ размера платы за выдачу дубликата диагностической карты.</w:t>
            </w:r>
          </w:p>
          <w:p w:rsidR="00B81082" w:rsidRDefault="00EE13E4" w:rsidP="00B81082">
            <w:pPr>
              <w:pStyle w:val="a5"/>
              <w:tabs>
                <w:tab w:val="left" w:pos="-108"/>
                <w:tab w:val="left" w:pos="0"/>
                <w:tab w:val="left" w:pos="34"/>
              </w:tabs>
              <w:spacing w:after="0"/>
              <w:ind w:left="0" w:firstLine="742"/>
              <w:jc w:val="both"/>
              <w:rPr>
                <w:spacing w:val="-4"/>
              </w:rPr>
            </w:pPr>
            <w:r w:rsidRPr="00B81082">
              <w:rPr>
                <w:spacing w:val="-4"/>
              </w:rPr>
              <w:t xml:space="preserve">В настоящее время агентством по тарифам и ценам Архангельской области осуществляется </w:t>
            </w:r>
            <w:proofErr w:type="gramStart"/>
            <w:r w:rsidRPr="00B81082">
              <w:rPr>
                <w:spacing w:val="-4"/>
              </w:rPr>
              <w:t>контроль за</w:t>
            </w:r>
            <w:proofErr w:type="gramEnd"/>
            <w:r w:rsidRPr="00B81082">
              <w:rPr>
                <w:spacing w:val="-4"/>
              </w:rPr>
              <w:t xml:space="preserve"> соблюдением предельного размера платы за выдачу дубликата диагностической карты.</w:t>
            </w:r>
          </w:p>
          <w:p w:rsidR="00B81082" w:rsidRDefault="00EE13E4" w:rsidP="00B81082">
            <w:pPr>
              <w:pStyle w:val="a5"/>
              <w:tabs>
                <w:tab w:val="left" w:pos="-108"/>
                <w:tab w:val="left" w:pos="0"/>
                <w:tab w:val="left" w:pos="34"/>
              </w:tabs>
              <w:spacing w:after="0"/>
              <w:ind w:left="0" w:firstLine="742"/>
              <w:jc w:val="both"/>
              <w:rPr>
                <w:spacing w:val="-4"/>
              </w:rPr>
            </w:pPr>
            <w:r w:rsidRPr="00B81082">
              <w:rPr>
                <w:spacing w:val="-4"/>
              </w:rPr>
              <w:t xml:space="preserve">Законопроектом предлагается наделить агентство полномочием по </w:t>
            </w:r>
            <w:proofErr w:type="gramStart"/>
            <w:r w:rsidRPr="00B81082">
              <w:rPr>
                <w:spacing w:val="-4"/>
              </w:rPr>
              <w:t>контролю за</w:t>
            </w:r>
            <w:proofErr w:type="gramEnd"/>
            <w:r w:rsidRPr="00B81082">
              <w:rPr>
                <w:spacing w:val="-4"/>
              </w:rPr>
              <w:t xml:space="preserve"> соблюдением размера платы за выдачу дубликата диагностической карты, установленного в соответствии с частью 9</w:t>
            </w:r>
            <w:r w:rsidR="008B5249">
              <w:rPr>
                <w:spacing w:val="-4"/>
              </w:rPr>
              <w:t xml:space="preserve"> статьи 19 Федерального закона </w:t>
            </w:r>
            <w:r w:rsidRPr="00B81082">
              <w:rPr>
                <w:spacing w:val="-4"/>
              </w:rPr>
              <w:t>№ 170-ФЗ.</w:t>
            </w:r>
          </w:p>
          <w:p w:rsidR="00B81082" w:rsidRDefault="00EE13E4" w:rsidP="00B81082">
            <w:pPr>
              <w:pStyle w:val="a5"/>
              <w:tabs>
                <w:tab w:val="left" w:pos="-108"/>
                <w:tab w:val="left" w:pos="0"/>
                <w:tab w:val="left" w:pos="34"/>
              </w:tabs>
              <w:spacing w:after="0"/>
              <w:ind w:left="0" w:firstLine="742"/>
              <w:jc w:val="both"/>
              <w:rPr>
                <w:spacing w:val="-4"/>
              </w:rPr>
            </w:pPr>
            <w:r w:rsidRPr="00B81082">
              <w:rPr>
                <w:spacing w:val="-4"/>
              </w:rPr>
              <w:t>2. Согласно подпункту 1 пункта 1,</w:t>
            </w:r>
            <w:r w:rsidR="00B81082">
              <w:rPr>
                <w:spacing w:val="-4"/>
              </w:rPr>
              <w:t xml:space="preserve"> подпункту 3 пункта 2 статьи 5 </w:t>
            </w:r>
            <w:r w:rsidRPr="00B81082">
              <w:rPr>
                <w:spacing w:val="-4"/>
              </w:rPr>
              <w:t>и подпунктам 2 и 5 пункта 1 статьи 6 областного закона № 459-30-ОЗ</w:t>
            </w:r>
            <w:proofErr w:type="gramStart"/>
            <w:r w:rsidRPr="00B81082">
              <w:rPr>
                <w:spacing w:val="-4"/>
              </w:rPr>
              <w:t>:Г</w:t>
            </w:r>
            <w:proofErr w:type="gramEnd"/>
            <w:r w:rsidRPr="00B81082">
              <w:rPr>
                <w:spacing w:val="-4"/>
              </w:rPr>
              <w:t>убернатор Архангельской о</w:t>
            </w:r>
            <w:r w:rsidR="00B81082">
              <w:rPr>
                <w:spacing w:val="-4"/>
              </w:rPr>
              <w:t xml:space="preserve">бласти утверждает перечень мер </w:t>
            </w:r>
            <w:r w:rsidRPr="00B81082">
              <w:rPr>
                <w:spacing w:val="-4"/>
              </w:rPr>
              <w:t xml:space="preserve">по организации проведения технического осмотра транспортных средств </w:t>
            </w:r>
            <w:r w:rsidRPr="00B81082">
              <w:rPr>
                <w:spacing w:val="-4"/>
              </w:rPr>
              <w:br/>
              <w:t>на территории Архангельской области;</w:t>
            </w:r>
            <w:r w:rsidR="00B81082">
              <w:rPr>
                <w:spacing w:val="-4"/>
              </w:rPr>
              <w:t xml:space="preserve"> </w:t>
            </w:r>
            <w:r w:rsidRPr="00B81082">
              <w:rPr>
                <w:spacing w:val="-4"/>
              </w:rPr>
              <w:t>Правительство Архангельской области принимает меры по организации проведения технического осмотра транспортных средств и осуществления мониторинга за исполнением законодательства Российской Федерации в сфере технического осмотра транспортных средств на территории Архангельской области;</w:t>
            </w:r>
          </w:p>
          <w:p w:rsidR="00B81082" w:rsidRDefault="00EE13E4" w:rsidP="00B81082">
            <w:pPr>
              <w:pStyle w:val="a5"/>
              <w:tabs>
                <w:tab w:val="left" w:pos="-108"/>
                <w:tab w:val="left" w:pos="0"/>
                <w:tab w:val="left" w:pos="34"/>
              </w:tabs>
              <w:spacing w:after="0"/>
              <w:ind w:left="0" w:firstLine="742"/>
              <w:jc w:val="both"/>
              <w:rPr>
                <w:spacing w:val="-4"/>
              </w:rPr>
            </w:pPr>
            <w:r w:rsidRPr="00B81082">
              <w:rPr>
                <w:spacing w:val="-4"/>
              </w:rPr>
              <w:t xml:space="preserve">министерство транспорта Архангельской области (далее – министерство) разрабатывает меры по организации </w:t>
            </w:r>
            <w:r w:rsidRPr="00B81082">
              <w:rPr>
                <w:spacing w:val="-4"/>
              </w:rPr>
              <w:lastRenderedPageBreak/>
              <w:t>п</w:t>
            </w:r>
            <w:r w:rsidR="008B5249">
              <w:rPr>
                <w:spacing w:val="-4"/>
              </w:rPr>
              <w:t xml:space="preserve">роведения технического осмотра </w:t>
            </w:r>
            <w:r w:rsidRPr="00B81082">
              <w:rPr>
                <w:spacing w:val="-4"/>
              </w:rPr>
              <w:t>и осуществления мониторинга за исполнением законодательства Российской Федерации в сфере технического осмотра транспортных средств на территории Архангельской области, а также осуществляет такой мониторинг.</w:t>
            </w:r>
          </w:p>
          <w:p w:rsidR="00B81082" w:rsidRDefault="00EE13E4" w:rsidP="00B81082">
            <w:pPr>
              <w:pStyle w:val="a5"/>
              <w:tabs>
                <w:tab w:val="left" w:pos="-108"/>
                <w:tab w:val="left" w:pos="0"/>
                <w:tab w:val="left" w:pos="34"/>
              </w:tabs>
              <w:spacing w:after="0"/>
              <w:ind w:left="0" w:firstLine="742"/>
              <w:jc w:val="both"/>
              <w:rPr>
                <w:spacing w:val="-4"/>
              </w:rPr>
            </w:pPr>
            <w:proofErr w:type="gramStart"/>
            <w:r w:rsidRPr="00B81082">
              <w:rPr>
                <w:spacing w:val="-4"/>
              </w:rPr>
              <w:t xml:space="preserve">В соответствии с частью 1 статьи 6 Федерального закона № 170-ФЗ высшее должностное лицо субъекта Российской Федерации определяет перечень мер </w:t>
            </w:r>
            <w:r w:rsidRPr="00B81082">
              <w:rPr>
                <w:spacing w:val="-4"/>
              </w:rPr>
              <w:br/>
              <w:t>по организации проведения технического</w:t>
            </w:r>
            <w:r w:rsidR="00B81082">
              <w:rPr>
                <w:spacing w:val="-4"/>
              </w:rPr>
              <w:t xml:space="preserve"> осмотра транспортных средств, </w:t>
            </w:r>
            <w:r w:rsidRPr="00B81082">
              <w:rPr>
                <w:spacing w:val="-4"/>
              </w:rPr>
              <w:t>а высший исполнительный орган государственной власти субъекта Российской Федерации обязано принимать такие меры в одном из следующих случаев:</w:t>
            </w:r>
            <w:r w:rsidR="00B81082">
              <w:rPr>
                <w:spacing w:val="-4"/>
              </w:rPr>
              <w:t xml:space="preserve"> </w:t>
            </w:r>
            <w:r w:rsidRPr="00B81082">
              <w:rPr>
                <w:spacing w:val="-4"/>
              </w:rPr>
              <w:t>выявление федеральным органом исполнительной власти, уполномоченным Правительством Российской Федерации, фактов несоблюдения на территории субъекта Российской Федерации</w:t>
            </w:r>
            <w:proofErr w:type="gramEnd"/>
            <w:r w:rsidRPr="00B81082">
              <w:rPr>
                <w:spacing w:val="-4"/>
              </w:rPr>
              <w:t xml:space="preserve"> нормативов минимальной обеспеченности населения пунктами технического осмотра транспортных средств и направление таким федеральным органом в высший исполнительный орган государственной власти субъекта Российской Федерации представления о необходимости принятия мер по организации проведения технического осмотра транспортных средств;</w:t>
            </w:r>
          </w:p>
          <w:p w:rsidR="00B81082" w:rsidRDefault="00EE13E4" w:rsidP="00B81082">
            <w:pPr>
              <w:pStyle w:val="a5"/>
              <w:tabs>
                <w:tab w:val="left" w:pos="-108"/>
                <w:tab w:val="left" w:pos="0"/>
                <w:tab w:val="left" w:pos="34"/>
              </w:tabs>
              <w:spacing w:after="0"/>
              <w:ind w:left="0" w:firstLine="742"/>
              <w:jc w:val="both"/>
              <w:rPr>
                <w:spacing w:val="-4"/>
              </w:rPr>
            </w:pPr>
            <w:r w:rsidRPr="00B81082">
              <w:rPr>
                <w:spacing w:val="-4"/>
              </w:rPr>
              <w:t>выявление высшим исполнительным органом государственной власти субъекта Российской Федерации указанных фактов до получения им соответствующего представления от федерального органа исполнительной власти, уполномоченного Правительством Российской Федерации.</w:t>
            </w:r>
          </w:p>
          <w:p w:rsidR="00B81082" w:rsidRDefault="00EE13E4" w:rsidP="00B81082">
            <w:pPr>
              <w:pStyle w:val="a5"/>
              <w:tabs>
                <w:tab w:val="left" w:pos="-108"/>
                <w:tab w:val="left" w:pos="0"/>
                <w:tab w:val="left" w:pos="34"/>
              </w:tabs>
              <w:spacing w:after="0"/>
              <w:ind w:left="0" w:firstLine="742"/>
              <w:jc w:val="both"/>
              <w:rPr>
                <w:spacing w:val="-4"/>
              </w:rPr>
            </w:pPr>
            <w:r w:rsidRPr="00B81082">
              <w:rPr>
                <w:spacing w:val="-4"/>
              </w:rPr>
              <w:t>С учетом этого законопроектом предлагается уточнить, что указанные полномочия Губернатора Архангельской области, Правительства Архангельской области и министерства в части мер по организации проведения технического осмотра транспортных средств осуществляются только в случаях, предусмотренных частью 1 статьи 6 Федерального закона № 170-ФЗ.</w:t>
            </w:r>
          </w:p>
          <w:p w:rsidR="00B81082" w:rsidRDefault="00EE13E4" w:rsidP="00B81082">
            <w:pPr>
              <w:pStyle w:val="a5"/>
              <w:tabs>
                <w:tab w:val="left" w:pos="-108"/>
                <w:tab w:val="left" w:pos="0"/>
                <w:tab w:val="left" w:pos="34"/>
              </w:tabs>
              <w:spacing w:after="0"/>
              <w:ind w:left="0" w:firstLine="742"/>
              <w:jc w:val="both"/>
              <w:rPr>
                <w:spacing w:val="-4"/>
              </w:rPr>
            </w:pPr>
            <w:r w:rsidRPr="00B81082">
              <w:rPr>
                <w:spacing w:val="-4"/>
              </w:rPr>
              <w:t xml:space="preserve">Федеральным законом № 170-ФЗ не предусмотрены полномочия исполнительных органов государственной власти субъектов Российской Федерации по принятию мер, связанных с организацией осуществления мониторинга за </w:t>
            </w:r>
            <w:r w:rsidRPr="00B81082">
              <w:rPr>
                <w:spacing w:val="-4"/>
              </w:rPr>
              <w:lastRenderedPageBreak/>
              <w:t>исполнением законодательства Российской Федерации в сфере технического осмотра транспортных средств на территории субъектов Российской Федерации, а также по о</w:t>
            </w:r>
            <w:r w:rsidR="00B81082">
              <w:rPr>
                <w:spacing w:val="-4"/>
              </w:rPr>
              <w:t>существлению такого мониторинга.</w:t>
            </w:r>
          </w:p>
          <w:p w:rsidR="00B81082" w:rsidRDefault="00EE13E4" w:rsidP="00B81082">
            <w:pPr>
              <w:pStyle w:val="a5"/>
              <w:tabs>
                <w:tab w:val="left" w:pos="-108"/>
                <w:tab w:val="left" w:pos="0"/>
                <w:tab w:val="left" w:pos="34"/>
              </w:tabs>
              <w:spacing w:after="0"/>
              <w:ind w:left="0" w:firstLine="742"/>
              <w:jc w:val="both"/>
              <w:rPr>
                <w:spacing w:val="-4"/>
              </w:rPr>
            </w:pPr>
            <w:r w:rsidRPr="00B81082">
              <w:rPr>
                <w:spacing w:val="-4"/>
              </w:rPr>
              <w:t>В связи с этим законопроектом предлагается исключить указанные полномочия применительно к компетенции Правительства Архангельской области и министерства, предусмотрев одновременно полномочие Правительства Архангельской области по принятию мер по выявлению несоблюдения нормативов минимальной обеспеченности населения пунктами технического осмотра, утвержденных для Архангельской области, муниципальных районов и городских округов Архангельской области.</w:t>
            </w:r>
          </w:p>
          <w:p w:rsidR="00B81082" w:rsidRDefault="00EE13E4" w:rsidP="00B81082">
            <w:pPr>
              <w:pStyle w:val="a5"/>
              <w:tabs>
                <w:tab w:val="left" w:pos="-108"/>
                <w:tab w:val="left" w:pos="0"/>
                <w:tab w:val="left" w:pos="34"/>
              </w:tabs>
              <w:spacing w:after="0"/>
              <w:ind w:left="0" w:firstLine="742"/>
              <w:jc w:val="both"/>
              <w:rPr>
                <w:spacing w:val="-4"/>
              </w:rPr>
            </w:pPr>
            <w:r w:rsidRPr="00B81082">
              <w:rPr>
                <w:spacing w:val="-4"/>
              </w:rPr>
              <w:t>3. Пунктом 1 статьи 6 областного закона № 459-30-ОЗ</w:t>
            </w:r>
            <w:r w:rsidR="008B5249">
              <w:rPr>
                <w:spacing w:val="-4"/>
              </w:rPr>
              <w:t xml:space="preserve"> </w:t>
            </w:r>
            <w:r w:rsidRPr="00B81082">
              <w:rPr>
                <w:spacing w:val="-4"/>
              </w:rPr>
              <w:t>определены полномочия уполномоченных исполнительных органов государственной власти Архангельской области в сфере технического осмотра транспортных средств.</w:t>
            </w:r>
          </w:p>
          <w:p w:rsidR="00B81082" w:rsidRDefault="00EE13E4" w:rsidP="00B81082">
            <w:pPr>
              <w:pStyle w:val="a5"/>
              <w:tabs>
                <w:tab w:val="left" w:pos="-108"/>
                <w:tab w:val="left" w:pos="0"/>
                <w:tab w:val="left" w:pos="34"/>
              </w:tabs>
              <w:spacing w:after="0"/>
              <w:ind w:left="0" w:firstLine="742"/>
              <w:jc w:val="both"/>
              <w:rPr>
                <w:spacing w:val="-4"/>
              </w:rPr>
            </w:pPr>
            <w:r w:rsidRPr="00B81082">
              <w:rPr>
                <w:spacing w:val="-4"/>
              </w:rPr>
              <w:t xml:space="preserve">Пунктом 2 статьи 6 областного закона № 459-30-ОЗ предусмотрено, </w:t>
            </w:r>
            <w:r w:rsidRPr="00B81082">
              <w:rPr>
                <w:spacing w:val="-4"/>
              </w:rPr>
              <w:br/>
              <w:t>что реализация указанных полномочий осуществляется уполномоченными органами в соответствии с положениями о них, утверждаемыми постановлениями Правительства Архангельской области.</w:t>
            </w:r>
          </w:p>
          <w:p w:rsidR="00B81082" w:rsidRDefault="00EE13E4" w:rsidP="00B81082">
            <w:pPr>
              <w:pStyle w:val="a5"/>
              <w:tabs>
                <w:tab w:val="left" w:pos="-108"/>
                <w:tab w:val="left" w:pos="0"/>
                <w:tab w:val="left" w:pos="34"/>
              </w:tabs>
              <w:spacing w:after="0"/>
              <w:ind w:left="0" w:firstLine="742"/>
              <w:jc w:val="both"/>
              <w:rPr>
                <w:spacing w:val="-4"/>
              </w:rPr>
            </w:pPr>
            <w:r w:rsidRPr="00B81082">
              <w:rPr>
                <w:spacing w:val="-4"/>
              </w:rPr>
              <w:t>В настоящее время уполномоченными органами являются только министерство и агентство.</w:t>
            </w:r>
          </w:p>
          <w:p w:rsidR="00B81082" w:rsidRDefault="00EE13E4" w:rsidP="00B81082">
            <w:pPr>
              <w:pStyle w:val="a5"/>
              <w:tabs>
                <w:tab w:val="left" w:pos="-108"/>
                <w:tab w:val="left" w:pos="0"/>
                <w:tab w:val="left" w:pos="34"/>
              </w:tabs>
              <w:spacing w:after="0"/>
              <w:ind w:left="0" w:firstLine="742"/>
              <w:jc w:val="both"/>
              <w:rPr>
                <w:spacing w:val="-4"/>
              </w:rPr>
            </w:pPr>
            <w:proofErr w:type="gramStart"/>
            <w:r w:rsidRPr="00B81082">
              <w:rPr>
                <w:spacing w:val="-4"/>
              </w:rPr>
              <w:t>Министерство принимает меры по организации проведения технического осмотра транспортных средств, в том числе разработке и реализации перечня мер по организации проведения технического осмотра транспортных средств, нормативов минимальной обеспеченности населения пунктами технического осмотра для Архангельской области, муниципальных районов и городских округов Архангельской области и осуществлению мониторинга за исполнением законодательства Российской Федерации в области технического осмотра транспортных средств (подпункт 20 пункта 8</w:t>
            </w:r>
            <w:proofErr w:type="gramEnd"/>
            <w:r w:rsidRPr="00B81082">
              <w:rPr>
                <w:spacing w:val="-4"/>
              </w:rPr>
              <w:t xml:space="preserve"> </w:t>
            </w:r>
            <w:proofErr w:type="gramStart"/>
            <w:r w:rsidRPr="00B81082">
              <w:rPr>
                <w:spacing w:val="-4"/>
              </w:rPr>
              <w:t>Положение № 319-пп).</w:t>
            </w:r>
            <w:proofErr w:type="gramEnd"/>
          </w:p>
          <w:p w:rsidR="00B81082" w:rsidRDefault="00EE13E4" w:rsidP="00B81082">
            <w:pPr>
              <w:pStyle w:val="a5"/>
              <w:tabs>
                <w:tab w:val="left" w:pos="-108"/>
                <w:tab w:val="left" w:pos="0"/>
                <w:tab w:val="left" w:pos="34"/>
              </w:tabs>
              <w:spacing w:after="0"/>
              <w:ind w:left="0" w:firstLine="742"/>
              <w:jc w:val="both"/>
              <w:rPr>
                <w:spacing w:val="-4"/>
              </w:rPr>
            </w:pPr>
            <w:proofErr w:type="gramStart"/>
            <w:r w:rsidRPr="00B81082">
              <w:rPr>
                <w:spacing w:val="-4"/>
              </w:rPr>
              <w:t xml:space="preserve">Агентство осуществляет расчет предельного размера </w:t>
            </w:r>
            <w:r w:rsidRPr="00B81082">
              <w:rPr>
                <w:spacing w:val="-4"/>
              </w:rPr>
              <w:lastRenderedPageBreak/>
              <w:t>платы за проведение технического осмотра транспортных средств в соответствии с методикой, утвержденной уполномоченным федеральным орган</w:t>
            </w:r>
            <w:r w:rsidR="00B81082">
              <w:rPr>
                <w:spacing w:val="-4"/>
              </w:rPr>
              <w:t xml:space="preserve">ом исполнительной власти, </w:t>
            </w:r>
            <w:r w:rsidRPr="00B81082">
              <w:rPr>
                <w:spacing w:val="-4"/>
              </w:rPr>
              <w:t>а также контроль за соблюдением утвержденных Правительством Архангельской области предельных размеров платы за проведение технического осмотра транспортных средств, выдачу дубликата диагн</w:t>
            </w:r>
            <w:r w:rsidR="00B81082">
              <w:rPr>
                <w:spacing w:val="-4"/>
              </w:rPr>
              <w:t xml:space="preserve">остической карты (подпункты 17 </w:t>
            </w:r>
            <w:r w:rsidRPr="00B81082">
              <w:rPr>
                <w:spacing w:val="-4"/>
              </w:rPr>
              <w:t>и 33.1 пункта 9 Положения № 214-пп).</w:t>
            </w:r>
            <w:proofErr w:type="gramEnd"/>
          </w:p>
          <w:p w:rsidR="00B81082" w:rsidRDefault="00EE13E4" w:rsidP="00B81082">
            <w:pPr>
              <w:pStyle w:val="a5"/>
              <w:tabs>
                <w:tab w:val="left" w:pos="-108"/>
                <w:tab w:val="left" w:pos="0"/>
                <w:tab w:val="left" w:pos="34"/>
              </w:tabs>
              <w:spacing w:after="0"/>
              <w:ind w:left="0" w:firstLine="742"/>
              <w:jc w:val="both"/>
              <w:rPr>
                <w:spacing w:val="-4"/>
              </w:rPr>
            </w:pPr>
            <w:r w:rsidRPr="00B81082">
              <w:rPr>
                <w:spacing w:val="-4"/>
              </w:rPr>
              <w:t>Иные исполнительные органы государственной власти Архангельской области полномочий в указанной сфере не осуществляют.</w:t>
            </w:r>
          </w:p>
          <w:p w:rsidR="00B81082" w:rsidRDefault="00EE13E4" w:rsidP="00B81082">
            <w:pPr>
              <w:pStyle w:val="a5"/>
              <w:tabs>
                <w:tab w:val="left" w:pos="-108"/>
                <w:tab w:val="left" w:pos="0"/>
                <w:tab w:val="left" w:pos="34"/>
              </w:tabs>
              <w:spacing w:after="0"/>
              <w:ind w:left="0" w:firstLine="742"/>
              <w:jc w:val="both"/>
              <w:rPr>
                <w:spacing w:val="-4"/>
              </w:rPr>
            </w:pPr>
            <w:r w:rsidRPr="00B81082">
              <w:rPr>
                <w:spacing w:val="-4"/>
              </w:rPr>
              <w:t>За шестилетний период действия областного закона № 459-30-ОЗ не было необходимости в правовом регулировании взаимодействия уполномоченных органов при осуществлении ими соответствующих полномочий в указанной сфере.</w:t>
            </w:r>
          </w:p>
          <w:p w:rsidR="00EE13E4" w:rsidRPr="00B81082" w:rsidRDefault="00EE13E4" w:rsidP="00B81082">
            <w:pPr>
              <w:pStyle w:val="a5"/>
              <w:tabs>
                <w:tab w:val="left" w:pos="-108"/>
                <w:tab w:val="left" w:pos="0"/>
                <w:tab w:val="left" w:pos="34"/>
              </w:tabs>
              <w:spacing w:after="0"/>
              <w:ind w:left="0" w:firstLine="742"/>
              <w:jc w:val="both"/>
              <w:rPr>
                <w:spacing w:val="-4"/>
              </w:rPr>
            </w:pPr>
            <w:r w:rsidRPr="00B81082">
              <w:rPr>
                <w:spacing w:val="-4"/>
              </w:rPr>
              <w:t>В связи с этим законопроектом предлагае</w:t>
            </w:r>
            <w:r w:rsidR="00B81082">
              <w:rPr>
                <w:spacing w:val="-4"/>
              </w:rPr>
              <w:t xml:space="preserve">тся исключить пункт 3 статьи 6 </w:t>
            </w:r>
            <w:r w:rsidRPr="00B81082">
              <w:rPr>
                <w:spacing w:val="-4"/>
              </w:rPr>
              <w:t>из областного закона № 459-30-ОЗ как предусматривающий избыточное правовое регулирование отношений в данной сфере.</w:t>
            </w:r>
          </w:p>
          <w:p w:rsidR="00EE13E4" w:rsidRPr="00B81082" w:rsidRDefault="00EE13E4" w:rsidP="00B81082">
            <w:pPr>
              <w:pStyle w:val="a7"/>
              <w:widowControl w:val="0"/>
              <w:tabs>
                <w:tab w:val="left" w:pos="-108"/>
                <w:tab w:val="left" w:pos="0"/>
                <w:tab w:val="left" w:pos="34"/>
                <w:tab w:val="left" w:pos="993"/>
              </w:tabs>
              <w:autoSpaceDE w:val="0"/>
              <w:autoSpaceDN w:val="0"/>
              <w:adjustRightInd w:val="0"/>
              <w:ind w:left="0" w:firstLine="742"/>
              <w:jc w:val="both"/>
              <w:outlineLvl w:val="0"/>
              <w:rPr>
                <w:rFonts w:eastAsia="Calibri"/>
                <w:lang w:eastAsia="en-US"/>
              </w:rPr>
            </w:pPr>
          </w:p>
          <w:p w:rsidR="00EE13E4" w:rsidRPr="00B81082" w:rsidRDefault="00EE13E4" w:rsidP="00B81082">
            <w:pPr>
              <w:tabs>
                <w:tab w:val="left" w:pos="-108"/>
                <w:tab w:val="left" w:pos="0"/>
                <w:tab w:val="left" w:pos="34"/>
              </w:tabs>
              <w:ind w:firstLine="742"/>
              <w:jc w:val="both"/>
              <w:rPr>
                <w:rFonts w:eastAsia="Calibri"/>
                <w:lang w:eastAsia="en-US"/>
              </w:rPr>
            </w:pPr>
            <w:r w:rsidRPr="00B81082">
              <w:rPr>
                <w:rFonts w:eastAsia="Calibri"/>
                <w:lang w:eastAsia="en-US"/>
              </w:rPr>
              <w:t xml:space="preserve">На законопроект поступили положительные заключения Управления Министерства юстиции Российской Федерации по Архангельской области и Ненецкому автономному округу, Прокуратуры Архангельской области, администраций муниципальных образований «Город Коряжма», «Мирный». </w:t>
            </w:r>
          </w:p>
          <w:p w:rsidR="00002D1C" w:rsidRPr="00B81082" w:rsidRDefault="00002D1C" w:rsidP="00B81082">
            <w:pPr>
              <w:ind w:firstLine="601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C" w:rsidRPr="00B81082" w:rsidRDefault="00A50798" w:rsidP="00B8108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C" w:rsidRPr="00B81082" w:rsidRDefault="00EE13E4" w:rsidP="00B81082">
            <w:pPr>
              <w:pStyle w:val="a3"/>
              <w:tabs>
                <w:tab w:val="left" w:pos="0"/>
                <w:tab w:val="left" w:pos="33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t>Комитет рекомендует депутатам областного Собрания принять указан</w:t>
            </w:r>
            <w:r w:rsidR="00B81082">
              <w:rPr>
                <w:sz w:val="24"/>
                <w:szCs w:val="24"/>
              </w:rPr>
              <w:t>ный проект областного закона в</w:t>
            </w:r>
            <w:r w:rsidRPr="00B81082">
              <w:rPr>
                <w:sz w:val="24"/>
                <w:szCs w:val="24"/>
              </w:rPr>
              <w:t xml:space="preserve"> </w:t>
            </w:r>
            <w:r w:rsidR="00B81082">
              <w:rPr>
                <w:sz w:val="24"/>
                <w:szCs w:val="24"/>
              </w:rPr>
              <w:t xml:space="preserve">первом </w:t>
            </w:r>
            <w:r w:rsidRPr="00B81082">
              <w:rPr>
                <w:sz w:val="24"/>
                <w:szCs w:val="24"/>
              </w:rPr>
              <w:t>чтении на очередной</w:t>
            </w:r>
            <w:r w:rsidRPr="00B81082">
              <w:rPr>
                <w:sz w:val="24"/>
                <w:szCs w:val="24"/>
              </w:rPr>
              <w:t xml:space="preserve"> сорок пятой</w:t>
            </w:r>
            <w:r w:rsidRPr="00B81082">
              <w:rPr>
                <w:sz w:val="24"/>
                <w:szCs w:val="24"/>
              </w:rPr>
              <w:t xml:space="preserve"> сессии областного Собрания (</w:t>
            </w:r>
            <w:r w:rsidRPr="00B81082">
              <w:rPr>
                <w:sz w:val="24"/>
                <w:szCs w:val="24"/>
              </w:rPr>
              <w:t>27 – 28</w:t>
            </w:r>
            <w:r w:rsidRPr="00B81082">
              <w:rPr>
                <w:sz w:val="24"/>
                <w:szCs w:val="24"/>
              </w:rPr>
              <w:t xml:space="preserve"> </w:t>
            </w:r>
            <w:r w:rsidRPr="00B81082">
              <w:rPr>
                <w:sz w:val="24"/>
                <w:szCs w:val="24"/>
              </w:rPr>
              <w:t>июня 2018</w:t>
            </w:r>
            <w:r w:rsidRPr="00B81082">
              <w:rPr>
                <w:sz w:val="24"/>
                <w:szCs w:val="24"/>
              </w:rPr>
              <w:t xml:space="preserve"> года</w:t>
            </w:r>
            <w:r w:rsidRPr="00B81082">
              <w:rPr>
                <w:sz w:val="24"/>
                <w:szCs w:val="24"/>
              </w:rPr>
              <w:t>)</w:t>
            </w:r>
          </w:p>
        </w:tc>
      </w:tr>
      <w:tr w:rsidR="006C74A6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6" w:rsidRPr="00643C66" w:rsidRDefault="00002D1C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6C74A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E4" w:rsidRPr="00B81082" w:rsidRDefault="00EE13E4" w:rsidP="00B81082">
            <w:pPr>
              <w:pStyle w:val="a7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eastAsia="Calibri"/>
                <w:i/>
                <w:lang w:eastAsia="en-US"/>
              </w:rPr>
            </w:pPr>
            <w:r w:rsidRPr="00B81082">
              <w:t xml:space="preserve">Проект областного закона «О внесении изменений в статью 2 областного закона «О введении в действие на территории Архангельской области налога на имущество организаций в соответствии с частью 2 Налогового кодекса РФ и </w:t>
            </w:r>
            <w:r w:rsidRPr="00B81082">
              <w:lastRenderedPageBreak/>
              <w:t>внесении изменений в некоторые законодательные акты Архангельской области» (второе чтение)</w:t>
            </w:r>
          </w:p>
          <w:p w:rsidR="00EE13E4" w:rsidRPr="00B81082" w:rsidRDefault="00EE13E4" w:rsidP="00B81082">
            <w:pPr>
              <w:pStyle w:val="a7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outlineLvl w:val="0"/>
              <w:rPr>
                <w:rFonts w:eastAsia="Calibri"/>
                <w:lang w:eastAsia="en-US"/>
              </w:rPr>
            </w:pPr>
          </w:p>
          <w:p w:rsidR="00EE13E4" w:rsidRPr="00B81082" w:rsidRDefault="00EE13E4" w:rsidP="00B81082">
            <w:pPr>
              <w:tabs>
                <w:tab w:val="left" w:pos="0"/>
              </w:tabs>
              <w:autoSpaceDN w:val="0"/>
              <w:ind w:firstLine="709"/>
              <w:jc w:val="both"/>
            </w:pPr>
          </w:p>
          <w:p w:rsidR="006C74A6" w:rsidRPr="00B81082" w:rsidRDefault="006C74A6" w:rsidP="00B81082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B81082" w:rsidRDefault="00F43431" w:rsidP="00B81082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  <w:r w:rsidRPr="00B81082">
              <w:lastRenderedPageBreak/>
              <w:t>Э.А. Белокоровин</w:t>
            </w:r>
            <w:r w:rsidR="004138AF" w:rsidRPr="00B81082">
              <w:t>,</w:t>
            </w:r>
          </w:p>
          <w:p w:rsidR="006C74A6" w:rsidRPr="00B81082" w:rsidRDefault="004138AF" w:rsidP="00B81082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  <w:r w:rsidRPr="00B81082">
              <w:t>председатель комитета</w:t>
            </w:r>
            <w:r w:rsidR="00F43431" w:rsidRPr="00B81082"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E4" w:rsidRPr="00B81082" w:rsidRDefault="00EE13E4" w:rsidP="00B81082">
            <w:pPr>
              <w:pStyle w:val="a3"/>
              <w:ind w:firstLine="709"/>
              <w:rPr>
                <w:sz w:val="24"/>
                <w:szCs w:val="24"/>
              </w:rPr>
            </w:pPr>
            <w:proofErr w:type="gramStart"/>
            <w:r w:rsidRPr="00B81082">
              <w:rPr>
                <w:sz w:val="24"/>
                <w:szCs w:val="24"/>
              </w:rPr>
              <w:t>В соответствии с распоряжением председателя Архангельского областного Собрания депутатов от 11 апреля 2018 года № 59р в Архангельском областном Собрании депутатов создана рабочая группа по проекту областного закона «О внесении изменений в статью 2 областного закона «О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</w:t>
            </w:r>
            <w:proofErr w:type="gramEnd"/>
            <w:r w:rsidRPr="00B81082">
              <w:rPr>
                <w:sz w:val="24"/>
                <w:szCs w:val="24"/>
              </w:rPr>
              <w:t xml:space="preserve"> законодательные акты Архангельской области».</w:t>
            </w:r>
          </w:p>
          <w:p w:rsidR="00EE13E4" w:rsidRPr="00B81082" w:rsidRDefault="00EE13E4" w:rsidP="00B81082">
            <w:pPr>
              <w:ind w:firstLine="709"/>
              <w:jc w:val="both"/>
              <w:rPr>
                <w:color w:val="000000"/>
              </w:rPr>
            </w:pPr>
            <w:proofErr w:type="gramStart"/>
            <w:r w:rsidRPr="00B81082">
              <w:t xml:space="preserve">По итогам заседаний рабочей </w:t>
            </w:r>
            <w:r w:rsidR="008B5249">
              <w:t xml:space="preserve">группы, </w:t>
            </w:r>
            <w:r w:rsidR="008B5249">
              <w:lastRenderedPageBreak/>
              <w:t xml:space="preserve">состоявшихся 19 апреля </w:t>
            </w:r>
            <w:r w:rsidRPr="00B81082">
              <w:t>и 06 июня 2018 года, большинством членов рабочей группы</w:t>
            </w:r>
            <w:r w:rsidRPr="00B81082">
              <w:rPr>
                <w:strike/>
              </w:rPr>
              <w:t xml:space="preserve"> </w:t>
            </w:r>
            <w:r w:rsidRPr="00B81082">
              <w:t xml:space="preserve">поддержаны поправки к законопроекту, направленные на расширение группы налогоплательщиков, которые могут применить пониженную налоговую ставку </w:t>
            </w:r>
            <w:r w:rsidRPr="00B81082">
              <w:rPr>
                <w:color w:val="000000"/>
              </w:rPr>
              <w:t>в отношении движимого имущества, указанного в пункте 25 статьи 381 Налогового кодекса Российской Федерации, с даты выпуска которого прошло не более 3 лет и принадлежащего организациям, осуществляющим виды</w:t>
            </w:r>
            <w:proofErr w:type="gramEnd"/>
            <w:r w:rsidRPr="00B81082">
              <w:rPr>
                <w:color w:val="000000"/>
              </w:rPr>
              <w:t xml:space="preserve"> экономической деятельности в соответствии с </w:t>
            </w:r>
            <w:r w:rsidRPr="00B81082">
              <w:t>Общероссийским классификатором видов экономической деятельности ОК 029-2014 (КДЕС</w:t>
            </w:r>
            <w:proofErr w:type="gramStart"/>
            <w:r w:rsidRPr="00B81082">
              <w:t xml:space="preserve"> Р</w:t>
            </w:r>
            <w:proofErr w:type="gramEnd"/>
            <w:r w:rsidRPr="00B81082">
              <w:t xml:space="preserve">ед. 2): группа </w:t>
            </w:r>
            <w:r w:rsidRPr="00B81082">
              <w:rPr>
                <w:color w:val="000000"/>
              </w:rPr>
              <w:t>42.11  «</w:t>
            </w:r>
            <w:r w:rsidRPr="00B81082">
              <w:t xml:space="preserve">Строительство автомобильных дорог и автомагистралей»; класс </w:t>
            </w:r>
            <w:r w:rsidRPr="00B81082">
              <w:rPr>
                <w:color w:val="000000"/>
              </w:rPr>
              <w:t xml:space="preserve">51 «Деятельность воздушного и космического транспорта»; </w:t>
            </w:r>
            <w:r w:rsidRPr="00B81082">
              <w:t xml:space="preserve"> </w:t>
            </w:r>
            <w:r w:rsidRPr="00B81082">
              <w:rPr>
                <w:color w:val="000000"/>
              </w:rPr>
              <w:t xml:space="preserve">вид 52.21.22 «Деятельность по эксплуатации автомобильных дорог и автомагистралей»; </w:t>
            </w:r>
            <w:r w:rsidRPr="00B81082">
              <w:t xml:space="preserve">группа </w:t>
            </w:r>
            <w:r w:rsidRPr="00B81082">
              <w:rPr>
                <w:color w:val="000000"/>
              </w:rPr>
              <w:t xml:space="preserve">52.23 «Деятельность вспомогательная, связанная с воздушным и космическим транспортом»; вид 52.23.11 «Деятельность аэропортовая». </w:t>
            </w:r>
          </w:p>
          <w:p w:rsidR="00EE13E4" w:rsidRPr="00B81082" w:rsidRDefault="00EE13E4" w:rsidP="00B81082">
            <w:pPr>
              <w:ind w:firstLine="709"/>
              <w:jc w:val="both"/>
            </w:pPr>
            <w:proofErr w:type="gramStart"/>
            <w:r w:rsidRPr="00B81082">
              <w:rPr>
                <w:color w:val="000000"/>
              </w:rPr>
              <w:t xml:space="preserve">Также </w:t>
            </w:r>
            <w:r w:rsidRPr="00B81082">
              <w:t>большинством членов рабочей группы поддержано</w:t>
            </w:r>
            <w:r w:rsidRPr="00B81082">
              <w:rPr>
                <w:color w:val="000000"/>
              </w:rPr>
              <w:t xml:space="preserve"> предоставление </w:t>
            </w:r>
            <w:r w:rsidRPr="00B81082">
              <w:t>пониженной налоговой ставки в отношении движимого имущества, указанного в пункте 25 статьи 381 Налогового кодекса Российской Федерации, с даты выпуска которого прошло не более 3 лет и принадлежащего субъектам малого и среднего предпринимательства, сведения о которых внесены в единый реестр субъектов малого и среднего предпринимательства в соответствии со статьей 4 Федерального закона от</w:t>
            </w:r>
            <w:proofErr w:type="gramEnd"/>
            <w:r w:rsidRPr="00B81082">
              <w:t xml:space="preserve"> 24 июля 2007 года № 209-ФЗ «О развитии малого и среднего предпринимательства в Российской Федерации», не </w:t>
            </w:r>
            <w:proofErr w:type="gramStart"/>
            <w:r w:rsidRPr="00B81082">
              <w:t>находящимся</w:t>
            </w:r>
            <w:proofErr w:type="gramEnd"/>
            <w:r w:rsidRPr="00B81082">
              <w:t xml:space="preserve"> в процессе ликвидации и (или) банкротства по состоянию на 01 января налогового периода.</w:t>
            </w:r>
          </w:p>
          <w:p w:rsidR="00EE13E4" w:rsidRPr="00B81082" w:rsidRDefault="00EE13E4" w:rsidP="00B81082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B81082">
              <w:t xml:space="preserve">Кроме того, Губернатором Архангельской области И.А. Орловым предложено </w:t>
            </w:r>
            <w:r w:rsidRPr="00B81082">
              <w:rPr>
                <w:bCs/>
              </w:rPr>
              <w:t xml:space="preserve">установить пониженные ставки по налогу на имущество организаций в отношении движимого имущества, </w:t>
            </w:r>
            <w:r w:rsidRPr="00B81082">
              <w:t>указанного в пункте 25 статьи 381 Налогового кодекса Российской Федерации, с даты выпуска которого прошло не более 3 лет и принадлежащего</w:t>
            </w:r>
            <w:r w:rsidRPr="00B81082">
              <w:rPr>
                <w:bCs/>
              </w:rPr>
              <w:t xml:space="preserve"> организациям, осуществляющим </w:t>
            </w:r>
            <w:r w:rsidRPr="00B81082">
              <w:t xml:space="preserve">виды </w:t>
            </w:r>
            <w:r w:rsidRPr="00B81082">
              <w:lastRenderedPageBreak/>
              <w:t xml:space="preserve">экономической деятельности ОК 029-2014 (КДЕС Ред. 2), предусмотренные: </w:t>
            </w:r>
            <w:r w:rsidRPr="00B81082">
              <w:rPr>
                <w:rFonts w:eastAsia="Calibri"/>
              </w:rPr>
              <w:t>видом 49.31.21 «Деятельность автобусного транспорта по регулярным</w:t>
            </w:r>
            <w:proofErr w:type="gramEnd"/>
            <w:r w:rsidRPr="00B81082">
              <w:rPr>
                <w:rFonts w:eastAsia="Calibri"/>
              </w:rPr>
              <w:t xml:space="preserve"> внутригородским и пригородным пассажирским перевозкам» и видом 49.39.11 «Перевозки автомобильным (автобусным) пассажирским транспортом в междугородном сообщении по расписанию».  По информации министерства транспорта Архангельской области большинство организаций, осуществляющих данные виды деятельности, используют автомобильный (автобусный) транспорт, переданный им по договору лизинга. В связи с этим в настоящее время такие организации не осуществляют уплату налога на имущество организаций. Пониженная налоговая ставка по налогу на имущество организаций для указанных организаций в данном случае вводится на перспективу в целях стимулирования автоперевозчиков на обновление автобусного парка.</w:t>
            </w:r>
          </w:p>
          <w:p w:rsidR="00EE13E4" w:rsidRPr="00B81082" w:rsidRDefault="00EE13E4" w:rsidP="00B81082">
            <w:pPr>
              <w:ind w:firstLine="709"/>
              <w:jc w:val="both"/>
            </w:pPr>
            <w:r w:rsidRPr="00B81082">
              <w:rPr>
                <w:bCs/>
              </w:rPr>
              <w:t xml:space="preserve">Кроме того, на заседаниях рабочей группы рассмотрено предложение </w:t>
            </w:r>
            <w:r w:rsidRPr="00B81082">
              <w:t xml:space="preserve">в части установления дополнительных условий для категорий налогоплательщиков – крупного бизнеса, применяющих пониженную налоговую ставку по налогу на имущество организаций, в отношении движимого имущества: </w:t>
            </w:r>
          </w:p>
          <w:p w:rsidR="00EE13E4" w:rsidRPr="00B81082" w:rsidRDefault="00EE13E4" w:rsidP="00B81082">
            <w:pPr>
              <w:ind w:firstLine="709"/>
              <w:jc w:val="both"/>
            </w:pPr>
            <w:r w:rsidRPr="00B81082">
              <w:t xml:space="preserve">- отсутствие у данной категории налогоплательщиков неисполненной обязанности по уплате налогов и страховых взносов  в бюджетную систему РФ </w:t>
            </w:r>
            <w:proofErr w:type="gramStart"/>
            <w:r w:rsidRPr="00B81082">
              <w:t>на конец</w:t>
            </w:r>
            <w:proofErr w:type="gramEnd"/>
            <w:r w:rsidRPr="00B81082">
              <w:t xml:space="preserve"> налогового (расчетного) периода;</w:t>
            </w:r>
          </w:p>
          <w:p w:rsidR="00EE13E4" w:rsidRPr="00B81082" w:rsidRDefault="00EE13E4" w:rsidP="00B81082">
            <w:pPr>
              <w:ind w:firstLine="709"/>
              <w:jc w:val="both"/>
              <w:rPr>
                <w:color w:val="000000"/>
              </w:rPr>
            </w:pPr>
            <w:r w:rsidRPr="00B81082">
              <w:t xml:space="preserve">- размер среднемесячной заработной платы работников за налоговый период, должен быть </w:t>
            </w:r>
            <w:r w:rsidRPr="00B81082">
              <w:rPr>
                <w:color w:val="000000"/>
              </w:rPr>
              <w:t xml:space="preserve">не менее размера среднемесячной начисленной заработной платы в регионе по данным Федеральной службы государственной статистики. </w:t>
            </w:r>
          </w:p>
          <w:p w:rsidR="00EE13E4" w:rsidRPr="00B81082" w:rsidRDefault="00EE13E4" w:rsidP="00B81082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108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итогам заседания рабочей группы внесены 2 поправки от Губернатора Архангельской области Орлова И.А. и 1 поправка от депутата Моисеева С.В. редакционно-технического характера.</w:t>
            </w:r>
          </w:p>
          <w:p w:rsidR="00EE13E4" w:rsidRPr="00B81082" w:rsidRDefault="00EE13E4" w:rsidP="00B81082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10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заседании комитета по бюджету и налоговой политике 18 июня 2018 года принято решение поддержать 3 поправки, поступившие к законопроекту. </w:t>
            </w:r>
            <w:r w:rsidRPr="00B8108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Рекомендовать депутатам областного Собрания депутатов принять указанный проект областного закона на очередной сорок пятой сессии Архангельского областного Собрания депутатов шестого созыва во втором чтении с учетом поправок, одобренных комитетом.</w:t>
            </w:r>
          </w:p>
          <w:p w:rsidR="00DB091B" w:rsidRPr="00B81082" w:rsidRDefault="00DB091B" w:rsidP="00B81082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6" w:rsidRPr="00B81082" w:rsidRDefault="00F43431" w:rsidP="00B8108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E4" w:rsidRPr="00B81082" w:rsidRDefault="00EE13E4" w:rsidP="00B8108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10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Комитет поддерживает принятие законопроекта с учетом двух поправок, поступивших от Губернатора Архангельской области И.А. Орлова и поправки депутата </w:t>
            </w:r>
            <w:r w:rsidRPr="00B8108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С.В. Моисеева редакционно-технического характера</w:t>
            </w:r>
            <w:r w:rsidR="00B81082" w:rsidRPr="00B810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81082" w:rsidRPr="00B8108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очередной</w:t>
            </w:r>
            <w:r w:rsidR="00B81082" w:rsidRPr="00B810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сорок пятой</w:t>
            </w:r>
            <w:r w:rsidR="00B81082" w:rsidRPr="00B810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сессии областного Собрания (</w:t>
            </w:r>
            <w:r w:rsidR="00B81082" w:rsidRPr="00B81082">
              <w:rPr>
                <w:rFonts w:ascii="Times New Roman" w:hAnsi="Times New Roman" w:cs="Times New Roman"/>
                <w:b w:val="0"/>
                <w:sz w:val="24"/>
                <w:szCs w:val="24"/>
              </w:rPr>
              <w:t>27 – 28</w:t>
            </w:r>
            <w:r w:rsidR="00B81082" w:rsidRPr="00B810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81082" w:rsidRPr="00B81082">
              <w:rPr>
                <w:rFonts w:ascii="Times New Roman" w:hAnsi="Times New Roman" w:cs="Times New Roman"/>
                <w:b w:val="0"/>
                <w:sz w:val="24"/>
                <w:szCs w:val="24"/>
              </w:rPr>
              <w:t>июня 2018</w:t>
            </w:r>
            <w:r w:rsidR="00B81082" w:rsidRPr="00B810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  <w:r w:rsidR="00B81082" w:rsidRPr="00B8108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Pr="00B8108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6C74A6" w:rsidRPr="00B81082" w:rsidRDefault="006C74A6" w:rsidP="00B81082">
            <w:pPr>
              <w:jc w:val="center"/>
            </w:pPr>
          </w:p>
        </w:tc>
      </w:tr>
      <w:tr w:rsidR="004138AF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Default="00002D1C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4138AF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B81082" w:rsidRDefault="004138AF" w:rsidP="00B81082">
            <w:pPr>
              <w:tabs>
                <w:tab w:val="left" w:pos="0"/>
              </w:tabs>
              <w:contextualSpacing/>
              <w:jc w:val="center"/>
              <w:rPr>
                <w:bCs/>
              </w:rPr>
            </w:pPr>
            <w:r w:rsidRPr="00B81082">
              <w:rPr>
                <w:bCs/>
              </w:rPr>
              <w:t xml:space="preserve">О поддержке </w:t>
            </w:r>
            <w:r w:rsidRPr="00B81082">
              <w:t xml:space="preserve">проекта федерального закона </w:t>
            </w:r>
            <w:r w:rsidR="008B5249">
              <w:t xml:space="preserve">№ </w:t>
            </w:r>
            <w:r w:rsidR="00E260B2" w:rsidRPr="00B81082">
              <w:t>433157-7  «</w:t>
            </w:r>
            <w:r w:rsidR="00E260B2" w:rsidRPr="00B81082">
              <w:rPr>
                <w:color w:val="000000"/>
              </w:rPr>
              <w:t>Об организации регулярных пассажирских железнодорожных перевозок и внесении изменений в отдельные законодательные акты Российской Федерации</w:t>
            </w:r>
            <w:r w:rsidR="00E260B2" w:rsidRPr="00B81082"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B81082" w:rsidRDefault="004138AF" w:rsidP="00B81082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  <w:r w:rsidRPr="00B81082">
              <w:t xml:space="preserve">Э.А. Белокоровин, председатель комитета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E4" w:rsidRPr="00B81082" w:rsidRDefault="00EE13E4" w:rsidP="00B81082">
            <w:pPr>
              <w:ind w:firstLine="567"/>
              <w:jc w:val="both"/>
            </w:pPr>
            <w:r w:rsidRPr="00B81082">
              <w:t>Комитет рассмотрел проект федерального закона № 433157-7  «</w:t>
            </w:r>
            <w:r w:rsidRPr="00B81082">
              <w:rPr>
                <w:color w:val="000000"/>
              </w:rPr>
              <w:t>Об организации регулярных пассажирских железнодорожных перевозок и внесении изменений в отдельные законодательные акты Российской Федерации</w:t>
            </w:r>
            <w:r w:rsidRPr="00B81082">
              <w:t>», внесенный в Государственную Думу Федерального Собрания Российской Федерации Правительством Российской Федерации.</w:t>
            </w:r>
          </w:p>
          <w:p w:rsidR="00EE13E4" w:rsidRPr="00B81082" w:rsidRDefault="00EE13E4" w:rsidP="00B81082">
            <w:pPr>
              <w:ind w:firstLine="567"/>
              <w:jc w:val="both"/>
              <w:rPr>
                <w:rFonts w:eastAsia="Calibri"/>
              </w:rPr>
            </w:pPr>
            <w:r w:rsidRPr="00B81082">
              <w:rPr>
                <w:rFonts w:eastAsia="Calibri"/>
              </w:rPr>
              <w:t>Целью разработки законопроекта является формирование</w:t>
            </w:r>
            <w:r w:rsidRPr="00B81082">
              <w:t xml:space="preserve"> </w:t>
            </w:r>
            <w:r w:rsidRPr="00B81082">
              <w:rPr>
                <w:rFonts w:eastAsia="Calibri"/>
              </w:rPr>
              <w:t>новой модели организации обслуживания населения железнодорожным транспортом во всех видах сообщения (дальнее, пригородное), основанной на принципах долгосрочности, комплексности государственного регулирования в части отраслевой и государственной тарифной политики, обеспечении условий для привлечения инвестиций в развитие пассажирского комплекса железнодорожного транспорта общего пользования.</w:t>
            </w:r>
          </w:p>
          <w:p w:rsidR="004138AF" w:rsidRPr="00B81082" w:rsidRDefault="00EE13E4" w:rsidP="008B5249">
            <w:pPr>
              <w:ind w:firstLine="567"/>
              <w:jc w:val="both"/>
            </w:pPr>
            <w:r w:rsidRPr="00B81082">
              <w:t>Принятие законопроекта позволит установить принципы государственного заказа на организацию регулярного пассажирского железнодорожного сообщения и ответственность за их обеспечени</w:t>
            </w:r>
            <w:r w:rsidR="008B5249">
              <w:t>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F" w:rsidRPr="00B81082" w:rsidRDefault="004138AF" w:rsidP="00B8108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82" w:rsidRDefault="004138AF" w:rsidP="00B81082">
            <w:pPr>
              <w:tabs>
                <w:tab w:val="left" w:pos="0"/>
              </w:tabs>
              <w:jc w:val="center"/>
            </w:pPr>
            <w:r w:rsidRPr="00B81082">
              <w:t xml:space="preserve">Комитет предлагает депутатам областного Собрания депутатов поддержать проект федерального закона </w:t>
            </w:r>
            <w:r w:rsidR="008B5249">
              <w:t xml:space="preserve">№ </w:t>
            </w:r>
            <w:r w:rsidR="008B5249" w:rsidRPr="00B81082">
              <w:t>433157</w:t>
            </w:r>
            <w:r w:rsidR="00E260B2" w:rsidRPr="00B81082">
              <w:t xml:space="preserve">-7  </w:t>
            </w:r>
          </w:p>
          <w:p w:rsidR="004138AF" w:rsidRPr="00B81082" w:rsidRDefault="00E260B2" w:rsidP="00B81082">
            <w:pPr>
              <w:tabs>
                <w:tab w:val="left" w:pos="0"/>
              </w:tabs>
              <w:jc w:val="center"/>
            </w:pPr>
            <w:proofErr w:type="gramStart"/>
            <w:r w:rsidRPr="00B81082">
              <w:t>«</w:t>
            </w:r>
            <w:r w:rsidRPr="00B81082">
              <w:rPr>
                <w:color w:val="000000"/>
              </w:rPr>
              <w:t>Об организации регулярных пассажирских железнодорожных перевозок и внесении изменений в отдельные законодательные акты Российской Федерации</w:t>
            </w:r>
            <w:r w:rsidRPr="00B81082">
              <w:t xml:space="preserve">» </w:t>
            </w:r>
            <w:r w:rsidR="004138AF" w:rsidRPr="00B81082">
              <w:t xml:space="preserve">на очередной сорок </w:t>
            </w:r>
            <w:r w:rsidRPr="00B81082">
              <w:t>пятой</w:t>
            </w:r>
            <w:r w:rsidR="004138AF" w:rsidRPr="00B81082">
              <w:t xml:space="preserve"> сессии областного Собрания</w:t>
            </w:r>
            <w:r w:rsidRPr="00B81082">
              <w:t xml:space="preserve">  (27-28</w:t>
            </w:r>
            <w:r w:rsidR="004138AF" w:rsidRPr="00B81082">
              <w:t xml:space="preserve"> </w:t>
            </w:r>
            <w:r w:rsidRPr="00B81082">
              <w:t xml:space="preserve">июня </w:t>
            </w:r>
            <w:r w:rsidR="004138AF" w:rsidRPr="00B81082">
              <w:t>2018 года)</w:t>
            </w:r>
            <w:proofErr w:type="gramEnd"/>
          </w:p>
        </w:tc>
      </w:tr>
      <w:tr w:rsidR="004138AF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Default="00002D1C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138AF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B81082" w:rsidRDefault="004138AF" w:rsidP="00B8108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B81082">
              <w:rPr>
                <w:bCs/>
                <w:sz w:val="24"/>
                <w:szCs w:val="24"/>
              </w:rPr>
              <w:t xml:space="preserve">О поддержке </w:t>
            </w:r>
            <w:r w:rsidRPr="00B81082">
              <w:rPr>
                <w:sz w:val="24"/>
                <w:szCs w:val="24"/>
              </w:rPr>
              <w:t xml:space="preserve">проекта федерального закона № </w:t>
            </w:r>
            <w:r w:rsidR="00E260B2" w:rsidRPr="00B81082">
              <w:rPr>
                <w:sz w:val="24"/>
                <w:szCs w:val="24"/>
              </w:rPr>
              <w:t>435975-7 «О внесении изменения в Федеральный закон «О железнодорожном транспорте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B81082" w:rsidRDefault="004138AF" w:rsidP="00B81082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  <w:r w:rsidRPr="00B81082">
              <w:t>Э.А. Белокоровин,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B2" w:rsidRPr="00B81082" w:rsidRDefault="00E260B2" w:rsidP="00B81082">
            <w:pPr>
              <w:ind w:firstLine="567"/>
              <w:jc w:val="both"/>
            </w:pPr>
            <w:r w:rsidRPr="00B81082">
              <w:t>Комитет рассмотрел проект федерального закона № 435975-7 «О внесении изменения в Федеральный закон «О железнодорожном транспорте в Российской Федерации», внесенный в Государственную Думу Федерального Собрания Российской Федерации Правительством Российской Федерации.</w:t>
            </w:r>
          </w:p>
          <w:p w:rsidR="00E260B2" w:rsidRPr="00B81082" w:rsidRDefault="00E260B2" w:rsidP="00B81082">
            <w:pPr>
              <w:ind w:firstLine="567"/>
              <w:jc w:val="both"/>
            </w:pPr>
            <w:r w:rsidRPr="00B81082">
              <w:t xml:space="preserve">Законопроект подготовлен в целях повышения уровня безопасности движения на железнодорожном транспорте. </w:t>
            </w:r>
          </w:p>
          <w:p w:rsidR="00E260B2" w:rsidRPr="00B81082" w:rsidRDefault="00E260B2" w:rsidP="00B81082">
            <w:pPr>
              <w:ind w:firstLine="567"/>
              <w:jc w:val="both"/>
            </w:pPr>
            <w:r w:rsidRPr="00B81082">
              <w:t xml:space="preserve">Существующая система выдачи свидетельств на </w:t>
            </w:r>
            <w:r w:rsidRPr="00B81082">
              <w:lastRenderedPageBreak/>
              <w:t xml:space="preserve">право управления тяговым подвижным составом на сегодняшний день не учитывает изменений, произошедших в результате структурных преобразований на железнодорожном транспорте. В этой связи нормативные правовые акты, регулирующие вопросы выдачи свидетельств на право управления тяговым подвижным составом требуют актуализации. </w:t>
            </w:r>
          </w:p>
          <w:p w:rsidR="00E260B2" w:rsidRPr="00B81082" w:rsidRDefault="00E260B2" w:rsidP="00B81082">
            <w:pPr>
              <w:ind w:firstLine="567"/>
              <w:jc w:val="both"/>
            </w:pPr>
            <w:r w:rsidRPr="00B81082">
              <w:t xml:space="preserve">Законодательное закрепление вопросов выдачи свидетельств на право управления железнодорожным подвижным составом позволит создать единые </w:t>
            </w:r>
            <w:proofErr w:type="spellStart"/>
            <w:r w:rsidRPr="00B81082">
              <w:t>недискриминационные</w:t>
            </w:r>
            <w:proofErr w:type="spellEnd"/>
            <w:r w:rsidRPr="00B81082">
              <w:t xml:space="preserve"> условия допуска к управлению железнодорожным подвижным составом квалифицированных лиц, имеющих подтверждение права на управление железнодорожным подвижным составом, что должно привести к усилению безопасности движения на железнодорожном транспорте.</w:t>
            </w:r>
          </w:p>
          <w:p w:rsidR="004138AF" w:rsidRPr="00B81082" w:rsidRDefault="00E260B2" w:rsidP="00B81082">
            <w:pPr>
              <w:ind w:firstLine="567"/>
              <w:jc w:val="both"/>
            </w:pPr>
            <w:r w:rsidRPr="00B81082">
              <w:t xml:space="preserve">Вносимые изменения позволят создать условия для формирования современной системы допуска квалифицированных специалистов к управлению тяговым подвижным составом.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F" w:rsidRPr="00B81082" w:rsidRDefault="004138AF" w:rsidP="00B8108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B2" w:rsidRPr="00B81082" w:rsidRDefault="00E260B2" w:rsidP="00B81082">
            <w:pPr>
              <w:jc w:val="center"/>
            </w:pPr>
            <w:proofErr w:type="gramStart"/>
            <w:r w:rsidRPr="00B81082">
              <w:t xml:space="preserve">Комитет  предлагает депутатам областного Собрания депутатов поддержать проект федерального закона № 435975-7  «О внесении изменения в Федеральный закон «О </w:t>
            </w:r>
            <w:r w:rsidRPr="00B81082">
              <w:lastRenderedPageBreak/>
              <w:t>железнодорожном транспорте в Российской Федерации» на очередной сорок пятой сессии областного Собрания  (27-28 июня 2018 года)</w:t>
            </w:r>
            <w:proofErr w:type="gramEnd"/>
          </w:p>
          <w:p w:rsidR="00E260B2" w:rsidRPr="00B81082" w:rsidRDefault="00E260B2" w:rsidP="00B81082">
            <w:pPr>
              <w:ind w:firstLine="709"/>
              <w:jc w:val="both"/>
              <w:rPr>
                <w:bCs/>
              </w:rPr>
            </w:pPr>
          </w:p>
          <w:p w:rsidR="004138AF" w:rsidRPr="00B81082" w:rsidRDefault="004138AF" w:rsidP="00B81082">
            <w:pPr>
              <w:ind w:left="360"/>
            </w:pPr>
          </w:p>
        </w:tc>
      </w:tr>
      <w:tr w:rsidR="004138AF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Default="00002D1C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4138A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75" w:rsidRPr="00B81082" w:rsidRDefault="00E260B2" w:rsidP="00B81082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B81082">
              <w:rPr>
                <w:bCs/>
                <w:sz w:val="24"/>
                <w:szCs w:val="24"/>
              </w:rPr>
              <w:t xml:space="preserve">О поддержке </w:t>
            </w:r>
            <w:r w:rsidRPr="00B81082">
              <w:rPr>
                <w:sz w:val="24"/>
                <w:szCs w:val="24"/>
              </w:rPr>
              <w:t xml:space="preserve">проекта федерального закона № 441191-7 «О внесении изменения в статью 13 Федерального закона «Об </w:t>
            </w:r>
            <w:r w:rsidRPr="00B81082">
              <w:rPr>
                <w:bCs/>
                <w:sz w:val="24"/>
                <w:szCs w:val="24"/>
              </w:rPr>
              <w:t>организации дорожного движения в Российской Федерации и о внесении изменений в отдельные законодательные акты Российской Федерации»</w:t>
            </w:r>
            <w:r w:rsidRPr="00B810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B81082" w:rsidRDefault="004138AF" w:rsidP="00B81082">
            <w:pPr>
              <w:jc w:val="center"/>
            </w:pPr>
            <w:r w:rsidRPr="00B81082">
              <w:t>Э.А. Белокоровин,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B2" w:rsidRPr="00B81082" w:rsidRDefault="00E260B2" w:rsidP="00B81082">
            <w:pPr>
              <w:ind w:firstLine="567"/>
              <w:jc w:val="both"/>
            </w:pPr>
            <w:r w:rsidRPr="00B81082">
              <w:t xml:space="preserve">Комитет рассмотрел проект федерального закона № 441191-7 «О внесении изменения в статью 13 Федерального закона «Об </w:t>
            </w:r>
            <w:r w:rsidRPr="00B81082">
              <w:rPr>
                <w:bCs/>
              </w:rPr>
              <w:t>организации дорожного движения в Российской Федерации и о внесении изменений в отдельные законодательные акты Российской Федерации»</w:t>
            </w:r>
            <w:r w:rsidRPr="00B81082">
              <w:t>, внесенный в Государственную Думу Федерального Собрания Российской Федерации группой депутатов Государственной Думы Федерального Собрания Российской Федерации.</w:t>
            </w:r>
          </w:p>
          <w:p w:rsidR="00E260B2" w:rsidRPr="00B81082" w:rsidRDefault="00E260B2" w:rsidP="00B81082">
            <w:pPr>
              <w:autoSpaceDE w:val="0"/>
              <w:autoSpaceDN w:val="0"/>
              <w:adjustRightInd w:val="0"/>
              <w:ind w:firstLine="567"/>
              <w:jc w:val="both"/>
            </w:pPr>
            <w:r w:rsidRPr="00B81082">
              <w:t xml:space="preserve">В целях обеспечения гарантированной сохранности и оперативности при доставке отправлений особой важности, совершенно секретных, секретных и иных служебных отправлений транспортные средства, принадлежащие органам федеральной фельдъегерской связи, должны останавливаться (стоять) максимально близко к местам ее доставки. Стоянка транспортных средств органов ФФС на парковках общего пользования, расположенных на значительных расстояниях от мест доставки корреспонденции затрудняет обеспечение </w:t>
            </w:r>
            <w:r w:rsidRPr="00B81082">
              <w:lastRenderedPageBreak/>
              <w:t>необходимых требований безопасности, снижает оперативность ее доставки и повышает риск утраты (хищения).</w:t>
            </w:r>
          </w:p>
          <w:p w:rsidR="00E260B2" w:rsidRPr="00B81082" w:rsidRDefault="00E260B2" w:rsidP="00B81082">
            <w:pPr>
              <w:autoSpaceDE w:val="0"/>
              <w:autoSpaceDN w:val="0"/>
              <w:adjustRightInd w:val="0"/>
              <w:ind w:firstLine="567"/>
              <w:jc w:val="both"/>
            </w:pPr>
            <w:r w:rsidRPr="00B81082">
              <w:t>За пользование платными парковками транспортными средствами органов ФФС ГФС России бюджетных ассигнований не предусмотрено.</w:t>
            </w:r>
          </w:p>
          <w:p w:rsidR="00E260B2" w:rsidRPr="00B81082" w:rsidRDefault="00E260B2" w:rsidP="00B81082">
            <w:pPr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 w:rsidRPr="00B81082">
              <w:t>Между тем, в соответствии с пунктом 8 статьи 13 Федерального закона «Об организации дорожного движения в Российской Федерации и о внесении изменений в отдельные законодательные акты Российской Федерации» взимание платы за пользование платной парковкой не допускается в отношении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</w:t>
            </w:r>
            <w:proofErr w:type="gramEnd"/>
            <w:r w:rsidRPr="00B81082">
              <w:t xml:space="preserve">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используемых в связи со служебной необходимостью.</w:t>
            </w:r>
          </w:p>
          <w:p w:rsidR="004138AF" w:rsidRPr="00B81082" w:rsidRDefault="00E260B2" w:rsidP="00B81082">
            <w:pPr>
              <w:autoSpaceDE w:val="0"/>
              <w:autoSpaceDN w:val="0"/>
              <w:adjustRightInd w:val="0"/>
              <w:ind w:firstLine="567"/>
              <w:jc w:val="both"/>
            </w:pPr>
            <w:r w:rsidRPr="00B81082">
              <w:t>Таким образом, дополнение вышеуказанной нормы указанием на транспортные средства органов федеральной фельдъегерской связи позволит обеспечить необходимые требования безопасности и повысить оперативность работы федеральной службы.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F" w:rsidRPr="00B81082" w:rsidRDefault="004138AF" w:rsidP="00B81082">
            <w:pPr>
              <w:shd w:val="clear" w:color="auto" w:fill="FFFFFF"/>
              <w:jc w:val="center"/>
            </w:pPr>
            <w:r w:rsidRPr="00B81082"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B2" w:rsidRPr="00B81082" w:rsidRDefault="00E260B2" w:rsidP="00B81082">
            <w:pPr>
              <w:jc w:val="center"/>
            </w:pPr>
            <w:proofErr w:type="gramStart"/>
            <w:r w:rsidRPr="00B81082">
              <w:t xml:space="preserve">Комитет предлагает депутатам областного Собрания депутатов поддержать проект федерального закона № 441191-7            «О внесении изменения в статью 13 Федерального закона «Об </w:t>
            </w:r>
            <w:r w:rsidRPr="00B81082">
              <w:rPr>
                <w:bCs/>
              </w:rPr>
              <w:t xml:space="preserve">организации дорожного движения в Российской Федерации и о внесении изменений в отдельные законодательные акты Российской </w:t>
            </w:r>
            <w:r w:rsidRPr="00B81082">
              <w:rPr>
                <w:bCs/>
              </w:rPr>
              <w:lastRenderedPageBreak/>
              <w:t>Федерации»</w:t>
            </w:r>
            <w:r w:rsidRPr="00B81082">
              <w:t xml:space="preserve"> на очередной сорок пятой сессии областного Собрания  (27-28 июня 2018 года)</w:t>
            </w:r>
            <w:proofErr w:type="gramEnd"/>
          </w:p>
          <w:p w:rsidR="004138AF" w:rsidRPr="00B81082" w:rsidRDefault="004138AF" w:rsidP="00B81082">
            <w:pPr>
              <w:jc w:val="center"/>
            </w:pPr>
            <w:r w:rsidRPr="00B81082">
              <w:t xml:space="preserve">. </w:t>
            </w:r>
          </w:p>
        </w:tc>
      </w:tr>
      <w:tr w:rsidR="004138AF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Default="00002D1C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4138AF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B81082" w:rsidRDefault="004138AF" w:rsidP="00B81082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81082">
              <w:rPr>
                <w:sz w:val="24"/>
                <w:szCs w:val="24"/>
              </w:rPr>
              <w:t>Рассмотрение ходатайства</w:t>
            </w:r>
            <w:r w:rsidR="00B81082" w:rsidRPr="00B81082">
              <w:rPr>
                <w:bCs/>
                <w:sz w:val="24"/>
                <w:szCs w:val="24"/>
              </w:rPr>
              <w:t xml:space="preserve"> </w:t>
            </w:r>
            <w:r w:rsidR="00B81082" w:rsidRPr="00B81082">
              <w:rPr>
                <w:sz w:val="24"/>
                <w:szCs w:val="24"/>
              </w:rPr>
              <w:t xml:space="preserve"> </w:t>
            </w:r>
            <w:r w:rsidR="00B81082" w:rsidRPr="00B81082">
              <w:rPr>
                <w:bCs/>
                <w:sz w:val="24"/>
                <w:szCs w:val="24"/>
              </w:rPr>
              <w:t>Генерального директора О</w:t>
            </w:r>
            <w:r w:rsidR="00B81082" w:rsidRPr="00B81082">
              <w:rPr>
                <w:sz w:val="24"/>
                <w:szCs w:val="24"/>
              </w:rPr>
              <w:t xml:space="preserve">АО «Северное морское пароходство» Я.М. Антонова по награждению Почетной грамотой Архангельского областного Собрания </w:t>
            </w:r>
            <w:r w:rsidR="00B81082" w:rsidRPr="00B81082">
              <w:rPr>
                <w:sz w:val="24"/>
                <w:szCs w:val="24"/>
              </w:rPr>
              <w:lastRenderedPageBreak/>
              <w:t>депутатов и объявлении Благодарности Архангельского областного Собрания депутатов работникам ОАО «Северное морское пароходство» за многолетний добросовестный труд и в связи с празднованием Дня работников морского и речного флота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B81082" w:rsidRDefault="004138AF" w:rsidP="00B81082">
            <w:pPr>
              <w:jc w:val="center"/>
            </w:pPr>
            <w:r w:rsidRPr="00B81082">
              <w:lastRenderedPageBreak/>
              <w:t>Э.А. Белокоровин,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82" w:rsidRPr="00B81082" w:rsidRDefault="004138AF" w:rsidP="00B81082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B81082">
              <w:rPr>
                <w:bCs/>
                <w:sz w:val="24"/>
                <w:szCs w:val="24"/>
              </w:rPr>
              <w:t xml:space="preserve">ходатайство </w:t>
            </w:r>
            <w:r w:rsidR="00B81082" w:rsidRPr="00B81082">
              <w:rPr>
                <w:bCs/>
                <w:sz w:val="24"/>
                <w:szCs w:val="24"/>
              </w:rPr>
              <w:t>Генерального директора О</w:t>
            </w:r>
            <w:r w:rsidR="00B81082" w:rsidRPr="00B81082">
              <w:rPr>
                <w:sz w:val="24"/>
                <w:szCs w:val="24"/>
              </w:rPr>
              <w:t xml:space="preserve">АО «Северное морское пароходство» Я.М. Антонова: </w:t>
            </w:r>
          </w:p>
          <w:p w:rsidR="00B81082" w:rsidRPr="00B81082" w:rsidRDefault="00B81082" w:rsidP="00B81082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t>1) по награждению Почетной грамотой Архангельского областного Собрания депутатов:</w:t>
            </w:r>
          </w:p>
          <w:p w:rsidR="00B81082" w:rsidRPr="00B81082" w:rsidRDefault="00B81082" w:rsidP="00B81082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t>- Захаровой Ирины Витальевны, ведущего бухгалтера расчетно-кассового отдела ОАО «Северное морское пароходство»;</w:t>
            </w:r>
          </w:p>
          <w:p w:rsidR="00B81082" w:rsidRPr="00B81082" w:rsidRDefault="00B81082" w:rsidP="00B81082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t xml:space="preserve">- </w:t>
            </w:r>
            <w:proofErr w:type="spellStart"/>
            <w:r w:rsidRPr="00B81082">
              <w:rPr>
                <w:sz w:val="24"/>
                <w:szCs w:val="24"/>
              </w:rPr>
              <w:t>Зиятдинова</w:t>
            </w:r>
            <w:proofErr w:type="spellEnd"/>
            <w:r w:rsidRPr="00B81082">
              <w:rPr>
                <w:sz w:val="24"/>
                <w:szCs w:val="24"/>
              </w:rPr>
              <w:t xml:space="preserve"> Алика </w:t>
            </w:r>
            <w:proofErr w:type="spellStart"/>
            <w:r w:rsidRPr="00B81082">
              <w:rPr>
                <w:sz w:val="24"/>
                <w:szCs w:val="24"/>
              </w:rPr>
              <w:t>Минихановича</w:t>
            </w:r>
            <w:proofErr w:type="spellEnd"/>
            <w:r w:rsidRPr="00B81082">
              <w:rPr>
                <w:sz w:val="24"/>
                <w:szCs w:val="24"/>
              </w:rPr>
              <w:t xml:space="preserve">, матроса </w:t>
            </w:r>
            <w:r w:rsidRPr="00B81082">
              <w:rPr>
                <w:sz w:val="24"/>
                <w:szCs w:val="24"/>
              </w:rPr>
              <w:lastRenderedPageBreak/>
              <w:t>теплохода «Капитан Миронов» ОАО «Северное морское пароходство»;</w:t>
            </w:r>
          </w:p>
          <w:p w:rsidR="00B81082" w:rsidRPr="00B81082" w:rsidRDefault="00B81082" w:rsidP="00B81082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t>2) по объявлению Благодарности Архангельского областного Собрания депутатов:</w:t>
            </w:r>
          </w:p>
          <w:p w:rsidR="00B81082" w:rsidRPr="00B81082" w:rsidRDefault="00B81082" w:rsidP="00B81082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t xml:space="preserve">-  </w:t>
            </w:r>
            <w:proofErr w:type="spellStart"/>
            <w:r w:rsidRPr="00B81082">
              <w:rPr>
                <w:sz w:val="24"/>
                <w:szCs w:val="24"/>
              </w:rPr>
              <w:t>Асадчему</w:t>
            </w:r>
            <w:proofErr w:type="spellEnd"/>
            <w:r w:rsidRPr="00B81082">
              <w:rPr>
                <w:sz w:val="24"/>
                <w:szCs w:val="24"/>
              </w:rPr>
              <w:t xml:space="preserve"> Петру Федоровичу, второму помощнику капитана теплохода «Капитан </w:t>
            </w:r>
            <w:proofErr w:type="spellStart"/>
            <w:r w:rsidRPr="00B81082">
              <w:rPr>
                <w:sz w:val="24"/>
                <w:szCs w:val="24"/>
              </w:rPr>
              <w:t>Коковин</w:t>
            </w:r>
            <w:proofErr w:type="spellEnd"/>
            <w:r w:rsidRPr="00B81082">
              <w:rPr>
                <w:sz w:val="24"/>
                <w:szCs w:val="24"/>
              </w:rPr>
              <w:t>» ОАО «Северное морское пароходство»;</w:t>
            </w:r>
          </w:p>
          <w:p w:rsidR="00B81082" w:rsidRPr="00B81082" w:rsidRDefault="00B81082" w:rsidP="00B81082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t xml:space="preserve">- </w:t>
            </w:r>
            <w:proofErr w:type="spellStart"/>
            <w:r w:rsidRPr="00B81082">
              <w:rPr>
                <w:sz w:val="24"/>
                <w:szCs w:val="24"/>
              </w:rPr>
              <w:t>Ащеулову</w:t>
            </w:r>
            <w:proofErr w:type="spellEnd"/>
            <w:r w:rsidRPr="00B81082">
              <w:rPr>
                <w:sz w:val="24"/>
                <w:szCs w:val="24"/>
              </w:rPr>
              <w:t xml:space="preserve"> Николаю Кирилловичу, старшему мотористу теплохода «Механик </w:t>
            </w:r>
            <w:proofErr w:type="spellStart"/>
            <w:r w:rsidRPr="00B81082">
              <w:rPr>
                <w:sz w:val="24"/>
                <w:szCs w:val="24"/>
              </w:rPr>
              <w:t>Макарьин</w:t>
            </w:r>
            <w:proofErr w:type="spellEnd"/>
            <w:r w:rsidRPr="00B81082">
              <w:rPr>
                <w:sz w:val="24"/>
                <w:szCs w:val="24"/>
              </w:rPr>
              <w:t>» ОАО «Северное морское пароходство»;</w:t>
            </w:r>
          </w:p>
          <w:p w:rsidR="00B81082" w:rsidRPr="00B81082" w:rsidRDefault="00B81082" w:rsidP="00B81082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t xml:space="preserve">- </w:t>
            </w:r>
            <w:proofErr w:type="spellStart"/>
            <w:r w:rsidRPr="00B81082">
              <w:rPr>
                <w:sz w:val="24"/>
                <w:szCs w:val="24"/>
              </w:rPr>
              <w:t>Жигаловскому</w:t>
            </w:r>
            <w:proofErr w:type="spellEnd"/>
            <w:r w:rsidRPr="00B81082">
              <w:rPr>
                <w:sz w:val="24"/>
                <w:szCs w:val="24"/>
              </w:rPr>
              <w:t xml:space="preserve"> Василию Васильевичу, старшему помощнику капитана теплохода «Александр Сибиряков» ОАО «Северное морское пароходство»;</w:t>
            </w:r>
          </w:p>
          <w:p w:rsidR="00B81082" w:rsidRPr="00B81082" w:rsidRDefault="00B81082" w:rsidP="00B81082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t>- Кисловой Веронике Александровне, ведущему юрисконсульту правового управления ОАО «Северное морское пароходство».</w:t>
            </w:r>
          </w:p>
          <w:p w:rsidR="004138AF" w:rsidRPr="00B81082" w:rsidRDefault="004138AF" w:rsidP="00B81082">
            <w:pPr>
              <w:pStyle w:val="a3"/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F" w:rsidRPr="00B81082" w:rsidRDefault="004138AF" w:rsidP="00B81082">
            <w:pPr>
              <w:shd w:val="clear" w:color="auto" w:fill="FFFFFF"/>
              <w:jc w:val="center"/>
            </w:pPr>
            <w:r w:rsidRPr="00B81082"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82" w:rsidRPr="00B81082" w:rsidRDefault="00B81082" w:rsidP="00B81082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t>Комитет поддерживает ходатайство о награждении</w:t>
            </w:r>
          </w:p>
          <w:p w:rsidR="004138AF" w:rsidRPr="00B81082" w:rsidRDefault="004138AF" w:rsidP="00B81082">
            <w:pPr>
              <w:jc w:val="center"/>
            </w:pPr>
          </w:p>
        </w:tc>
      </w:tr>
      <w:tr w:rsidR="004138AF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Default="00002D1C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4138AF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B81082" w:rsidRDefault="004138AF" w:rsidP="00B81082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81082">
              <w:rPr>
                <w:sz w:val="24"/>
                <w:szCs w:val="24"/>
              </w:rPr>
              <w:t xml:space="preserve">Рассмотрение </w:t>
            </w:r>
            <w:r w:rsidR="00B81082" w:rsidRPr="00B81082">
              <w:rPr>
                <w:sz w:val="24"/>
                <w:szCs w:val="24"/>
              </w:rPr>
              <w:t xml:space="preserve">ходатайства депутата Архангельского  областного Собрания депутатов Н.В. Тараканова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 сотрудникам Северной железной дороги – филиала ОАО «РЖД» за выдающиеся заслуги в повышении экономической и производственной </w:t>
            </w:r>
            <w:r w:rsidR="00B81082" w:rsidRPr="00B81082">
              <w:rPr>
                <w:sz w:val="24"/>
                <w:szCs w:val="24"/>
              </w:rPr>
              <w:lastRenderedPageBreak/>
              <w:t>эффективности производства, исключительный личный вклад в достижение высоких производственных показателей, добросовестный труд на железнодорожном транспорте и в связи с</w:t>
            </w:r>
            <w:proofErr w:type="gramEnd"/>
            <w:r w:rsidR="00B81082" w:rsidRPr="00B81082">
              <w:rPr>
                <w:sz w:val="24"/>
                <w:szCs w:val="24"/>
              </w:rPr>
              <w:t xml:space="preserve"> профессиональным праздником – Днем железнодорожника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B81082" w:rsidRDefault="004138AF" w:rsidP="00B81082">
            <w:pPr>
              <w:jc w:val="center"/>
            </w:pPr>
            <w:r w:rsidRPr="00B81082">
              <w:lastRenderedPageBreak/>
              <w:t>Э.А. Белокоровин,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82" w:rsidRPr="00B81082" w:rsidRDefault="004138AF" w:rsidP="00B81082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B81082">
              <w:rPr>
                <w:bCs/>
                <w:sz w:val="24"/>
                <w:szCs w:val="24"/>
              </w:rPr>
              <w:t xml:space="preserve">ходатайство </w:t>
            </w:r>
            <w:r w:rsidR="00B81082" w:rsidRPr="00B81082">
              <w:rPr>
                <w:sz w:val="24"/>
                <w:szCs w:val="24"/>
              </w:rPr>
              <w:t>депутата Архангельского  областного Собрания депутатов Н.В. Тараканова по:</w:t>
            </w:r>
          </w:p>
          <w:p w:rsidR="00B81082" w:rsidRPr="00B81082" w:rsidRDefault="00B81082" w:rsidP="00B81082">
            <w:pPr>
              <w:pStyle w:val="a3"/>
              <w:numPr>
                <w:ilvl w:val="0"/>
                <w:numId w:val="44"/>
              </w:numPr>
              <w:tabs>
                <w:tab w:val="left" w:pos="709"/>
                <w:tab w:val="left" w:pos="851"/>
                <w:tab w:val="left" w:pos="1134"/>
              </w:tabs>
              <w:ind w:left="0" w:firstLine="720"/>
              <w:rPr>
                <w:bCs/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t>награждению Почетной грамотой Архангельского  областного Собрания депутатов:</w:t>
            </w:r>
          </w:p>
          <w:p w:rsidR="00B81082" w:rsidRPr="00B81082" w:rsidRDefault="00B81082" w:rsidP="00B81082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t xml:space="preserve">- </w:t>
            </w:r>
            <w:proofErr w:type="spellStart"/>
            <w:r w:rsidRPr="00B81082">
              <w:rPr>
                <w:sz w:val="24"/>
                <w:szCs w:val="24"/>
              </w:rPr>
              <w:t>Кучепатовой</w:t>
            </w:r>
            <w:proofErr w:type="spellEnd"/>
            <w:r w:rsidRPr="00B81082">
              <w:rPr>
                <w:sz w:val="24"/>
                <w:szCs w:val="24"/>
              </w:rPr>
              <w:t xml:space="preserve"> Анастасии Александровны, начальника отдела Дистанции гражданских сооружений Дирекции по эксплуатации зданий и сооружений Северной железной дороги – филиала ОАО «РЖД»;</w:t>
            </w:r>
          </w:p>
          <w:p w:rsidR="00B81082" w:rsidRPr="00B81082" w:rsidRDefault="00B81082" w:rsidP="00B81082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bCs/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t xml:space="preserve">- Бушуева Александра Анатольевича, начальника </w:t>
            </w:r>
            <w:proofErr w:type="spellStart"/>
            <w:r w:rsidRPr="00B81082">
              <w:rPr>
                <w:sz w:val="24"/>
                <w:szCs w:val="24"/>
              </w:rPr>
              <w:t>Котласской</w:t>
            </w:r>
            <w:proofErr w:type="spellEnd"/>
            <w:r w:rsidRPr="00B81082">
              <w:rPr>
                <w:sz w:val="24"/>
                <w:szCs w:val="24"/>
              </w:rPr>
              <w:t xml:space="preserve"> механизированной дистанции погрузочно-разгрузочных работ и коммерческих операций Северной дирекции по управлению </w:t>
            </w:r>
            <w:proofErr w:type="spellStart"/>
            <w:r w:rsidRPr="00B81082">
              <w:rPr>
                <w:sz w:val="24"/>
                <w:szCs w:val="24"/>
              </w:rPr>
              <w:t>терминально</w:t>
            </w:r>
            <w:proofErr w:type="spellEnd"/>
            <w:r w:rsidRPr="00B81082">
              <w:rPr>
                <w:sz w:val="24"/>
                <w:szCs w:val="24"/>
              </w:rPr>
              <w:t xml:space="preserve"> - складским комплексом структурного подразделения Центральной дирекции по управлению </w:t>
            </w:r>
            <w:proofErr w:type="spellStart"/>
            <w:r w:rsidRPr="00B81082">
              <w:rPr>
                <w:sz w:val="24"/>
                <w:szCs w:val="24"/>
              </w:rPr>
              <w:t>терминально</w:t>
            </w:r>
            <w:proofErr w:type="spellEnd"/>
            <w:r w:rsidRPr="00B81082">
              <w:rPr>
                <w:sz w:val="24"/>
                <w:szCs w:val="24"/>
              </w:rPr>
              <w:t xml:space="preserve"> - складским комплексом – филиала ОАО «РЖД»;</w:t>
            </w:r>
          </w:p>
          <w:p w:rsidR="00B81082" w:rsidRPr="00B81082" w:rsidRDefault="00B81082" w:rsidP="00B81082">
            <w:pPr>
              <w:pStyle w:val="a3"/>
              <w:numPr>
                <w:ilvl w:val="0"/>
                <w:numId w:val="44"/>
              </w:numPr>
              <w:tabs>
                <w:tab w:val="left" w:pos="709"/>
                <w:tab w:val="left" w:pos="851"/>
                <w:tab w:val="left" w:pos="1134"/>
              </w:tabs>
              <w:ind w:left="0" w:firstLine="720"/>
              <w:rPr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t xml:space="preserve">объявлению Благодарности Архангельского областного Собрания депутатов: </w:t>
            </w:r>
          </w:p>
          <w:p w:rsidR="00B81082" w:rsidRPr="00B81082" w:rsidRDefault="00B81082" w:rsidP="00B81082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t>- Чекану Михаилу Ивановичу, главному инженеру эксплуатационного локомотивного депо Котлас Дирекции тяги Северной железной дороги – филиала ОАО «РЖД»;</w:t>
            </w:r>
          </w:p>
          <w:p w:rsidR="00B81082" w:rsidRPr="00B81082" w:rsidRDefault="00B81082" w:rsidP="00B81082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lastRenderedPageBreak/>
              <w:t xml:space="preserve">- Гладышевой Татьяне Сергеевне, дежурному по железнодорожной станции </w:t>
            </w:r>
            <w:proofErr w:type="spellStart"/>
            <w:r w:rsidRPr="00B81082">
              <w:rPr>
                <w:sz w:val="24"/>
                <w:szCs w:val="24"/>
              </w:rPr>
              <w:t>Котлас-Южный</w:t>
            </w:r>
            <w:proofErr w:type="spellEnd"/>
            <w:r w:rsidRPr="00B81082">
              <w:rPr>
                <w:sz w:val="24"/>
                <w:szCs w:val="24"/>
              </w:rPr>
              <w:t xml:space="preserve"> </w:t>
            </w:r>
            <w:proofErr w:type="spellStart"/>
            <w:r w:rsidRPr="00B81082">
              <w:rPr>
                <w:sz w:val="24"/>
                <w:szCs w:val="24"/>
              </w:rPr>
              <w:t>Сольвычегодского</w:t>
            </w:r>
            <w:proofErr w:type="spellEnd"/>
            <w:r w:rsidRPr="00B81082">
              <w:rPr>
                <w:sz w:val="24"/>
                <w:szCs w:val="24"/>
              </w:rPr>
              <w:t xml:space="preserve"> центра </w:t>
            </w:r>
            <w:proofErr w:type="gramStart"/>
            <w:r w:rsidRPr="00B81082">
              <w:rPr>
                <w:sz w:val="24"/>
                <w:szCs w:val="24"/>
              </w:rPr>
              <w:t>организации работы железнодорожных станций структурного подразделения Северной дирекции управления</w:t>
            </w:r>
            <w:proofErr w:type="gramEnd"/>
            <w:r w:rsidRPr="00B81082">
              <w:rPr>
                <w:sz w:val="24"/>
                <w:szCs w:val="24"/>
              </w:rPr>
              <w:t xml:space="preserve"> движением  - структурного подразделения Центральной дирекции управления движением – филиала ОАО «РЖД»; </w:t>
            </w:r>
          </w:p>
          <w:p w:rsidR="00B81082" w:rsidRPr="00B81082" w:rsidRDefault="00B81082" w:rsidP="00B81082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t xml:space="preserve">- Тороповой Татьяне Николаевне, технологу 1 категории </w:t>
            </w:r>
            <w:proofErr w:type="spellStart"/>
            <w:r w:rsidRPr="00B81082">
              <w:rPr>
                <w:sz w:val="24"/>
                <w:szCs w:val="24"/>
              </w:rPr>
              <w:t>Сольвычегодского</w:t>
            </w:r>
            <w:proofErr w:type="spellEnd"/>
            <w:r w:rsidRPr="00B81082">
              <w:rPr>
                <w:sz w:val="24"/>
                <w:szCs w:val="24"/>
              </w:rPr>
              <w:t xml:space="preserve"> центра </w:t>
            </w:r>
            <w:proofErr w:type="gramStart"/>
            <w:r w:rsidRPr="00B81082">
              <w:rPr>
                <w:sz w:val="24"/>
                <w:szCs w:val="24"/>
              </w:rPr>
              <w:t>организации работы железнодорожных станций структурного подразделения Северной дирекции управления</w:t>
            </w:r>
            <w:proofErr w:type="gramEnd"/>
            <w:r w:rsidRPr="00B81082">
              <w:rPr>
                <w:sz w:val="24"/>
                <w:szCs w:val="24"/>
              </w:rPr>
              <w:t xml:space="preserve"> движением  - структурного подразделения Центральной дирекции управления движением – филиала ОАО «РЖД».</w:t>
            </w:r>
          </w:p>
          <w:p w:rsidR="004138AF" w:rsidRPr="00B81082" w:rsidRDefault="004138AF" w:rsidP="00B81082">
            <w:pPr>
              <w:pStyle w:val="a3"/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F" w:rsidRPr="00B81082" w:rsidRDefault="004138AF" w:rsidP="00B81082">
            <w:pPr>
              <w:shd w:val="clear" w:color="auto" w:fill="FFFFFF"/>
              <w:jc w:val="center"/>
            </w:pPr>
            <w:r w:rsidRPr="00B81082"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EB" w:rsidRPr="00B81082" w:rsidRDefault="004138AF" w:rsidP="00B81082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t xml:space="preserve">Комитет поддерживает ходатайство о </w:t>
            </w:r>
            <w:r w:rsidR="00E63575" w:rsidRPr="00B81082">
              <w:rPr>
                <w:sz w:val="24"/>
                <w:szCs w:val="24"/>
              </w:rPr>
              <w:t>награждении</w:t>
            </w:r>
          </w:p>
          <w:p w:rsidR="004138AF" w:rsidRPr="00B81082" w:rsidRDefault="004138AF" w:rsidP="00B81082">
            <w:pPr>
              <w:jc w:val="center"/>
            </w:pPr>
          </w:p>
        </w:tc>
      </w:tr>
      <w:tr w:rsidR="004138AF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Default="00002D1C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E6357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DB091B" w:rsidRDefault="004138AF" w:rsidP="00293454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DB091B" w:rsidRDefault="004138AF" w:rsidP="00293454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DB091B" w:rsidRDefault="004138AF" w:rsidP="00DB091B">
            <w:pPr>
              <w:pStyle w:val="a3"/>
              <w:tabs>
                <w:tab w:val="left" w:pos="0"/>
                <w:tab w:val="left" w:pos="709"/>
                <w:tab w:val="left" w:pos="851"/>
                <w:tab w:val="left" w:pos="1134"/>
              </w:tabs>
              <w:ind w:firstLine="426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F" w:rsidRPr="00DB091B" w:rsidRDefault="004138AF" w:rsidP="00293454">
            <w:pPr>
              <w:shd w:val="clear" w:color="auto" w:fill="FFFFFF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F" w:rsidRPr="00DB091B" w:rsidRDefault="004138AF" w:rsidP="00293454">
            <w:pPr>
              <w:jc w:val="center"/>
            </w:pPr>
          </w:p>
        </w:tc>
      </w:tr>
    </w:tbl>
    <w:p w:rsidR="00445ADD" w:rsidRPr="00F648E3" w:rsidRDefault="00445ADD"/>
    <w:sectPr w:rsidR="00445ADD" w:rsidRPr="00F648E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898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54545"/>
    <w:multiLevelType w:val="hybridMultilevel"/>
    <w:tmpl w:val="680C2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A3725"/>
    <w:multiLevelType w:val="hybridMultilevel"/>
    <w:tmpl w:val="7AF8E680"/>
    <w:lvl w:ilvl="0" w:tplc="B6986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BE51C7"/>
    <w:multiLevelType w:val="hybridMultilevel"/>
    <w:tmpl w:val="4FD2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E48CF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D00ADA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DB43F6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137E47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066BBE"/>
    <w:multiLevelType w:val="hybridMultilevel"/>
    <w:tmpl w:val="B1DCF6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905A0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EA4A6A"/>
    <w:multiLevelType w:val="multilevel"/>
    <w:tmpl w:val="28F47A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A62C47"/>
    <w:multiLevelType w:val="hybridMultilevel"/>
    <w:tmpl w:val="AC46A74A"/>
    <w:lvl w:ilvl="0" w:tplc="63FAEBE0">
      <w:start w:val="1"/>
      <w:numFmt w:val="decimal"/>
      <w:lvlText w:val="%1."/>
      <w:lvlJc w:val="left"/>
      <w:pPr>
        <w:ind w:left="720" w:hanging="360"/>
      </w:pPr>
      <w:rPr>
        <w:rFonts w:eastAsia="MS Reference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04308"/>
    <w:multiLevelType w:val="hybridMultilevel"/>
    <w:tmpl w:val="23E8E948"/>
    <w:lvl w:ilvl="0" w:tplc="67E6434C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050881"/>
    <w:multiLevelType w:val="hybridMultilevel"/>
    <w:tmpl w:val="611CF1DC"/>
    <w:lvl w:ilvl="0" w:tplc="44ACD95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4C393D"/>
    <w:multiLevelType w:val="hybridMultilevel"/>
    <w:tmpl w:val="D37A6914"/>
    <w:lvl w:ilvl="0" w:tplc="C0841C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2A7DDA"/>
    <w:multiLevelType w:val="multilevel"/>
    <w:tmpl w:val="1D5A8E5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687F33"/>
    <w:multiLevelType w:val="multilevel"/>
    <w:tmpl w:val="14C06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2175B3"/>
    <w:multiLevelType w:val="hybridMultilevel"/>
    <w:tmpl w:val="C038D522"/>
    <w:lvl w:ilvl="0" w:tplc="81EA719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9601D6"/>
    <w:multiLevelType w:val="hybridMultilevel"/>
    <w:tmpl w:val="8A6CC460"/>
    <w:lvl w:ilvl="0" w:tplc="3CC26C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ED7755"/>
    <w:multiLevelType w:val="hybridMultilevel"/>
    <w:tmpl w:val="8A6CC460"/>
    <w:lvl w:ilvl="0" w:tplc="3CC26C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837145"/>
    <w:multiLevelType w:val="hybridMultilevel"/>
    <w:tmpl w:val="BCDCECD8"/>
    <w:lvl w:ilvl="0" w:tplc="4F1689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16E13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BB0B7A"/>
    <w:multiLevelType w:val="hybridMultilevel"/>
    <w:tmpl w:val="3356F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3F122E"/>
    <w:multiLevelType w:val="hybridMultilevel"/>
    <w:tmpl w:val="659C6844"/>
    <w:lvl w:ilvl="0" w:tplc="58E01F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A0FCF"/>
    <w:multiLevelType w:val="multilevel"/>
    <w:tmpl w:val="64F45BA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B67233"/>
    <w:multiLevelType w:val="hybridMultilevel"/>
    <w:tmpl w:val="37FC3B5A"/>
    <w:lvl w:ilvl="0" w:tplc="6FE2BB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43873"/>
    <w:multiLevelType w:val="multilevel"/>
    <w:tmpl w:val="98BC0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7953C8"/>
    <w:multiLevelType w:val="hybridMultilevel"/>
    <w:tmpl w:val="B07283DA"/>
    <w:lvl w:ilvl="0" w:tplc="9D8C8F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4140D2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6E6234"/>
    <w:multiLevelType w:val="multilevel"/>
    <w:tmpl w:val="61C2E2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394797"/>
    <w:multiLevelType w:val="multilevel"/>
    <w:tmpl w:val="5492DD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2A5523"/>
    <w:multiLevelType w:val="hybridMultilevel"/>
    <w:tmpl w:val="AC305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FB5BAB"/>
    <w:multiLevelType w:val="multilevel"/>
    <w:tmpl w:val="1D5A8E5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C5F54D8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B65EE8"/>
    <w:multiLevelType w:val="multilevel"/>
    <w:tmpl w:val="4462CC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>
    <w:nsid w:val="74D84583"/>
    <w:multiLevelType w:val="hybridMultilevel"/>
    <w:tmpl w:val="88689350"/>
    <w:lvl w:ilvl="0" w:tplc="CD525CF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877AC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537B9A"/>
    <w:multiLevelType w:val="multilevel"/>
    <w:tmpl w:val="0F3A7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89341C"/>
    <w:multiLevelType w:val="hybridMultilevel"/>
    <w:tmpl w:val="E6388E86"/>
    <w:lvl w:ilvl="0" w:tplc="E1FC10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E8D4027"/>
    <w:multiLevelType w:val="multilevel"/>
    <w:tmpl w:val="D2524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DC66EC"/>
    <w:multiLevelType w:val="multilevel"/>
    <w:tmpl w:val="6EB483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39"/>
  </w:num>
  <w:num w:numId="3">
    <w:abstractNumId w:val="42"/>
  </w:num>
  <w:num w:numId="4">
    <w:abstractNumId w:val="35"/>
  </w:num>
  <w:num w:numId="5">
    <w:abstractNumId w:val="16"/>
  </w:num>
  <w:num w:numId="6">
    <w:abstractNumId w:val="26"/>
  </w:num>
  <w:num w:numId="7">
    <w:abstractNumId w:val="29"/>
  </w:num>
  <w:num w:numId="8">
    <w:abstractNumId w:val="10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4"/>
  </w:num>
  <w:num w:numId="12">
    <w:abstractNumId w:val="32"/>
  </w:num>
  <w:num w:numId="13">
    <w:abstractNumId w:val="11"/>
  </w:num>
  <w:num w:numId="14">
    <w:abstractNumId w:val="7"/>
  </w:num>
  <w:num w:numId="15">
    <w:abstractNumId w:val="5"/>
  </w:num>
  <w:num w:numId="16">
    <w:abstractNumId w:val="6"/>
  </w:num>
  <w:num w:numId="17">
    <w:abstractNumId w:val="28"/>
  </w:num>
  <w:num w:numId="18">
    <w:abstractNumId w:val="0"/>
  </w:num>
  <w:num w:numId="19">
    <w:abstractNumId w:val="21"/>
  </w:num>
  <w:num w:numId="20">
    <w:abstractNumId w:val="4"/>
  </w:num>
  <w:num w:numId="21">
    <w:abstractNumId w:val="34"/>
  </w:num>
  <w:num w:numId="22">
    <w:abstractNumId w:val="9"/>
  </w:num>
  <w:num w:numId="23">
    <w:abstractNumId w:val="38"/>
  </w:num>
  <w:num w:numId="24">
    <w:abstractNumId w:val="19"/>
  </w:num>
  <w:num w:numId="25">
    <w:abstractNumId w:val="36"/>
  </w:num>
  <w:num w:numId="26">
    <w:abstractNumId w:val="31"/>
  </w:num>
  <w:num w:numId="27">
    <w:abstractNumId w:val="18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12"/>
  </w:num>
  <w:num w:numId="32">
    <w:abstractNumId w:val="1"/>
  </w:num>
  <w:num w:numId="33">
    <w:abstractNumId w:val="25"/>
  </w:num>
  <w:num w:numId="34">
    <w:abstractNumId w:val="8"/>
  </w:num>
  <w:num w:numId="35">
    <w:abstractNumId w:val="27"/>
  </w:num>
  <w:num w:numId="36">
    <w:abstractNumId w:val="23"/>
  </w:num>
  <w:num w:numId="37">
    <w:abstractNumId w:val="33"/>
  </w:num>
  <w:num w:numId="38">
    <w:abstractNumId w:val="20"/>
  </w:num>
  <w:num w:numId="39">
    <w:abstractNumId w:val="13"/>
  </w:num>
  <w:num w:numId="40">
    <w:abstractNumId w:val="37"/>
  </w:num>
  <w:num w:numId="41">
    <w:abstractNumId w:val="3"/>
  </w:num>
  <w:num w:numId="42">
    <w:abstractNumId w:val="14"/>
  </w:num>
  <w:num w:numId="43">
    <w:abstractNumId w:val="41"/>
  </w:num>
  <w:num w:numId="44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128C7"/>
    <w:rsid w:val="00022D7F"/>
    <w:rsid w:val="000238C7"/>
    <w:rsid w:val="00027A86"/>
    <w:rsid w:val="0003135F"/>
    <w:rsid w:val="00037145"/>
    <w:rsid w:val="00051163"/>
    <w:rsid w:val="00055F04"/>
    <w:rsid w:val="00056F57"/>
    <w:rsid w:val="00066862"/>
    <w:rsid w:val="00075667"/>
    <w:rsid w:val="000759F8"/>
    <w:rsid w:val="00077834"/>
    <w:rsid w:val="00081939"/>
    <w:rsid w:val="000A4270"/>
    <w:rsid w:val="000A4E5B"/>
    <w:rsid w:val="000A540D"/>
    <w:rsid w:val="000B0994"/>
    <w:rsid w:val="000B34FF"/>
    <w:rsid w:val="000C72ED"/>
    <w:rsid w:val="000E10FD"/>
    <w:rsid w:val="000F0E8F"/>
    <w:rsid w:val="000F25FF"/>
    <w:rsid w:val="0010306B"/>
    <w:rsid w:val="001074A3"/>
    <w:rsid w:val="0012664F"/>
    <w:rsid w:val="00127C91"/>
    <w:rsid w:val="00130F54"/>
    <w:rsid w:val="00140E23"/>
    <w:rsid w:val="00146EC8"/>
    <w:rsid w:val="00152AA9"/>
    <w:rsid w:val="001730D5"/>
    <w:rsid w:val="00177248"/>
    <w:rsid w:val="00185FD2"/>
    <w:rsid w:val="001A2E28"/>
    <w:rsid w:val="001A570A"/>
    <w:rsid w:val="001B115B"/>
    <w:rsid w:val="001B15A4"/>
    <w:rsid w:val="001B7713"/>
    <w:rsid w:val="001C131E"/>
    <w:rsid w:val="001C7646"/>
    <w:rsid w:val="001E4F7A"/>
    <w:rsid w:val="001E52CC"/>
    <w:rsid w:val="001E58DE"/>
    <w:rsid w:val="001F014B"/>
    <w:rsid w:val="001F14FF"/>
    <w:rsid w:val="001F6E48"/>
    <w:rsid w:val="0020256D"/>
    <w:rsid w:val="002048DB"/>
    <w:rsid w:val="00207033"/>
    <w:rsid w:val="00227C35"/>
    <w:rsid w:val="00241B4A"/>
    <w:rsid w:val="002707F4"/>
    <w:rsid w:val="00273C83"/>
    <w:rsid w:val="00287C43"/>
    <w:rsid w:val="002A39F6"/>
    <w:rsid w:val="002A58EA"/>
    <w:rsid w:val="002A5D4A"/>
    <w:rsid w:val="002C2C15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5091A"/>
    <w:rsid w:val="003643CB"/>
    <w:rsid w:val="003810C4"/>
    <w:rsid w:val="003A54C7"/>
    <w:rsid w:val="003B0FDB"/>
    <w:rsid w:val="003B30C1"/>
    <w:rsid w:val="003B45FF"/>
    <w:rsid w:val="003C40E8"/>
    <w:rsid w:val="003C66AB"/>
    <w:rsid w:val="003D205A"/>
    <w:rsid w:val="003D36E9"/>
    <w:rsid w:val="003D5D80"/>
    <w:rsid w:val="003D641D"/>
    <w:rsid w:val="003F3EA1"/>
    <w:rsid w:val="004023F4"/>
    <w:rsid w:val="00402D7E"/>
    <w:rsid w:val="00403F0C"/>
    <w:rsid w:val="004059BA"/>
    <w:rsid w:val="004138AF"/>
    <w:rsid w:val="00417A05"/>
    <w:rsid w:val="0042141A"/>
    <w:rsid w:val="004214FE"/>
    <w:rsid w:val="0042168C"/>
    <w:rsid w:val="00426B99"/>
    <w:rsid w:val="004321DC"/>
    <w:rsid w:val="00440374"/>
    <w:rsid w:val="00445ADD"/>
    <w:rsid w:val="00452414"/>
    <w:rsid w:val="00453A47"/>
    <w:rsid w:val="00467292"/>
    <w:rsid w:val="004720C5"/>
    <w:rsid w:val="0047448A"/>
    <w:rsid w:val="00493393"/>
    <w:rsid w:val="004A1E25"/>
    <w:rsid w:val="004A3FAA"/>
    <w:rsid w:val="004A4667"/>
    <w:rsid w:val="004A7059"/>
    <w:rsid w:val="004B45DC"/>
    <w:rsid w:val="004C1DAA"/>
    <w:rsid w:val="004D00BB"/>
    <w:rsid w:val="004D3E3A"/>
    <w:rsid w:val="004E7B33"/>
    <w:rsid w:val="004F41C3"/>
    <w:rsid w:val="00504091"/>
    <w:rsid w:val="005054C0"/>
    <w:rsid w:val="00510C5F"/>
    <w:rsid w:val="00512219"/>
    <w:rsid w:val="0051724A"/>
    <w:rsid w:val="0052452A"/>
    <w:rsid w:val="00527151"/>
    <w:rsid w:val="00527303"/>
    <w:rsid w:val="0054283B"/>
    <w:rsid w:val="005477C0"/>
    <w:rsid w:val="005534C6"/>
    <w:rsid w:val="00560E1F"/>
    <w:rsid w:val="00571B7E"/>
    <w:rsid w:val="005772AC"/>
    <w:rsid w:val="00581C8E"/>
    <w:rsid w:val="0059140C"/>
    <w:rsid w:val="005934D8"/>
    <w:rsid w:val="005A0463"/>
    <w:rsid w:val="005B0F73"/>
    <w:rsid w:val="005B3B9D"/>
    <w:rsid w:val="005C0E65"/>
    <w:rsid w:val="005C4B45"/>
    <w:rsid w:val="005D7C9F"/>
    <w:rsid w:val="005F1B19"/>
    <w:rsid w:val="005F54B3"/>
    <w:rsid w:val="006035EC"/>
    <w:rsid w:val="00607931"/>
    <w:rsid w:val="0062662C"/>
    <w:rsid w:val="006301EB"/>
    <w:rsid w:val="00643C66"/>
    <w:rsid w:val="00647344"/>
    <w:rsid w:val="00673AC6"/>
    <w:rsid w:val="00673EC4"/>
    <w:rsid w:val="00675D41"/>
    <w:rsid w:val="00691C8E"/>
    <w:rsid w:val="00696EC6"/>
    <w:rsid w:val="006B3115"/>
    <w:rsid w:val="006C74A6"/>
    <w:rsid w:val="006D2808"/>
    <w:rsid w:val="006D313F"/>
    <w:rsid w:val="006D43BB"/>
    <w:rsid w:val="006E58FE"/>
    <w:rsid w:val="006E5F9A"/>
    <w:rsid w:val="006F493C"/>
    <w:rsid w:val="006F7962"/>
    <w:rsid w:val="0070076C"/>
    <w:rsid w:val="00715FBF"/>
    <w:rsid w:val="00717B0B"/>
    <w:rsid w:val="007239E3"/>
    <w:rsid w:val="00743993"/>
    <w:rsid w:val="007514A1"/>
    <w:rsid w:val="00751B71"/>
    <w:rsid w:val="007520CD"/>
    <w:rsid w:val="00761A3A"/>
    <w:rsid w:val="00774168"/>
    <w:rsid w:val="00791ACC"/>
    <w:rsid w:val="007B075E"/>
    <w:rsid w:val="007B094A"/>
    <w:rsid w:val="007C2CFB"/>
    <w:rsid w:val="007C301A"/>
    <w:rsid w:val="007D6148"/>
    <w:rsid w:val="007D7299"/>
    <w:rsid w:val="007E05B5"/>
    <w:rsid w:val="007E1F0E"/>
    <w:rsid w:val="007F3B4C"/>
    <w:rsid w:val="007F41DC"/>
    <w:rsid w:val="007F566A"/>
    <w:rsid w:val="0080248A"/>
    <w:rsid w:val="00810B50"/>
    <w:rsid w:val="00820C0E"/>
    <w:rsid w:val="008238E9"/>
    <w:rsid w:val="00824102"/>
    <w:rsid w:val="008550BD"/>
    <w:rsid w:val="008553F2"/>
    <w:rsid w:val="00855FE9"/>
    <w:rsid w:val="008631E8"/>
    <w:rsid w:val="0086778C"/>
    <w:rsid w:val="00875965"/>
    <w:rsid w:val="008A6754"/>
    <w:rsid w:val="008A72EA"/>
    <w:rsid w:val="008B5066"/>
    <w:rsid w:val="008B5249"/>
    <w:rsid w:val="008C05AB"/>
    <w:rsid w:val="008D401B"/>
    <w:rsid w:val="008D4B8A"/>
    <w:rsid w:val="008D5ED4"/>
    <w:rsid w:val="008E5A43"/>
    <w:rsid w:val="008F33B9"/>
    <w:rsid w:val="00900CA5"/>
    <w:rsid w:val="00906122"/>
    <w:rsid w:val="00912581"/>
    <w:rsid w:val="009272D3"/>
    <w:rsid w:val="00966BD8"/>
    <w:rsid w:val="009700FF"/>
    <w:rsid w:val="00970B09"/>
    <w:rsid w:val="009726F6"/>
    <w:rsid w:val="009755A8"/>
    <w:rsid w:val="009806AC"/>
    <w:rsid w:val="00980C1A"/>
    <w:rsid w:val="00985559"/>
    <w:rsid w:val="009907D0"/>
    <w:rsid w:val="009B1E7B"/>
    <w:rsid w:val="009B4D72"/>
    <w:rsid w:val="009C4001"/>
    <w:rsid w:val="009C413D"/>
    <w:rsid w:val="009D229D"/>
    <w:rsid w:val="009D4E95"/>
    <w:rsid w:val="009E2462"/>
    <w:rsid w:val="009E3698"/>
    <w:rsid w:val="00A03275"/>
    <w:rsid w:val="00A1373C"/>
    <w:rsid w:val="00A1530F"/>
    <w:rsid w:val="00A244ED"/>
    <w:rsid w:val="00A24CAB"/>
    <w:rsid w:val="00A33B40"/>
    <w:rsid w:val="00A43C1B"/>
    <w:rsid w:val="00A50798"/>
    <w:rsid w:val="00A540D7"/>
    <w:rsid w:val="00A77201"/>
    <w:rsid w:val="00A91D37"/>
    <w:rsid w:val="00A93007"/>
    <w:rsid w:val="00A9672B"/>
    <w:rsid w:val="00A9686E"/>
    <w:rsid w:val="00AB5E54"/>
    <w:rsid w:val="00AC63A1"/>
    <w:rsid w:val="00AC7AF3"/>
    <w:rsid w:val="00AD2013"/>
    <w:rsid w:val="00AE4774"/>
    <w:rsid w:val="00AE4E73"/>
    <w:rsid w:val="00AE6B06"/>
    <w:rsid w:val="00AF49A9"/>
    <w:rsid w:val="00AF70EC"/>
    <w:rsid w:val="00B115C2"/>
    <w:rsid w:val="00B12B6E"/>
    <w:rsid w:val="00B16FB3"/>
    <w:rsid w:val="00B35D86"/>
    <w:rsid w:val="00B44E92"/>
    <w:rsid w:val="00B4587B"/>
    <w:rsid w:val="00B71BA0"/>
    <w:rsid w:val="00B776FC"/>
    <w:rsid w:val="00B81082"/>
    <w:rsid w:val="00BB1DBB"/>
    <w:rsid w:val="00BB7CA0"/>
    <w:rsid w:val="00BC3413"/>
    <w:rsid w:val="00BC589A"/>
    <w:rsid w:val="00BD1FDD"/>
    <w:rsid w:val="00BD3A96"/>
    <w:rsid w:val="00BE73D1"/>
    <w:rsid w:val="00BE764C"/>
    <w:rsid w:val="00BF5DA0"/>
    <w:rsid w:val="00C16C3C"/>
    <w:rsid w:val="00C3067E"/>
    <w:rsid w:val="00C31A8A"/>
    <w:rsid w:val="00C35621"/>
    <w:rsid w:val="00C36770"/>
    <w:rsid w:val="00C41B5F"/>
    <w:rsid w:val="00C512FC"/>
    <w:rsid w:val="00C54C07"/>
    <w:rsid w:val="00C633DD"/>
    <w:rsid w:val="00C6534A"/>
    <w:rsid w:val="00C7104E"/>
    <w:rsid w:val="00C74749"/>
    <w:rsid w:val="00C81038"/>
    <w:rsid w:val="00C83029"/>
    <w:rsid w:val="00C91E5B"/>
    <w:rsid w:val="00C95CDA"/>
    <w:rsid w:val="00CA6D5C"/>
    <w:rsid w:val="00CB09D2"/>
    <w:rsid w:val="00CB5664"/>
    <w:rsid w:val="00CC07BB"/>
    <w:rsid w:val="00CC3A24"/>
    <w:rsid w:val="00CD2A34"/>
    <w:rsid w:val="00CD66EC"/>
    <w:rsid w:val="00CE05D6"/>
    <w:rsid w:val="00CE1B95"/>
    <w:rsid w:val="00CF1294"/>
    <w:rsid w:val="00CF199A"/>
    <w:rsid w:val="00CF3DE5"/>
    <w:rsid w:val="00CF6938"/>
    <w:rsid w:val="00CF70B0"/>
    <w:rsid w:val="00D11B6C"/>
    <w:rsid w:val="00D12989"/>
    <w:rsid w:val="00D15C85"/>
    <w:rsid w:val="00D17B85"/>
    <w:rsid w:val="00D255FC"/>
    <w:rsid w:val="00D30E29"/>
    <w:rsid w:val="00D43C31"/>
    <w:rsid w:val="00D4534F"/>
    <w:rsid w:val="00D61C38"/>
    <w:rsid w:val="00D656F2"/>
    <w:rsid w:val="00D666C4"/>
    <w:rsid w:val="00D73361"/>
    <w:rsid w:val="00D7568D"/>
    <w:rsid w:val="00D75D69"/>
    <w:rsid w:val="00D91555"/>
    <w:rsid w:val="00D95F9C"/>
    <w:rsid w:val="00DA25A4"/>
    <w:rsid w:val="00DA63F5"/>
    <w:rsid w:val="00DB091B"/>
    <w:rsid w:val="00DC2BF2"/>
    <w:rsid w:val="00DC5D91"/>
    <w:rsid w:val="00DC6B41"/>
    <w:rsid w:val="00DD6F35"/>
    <w:rsid w:val="00DD7DCA"/>
    <w:rsid w:val="00DE0DB6"/>
    <w:rsid w:val="00DE777C"/>
    <w:rsid w:val="00E01670"/>
    <w:rsid w:val="00E10290"/>
    <w:rsid w:val="00E10D3E"/>
    <w:rsid w:val="00E260B2"/>
    <w:rsid w:val="00E339EB"/>
    <w:rsid w:val="00E37CD2"/>
    <w:rsid w:val="00E517A9"/>
    <w:rsid w:val="00E63575"/>
    <w:rsid w:val="00E67F9B"/>
    <w:rsid w:val="00E73839"/>
    <w:rsid w:val="00E8578D"/>
    <w:rsid w:val="00EB1F0D"/>
    <w:rsid w:val="00EB3540"/>
    <w:rsid w:val="00EB433E"/>
    <w:rsid w:val="00EC1925"/>
    <w:rsid w:val="00EE13E4"/>
    <w:rsid w:val="00EF0C81"/>
    <w:rsid w:val="00F0015A"/>
    <w:rsid w:val="00F011AB"/>
    <w:rsid w:val="00F10C79"/>
    <w:rsid w:val="00F15969"/>
    <w:rsid w:val="00F159A8"/>
    <w:rsid w:val="00F20BFA"/>
    <w:rsid w:val="00F21E01"/>
    <w:rsid w:val="00F2329C"/>
    <w:rsid w:val="00F27BFC"/>
    <w:rsid w:val="00F412E5"/>
    <w:rsid w:val="00F43431"/>
    <w:rsid w:val="00F648E3"/>
    <w:rsid w:val="00F80A61"/>
    <w:rsid w:val="00F81938"/>
    <w:rsid w:val="00F93FB5"/>
    <w:rsid w:val="00F9450B"/>
    <w:rsid w:val="00FA0F53"/>
    <w:rsid w:val="00FA5C18"/>
    <w:rsid w:val="00FA5C30"/>
    <w:rsid w:val="00FB3356"/>
    <w:rsid w:val="00FB4D9E"/>
    <w:rsid w:val="00FC1380"/>
    <w:rsid w:val="00FC192B"/>
    <w:rsid w:val="00FC5BD1"/>
    <w:rsid w:val="00FC64A7"/>
    <w:rsid w:val="00FD1BCA"/>
    <w:rsid w:val="00FD52AE"/>
    <w:rsid w:val="00FE6396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0">
    <w:name w:val="header"/>
    <w:basedOn w:val="a"/>
    <w:link w:val="af1"/>
    <w:rsid w:val="00227C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4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92676-A73C-4F2A-B2FD-CB3358E5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5220</TotalTime>
  <Pages>13</Pages>
  <Words>3998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287</cp:revision>
  <dcterms:created xsi:type="dcterms:W3CDTF">2014-02-05T13:47:00Z</dcterms:created>
  <dcterms:modified xsi:type="dcterms:W3CDTF">2018-06-21T08:53:00Z</dcterms:modified>
</cp:coreProperties>
</file>