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32" w:rsidRDefault="00466F32" w:rsidP="00466F32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F32" w:rsidRDefault="00466F32" w:rsidP="00466F32">
      <w:pPr>
        <w:pStyle w:val="a9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66F32" w:rsidRDefault="00466F32" w:rsidP="00466F32">
      <w:pPr>
        <w:pStyle w:val="a9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466F32" w:rsidRDefault="00466F32" w:rsidP="00466F32">
      <w:pPr>
        <w:pStyle w:val="a9"/>
        <w:ind w:firstLine="0"/>
        <w:jc w:val="center"/>
        <w:rPr>
          <w:b/>
          <w:sz w:val="24"/>
        </w:rPr>
      </w:pPr>
    </w:p>
    <w:p w:rsidR="00466F32" w:rsidRDefault="00466F32" w:rsidP="00466F32">
      <w:pPr>
        <w:pStyle w:val="a9"/>
        <w:ind w:firstLine="0"/>
        <w:jc w:val="center"/>
        <w:rPr>
          <w:b/>
        </w:rPr>
      </w:pPr>
      <w:r>
        <w:rPr>
          <w:b/>
        </w:rPr>
        <w:t>КОМИТЕТ</w:t>
      </w:r>
    </w:p>
    <w:p w:rsidR="00466F32" w:rsidRDefault="00466F32" w:rsidP="00466F32">
      <w:pPr>
        <w:pStyle w:val="a9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466F32" w:rsidRDefault="00466F32" w:rsidP="008B7ABE">
      <w:pPr>
        <w:pStyle w:val="a9"/>
        <w:ind w:firstLine="0"/>
        <w:jc w:val="center"/>
        <w:rPr>
          <w:b/>
          <w:sz w:val="20"/>
        </w:rPr>
      </w:pPr>
      <w:r>
        <w:rPr>
          <w:b/>
          <w:sz w:val="20"/>
        </w:rPr>
        <w:t>пл. Ленина, 1,  г. Архангельск, 163000,  тел: 20-04-67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hyperlink r:id="rId7" w:history="1">
        <w:r w:rsidRPr="00971F4D">
          <w:rPr>
            <w:rStyle w:val="a8"/>
            <w:b/>
            <w:color w:val="000000"/>
            <w:sz w:val="20"/>
            <w:lang w:val="en-US"/>
          </w:rPr>
          <w:t>duma</w:t>
        </w:r>
        <w:r w:rsidRPr="00971F4D">
          <w:rPr>
            <w:rStyle w:val="a8"/>
            <w:b/>
            <w:color w:val="000000"/>
            <w:sz w:val="20"/>
          </w:rPr>
          <w:t>@</w:t>
        </w:r>
        <w:r w:rsidRPr="00971F4D">
          <w:rPr>
            <w:rStyle w:val="a8"/>
            <w:b/>
            <w:color w:val="000000"/>
            <w:sz w:val="20"/>
            <w:lang w:val="en-US"/>
          </w:rPr>
          <w:t>aosd</w:t>
        </w:r>
        <w:r w:rsidRPr="00971F4D">
          <w:rPr>
            <w:rStyle w:val="a8"/>
            <w:b/>
            <w:color w:val="000000"/>
            <w:sz w:val="20"/>
          </w:rPr>
          <w:t>.</w:t>
        </w:r>
        <w:r w:rsidRPr="00971F4D">
          <w:rPr>
            <w:rStyle w:val="a8"/>
            <w:b/>
            <w:color w:val="000000"/>
            <w:sz w:val="20"/>
            <w:lang w:val="en-US"/>
          </w:rPr>
          <w:t>ru</w:t>
        </w:r>
      </w:hyperlink>
    </w:p>
    <w:p w:rsidR="00466F32" w:rsidRDefault="00466F32" w:rsidP="00466F32">
      <w:pPr>
        <w:pStyle w:val="a9"/>
        <w:ind w:firstLine="0"/>
        <w:jc w:val="center"/>
        <w:rPr>
          <w:b/>
          <w:sz w:val="20"/>
        </w:rPr>
      </w:pPr>
    </w:p>
    <w:p w:rsidR="00466F32" w:rsidRDefault="00466F32" w:rsidP="00CC46AC">
      <w:pPr>
        <w:pStyle w:val="a9"/>
        <w:ind w:firstLine="709"/>
        <w:jc w:val="left"/>
      </w:pPr>
      <w:r>
        <w:t xml:space="preserve">«  </w:t>
      </w:r>
      <w:r w:rsidR="00491CEE">
        <w:t xml:space="preserve"> » ноября 2015</w:t>
      </w:r>
      <w:r w:rsidR="00CC46AC">
        <w:t xml:space="preserve"> г.          </w:t>
      </w:r>
      <w:r>
        <w:t xml:space="preserve">                                      </w:t>
      </w:r>
      <w:r w:rsidR="008B7ABE">
        <w:t xml:space="preserve">            </w:t>
      </w:r>
      <w:r>
        <w:t xml:space="preserve">№______________  </w:t>
      </w:r>
    </w:p>
    <w:p w:rsidR="00466F32" w:rsidRDefault="00466F32" w:rsidP="00466F32">
      <w:pPr>
        <w:pStyle w:val="a9"/>
        <w:ind w:firstLine="0"/>
        <w:jc w:val="left"/>
      </w:pPr>
    </w:p>
    <w:p w:rsidR="00466F32" w:rsidRDefault="00466F32" w:rsidP="00466F32">
      <w:pPr>
        <w:pStyle w:val="a9"/>
        <w:ind w:firstLine="0"/>
        <w:jc w:val="center"/>
        <w:rPr>
          <w:b/>
        </w:rPr>
      </w:pPr>
      <w:r>
        <w:rPr>
          <w:b/>
        </w:rPr>
        <w:t>ЗАКЛЮЧЕНИЕ</w:t>
      </w:r>
    </w:p>
    <w:p w:rsidR="003A1E9E" w:rsidRDefault="00466F32" w:rsidP="003A1E9E">
      <w:pPr>
        <w:jc w:val="center"/>
      </w:pPr>
      <w:r w:rsidRPr="000D51A9">
        <w:rPr>
          <w:b/>
        </w:rPr>
        <w:t xml:space="preserve">на проект областного закона </w:t>
      </w:r>
      <w:r w:rsidRPr="009B07E5">
        <w:rPr>
          <w:b/>
        </w:rPr>
        <w:t>«</w:t>
      </w:r>
      <w:r w:rsidRPr="009B07E5">
        <w:rPr>
          <w:b/>
          <w:color w:val="000000"/>
          <w:spacing w:val="-1"/>
        </w:rPr>
        <w:t>О</w:t>
      </w:r>
      <w:r w:rsidR="00740A6D">
        <w:rPr>
          <w:b/>
          <w:color w:val="000000"/>
          <w:spacing w:val="-1"/>
        </w:rPr>
        <w:t>б областном бюджете на</w:t>
      </w:r>
      <w:r w:rsidR="00D20547">
        <w:rPr>
          <w:b/>
          <w:color w:val="000000"/>
          <w:spacing w:val="-1"/>
        </w:rPr>
        <w:t xml:space="preserve"> 2016 </w:t>
      </w:r>
      <w:r>
        <w:rPr>
          <w:b/>
          <w:color w:val="000000"/>
          <w:spacing w:val="-1"/>
        </w:rPr>
        <w:t>год</w:t>
      </w:r>
      <w:r w:rsidRPr="009B07E5">
        <w:rPr>
          <w:b/>
          <w:color w:val="000000"/>
        </w:rPr>
        <w:t>»</w:t>
      </w:r>
      <w:r>
        <w:t xml:space="preserve"> </w:t>
      </w:r>
    </w:p>
    <w:p w:rsidR="00466F32" w:rsidRPr="003A1E9E" w:rsidRDefault="00466F32" w:rsidP="003A1E9E">
      <w:pPr>
        <w:jc w:val="center"/>
        <w:rPr>
          <w:b/>
          <w:color w:val="000000"/>
          <w:spacing w:val="-1"/>
        </w:rPr>
      </w:pPr>
      <w:r w:rsidRPr="000D51A9">
        <w:rPr>
          <w:b/>
        </w:rPr>
        <w:t>(</w:t>
      </w:r>
      <w:r>
        <w:rPr>
          <w:b/>
        </w:rPr>
        <w:t>первое</w:t>
      </w:r>
      <w:r w:rsidRPr="000D51A9">
        <w:rPr>
          <w:b/>
        </w:rPr>
        <w:t xml:space="preserve"> чтение)</w:t>
      </w:r>
    </w:p>
    <w:p w:rsidR="00466F32" w:rsidRPr="00466F32" w:rsidRDefault="00466F32" w:rsidP="008B7ABE">
      <w:pPr>
        <w:rPr>
          <w:b/>
        </w:rPr>
      </w:pPr>
    </w:p>
    <w:p w:rsidR="0041397F" w:rsidRPr="00A2293B" w:rsidRDefault="002C5028" w:rsidP="00A2293B">
      <w:pPr>
        <w:suppressAutoHyphens/>
        <w:spacing w:line="264" w:lineRule="auto"/>
        <w:ind w:firstLine="567"/>
        <w:jc w:val="both"/>
        <w:rPr>
          <w:szCs w:val="28"/>
        </w:rPr>
      </w:pPr>
      <w:proofErr w:type="gramStart"/>
      <w:r w:rsidRPr="00A2293B">
        <w:rPr>
          <w:szCs w:val="28"/>
        </w:rPr>
        <w:t>В соответствии с пунктом 4 статьи 17 областного закона от 23 сентября 2008 года № 562-29-ОЗ «О бюджетном процессе Архангельской области» и на основании распоряжения председателя Архангельского областного Собрания</w:t>
      </w:r>
      <w:r w:rsidR="00491CEE" w:rsidRPr="00A2293B">
        <w:rPr>
          <w:szCs w:val="28"/>
        </w:rPr>
        <w:t xml:space="preserve"> депутатов В.Ф. Новожилова от 11 но</w:t>
      </w:r>
      <w:r w:rsidRPr="00A2293B">
        <w:rPr>
          <w:szCs w:val="28"/>
        </w:rPr>
        <w:t>ября 201</w:t>
      </w:r>
      <w:r w:rsidR="00491CEE" w:rsidRPr="00A2293B">
        <w:rPr>
          <w:szCs w:val="28"/>
        </w:rPr>
        <w:t>5 года № 219</w:t>
      </w:r>
      <w:r w:rsidRPr="00A2293B">
        <w:rPr>
          <w:szCs w:val="28"/>
        </w:rPr>
        <w:t xml:space="preserve">р «О назначении профильных комитетов, ответственных за рассмотрение государственных программ Архангельской области, </w:t>
      </w:r>
      <w:proofErr w:type="spellStart"/>
      <w:r w:rsidR="00491CEE" w:rsidRPr="00A2293B">
        <w:rPr>
          <w:szCs w:val="28"/>
        </w:rPr>
        <w:t>непрограммных</w:t>
      </w:r>
      <w:proofErr w:type="spellEnd"/>
      <w:r w:rsidR="00491CEE" w:rsidRPr="00A2293B">
        <w:rPr>
          <w:szCs w:val="28"/>
        </w:rPr>
        <w:t xml:space="preserve"> направлений деятельности, </w:t>
      </w:r>
      <w:r w:rsidRPr="00A2293B">
        <w:rPr>
          <w:szCs w:val="28"/>
        </w:rPr>
        <w:t xml:space="preserve">основных характеристик </w:t>
      </w:r>
      <w:r w:rsidR="00740A6D" w:rsidRPr="00A2293B">
        <w:rPr>
          <w:szCs w:val="28"/>
        </w:rPr>
        <w:t xml:space="preserve">областного бюджета </w:t>
      </w:r>
      <w:r w:rsidRPr="00A2293B">
        <w:rPr>
          <w:szCs w:val="28"/>
        </w:rPr>
        <w:t xml:space="preserve">проекта областного закона </w:t>
      </w:r>
      <w:r w:rsidR="00ED5ACB">
        <w:rPr>
          <w:szCs w:val="28"/>
        </w:rPr>
        <w:t xml:space="preserve">          </w:t>
      </w:r>
      <w:r w:rsidRPr="00A2293B">
        <w:rPr>
          <w:szCs w:val="28"/>
        </w:rPr>
        <w:t>«</w:t>
      </w:r>
      <w:r w:rsidRPr="00A2293B">
        <w:rPr>
          <w:color w:val="000000"/>
          <w:spacing w:val="-1"/>
          <w:szCs w:val="28"/>
        </w:rPr>
        <w:t>О</w:t>
      </w:r>
      <w:r w:rsidR="00491CEE" w:rsidRPr="00A2293B">
        <w:rPr>
          <w:color w:val="000000"/>
          <w:spacing w:val="-1"/>
          <w:szCs w:val="28"/>
        </w:rPr>
        <w:t>б</w:t>
      </w:r>
      <w:proofErr w:type="gramEnd"/>
      <w:r w:rsidR="00491CEE" w:rsidRPr="00A2293B">
        <w:rPr>
          <w:color w:val="000000"/>
          <w:spacing w:val="-1"/>
          <w:szCs w:val="28"/>
        </w:rPr>
        <w:t xml:space="preserve"> областном </w:t>
      </w:r>
      <w:proofErr w:type="gramStart"/>
      <w:r w:rsidR="00491CEE" w:rsidRPr="00A2293B">
        <w:rPr>
          <w:color w:val="000000"/>
          <w:spacing w:val="-1"/>
          <w:szCs w:val="28"/>
        </w:rPr>
        <w:t>бюджете</w:t>
      </w:r>
      <w:proofErr w:type="gramEnd"/>
      <w:r w:rsidR="00491CEE" w:rsidRPr="00A2293B">
        <w:rPr>
          <w:color w:val="000000"/>
          <w:spacing w:val="-1"/>
          <w:szCs w:val="28"/>
        </w:rPr>
        <w:t xml:space="preserve"> на 2016</w:t>
      </w:r>
      <w:r w:rsidR="00740A6D" w:rsidRPr="00A2293B">
        <w:rPr>
          <w:color w:val="000000"/>
          <w:spacing w:val="-1"/>
          <w:szCs w:val="28"/>
        </w:rPr>
        <w:t xml:space="preserve"> год</w:t>
      </w:r>
      <w:r w:rsidR="008B7ABE" w:rsidRPr="00A2293B">
        <w:rPr>
          <w:color w:val="000000"/>
          <w:szCs w:val="28"/>
        </w:rPr>
        <w:t>»</w:t>
      </w:r>
      <w:r w:rsidR="00EB1953" w:rsidRPr="00A2293B">
        <w:rPr>
          <w:color w:val="000000"/>
          <w:szCs w:val="28"/>
        </w:rPr>
        <w:t xml:space="preserve">, </w:t>
      </w:r>
      <w:r w:rsidR="00EB1953" w:rsidRPr="00A2293B">
        <w:rPr>
          <w:szCs w:val="28"/>
        </w:rPr>
        <w:t>комитет рассмотрел проект областного закона «</w:t>
      </w:r>
      <w:r w:rsidR="00EB1953" w:rsidRPr="00A2293B">
        <w:rPr>
          <w:color w:val="000000"/>
          <w:spacing w:val="-1"/>
          <w:szCs w:val="28"/>
        </w:rPr>
        <w:t>Об областном бюджете на 2016 год</w:t>
      </w:r>
      <w:r w:rsidR="00EB1953" w:rsidRPr="00A2293B">
        <w:rPr>
          <w:color w:val="000000"/>
          <w:szCs w:val="28"/>
        </w:rPr>
        <w:t xml:space="preserve">». </w:t>
      </w:r>
      <w:r w:rsidR="00EB1953" w:rsidRPr="00A2293B">
        <w:rPr>
          <w:szCs w:val="28"/>
        </w:rPr>
        <w:t xml:space="preserve">  </w:t>
      </w:r>
    </w:p>
    <w:p w:rsidR="0041397F" w:rsidRPr="00A2293B" w:rsidRDefault="00BB2EB6" w:rsidP="00A2293B">
      <w:pPr>
        <w:widowControl w:val="0"/>
        <w:autoSpaceDE w:val="0"/>
        <w:autoSpaceDN w:val="0"/>
        <w:adjustRightInd w:val="0"/>
        <w:spacing w:line="264" w:lineRule="auto"/>
        <w:ind w:firstLine="567"/>
        <w:jc w:val="center"/>
        <w:rPr>
          <w:szCs w:val="28"/>
        </w:rPr>
      </w:pPr>
      <w:hyperlink w:anchor="Par765" w:history="1">
        <w:r w:rsidR="0073441C" w:rsidRPr="00A2293B">
          <w:rPr>
            <w:b/>
            <w:szCs w:val="28"/>
          </w:rPr>
          <w:t xml:space="preserve">Подпрограмма № </w:t>
        </w:r>
      </w:hyperlink>
      <w:r w:rsidR="008133BD" w:rsidRPr="00A2293B">
        <w:rPr>
          <w:b/>
          <w:szCs w:val="28"/>
        </w:rPr>
        <w:t>3 «Повышение безопасности дорожного движения в Архангельской области»</w:t>
      </w:r>
      <w:r w:rsidR="00685FFA" w:rsidRPr="00A2293B">
        <w:rPr>
          <w:b/>
          <w:szCs w:val="28"/>
        </w:rPr>
        <w:t xml:space="preserve"> </w:t>
      </w:r>
      <w:r w:rsidR="00243D09" w:rsidRPr="00A2293B">
        <w:rPr>
          <w:b/>
          <w:szCs w:val="28"/>
        </w:rPr>
        <w:t xml:space="preserve">государственной </w:t>
      </w:r>
      <w:r w:rsidR="00685FFA" w:rsidRPr="00A2293B">
        <w:rPr>
          <w:b/>
          <w:szCs w:val="28"/>
        </w:rPr>
        <w:t>программы Архангельской области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 в Архангельской области (2014 – 2018 годы)»</w:t>
      </w:r>
    </w:p>
    <w:p w:rsidR="0041397F" w:rsidRPr="00A2293B" w:rsidRDefault="0041397F" w:rsidP="00A2293B">
      <w:pPr>
        <w:spacing w:line="264" w:lineRule="auto"/>
        <w:ind w:firstLine="567"/>
        <w:jc w:val="both"/>
        <w:rPr>
          <w:szCs w:val="28"/>
        </w:rPr>
      </w:pPr>
      <w:proofErr w:type="gramStart"/>
      <w:r w:rsidRPr="00A2293B">
        <w:rPr>
          <w:szCs w:val="28"/>
        </w:rPr>
        <w:t>На реализацию мероприятий по выявлению и сокращению количества мест концентрации дорожно-транспортных происшествий на дорогах регионального значения Архангельской области предусмотрены расходы в р</w:t>
      </w:r>
      <w:r w:rsidR="00016C08" w:rsidRPr="00A2293B">
        <w:rPr>
          <w:szCs w:val="28"/>
        </w:rPr>
        <w:t xml:space="preserve">азмере 60,3 млн. рублей, их них </w:t>
      </w:r>
      <w:r w:rsidRPr="00A2293B">
        <w:rPr>
          <w:szCs w:val="28"/>
        </w:rPr>
        <w:t>33,5 млн. рублей – на развитие системы автоматического контроля и выявления нарушений Правил дорожного движения (приобретение</w:t>
      </w:r>
      <w:proofErr w:type="gramEnd"/>
      <w:r w:rsidRPr="00A2293B">
        <w:rPr>
          <w:szCs w:val="28"/>
        </w:rPr>
        <w:t xml:space="preserve"> стационарных автоматизированных комплексов фот</w:t>
      </w:r>
      <w:proofErr w:type="gramStart"/>
      <w:r w:rsidRPr="00A2293B">
        <w:rPr>
          <w:szCs w:val="28"/>
        </w:rPr>
        <w:t>о-</w:t>
      </w:r>
      <w:proofErr w:type="gramEnd"/>
      <w:r w:rsidRPr="00A2293B">
        <w:rPr>
          <w:szCs w:val="28"/>
        </w:rPr>
        <w:t xml:space="preserve">, </w:t>
      </w:r>
      <w:proofErr w:type="spellStart"/>
      <w:r w:rsidRPr="00A2293B">
        <w:rPr>
          <w:szCs w:val="28"/>
        </w:rPr>
        <w:t>видеофиксации</w:t>
      </w:r>
      <w:proofErr w:type="spellEnd"/>
      <w:r w:rsidRPr="00A2293B">
        <w:rPr>
          <w:szCs w:val="28"/>
        </w:rPr>
        <w:t xml:space="preserve"> нарушений Правил дорожного движения, работающих в автоматическом режиме для установке в очагах аварийности</w:t>
      </w:r>
      <w:r w:rsidR="00ED5ACB">
        <w:rPr>
          <w:szCs w:val="28"/>
        </w:rPr>
        <w:t xml:space="preserve"> дорог регионального значения).</w:t>
      </w:r>
    </w:p>
    <w:p w:rsidR="00E42D36" w:rsidRPr="00ED5ACB" w:rsidRDefault="00016C08" w:rsidP="00ED5ACB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 xml:space="preserve">Применение указанных систем показало свою </w:t>
      </w:r>
      <w:proofErr w:type="gramStart"/>
      <w:r w:rsidRPr="00A2293B">
        <w:rPr>
          <w:rStyle w:val="ac"/>
          <w:i w:val="0"/>
          <w:iCs w:val="0"/>
          <w:szCs w:val="28"/>
        </w:rPr>
        <w:t>эффективность</w:t>
      </w:r>
      <w:proofErr w:type="gramEnd"/>
      <w:r w:rsidRPr="00A2293B">
        <w:rPr>
          <w:rStyle w:val="ac"/>
          <w:i w:val="0"/>
          <w:iCs w:val="0"/>
          <w:szCs w:val="28"/>
        </w:rPr>
        <w:t xml:space="preserve"> как в социальном так и в экономическом планах. </w:t>
      </w:r>
      <w:r w:rsidRPr="00A2293B">
        <w:rPr>
          <w:szCs w:val="28"/>
        </w:rPr>
        <w:t>Расширение сети систем фот</w:t>
      </w:r>
      <w:proofErr w:type="gramStart"/>
      <w:r w:rsidRPr="00A2293B">
        <w:rPr>
          <w:szCs w:val="28"/>
        </w:rPr>
        <w:t>о-</w:t>
      </w:r>
      <w:proofErr w:type="gramEnd"/>
      <w:r w:rsidRPr="00A2293B">
        <w:rPr>
          <w:szCs w:val="28"/>
        </w:rPr>
        <w:t xml:space="preserve">, </w:t>
      </w:r>
      <w:proofErr w:type="spellStart"/>
      <w:r w:rsidRPr="00A2293B">
        <w:rPr>
          <w:szCs w:val="28"/>
        </w:rPr>
        <w:t>видеофиксации</w:t>
      </w:r>
      <w:proofErr w:type="spellEnd"/>
      <w:r w:rsidRPr="00A2293B">
        <w:rPr>
          <w:szCs w:val="28"/>
        </w:rPr>
        <w:t xml:space="preserve"> нарушений Правил дорожного движения позволит в краткосрочной перспективе значительно увеличить поступления от штрафов в областной бюджет.</w:t>
      </w:r>
    </w:p>
    <w:p w:rsidR="005025D8" w:rsidRPr="00A2293B" w:rsidRDefault="00E42D36" w:rsidP="00A2293B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lastRenderedPageBreak/>
        <w:t xml:space="preserve">Комитет отмечает </w:t>
      </w:r>
      <w:r w:rsidR="005025D8" w:rsidRPr="00A2293B">
        <w:rPr>
          <w:szCs w:val="28"/>
        </w:rPr>
        <w:t xml:space="preserve">достаточное финансирование </w:t>
      </w:r>
      <w:hyperlink w:anchor="Par765" w:history="1">
        <w:r w:rsidR="005025D8" w:rsidRPr="00A2293B">
          <w:rPr>
            <w:szCs w:val="28"/>
          </w:rPr>
          <w:t xml:space="preserve">подпрограммы № </w:t>
        </w:r>
      </w:hyperlink>
      <w:r w:rsidR="005025D8" w:rsidRPr="00A2293B">
        <w:rPr>
          <w:szCs w:val="28"/>
        </w:rPr>
        <w:t>3 «Повышение безопасности дорожного движения в Архангельской области» государственной программы Архангельской области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 в Архангельской области (2014 – 2018 годы)» на 2016 год.</w:t>
      </w:r>
    </w:p>
    <w:p w:rsidR="0041397F" w:rsidRPr="00A2293B" w:rsidRDefault="0041397F" w:rsidP="00A2293B">
      <w:pPr>
        <w:spacing w:line="264" w:lineRule="auto"/>
        <w:ind w:firstLine="567"/>
        <w:jc w:val="both"/>
        <w:rPr>
          <w:szCs w:val="28"/>
        </w:rPr>
      </w:pPr>
    </w:p>
    <w:p w:rsidR="0041397F" w:rsidRPr="00ED5ACB" w:rsidRDefault="00D862AF" w:rsidP="00A2293B">
      <w:pPr>
        <w:spacing w:line="264" w:lineRule="auto"/>
        <w:ind w:firstLine="567"/>
        <w:jc w:val="center"/>
        <w:rPr>
          <w:szCs w:val="28"/>
        </w:rPr>
      </w:pPr>
      <w:r w:rsidRPr="00A2293B">
        <w:rPr>
          <w:b/>
          <w:szCs w:val="28"/>
        </w:rPr>
        <w:t xml:space="preserve">Государственная программа «Охрана окружающей среды, воспроизводство и использование природных ресурсов в Архангельской </w:t>
      </w:r>
      <w:r w:rsidRPr="00ED5ACB">
        <w:rPr>
          <w:b/>
          <w:szCs w:val="28"/>
        </w:rPr>
        <w:t>области на 2014-2020 годы»</w:t>
      </w:r>
    </w:p>
    <w:p w:rsidR="0041397F" w:rsidRPr="00ED5ACB" w:rsidRDefault="0041397F" w:rsidP="00A2293B">
      <w:pPr>
        <w:spacing w:line="264" w:lineRule="auto"/>
        <w:ind w:firstLine="567"/>
        <w:jc w:val="both"/>
        <w:rPr>
          <w:szCs w:val="28"/>
        </w:rPr>
      </w:pPr>
      <w:r w:rsidRPr="00ED5ACB">
        <w:rPr>
          <w:szCs w:val="28"/>
        </w:rPr>
        <w:t>На реализацию госпрограммы запланировано выделить в 2016 году 82,2 млн. рублей.</w:t>
      </w:r>
    </w:p>
    <w:p w:rsidR="00ED5ACB" w:rsidRDefault="0041397F" w:rsidP="00ED5ACB">
      <w:pPr>
        <w:spacing w:line="264" w:lineRule="auto"/>
        <w:ind w:firstLine="567"/>
        <w:jc w:val="both"/>
        <w:rPr>
          <w:szCs w:val="28"/>
        </w:rPr>
      </w:pPr>
      <w:r w:rsidRPr="00ED5ACB">
        <w:rPr>
          <w:szCs w:val="28"/>
        </w:rPr>
        <w:t xml:space="preserve">Средства </w:t>
      </w:r>
      <w:r w:rsidRPr="00ED5ACB">
        <w:rPr>
          <w:i/>
          <w:szCs w:val="28"/>
        </w:rPr>
        <w:t>областного бюджета</w:t>
      </w:r>
      <w:r w:rsidRPr="00ED5ACB">
        <w:rPr>
          <w:szCs w:val="28"/>
        </w:rPr>
        <w:t xml:space="preserve"> на 2016 год в сумме 46,1 млн. рублей предусмотрены:</w:t>
      </w:r>
    </w:p>
    <w:p w:rsidR="0041397F" w:rsidRPr="00ED5ACB" w:rsidRDefault="0041397F" w:rsidP="00ED5ACB">
      <w:pPr>
        <w:spacing w:line="264" w:lineRule="auto"/>
        <w:ind w:firstLine="567"/>
        <w:jc w:val="both"/>
        <w:rPr>
          <w:szCs w:val="28"/>
        </w:rPr>
      </w:pPr>
      <w:r w:rsidRPr="00ED5ACB">
        <w:rPr>
          <w:szCs w:val="28"/>
        </w:rPr>
        <w:t xml:space="preserve">на разработку территориальной схемы обращения с отходами производства и потребления в Архангельской области в соответствии со статьей 6 </w:t>
      </w:r>
      <w:r w:rsidR="00ED5ACB" w:rsidRPr="00ED5ACB">
        <w:rPr>
          <w:szCs w:val="28"/>
        </w:rPr>
        <w:t xml:space="preserve">Федерального закона от 24 июня 1998 года № 89-ФЗ </w:t>
      </w:r>
      <w:r w:rsidRPr="00ED5ACB">
        <w:rPr>
          <w:szCs w:val="28"/>
        </w:rPr>
        <w:t xml:space="preserve">«Об отходах производства и потребления» (12,0 млн. рублей); </w:t>
      </w:r>
    </w:p>
    <w:p w:rsidR="0041397F" w:rsidRPr="00ED5ACB" w:rsidRDefault="0041397F" w:rsidP="00A2293B">
      <w:pPr>
        <w:spacing w:line="264" w:lineRule="auto"/>
        <w:ind w:firstLine="567"/>
        <w:jc w:val="both"/>
        <w:outlineLvl w:val="2"/>
        <w:rPr>
          <w:snapToGrid w:val="0"/>
          <w:szCs w:val="28"/>
        </w:rPr>
      </w:pPr>
      <w:r w:rsidRPr="00ED5ACB">
        <w:rPr>
          <w:snapToGrid w:val="0"/>
          <w:szCs w:val="28"/>
        </w:rPr>
        <w:t>на обеспечение  деятельности  подведомственного  учреждения  ГАУ «Центр природопользования и охраны окружающей среды» (28,8 млн. рублей);</w:t>
      </w:r>
    </w:p>
    <w:p w:rsidR="0041397F" w:rsidRPr="00A2293B" w:rsidRDefault="0041397F" w:rsidP="00A2293B">
      <w:pPr>
        <w:spacing w:line="264" w:lineRule="auto"/>
        <w:ind w:firstLine="567"/>
        <w:jc w:val="both"/>
        <w:rPr>
          <w:szCs w:val="28"/>
        </w:rPr>
      </w:pPr>
      <w:r w:rsidRPr="00ED5ACB">
        <w:rPr>
          <w:szCs w:val="28"/>
        </w:rPr>
        <w:t>на разработку и реализацию проекта «Капитальный ремонт плотины на оз</w:t>
      </w:r>
      <w:proofErr w:type="gramStart"/>
      <w:r w:rsidRPr="00ED5ACB">
        <w:rPr>
          <w:szCs w:val="28"/>
        </w:rPr>
        <w:t>.Т</w:t>
      </w:r>
      <w:proofErr w:type="gramEnd"/>
      <w:r w:rsidRPr="00ED5ACB">
        <w:rPr>
          <w:szCs w:val="28"/>
        </w:rPr>
        <w:t>равное в</w:t>
      </w:r>
      <w:r w:rsidRPr="00A2293B">
        <w:rPr>
          <w:szCs w:val="28"/>
        </w:rPr>
        <w:t xml:space="preserve"> районе д.Фабрика Холмогорского района Архангельской области» (1,0 млн. рублей). Разработанный проект позволит привлечь федеральные субсидии на осуществление капитального ремонта гидротехнических сооружений; </w:t>
      </w:r>
    </w:p>
    <w:p w:rsidR="0041397F" w:rsidRPr="00A2293B" w:rsidRDefault="0041397F" w:rsidP="00A2293B">
      <w:pPr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>на ведение мониторинга состояния берегов водных объектов и определение протяженности береговой линии водных объектов, расположенных в границах населенных пунктов на территории Архангел</w:t>
      </w:r>
      <w:r w:rsidR="00016C08" w:rsidRPr="00A2293B">
        <w:rPr>
          <w:szCs w:val="28"/>
        </w:rPr>
        <w:t>ьской области (0,9 млн. рублей)</w:t>
      </w:r>
      <w:r w:rsidRPr="00A2293B">
        <w:rPr>
          <w:szCs w:val="28"/>
        </w:rPr>
        <w:t>;</w:t>
      </w:r>
    </w:p>
    <w:p w:rsidR="0041397F" w:rsidRPr="00A2293B" w:rsidRDefault="0041397F" w:rsidP="00A2293B">
      <w:pPr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>установление границ затопляемых (подтопляемых) территорий Архангельской области в соответствии с  пунктом 4 ст.67.1 Водного Кодек</w:t>
      </w:r>
      <w:r w:rsidR="00016C08" w:rsidRPr="00A2293B">
        <w:rPr>
          <w:szCs w:val="28"/>
        </w:rPr>
        <w:t xml:space="preserve">са РФ (3,0 млн. рублей); </w:t>
      </w:r>
    </w:p>
    <w:p w:rsidR="0041397F" w:rsidRPr="00A2293B" w:rsidRDefault="0041397F" w:rsidP="00A2293B">
      <w:pPr>
        <w:spacing w:line="264" w:lineRule="auto"/>
        <w:ind w:firstLine="567"/>
        <w:jc w:val="both"/>
        <w:outlineLvl w:val="2"/>
        <w:rPr>
          <w:szCs w:val="28"/>
        </w:rPr>
      </w:pPr>
      <w:r w:rsidRPr="00A2293B">
        <w:rPr>
          <w:snapToGrid w:val="0"/>
          <w:szCs w:val="28"/>
        </w:rPr>
        <w:t xml:space="preserve">на проведение ежегодной диагностики, ремонта, поверки аналитического оборудования двух постов автоматизированной системы мониторинга </w:t>
      </w:r>
      <w:r w:rsidRPr="00A2293B">
        <w:rPr>
          <w:szCs w:val="28"/>
        </w:rPr>
        <w:t>за состоянием окружающей среды на территории Архангельской области в целях круглосуточного бесперебойного автоматического определения вредных (загрязняющих) веществ в атмосферном воздухе (0,4 млн. рублей).</w:t>
      </w:r>
    </w:p>
    <w:p w:rsidR="0041397F" w:rsidRPr="00A2293B" w:rsidRDefault="0041397F" w:rsidP="00A2293B">
      <w:pPr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 xml:space="preserve">Бюджетные ассигнования </w:t>
      </w:r>
      <w:r w:rsidRPr="00A2293B">
        <w:rPr>
          <w:i/>
          <w:szCs w:val="28"/>
        </w:rPr>
        <w:t>из федерального бюджета</w:t>
      </w:r>
      <w:r w:rsidRPr="00A2293B">
        <w:rPr>
          <w:szCs w:val="28"/>
        </w:rPr>
        <w:t xml:space="preserve"> в сумме 36,1 млн. рублей предусмотрены:</w:t>
      </w:r>
    </w:p>
    <w:p w:rsidR="0041397F" w:rsidRPr="00A2293B" w:rsidRDefault="0041397F" w:rsidP="00A2293B">
      <w:pPr>
        <w:spacing w:line="264" w:lineRule="auto"/>
        <w:ind w:firstLine="567"/>
        <w:jc w:val="both"/>
        <w:outlineLvl w:val="2"/>
        <w:rPr>
          <w:szCs w:val="28"/>
        </w:rPr>
      </w:pPr>
      <w:r w:rsidRPr="00A2293B">
        <w:rPr>
          <w:szCs w:val="28"/>
        </w:rPr>
        <w:t>на осуществление переданных полномочий Российской Федерации в области охраны и использования охотничьих ресурсов – 21,1 млн. рублей</w:t>
      </w:r>
      <w:r w:rsidR="00ED5ACB">
        <w:rPr>
          <w:szCs w:val="28"/>
        </w:rPr>
        <w:t>;</w:t>
      </w:r>
    </w:p>
    <w:p w:rsidR="0041397F" w:rsidRPr="00A2293B" w:rsidRDefault="0041397F" w:rsidP="00A2293B">
      <w:pPr>
        <w:spacing w:line="264" w:lineRule="auto"/>
        <w:ind w:firstLine="567"/>
        <w:jc w:val="both"/>
        <w:outlineLvl w:val="2"/>
        <w:rPr>
          <w:szCs w:val="28"/>
        </w:rPr>
      </w:pPr>
      <w:r w:rsidRPr="00A2293B">
        <w:rPr>
          <w:szCs w:val="28"/>
        </w:rPr>
        <w:t xml:space="preserve">на осуществление  отдельных полномочий в области водных отношений – 15,0 млн. рублей на установление границ </w:t>
      </w:r>
      <w:proofErr w:type="spellStart"/>
      <w:r w:rsidRPr="00A2293B">
        <w:rPr>
          <w:szCs w:val="28"/>
        </w:rPr>
        <w:t>водоохраннных</w:t>
      </w:r>
      <w:proofErr w:type="spellEnd"/>
      <w:r w:rsidRPr="00A2293B">
        <w:rPr>
          <w:szCs w:val="28"/>
        </w:rPr>
        <w:t xml:space="preserve"> зон и прибрежных </w:t>
      </w:r>
      <w:r w:rsidRPr="00A2293B">
        <w:rPr>
          <w:szCs w:val="28"/>
        </w:rPr>
        <w:lastRenderedPageBreak/>
        <w:t>защитных полос водных объектов и закрепление их на местности специальными информационными знаками и расчистку русел рек с целью ликвидации накопленного экологического ущерба.</w:t>
      </w:r>
    </w:p>
    <w:p w:rsidR="005C20C1" w:rsidRPr="00A2293B" w:rsidRDefault="00016C08" w:rsidP="00A2293B">
      <w:pPr>
        <w:pStyle w:val="a5"/>
        <w:spacing w:after="0" w:line="264" w:lineRule="auto"/>
        <w:ind w:left="0" w:firstLine="567"/>
        <w:jc w:val="both"/>
        <w:rPr>
          <w:color w:val="000000"/>
          <w:szCs w:val="28"/>
        </w:rPr>
      </w:pPr>
      <w:r w:rsidRPr="00A2293B">
        <w:rPr>
          <w:color w:val="000000"/>
          <w:szCs w:val="28"/>
        </w:rPr>
        <w:t>Комитет отметает, что в 2016</w:t>
      </w:r>
      <w:r w:rsidR="00DA0FC3" w:rsidRPr="00A2293B">
        <w:rPr>
          <w:color w:val="000000"/>
          <w:szCs w:val="28"/>
        </w:rPr>
        <w:t xml:space="preserve"> году на мероприятие </w:t>
      </w:r>
      <w:r w:rsidRPr="00A2293B">
        <w:rPr>
          <w:color w:val="000000"/>
          <w:szCs w:val="28"/>
        </w:rPr>
        <w:t xml:space="preserve">подпрограммы № 3 «Развитие водохозяйственного комплекса Архангельской области» </w:t>
      </w:r>
      <w:r w:rsidR="00DA0FC3" w:rsidRPr="00A2293B">
        <w:rPr>
          <w:color w:val="000000"/>
          <w:szCs w:val="28"/>
        </w:rPr>
        <w:t>«</w:t>
      </w:r>
      <w:r w:rsidR="00DA0FC3" w:rsidRPr="00A2293B">
        <w:rPr>
          <w:szCs w:val="28"/>
        </w:rPr>
        <w:t xml:space="preserve">Разработка и реализация проекта «Укрепление правого берега р. Северной Двины в </w:t>
      </w:r>
      <w:proofErr w:type="spellStart"/>
      <w:r w:rsidR="00DA0FC3" w:rsidRPr="00A2293B">
        <w:rPr>
          <w:szCs w:val="28"/>
        </w:rPr>
        <w:t>Соломбальском</w:t>
      </w:r>
      <w:proofErr w:type="spellEnd"/>
      <w:r w:rsidR="00DA0FC3" w:rsidRPr="00A2293B">
        <w:rPr>
          <w:szCs w:val="28"/>
        </w:rPr>
        <w:t xml:space="preserve"> территориальном округе г. Архангельска на участке от улицы Маяковского до улицы </w:t>
      </w:r>
      <w:proofErr w:type="spellStart"/>
      <w:r w:rsidR="00DA0FC3" w:rsidRPr="00A2293B">
        <w:rPr>
          <w:szCs w:val="28"/>
        </w:rPr>
        <w:t>Кедрова</w:t>
      </w:r>
      <w:proofErr w:type="spellEnd"/>
      <w:r w:rsidR="00DA0FC3" w:rsidRPr="00A2293B">
        <w:rPr>
          <w:szCs w:val="28"/>
        </w:rPr>
        <w:t>»</w:t>
      </w:r>
      <w:r w:rsidR="00F02369" w:rsidRPr="00A2293B">
        <w:rPr>
          <w:szCs w:val="28"/>
        </w:rPr>
        <w:t xml:space="preserve"> </w:t>
      </w:r>
      <w:r w:rsidR="000C526B" w:rsidRPr="00A2293B">
        <w:rPr>
          <w:szCs w:val="28"/>
        </w:rPr>
        <w:t xml:space="preserve">по программе </w:t>
      </w:r>
      <w:r w:rsidR="00F02369" w:rsidRPr="00A2293B">
        <w:rPr>
          <w:szCs w:val="28"/>
        </w:rPr>
        <w:t>средств из областного бюджета не предусмотре</w:t>
      </w:r>
      <w:r w:rsidRPr="00A2293B">
        <w:rPr>
          <w:szCs w:val="28"/>
        </w:rPr>
        <w:t>но.</w:t>
      </w:r>
    </w:p>
    <w:p w:rsidR="00495751" w:rsidRPr="00A2293B" w:rsidRDefault="002A282D" w:rsidP="00A2293B">
      <w:pPr>
        <w:tabs>
          <w:tab w:val="left" w:pos="4340"/>
        </w:tabs>
        <w:autoSpaceDE w:val="0"/>
        <w:autoSpaceDN w:val="0"/>
        <w:adjustRightInd w:val="0"/>
        <w:spacing w:line="264" w:lineRule="auto"/>
        <w:ind w:firstLine="567"/>
        <w:jc w:val="center"/>
        <w:rPr>
          <w:b/>
          <w:szCs w:val="28"/>
        </w:rPr>
      </w:pPr>
      <w:r w:rsidRPr="00A2293B">
        <w:rPr>
          <w:b/>
          <w:szCs w:val="28"/>
        </w:rPr>
        <w:t>Государственная программа «Развитие транспортной системы Архангельской области  (2014 – 2020 годы)»</w:t>
      </w:r>
    </w:p>
    <w:p w:rsidR="00016C08" w:rsidRPr="00A2293B" w:rsidRDefault="00016C08" w:rsidP="00A2293B">
      <w:pPr>
        <w:tabs>
          <w:tab w:val="left" w:pos="4340"/>
        </w:tabs>
        <w:autoSpaceDE w:val="0"/>
        <w:autoSpaceDN w:val="0"/>
        <w:adjustRightInd w:val="0"/>
        <w:spacing w:line="264" w:lineRule="auto"/>
        <w:ind w:firstLine="567"/>
        <w:jc w:val="both"/>
        <w:rPr>
          <w:szCs w:val="28"/>
        </w:rPr>
      </w:pPr>
      <w:r w:rsidRPr="00A2293B">
        <w:rPr>
          <w:bCs/>
          <w:color w:val="000000"/>
          <w:szCs w:val="28"/>
        </w:rPr>
        <w:t xml:space="preserve">Общий объем расходов по программе с учетом федеральных трансфертов запланирован в размере 4 421,8 млн. руб., в паспорте госпрограммы - 5 423,7 млн. руб.     </w:t>
      </w:r>
    </w:p>
    <w:p w:rsidR="00E42D36" w:rsidRPr="00A2293B" w:rsidRDefault="00E42D36" w:rsidP="00A2293B">
      <w:pPr>
        <w:pStyle w:val="2"/>
        <w:spacing w:line="264" w:lineRule="auto"/>
        <w:rPr>
          <w:szCs w:val="28"/>
        </w:rPr>
      </w:pPr>
      <w:proofErr w:type="gramStart"/>
      <w:r w:rsidRPr="00A2293B">
        <w:rPr>
          <w:szCs w:val="28"/>
        </w:rPr>
        <w:t xml:space="preserve">Отклонение объема средств </w:t>
      </w:r>
      <w:r w:rsidR="00016C08" w:rsidRPr="00A2293B">
        <w:rPr>
          <w:color w:val="000000"/>
          <w:szCs w:val="28"/>
        </w:rPr>
        <w:t xml:space="preserve">подпрограммы № 2 «Развитие и совершенствование сети автомобильных дорог общего пользования регионального значения» </w:t>
      </w:r>
      <w:r w:rsidRPr="00A2293B">
        <w:rPr>
          <w:szCs w:val="28"/>
        </w:rPr>
        <w:t>в паспорте госпрограммы от предусмотренных в бюджете ассигнований на 1 001,9 млн. рублей обусловлено необходимостью включения в госпрограмму планируемых к привлечению средств федерального бюджета (требования Министерства транспорта РФ к госпрограммам регионов, в соответствии с методическими рекомендациями по разработке региональных программ субъектов Российской Федерации в сфере</w:t>
      </w:r>
      <w:proofErr w:type="gramEnd"/>
      <w:r w:rsidRPr="00A2293B">
        <w:rPr>
          <w:szCs w:val="28"/>
        </w:rPr>
        <w:t xml:space="preserve"> дорожного хозяйства).</w:t>
      </w:r>
    </w:p>
    <w:p w:rsidR="00620E0E" w:rsidRPr="00A2293B" w:rsidRDefault="00016C08" w:rsidP="00A2293B">
      <w:pPr>
        <w:tabs>
          <w:tab w:val="left" w:pos="4340"/>
        </w:tabs>
        <w:autoSpaceDE w:val="0"/>
        <w:autoSpaceDN w:val="0"/>
        <w:adjustRightInd w:val="0"/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>В</w:t>
      </w:r>
      <w:r w:rsidR="00E42D36" w:rsidRPr="00A2293B">
        <w:rPr>
          <w:szCs w:val="28"/>
        </w:rPr>
        <w:t xml:space="preserve"> 2016 году программные расходы за счет бюджетных ассигнований дорожного фонда Архангельской области с учетом федеральных трансфертов  составляют 3 624,6 млн. рублей.</w:t>
      </w:r>
    </w:p>
    <w:p w:rsidR="00E42D36" w:rsidRPr="00A2293B" w:rsidRDefault="00E42D36" w:rsidP="00A2293B">
      <w:pPr>
        <w:autoSpaceDE w:val="0"/>
        <w:autoSpaceDN w:val="0"/>
        <w:adjustRightInd w:val="0"/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>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сообщении, на территории Архангельской области запланировано 267,3 млн. рублей, из них:</w:t>
      </w:r>
    </w:p>
    <w:p w:rsidR="00E42D36" w:rsidRPr="00A2293B" w:rsidRDefault="00E42D36" w:rsidP="00A2293B">
      <w:pPr>
        <w:pStyle w:val="3"/>
        <w:spacing w:after="0" w:line="264" w:lineRule="auto"/>
        <w:ind w:left="0" w:firstLine="567"/>
        <w:jc w:val="both"/>
        <w:rPr>
          <w:sz w:val="28"/>
          <w:szCs w:val="28"/>
        </w:rPr>
      </w:pPr>
      <w:r w:rsidRPr="00A2293B">
        <w:rPr>
          <w:sz w:val="28"/>
          <w:szCs w:val="28"/>
        </w:rPr>
        <w:t>80,9 млн. рублей – на перевозки воздушным транспортом в соответствии с расчетами агентства по тарифам и ценам Архангельской области (ОАО «2-ой Архангельский объединенный авиаотряд» – на перевозки пассажиров на территории Архангельской области, в том числе по маршруту Архангельск – Лешуконское, ОАО «</w:t>
      </w:r>
      <w:proofErr w:type="spellStart"/>
      <w:r w:rsidRPr="00A2293B">
        <w:rPr>
          <w:sz w:val="28"/>
          <w:szCs w:val="28"/>
        </w:rPr>
        <w:t>Комиавиатранс</w:t>
      </w:r>
      <w:proofErr w:type="spellEnd"/>
      <w:r w:rsidRPr="00A2293B">
        <w:rPr>
          <w:sz w:val="28"/>
          <w:szCs w:val="28"/>
        </w:rPr>
        <w:t>» – на перевозки пассажиров по маршруту Архангельск – Котлас);</w:t>
      </w:r>
    </w:p>
    <w:p w:rsidR="00E42D36" w:rsidRPr="00A2293B" w:rsidRDefault="00E42D36" w:rsidP="00A2293B">
      <w:pPr>
        <w:pStyle w:val="3"/>
        <w:spacing w:after="0" w:line="264" w:lineRule="auto"/>
        <w:ind w:left="0" w:firstLine="567"/>
        <w:jc w:val="both"/>
        <w:rPr>
          <w:sz w:val="28"/>
          <w:szCs w:val="28"/>
        </w:rPr>
      </w:pPr>
      <w:r w:rsidRPr="00A2293B">
        <w:rPr>
          <w:sz w:val="28"/>
          <w:szCs w:val="28"/>
        </w:rPr>
        <w:t>91,2 млн. рублей – на перевозки водным транспортом и 95,3 млн. рублей –  железнодорожным транспортом.</w:t>
      </w:r>
    </w:p>
    <w:p w:rsidR="00E42D36" w:rsidRPr="00A2293B" w:rsidRDefault="00E42D36" w:rsidP="00A2293B">
      <w:pPr>
        <w:autoSpaceDE w:val="0"/>
        <w:autoSpaceDN w:val="0"/>
        <w:adjustRightInd w:val="0"/>
        <w:spacing w:line="264" w:lineRule="auto"/>
        <w:ind w:firstLine="567"/>
        <w:jc w:val="both"/>
        <w:rPr>
          <w:iCs/>
          <w:color w:val="000000"/>
          <w:szCs w:val="28"/>
        </w:rPr>
      </w:pPr>
      <w:r w:rsidRPr="00A2293B">
        <w:rPr>
          <w:iCs/>
          <w:color w:val="000000"/>
          <w:szCs w:val="28"/>
        </w:rPr>
        <w:t>На компенсацию организациям железнодорожного транспорта потерь в доходах, возникающих в результате предоставления 50-процентной скидки на проезд в поездах пригородного сообщения учащимся и воспитанникам образовательных организаций старше семи лет, студентам (курсантам) предусмотрено 5,2 млн. рублей.</w:t>
      </w:r>
    </w:p>
    <w:p w:rsidR="00620E0E" w:rsidRPr="00A2293B" w:rsidRDefault="00620E0E" w:rsidP="00A2293B">
      <w:pPr>
        <w:spacing w:line="264" w:lineRule="auto"/>
        <w:ind w:firstLine="567"/>
        <w:jc w:val="both"/>
        <w:rPr>
          <w:b/>
          <w:bCs/>
          <w:szCs w:val="28"/>
        </w:rPr>
      </w:pPr>
    </w:p>
    <w:p w:rsidR="00620E0E" w:rsidRPr="00A2293B" w:rsidRDefault="00620E0E" w:rsidP="00A2293B">
      <w:pPr>
        <w:spacing w:line="264" w:lineRule="auto"/>
        <w:ind w:firstLine="567"/>
        <w:jc w:val="center"/>
        <w:rPr>
          <w:b/>
          <w:bCs/>
          <w:szCs w:val="28"/>
        </w:rPr>
      </w:pPr>
      <w:r w:rsidRPr="00A2293B">
        <w:rPr>
          <w:b/>
          <w:bCs/>
          <w:szCs w:val="28"/>
        </w:rPr>
        <w:t>Воздушный транспорт</w:t>
      </w:r>
    </w:p>
    <w:p w:rsidR="00620E0E" w:rsidRPr="00A2293B" w:rsidRDefault="00620E0E" w:rsidP="00A2293B">
      <w:pPr>
        <w:pStyle w:val="3"/>
        <w:spacing w:after="0" w:line="264" w:lineRule="auto"/>
        <w:ind w:left="0" w:firstLine="567"/>
        <w:jc w:val="both"/>
        <w:rPr>
          <w:color w:val="FF0000"/>
          <w:sz w:val="28"/>
          <w:szCs w:val="28"/>
        </w:rPr>
      </w:pPr>
      <w:r w:rsidRPr="00A2293B">
        <w:rPr>
          <w:sz w:val="28"/>
          <w:szCs w:val="28"/>
        </w:rPr>
        <w:t xml:space="preserve">Планируется возмещение из областного бюджета убытков ОАО «2-ой Архангельский объединенный авиаотряд», по которому предлагается компенсация убытков от перевозки пассажиров на местных воздушных линиях, выполняемых из Васьково (Архангельск) в населенные пункты Архангельской области, которые не имеют и в перспективе не будут иметь иных транспортных связей с областным центром, </w:t>
      </w:r>
      <w:proofErr w:type="gramStart"/>
      <w:r w:rsidRPr="00A2293B">
        <w:rPr>
          <w:sz w:val="28"/>
          <w:szCs w:val="28"/>
        </w:rPr>
        <w:t>кроме</w:t>
      </w:r>
      <w:proofErr w:type="gramEnd"/>
      <w:r w:rsidRPr="00A2293B">
        <w:rPr>
          <w:sz w:val="28"/>
          <w:szCs w:val="28"/>
        </w:rPr>
        <w:t xml:space="preserve"> воздушного. Также предусматривается возмещение недополученных доходов ОАО «</w:t>
      </w:r>
      <w:proofErr w:type="spellStart"/>
      <w:r w:rsidRPr="00A2293B">
        <w:rPr>
          <w:sz w:val="28"/>
          <w:szCs w:val="28"/>
        </w:rPr>
        <w:t>Комиавиатранс</w:t>
      </w:r>
      <w:proofErr w:type="spellEnd"/>
      <w:r w:rsidRPr="00A2293B">
        <w:rPr>
          <w:sz w:val="28"/>
          <w:szCs w:val="28"/>
        </w:rPr>
        <w:t>» при осуществлении перевозок пассажиров и багажа по маршруту «Архангельск – Котлас».</w:t>
      </w:r>
    </w:p>
    <w:p w:rsidR="00620E0E" w:rsidRPr="00A2293B" w:rsidRDefault="00620E0E" w:rsidP="00A2293B">
      <w:pPr>
        <w:pStyle w:val="a5"/>
        <w:spacing w:after="0" w:line="264" w:lineRule="auto"/>
        <w:ind w:left="0" w:firstLine="567"/>
        <w:jc w:val="both"/>
        <w:rPr>
          <w:szCs w:val="28"/>
        </w:rPr>
      </w:pPr>
      <w:r w:rsidRPr="00A2293B">
        <w:rPr>
          <w:szCs w:val="28"/>
        </w:rPr>
        <w:t>Объемы бюджетного финансирования на возмещение убытков от государственного регулирования тарифов на воздушном транспорте составляют:</w:t>
      </w:r>
    </w:p>
    <w:p w:rsidR="00620E0E" w:rsidRPr="00A2293B" w:rsidRDefault="00620E0E" w:rsidP="00A2293B">
      <w:pPr>
        <w:pStyle w:val="a5"/>
        <w:spacing w:after="0" w:line="264" w:lineRule="auto"/>
        <w:ind w:left="0" w:firstLine="567"/>
        <w:jc w:val="both"/>
        <w:rPr>
          <w:szCs w:val="28"/>
        </w:rPr>
      </w:pPr>
      <w:r w:rsidRPr="00A2293B">
        <w:rPr>
          <w:szCs w:val="28"/>
        </w:rPr>
        <w:t>ОАО «2-ой Архангельский ОАО» на территории Архангельской области – 57</w:t>
      </w:r>
      <w:r w:rsidR="00ED5ACB">
        <w:rPr>
          <w:szCs w:val="28"/>
        </w:rPr>
        <w:t xml:space="preserve"> </w:t>
      </w:r>
      <w:r w:rsidRPr="00A2293B">
        <w:rPr>
          <w:szCs w:val="28"/>
        </w:rPr>
        <w:t>596,8 тыс. руб.;</w:t>
      </w:r>
    </w:p>
    <w:p w:rsidR="00620E0E" w:rsidRPr="00A2293B" w:rsidRDefault="00620E0E" w:rsidP="00A2293B">
      <w:pPr>
        <w:pStyle w:val="a5"/>
        <w:spacing w:after="0" w:line="264" w:lineRule="auto"/>
        <w:ind w:left="0" w:firstLine="567"/>
        <w:jc w:val="both"/>
        <w:rPr>
          <w:szCs w:val="28"/>
        </w:rPr>
      </w:pPr>
      <w:r w:rsidRPr="00A2293B">
        <w:rPr>
          <w:szCs w:val="28"/>
        </w:rPr>
        <w:t>ОАО «2-ой Архангельский ОАО» при осуществлении перевозок пассажиров и багажа по маршруту «Архангельск – Лешуконское» - 1</w:t>
      </w:r>
      <w:r w:rsidR="00ED5ACB">
        <w:rPr>
          <w:szCs w:val="28"/>
        </w:rPr>
        <w:t xml:space="preserve"> </w:t>
      </w:r>
      <w:r w:rsidRPr="00A2293B">
        <w:rPr>
          <w:szCs w:val="28"/>
        </w:rPr>
        <w:t>467,8 тыс. руб.;</w:t>
      </w:r>
    </w:p>
    <w:p w:rsidR="00620E0E" w:rsidRPr="00A2293B" w:rsidRDefault="00620E0E" w:rsidP="00A2293B">
      <w:pPr>
        <w:pStyle w:val="a5"/>
        <w:spacing w:after="0" w:line="264" w:lineRule="auto"/>
        <w:ind w:left="0" w:firstLine="567"/>
        <w:jc w:val="both"/>
        <w:rPr>
          <w:szCs w:val="28"/>
        </w:rPr>
      </w:pPr>
      <w:r w:rsidRPr="00A2293B">
        <w:rPr>
          <w:szCs w:val="28"/>
        </w:rPr>
        <w:t>ОАО «</w:t>
      </w:r>
      <w:proofErr w:type="spellStart"/>
      <w:r w:rsidRPr="00A2293B">
        <w:rPr>
          <w:szCs w:val="28"/>
        </w:rPr>
        <w:t>Комиавиатранс</w:t>
      </w:r>
      <w:proofErr w:type="spellEnd"/>
      <w:r w:rsidRPr="00A2293B">
        <w:rPr>
          <w:szCs w:val="28"/>
        </w:rPr>
        <w:t>» при осуществлении перевозок пассажиров и багажа по маршруту «Архангельск – Котлас» - 21</w:t>
      </w:r>
      <w:r w:rsidR="00ED5ACB">
        <w:rPr>
          <w:szCs w:val="28"/>
        </w:rPr>
        <w:t xml:space="preserve"> </w:t>
      </w:r>
      <w:r w:rsidRPr="00A2293B">
        <w:rPr>
          <w:szCs w:val="28"/>
        </w:rPr>
        <w:t>835,2 тыс. руб.;</w:t>
      </w:r>
    </w:p>
    <w:p w:rsidR="00620E0E" w:rsidRPr="00A2293B" w:rsidRDefault="00620E0E" w:rsidP="00A2293B">
      <w:pPr>
        <w:pStyle w:val="a5"/>
        <w:spacing w:after="0" w:line="264" w:lineRule="auto"/>
        <w:ind w:left="0" w:firstLine="567"/>
        <w:jc w:val="both"/>
        <w:rPr>
          <w:szCs w:val="28"/>
        </w:rPr>
      </w:pPr>
    </w:p>
    <w:p w:rsidR="00620E0E" w:rsidRPr="00A2293B" w:rsidRDefault="00620E0E" w:rsidP="00A2293B">
      <w:pPr>
        <w:pStyle w:val="a5"/>
        <w:spacing w:after="0" w:line="264" w:lineRule="auto"/>
        <w:ind w:left="0" w:firstLine="567"/>
        <w:jc w:val="center"/>
        <w:rPr>
          <w:b/>
          <w:bCs/>
          <w:szCs w:val="28"/>
        </w:rPr>
      </w:pPr>
      <w:r w:rsidRPr="00A2293B">
        <w:rPr>
          <w:b/>
          <w:bCs/>
          <w:szCs w:val="28"/>
        </w:rPr>
        <w:t>Водный транспорт</w:t>
      </w:r>
    </w:p>
    <w:p w:rsidR="00620E0E" w:rsidRPr="00A2293B" w:rsidRDefault="00620E0E" w:rsidP="00A2293B">
      <w:pPr>
        <w:autoSpaceDE w:val="0"/>
        <w:autoSpaceDN w:val="0"/>
        <w:adjustRightInd w:val="0"/>
        <w:spacing w:line="264" w:lineRule="auto"/>
        <w:ind w:firstLine="567"/>
        <w:jc w:val="both"/>
        <w:rPr>
          <w:szCs w:val="28"/>
        </w:rPr>
      </w:pPr>
      <w:proofErr w:type="gramStart"/>
      <w:r w:rsidRPr="00A2293B">
        <w:rPr>
          <w:szCs w:val="28"/>
        </w:rPr>
        <w:t>В соответствии со статьей 6 федерального закона от 7 марта 2001 года № 24-ФЗ «Кодекс внутреннего водного транспорта Российской Федерации» в случае предоставления органами государственной власти субъекта Российской Федерации субсидий в целях возмещения затрат или недополученных доходов в связи с оказанием услуг по перевозкам пассажиров и их багажа по транзитным, пригородным и местным маршрутам перевозок пассажиров размер провозной платы определяется перевозчиками</w:t>
      </w:r>
      <w:proofErr w:type="gramEnd"/>
      <w:r w:rsidRPr="00A2293B">
        <w:rPr>
          <w:szCs w:val="28"/>
        </w:rPr>
        <w:t xml:space="preserve"> по согласованию с указанными органами.</w:t>
      </w:r>
    </w:p>
    <w:p w:rsidR="00620E0E" w:rsidRPr="00A2293B" w:rsidRDefault="00620E0E" w:rsidP="00A2293B">
      <w:pPr>
        <w:pStyle w:val="a5"/>
        <w:spacing w:after="0" w:line="264" w:lineRule="auto"/>
        <w:ind w:left="0" w:firstLine="567"/>
        <w:jc w:val="both"/>
        <w:rPr>
          <w:szCs w:val="28"/>
        </w:rPr>
      </w:pPr>
      <w:r w:rsidRPr="00A2293B">
        <w:rPr>
          <w:szCs w:val="28"/>
        </w:rPr>
        <w:t>В настоящее время пассажирский водный транспорт обслуживает населенные пункты</w:t>
      </w:r>
      <w:r w:rsidR="00ED5ACB">
        <w:rPr>
          <w:szCs w:val="28"/>
        </w:rPr>
        <w:t xml:space="preserve"> Архангельской области</w:t>
      </w:r>
      <w:r w:rsidRPr="00A2293B">
        <w:rPr>
          <w:szCs w:val="28"/>
        </w:rPr>
        <w:t>, не имеющие других видов транспортного сообщения в навигационный период.</w:t>
      </w:r>
    </w:p>
    <w:p w:rsidR="00620E0E" w:rsidRPr="00A2293B" w:rsidRDefault="00170652" w:rsidP="00A2293B">
      <w:pPr>
        <w:pStyle w:val="a5"/>
        <w:spacing w:after="0" w:line="264" w:lineRule="auto"/>
        <w:ind w:left="0" w:firstLine="567"/>
        <w:jc w:val="both"/>
        <w:rPr>
          <w:szCs w:val="28"/>
        </w:rPr>
      </w:pPr>
      <w:r w:rsidRPr="00A2293B">
        <w:rPr>
          <w:szCs w:val="28"/>
        </w:rPr>
        <w:t>В 2016 году с</w:t>
      </w:r>
      <w:r w:rsidR="00620E0E" w:rsidRPr="00A2293B">
        <w:rPr>
          <w:szCs w:val="28"/>
        </w:rPr>
        <w:t>убсидии выделяются следующим транспортным операторам:</w:t>
      </w:r>
    </w:p>
    <w:p w:rsidR="00170652" w:rsidRPr="00A2293B" w:rsidRDefault="000B426C" w:rsidP="00ED5ACB">
      <w:pPr>
        <w:pStyle w:val="a5"/>
        <w:numPr>
          <w:ilvl w:val="0"/>
          <w:numId w:val="25"/>
        </w:numPr>
        <w:spacing w:after="0" w:line="264" w:lineRule="auto"/>
        <w:jc w:val="both"/>
        <w:rPr>
          <w:szCs w:val="28"/>
        </w:rPr>
      </w:pPr>
      <w:r w:rsidRPr="00A2293B">
        <w:rPr>
          <w:szCs w:val="28"/>
        </w:rPr>
        <w:t xml:space="preserve">Морские перевозки (всего на 2016 год </w:t>
      </w:r>
      <w:r w:rsidR="00576BDF" w:rsidRPr="00A2293B">
        <w:rPr>
          <w:szCs w:val="28"/>
        </w:rPr>
        <w:t xml:space="preserve">– 11 341,7 тыс. руб.), в том числе: </w:t>
      </w:r>
    </w:p>
    <w:p w:rsidR="000B426C" w:rsidRPr="00A2293B" w:rsidRDefault="00ED5ACB" w:rsidP="00A2293B">
      <w:pPr>
        <w:pStyle w:val="a5"/>
        <w:spacing w:after="0" w:line="264" w:lineRule="auto"/>
        <w:ind w:left="0" w:firstLine="567"/>
        <w:jc w:val="both"/>
        <w:rPr>
          <w:szCs w:val="28"/>
        </w:rPr>
      </w:pPr>
      <w:r>
        <w:rPr>
          <w:szCs w:val="28"/>
        </w:rPr>
        <w:t>ООО «Судоходная компания «</w:t>
      </w:r>
      <w:proofErr w:type="spellStart"/>
      <w:r w:rsidR="000B426C" w:rsidRPr="000B426C">
        <w:rPr>
          <w:szCs w:val="28"/>
        </w:rPr>
        <w:t>Арктикрейд</w:t>
      </w:r>
      <w:proofErr w:type="spellEnd"/>
      <w:r>
        <w:rPr>
          <w:szCs w:val="28"/>
        </w:rPr>
        <w:t>»</w:t>
      </w:r>
      <w:r w:rsidR="00576BDF" w:rsidRPr="00A2293B">
        <w:rPr>
          <w:szCs w:val="28"/>
        </w:rPr>
        <w:t xml:space="preserve"> </w:t>
      </w:r>
      <w:r>
        <w:rPr>
          <w:szCs w:val="28"/>
        </w:rPr>
        <w:t>–</w:t>
      </w:r>
      <w:r w:rsidR="00576BDF" w:rsidRPr="00A2293B">
        <w:rPr>
          <w:szCs w:val="28"/>
        </w:rPr>
        <w:t xml:space="preserve"> </w:t>
      </w:r>
      <w:r w:rsidR="00576BDF" w:rsidRPr="000B426C">
        <w:rPr>
          <w:bCs/>
          <w:color w:val="000000"/>
          <w:szCs w:val="28"/>
        </w:rPr>
        <w:t>7</w:t>
      </w:r>
      <w:r>
        <w:rPr>
          <w:bCs/>
          <w:color w:val="000000"/>
          <w:szCs w:val="28"/>
        </w:rPr>
        <w:t xml:space="preserve"> </w:t>
      </w:r>
      <w:r w:rsidR="00576BDF" w:rsidRPr="000B426C">
        <w:rPr>
          <w:bCs/>
          <w:color w:val="000000"/>
          <w:szCs w:val="28"/>
        </w:rPr>
        <w:t>174,1</w:t>
      </w:r>
      <w:r w:rsidR="00576BDF" w:rsidRPr="00A2293B">
        <w:rPr>
          <w:bCs/>
          <w:color w:val="000000"/>
          <w:szCs w:val="28"/>
        </w:rPr>
        <w:t xml:space="preserve"> </w:t>
      </w:r>
      <w:r w:rsidR="00576BDF" w:rsidRPr="00A2293B">
        <w:rPr>
          <w:szCs w:val="28"/>
        </w:rPr>
        <w:t>тыс. руб.;</w:t>
      </w:r>
    </w:p>
    <w:p w:rsidR="000B426C" w:rsidRPr="00A2293B" w:rsidRDefault="000B426C" w:rsidP="00A2293B">
      <w:pPr>
        <w:pStyle w:val="a5"/>
        <w:spacing w:after="0" w:line="264" w:lineRule="auto"/>
        <w:ind w:left="0" w:firstLine="567"/>
        <w:jc w:val="both"/>
        <w:rPr>
          <w:szCs w:val="28"/>
        </w:rPr>
      </w:pPr>
      <w:r w:rsidRPr="000B426C">
        <w:rPr>
          <w:szCs w:val="28"/>
        </w:rPr>
        <w:t>ИП Неманов В.К. (</w:t>
      </w:r>
      <w:proofErr w:type="spellStart"/>
      <w:r w:rsidRPr="000B426C">
        <w:rPr>
          <w:szCs w:val="28"/>
        </w:rPr>
        <w:t>Соломбала</w:t>
      </w:r>
      <w:proofErr w:type="spellEnd"/>
      <w:r w:rsidRPr="000B426C">
        <w:rPr>
          <w:szCs w:val="28"/>
        </w:rPr>
        <w:t xml:space="preserve"> - </w:t>
      </w:r>
      <w:proofErr w:type="spellStart"/>
      <w:r w:rsidRPr="000B426C">
        <w:rPr>
          <w:szCs w:val="28"/>
        </w:rPr>
        <w:t>Патракеевка</w:t>
      </w:r>
      <w:proofErr w:type="spellEnd"/>
      <w:r w:rsidRPr="000B426C">
        <w:rPr>
          <w:szCs w:val="28"/>
        </w:rPr>
        <w:t>)</w:t>
      </w:r>
      <w:r w:rsidR="00576BDF" w:rsidRPr="00A2293B">
        <w:rPr>
          <w:szCs w:val="28"/>
        </w:rPr>
        <w:t xml:space="preserve"> </w:t>
      </w:r>
      <w:r w:rsidR="00ED5ACB">
        <w:rPr>
          <w:szCs w:val="28"/>
        </w:rPr>
        <w:t>–</w:t>
      </w:r>
      <w:r w:rsidR="00576BDF" w:rsidRPr="00A2293B">
        <w:rPr>
          <w:szCs w:val="28"/>
        </w:rPr>
        <w:t xml:space="preserve"> </w:t>
      </w:r>
      <w:r w:rsidR="00576BDF" w:rsidRPr="000B426C">
        <w:rPr>
          <w:bCs/>
          <w:color w:val="000000"/>
          <w:szCs w:val="28"/>
        </w:rPr>
        <w:t>3</w:t>
      </w:r>
      <w:r w:rsidR="00ED5ACB">
        <w:rPr>
          <w:bCs/>
          <w:color w:val="000000"/>
          <w:szCs w:val="28"/>
        </w:rPr>
        <w:t xml:space="preserve"> </w:t>
      </w:r>
      <w:r w:rsidR="00576BDF" w:rsidRPr="000B426C">
        <w:rPr>
          <w:bCs/>
          <w:color w:val="000000"/>
          <w:szCs w:val="28"/>
        </w:rPr>
        <w:t>637,3</w:t>
      </w:r>
      <w:r w:rsidR="00576BDF" w:rsidRPr="00A2293B">
        <w:rPr>
          <w:bCs/>
          <w:color w:val="000000"/>
          <w:szCs w:val="28"/>
        </w:rPr>
        <w:t xml:space="preserve"> </w:t>
      </w:r>
      <w:r w:rsidR="00576BDF" w:rsidRPr="00A2293B">
        <w:rPr>
          <w:szCs w:val="28"/>
        </w:rPr>
        <w:t>тыс. руб.;</w:t>
      </w:r>
    </w:p>
    <w:p w:rsidR="00576BDF" w:rsidRPr="00A2293B" w:rsidRDefault="000B426C" w:rsidP="00A2293B">
      <w:pPr>
        <w:pStyle w:val="a5"/>
        <w:spacing w:after="0" w:line="264" w:lineRule="auto"/>
        <w:ind w:left="0" w:firstLine="567"/>
        <w:jc w:val="both"/>
        <w:rPr>
          <w:szCs w:val="28"/>
        </w:rPr>
      </w:pPr>
      <w:r w:rsidRPr="000B426C">
        <w:rPr>
          <w:szCs w:val="28"/>
        </w:rPr>
        <w:t xml:space="preserve">ИП </w:t>
      </w:r>
      <w:proofErr w:type="spellStart"/>
      <w:r w:rsidRPr="000B426C">
        <w:rPr>
          <w:szCs w:val="28"/>
        </w:rPr>
        <w:t>Цурко</w:t>
      </w:r>
      <w:proofErr w:type="spellEnd"/>
      <w:r w:rsidRPr="000B426C">
        <w:rPr>
          <w:szCs w:val="28"/>
        </w:rPr>
        <w:t xml:space="preserve"> Е.Ю. (г. Онега - с. </w:t>
      </w:r>
      <w:proofErr w:type="spellStart"/>
      <w:r w:rsidRPr="000B426C">
        <w:rPr>
          <w:szCs w:val="28"/>
        </w:rPr>
        <w:t>Лямца</w:t>
      </w:r>
      <w:proofErr w:type="spellEnd"/>
      <w:r w:rsidRPr="000B426C">
        <w:rPr>
          <w:szCs w:val="28"/>
        </w:rPr>
        <w:t>)</w:t>
      </w:r>
      <w:r w:rsidR="00576BDF" w:rsidRPr="00A2293B">
        <w:rPr>
          <w:szCs w:val="28"/>
        </w:rPr>
        <w:t xml:space="preserve"> - </w:t>
      </w:r>
      <w:r w:rsidR="00576BDF" w:rsidRPr="000B426C">
        <w:rPr>
          <w:bCs/>
          <w:color w:val="000000"/>
          <w:szCs w:val="28"/>
        </w:rPr>
        <w:t>530,3</w:t>
      </w:r>
      <w:r w:rsidR="00576BDF" w:rsidRPr="00A2293B">
        <w:rPr>
          <w:bCs/>
          <w:color w:val="000000"/>
          <w:szCs w:val="28"/>
        </w:rPr>
        <w:t xml:space="preserve"> </w:t>
      </w:r>
      <w:r w:rsidR="00576BDF" w:rsidRPr="00A2293B">
        <w:rPr>
          <w:szCs w:val="28"/>
        </w:rPr>
        <w:t>тыс. руб.</w:t>
      </w:r>
    </w:p>
    <w:p w:rsidR="000B426C" w:rsidRPr="00A2293B" w:rsidRDefault="000B426C" w:rsidP="00ED5ACB">
      <w:pPr>
        <w:pStyle w:val="a5"/>
        <w:numPr>
          <w:ilvl w:val="0"/>
          <w:numId w:val="25"/>
        </w:numPr>
        <w:spacing w:after="0" w:line="264" w:lineRule="auto"/>
        <w:jc w:val="both"/>
        <w:rPr>
          <w:bCs/>
          <w:szCs w:val="28"/>
        </w:rPr>
      </w:pPr>
      <w:r w:rsidRPr="000B426C">
        <w:rPr>
          <w:bCs/>
          <w:szCs w:val="28"/>
        </w:rPr>
        <w:t>Речные перевозки</w:t>
      </w:r>
      <w:r w:rsidR="00576BDF" w:rsidRPr="00A2293B">
        <w:rPr>
          <w:bCs/>
          <w:szCs w:val="28"/>
        </w:rPr>
        <w:t xml:space="preserve"> </w:t>
      </w:r>
      <w:r w:rsidR="00576BDF" w:rsidRPr="00A2293B">
        <w:rPr>
          <w:szCs w:val="28"/>
        </w:rPr>
        <w:t xml:space="preserve">(всего на 2016 год – </w:t>
      </w:r>
      <w:r w:rsidR="00576BDF" w:rsidRPr="00A2293B">
        <w:rPr>
          <w:bCs/>
          <w:szCs w:val="28"/>
        </w:rPr>
        <w:t xml:space="preserve">87 841,9 </w:t>
      </w:r>
      <w:r w:rsidR="00576BDF" w:rsidRPr="00A2293B">
        <w:rPr>
          <w:szCs w:val="28"/>
        </w:rPr>
        <w:t>тыс. руб.), в том числе:</w:t>
      </w:r>
    </w:p>
    <w:p w:rsidR="000B426C" w:rsidRPr="00A2293B" w:rsidRDefault="00ED5ACB" w:rsidP="00A2293B">
      <w:pPr>
        <w:pStyle w:val="a5"/>
        <w:spacing w:after="0" w:line="264" w:lineRule="auto"/>
        <w:ind w:left="0" w:firstLine="567"/>
        <w:jc w:val="both"/>
        <w:rPr>
          <w:bCs/>
          <w:szCs w:val="28"/>
        </w:rPr>
      </w:pPr>
      <w:r>
        <w:rPr>
          <w:szCs w:val="28"/>
        </w:rPr>
        <w:t>ОАО «Северное речное пароходство»</w:t>
      </w:r>
      <w:r w:rsidR="000B426C" w:rsidRPr="000B426C">
        <w:rPr>
          <w:szCs w:val="28"/>
        </w:rPr>
        <w:t xml:space="preserve"> (В. Тойма - Н. Тойма)</w:t>
      </w:r>
      <w:r w:rsidR="00576BDF" w:rsidRPr="00A2293B">
        <w:rPr>
          <w:szCs w:val="28"/>
        </w:rPr>
        <w:t xml:space="preserve"> </w:t>
      </w:r>
      <w:r w:rsidR="00195902">
        <w:rPr>
          <w:szCs w:val="28"/>
        </w:rPr>
        <w:t>–</w:t>
      </w:r>
      <w:r w:rsidR="00576BDF" w:rsidRPr="00A2293B">
        <w:rPr>
          <w:szCs w:val="28"/>
        </w:rPr>
        <w:t xml:space="preserve"> </w:t>
      </w:r>
      <w:r w:rsidR="00576BDF" w:rsidRPr="000B426C">
        <w:rPr>
          <w:bCs/>
          <w:color w:val="000000"/>
          <w:szCs w:val="28"/>
        </w:rPr>
        <w:t>6</w:t>
      </w:r>
      <w:r w:rsidR="00195902">
        <w:rPr>
          <w:bCs/>
          <w:color w:val="000000"/>
          <w:szCs w:val="28"/>
        </w:rPr>
        <w:t xml:space="preserve"> </w:t>
      </w:r>
      <w:r w:rsidR="00576BDF" w:rsidRPr="000B426C">
        <w:rPr>
          <w:bCs/>
          <w:color w:val="000000"/>
          <w:szCs w:val="28"/>
        </w:rPr>
        <w:t>447,1</w:t>
      </w:r>
      <w:r w:rsidR="00576BDF" w:rsidRPr="00A2293B">
        <w:rPr>
          <w:bCs/>
          <w:color w:val="000000"/>
          <w:szCs w:val="28"/>
        </w:rPr>
        <w:t xml:space="preserve"> </w:t>
      </w:r>
      <w:r w:rsidR="00576BDF" w:rsidRPr="00A2293B">
        <w:rPr>
          <w:szCs w:val="28"/>
        </w:rPr>
        <w:t>тыс. руб.;</w:t>
      </w:r>
    </w:p>
    <w:p w:rsidR="000B426C" w:rsidRPr="00A2293B" w:rsidRDefault="00ED5ACB" w:rsidP="00A2293B">
      <w:pPr>
        <w:pStyle w:val="a5"/>
        <w:spacing w:after="0" w:line="264" w:lineRule="auto"/>
        <w:ind w:left="0" w:firstLine="567"/>
        <w:jc w:val="both"/>
        <w:rPr>
          <w:szCs w:val="28"/>
        </w:rPr>
      </w:pPr>
      <w:r>
        <w:rPr>
          <w:szCs w:val="28"/>
        </w:rPr>
        <w:t>ОАО «Архангельский речной порт»</w:t>
      </w:r>
      <w:r w:rsidR="00576BDF" w:rsidRPr="00A2293B">
        <w:rPr>
          <w:szCs w:val="28"/>
        </w:rPr>
        <w:t xml:space="preserve"> - </w:t>
      </w:r>
      <w:r w:rsidR="00576BDF" w:rsidRPr="000B426C">
        <w:rPr>
          <w:bCs/>
          <w:color w:val="000000"/>
          <w:szCs w:val="28"/>
        </w:rPr>
        <w:t>68</w:t>
      </w:r>
      <w:r w:rsidR="00195902">
        <w:rPr>
          <w:bCs/>
          <w:color w:val="000000"/>
          <w:szCs w:val="28"/>
        </w:rPr>
        <w:t xml:space="preserve"> </w:t>
      </w:r>
      <w:r w:rsidR="00576BDF" w:rsidRPr="000B426C">
        <w:rPr>
          <w:bCs/>
          <w:color w:val="000000"/>
          <w:szCs w:val="28"/>
        </w:rPr>
        <w:t>144,6</w:t>
      </w:r>
      <w:r w:rsidR="00576BDF" w:rsidRPr="00A2293B">
        <w:rPr>
          <w:bCs/>
          <w:color w:val="000000"/>
          <w:szCs w:val="28"/>
        </w:rPr>
        <w:t xml:space="preserve"> </w:t>
      </w:r>
      <w:r w:rsidR="00576BDF" w:rsidRPr="00A2293B">
        <w:rPr>
          <w:szCs w:val="28"/>
        </w:rPr>
        <w:t>тыс. руб.;</w:t>
      </w:r>
    </w:p>
    <w:p w:rsidR="000B426C" w:rsidRPr="00A2293B" w:rsidRDefault="00ED5ACB" w:rsidP="00A2293B">
      <w:pPr>
        <w:pStyle w:val="a5"/>
        <w:spacing w:after="0" w:line="264" w:lineRule="auto"/>
        <w:ind w:left="0" w:firstLine="567"/>
        <w:jc w:val="both"/>
        <w:rPr>
          <w:szCs w:val="28"/>
        </w:rPr>
      </w:pPr>
      <w:r>
        <w:rPr>
          <w:szCs w:val="28"/>
        </w:rPr>
        <w:t>МУП «НЕСК»</w:t>
      </w:r>
      <w:r w:rsidR="000B426C" w:rsidRPr="000B426C">
        <w:rPr>
          <w:szCs w:val="28"/>
        </w:rPr>
        <w:t xml:space="preserve"> (</w:t>
      </w:r>
      <w:proofErr w:type="spellStart"/>
      <w:r w:rsidR="000B426C" w:rsidRPr="000B426C">
        <w:rPr>
          <w:szCs w:val="28"/>
        </w:rPr>
        <w:t>Новодвинск</w:t>
      </w:r>
      <w:proofErr w:type="spellEnd"/>
      <w:r w:rsidR="000B426C" w:rsidRPr="000B426C">
        <w:rPr>
          <w:szCs w:val="28"/>
        </w:rPr>
        <w:t xml:space="preserve"> - Ягодник - Дедов Полой)</w:t>
      </w:r>
      <w:r w:rsidR="00576BDF" w:rsidRPr="00A2293B">
        <w:rPr>
          <w:szCs w:val="28"/>
        </w:rPr>
        <w:t xml:space="preserve"> </w:t>
      </w:r>
      <w:r w:rsidR="00195902">
        <w:rPr>
          <w:szCs w:val="28"/>
        </w:rPr>
        <w:t>–</w:t>
      </w:r>
      <w:r w:rsidR="00576BDF" w:rsidRPr="00A2293B">
        <w:rPr>
          <w:szCs w:val="28"/>
        </w:rPr>
        <w:t xml:space="preserve"> </w:t>
      </w:r>
      <w:r w:rsidR="00576BDF" w:rsidRPr="000B426C">
        <w:rPr>
          <w:bCs/>
          <w:color w:val="000000"/>
          <w:szCs w:val="28"/>
        </w:rPr>
        <w:t>2</w:t>
      </w:r>
      <w:r w:rsidR="00195902">
        <w:rPr>
          <w:bCs/>
          <w:color w:val="000000"/>
          <w:szCs w:val="28"/>
        </w:rPr>
        <w:t xml:space="preserve"> </w:t>
      </w:r>
      <w:r w:rsidR="00576BDF" w:rsidRPr="000B426C">
        <w:rPr>
          <w:bCs/>
          <w:color w:val="000000"/>
          <w:szCs w:val="28"/>
        </w:rPr>
        <w:t>866,3</w:t>
      </w:r>
      <w:r w:rsidR="00576BDF" w:rsidRPr="00A2293B">
        <w:rPr>
          <w:szCs w:val="28"/>
        </w:rPr>
        <w:t xml:space="preserve"> тыс. руб.;</w:t>
      </w:r>
    </w:p>
    <w:p w:rsidR="000B426C" w:rsidRPr="00A2293B" w:rsidRDefault="000B426C" w:rsidP="00A2293B">
      <w:pPr>
        <w:pStyle w:val="a5"/>
        <w:spacing w:after="0" w:line="264" w:lineRule="auto"/>
        <w:ind w:left="0" w:firstLine="567"/>
        <w:jc w:val="both"/>
        <w:rPr>
          <w:szCs w:val="28"/>
        </w:rPr>
      </w:pPr>
      <w:r w:rsidRPr="000B426C">
        <w:rPr>
          <w:szCs w:val="28"/>
        </w:rPr>
        <w:t xml:space="preserve">ИП Емельянов В.В. (Котлас - </w:t>
      </w:r>
      <w:proofErr w:type="spellStart"/>
      <w:r w:rsidRPr="000B426C">
        <w:rPr>
          <w:szCs w:val="28"/>
        </w:rPr>
        <w:t>Тулубьево</w:t>
      </w:r>
      <w:proofErr w:type="spellEnd"/>
      <w:r w:rsidRPr="000B426C">
        <w:rPr>
          <w:szCs w:val="28"/>
        </w:rPr>
        <w:t>)</w:t>
      </w:r>
      <w:r w:rsidR="00576BDF" w:rsidRPr="00A2293B">
        <w:rPr>
          <w:szCs w:val="28"/>
        </w:rPr>
        <w:t xml:space="preserve"> </w:t>
      </w:r>
      <w:r w:rsidR="00195902">
        <w:rPr>
          <w:szCs w:val="28"/>
        </w:rPr>
        <w:t>–</w:t>
      </w:r>
      <w:r w:rsidR="00576BDF" w:rsidRPr="00A2293B">
        <w:rPr>
          <w:szCs w:val="28"/>
        </w:rPr>
        <w:t xml:space="preserve"> </w:t>
      </w:r>
      <w:r w:rsidR="00576BDF" w:rsidRPr="000B426C">
        <w:rPr>
          <w:bCs/>
          <w:color w:val="000000"/>
          <w:szCs w:val="28"/>
        </w:rPr>
        <w:t>1</w:t>
      </w:r>
      <w:r w:rsidR="00195902">
        <w:rPr>
          <w:bCs/>
          <w:color w:val="000000"/>
          <w:szCs w:val="28"/>
        </w:rPr>
        <w:t xml:space="preserve"> </w:t>
      </w:r>
      <w:r w:rsidR="00576BDF" w:rsidRPr="000B426C">
        <w:rPr>
          <w:bCs/>
          <w:color w:val="000000"/>
          <w:szCs w:val="28"/>
        </w:rPr>
        <w:t>485,7</w:t>
      </w:r>
      <w:r w:rsidR="00576BDF" w:rsidRPr="00A2293B">
        <w:rPr>
          <w:bCs/>
          <w:color w:val="000000"/>
          <w:szCs w:val="28"/>
        </w:rPr>
        <w:t xml:space="preserve"> </w:t>
      </w:r>
      <w:r w:rsidR="00576BDF" w:rsidRPr="00A2293B">
        <w:rPr>
          <w:szCs w:val="28"/>
        </w:rPr>
        <w:t>тыс. руб.;</w:t>
      </w:r>
    </w:p>
    <w:p w:rsidR="000B426C" w:rsidRPr="00A2293B" w:rsidRDefault="000B426C" w:rsidP="00A2293B">
      <w:pPr>
        <w:pStyle w:val="a5"/>
        <w:spacing w:after="0" w:line="264" w:lineRule="auto"/>
        <w:ind w:left="0" w:firstLine="567"/>
        <w:jc w:val="both"/>
        <w:rPr>
          <w:szCs w:val="28"/>
        </w:rPr>
      </w:pPr>
      <w:r w:rsidRPr="000B426C">
        <w:rPr>
          <w:szCs w:val="28"/>
        </w:rPr>
        <w:t>ИП Муковозо</w:t>
      </w:r>
      <w:r w:rsidR="00576BDF" w:rsidRPr="00A2293B">
        <w:rPr>
          <w:szCs w:val="28"/>
        </w:rPr>
        <w:t xml:space="preserve">в Н.П. (п. Порог - с. </w:t>
      </w:r>
      <w:proofErr w:type="spellStart"/>
      <w:r w:rsidR="00576BDF" w:rsidRPr="00A2293B">
        <w:rPr>
          <w:szCs w:val="28"/>
        </w:rPr>
        <w:t>Усть</w:t>
      </w:r>
      <w:proofErr w:type="spellEnd"/>
      <w:r w:rsidR="00576BDF" w:rsidRPr="00A2293B">
        <w:rPr>
          <w:szCs w:val="28"/>
        </w:rPr>
        <w:t xml:space="preserve"> Кожа</w:t>
      </w:r>
      <w:r w:rsidRPr="000B426C">
        <w:rPr>
          <w:szCs w:val="28"/>
        </w:rPr>
        <w:t>)</w:t>
      </w:r>
      <w:r w:rsidR="00576BDF" w:rsidRPr="00A2293B">
        <w:rPr>
          <w:szCs w:val="28"/>
        </w:rPr>
        <w:t xml:space="preserve"> </w:t>
      </w:r>
      <w:r w:rsidR="00195902">
        <w:rPr>
          <w:szCs w:val="28"/>
        </w:rPr>
        <w:t>–</w:t>
      </w:r>
      <w:r w:rsidR="00576BDF" w:rsidRPr="00A2293B">
        <w:rPr>
          <w:szCs w:val="28"/>
        </w:rPr>
        <w:t xml:space="preserve"> </w:t>
      </w:r>
      <w:r w:rsidR="00576BDF" w:rsidRPr="000B426C">
        <w:rPr>
          <w:bCs/>
          <w:color w:val="000000"/>
          <w:szCs w:val="28"/>
        </w:rPr>
        <w:t>2</w:t>
      </w:r>
      <w:r w:rsidR="00195902">
        <w:rPr>
          <w:bCs/>
          <w:color w:val="000000"/>
          <w:szCs w:val="28"/>
        </w:rPr>
        <w:t xml:space="preserve"> </w:t>
      </w:r>
      <w:r w:rsidR="00576BDF" w:rsidRPr="000B426C">
        <w:rPr>
          <w:bCs/>
          <w:color w:val="000000"/>
          <w:szCs w:val="28"/>
        </w:rPr>
        <w:t>620,2</w:t>
      </w:r>
      <w:r w:rsidR="00576BDF" w:rsidRPr="00A2293B">
        <w:rPr>
          <w:bCs/>
          <w:color w:val="000000"/>
          <w:szCs w:val="28"/>
        </w:rPr>
        <w:t xml:space="preserve"> </w:t>
      </w:r>
      <w:r w:rsidR="00576BDF" w:rsidRPr="00A2293B">
        <w:rPr>
          <w:szCs w:val="28"/>
        </w:rPr>
        <w:t>тыс. руб.;</w:t>
      </w:r>
    </w:p>
    <w:p w:rsidR="000B426C" w:rsidRPr="00A2293B" w:rsidRDefault="000B426C" w:rsidP="00A2293B">
      <w:pPr>
        <w:pStyle w:val="a5"/>
        <w:spacing w:after="0" w:line="264" w:lineRule="auto"/>
        <w:ind w:left="0" w:firstLine="567"/>
        <w:jc w:val="both"/>
        <w:rPr>
          <w:szCs w:val="28"/>
        </w:rPr>
      </w:pPr>
      <w:r w:rsidRPr="000B426C">
        <w:rPr>
          <w:szCs w:val="28"/>
        </w:rPr>
        <w:lastRenderedPageBreak/>
        <w:t xml:space="preserve">ИП </w:t>
      </w:r>
      <w:proofErr w:type="spellStart"/>
      <w:r w:rsidRPr="000B426C">
        <w:rPr>
          <w:szCs w:val="28"/>
        </w:rPr>
        <w:t>Цурко</w:t>
      </w:r>
      <w:proofErr w:type="spellEnd"/>
      <w:r w:rsidRPr="000B426C">
        <w:rPr>
          <w:szCs w:val="28"/>
        </w:rPr>
        <w:t xml:space="preserve"> Е.Ю. (г. Онега - п. </w:t>
      </w:r>
      <w:proofErr w:type="spellStart"/>
      <w:r w:rsidRPr="000B426C">
        <w:rPr>
          <w:szCs w:val="28"/>
        </w:rPr>
        <w:t>Легашевская</w:t>
      </w:r>
      <w:proofErr w:type="spellEnd"/>
      <w:r w:rsidRPr="000B426C">
        <w:rPr>
          <w:szCs w:val="28"/>
        </w:rPr>
        <w:t xml:space="preserve"> запань)</w:t>
      </w:r>
      <w:r w:rsidR="00576BDF" w:rsidRPr="00A2293B">
        <w:rPr>
          <w:szCs w:val="28"/>
        </w:rPr>
        <w:t xml:space="preserve"> </w:t>
      </w:r>
      <w:r w:rsidR="00195902">
        <w:rPr>
          <w:szCs w:val="28"/>
        </w:rPr>
        <w:t>–</w:t>
      </w:r>
      <w:r w:rsidR="00576BDF" w:rsidRPr="00A2293B">
        <w:rPr>
          <w:szCs w:val="28"/>
        </w:rPr>
        <w:t xml:space="preserve"> </w:t>
      </w:r>
      <w:r w:rsidR="00576BDF" w:rsidRPr="000B426C">
        <w:rPr>
          <w:bCs/>
          <w:color w:val="000000"/>
          <w:szCs w:val="28"/>
        </w:rPr>
        <w:t>2</w:t>
      </w:r>
      <w:r w:rsidR="00195902">
        <w:rPr>
          <w:bCs/>
          <w:color w:val="000000"/>
          <w:szCs w:val="28"/>
        </w:rPr>
        <w:t xml:space="preserve"> </w:t>
      </w:r>
      <w:r w:rsidR="00576BDF" w:rsidRPr="000B426C">
        <w:rPr>
          <w:bCs/>
          <w:color w:val="000000"/>
          <w:szCs w:val="28"/>
        </w:rPr>
        <w:t>231,8</w:t>
      </w:r>
      <w:r w:rsidR="00576BDF" w:rsidRPr="00A2293B">
        <w:rPr>
          <w:bCs/>
          <w:color w:val="000000"/>
          <w:szCs w:val="28"/>
        </w:rPr>
        <w:t xml:space="preserve"> </w:t>
      </w:r>
      <w:r w:rsidR="00576BDF" w:rsidRPr="00A2293B">
        <w:rPr>
          <w:szCs w:val="28"/>
        </w:rPr>
        <w:t>тыс. руб.;</w:t>
      </w:r>
    </w:p>
    <w:p w:rsidR="000B426C" w:rsidRPr="00A2293B" w:rsidRDefault="00ED5ACB" w:rsidP="00A2293B">
      <w:pPr>
        <w:pStyle w:val="a5"/>
        <w:spacing w:after="0" w:line="264" w:lineRule="auto"/>
        <w:ind w:left="0" w:firstLine="567"/>
        <w:jc w:val="both"/>
        <w:rPr>
          <w:szCs w:val="28"/>
        </w:rPr>
      </w:pPr>
      <w:r>
        <w:rPr>
          <w:szCs w:val="28"/>
        </w:rPr>
        <w:t>ООО «</w:t>
      </w:r>
      <w:proofErr w:type="spellStart"/>
      <w:r>
        <w:rPr>
          <w:szCs w:val="28"/>
        </w:rPr>
        <w:t>Устьпинежский</w:t>
      </w:r>
      <w:proofErr w:type="spellEnd"/>
      <w:r>
        <w:rPr>
          <w:szCs w:val="28"/>
        </w:rPr>
        <w:t xml:space="preserve"> ЛПХ»</w:t>
      </w:r>
      <w:r w:rsidR="000B426C" w:rsidRPr="000B426C">
        <w:rPr>
          <w:szCs w:val="28"/>
        </w:rPr>
        <w:t xml:space="preserve"> (дер. </w:t>
      </w:r>
      <w:proofErr w:type="spellStart"/>
      <w:r w:rsidR="000B426C" w:rsidRPr="000B426C">
        <w:rPr>
          <w:szCs w:val="28"/>
        </w:rPr>
        <w:t>Хорьково</w:t>
      </w:r>
      <w:proofErr w:type="spellEnd"/>
      <w:r w:rsidR="000B426C" w:rsidRPr="000B426C">
        <w:rPr>
          <w:szCs w:val="28"/>
        </w:rPr>
        <w:t xml:space="preserve"> - дер. Кузьмино, дер</w:t>
      </w:r>
      <w:proofErr w:type="gramStart"/>
      <w:r w:rsidR="000B426C" w:rsidRPr="000B426C">
        <w:rPr>
          <w:szCs w:val="28"/>
        </w:rPr>
        <w:t>.Ч</w:t>
      </w:r>
      <w:proofErr w:type="gramEnd"/>
      <w:r w:rsidR="000B426C" w:rsidRPr="000B426C">
        <w:rPr>
          <w:szCs w:val="28"/>
        </w:rPr>
        <w:t>ерный Яр - дер. Дедов Полой)</w:t>
      </w:r>
      <w:r w:rsidR="00576BDF" w:rsidRPr="00A2293B">
        <w:rPr>
          <w:szCs w:val="28"/>
        </w:rPr>
        <w:t xml:space="preserve"> </w:t>
      </w:r>
      <w:r w:rsidR="00195902">
        <w:rPr>
          <w:szCs w:val="28"/>
        </w:rPr>
        <w:t>–</w:t>
      </w:r>
      <w:r w:rsidR="00576BDF" w:rsidRPr="00A2293B">
        <w:rPr>
          <w:szCs w:val="28"/>
        </w:rPr>
        <w:t xml:space="preserve"> </w:t>
      </w:r>
      <w:r w:rsidR="00576BDF" w:rsidRPr="000B426C">
        <w:rPr>
          <w:bCs/>
          <w:color w:val="000000"/>
          <w:szCs w:val="28"/>
        </w:rPr>
        <w:t>1</w:t>
      </w:r>
      <w:r w:rsidR="00195902">
        <w:rPr>
          <w:bCs/>
          <w:color w:val="000000"/>
          <w:szCs w:val="28"/>
        </w:rPr>
        <w:t xml:space="preserve"> </w:t>
      </w:r>
      <w:r w:rsidR="00576BDF" w:rsidRPr="000B426C">
        <w:rPr>
          <w:bCs/>
          <w:color w:val="000000"/>
          <w:szCs w:val="28"/>
        </w:rPr>
        <w:t>753,4</w:t>
      </w:r>
      <w:r w:rsidR="00576BDF" w:rsidRPr="00A2293B">
        <w:rPr>
          <w:bCs/>
          <w:color w:val="000000"/>
          <w:szCs w:val="28"/>
        </w:rPr>
        <w:t xml:space="preserve"> </w:t>
      </w:r>
      <w:r w:rsidR="00576BDF" w:rsidRPr="00A2293B">
        <w:rPr>
          <w:szCs w:val="28"/>
        </w:rPr>
        <w:t>тыс. руб.;</w:t>
      </w:r>
    </w:p>
    <w:p w:rsidR="000B426C" w:rsidRPr="00A2293B" w:rsidRDefault="00ED5ACB" w:rsidP="00A2293B">
      <w:pPr>
        <w:pStyle w:val="a5"/>
        <w:spacing w:after="0" w:line="264" w:lineRule="auto"/>
        <w:ind w:left="0" w:firstLine="567"/>
        <w:jc w:val="both"/>
        <w:rPr>
          <w:szCs w:val="28"/>
        </w:rPr>
      </w:pPr>
      <w:r>
        <w:rPr>
          <w:szCs w:val="28"/>
        </w:rPr>
        <w:t>ООО «Сиверко»</w:t>
      </w:r>
      <w:r w:rsidR="000B426C" w:rsidRPr="000B426C">
        <w:rPr>
          <w:szCs w:val="28"/>
        </w:rPr>
        <w:t xml:space="preserve"> (пос. Каменка - г. Мезень)</w:t>
      </w:r>
      <w:r w:rsidR="00576BDF" w:rsidRPr="00A2293B">
        <w:rPr>
          <w:szCs w:val="28"/>
        </w:rPr>
        <w:t xml:space="preserve"> </w:t>
      </w:r>
      <w:r w:rsidR="00195902">
        <w:rPr>
          <w:szCs w:val="28"/>
        </w:rPr>
        <w:t>–</w:t>
      </w:r>
      <w:r w:rsidR="00576BDF" w:rsidRPr="00A2293B">
        <w:rPr>
          <w:szCs w:val="28"/>
        </w:rPr>
        <w:t xml:space="preserve"> </w:t>
      </w:r>
      <w:r w:rsidR="00576BDF" w:rsidRPr="000B426C">
        <w:rPr>
          <w:bCs/>
          <w:color w:val="000000"/>
          <w:szCs w:val="28"/>
        </w:rPr>
        <w:t>2</w:t>
      </w:r>
      <w:r w:rsidR="00195902">
        <w:rPr>
          <w:bCs/>
          <w:color w:val="000000"/>
          <w:szCs w:val="28"/>
        </w:rPr>
        <w:t xml:space="preserve"> </w:t>
      </w:r>
      <w:r w:rsidR="00576BDF" w:rsidRPr="000B426C">
        <w:rPr>
          <w:bCs/>
          <w:color w:val="000000"/>
          <w:szCs w:val="28"/>
        </w:rPr>
        <w:t>292,6</w:t>
      </w:r>
      <w:r w:rsidR="00576BDF" w:rsidRPr="00A2293B">
        <w:rPr>
          <w:bCs/>
          <w:color w:val="000000"/>
          <w:szCs w:val="28"/>
        </w:rPr>
        <w:t xml:space="preserve"> </w:t>
      </w:r>
      <w:r w:rsidR="00576BDF" w:rsidRPr="00A2293B">
        <w:rPr>
          <w:szCs w:val="28"/>
        </w:rPr>
        <w:t>тыс. руб.</w:t>
      </w:r>
    </w:p>
    <w:p w:rsidR="00620E0E" w:rsidRPr="00A2293B" w:rsidRDefault="00620E0E" w:rsidP="00A2293B">
      <w:pPr>
        <w:pStyle w:val="a5"/>
        <w:spacing w:after="0" w:line="264" w:lineRule="auto"/>
        <w:ind w:left="0" w:firstLine="567"/>
        <w:jc w:val="both"/>
        <w:rPr>
          <w:b/>
          <w:szCs w:val="28"/>
        </w:rPr>
      </w:pPr>
    </w:p>
    <w:p w:rsidR="00620E0E" w:rsidRPr="00A2293B" w:rsidRDefault="00620E0E" w:rsidP="00A2293B">
      <w:pPr>
        <w:pStyle w:val="a5"/>
        <w:spacing w:after="0" w:line="264" w:lineRule="auto"/>
        <w:ind w:left="0" w:firstLine="567"/>
        <w:jc w:val="center"/>
        <w:rPr>
          <w:b/>
          <w:iCs/>
          <w:szCs w:val="28"/>
        </w:rPr>
      </w:pPr>
      <w:r w:rsidRPr="00A2293B">
        <w:rPr>
          <w:b/>
          <w:iCs/>
          <w:szCs w:val="28"/>
        </w:rPr>
        <w:t>Железнодорожный транспорт</w:t>
      </w:r>
    </w:p>
    <w:p w:rsidR="001106B2" w:rsidRPr="00A2293B" w:rsidRDefault="001106B2" w:rsidP="00A2293B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Theme="minorHAnsi"/>
          <w:szCs w:val="28"/>
          <w:lang w:eastAsia="en-US"/>
        </w:rPr>
      </w:pPr>
      <w:r w:rsidRPr="00A2293B">
        <w:rPr>
          <w:rFonts w:eastAsiaTheme="minorHAnsi"/>
          <w:szCs w:val="28"/>
          <w:lang w:eastAsia="en-US"/>
        </w:rPr>
        <w:t>Для недопущения существенного роста тарифов в областном бюджете ежегодно предусматриваются субсидии организациям транспорта и индивидуальным предпринимателям на компенсацию убытков, связанных с государственным регулированием тарифов на перевозки пассажиров и багажа. Опережение роста тарифов над ростом доходов населения ведет к снижению пассажиропотока, а соответственно и дохода перевозчика, что, в свою очередь, отражается на увеличении убытков и требует наращивания бюджетного финансирования.</w:t>
      </w:r>
    </w:p>
    <w:p w:rsidR="00620E0E" w:rsidRPr="00A2293B" w:rsidRDefault="00620E0E" w:rsidP="00A2293B">
      <w:pPr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 xml:space="preserve">Государственное регулирование цен (тарифов) в Архангельской области осуществляется на </w:t>
      </w:r>
      <w:r w:rsidR="00195902">
        <w:rPr>
          <w:szCs w:val="28"/>
        </w:rPr>
        <w:t xml:space="preserve">58 </w:t>
      </w:r>
      <w:r w:rsidRPr="00A2293B">
        <w:rPr>
          <w:szCs w:val="28"/>
        </w:rPr>
        <w:t xml:space="preserve">пригородных поездах, обеспечивая потребности населения области в пригородных пассажирских перевозках. </w:t>
      </w:r>
    </w:p>
    <w:p w:rsidR="00620E0E" w:rsidRPr="00A2293B" w:rsidRDefault="00620E0E" w:rsidP="00A2293B">
      <w:pPr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 xml:space="preserve">Пригородные пассажирские перевозки железнодорожным транспортом осуществляются ОАО «Северная пригородная пассажирская компания». </w:t>
      </w:r>
    </w:p>
    <w:p w:rsidR="00620E0E" w:rsidRPr="00A2293B" w:rsidRDefault="00620E0E" w:rsidP="00A2293B">
      <w:pPr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 xml:space="preserve">В рамках реализации данных мероприятий из областного бюджета предоставляются субсидии юридическим лицам, индивидуальным предпринимателям на компенсацию убытков, связанных с государственным регулированием тарифов на перевозки пассажиров и багажа. </w:t>
      </w:r>
    </w:p>
    <w:p w:rsidR="00620E0E" w:rsidRPr="00A2293B" w:rsidRDefault="00620E0E" w:rsidP="00A2293B">
      <w:pPr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 xml:space="preserve">Объемы бюджетного финансирования на указанные цели </w:t>
      </w:r>
      <w:r w:rsidR="001106B2" w:rsidRPr="00A2293B">
        <w:rPr>
          <w:szCs w:val="28"/>
        </w:rPr>
        <w:t xml:space="preserve">на 2016 год составляют 95,3 млн. рублей, тогда как потребность </w:t>
      </w:r>
      <w:proofErr w:type="gramStart"/>
      <w:r w:rsidR="001106B2" w:rsidRPr="00A2293B">
        <w:rPr>
          <w:szCs w:val="28"/>
        </w:rPr>
        <w:t>исходя из прогнозных расчетов агентства по тарифам и ценам Архангельской области составляет</w:t>
      </w:r>
      <w:proofErr w:type="gramEnd"/>
      <w:r w:rsidR="001106B2" w:rsidRPr="00A2293B">
        <w:rPr>
          <w:szCs w:val="28"/>
        </w:rPr>
        <w:t xml:space="preserve"> 375317,1 млн. руб. (</w:t>
      </w:r>
      <w:r w:rsidRPr="00A2293B">
        <w:rPr>
          <w:szCs w:val="28"/>
        </w:rPr>
        <w:t>7</w:t>
      </w:r>
      <w:r w:rsidR="001106B2" w:rsidRPr="00A2293B">
        <w:rPr>
          <w:szCs w:val="28"/>
        </w:rPr>
        <w:t>4,6 % от необходимой потребности).</w:t>
      </w:r>
    </w:p>
    <w:p w:rsidR="00620E0E" w:rsidRPr="00A2293B" w:rsidRDefault="00620E0E" w:rsidP="00A2293B">
      <w:pPr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 xml:space="preserve">Объемы </w:t>
      </w:r>
      <w:proofErr w:type="gramStart"/>
      <w:r w:rsidRPr="00A2293B">
        <w:rPr>
          <w:szCs w:val="28"/>
        </w:rPr>
        <w:t>средств субсидий, направляемых на возмещение убытков от регулирования тарифов на перевозки пассажиров в пригородном сообщении представлены</w:t>
      </w:r>
      <w:proofErr w:type="gramEnd"/>
      <w:r w:rsidRPr="00A2293B">
        <w:rPr>
          <w:szCs w:val="28"/>
        </w:rPr>
        <w:t xml:space="preserve"> в размерах значительно ниже экономически обоснованных финансирования железнодорожного транспорта. Это повлечет за собой ответные шаги со стороны железнодорожного оператора, прежде всего, к сокращению количества пригородных поездов, что на фоне отмены ряда социально значимых поездов дальнего следования (Архангельск-Пукса, </w:t>
      </w:r>
      <w:proofErr w:type="spellStart"/>
      <w:r w:rsidRPr="00A2293B">
        <w:rPr>
          <w:szCs w:val="28"/>
        </w:rPr>
        <w:t>Архангельск-Онега-Малошуйка</w:t>
      </w:r>
      <w:proofErr w:type="spellEnd"/>
      <w:r w:rsidRPr="00A2293B">
        <w:rPr>
          <w:szCs w:val="28"/>
        </w:rPr>
        <w:t>) существенно обострит социальное напряжение и вызовет острый социальный протест.</w:t>
      </w:r>
      <w:r w:rsidR="001106B2" w:rsidRPr="00A2293B">
        <w:rPr>
          <w:rFonts w:eastAsiaTheme="minorHAnsi"/>
          <w:b/>
          <w:bCs/>
          <w:szCs w:val="28"/>
          <w:lang w:eastAsia="en-US"/>
        </w:rPr>
        <w:t xml:space="preserve"> </w:t>
      </w:r>
      <w:r w:rsidR="001106B2" w:rsidRPr="00A2293B">
        <w:rPr>
          <w:rFonts w:eastAsiaTheme="minorHAnsi"/>
          <w:bCs/>
          <w:szCs w:val="28"/>
          <w:lang w:eastAsia="en-US"/>
        </w:rPr>
        <w:t>Жители отдельных населенных пунктов будут лишены права свободно передвигаться, получать социальную помощь (медицинское обслуживание, решение социальных вопросов и другое) в местах проживания.</w:t>
      </w:r>
    </w:p>
    <w:p w:rsidR="000D13EA" w:rsidRDefault="000D13EA" w:rsidP="00A2293B">
      <w:pPr>
        <w:spacing w:line="264" w:lineRule="auto"/>
        <w:ind w:firstLine="567"/>
        <w:jc w:val="both"/>
        <w:rPr>
          <w:b/>
          <w:i/>
          <w:szCs w:val="28"/>
        </w:rPr>
      </w:pPr>
    </w:p>
    <w:p w:rsidR="00195902" w:rsidRDefault="00195902" w:rsidP="00A2293B">
      <w:pPr>
        <w:spacing w:line="264" w:lineRule="auto"/>
        <w:ind w:firstLine="567"/>
        <w:jc w:val="both"/>
        <w:rPr>
          <w:b/>
          <w:i/>
          <w:szCs w:val="28"/>
        </w:rPr>
      </w:pPr>
    </w:p>
    <w:p w:rsidR="00195902" w:rsidRDefault="00195902" w:rsidP="00A2293B">
      <w:pPr>
        <w:spacing w:line="264" w:lineRule="auto"/>
        <w:ind w:firstLine="567"/>
        <w:jc w:val="both"/>
        <w:rPr>
          <w:b/>
          <w:i/>
          <w:szCs w:val="28"/>
        </w:rPr>
      </w:pPr>
    </w:p>
    <w:p w:rsidR="00195902" w:rsidRPr="00A2293B" w:rsidRDefault="00195902" w:rsidP="00A2293B">
      <w:pPr>
        <w:spacing w:line="264" w:lineRule="auto"/>
        <w:ind w:firstLine="567"/>
        <w:jc w:val="both"/>
        <w:rPr>
          <w:b/>
          <w:i/>
          <w:szCs w:val="28"/>
        </w:rPr>
      </w:pPr>
    </w:p>
    <w:p w:rsidR="000D13EA" w:rsidRPr="00A2293B" w:rsidRDefault="000D13EA" w:rsidP="00A2293B">
      <w:pPr>
        <w:pStyle w:val="a5"/>
        <w:spacing w:after="0" w:line="264" w:lineRule="auto"/>
        <w:ind w:left="0" w:firstLine="567"/>
        <w:jc w:val="center"/>
        <w:rPr>
          <w:b/>
          <w:bCs/>
          <w:szCs w:val="28"/>
        </w:rPr>
      </w:pPr>
      <w:r w:rsidRPr="00A2293B">
        <w:rPr>
          <w:b/>
          <w:bCs/>
          <w:szCs w:val="28"/>
        </w:rPr>
        <w:lastRenderedPageBreak/>
        <w:t>Автомобильный транспорт</w:t>
      </w:r>
    </w:p>
    <w:p w:rsidR="000D13EA" w:rsidRPr="00A2293B" w:rsidRDefault="000D13EA" w:rsidP="00A2293B">
      <w:pPr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 xml:space="preserve">Бюджетное финансирование на возмещение недополученных доходов от государственного регулирования тарифов на </w:t>
      </w:r>
      <w:r w:rsidR="00DB6A79" w:rsidRPr="00A2293B">
        <w:rPr>
          <w:szCs w:val="28"/>
        </w:rPr>
        <w:t>автомобильном транспорте на 2016 год</w:t>
      </w:r>
      <w:r w:rsidRPr="00A2293B">
        <w:rPr>
          <w:szCs w:val="28"/>
        </w:rPr>
        <w:t xml:space="preserve"> не предусмотрено.</w:t>
      </w:r>
    </w:p>
    <w:p w:rsidR="000D13EA" w:rsidRPr="00A2293B" w:rsidRDefault="000D13EA" w:rsidP="00A2293B">
      <w:pPr>
        <w:spacing w:line="264" w:lineRule="auto"/>
        <w:ind w:firstLine="567"/>
        <w:jc w:val="both"/>
        <w:rPr>
          <w:szCs w:val="28"/>
        </w:rPr>
      </w:pPr>
      <w:proofErr w:type="gramStart"/>
      <w:r w:rsidRPr="00A2293B">
        <w:rPr>
          <w:szCs w:val="28"/>
        </w:rPr>
        <w:t>Начиная с 2009 года требуется</w:t>
      </w:r>
      <w:proofErr w:type="gramEnd"/>
      <w:r w:rsidRPr="00A2293B">
        <w:rPr>
          <w:szCs w:val="28"/>
        </w:rPr>
        <w:t xml:space="preserve"> возмещение из областного бюджета убытков перевозчикам, осуществляющим перевозки пассажиров автомобильным транспортом в межмуниципальном и пригородном сообщении. Несмотря на предложения по финансированию экономически </w:t>
      </w:r>
      <w:r w:rsidR="00DB6A79" w:rsidRPr="00A2293B">
        <w:rPr>
          <w:szCs w:val="28"/>
        </w:rPr>
        <w:t>обоснованных убытков в 2009–2015</w:t>
      </w:r>
      <w:r w:rsidRPr="00A2293B">
        <w:rPr>
          <w:szCs w:val="28"/>
        </w:rPr>
        <w:t xml:space="preserve"> годах данные расходы в областном бюджете  предусмотрены не были. </w:t>
      </w:r>
    </w:p>
    <w:p w:rsidR="000D13EA" w:rsidRPr="00A2293B" w:rsidRDefault="000D13EA" w:rsidP="00A2293B">
      <w:pPr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 xml:space="preserve">Во избежание роста тарифов и/или прекращения перевозок по отдельным маршрутам комитет предлагает включить в расходы областного бюджета на </w:t>
      </w:r>
      <w:r w:rsidR="00DB6A79" w:rsidRPr="00A2293B">
        <w:rPr>
          <w:szCs w:val="28"/>
        </w:rPr>
        <w:t>2016</w:t>
      </w:r>
      <w:r w:rsidRPr="00A2293B">
        <w:rPr>
          <w:szCs w:val="28"/>
        </w:rPr>
        <w:t xml:space="preserve"> годы субсидии автоперевозчикам на возмещение убытков от </w:t>
      </w:r>
      <w:r w:rsidR="00195902">
        <w:rPr>
          <w:szCs w:val="28"/>
        </w:rPr>
        <w:t xml:space="preserve">организации перевозок автомобильным транспортом </w:t>
      </w:r>
      <w:r w:rsidRPr="00A2293B">
        <w:rPr>
          <w:szCs w:val="28"/>
        </w:rPr>
        <w:t>в пригородном и междугородном сообщении на т</w:t>
      </w:r>
      <w:r w:rsidR="00DB6A79" w:rsidRPr="00A2293B">
        <w:rPr>
          <w:szCs w:val="28"/>
        </w:rPr>
        <w:t xml:space="preserve">ерритории Архангельской области в размере </w:t>
      </w:r>
      <w:r w:rsidR="00195902">
        <w:rPr>
          <w:szCs w:val="28"/>
        </w:rPr>
        <w:t>35 918,4</w:t>
      </w:r>
      <w:r w:rsidR="00DB6A79" w:rsidRPr="00A2293B">
        <w:rPr>
          <w:szCs w:val="28"/>
        </w:rPr>
        <w:t xml:space="preserve"> тыс. рублей.</w:t>
      </w:r>
    </w:p>
    <w:p w:rsidR="00E42D36" w:rsidRPr="00A2293B" w:rsidRDefault="000D13EA" w:rsidP="00A2293B">
      <w:pPr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>Среди автотранспортных предприятий, нуждающихся в субсидии, -  МУП «</w:t>
      </w:r>
      <w:proofErr w:type="spellStart"/>
      <w:r w:rsidRPr="00A2293B">
        <w:rPr>
          <w:szCs w:val="28"/>
        </w:rPr>
        <w:t>Онегаавтотранс</w:t>
      </w:r>
      <w:proofErr w:type="spellEnd"/>
      <w:r w:rsidRPr="00A2293B">
        <w:rPr>
          <w:szCs w:val="28"/>
        </w:rPr>
        <w:t>», ОАО «</w:t>
      </w:r>
      <w:proofErr w:type="spellStart"/>
      <w:r w:rsidRPr="00A2293B">
        <w:rPr>
          <w:szCs w:val="28"/>
        </w:rPr>
        <w:t>Устьянское</w:t>
      </w:r>
      <w:proofErr w:type="spellEnd"/>
      <w:r w:rsidRPr="00A2293B">
        <w:rPr>
          <w:szCs w:val="28"/>
        </w:rPr>
        <w:t xml:space="preserve"> АТП»,  </w:t>
      </w:r>
      <w:r w:rsidR="00195902">
        <w:rPr>
          <w:szCs w:val="28"/>
        </w:rPr>
        <w:t>ООО «</w:t>
      </w:r>
      <w:proofErr w:type="spellStart"/>
      <w:r w:rsidR="00195902">
        <w:rPr>
          <w:szCs w:val="28"/>
        </w:rPr>
        <w:t>Новодвинские</w:t>
      </w:r>
      <w:proofErr w:type="spellEnd"/>
      <w:r w:rsidR="00195902">
        <w:rPr>
          <w:szCs w:val="28"/>
        </w:rPr>
        <w:t xml:space="preserve"> перевозки», </w:t>
      </w:r>
      <w:proofErr w:type="gramStart"/>
      <w:r w:rsidRPr="00A2293B">
        <w:rPr>
          <w:szCs w:val="28"/>
        </w:rPr>
        <w:t>Двинское</w:t>
      </w:r>
      <w:proofErr w:type="gramEnd"/>
      <w:r w:rsidRPr="00A2293B">
        <w:rPr>
          <w:szCs w:val="28"/>
        </w:rPr>
        <w:t xml:space="preserve"> УМПАТП, </w:t>
      </w:r>
      <w:proofErr w:type="spellStart"/>
      <w:r w:rsidRPr="00A2293B">
        <w:rPr>
          <w:szCs w:val="28"/>
        </w:rPr>
        <w:t>Красноборское</w:t>
      </w:r>
      <w:proofErr w:type="spellEnd"/>
      <w:r w:rsidRPr="00A2293B">
        <w:rPr>
          <w:szCs w:val="28"/>
        </w:rPr>
        <w:t xml:space="preserve"> МП АТП, МУАТП «</w:t>
      </w:r>
      <w:proofErr w:type="spellStart"/>
      <w:r w:rsidRPr="00A2293B">
        <w:rPr>
          <w:szCs w:val="28"/>
        </w:rPr>
        <w:t>Каргопольавтотранс</w:t>
      </w:r>
      <w:proofErr w:type="spellEnd"/>
      <w:r w:rsidRPr="00A2293B">
        <w:rPr>
          <w:szCs w:val="28"/>
        </w:rPr>
        <w:t xml:space="preserve">», МУП «Ленское ПАП», МКП «Мезенская МК», МУП «АТП </w:t>
      </w:r>
      <w:proofErr w:type="spellStart"/>
      <w:r w:rsidRPr="00A2293B">
        <w:rPr>
          <w:szCs w:val="28"/>
        </w:rPr>
        <w:t>Плесецкое</w:t>
      </w:r>
      <w:proofErr w:type="spellEnd"/>
      <w:r w:rsidRPr="00A2293B">
        <w:rPr>
          <w:szCs w:val="28"/>
        </w:rPr>
        <w:t>» и другие.</w:t>
      </w:r>
    </w:p>
    <w:p w:rsidR="001106B2" w:rsidRPr="00A2293B" w:rsidRDefault="001106B2" w:rsidP="00A2293B">
      <w:pPr>
        <w:spacing w:line="264" w:lineRule="auto"/>
        <w:ind w:firstLine="567"/>
        <w:jc w:val="both"/>
        <w:rPr>
          <w:szCs w:val="28"/>
        </w:rPr>
      </w:pPr>
    </w:p>
    <w:p w:rsidR="00E42D36" w:rsidRPr="00A2293B" w:rsidRDefault="00E42D36" w:rsidP="00A2293B">
      <w:pPr>
        <w:spacing w:line="264" w:lineRule="auto"/>
        <w:ind w:firstLine="567"/>
        <w:jc w:val="center"/>
        <w:rPr>
          <w:b/>
          <w:szCs w:val="28"/>
        </w:rPr>
      </w:pPr>
      <w:r w:rsidRPr="00A2293B">
        <w:rPr>
          <w:b/>
          <w:szCs w:val="28"/>
        </w:rPr>
        <w:t>Дорожный фонд Архангельской области</w:t>
      </w:r>
    </w:p>
    <w:p w:rsidR="00B67C12" w:rsidRPr="00A2293B" w:rsidRDefault="00E42D36" w:rsidP="00A2293B">
      <w:pPr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>Дорожный фонд Архангельской области определен с объемом фи</w:t>
      </w:r>
      <w:r w:rsidR="00B67C12" w:rsidRPr="00A2293B">
        <w:rPr>
          <w:szCs w:val="28"/>
        </w:rPr>
        <w:t>нансирования в 2016 году 3 922 925,8</w:t>
      </w:r>
      <w:r w:rsidRPr="00A2293B">
        <w:rPr>
          <w:szCs w:val="28"/>
        </w:rPr>
        <w:t xml:space="preserve"> </w:t>
      </w:r>
      <w:r w:rsidR="00B67C12" w:rsidRPr="00A2293B">
        <w:rPr>
          <w:szCs w:val="28"/>
        </w:rPr>
        <w:t>тыс. рублей, в том числе:</w:t>
      </w:r>
    </w:p>
    <w:p w:rsidR="00B67C12" w:rsidRPr="00A2293B" w:rsidRDefault="00B67C12" w:rsidP="00A2293B">
      <w:pPr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>за счет акцизов на нефтепродукты – 2</w:t>
      </w:r>
      <w:r w:rsidR="00195902">
        <w:rPr>
          <w:szCs w:val="28"/>
        </w:rPr>
        <w:t xml:space="preserve"> </w:t>
      </w:r>
      <w:r w:rsidRPr="00A2293B">
        <w:rPr>
          <w:szCs w:val="28"/>
        </w:rPr>
        <w:t>825</w:t>
      </w:r>
      <w:r w:rsidR="00195902">
        <w:rPr>
          <w:szCs w:val="28"/>
        </w:rPr>
        <w:t xml:space="preserve"> </w:t>
      </w:r>
      <w:r w:rsidRPr="00A2293B">
        <w:rPr>
          <w:szCs w:val="28"/>
        </w:rPr>
        <w:t xml:space="preserve">074,8 тыс. рублей; </w:t>
      </w:r>
    </w:p>
    <w:p w:rsidR="00B67C12" w:rsidRPr="00A2293B" w:rsidRDefault="00B67C12" w:rsidP="00A2293B">
      <w:pPr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>за счет транспортного налога – 1</w:t>
      </w:r>
      <w:r w:rsidR="00195902">
        <w:rPr>
          <w:szCs w:val="28"/>
        </w:rPr>
        <w:t xml:space="preserve"> </w:t>
      </w:r>
      <w:r w:rsidRPr="00A2293B">
        <w:rPr>
          <w:szCs w:val="28"/>
        </w:rPr>
        <w:t>075</w:t>
      </w:r>
      <w:r w:rsidR="00195902">
        <w:rPr>
          <w:szCs w:val="28"/>
        </w:rPr>
        <w:t xml:space="preserve"> </w:t>
      </w:r>
      <w:r w:rsidRPr="00A2293B">
        <w:rPr>
          <w:szCs w:val="28"/>
        </w:rPr>
        <w:t>451,0 тыс. рублей;</w:t>
      </w:r>
    </w:p>
    <w:p w:rsidR="00B67C12" w:rsidRPr="00A2293B" w:rsidRDefault="00B67C12" w:rsidP="00A2293B">
      <w:pPr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>прочие источники – 22</w:t>
      </w:r>
      <w:r w:rsidR="00195902">
        <w:rPr>
          <w:szCs w:val="28"/>
        </w:rPr>
        <w:t xml:space="preserve"> </w:t>
      </w:r>
      <w:r w:rsidRPr="00A2293B">
        <w:rPr>
          <w:szCs w:val="28"/>
        </w:rPr>
        <w:t xml:space="preserve">400,0 тыс. рублей (возмещение вреда, государственная пошлина за выдачу разрешений на перевозку, штрафы за нарушение перевозки тяжеловесных и крупногабаритных грузов,  штрафы за нарушение договорных обязательств, плата за присоединение объектов дорожного сервиса и др.). </w:t>
      </w:r>
    </w:p>
    <w:p w:rsidR="00B67C12" w:rsidRPr="00A2293B" w:rsidRDefault="00B67C12" w:rsidP="00A2293B">
      <w:pPr>
        <w:spacing w:line="264" w:lineRule="auto"/>
        <w:ind w:firstLine="567"/>
        <w:jc w:val="both"/>
        <w:rPr>
          <w:szCs w:val="28"/>
        </w:rPr>
      </w:pPr>
      <w:proofErr w:type="gramStart"/>
      <w:r w:rsidRPr="00A2293B">
        <w:rPr>
          <w:szCs w:val="28"/>
        </w:rPr>
        <w:t xml:space="preserve">На данном этапе федеральные средства в дорожном фонде не учитываются, т.к. не принято постановление Правительства Российской Федерации о распределении иных межбюджетных трансфертов, предусмотренных проектом федерального закона «О федеральном бюджете на 2016 год» по субъектам Российской Федерации, а также не определены окончательные условия предоставления этих средств регионам (предварительно – </w:t>
      </w:r>
      <w:proofErr w:type="spellStart"/>
      <w:r w:rsidRPr="00A2293B">
        <w:rPr>
          <w:szCs w:val="28"/>
        </w:rPr>
        <w:t>софинансирование</w:t>
      </w:r>
      <w:proofErr w:type="spellEnd"/>
      <w:r w:rsidRPr="00A2293B">
        <w:rPr>
          <w:szCs w:val="28"/>
        </w:rPr>
        <w:t xml:space="preserve"> из областного бюджета должно быть обеспечено в размере 5 процентов от</w:t>
      </w:r>
      <w:proofErr w:type="gramEnd"/>
      <w:r w:rsidRPr="00A2293B">
        <w:rPr>
          <w:szCs w:val="28"/>
        </w:rPr>
        <w:t xml:space="preserve"> объема межбюджетного трансферта). </w:t>
      </w:r>
    </w:p>
    <w:p w:rsidR="00B67C12" w:rsidRPr="00A2293B" w:rsidRDefault="00B67C12" w:rsidP="00A2293B">
      <w:pPr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>В 2016 году средства дорожного фонда направляются:</w:t>
      </w:r>
    </w:p>
    <w:p w:rsidR="00B67C12" w:rsidRPr="00A2293B" w:rsidRDefault="00B67C12" w:rsidP="00A2293B">
      <w:pPr>
        <w:pStyle w:val="a3"/>
        <w:spacing w:line="264" w:lineRule="auto"/>
        <w:ind w:left="0" w:firstLine="567"/>
        <w:jc w:val="both"/>
        <w:rPr>
          <w:szCs w:val="28"/>
        </w:rPr>
      </w:pPr>
      <w:r w:rsidRPr="00A2293B">
        <w:rPr>
          <w:szCs w:val="28"/>
        </w:rPr>
        <w:t>1. На реализацию подпрограмм государственной программы «Развитие транспортной системы Архангельской области (2014 – 2020 годы)»:</w:t>
      </w:r>
    </w:p>
    <w:p w:rsidR="00B67C12" w:rsidRPr="00A2293B" w:rsidRDefault="00B67C12" w:rsidP="00A2293B">
      <w:pPr>
        <w:spacing w:line="264" w:lineRule="auto"/>
        <w:ind w:firstLine="567"/>
        <w:jc w:val="center"/>
        <w:rPr>
          <w:b/>
          <w:i/>
          <w:szCs w:val="28"/>
        </w:rPr>
      </w:pPr>
      <w:r w:rsidRPr="00A2293B">
        <w:rPr>
          <w:b/>
          <w:i/>
          <w:szCs w:val="28"/>
        </w:rPr>
        <w:t>Подпрограмма № 3 «Развитие и совершенствование сети автомобильных дорог общего поль</w:t>
      </w:r>
      <w:r w:rsidR="00A2293B" w:rsidRPr="00A2293B">
        <w:rPr>
          <w:b/>
          <w:i/>
          <w:szCs w:val="28"/>
        </w:rPr>
        <w:t>зования регионального значения»</w:t>
      </w:r>
    </w:p>
    <w:p w:rsidR="00B67C12" w:rsidRPr="00A2293B" w:rsidRDefault="00B67C12" w:rsidP="00A2293B">
      <w:pPr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lastRenderedPageBreak/>
        <w:t>Общий объем финансирования составит в 2016 году – 224540,4 тыс. рублей, в том числе:</w:t>
      </w:r>
    </w:p>
    <w:p w:rsidR="00F80F05" w:rsidRPr="00A2293B" w:rsidRDefault="00A2293B" w:rsidP="00A2293B">
      <w:pPr>
        <w:spacing w:line="264" w:lineRule="auto"/>
        <w:ind w:firstLine="567"/>
        <w:jc w:val="both"/>
        <w:rPr>
          <w:szCs w:val="28"/>
        </w:rPr>
      </w:pPr>
      <w:r>
        <w:rPr>
          <w:szCs w:val="28"/>
        </w:rPr>
        <w:t>1.1.</w:t>
      </w:r>
      <w:r w:rsidR="00B67C12" w:rsidRPr="00A2293B">
        <w:rPr>
          <w:szCs w:val="28"/>
        </w:rPr>
        <w:t xml:space="preserve"> </w:t>
      </w:r>
      <w:proofErr w:type="gramStart"/>
      <w:r w:rsidR="00B67C12" w:rsidRPr="00A2293B">
        <w:rPr>
          <w:szCs w:val="28"/>
        </w:rPr>
        <w:t>В рамках нормы Бюджетного кодекса Российской Федерации о ежегодном направлении 5 процентов доходов областного бюджета от транспортного налога и акцизов на нефтепродукты на строительство (реконструкцию) автомобильных дорог  с твердым покрытием  в целях обеспечения автодорожных подъездов к населенным пунктам, не имеющим сообщения с сетью автомобильных дорог общего пользования по автодорогам с твердым покрытием – 190526,3 тыс. рублей.</w:t>
      </w:r>
      <w:proofErr w:type="gramEnd"/>
      <w:r w:rsidR="00B67C12" w:rsidRPr="00A2293B">
        <w:rPr>
          <w:szCs w:val="28"/>
        </w:rPr>
        <w:t xml:space="preserve">  Средства направляются на реализацию следующих мероприятий подпрограммы:</w:t>
      </w:r>
    </w:p>
    <w:p w:rsidR="00F80F05" w:rsidRPr="00A2293B" w:rsidRDefault="00F80F05" w:rsidP="00A2293B">
      <w:pPr>
        <w:autoSpaceDE w:val="0"/>
        <w:autoSpaceDN w:val="0"/>
        <w:adjustRightInd w:val="0"/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 xml:space="preserve">на строительство мостового перехода через реку Устья на автомобильной дороге Октябрьский – </w:t>
      </w:r>
      <w:proofErr w:type="spellStart"/>
      <w:r w:rsidRPr="00A2293B">
        <w:rPr>
          <w:szCs w:val="28"/>
        </w:rPr>
        <w:t>Мягкославская</w:t>
      </w:r>
      <w:proofErr w:type="spellEnd"/>
      <w:r w:rsidRPr="00A2293B">
        <w:rPr>
          <w:szCs w:val="28"/>
        </w:rPr>
        <w:t xml:space="preserve"> (</w:t>
      </w:r>
      <w:proofErr w:type="spellStart"/>
      <w:r w:rsidRPr="00A2293B">
        <w:rPr>
          <w:szCs w:val="28"/>
        </w:rPr>
        <w:t>Некрасово</w:t>
      </w:r>
      <w:proofErr w:type="spellEnd"/>
      <w:r w:rsidRPr="00A2293B">
        <w:rPr>
          <w:szCs w:val="28"/>
        </w:rPr>
        <w:t xml:space="preserve">) с подъездом к дер. </w:t>
      </w:r>
      <w:proofErr w:type="spellStart"/>
      <w:r w:rsidRPr="00A2293B">
        <w:rPr>
          <w:szCs w:val="28"/>
        </w:rPr>
        <w:t>Мягкославская</w:t>
      </w:r>
      <w:proofErr w:type="spellEnd"/>
      <w:r w:rsidRPr="00A2293B">
        <w:rPr>
          <w:szCs w:val="28"/>
        </w:rPr>
        <w:t xml:space="preserve"> – 151,9 млн. рублей (ввод объекта предусматривается в 2017 году);</w:t>
      </w:r>
    </w:p>
    <w:p w:rsidR="00F80F05" w:rsidRPr="00A2293B" w:rsidRDefault="00F80F05" w:rsidP="00A2293B">
      <w:pPr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 xml:space="preserve">на строительство автомобильной дороги Подъезд к дер. </w:t>
      </w:r>
      <w:proofErr w:type="gramStart"/>
      <w:r w:rsidRPr="00A2293B">
        <w:rPr>
          <w:szCs w:val="28"/>
        </w:rPr>
        <w:t>Боярская</w:t>
      </w:r>
      <w:proofErr w:type="gramEnd"/>
      <w:r w:rsidRPr="00A2293B">
        <w:rPr>
          <w:szCs w:val="28"/>
        </w:rPr>
        <w:t xml:space="preserve"> от автомобильной дороги </w:t>
      </w:r>
      <w:proofErr w:type="spellStart"/>
      <w:r w:rsidRPr="00A2293B">
        <w:rPr>
          <w:szCs w:val="28"/>
        </w:rPr>
        <w:t>Ломоносово</w:t>
      </w:r>
      <w:proofErr w:type="spellEnd"/>
      <w:r w:rsidRPr="00A2293B">
        <w:rPr>
          <w:szCs w:val="28"/>
        </w:rPr>
        <w:t xml:space="preserve"> – Ровдино – 33,3 млн. рублей (с вводом в 2016 году </w:t>
      </w:r>
      <w:smartTag w:uri="urn:schemas-microsoft-com:office:smarttags" w:element="metricconverter">
        <w:smartTagPr>
          <w:attr w:name="ProductID" w:val="1,2 километра"/>
        </w:smartTagPr>
        <w:r w:rsidRPr="00A2293B">
          <w:rPr>
            <w:szCs w:val="28"/>
          </w:rPr>
          <w:t>1,2 километра</w:t>
        </w:r>
      </w:smartTag>
      <w:r w:rsidRPr="00A2293B">
        <w:rPr>
          <w:szCs w:val="28"/>
        </w:rPr>
        <w:t>);</w:t>
      </w:r>
    </w:p>
    <w:p w:rsidR="00F80F05" w:rsidRPr="00A2293B" w:rsidRDefault="00F80F05" w:rsidP="00A2293B">
      <w:pPr>
        <w:spacing w:line="264" w:lineRule="auto"/>
        <w:ind w:firstLine="567"/>
        <w:jc w:val="both"/>
        <w:rPr>
          <w:szCs w:val="28"/>
        </w:rPr>
      </w:pPr>
      <w:proofErr w:type="gramStart"/>
      <w:r w:rsidRPr="00A2293B">
        <w:rPr>
          <w:szCs w:val="28"/>
        </w:rPr>
        <w:t xml:space="preserve">на </w:t>
      </w:r>
      <w:proofErr w:type="spellStart"/>
      <w:r w:rsidRPr="00A2293B">
        <w:rPr>
          <w:szCs w:val="28"/>
        </w:rPr>
        <w:t>софинансирование</w:t>
      </w:r>
      <w:proofErr w:type="spellEnd"/>
      <w:r w:rsidRPr="00A2293B">
        <w:rPr>
          <w:szCs w:val="28"/>
        </w:rPr>
        <w:t xml:space="preserve"> строительства автомобильной дороги Архангельск (от пос. </w:t>
      </w:r>
      <w:proofErr w:type="spellStart"/>
      <w:r w:rsidRPr="00A2293B">
        <w:rPr>
          <w:szCs w:val="28"/>
        </w:rPr>
        <w:t>Брин-Наволок</w:t>
      </w:r>
      <w:proofErr w:type="spellEnd"/>
      <w:r w:rsidRPr="00A2293B">
        <w:rPr>
          <w:szCs w:val="28"/>
        </w:rPr>
        <w:t xml:space="preserve">) – Каргополь – Вытегра (до с. </w:t>
      </w:r>
      <w:proofErr w:type="spellStart"/>
      <w:r w:rsidRPr="00A2293B">
        <w:rPr>
          <w:szCs w:val="28"/>
        </w:rPr>
        <w:t>Прокшино</w:t>
      </w:r>
      <w:proofErr w:type="spellEnd"/>
      <w:r w:rsidRPr="00A2293B">
        <w:rPr>
          <w:szCs w:val="28"/>
        </w:rPr>
        <w:t xml:space="preserve">) на участке Сухое – Самодед в размере 5 % от потребности средств в 2016 году – 30,4 млн. рублей (с учетом планируемых к получению из федерального бюджета межбюджетных трансфертов, участок планируется ввести в 2016 году протяженностью </w:t>
      </w:r>
      <w:smartTag w:uri="urn:schemas-microsoft-com:office:smarttags" w:element="metricconverter">
        <w:smartTagPr>
          <w:attr w:name="ProductID" w:val="11,8 км"/>
        </w:smartTagPr>
        <w:r w:rsidRPr="00A2293B">
          <w:rPr>
            <w:szCs w:val="28"/>
          </w:rPr>
          <w:t>11,8 км</w:t>
        </w:r>
      </w:smartTag>
      <w:r w:rsidRPr="00A2293B">
        <w:rPr>
          <w:szCs w:val="28"/>
        </w:rPr>
        <w:t>, в том числе 11,5 пм мост);</w:t>
      </w:r>
      <w:proofErr w:type="gramEnd"/>
    </w:p>
    <w:p w:rsidR="00F80F05" w:rsidRPr="00A2293B" w:rsidRDefault="00F80F05" w:rsidP="00A2293B">
      <w:pPr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 xml:space="preserve">на разработку проектной документации на строительство (реконструкцию) автомобильной дороги Усть-Ваеньга – </w:t>
      </w:r>
      <w:proofErr w:type="spellStart"/>
      <w:r w:rsidRPr="00A2293B">
        <w:rPr>
          <w:szCs w:val="28"/>
        </w:rPr>
        <w:t>Осиново</w:t>
      </w:r>
      <w:proofErr w:type="spellEnd"/>
      <w:r w:rsidRPr="00A2293B">
        <w:rPr>
          <w:szCs w:val="28"/>
        </w:rPr>
        <w:t xml:space="preserve"> – </w:t>
      </w:r>
      <w:proofErr w:type="spellStart"/>
      <w:r w:rsidRPr="00A2293B">
        <w:rPr>
          <w:szCs w:val="28"/>
        </w:rPr>
        <w:t>Фалюки</w:t>
      </w:r>
      <w:proofErr w:type="spellEnd"/>
      <w:r w:rsidRPr="00A2293B">
        <w:rPr>
          <w:szCs w:val="28"/>
        </w:rPr>
        <w:t xml:space="preserve"> (участок </w:t>
      </w:r>
      <w:proofErr w:type="gramStart"/>
      <w:r w:rsidRPr="00A2293B">
        <w:rPr>
          <w:szCs w:val="28"/>
        </w:rPr>
        <w:t>км</w:t>
      </w:r>
      <w:proofErr w:type="gramEnd"/>
      <w:r w:rsidRPr="00A2293B">
        <w:rPr>
          <w:szCs w:val="28"/>
        </w:rPr>
        <w:t xml:space="preserve"> 50 – км 63) – 5,3 млн. рублей;</w:t>
      </w:r>
    </w:p>
    <w:p w:rsidR="00F80F05" w:rsidRPr="00A2293B" w:rsidRDefault="00F80F05" w:rsidP="00A2293B">
      <w:pPr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 xml:space="preserve">на разработку проектной документации на строительство мостового перехода через реку Вага на </w:t>
      </w:r>
      <w:proofErr w:type="gramStart"/>
      <w:r w:rsidRPr="00A2293B">
        <w:rPr>
          <w:szCs w:val="28"/>
        </w:rPr>
        <w:t>км</w:t>
      </w:r>
      <w:proofErr w:type="gramEnd"/>
      <w:r w:rsidRPr="00A2293B">
        <w:rPr>
          <w:szCs w:val="28"/>
        </w:rPr>
        <w:t xml:space="preserve"> 2+067 автомобильной дороги Вельск – Шангалы – 3,6 млн. рублей (средства предусмотрены в целях обеспечения восстановления круглогодичного проезда по указанной автомобильной дороге, нарушенного в связи с обрушением мостового перехода в октябре 2015 года). Разработка проектной документации включается в подпрограмму в целях обеспечения скорейшего восстановления круглогодичного проезда по указанной автомобильной дороге, нарушенного в связи с обрушением пролета мостового перехода в октябре 2015 года. Интенсивность движения по автомобильной дороге составляет более 3 тыс. автомобилей в сутки, автомобильная дорога связывает два муниципальных района Архангельской области и большое количество населенных пунктов Вельского муниципального района, расположенных на правом берегу реки Вага.</w:t>
      </w:r>
    </w:p>
    <w:p w:rsidR="00F80F05" w:rsidRPr="00A2293B" w:rsidRDefault="00F80F05" w:rsidP="00A2293B">
      <w:pPr>
        <w:autoSpaceDE w:val="0"/>
        <w:autoSpaceDN w:val="0"/>
        <w:adjustRightInd w:val="0"/>
        <w:spacing w:line="264" w:lineRule="auto"/>
        <w:ind w:firstLine="567"/>
        <w:jc w:val="both"/>
        <w:rPr>
          <w:szCs w:val="28"/>
        </w:rPr>
      </w:pPr>
      <w:r w:rsidRPr="00A2293B">
        <w:rPr>
          <w:bCs/>
          <w:szCs w:val="28"/>
        </w:rPr>
        <w:t xml:space="preserve">Средства распределены с учетом выполнения </w:t>
      </w:r>
      <w:r w:rsidRPr="00A2293B">
        <w:rPr>
          <w:szCs w:val="28"/>
        </w:rPr>
        <w:t>требований пункта 4.1 статьи 179.4 Бюджетного кодекса Российской Федерации (строительство подъездов с твердым покрытием к сельским населенным пунктам).</w:t>
      </w:r>
    </w:p>
    <w:p w:rsidR="00195902" w:rsidRDefault="00195902" w:rsidP="00A2293B">
      <w:pPr>
        <w:pStyle w:val="ConsNonformat"/>
        <w:spacing w:line="264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67C12" w:rsidRPr="00A2293B" w:rsidRDefault="00B67C12" w:rsidP="00A2293B">
      <w:pPr>
        <w:pStyle w:val="ConsNonformat"/>
        <w:spacing w:line="264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293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Подпрограмма «Улучшение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содержания».</w:t>
      </w:r>
    </w:p>
    <w:p w:rsidR="00B67C12" w:rsidRPr="00A2293B" w:rsidRDefault="00B67C12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>Общий объем финансирования мероприятий подпрограммы составит – 3</w:t>
      </w:r>
      <w:r w:rsidR="00195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93B">
        <w:rPr>
          <w:rFonts w:ascii="Times New Roman" w:hAnsi="Times New Roman" w:cs="Times New Roman"/>
          <w:bCs/>
          <w:sz w:val="28"/>
          <w:szCs w:val="28"/>
        </w:rPr>
        <w:t>304</w:t>
      </w:r>
      <w:r w:rsidR="00195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93B">
        <w:rPr>
          <w:rFonts w:ascii="Times New Roman" w:hAnsi="Times New Roman" w:cs="Times New Roman"/>
          <w:bCs/>
          <w:sz w:val="28"/>
          <w:szCs w:val="28"/>
        </w:rPr>
        <w:t xml:space="preserve">835,8 тыс. рублей.  </w:t>
      </w:r>
    </w:p>
    <w:p w:rsidR="00B67C12" w:rsidRPr="00A2293B" w:rsidRDefault="00B67C12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>В рамках подпрограммы в 2016 году планируется осуществить реализацию следующих мероприятий подпрограммы:</w:t>
      </w:r>
    </w:p>
    <w:p w:rsidR="00B67C12" w:rsidRPr="00A2293B" w:rsidRDefault="00B67C12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>Раздел 1 подпрограммы № 4 приложения № 2 к госпрограмме:</w:t>
      </w:r>
    </w:p>
    <w:p w:rsidR="00B67C12" w:rsidRPr="00A2293B" w:rsidRDefault="00B67C12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>по маршруту «Архангельск – аэропорт «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Талаги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с подъездом к нефтебазе пос.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Талаги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>» объем ремонта составит 43</w:t>
      </w:r>
      <w:r w:rsidR="00195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93B">
        <w:rPr>
          <w:rFonts w:ascii="Times New Roman" w:hAnsi="Times New Roman" w:cs="Times New Roman"/>
          <w:bCs/>
          <w:sz w:val="28"/>
          <w:szCs w:val="28"/>
        </w:rPr>
        <w:t xml:space="preserve">075,4 тыс. рублей с вводом участков  на подъезде к нефтебазе пос.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Талаги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общей протяженностью 3,2 километра;  </w:t>
      </w:r>
    </w:p>
    <w:p w:rsidR="00B67C12" w:rsidRPr="00A2293B" w:rsidRDefault="00B67C12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 xml:space="preserve">по маршруту «Усть-Вага –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Ядриха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>» объем ремонта составит 463</w:t>
      </w:r>
      <w:r w:rsidR="00195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93B">
        <w:rPr>
          <w:rFonts w:ascii="Times New Roman" w:hAnsi="Times New Roman" w:cs="Times New Roman"/>
          <w:bCs/>
          <w:sz w:val="28"/>
          <w:szCs w:val="28"/>
        </w:rPr>
        <w:t xml:space="preserve">366,5 тыс. рублей с вводом 22 километров дороги и двух мостов, общей протяженностью 125,6 погонных метра; </w:t>
      </w:r>
    </w:p>
    <w:p w:rsidR="00B67C12" w:rsidRPr="00A2293B" w:rsidRDefault="00B67C12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 xml:space="preserve">по маршруту «Котлас – Коряжма – Виледь –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Ильинско-Подомское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Дресвянка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Васюнино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(км 0+000 – км 1+270),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Ильинско-Подомское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– Быково –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Сорово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Фоминск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>» общий объем ремонта составит 206</w:t>
      </w:r>
      <w:r w:rsidR="00195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93B">
        <w:rPr>
          <w:rFonts w:ascii="Times New Roman" w:hAnsi="Times New Roman" w:cs="Times New Roman"/>
          <w:bCs/>
          <w:sz w:val="28"/>
          <w:szCs w:val="28"/>
        </w:rPr>
        <w:t xml:space="preserve">829,0 тыс. рублей с вводом 6,664 километра дороги; </w:t>
      </w:r>
    </w:p>
    <w:p w:rsidR="00B67C12" w:rsidRPr="00A2293B" w:rsidRDefault="00B67C12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 xml:space="preserve">по маршруту «Архангельск – Белогорский – Пинега –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Кимжа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– Мезень» предусматривается завершение разработки проектной документации на капитальный ремонт автодороги на </w:t>
      </w:r>
      <w:proofErr w:type="gramStart"/>
      <w:r w:rsidRPr="00A2293B">
        <w:rPr>
          <w:rFonts w:ascii="Times New Roman" w:hAnsi="Times New Roman" w:cs="Times New Roman"/>
          <w:bCs/>
          <w:sz w:val="28"/>
          <w:szCs w:val="28"/>
        </w:rPr>
        <w:t>км</w:t>
      </w:r>
      <w:proofErr w:type="gram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14 – км 22, а также на капитальный ремонт мостового перехода через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руч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Печенский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>. Общий объем средств – 5</w:t>
      </w:r>
      <w:r w:rsidR="00195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93B">
        <w:rPr>
          <w:rFonts w:ascii="Times New Roman" w:hAnsi="Times New Roman" w:cs="Times New Roman"/>
          <w:bCs/>
          <w:sz w:val="28"/>
          <w:szCs w:val="28"/>
        </w:rPr>
        <w:t xml:space="preserve">171,2 тыс. рублей; </w:t>
      </w:r>
    </w:p>
    <w:p w:rsidR="00B67C12" w:rsidRPr="00A2293B" w:rsidRDefault="00B67C12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 xml:space="preserve">по маршруту «Долматово –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Няндома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– Каргополь – Пудож» объем ремонта составит 171</w:t>
      </w:r>
      <w:r w:rsidR="00195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93B">
        <w:rPr>
          <w:rFonts w:ascii="Times New Roman" w:hAnsi="Times New Roman" w:cs="Times New Roman"/>
          <w:bCs/>
          <w:sz w:val="28"/>
          <w:szCs w:val="28"/>
        </w:rPr>
        <w:t xml:space="preserve">577,4 тыс. рублей с вводом 9,35 километра дороги; </w:t>
      </w:r>
    </w:p>
    <w:p w:rsidR="00B67C12" w:rsidRPr="00A2293B" w:rsidRDefault="00B67C12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 xml:space="preserve">по маршруту «Архангельск (от пос.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Брин-Наволок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>) – Каргополь – Вытегра (</w:t>
      </w:r>
      <w:proofErr w:type="gramStart"/>
      <w:r w:rsidRPr="00A2293B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Прокшино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)» предусматриваются </w:t>
      </w:r>
      <w:proofErr w:type="gramStart"/>
      <w:r w:rsidRPr="00A2293B">
        <w:rPr>
          <w:rFonts w:ascii="Times New Roman" w:hAnsi="Times New Roman" w:cs="Times New Roman"/>
          <w:bCs/>
          <w:sz w:val="28"/>
          <w:szCs w:val="28"/>
        </w:rPr>
        <w:t>ремонтные</w:t>
      </w:r>
      <w:proofErr w:type="gram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работы на 178</w:t>
      </w:r>
      <w:r w:rsidR="00195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93B">
        <w:rPr>
          <w:rFonts w:ascii="Times New Roman" w:hAnsi="Times New Roman" w:cs="Times New Roman"/>
          <w:bCs/>
          <w:sz w:val="28"/>
          <w:szCs w:val="28"/>
        </w:rPr>
        <w:t xml:space="preserve">000,0 тыс. рублей с вводом 13 километров дороги.  </w:t>
      </w:r>
    </w:p>
    <w:p w:rsidR="00B67C12" w:rsidRPr="00A2293B" w:rsidRDefault="00B67C12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>Раздел 2 подпрограммы № 4 приложения № 2 к госпрограмме:</w:t>
      </w:r>
    </w:p>
    <w:p w:rsidR="00B67C12" w:rsidRPr="00A2293B" w:rsidRDefault="00B67C12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>на разработку проектной документации на капитальный ремонт и ремонт мостов предусматривается направить 14</w:t>
      </w:r>
      <w:r w:rsidR="00195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93B">
        <w:rPr>
          <w:rFonts w:ascii="Times New Roman" w:hAnsi="Times New Roman" w:cs="Times New Roman"/>
          <w:bCs/>
          <w:sz w:val="28"/>
          <w:szCs w:val="28"/>
        </w:rPr>
        <w:t>840,4 тыс. рублей. Планируется разработка проектной документации на капитальный ремонт 15 мостов;</w:t>
      </w:r>
    </w:p>
    <w:p w:rsidR="00B67C12" w:rsidRPr="00A2293B" w:rsidRDefault="00B67C12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>на капитальный ремонт и ремонт мостов предусматривается 160277,3 тыс. рублей. Планируется отремонтировать мосты:</w:t>
      </w:r>
    </w:p>
    <w:p w:rsidR="00B67C12" w:rsidRPr="00A2293B" w:rsidRDefault="00B67C12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 xml:space="preserve">через р.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Вареньга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и р.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Теда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A2293B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а/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2293B">
        <w:rPr>
          <w:rFonts w:ascii="Times New Roman" w:hAnsi="Times New Roman" w:cs="Times New Roman"/>
          <w:bCs/>
          <w:sz w:val="28"/>
          <w:szCs w:val="28"/>
        </w:rPr>
        <w:t>Усть-Ваеньга</w:t>
      </w:r>
      <w:proofErr w:type="gram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Осиново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Фалюки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(до дер.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Задориха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Виноградовском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районе;</w:t>
      </w:r>
    </w:p>
    <w:p w:rsidR="00B67C12" w:rsidRPr="00A2293B" w:rsidRDefault="00B67C12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>через р. Виска на а/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Карпогоры – Сосновка – Нюхча – граница с Республикой Коми в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Пинежском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районе;</w:t>
      </w:r>
    </w:p>
    <w:p w:rsidR="00B67C12" w:rsidRPr="00A2293B" w:rsidRDefault="00B67C12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 xml:space="preserve">через р.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Лябла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на а/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Мордановский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A2293B">
        <w:rPr>
          <w:rFonts w:ascii="Times New Roman" w:hAnsi="Times New Roman" w:cs="Times New Roman"/>
          <w:bCs/>
          <w:sz w:val="28"/>
          <w:szCs w:val="28"/>
        </w:rPr>
        <w:t>Комсомольский</w:t>
      </w:r>
      <w:proofErr w:type="gram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в Красноборском районе;</w:t>
      </w:r>
    </w:p>
    <w:p w:rsidR="00B67C12" w:rsidRPr="00A2293B" w:rsidRDefault="00B67C12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 xml:space="preserve">через р.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В.Телза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2293B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а/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Савинск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Ярнема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– Онега в Онежском районе;</w:t>
      </w:r>
    </w:p>
    <w:p w:rsidR="00B67C12" w:rsidRPr="00A2293B" w:rsidRDefault="00B67C12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 xml:space="preserve"> через р.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Мокчема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на а/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Лешуконское – Олема – Кеба в Лешуконском </w:t>
      </w:r>
      <w:r w:rsidRPr="00A2293B">
        <w:rPr>
          <w:rFonts w:ascii="Times New Roman" w:hAnsi="Times New Roman" w:cs="Times New Roman"/>
          <w:bCs/>
          <w:sz w:val="28"/>
          <w:szCs w:val="28"/>
        </w:rPr>
        <w:lastRenderedPageBreak/>
        <w:t>районе;</w:t>
      </w:r>
    </w:p>
    <w:p w:rsidR="00F80F05" w:rsidRPr="00A2293B" w:rsidRDefault="00B67C12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через р.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Корода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на а/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Архангельск (от дер.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Рикасиха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>) – Онега в Приморском районе.</w:t>
      </w:r>
      <w:proofErr w:type="gramEnd"/>
    </w:p>
    <w:p w:rsidR="00B67C12" w:rsidRPr="00A2293B" w:rsidRDefault="00B67C12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>Раздел 3 подпрограммы № 4 приложения № 2 к госпрограмме:</w:t>
      </w:r>
    </w:p>
    <w:p w:rsidR="00B67C12" w:rsidRPr="00A2293B" w:rsidRDefault="00B67C12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>на содержание автомобильных дорог общего пользования регионального значения  и искусственных сооружений на них, включая работы по установке дорожных знаков, барьерного ограждения, приведение в нормативное состояние полосы отвода предусматривается 1</w:t>
      </w:r>
      <w:r w:rsidR="00195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93B">
        <w:rPr>
          <w:rFonts w:ascii="Times New Roman" w:hAnsi="Times New Roman" w:cs="Times New Roman"/>
          <w:bCs/>
          <w:sz w:val="28"/>
          <w:szCs w:val="28"/>
        </w:rPr>
        <w:t>890</w:t>
      </w:r>
      <w:r w:rsidR="00195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93B">
        <w:rPr>
          <w:rFonts w:ascii="Times New Roman" w:hAnsi="Times New Roman" w:cs="Times New Roman"/>
          <w:bCs/>
          <w:sz w:val="28"/>
          <w:szCs w:val="28"/>
        </w:rPr>
        <w:t>700,0</w:t>
      </w:r>
      <w:r w:rsidR="00F80F05" w:rsidRPr="00A229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93B">
        <w:rPr>
          <w:rFonts w:ascii="Times New Roman" w:hAnsi="Times New Roman" w:cs="Times New Roman"/>
          <w:bCs/>
          <w:sz w:val="28"/>
          <w:szCs w:val="28"/>
        </w:rPr>
        <w:t>тыс. рублей;</w:t>
      </w:r>
    </w:p>
    <w:p w:rsidR="00A2293B" w:rsidRDefault="00B67C12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 xml:space="preserve">также в 2016 году предусматриваются средства </w:t>
      </w:r>
      <w:proofErr w:type="gramStart"/>
      <w:r w:rsidRPr="00A2293B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A2293B">
        <w:rPr>
          <w:rFonts w:ascii="Times New Roman" w:hAnsi="Times New Roman" w:cs="Times New Roman"/>
          <w:bCs/>
          <w:sz w:val="28"/>
          <w:szCs w:val="28"/>
        </w:rPr>
        <w:t>:</w:t>
      </w:r>
    </w:p>
    <w:p w:rsidR="00A2293B" w:rsidRDefault="00A2293B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67C12" w:rsidRPr="00A2293B">
        <w:rPr>
          <w:rFonts w:ascii="Times New Roman" w:hAnsi="Times New Roman" w:cs="Times New Roman"/>
          <w:bCs/>
          <w:sz w:val="28"/>
          <w:szCs w:val="28"/>
        </w:rPr>
        <w:t xml:space="preserve"> приведение в нормативное состояние труб, включая разработку проектной документации, в объеме 84</w:t>
      </w:r>
      <w:r w:rsidR="00195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C12" w:rsidRPr="00A2293B">
        <w:rPr>
          <w:rFonts w:ascii="Times New Roman" w:hAnsi="Times New Roman" w:cs="Times New Roman"/>
          <w:bCs/>
          <w:sz w:val="28"/>
          <w:szCs w:val="28"/>
        </w:rPr>
        <w:t>923,1 тыс. рублей (будет отремонтировано 10 труб),</w:t>
      </w:r>
    </w:p>
    <w:p w:rsidR="00A2293B" w:rsidRDefault="00A2293B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67C12" w:rsidRPr="00A2293B">
        <w:rPr>
          <w:rFonts w:ascii="Times New Roman" w:hAnsi="Times New Roman" w:cs="Times New Roman"/>
          <w:bCs/>
          <w:sz w:val="28"/>
          <w:szCs w:val="28"/>
        </w:rPr>
        <w:t xml:space="preserve"> устройство освещения  - 21872,6 тыс. рублей (предусматривается ввод 4,7 км освещения по пос. Шипицыно в </w:t>
      </w:r>
      <w:proofErr w:type="spellStart"/>
      <w:r w:rsidR="00B67C12" w:rsidRPr="00A2293B">
        <w:rPr>
          <w:rFonts w:ascii="Times New Roman" w:hAnsi="Times New Roman" w:cs="Times New Roman"/>
          <w:bCs/>
          <w:sz w:val="28"/>
          <w:szCs w:val="28"/>
        </w:rPr>
        <w:t>Котласском</w:t>
      </w:r>
      <w:proofErr w:type="spellEnd"/>
      <w:r w:rsidR="00B67C12" w:rsidRPr="00A2293B">
        <w:rPr>
          <w:rFonts w:ascii="Times New Roman" w:hAnsi="Times New Roman" w:cs="Times New Roman"/>
          <w:bCs/>
          <w:sz w:val="28"/>
          <w:szCs w:val="28"/>
        </w:rPr>
        <w:t xml:space="preserve"> районе, начало работ в пос. Октябрьский с вводом в 2017 году и разработка проектной документации на шесть участков освещения), </w:t>
      </w:r>
    </w:p>
    <w:p w:rsidR="00A2293B" w:rsidRDefault="00A2293B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67C12" w:rsidRPr="00A2293B">
        <w:rPr>
          <w:rFonts w:ascii="Times New Roman" w:hAnsi="Times New Roman" w:cs="Times New Roman"/>
          <w:bCs/>
          <w:sz w:val="28"/>
          <w:szCs w:val="28"/>
        </w:rPr>
        <w:t xml:space="preserve">на проектирование недостающих автобусных остановок с заездными карманами – 950,3 тыс. рублей, </w:t>
      </w:r>
    </w:p>
    <w:p w:rsidR="00B67C12" w:rsidRPr="00A2293B" w:rsidRDefault="00A2293B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 </w:t>
      </w:r>
      <w:r w:rsidR="00B67C12" w:rsidRPr="00A2293B">
        <w:rPr>
          <w:rFonts w:ascii="Times New Roman" w:hAnsi="Times New Roman" w:cs="Times New Roman"/>
          <w:bCs/>
          <w:sz w:val="28"/>
          <w:szCs w:val="28"/>
        </w:rPr>
        <w:t>подготовку установленных законодательством документов для оформления права оперативного управления сетью автомобильных дорог – 8</w:t>
      </w:r>
      <w:r w:rsidR="00195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C12" w:rsidRPr="00A2293B">
        <w:rPr>
          <w:rFonts w:ascii="Times New Roman" w:hAnsi="Times New Roman" w:cs="Times New Roman"/>
          <w:bCs/>
          <w:sz w:val="28"/>
          <w:szCs w:val="28"/>
        </w:rPr>
        <w:t>540,0 тыс. рублей.</w:t>
      </w:r>
    </w:p>
    <w:p w:rsidR="00B67C12" w:rsidRPr="00A2293B" w:rsidRDefault="00B67C12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>Раздел 4 подпрограммы № 4 приложения № 2 к госпрограмме:</w:t>
      </w:r>
    </w:p>
    <w:p w:rsidR="00A2293B" w:rsidRDefault="00B67C12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 xml:space="preserve">в 2016 году предусматриваются средства </w:t>
      </w:r>
      <w:proofErr w:type="gramStart"/>
      <w:r w:rsidRPr="00A2293B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A2293B">
        <w:rPr>
          <w:rFonts w:ascii="Times New Roman" w:hAnsi="Times New Roman" w:cs="Times New Roman"/>
          <w:bCs/>
          <w:sz w:val="28"/>
          <w:szCs w:val="28"/>
        </w:rPr>
        <w:t>:</w:t>
      </w:r>
    </w:p>
    <w:p w:rsidR="00A2293B" w:rsidRDefault="00A2293B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67C12" w:rsidRPr="00A2293B">
        <w:rPr>
          <w:rFonts w:ascii="Times New Roman" w:hAnsi="Times New Roman" w:cs="Times New Roman"/>
          <w:bCs/>
          <w:sz w:val="28"/>
          <w:szCs w:val="28"/>
        </w:rPr>
        <w:t xml:space="preserve"> приобретение и установку автоматизированной системы взвешивания транспортных сре</w:t>
      </w:r>
      <w:proofErr w:type="gramStart"/>
      <w:r w:rsidR="00B67C12" w:rsidRPr="00A2293B">
        <w:rPr>
          <w:rFonts w:ascii="Times New Roman" w:hAnsi="Times New Roman" w:cs="Times New Roman"/>
          <w:bCs/>
          <w:sz w:val="28"/>
          <w:szCs w:val="28"/>
        </w:rPr>
        <w:t>дств в дв</w:t>
      </w:r>
      <w:proofErr w:type="gramEnd"/>
      <w:r w:rsidR="00B67C12" w:rsidRPr="00A2293B">
        <w:rPr>
          <w:rFonts w:ascii="Times New Roman" w:hAnsi="Times New Roman" w:cs="Times New Roman"/>
          <w:bCs/>
          <w:sz w:val="28"/>
          <w:szCs w:val="28"/>
        </w:rPr>
        <w:t>ижении – 18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C12" w:rsidRPr="00A2293B">
        <w:rPr>
          <w:rFonts w:ascii="Times New Roman" w:hAnsi="Times New Roman" w:cs="Times New Roman"/>
          <w:bCs/>
          <w:sz w:val="28"/>
          <w:szCs w:val="28"/>
        </w:rPr>
        <w:t xml:space="preserve">000,0 тыс. рублей, </w:t>
      </w:r>
    </w:p>
    <w:p w:rsidR="00B67C12" w:rsidRPr="00A2293B" w:rsidRDefault="00A2293B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67C12" w:rsidRPr="00A2293B">
        <w:rPr>
          <w:rFonts w:ascii="Times New Roman" w:hAnsi="Times New Roman" w:cs="Times New Roman"/>
          <w:bCs/>
          <w:sz w:val="28"/>
          <w:szCs w:val="28"/>
        </w:rPr>
        <w:t>устройство площадок и переходно-скоростных полос для осуществления работ по взвешиванию большегрузного транспорта  передвижными пунктами весового контроля – 36712,6 тыс. рублей (7 штук).</w:t>
      </w:r>
    </w:p>
    <w:p w:rsidR="00F80F05" w:rsidRPr="00A2293B" w:rsidRDefault="00F80F05" w:rsidP="00A2293B">
      <w:pPr>
        <w:autoSpaceDE w:val="0"/>
        <w:autoSpaceDN w:val="0"/>
        <w:adjustRightInd w:val="0"/>
        <w:spacing w:line="264" w:lineRule="auto"/>
        <w:ind w:firstLine="567"/>
        <w:jc w:val="both"/>
        <w:rPr>
          <w:iCs/>
          <w:szCs w:val="28"/>
        </w:rPr>
      </w:pPr>
      <w:r w:rsidRPr="00A2293B">
        <w:rPr>
          <w:iCs/>
          <w:szCs w:val="28"/>
        </w:rPr>
        <w:t xml:space="preserve">Указанная система будет функционировать полностью в автоматическом режиме, позволит выявлять потенциальных нарушителей без торможения основного потока транспортных средств и не потребует выделения специальной полосы движения для размещения системы.  </w:t>
      </w:r>
    </w:p>
    <w:p w:rsidR="00B67C12" w:rsidRPr="00A2293B" w:rsidRDefault="00B67C12" w:rsidP="00A2293B">
      <w:pPr>
        <w:autoSpaceDE w:val="0"/>
        <w:autoSpaceDN w:val="0"/>
        <w:adjustRightInd w:val="0"/>
        <w:spacing w:line="264" w:lineRule="auto"/>
        <w:ind w:firstLine="567"/>
        <w:jc w:val="both"/>
        <w:rPr>
          <w:iCs/>
          <w:szCs w:val="28"/>
        </w:rPr>
      </w:pPr>
      <w:proofErr w:type="gramStart"/>
      <w:r w:rsidRPr="00A2293B">
        <w:rPr>
          <w:bCs/>
          <w:szCs w:val="28"/>
        </w:rPr>
        <w:t>На реализацию государственной программы Архангельской области «Устойчивое развитие сельских территорий Архангельской области (2014 – 2017 годы)»</w:t>
      </w:r>
      <w:r w:rsidR="00F80F05" w:rsidRPr="00A2293B">
        <w:rPr>
          <w:bCs/>
          <w:szCs w:val="28"/>
        </w:rPr>
        <w:t xml:space="preserve"> </w:t>
      </w:r>
      <w:r w:rsidRPr="00A2293B">
        <w:rPr>
          <w:szCs w:val="28"/>
        </w:rPr>
        <w:t>в рамках нормы Бюджетного кодекса Российской Федерации о ежегодном направлении 5 процентов доходов областного бюджета от транспортного налога и акцизов на нефтепродукты на строительство (реконструкцию) автомобильных дорог  с твердым покрытием  в целях обеспечения автодорожных подъездов к населенным пунктам, не имеющим сообщения с сетью автомобильных дорог</w:t>
      </w:r>
      <w:proofErr w:type="gramEnd"/>
      <w:r w:rsidRPr="00A2293B">
        <w:rPr>
          <w:szCs w:val="28"/>
        </w:rPr>
        <w:t xml:space="preserve"> общего пользования по автодорогам с твердым покрытием – 4500,0 тыс. рублей.  Также эти средства предусматриваются в указанной государственной программе в целях обеспечения заявки на федеральные субсидии на 2017 год в рамках федеральной целевой программы Российской Федерации «Устойчивое развитие </w:t>
      </w:r>
      <w:r w:rsidRPr="00A2293B">
        <w:rPr>
          <w:szCs w:val="28"/>
        </w:rPr>
        <w:lastRenderedPageBreak/>
        <w:t xml:space="preserve">сельских территорий на 2014 – 2017 годы и на период до 2020 годов». В 2016 году планируется разработать проектную документацию на два объекта в рамках мероприятия 2.8. приложения № 2 к государственной программе, в том числе: </w:t>
      </w:r>
    </w:p>
    <w:p w:rsidR="00B67C12" w:rsidRPr="00A2293B" w:rsidRDefault="00B67C12" w:rsidP="00A2293B">
      <w:pPr>
        <w:pStyle w:val="31"/>
        <w:tabs>
          <w:tab w:val="left" w:pos="0"/>
        </w:tabs>
        <w:spacing w:after="0" w:line="264" w:lineRule="auto"/>
        <w:ind w:firstLine="567"/>
        <w:jc w:val="both"/>
        <w:rPr>
          <w:sz w:val="28"/>
          <w:szCs w:val="28"/>
        </w:rPr>
      </w:pPr>
      <w:r w:rsidRPr="00A2293B">
        <w:rPr>
          <w:sz w:val="28"/>
          <w:szCs w:val="28"/>
        </w:rPr>
        <w:t xml:space="preserve">на строительство Подъезда </w:t>
      </w:r>
      <w:proofErr w:type="gramStart"/>
      <w:r w:rsidRPr="00A2293B">
        <w:rPr>
          <w:sz w:val="28"/>
          <w:szCs w:val="28"/>
        </w:rPr>
        <w:t>к</w:t>
      </w:r>
      <w:proofErr w:type="gramEnd"/>
      <w:r w:rsidRPr="00A2293B">
        <w:rPr>
          <w:sz w:val="28"/>
          <w:szCs w:val="28"/>
        </w:rPr>
        <w:t xml:space="preserve"> с. </w:t>
      </w:r>
      <w:proofErr w:type="spellStart"/>
      <w:r w:rsidRPr="00A2293B">
        <w:rPr>
          <w:sz w:val="28"/>
          <w:szCs w:val="28"/>
        </w:rPr>
        <w:t>Шеговары</w:t>
      </w:r>
      <w:proofErr w:type="spellEnd"/>
      <w:r w:rsidRPr="00A2293B">
        <w:rPr>
          <w:sz w:val="28"/>
          <w:szCs w:val="28"/>
        </w:rPr>
        <w:t xml:space="preserve"> </w:t>
      </w:r>
      <w:proofErr w:type="gramStart"/>
      <w:r w:rsidRPr="00A2293B">
        <w:rPr>
          <w:sz w:val="28"/>
          <w:szCs w:val="28"/>
        </w:rPr>
        <w:t>от</w:t>
      </w:r>
      <w:proofErr w:type="gramEnd"/>
      <w:r w:rsidRPr="00A2293B">
        <w:rPr>
          <w:sz w:val="28"/>
          <w:szCs w:val="28"/>
        </w:rPr>
        <w:t xml:space="preserve"> автомобильной дороги М-8 «Холмогоры в Шенкурском районе Архангельской области с объемом финансирования 2560,0 тыс. рублей на 2,1 километра автомобильной дороги;</w:t>
      </w:r>
    </w:p>
    <w:p w:rsidR="00A2293B" w:rsidRDefault="00B67C12" w:rsidP="00A2293B">
      <w:pPr>
        <w:pStyle w:val="31"/>
        <w:tabs>
          <w:tab w:val="left" w:pos="0"/>
        </w:tabs>
        <w:spacing w:after="0" w:line="264" w:lineRule="auto"/>
        <w:ind w:firstLine="567"/>
        <w:jc w:val="both"/>
        <w:rPr>
          <w:sz w:val="28"/>
          <w:szCs w:val="28"/>
        </w:rPr>
      </w:pPr>
      <w:r w:rsidRPr="00A2293B">
        <w:rPr>
          <w:sz w:val="28"/>
          <w:szCs w:val="28"/>
        </w:rPr>
        <w:t>на строительство Подъезда к дер. Никифоровской от автомобильной дороги М-8 «Холмогоры» в Шенкурском районе Архангельской области с объемом финансирования 1940,0 тыс. рублей на 1,6</w:t>
      </w:r>
      <w:r w:rsidR="00F80F05" w:rsidRPr="00A2293B">
        <w:rPr>
          <w:sz w:val="28"/>
          <w:szCs w:val="28"/>
        </w:rPr>
        <w:t xml:space="preserve"> километра автомобильной дороги.</w:t>
      </w:r>
    </w:p>
    <w:p w:rsidR="00195902" w:rsidRPr="00A2293B" w:rsidRDefault="00195902" w:rsidP="00A2293B">
      <w:pPr>
        <w:pStyle w:val="31"/>
        <w:tabs>
          <w:tab w:val="left" w:pos="0"/>
        </w:tabs>
        <w:spacing w:after="0" w:line="264" w:lineRule="auto"/>
        <w:ind w:firstLine="567"/>
        <w:jc w:val="both"/>
        <w:rPr>
          <w:sz w:val="28"/>
          <w:szCs w:val="28"/>
        </w:rPr>
      </w:pPr>
    </w:p>
    <w:p w:rsidR="00F80F05" w:rsidRPr="00A2293B" w:rsidRDefault="00F80F05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Непрограммные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расходы в области дорожного хозяйства за счет бюджетных ассигнований дорожного фонда Архангельской области </w:t>
      </w:r>
      <w:r w:rsidRPr="00A2293B">
        <w:rPr>
          <w:rFonts w:ascii="Times New Roman" w:hAnsi="Times New Roman" w:cs="Times New Roman"/>
          <w:sz w:val="28"/>
          <w:szCs w:val="28"/>
        </w:rPr>
        <w:t>в 2016 году планируются в объеме 293 800,0 тыс. рублей, в том числе:</w:t>
      </w:r>
    </w:p>
    <w:p w:rsidR="00F80F05" w:rsidRPr="00A2293B" w:rsidRDefault="00F80F05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 xml:space="preserve">3.1. Резерв средств на ликвидацию потерь дорожного хозяйства от </w:t>
      </w:r>
      <w:proofErr w:type="spellStart"/>
      <w:proofErr w:type="gramStart"/>
      <w:r w:rsidRPr="00A2293B">
        <w:rPr>
          <w:rFonts w:ascii="Times New Roman" w:hAnsi="Times New Roman" w:cs="Times New Roman"/>
          <w:bCs/>
          <w:sz w:val="28"/>
          <w:szCs w:val="28"/>
        </w:rPr>
        <w:t>осеннее-весенних</w:t>
      </w:r>
      <w:proofErr w:type="spellEnd"/>
      <w:proofErr w:type="gram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паводков и неблагоприятных последствий природного и техногенного характера.</w:t>
      </w:r>
    </w:p>
    <w:p w:rsidR="00F80F05" w:rsidRPr="00A2293B" w:rsidRDefault="00F80F05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>Для обеспечения ликвидации последствий паводка, техногенного воздействия на объекты дорожного хозяйства в 2016 году зарезервированы средства в объеме 45</w:t>
      </w:r>
      <w:r w:rsidR="00195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93B">
        <w:rPr>
          <w:rFonts w:ascii="Times New Roman" w:hAnsi="Times New Roman" w:cs="Times New Roman"/>
          <w:bCs/>
          <w:sz w:val="28"/>
          <w:szCs w:val="28"/>
        </w:rPr>
        <w:t>000,0 тыс. рублей, в соответствии с суммой предусмотренной областным законом «Об областном бюджете на 2015 год и на плановый период 2016 и 2017 годов».</w:t>
      </w:r>
    </w:p>
    <w:p w:rsidR="00F80F05" w:rsidRPr="00A2293B" w:rsidRDefault="00F80F05" w:rsidP="00A2293B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3B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proofErr w:type="gramStart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A2293B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A2293B">
        <w:rPr>
          <w:rFonts w:ascii="Times New Roman" w:hAnsi="Times New Roman" w:cs="Times New Roman"/>
          <w:bCs/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– 248</w:t>
      </w:r>
      <w:r w:rsidR="00D32B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93B">
        <w:rPr>
          <w:rFonts w:ascii="Times New Roman" w:hAnsi="Times New Roman" w:cs="Times New Roman"/>
          <w:bCs/>
          <w:sz w:val="28"/>
          <w:szCs w:val="28"/>
        </w:rPr>
        <w:t>840,9 тыс. рублей</w:t>
      </w:r>
      <w:r w:rsidR="00D32B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93B">
        <w:rPr>
          <w:rFonts w:ascii="Times New Roman" w:hAnsi="Times New Roman" w:cs="Times New Roman"/>
          <w:sz w:val="28"/>
          <w:szCs w:val="28"/>
        </w:rPr>
        <w:t>(п.4 ст.2 областного закона от 24 октября 2011 года № 350-25-ОЗ «О дорожно</w:t>
      </w:r>
      <w:r w:rsidR="00F33FB7" w:rsidRPr="00A2293B">
        <w:rPr>
          <w:rFonts w:ascii="Times New Roman" w:hAnsi="Times New Roman" w:cs="Times New Roman"/>
          <w:sz w:val="28"/>
          <w:szCs w:val="28"/>
        </w:rPr>
        <w:t>м фонде Архангельской области»).</w:t>
      </w:r>
      <w:proofErr w:type="gramEnd"/>
    </w:p>
    <w:p w:rsidR="00065944" w:rsidRPr="00A2293B" w:rsidRDefault="00065944" w:rsidP="00A2293B">
      <w:pPr>
        <w:spacing w:line="264" w:lineRule="auto"/>
        <w:ind w:firstLine="567"/>
        <w:jc w:val="both"/>
        <w:rPr>
          <w:b/>
          <w:szCs w:val="28"/>
        </w:rPr>
      </w:pPr>
    </w:p>
    <w:p w:rsidR="00256F39" w:rsidRPr="00A2293B" w:rsidRDefault="00256F39" w:rsidP="00A2293B">
      <w:pPr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>Изучив характеристики финансирования профильных отраслей, комитет отмечает:</w:t>
      </w:r>
    </w:p>
    <w:p w:rsidR="00256F39" w:rsidRPr="00A2293B" w:rsidRDefault="00256F39" w:rsidP="00A2293B">
      <w:pPr>
        <w:pStyle w:val="a5"/>
        <w:spacing w:after="0" w:line="264" w:lineRule="auto"/>
        <w:ind w:left="0" w:firstLine="567"/>
        <w:jc w:val="both"/>
        <w:rPr>
          <w:szCs w:val="28"/>
        </w:rPr>
      </w:pPr>
      <w:r w:rsidRPr="00A2293B">
        <w:rPr>
          <w:szCs w:val="28"/>
        </w:rPr>
        <w:t>а) </w:t>
      </w:r>
      <w:r w:rsidR="00FE07CA" w:rsidRPr="00A2293B">
        <w:rPr>
          <w:szCs w:val="28"/>
        </w:rPr>
        <w:t xml:space="preserve"> недофинансирование</w:t>
      </w:r>
      <w:r w:rsidRPr="00A2293B">
        <w:rPr>
          <w:szCs w:val="28"/>
        </w:rPr>
        <w:t xml:space="preserve"> предоставления </w:t>
      </w:r>
      <w:r w:rsidR="004F7098" w:rsidRPr="00A2293B">
        <w:rPr>
          <w:szCs w:val="28"/>
        </w:rPr>
        <w:t xml:space="preserve">субсидии в размере </w:t>
      </w:r>
      <w:r w:rsidR="005054B4">
        <w:rPr>
          <w:szCs w:val="28"/>
        </w:rPr>
        <w:t>280 048, 2</w:t>
      </w:r>
      <w:r w:rsidR="001106B2" w:rsidRPr="00A2293B">
        <w:rPr>
          <w:szCs w:val="28"/>
        </w:rPr>
        <w:t xml:space="preserve"> </w:t>
      </w:r>
      <w:r w:rsidR="004F7098" w:rsidRPr="00A2293B">
        <w:rPr>
          <w:szCs w:val="28"/>
        </w:rPr>
        <w:t>тыс. рублей на компенсацию убытков от государственного регулирования тарифов на железнодорожном транспорте</w:t>
      </w:r>
      <w:r w:rsidR="008B4DCC" w:rsidRPr="00A2293B">
        <w:rPr>
          <w:szCs w:val="28"/>
        </w:rPr>
        <w:t>.</w:t>
      </w:r>
    </w:p>
    <w:p w:rsidR="00256F39" w:rsidRPr="00A2293B" w:rsidRDefault="00256F39" w:rsidP="00A2293B">
      <w:pPr>
        <w:pStyle w:val="a5"/>
        <w:spacing w:after="0" w:line="264" w:lineRule="auto"/>
        <w:ind w:left="0" w:firstLine="567"/>
        <w:jc w:val="both"/>
        <w:rPr>
          <w:szCs w:val="28"/>
        </w:rPr>
      </w:pPr>
      <w:r w:rsidRPr="00A2293B">
        <w:rPr>
          <w:szCs w:val="28"/>
        </w:rPr>
        <w:t xml:space="preserve">Объем субсидий ниже экономически </w:t>
      </w:r>
      <w:proofErr w:type="gramStart"/>
      <w:r w:rsidRPr="00A2293B">
        <w:rPr>
          <w:szCs w:val="28"/>
        </w:rPr>
        <w:t>обоснованного</w:t>
      </w:r>
      <w:proofErr w:type="gramEnd"/>
      <w:r w:rsidR="00D32B1F">
        <w:rPr>
          <w:szCs w:val="28"/>
        </w:rPr>
        <w:t xml:space="preserve"> </w:t>
      </w:r>
      <w:r w:rsidRPr="00A2293B">
        <w:rPr>
          <w:szCs w:val="28"/>
        </w:rPr>
        <w:t xml:space="preserve">приведет </w:t>
      </w:r>
      <w:r w:rsidRPr="00A2293B">
        <w:rPr>
          <w:szCs w:val="28"/>
        </w:rPr>
        <w:br/>
        <w:t xml:space="preserve">к сокращению продолжительности перевозок или их полному прекращению, потере транспортных операторов. Жители отдельных населенных пунктов будут лишены права свободно передвигаться, получать социальную помощь (медицинское обслуживание, решение социальных вопросов  и другое) в местах проживания. </w:t>
      </w:r>
      <w:r w:rsidR="006C455F" w:rsidRPr="00A2293B">
        <w:rPr>
          <w:szCs w:val="28"/>
        </w:rPr>
        <w:t xml:space="preserve">Значительное повышение тарифов и сокращение объема перевозок </w:t>
      </w:r>
      <w:r w:rsidR="001C2D15" w:rsidRPr="00A2293B">
        <w:rPr>
          <w:szCs w:val="28"/>
        </w:rPr>
        <w:t>вызовет острое социальное недовольство</w:t>
      </w:r>
      <w:r w:rsidR="006C455F" w:rsidRPr="00A2293B">
        <w:rPr>
          <w:szCs w:val="28"/>
        </w:rPr>
        <w:t xml:space="preserve"> среди жителей области. </w:t>
      </w:r>
    </w:p>
    <w:p w:rsidR="00791FD7" w:rsidRPr="00A2293B" w:rsidRDefault="001106B2" w:rsidP="00195902">
      <w:pPr>
        <w:pStyle w:val="a5"/>
        <w:spacing w:after="0" w:line="264" w:lineRule="auto"/>
        <w:ind w:left="0" w:firstLine="567"/>
        <w:jc w:val="both"/>
        <w:rPr>
          <w:bCs/>
          <w:szCs w:val="28"/>
        </w:rPr>
      </w:pPr>
      <w:r w:rsidRPr="00A2293B">
        <w:rPr>
          <w:bCs/>
          <w:szCs w:val="28"/>
        </w:rPr>
        <w:lastRenderedPageBreak/>
        <w:t>б</w:t>
      </w:r>
      <w:r w:rsidR="00791FD7" w:rsidRPr="00A2293B">
        <w:rPr>
          <w:bCs/>
          <w:szCs w:val="28"/>
        </w:rPr>
        <w:t xml:space="preserve">) отсутствие </w:t>
      </w:r>
      <w:r w:rsidR="00791FD7" w:rsidRPr="00A2293B">
        <w:rPr>
          <w:szCs w:val="28"/>
        </w:rPr>
        <w:t>бюджетного финансирования на возмещение недополученных доходов от</w:t>
      </w:r>
      <w:r w:rsidR="00195902">
        <w:rPr>
          <w:szCs w:val="28"/>
        </w:rPr>
        <w:t xml:space="preserve"> организации перевозок автомобильным транспортом </w:t>
      </w:r>
      <w:r w:rsidR="00791FD7" w:rsidRPr="00A2293B">
        <w:rPr>
          <w:szCs w:val="28"/>
        </w:rPr>
        <w:t>в пригородном и междугородном сообщении на территор</w:t>
      </w:r>
      <w:r w:rsidRPr="00A2293B">
        <w:rPr>
          <w:szCs w:val="28"/>
        </w:rPr>
        <w:t>ии Архангельской области на 2016</w:t>
      </w:r>
      <w:r w:rsidR="00791FD7" w:rsidRPr="00A2293B">
        <w:rPr>
          <w:szCs w:val="28"/>
        </w:rPr>
        <w:t xml:space="preserve"> год в размере </w:t>
      </w:r>
      <w:r w:rsidR="00195902">
        <w:rPr>
          <w:szCs w:val="28"/>
        </w:rPr>
        <w:t>35 918,4</w:t>
      </w:r>
      <w:r w:rsidRPr="00A2293B">
        <w:rPr>
          <w:szCs w:val="28"/>
        </w:rPr>
        <w:t xml:space="preserve"> тыс. рублей.</w:t>
      </w:r>
    </w:p>
    <w:p w:rsidR="00791FD7" w:rsidRPr="00A2293B" w:rsidRDefault="00791FD7" w:rsidP="00A2293B">
      <w:pPr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>Во избежание роста тарифов и/или прекращения перевозок по отдельным маршрутам комитет предлагает включить в расходы областного бюджета на 2</w:t>
      </w:r>
      <w:r w:rsidR="001106B2" w:rsidRPr="00A2293B">
        <w:rPr>
          <w:szCs w:val="28"/>
        </w:rPr>
        <w:t>016 год</w:t>
      </w:r>
      <w:r w:rsidRPr="00A2293B">
        <w:rPr>
          <w:szCs w:val="28"/>
        </w:rPr>
        <w:t xml:space="preserve"> субсидии автоперевозчикам на возмещение убытков от государственного регулирования тарифов.</w:t>
      </w:r>
    </w:p>
    <w:p w:rsidR="00BE7D96" w:rsidRPr="00A2293B" w:rsidRDefault="00BE7D96" w:rsidP="00A2293B">
      <w:pPr>
        <w:pStyle w:val="a5"/>
        <w:spacing w:after="0" w:line="264" w:lineRule="auto"/>
        <w:ind w:left="0" w:firstLine="567"/>
        <w:jc w:val="both"/>
        <w:rPr>
          <w:szCs w:val="28"/>
        </w:rPr>
      </w:pPr>
    </w:p>
    <w:p w:rsidR="00256F39" w:rsidRPr="00A2293B" w:rsidRDefault="00256F39" w:rsidP="00A2293B">
      <w:pPr>
        <w:pStyle w:val="a5"/>
        <w:spacing w:after="0" w:line="264" w:lineRule="auto"/>
        <w:ind w:left="0" w:firstLine="567"/>
        <w:jc w:val="both"/>
        <w:rPr>
          <w:szCs w:val="28"/>
        </w:rPr>
      </w:pPr>
      <w:r w:rsidRPr="00A2293B">
        <w:rPr>
          <w:szCs w:val="28"/>
        </w:rPr>
        <w:t xml:space="preserve">На основании </w:t>
      </w:r>
      <w:proofErr w:type="gramStart"/>
      <w:r w:rsidRPr="00A2293B">
        <w:rPr>
          <w:szCs w:val="28"/>
        </w:rPr>
        <w:t>вышеизложенного</w:t>
      </w:r>
      <w:proofErr w:type="gramEnd"/>
      <w:r w:rsidRPr="00A2293B">
        <w:rPr>
          <w:szCs w:val="28"/>
        </w:rPr>
        <w:t>, комитет:</w:t>
      </w:r>
    </w:p>
    <w:p w:rsidR="00796EE2" w:rsidRPr="00A2293B" w:rsidRDefault="00256F39" w:rsidP="00A2293B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64" w:lineRule="auto"/>
        <w:ind w:left="0" w:firstLine="567"/>
        <w:jc w:val="both"/>
        <w:rPr>
          <w:szCs w:val="28"/>
        </w:rPr>
      </w:pPr>
      <w:r w:rsidRPr="00A2293B">
        <w:rPr>
          <w:szCs w:val="28"/>
        </w:rPr>
        <w:t>Рекомендует депутатам областного Собрания принять проект областного закона «</w:t>
      </w:r>
      <w:r w:rsidR="00BE7D96" w:rsidRPr="00A2293B">
        <w:rPr>
          <w:spacing w:val="-1"/>
          <w:szCs w:val="28"/>
        </w:rPr>
        <w:t xml:space="preserve">Об областном бюджете на </w:t>
      </w:r>
      <w:r w:rsidR="00FD0A23" w:rsidRPr="00A2293B">
        <w:rPr>
          <w:spacing w:val="-1"/>
          <w:szCs w:val="28"/>
        </w:rPr>
        <w:t>2016</w:t>
      </w:r>
      <w:r w:rsidR="00BE7D96" w:rsidRPr="00A2293B">
        <w:rPr>
          <w:spacing w:val="-1"/>
          <w:szCs w:val="28"/>
        </w:rPr>
        <w:t xml:space="preserve"> год</w:t>
      </w:r>
      <w:r w:rsidRPr="00A2293B">
        <w:rPr>
          <w:szCs w:val="28"/>
        </w:rPr>
        <w:t>» в первом чтении на очередной сессии областного Собрания;</w:t>
      </w:r>
    </w:p>
    <w:p w:rsidR="00256F39" w:rsidRPr="00A2293B" w:rsidRDefault="00065944" w:rsidP="00A2293B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64" w:lineRule="auto"/>
        <w:ind w:left="0" w:firstLine="567"/>
        <w:jc w:val="both"/>
        <w:rPr>
          <w:szCs w:val="28"/>
        </w:rPr>
      </w:pPr>
      <w:r w:rsidRPr="00A2293B">
        <w:rPr>
          <w:szCs w:val="28"/>
        </w:rPr>
        <w:t>Рекомендует</w:t>
      </w:r>
      <w:r w:rsidR="00256F39" w:rsidRPr="00A2293B">
        <w:rPr>
          <w:szCs w:val="28"/>
        </w:rPr>
        <w:t xml:space="preserve"> Правительству Архангельской области при подготовке проекта областного закона «</w:t>
      </w:r>
      <w:r w:rsidR="00BE7D96" w:rsidRPr="00A2293B">
        <w:rPr>
          <w:spacing w:val="-1"/>
          <w:szCs w:val="28"/>
        </w:rPr>
        <w:t xml:space="preserve">Об областном бюджете на 2016 </w:t>
      </w:r>
      <w:r w:rsidR="00256F39" w:rsidRPr="00A2293B">
        <w:rPr>
          <w:spacing w:val="-1"/>
          <w:szCs w:val="28"/>
        </w:rPr>
        <w:t>год</w:t>
      </w:r>
      <w:r w:rsidR="00256F39" w:rsidRPr="00A2293B">
        <w:rPr>
          <w:szCs w:val="28"/>
        </w:rPr>
        <w:t xml:space="preserve">» ко второму чтению предусмотреть средства </w:t>
      </w:r>
      <w:proofErr w:type="gramStart"/>
      <w:r w:rsidR="00256F39" w:rsidRPr="00A2293B">
        <w:rPr>
          <w:szCs w:val="28"/>
        </w:rPr>
        <w:t>на</w:t>
      </w:r>
      <w:proofErr w:type="gramEnd"/>
      <w:r w:rsidR="00256F39" w:rsidRPr="00A2293B">
        <w:rPr>
          <w:szCs w:val="28"/>
        </w:rPr>
        <w:t>:</w:t>
      </w:r>
    </w:p>
    <w:p w:rsidR="00F838B9" w:rsidRPr="00A2293B" w:rsidRDefault="00256F39" w:rsidP="00A2293B">
      <w:pPr>
        <w:pStyle w:val="a3"/>
        <w:autoSpaceDE w:val="0"/>
        <w:autoSpaceDN w:val="0"/>
        <w:adjustRightInd w:val="0"/>
        <w:spacing w:line="264" w:lineRule="auto"/>
        <w:ind w:left="0" w:firstLine="567"/>
        <w:jc w:val="both"/>
        <w:rPr>
          <w:szCs w:val="28"/>
        </w:rPr>
      </w:pPr>
      <w:r w:rsidRPr="00A2293B">
        <w:rPr>
          <w:szCs w:val="28"/>
        </w:rPr>
        <w:t xml:space="preserve">1. предоставление субсидии </w:t>
      </w:r>
      <w:r w:rsidR="00883E61" w:rsidRPr="00A2293B">
        <w:rPr>
          <w:szCs w:val="28"/>
        </w:rPr>
        <w:t xml:space="preserve">в размере </w:t>
      </w:r>
      <w:r w:rsidR="00346E24">
        <w:rPr>
          <w:szCs w:val="28"/>
        </w:rPr>
        <w:t>280 048,2</w:t>
      </w:r>
      <w:r w:rsidR="00F838B9" w:rsidRPr="00A2293B">
        <w:rPr>
          <w:szCs w:val="28"/>
        </w:rPr>
        <w:t xml:space="preserve"> </w:t>
      </w:r>
      <w:r w:rsidR="00883E61" w:rsidRPr="00A2293B">
        <w:rPr>
          <w:szCs w:val="28"/>
        </w:rPr>
        <w:t xml:space="preserve">тыс. рублей </w:t>
      </w:r>
      <w:r w:rsidRPr="00A2293B">
        <w:rPr>
          <w:szCs w:val="28"/>
        </w:rPr>
        <w:t xml:space="preserve">на </w:t>
      </w:r>
      <w:r w:rsidR="00F838B9" w:rsidRPr="00A2293B">
        <w:rPr>
          <w:szCs w:val="28"/>
        </w:rPr>
        <w:t>компенсацию убытков от государственного регулирования тарифов на железнодорожном транспорте</w:t>
      </w:r>
      <w:r w:rsidR="002C7604" w:rsidRPr="00A2293B">
        <w:rPr>
          <w:szCs w:val="28"/>
        </w:rPr>
        <w:t>;</w:t>
      </w:r>
    </w:p>
    <w:p w:rsidR="00AF16AF" w:rsidRPr="00A2293B" w:rsidRDefault="009E74F6" w:rsidP="00A2293B">
      <w:pPr>
        <w:pStyle w:val="a5"/>
        <w:spacing w:after="0" w:line="264" w:lineRule="auto"/>
        <w:ind w:left="0" w:firstLine="567"/>
        <w:jc w:val="both"/>
        <w:rPr>
          <w:szCs w:val="28"/>
        </w:rPr>
      </w:pPr>
      <w:r w:rsidRPr="00A2293B">
        <w:rPr>
          <w:szCs w:val="28"/>
        </w:rPr>
        <w:t>2.</w:t>
      </w:r>
      <w:r w:rsidR="000D7B35" w:rsidRPr="00A2293B">
        <w:rPr>
          <w:szCs w:val="28"/>
        </w:rPr>
        <w:t xml:space="preserve"> </w:t>
      </w:r>
      <w:r w:rsidR="00791FD7" w:rsidRPr="00A2293B">
        <w:rPr>
          <w:szCs w:val="28"/>
        </w:rPr>
        <w:t xml:space="preserve">предоставление субсидии в размере </w:t>
      </w:r>
      <w:r w:rsidR="00DE5C7B" w:rsidRPr="00A2293B">
        <w:rPr>
          <w:szCs w:val="28"/>
        </w:rPr>
        <w:t xml:space="preserve">36 589,7 тыс. рублей </w:t>
      </w:r>
      <w:r w:rsidR="00195902" w:rsidRPr="00A2293B">
        <w:rPr>
          <w:szCs w:val="28"/>
        </w:rPr>
        <w:t>на возмещение недополученных доходов от</w:t>
      </w:r>
      <w:r w:rsidR="00195902">
        <w:rPr>
          <w:szCs w:val="28"/>
        </w:rPr>
        <w:t xml:space="preserve"> организации перевозок автомобильным транспортом </w:t>
      </w:r>
      <w:r w:rsidR="00195902" w:rsidRPr="00A2293B">
        <w:rPr>
          <w:szCs w:val="28"/>
        </w:rPr>
        <w:t>в пригородном и междугородном сообщении на территор</w:t>
      </w:r>
      <w:r w:rsidR="00195902">
        <w:rPr>
          <w:szCs w:val="28"/>
        </w:rPr>
        <w:t>ии Архангельской области.</w:t>
      </w:r>
    </w:p>
    <w:p w:rsidR="009342BA" w:rsidRDefault="009342BA" w:rsidP="00A2293B">
      <w:pPr>
        <w:spacing w:line="264" w:lineRule="auto"/>
        <w:ind w:firstLine="567"/>
        <w:jc w:val="both"/>
        <w:rPr>
          <w:szCs w:val="28"/>
        </w:rPr>
      </w:pPr>
    </w:p>
    <w:p w:rsidR="00D32B1F" w:rsidRPr="00A2293B" w:rsidRDefault="00D32B1F" w:rsidP="00A2293B">
      <w:pPr>
        <w:spacing w:line="264" w:lineRule="auto"/>
        <w:ind w:firstLine="567"/>
        <w:jc w:val="both"/>
        <w:rPr>
          <w:szCs w:val="28"/>
        </w:rPr>
      </w:pPr>
    </w:p>
    <w:p w:rsidR="00796EE2" w:rsidRPr="00A2293B" w:rsidRDefault="00C93AF1" w:rsidP="00A2293B">
      <w:pPr>
        <w:spacing w:line="264" w:lineRule="auto"/>
        <w:ind w:firstLine="567"/>
        <w:jc w:val="both"/>
        <w:rPr>
          <w:szCs w:val="28"/>
        </w:rPr>
      </w:pPr>
      <w:r w:rsidRPr="00A2293B">
        <w:rPr>
          <w:szCs w:val="28"/>
        </w:rPr>
        <w:t>Председатель комитета                                                            Э.А. Белокоровин</w:t>
      </w:r>
    </w:p>
    <w:sectPr w:rsidR="00796EE2" w:rsidRPr="00A2293B" w:rsidSect="003913C9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07A28"/>
    <w:multiLevelType w:val="hybridMultilevel"/>
    <w:tmpl w:val="C7EEA67C"/>
    <w:lvl w:ilvl="0" w:tplc="6B7CF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A1C2A"/>
    <w:multiLevelType w:val="hybridMultilevel"/>
    <w:tmpl w:val="7152D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30853"/>
    <w:multiLevelType w:val="hybridMultilevel"/>
    <w:tmpl w:val="E5DA6900"/>
    <w:lvl w:ilvl="0" w:tplc="BBF672AE">
      <w:start w:val="1"/>
      <w:numFmt w:val="decimal"/>
      <w:lvlText w:val="%1)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295D5E"/>
    <w:multiLevelType w:val="hybridMultilevel"/>
    <w:tmpl w:val="F3E2C43A"/>
    <w:lvl w:ilvl="0" w:tplc="9C2006B6">
      <w:start w:val="2015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2816E0"/>
    <w:multiLevelType w:val="hybridMultilevel"/>
    <w:tmpl w:val="345047EC"/>
    <w:lvl w:ilvl="0" w:tplc="2F24C3EE">
      <w:start w:val="2016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1D1660"/>
    <w:multiLevelType w:val="hybridMultilevel"/>
    <w:tmpl w:val="FBC66200"/>
    <w:lvl w:ilvl="0" w:tplc="40B4B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4C46D4"/>
    <w:multiLevelType w:val="hybridMultilevel"/>
    <w:tmpl w:val="3A80C880"/>
    <w:lvl w:ilvl="0" w:tplc="56903B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E0B13"/>
    <w:multiLevelType w:val="hybridMultilevel"/>
    <w:tmpl w:val="A9DAA158"/>
    <w:lvl w:ilvl="0" w:tplc="2814153A">
      <w:start w:val="2015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D849F8"/>
    <w:multiLevelType w:val="hybridMultilevel"/>
    <w:tmpl w:val="579218DA"/>
    <w:lvl w:ilvl="0" w:tplc="667C4228">
      <w:start w:val="2015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110ADE"/>
    <w:multiLevelType w:val="hybridMultilevel"/>
    <w:tmpl w:val="E026A432"/>
    <w:lvl w:ilvl="0" w:tplc="7FBCDD6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4634FB"/>
    <w:multiLevelType w:val="hybridMultilevel"/>
    <w:tmpl w:val="C66CC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1555B"/>
    <w:multiLevelType w:val="hybridMultilevel"/>
    <w:tmpl w:val="B3184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283FD1"/>
    <w:multiLevelType w:val="hybridMultilevel"/>
    <w:tmpl w:val="E6AA944E"/>
    <w:lvl w:ilvl="0" w:tplc="766ED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8F6FAD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93AAA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D65BE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D1BB5"/>
    <w:multiLevelType w:val="hybridMultilevel"/>
    <w:tmpl w:val="685E3D60"/>
    <w:lvl w:ilvl="0" w:tplc="47E45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574623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C24B0"/>
    <w:multiLevelType w:val="hybridMultilevel"/>
    <w:tmpl w:val="D8805C62"/>
    <w:lvl w:ilvl="0" w:tplc="31029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C231BA"/>
    <w:multiLevelType w:val="hybridMultilevel"/>
    <w:tmpl w:val="D8805C62"/>
    <w:lvl w:ilvl="0" w:tplc="31029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7A08CD"/>
    <w:multiLevelType w:val="hybridMultilevel"/>
    <w:tmpl w:val="B9F6BFCE"/>
    <w:lvl w:ilvl="0" w:tplc="778CCEC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51C71F8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70489"/>
    <w:multiLevelType w:val="hybridMultilevel"/>
    <w:tmpl w:val="6F3EF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6"/>
  </w:num>
  <w:num w:numId="5">
    <w:abstractNumId w:val="11"/>
  </w:num>
  <w:num w:numId="6">
    <w:abstractNumId w:val="18"/>
  </w:num>
  <w:num w:numId="7">
    <w:abstractNumId w:val="24"/>
  </w:num>
  <w:num w:numId="8">
    <w:abstractNumId w:val="13"/>
  </w:num>
  <w:num w:numId="9">
    <w:abstractNumId w:val="16"/>
  </w:num>
  <w:num w:numId="10">
    <w:abstractNumId w:val="17"/>
  </w:num>
  <w:num w:numId="11">
    <w:abstractNumId w:val="19"/>
  </w:num>
  <w:num w:numId="12">
    <w:abstractNumId w:val="15"/>
  </w:num>
  <w:num w:numId="13">
    <w:abstractNumId w:val="2"/>
  </w:num>
  <w:num w:numId="14">
    <w:abstractNumId w:val="23"/>
  </w:num>
  <w:num w:numId="15">
    <w:abstractNumId w:val="5"/>
  </w:num>
  <w:num w:numId="16">
    <w:abstractNumId w:val="10"/>
  </w:num>
  <w:num w:numId="17">
    <w:abstractNumId w:val="4"/>
  </w:num>
  <w:num w:numId="18">
    <w:abstractNumId w:val="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1"/>
  </w:num>
  <w:num w:numId="23">
    <w:abstractNumId w:val="20"/>
  </w:num>
  <w:num w:numId="24">
    <w:abstractNumId w:val="22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827888"/>
    <w:rsid w:val="00002595"/>
    <w:rsid w:val="00013FB4"/>
    <w:rsid w:val="00016C08"/>
    <w:rsid w:val="00036BFE"/>
    <w:rsid w:val="000468C8"/>
    <w:rsid w:val="00054838"/>
    <w:rsid w:val="00054904"/>
    <w:rsid w:val="00065944"/>
    <w:rsid w:val="0007537A"/>
    <w:rsid w:val="00082204"/>
    <w:rsid w:val="0009188E"/>
    <w:rsid w:val="0009197F"/>
    <w:rsid w:val="000970A4"/>
    <w:rsid w:val="000A2ED5"/>
    <w:rsid w:val="000B426C"/>
    <w:rsid w:val="000B6382"/>
    <w:rsid w:val="000B7FE2"/>
    <w:rsid w:val="000C015D"/>
    <w:rsid w:val="000C526B"/>
    <w:rsid w:val="000C7151"/>
    <w:rsid w:val="000D13EA"/>
    <w:rsid w:val="000D7B35"/>
    <w:rsid w:val="000E1112"/>
    <w:rsid w:val="000F0773"/>
    <w:rsid w:val="00104E24"/>
    <w:rsid w:val="00106485"/>
    <w:rsid w:val="001106B2"/>
    <w:rsid w:val="0011637C"/>
    <w:rsid w:val="001274A0"/>
    <w:rsid w:val="001647D3"/>
    <w:rsid w:val="0016582A"/>
    <w:rsid w:val="00170652"/>
    <w:rsid w:val="00176959"/>
    <w:rsid w:val="001779A5"/>
    <w:rsid w:val="00183372"/>
    <w:rsid w:val="00185CDC"/>
    <w:rsid w:val="00195902"/>
    <w:rsid w:val="001A4559"/>
    <w:rsid w:val="001A7DFA"/>
    <w:rsid w:val="001C2D15"/>
    <w:rsid w:val="001D4699"/>
    <w:rsid w:val="001D55FB"/>
    <w:rsid w:val="001E6062"/>
    <w:rsid w:val="00216B2F"/>
    <w:rsid w:val="00220B48"/>
    <w:rsid w:val="002235E3"/>
    <w:rsid w:val="002330E8"/>
    <w:rsid w:val="00243D09"/>
    <w:rsid w:val="002541D1"/>
    <w:rsid w:val="00256F39"/>
    <w:rsid w:val="002632FB"/>
    <w:rsid w:val="00286609"/>
    <w:rsid w:val="002A282D"/>
    <w:rsid w:val="002A2E0E"/>
    <w:rsid w:val="002B1A07"/>
    <w:rsid w:val="002C5028"/>
    <w:rsid w:val="002C527E"/>
    <w:rsid w:val="002C6FF3"/>
    <w:rsid w:val="002C7604"/>
    <w:rsid w:val="002D08EE"/>
    <w:rsid w:val="002D294B"/>
    <w:rsid w:val="002D598F"/>
    <w:rsid w:val="002E4617"/>
    <w:rsid w:val="002F0B4B"/>
    <w:rsid w:val="002F3865"/>
    <w:rsid w:val="00326E7B"/>
    <w:rsid w:val="00346E24"/>
    <w:rsid w:val="00365ADE"/>
    <w:rsid w:val="00366F94"/>
    <w:rsid w:val="00375540"/>
    <w:rsid w:val="00382A98"/>
    <w:rsid w:val="003913C9"/>
    <w:rsid w:val="00397E59"/>
    <w:rsid w:val="003A1E9E"/>
    <w:rsid w:val="003A4167"/>
    <w:rsid w:val="003B5B1B"/>
    <w:rsid w:val="003C037A"/>
    <w:rsid w:val="003C18AE"/>
    <w:rsid w:val="003E22E7"/>
    <w:rsid w:val="003F53D3"/>
    <w:rsid w:val="0041397F"/>
    <w:rsid w:val="0044723F"/>
    <w:rsid w:val="00466F32"/>
    <w:rsid w:val="00467F33"/>
    <w:rsid w:val="0047457A"/>
    <w:rsid w:val="004801AB"/>
    <w:rsid w:val="0049144D"/>
    <w:rsid w:val="00491CEE"/>
    <w:rsid w:val="00495751"/>
    <w:rsid w:val="004A603C"/>
    <w:rsid w:val="004A7D39"/>
    <w:rsid w:val="004C3814"/>
    <w:rsid w:val="004D1040"/>
    <w:rsid w:val="004D6128"/>
    <w:rsid w:val="004F4FEA"/>
    <w:rsid w:val="004F7098"/>
    <w:rsid w:val="005016D5"/>
    <w:rsid w:val="005025D8"/>
    <w:rsid w:val="005054B4"/>
    <w:rsid w:val="00506A28"/>
    <w:rsid w:val="005130A3"/>
    <w:rsid w:val="005248FF"/>
    <w:rsid w:val="005421D7"/>
    <w:rsid w:val="005458C3"/>
    <w:rsid w:val="0055028D"/>
    <w:rsid w:val="005577BF"/>
    <w:rsid w:val="00573731"/>
    <w:rsid w:val="005748BC"/>
    <w:rsid w:val="00576A03"/>
    <w:rsid w:val="00576BDF"/>
    <w:rsid w:val="0059198B"/>
    <w:rsid w:val="0059708E"/>
    <w:rsid w:val="005B2287"/>
    <w:rsid w:val="005C20C1"/>
    <w:rsid w:val="005C351F"/>
    <w:rsid w:val="005C54BF"/>
    <w:rsid w:val="005C7A72"/>
    <w:rsid w:val="005E7E90"/>
    <w:rsid w:val="00620E0E"/>
    <w:rsid w:val="00623A88"/>
    <w:rsid w:val="0062504B"/>
    <w:rsid w:val="006337FB"/>
    <w:rsid w:val="006828C0"/>
    <w:rsid w:val="00683935"/>
    <w:rsid w:val="00685FFA"/>
    <w:rsid w:val="006A2C4E"/>
    <w:rsid w:val="006A3811"/>
    <w:rsid w:val="006B1C42"/>
    <w:rsid w:val="006B21BC"/>
    <w:rsid w:val="006B33AC"/>
    <w:rsid w:val="006B7451"/>
    <w:rsid w:val="006C455F"/>
    <w:rsid w:val="006F0030"/>
    <w:rsid w:val="0070012B"/>
    <w:rsid w:val="00704576"/>
    <w:rsid w:val="00713CDA"/>
    <w:rsid w:val="007256EA"/>
    <w:rsid w:val="0073441C"/>
    <w:rsid w:val="00740A6D"/>
    <w:rsid w:val="00750FD3"/>
    <w:rsid w:val="0075485B"/>
    <w:rsid w:val="00761FDE"/>
    <w:rsid w:val="00762604"/>
    <w:rsid w:val="007743C5"/>
    <w:rsid w:val="00791FD7"/>
    <w:rsid w:val="00796EE2"/>
    <w:rsid w:val="007A2E5C"/>
    <w:rsid w:val="007C1C26"/>
    <w:rsid w:val="007D7CAC"/>
    <w:rsid w:val="007E15C9"/>
    <w:rsid w:val="008133BD"/>
    <w:rsid w:val="008133F6"/>
    <w:rsid w:val="00827888"/>
    <w:rsid w:val="00832693"/>
    <w:rsid w:val="00843FD5"/>
    <w:rsid w:val="0085093C"/>
    <w:rsid w:val="00881876"/>
    <w:rsid w:val="00883755"/>
    <w:rsid w:val="00883E61"/>
    <w:rsid w:val="008964C7"/>
    <w:rsid w:val="008A21C3"/>
    <w:rsid w:val="008A5061"/>
    <w:rsid w:val="008B4DCC"/>
    <w:rsid w:val="008B7ABE"/>
    <w:rsid w:val="008C568F"/>
    <w:rsid w:val="008F4206"/>
    <w:rsid w:val="008F514D"/>
    <w:rsid w:val="009342BA"/>
    <w:rsid w:val="00953598"/>
    <w:rsid w:val="009538B5"/>
    <w:rsid w:val="00977B73"/>
    <w:rsid w:val="00994FA5"/>
    <w:rsid w:val="00996BDC"/>
    <w:rsid w:val="009B5319"/>
    <w:rsid w:val="009D3C46"/>
    <w:rsid w:val="009E74F6"/>
    <w:rsid w:val="00A10096"/>
    <w:rsid w:val="00A13538"/>
    <w:rsid w:val="00A155D0"/>
    <w:rsid w:val="00A206C1"/>
    <w:rsid w:val="00A2293B"/>
    <w:rsid w:val="00A244D5"/>
    <w:rsid w:val="00A33510"/>
    <w:rsid w:val="00A6705C"/>
    <w:rsid w:val="00A8771C"/>
    <w:rsid w:val="00AA01E3"/>
    <w:rsid w:val="00AB691F"/>
    <w:rsid w:val="00AF16AF"/>
    <w:rsid w:val="00B0468F"/>
    <w:rsid w:val="00B075EF"/>
    <w:rsid w:val="00B17221"/>
    <w:rsid w:val="00B448DB"/>
    <w:rsid w:val="00B50640"/>
    <w:rsid w:val="00B657B1"/>
    <w:rsid w:val="00B67C12"/>
    <w:rsid w:val="00B842CC"/>
    <w:rsid w:val="00B86C69"/>
    <w:rsid w:val="00BA1D6A"/>
    <w:rsid w:val="00BA69AB"/>
    <w:rsid w:val="00BB2EB6"/>
    <w:rsid w:val="00BE7D96"/>
    <w:rsid w:val="00BF1BE6"/>
    <w:rsid w:val="00BF4D73"/>
    <w:rsid w:val="00BF71AB"/>
    <w:rsid w:val="00C01F58"/>
    <w:rsid w:val="00C05D77"/>
    <w:rsid w:val="00C1169F"/>
    <w:rsid w:val="00C13F44"/>
    <w:rsid w:val="00C27C2E"/>
    <w:rsid w:val="00C51E03"/>
    <w:rsid w:val="00C77991"/>
    <w:rsid w:val="00C93AF1"/>
    <w:rsid w:val="00CA5DB5"/>
    <w:rsid w:val="00CB3F7E"/>
    <w:rsid w:val="00CB505D"/>
    <w:rsid w:val="00CC4219"/>
    <w:rsid w:val="00CC46AC"/>
    <w:rsid w:val="00CE32C9"/>
    <w:rsid w:val="00CE7771"/>
    <w:rsid w:val="00D03345"/>
    <w:rsid w:val="00D04A59"/>
    <w:rsid w:val="00D13176"/>
    <w:rsid w:val="00D20547"/>
    <w:rsid w:val="00D2082D"/>
    <w:rsid w:val="00D21ED6"/>
    <w:rsid w:val="00D27D73"/>
    <w:rsid w:val="00D32B1F"/>
    <w:rsid w:val="00D42BED"/>
    <w:rsid w:val="00D46244"/>
    <w:rsid w:val="00D54EB0"/>
    <w:rsid w:val="00D56BFA"/>
    <w:rsid w:val="00D862AF"/>
    <w:rsid w:val="00D976B5"/>
    <w:rsid w:val="00DA0FC3"/>
    <w:rsid w:val="00DB6A79"/>
    <w:rsid w:val="00DC6FF5"/>
    <w:rsid w:val="00DD1F92"/>
    <w:rsid w:val="00DE0C00"/>
    <w:rsid w:val="00DE5C7B"/>
    <w:rsid w:val="00E018DF"/>
    <w:rsid w:val="00E059F1"/>
    <w:rsid w:val="00E14618"/>
    <w:rsid w:val="00E26208"/>
    <w:rsid w:val="00E31E20"/>
    <w:rsid w:val="00E34BCB"/>
    <w:rsid w:val="00E41B8E"/>
    <w:rsid w:val="00E42D36"/>
    <w:rsid w:val="00EA399C"/>
    <w:rsid w:val="00EB1953"/>
    <w:rsid w:val="00EB4D2F"/>
    <w:rsid w:val="00ED5ACB"/>
    <w:rsid w:val="00ED5B45"/>
    <w:rsid w:val="00EE558F"/>
    <w:rsid w:val="00F02369"/>
    <w:rsid w:val="00F0245F"/>
    <w:rsid w:val="00F33FB7"/>
    <w:rsid w:val="00F40BBB"/>
    <w:rsid w:val="00F50041"/>
    <w:rsid w:val="00F673E3"/>
    <w:rsid w:val="00F80F05"/>
    <w:rsid w:val="00F838B9"/>
    <w:rsid w:val="00F97FC5"/>
    <w:rsid w:val="00FD0A23"/>
    <w:rsid w:val="00FD7FB7"/>
    <w:rsid w:val="00FE07CA"/>
    <w:rsid w:val="00FF310F"/>
    <w:rsid w:val="00FF67E8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FF3"/>
    <w:pPr>
      <w:ind w:left="720"/>
      <w:contextualSpacing/>
    </w:pPr>
  </w:style>
  <w:style w:type="paragraph" w:customStyle="1" w:styleId="ConsPlusTitle">
    <w:name w:val="ConsPlusTitle"/>
    <w:rsid w:val="008133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8133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33BD"/>
    <w:rPr>
      <w:rFonts w:ascii="Calibri" w:eastAsia="Calibri" w:hAnsi="Calibri" w:cs="Calibri"/>
      <w:lang w:eastAsia="ru-RU"/>
    </w:rPr>
  </w:style>
  <w:style w:type="paragraph" w:customStyle="1" w:styleId="ConsPlusCell">
    <w:name w:val="ConsPlusCell"/>
    <w:rsid w:val="002B1A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Indent 2"/>
    <w:basedOn w:val="a"/>
    <w:link w:val="20"/>
    <w:rsid w:val="00A8771C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A877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qFormat/>
    <w:rsid w:val="005130A3"/>
    <w:pPr>
      <w:spacing w:after="0" w:line="240" w:lineRule="auto"/>
    </w:pPr>
  </w:style>
  <w:style w:type="paragraph" w:styleId="a5">
    <w:name w:val="Body Text Indent"/>
    <w:basedOn w:val="a"/>
    <w:link w:val="a6"/>
    <w:uiPriority w:val="99"/>
    <w:unhideWhenUsed/>
    <w:rsid w:val="00CC421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C4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FD7F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name w:val="я"/>
    <w:basedOn w:val="1"/>
    <w:autoRedefine/>
    <w:rsid w:val="00375540"/>
    <w:pPr>
      <w:keepLines w:val="0"/>
      <w:spacing w:before="0"/>
    </w:pPr>
    <w:rPr>
      <w:rFonts w:ascii="Times New Roman" w:eastAsia="Times New Roman" w:hAnsi="Times New Roman" w:cs="Times New Roman"/>
      <w:bCs w:val="0"/>
      <w:color w:val="auto"/>
      <w:kern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375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rsid w:val="00466F32"/>
    <w:rPr>
      <w:color w:val="0000FF"/>
      <w:u w:val="single"/>
    </w:rPr>
  </w:style>
  <w:style w:type="paragraph" w:customStyle="1" w:styleId="a9">
    <w:name w:val="СтильМой"/>
    <w:basedOn w:val="a"/>
    <w:rsid w:val="00466F32"/>
    <w:pPr>
      <w:ind w:firstLine="72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466F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F3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uiPriority w:val="20"/>
    <w:qFormat/>
    <w:rsid w:val="0073441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5C20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C20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326E7B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ad">
    <w:name w:val="Plain Text"/>
    <w:basedOn w:val="a"/>
    <w:link w:val="ae"/>
    <w:uiPriority w:val="99"/>
    <w:semiHidden/>
    <w:unhideWhenUsed/>
    <w:rsid w:val="0059198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59198B"/>
    <w:rPr>
      <w:rFonts w:ascii="Consolas" w:hAnsi="Consolas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B67C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67C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B67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FF3"/>
    <w:pPr>
      <w:ind w:left="720"/>
      <w:contextualSpacing/>
    </w:pPr>
  </w:style>
  <w:style w:type="paragraph" w:customStyle="1" w:styleId="ConsPlusTitle">
    <w:name w:val="ConsPlusTitle"/>
    <w:rsid w:val="008133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8133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33BD"/>
    <w:rPr>
      <w:rFonts w:ascii="Calibri" w:eastAsia="Calibri" w:hAnsi="Calibri" w:cs="Calibri"/>
      <w:lang w:eastAsia="ru-RU"/>
    </w:rPr>
  </w:style>
  <w:style w:type="paragraph" w:customStyle="1" w:styleId="ConsPlusCell">
    <w:name w:val="ConsPlusCell"/>
    <w:rsid w:val="002B1A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Indent 2"/>
    <w:basedOn w:val="a"/>
    <w:link w:val="20"/>
    <w:rsid w:val="00A8771C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A877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qFormat/>
    <w:rsid w:val="005130A3"/>
    <w:pPr>
      <w:spacing w:after="0" w:line="240" w:lineRule="auto"/>
    </w:pPr>
  </w:style>
  <w:style w:type="paragraph" w:styleId="a5">
    <w:name w:val="Body Text Indent"/>
    <w:basedOn w:val="a"/>
    <w:link w:val="a6"/>
    <w:uiPriority w:val="99"/>
    <w:unhideWhenUsed/>
    <w:rsid w:val="00CC421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C4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FD7F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name w:val="я"/>
    <w:basedOn w:val="1"/>
    <w:autoRedefine/>
    <w:rsid w:val="00375540"/>
    <w:pPr>
      <w:keepLines w:val="0"/>
      <w:spacing w:before="0"/>
    </w:pPr>
    <w:rPr>
      <w:rFonts w:ascii="Times New Roman" w:eastAsia="Times New Roman" w:hAnsi="Times New Roman" w:cs="Times New Roman"/>
      <w:bCs w:val="0"/>
      <w:color w:val="auto"/>
      <w:kern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375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rsid w:val="00466F32"/>
    <w:rPr>
      <w:color w:val="0000FF"/>
      <w:u w:val="single"/>
    </w:rPr>
  </w:style>
  <w:style w:type="paragraph" w:customStyle="1" w:styleId="a9">
    <w:name w:val="СтильМой"/>
    <w:basedOn w:val="a"/>
    <w:rsid w:val="00466F32"/>
    <w:pPr>
      <w:ind w:firstLine="72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466F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F3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uiPriority w:val="20"/>
    <w:qFormat/>
    <w:rsid w:val="0073441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5C20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C20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326E7B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uma@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5E479-A8FA-45F5-A2FC-1B6DAB13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11</Pages>
  <Words>3904</Words>
  <Characters>22254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 Светлана Леонидовна</dc:creator>
  <cp:keywords/>
  <dc:description/>
  <cp:lastModifiedBy>bandura</cp:lastModifiedBy>
  <cp:revision>55</cp:revision>
  <cp:lastPrinted>2015-11-16T11:39:00Z</cp:lastPrinted>
  <dcterms:created xsi:type="dcterms:W3CDTF">2014-10-24T12:13:00Z</dcterms:created>
  <dcterms:modified xsi:type="dcterms:W3CDTF">2015-11-16T11:39:00Z</dcterms:modified>
</cp:coreProperties>
</file>