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CE" w:rsidRDefault="00E768CE" w:rsidP="00E768CE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E768CE" w:rsidRDefault="00E768CE" w:rsidP="00E768CE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E768CE" w:rsidRDefault="00E768CE" w:rsidP="00E768CE">
      <w:pPr>
        <w:pStyle w:val="a3"/>
        <w:ind w:firstLine="11700"/>
        <w:rPr>
          <w:b/>
          <w:sz w:val="24"/>
          <w:szCs w:val="24"/>
        </w:rPr>
      </w:pPr>
    </w:p>
    <w:p w:rsidR="00E768CE" w:rsidRDefault="00E768CE" w:rsidP="00E768CE">
      <w:pPr>
        <w:pStyle w:val="a3"/>
        <w:ind w:firstLine="10773"/>
        <w:jc w:val="right"/>
        <w:rPr>
          <w:sz w:val="24"/>
          <w:szCs w:val="24"/>
        </w:rPr>
      </w:pPr>
      <w:r w:rsidRPr="006C12C8">
        <w:rPr>
          <w:sz w:val="24"/>
          <w:szCs w:val="24"/>
        </w:rPr>
        <w:t xml:space="preserve">№ </w:t>
      </w:r>
      <w:r>
        <w:rPr>
          <w:sz w:val="24"/>
          <w:szCs w:val="24"/>
        </w:rPr>
        <w:t>9</w:t>
      </w:r>
      <w:r w:rsidRPr="006C12C8">
        <w:rPr>
          <w:sz w:val="24"/>
          <w:szCs w:val="24"/>
        </w:rPr>
        <w:t xml:space="preserve"> от «</w:t>
      </w:r>
      <w:r>
        <w:rPr>
          <w:sz w:val="24"/>
          <w:szCs w:val="24"/>
        </w:rPr>
        <w:t>21</w:t>
      </w:r>
      <w:r w:rsidRPr="006C12C8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6C12C8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6C12C8">
        <w:rPr>
          <w:sz w:val="24"/>
          <w:szCs w:val="24"/>
        </w:rPr>
        <w:t xml:space="preserve"> года</w:t>
      </w:r>
    </w:p>
    <w:p w:rsidR="00E768CE" w:rsidRDefault="00E768CE" w:rsidP="00E768CE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E768CE" w:rsidRDefault="00E768CE" w:rsidP="00E768CE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 w:rsidR="002B2641">
        <w:rPr>
          <w:sz w:val="24"/>
          <w:szCs w:val="24"/>
        </w:rPr>
        <w:t xml:space="preserve"> кабинет № </w:t>
      </w:r>
      <w:r>
        <w:rPr>
          <w:sz w:val="24"/>
          <w:szCs w:val="24"/>
        </w:rPr>
        <w:t>619</w:t>
      </w:r>
    </w:p>
    <w:p w:rsidR="00E768CE" w:rsidRDefault="00E768CE" w:rsidP="00E768CE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22"/>
        <w:gridCol w:w="2127"/>
        <w:gridCol w:w="5244"/>
        <w:gridCol w:w="1560"/>
        <w:gridCol w:w="2621"/>
      </w:tblGrid>
      <w:tr w:rsidR="00E768CE" w:rsidTr="006F6B6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CE" w:rsidRDefault="00E768CE" w:rsidP="006F6B6E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CE" w:rsidRDefault="00E768CE" w:rsidP="006F6B6E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E768CE" w:rsidRDefault="00E768CE" w:rsidP="006F6B6E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E768CE" w:rsidRDefault="00E768CE" w:rsidP="006F6B6E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E768CE" w:rsidRDefault="00E768CE" w:rsidP="006F6B6E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E768CE" w:rsidRDefault="00E768CE" w:rsidP="006F6B6E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2016 год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E768CE" w:rsidTr="006F6B6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Default="00E768CE" w:rsidP="006F6B6E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Default="00E768CE" w:rsidP="006F6B6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Default="00E768CE" w:rsidP="006F6B6E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68CE" w:rsidTr="006F6B6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Default="00E768CE" w:rsidP="006F6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3246B">
              <w:rPr>
                <w:szCs w:val="28"/>
              </w:rPr>
              <w:t xml:space="preserve">роект областного </w:t>
            </w:r>
            <w:r w:rsidRPr="002E735E">
              <w:rPr>
                <w:szCs w:val="28"/>
              </w:rPr>
              <w:t>закона «О внесен</w:t>
            </w:r>
            <w:r>
              <w:rPr>
                <w:szCs w:val="28"/>
              </w:rPr>
              <w:t xml:space="preserve">ии изменений в областной закон </w:t>
            </w:r>
            <w:r w:rsidRPr="002E735E">
              <w:rPr>
                <w:szCs w:val="28"/>
              </w:rPr>
              <w:t>«О молодежи и молодежной политике в Архангельской области»</w:t>
            </w:r>
          </w:p>
          <w:p w:rsidR="00E768CE" w:rsidRPr="00D0236B" w:rsidRDefault="00E768CE" w:rsidP="006F6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(второе чтение)</w:t>
            </w:r>
          </w:p>
          <w:p w:rsidR="00E768CE" w:rsidRDefault="00E768CE" w:rsidP="006F6B6E">
            <w:pPr>
              <w:pStyle w:val="a5"/>
              <w:spacing w:after="0"/>
              <w:ind w:left="0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9511E7" w:rsidRDefault="00E768CE" w:rsidP="006F6B6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9511E7"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E768CE" w:rsidRPr="00707D66" w:rsidRDefault="00E768CE" w:rsidP="006F6B6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9511E7">
              <w:rPr>
                <w:sz w:val="24"/>
                <w:szCs w:val="24"/>
              </w:rPr>
              <w:t>И.А. Орлов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8321AD" w:rsidRDefault="00E768CE" w:rsidP="006F6B6E">
            <w:pPr>
              <w:jc w:val="both"/>
            </w:pPr>
            <w:r w:rsidRPr="008321AD">
              <w:t>Законопроект разработан по инициативе Молодежного правительства Архангельской области и направлен на совершенствование законодательства Архангельской области в сфере молодежной политики.</w:t>
            </w:r>
          </w:p>
          <w:p w:rsidR="00467724" w:rsidRDefault="00E768CE" w:rsidP="00467724">
            <w:pPr>
              <w:pStyle w:val="2"/>
              <w:spacing w:after="0" w:line="240" w:lineRule="auto"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законопроект поступили поправки исполняющего обязанности Губернатора Архангельской области А.А. </w:t>
            </w:r>
            <w:proofErr w:type="spellStart"/>
            <w:r>
              <w:rPr>
                <w:szCs w:val="28"/>
              </w:rPr>
              <w:t>Алсуфьева</w:t>
            </w:r>
            <w:proofErr w:type="spellEnd"/>
            <w:r>
              <w:rPr>
                <w:szCs w:val="28"/>
              </w:rPr>
              <w:t xml:space="preserve"> и редакционно-техническая поправка депутата Архангельского областного Собрания </w:t>
            </w:r>
            <w:r>
              <w:rPr>
                <w:szCs w:val="28"/>
              </w:rPr>
              <w:br/>
              <w:t>Е.Н. Поздеевой, с которыми комитет согласился.</w:t>
            </w:r>
          </w:p>
          <w:p w:rsidR="00E768CE" w:rsidRPr="00707D66" w:rsidRDefault="00E768CE" w:rsidP="00467724">
            <w:pPr>
              <w:pStyle w:val="2"/>
              <w:spacing w:after="0" w:line="240" w:lineRule="auto"/>
              <w:ind w:firstLine="34"/>
              <w:jc w:val="both"/>
            </w:pPr>
            <w:r w:rsidRPr="00D96C82">
              <w:t xml:space="preserve">Отзывы </w:t>
            </w:r>
            <w:r>
              <w:t>главы муниципального образования «Город Коряжма», исполняющих обязанности глав муниципальных образований «</w:t>
            </w:r>
            <w:proofErr w:type="spellStart"/>
            <w:r>
              <w:t>Няндомский</w:t>
            </w:r>
            <w:proofErr w:type="spellEnd"/>
            <w:r>
              <w:t xml:space="preserve"> </w:t>
            </w:r>
            <w:r>
              <w:lastRenderedPageBreak/>
              <w:t xml:space="preserve">муниципальный район», «Мирный», «Онежский муниципальный район», а также «Город Архангельск» </w:t>
            </w:r>
            <w:r w:rsidRPr="00D96C82">
              <w:t>не содержат замечаний и предложений.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707D66" w:rsidRDefault="00E768CE" w:rsidP="006F6B6E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lastRenderedPageBreak/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707D66" w:rsidRDefault="00E768CE" w:rsidP="00E768CE">
            <w:pPr>
              <w:jc w:val="both"/>
            </w:pPr>
            <w:r w:rsidRPr="0093246B">
              <w:rPr>
                <w:szCs w:val="28"/>
              </w:rPr>
              <w:t>Комитет предлагает депутатам областного Собрания</w:t>
            </w:r>
            <w:r>
              <w:rPr>
                <w:szCs w:val="28"/>
              </w:rPr>
              <w:t xml:space="preserve"> принять указанный законопроект</w:t>
            </w:r>
          </w:p>
        </w:tc>
      </w:tr>
      <w:tr w:rsidR="00E768CE" w:rsidTr="006F6B6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8A2E86" w:rsidRDefault="00E768CE" w:rsidP="006F6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3246B">
              <w:rPr>
                <w:szCs w:val="28"/>
              </w:rPr>
              <w:t xml:space="preserve">роект областного закона «О внесении изменений в областной закон </w:t>
            </w:r>
            <w:r w:rsidRPr="00B06051">
              <w:rPr>
                <w:szCs w:val="28"/>
              </w:rPr>
              <w:t>«О поисковой работе в Архангельской области в целях увековечения памяти погибших при защите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9511E7" w:rsidRDefault="00721398" w:rsidP="006F6B6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</w:t>
            </w:r>
            <w:r w:rsidR="00E768CE" w:rsidRPr="009511E7">
              <w:rPr>
                <w:sz w:val="24"/>
                <w:szCs w:val="24"/>
              </w:rPr>
              <w:t xml:space="preserve"> Архангельской области </w:t>
            </w:r>
          </w:p>
          <w:p w:rsidR="00E768CE" w:rsidRPr="00707D66" w:rsidRDefault="00721398" w:rsidP="006F6B6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Орлов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41" w:rsidRDefault="002B2641" w:rsidP="002B2641">
            <w:pPr>
              <w:jc w:val="both"/>
            </w:pPr>
            <w:proofErr w:type="gramStart"/>
            <w:r w:rsidRPr="002B2641">
              <w:t>Законопроектом предлагается привести в соответствие с нормативными правовыми актами Российской Федерации в сфере поисковой работы положения областного закона от 04 июня 2012 года № 482-31-ОЗ «О поисковой работе</w:t>
            </w:r>
            <w:r>
              <w:t xml:space="preserve"> </w:t>
            </w:r>
            <w:r w:rsidRPr="002B2641">
              <w:t>в Архангельской области в целях увековечения памяти погибших при защите Отечества», касающиеся плана проведения поисковой работы, оформления результатов поисковой работы, а также отчетности поисковых объединений.</w:t>
            </w:r>
            <w:r w:rsidRPr="00D96C82">
              <w:t xml:space="preserve"> </w:t>
            </w:r>
            <w:proofErr w:type="gramEnd"/>
          </w:p>
          <w:p w:rsidR="00E768CE" w:rsidRPr="002B2641" w:rsidRDefault="002B2641" w:rsidP="002B2641">
            <w:pPr>
              <w:jc w:val="both"/>
            </w:pPr>
            <w:r w:rsidRPr="00D96C82">
              <w:t xml:space="preserve">Отзывы </w:t>
            </w:r>
            <w:r>
              <w:t>главы муниципального образования «Город Коряжма», исполняющих обязанности глав муниципальных образований «</w:t>
            </w:r>
            <w:proofErr w:type="spellStart"/>
            <w:r>
              <w:t>Няндомский</w:t>
            </w:r>
            <w:proofErr w:type="spellEnd"/>
            <w:r>
              <w:t xml:space="preserve"> муниципальный район», «Мирный», «Онежский муниципальный район», а также «Город Архангельск» </w:t>
            </w:r>
            <w:r w:rsidRPr="00D96C82">
              <w:t>не содержат замечаний и предложений.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707D66" w:rsidRDefault="00E768CE" w:rsidP="006F6B6E">
            <w:pPr>
              <w:spacing w:line="276" w:lineRule="auto"/>
              <w:rPr>
                <w:rFonts w:eastAsiaTheme="minorEastAsia"/>
              </w:rPr>
            </w:pPr>
            <w:r w:rsidRPr="00707D66">
              <w:rPr>
                <w:rFonts w:eastAsiaTheme="minorEastAsia"/>
              </w:rPr>
              <w:t>Вне плана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8D54A9" w:rsidRDefault="00E768CE" w:rsidP="00E768CE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8D54A9">
              <w:t>Комитет предлагает депутатам областного Собрания принять указанный законопроект</w:t>
            </w:r>
            <w:r>
              <w:t xml:space="preserve"> </w:t>
            </w:r>
          </w:p>
        </w:tc>
      </w:tr>
      <w:tr w:rsidR="00E768CE" w:rsidTr="006F6B6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Default="00E768CE" w:rsidP="006F6B6E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3173B5" w:rsidRDefault="00E768CE" w:rsidP="006F6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3246B">
              <w:rPr>
                <w:szCs w:val="28"/>
              </w:rPr>
              <w:t>роект областного</w:t>
            </w:r>
            <w:r>
              <w:t xml:space="preserve"> закона </w:t>
            </w:r>
            <w:r w:rsidRPr="00D86275">
              <w:rPr>
                <w:szCs w:val="28"/>
              </w:rPr>
              <w:t>«Об областном бюджете на 2017 год и на плановый период 2018 и 2019 годов»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707D66" w:rsidRDefault="00E768CE" w:rsidP="006F6B6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57" w:rsidRDefault="003F7C57" w:rsidP="003F7C57">
            <w:pPr>
              <w:jc w:val="both"/>
              <w:rPr>
                <w:szCs w:val="28"/>
              </w:rPr>
            </w:pPr>
            <w:proofErr w:type="gramStart"/>
            <w:r w:rsidRPr="00D86275">
              <w:t xml:space="preserve">Комитет по молодежной политике и спорту предлагает в областном </w:t>
            </w:r>
            <w:r w:rsidRPr="00D86275">
              <w:rPr>
                <w:szCs w:val="28"/>
              </w:rPr>
              <w:t>законе «Об областном бюджете на 2017 год и на плановый период 2018 и 2019 годов»</w:t>
            </w:r>
            <w:r w:rsidRPr="00D86275">
              <w:rPr>
                <w:color w:val="000000"/>
              </w:rPr>
              <w:t xml:space="preserve"> </w:t>
            </w:r>
            <w:r w:rsidRPr="00D86275">
              <w:t>предусмотреть</w:t>
            </w:r>
            <w:r w:rsidRPr="00D86275">
              <w:rPr>
                <w:color w:val="000000"/>
              </w:rPr>
              <w:t xml:space="preserve"> средства на реализацию программных мероприятий </w:t>
            </w:r>
            <w:r w:rsidRPr="00D86275">
              <w:rPr>
                <w:szCs w:val="28"/>
              </w:rPr>
              <w:t>государственной программы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на 2014 – 2020 годы».</w:t>
            </w:r>
            <w:proofErr w:type="gramEnd"/>
          </w:p>
          <w:p w:rsidR="003F7C57" w:rsidRPr="00565D1D" w:rsidRDefault="003F7C57" w:rsidP="003F7C57">
            <w:pPr>
              <w:jc w:val="both"/>
              <w:rPr>
                <w:szCs w:val="28"/>
              </w:rPr>
            </w:pPr>
            <w:r w:rsidRPr="00565D1D">
              <w:rPr>
                <w:szCs w:val="28"/>
              </w:rPr>
              <w:t xml:space="preserve">По подпрограмме № 1 «Спорт </w:t>
            </w:r>
            <w:proofErr w:type="spellStart"/>
            <w:r w:rsidRPr="00565D1D">
              <w:rPr>
                <w:szCs w:val="28"/>
              </w:rPr>
              <w:t>Беломорья</w:t>
            </w:r>
            <w:proofErr w:type="spellEnd"/>
            <w:r w:rsidRPr="00565D1D">
              <w:rPr>
                <w:szCs w:val="28"/>
              </w:rPr>
              <w:t xml:space="preserve"> (2014 – 2020 годы)»:</w:t>
            </w:r>
          </w:p>
          <w:p w:rsidR="003F7C57" w:rsidRDefault="003F7C57" w:rsidP="003F7C57">
            <w:pPr>
              <w:jc w:val="both"/>
              <w:rPr>
                <w:szCs w:val="28"/>
              </w:rPr>
            </w:pPr>
            <w:r w:rsidRPr="00CB657E">
              <w:rPr>
                <w:szCs w:val="28"/>
              </w:rPr>
              <w:t xml:space="preserve">1. На обустройство плоскостных спортивных </w:t>
            </w:r>
            <w:r w:rsidRPr="00CB657E">
              <w:rPr>
                <w:szCs w:val="28"/>
              </w:rPr>
              <w:lastRenderedPageBreak/>
              <w:t xml:space="preserve">сооружений </w:t>
            </w:r>
            <w:r w:rsidRPr="00CB7234">
              <w:rPr>
                <w:szCs w:val="28"/>
              </w:rPr>
              <w:t>муниципальных образований</w:t>
            </w:r>
            <w:r w:rsidRPr="00CB657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Pr="00CB7234">
              <w:rPr>
                <w:szCs w:val="28"/>
              </w:rPr>
              <w:t>обустройство плоскостных спортивных сооружений государственных учреждений физической культуры и спорта</w:t>
            </w:r>
            <w:r>
              <w:rPr>
                <w:szCs w:val="28"/>
              </w:rPr>
              <w:t xml:space="preserve"> предусмотреть 13</w:t>
            </w:r>
            <w:r w:rsidRPr="00CB657E">
              <w:rPr>
                <w:szCs w:val="28"/>
              </w:rPr>
              <w:t xml:space="preserve">,0 </w:t>
            </w:r>
            <w:r>
              <w:rPr>
                <w:szCs w:val="28"/>
              </w:rPr>
              <w:t xml:space="preserve">и 5,0 </w:t>
            </w:r>
            <w:r w:rsidRPr="00CB657E">
              <w:rPr>
                <w:szCs w:val="28"/>
              </w:rPr>
              <w:t>млн.</w:t>
            </w:r>
            <w:r>
              <w:rPr>
                <w:szCs w:val="28"/>
              </w:rPr>
              <w:t xml:space="preserve"> </w:t>
            </w:r>
            <w:r w:rsidRPr="00CB657E">
              <w:rPr>
                <w:szCs w:val="28"/>
              </w:rPr>
              <w:t>рублей</w:t>
            </w:r>
            <w:r>
              <w:rPr>
                <w:szCs w:val="28"/>
              </w:rPr>
              <w:t xml:space="preserve"> соответственно, </w:t>
            </w:r>
            <w:r w:rsidRPr="00D86275">
              <w:rPr>
                <w:szCs w:val="28"/>
              </w:rPr>
              <w:t>на уровне финансирования в 2016 году.</w:t>
            </w:r>
            <w:r w:rsidRPr="00CB657E">
              <w:rPr>
                <w:szCs w:val="28"/>
              </w:rPr>
              <w:t xml:space="preserve"> Строительство данных спортивных объектов имеет важнейшее значение в выполнении государственных задач в сфере физической культуры и спорта и удовлетворении потребности населения в занятиях физической культурой. Одной из оценок деятельности Правительства Архангельской области является показатель обеспеченности спортивными сооружениями в соответствии с единовременной пропускной способностью. Плоскостные сооружения при значительно меньшей стоимости имеют более высокие показатели по единовременной пропускной способности по сравнению со спортзалами, бассейнами, крытыми катками.</w:t>
            </w:r>
          </w:p>
          <w:p w:rsidR="003F7C57" w:rsidRDefault="003F7C57" w:rsidP="003F7C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На выполнение государственного задания ГАУ АО </w:t>
            </w:r>
            <w:hyperlink r:id="rId4" w:tgtFrame="_blank" w:history="1">
              <w:r w:rsidRPr="007D0A9A">
                <w:rPr>
                  <w:szCs w:val="28"/>
                </w:rPr>
                <w:t>«Региональный центр спортивной подготовки «Поморье»</w:t>
              </w:r>
            </w:hyperlink>
            <w:r>
              <w:rPr>
                <w:szCs w:val="28"/>
              </w:rPr>
              <w:t xml:space="preserve"> в размере 17,0 млн. рублей. </w:t>
            </w:r>
          </w:p>
          <w:p w:rsidR="003F7C57" w:rsidRPr="00896033" w:rsidRDefault="003F7C57" w:rsidP="003F7C57">
            <w:pPr>
              <w:jc w:val="both"/>
              <w:rPr>
                <w:color w:val="000000"/>
                <w:szCs w:val="28"/>
              </w:rPr>
            </w:pPr>
            <w:r w:rsidRPr="007D0A9A">
              <w:rPr>
                <w:color w:val="000000"/>
                <w:szCs w:val="28"/>
              </w:rPr>
              <w:t xml:space="preserve">Спортсмены РЦСП «Поморья» являются сильнейшими спортсменами Архангельской области, финалисты и участники Олимпийских игр, чемпионы Мира и Европы, члены сборной команды России. При условии сегодняшнего финансирования спортсмены центра, а также сборной команды области не могут готовиться к сильнейшим спортивным соревнованиям в необходимом объеме, а при условии роста тарифов на перевозки, повышения цен на </w:t>
            </w:r>
            <w:r w:rsidRPr="007D0A9A">
              <w:rPr>
                <w:color w:val="000000"/>
                <w:szCs w:val="28"/>
              </w:rPr>
              <w:lastRenderedPageBreak/>
              <w:t>питание и проживание, а также увеличения ко</w:t>
            </w:r>
            <w:r w:rsidRPr="00896033">
              <w:rPr>
                <w:color w:val="000000"/>
                <w:szCs w:val="28"/>
              </w:rPr>
              <w:t>личества спортивных мероприятий</w:t>
            </w:r>
            <w:r w:rsidRPr="007D0A9A">
              <w:rPr>
                <w:color w:val="000000"/>
                <w:szCs w:val="28"/>
              </w:rPr>
              <w:t xml:space="preserve">, становится тяжелее. К тому же спортивная подготовка требует не только участия в спортивных мероприятиях, но и индивидуального подбора современного инвентаря, выполненного с учетом новейших технологий, позволяющего повысить эффективность тренировочного процесса, также позволит проходить более качественную подготовку спортсменов и достигнуть более высоких </w:t>
            </w:r>
            <w:proofErr w:type="gramStart"/>
            <w:r w:rsidRPr="007D0A9A">
              <w:rPr>
                <w:color w:val="000000"/>
                <w:szCs w:val="28"/>
              </w:rPr>
              <w:t>результатов</w:t>
            </w:r>
            <w:proofErr w:type="gramEnd"/>
            <w:r w:rsidRPr="007D0A9A">
              <w:rPr>
                <w:color w:val="000000"/>
                <w:szCs w:val="28"/>
              </w:rPr>
              <w:t xml:space="preserve"> как на всероссийской, так и на международной арене. Сокращение финансирования на спортивные мероприятия повлечет за собой невозможность выезда на соревнования, ухудшение результатов выступлений сборных команд Архангельской области и  ухудшение рейтинга Архангельской области на Всероссийской и международной спортивной арене.</w:t>
            </w:r>
          </w:p>
          <w:p w:rsidR="003F7C57" w:rsidRDefault="003F7C57" w:rsidP="003F7C57">
            <w:pPr>
              <w:jc w:val="both"/>
              <w:rPr>
                <w:szCs w:val="28"/>
              </w:rPr>
            </w:pPr>
            <w:r w:rsidRPr="00565D1D">
              <w:rPr>
                <w:szCs w:val="28"/>
              </w:rPr>
              <w:t>По подпрограмме «Молодежь Архангельской области (2014 - 2020 годы)»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на</w:t>
            </w:r>
            <w:r w:rsidRPr="00244517">
              <w:rPr>
                <w:sz w:val="18"/>
                <w:szCs w:val="18"/>
              </w:rPr>
              <w:t xml:space="preserve"> </w:t>
            </w:r>
            <w:r w:rsidRPr="00244517">
              <w:rPr>
                <w:szCs w:val="28"/>
              </w:rPr>
              <w:t>реализаци</w:t>
            </w:r>
            <w:r>
              <w:rPr>
                <w:szCs w:val="28"/>
              </w:rPr>
              <w:t>ю</w:t>
            </w:r>
            <w:r w:rsidRPr="00244517">
              <w:rPr>
                <w:szCs w:val="28"/>
              </w:rPr>
              <w:t xml:space="preserve"> проектов в сфере государственной молодежной политики (на конкурсной основе)</w:t>
            </w:r>
            <w:r>
              <w:rPr>
                <w:szCs w:val="28"/>
              </w:rPr>
              <w:t xml:space="preserve"> </w:t>
            </w:r>
            <w:r w:rsidRPr="00D86275">
              <w:rPr>
                <w:szCs w:val="28"/>
              </w:rPr>
              <w:t>увелич</w:t>
            </w:r>
            <w:r>
              <w:rPr>
                <w:szCs w:val="28"/>
              </w:rPr>
              <w:t>ить</w:t>
            </w:r>
            <w:r w:rsidRPr="00D86275">
              <w:rPr>
                <w:szCs w:val="28"/>
              </w:rPr>
              <w:t xml:space="preserve"> финансировани</w:t>
            </w:r>
            <w:r>
              <w:rPr>
                <w:szCs w:val="28"/>
              </w:rPr>
              <w:t>е</w:t>
            </w:r>
            <w:r w:rsidRPr="00D86275">
              <w:rPr>
                <w:szCs w:val="28"/>
              </w:rPr>
              <w:t xml:space="preserve"> на</w:t>
            </w:r>
            <w:r>
              <w:rPr>
                <w:szCs w:val="28"/>
              </w:rPr>
              <w:t xml:space="preserve"> 2,0 млн. рублей.</w:t>
            </w:r>
          </w:p>
          <w:p w:rsidR="00E768CE" w:rsidRPr="008321AD" w:rsidRDefault="003F7C57" w:rsidP="003F7C57">
            <w:pPr>
              <w:jc w:val="both"/>
            </w:pPr>
            <w:r w:rsidRPr="00565D1D">
              <w:rPr>
                <w:spacing w:val="-6"/>
                <w:szCs w:val="28"/>
              </w:rPr>
              <w:t xml:space="preserve">По подпрограмме </w:t>
            </w:r>
            <w:r w:rsidRPr="00565D1D">
              <w:rPr>
                <w:szCs w:val="28"/>
              </w:rPr>
              <w:t>«Гражданско-патриотическое воспитание и подготовка граждан к военной службе (2014 – 2020 годы)» на р</w:t>
            </w:r>
            <w:r w:rsidRPr="00565D1D">
              <w:rPr>
                <w:spacing w:val="-6"/>
                <w:szCs w:val="28"/>
              </w:rPr>
              <w:t>еализацию</w:t>
            </w:r>
            <w:r w:rsidRPr="00244517">
              <w:rPr>
                <w:spacing w:val="-6"/>
                <w:szCs w:val="28"/>
              </w:rPr>
              <w:t xml:space="preserve"> проектов патриотической направленности на основе конкурсных процедур</w:t>
            </w:r>
            <w:r>
              <w:rPr>
                <w:spacing w:val="-6"/>
                <w:szCs w:val="28"/>
              </w:rPr>
              <w:t xml:space="preserve"> </w:t>
            </w:r>
            <w:r w:rsidRPr="00D86275">
              <w:rPr>
                <w:szCs w:val="28"/>
              </w:rPr>
              <w:t xml:space="preserve">увеличение финансирования </w:t>
            </w:r>
            <w:r w:rsidRPr="00D86275">
              <w:rPr>
                <w:spacing w:val="-6"/>
                <w:szCs w:val="28"/>
              </w:rPr>
              <w:t>на 5,0 млн.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57" w:rsidRDefault="003F7C57" w:rsidP="003F7C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45</w:t>
            </w:r>
          </w:p>
          <w:p w:rsidR="003F7C57" w:rsidRDefault="003F7C57" w:rsidP="003F7C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примерной программы законопроектной и</w:t>
            </w:r>
          </w:p>
          <w:p w:rsidR="003F7C57" w:rsidRDefault="003F7C57" w:rsidP="003F7C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нормотворческой работы</w:t>
            </w:r>
          </w:p>
          <w:p w:rsidR="003F7C57" w:rsidRDefault="003F7C57" w:rsidP="003F7C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Архангель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F7C57" w:rsidRDefault="003F7C57" w:rsidP="003F7C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</w:p>
          <w:p w:rsidR="003F7C57" w:rsidRDefault="003F7C57" w:rsidP="003F7C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Собрания депутатов</w:t>
            </w:r>
          </w:p>
          <w:p w:rsidR="003F7C57" w:rsidRDefault="003F7C57" w:rsidP="003F7C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шестого </w:t>
            </w:r>
            <w:r>
              <w:rPr>
                <w:sz w:val="24"/>
                <w:szCs w:val="24"/>
              </w:rPr>
              <w:lastRenderedPageBreak/>
              <w:t>созыва на 2016 год</w:t>
            </w:r>
          </w:p>
          <w:p w:rsidR="00E768CE" w:rsidRPr="00707D66" w:rsidRDefault="00E768CE" w:rsidP="006F6B6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CE" w:rsidRPr="00707D66" w:rsidRDefault="003F7C57" w:rsidP="003F7C57">
            <w:pPr>
              <w:jc w:val="both"/>
            </w:pPr>
            <w:r>
              <w:rPr>
                <w:bCs/>
                <w:szCs w:val="28"/>
              </w:rPr>
              <w:lastRenderedPageBreak/>
              <w:t>К</w:t>
            </w:r>
            <w:r w:rsidRPr="006E4A7B">
              <w:rPr>
                <w:bCs/>
                <w:szCs w:val="28"/>
              </w:rPr>
              <w:t xml:space="preserve">омитет </w:t>
            </w:r>
            <w:r w:rsidRPr="006E4A7B">
              <w:rPr>
                <w:szCs w:val="28"/>
              </w:rPr>
              <w:t>предлагает</w:t>
            </w:r>
            <w:r w:rsidRPr="006E4A7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рассмотреть</w:t>
            </w:r>
            <w:r w:rsidRPr="006E4A7B">
              <w:rPr>
                <w:bCs/>
                <w:szCs w:val="28"/>
              </w:rPr>
              <w:t xml:space="preserve"> проект областного закона </w:t>
            </w:r>
            <w:r w:rsidRPr="00853F77">
              <w:rPr>
                <w:szCs w:val="28"/>
              </w:rPr>
              <w:t>«Об областном бюджете на 2017 год и на плановый период 2018 и 2019 годов»</w:t>
            </w:r>
            <w:r w:rsidRPr="006E4A7B">
              <w:rPr>
                <w:szCs w:val="28"/>
              </w:rPr>
              <w:t xml:space="preserve"> </w:t>
            </w:r>
            <w:r w:rsidRPr="006E4A7B">
              <w:rPr>
                <w:bCs/>
                <w:szCs w:val="28"/>
              </w:rPr>
              <w:t xml:space="preserve">в первом чтении на очередной </w:t>
            </w:r>
            <w:r>
              <w:rPr>
                <w:bCs/>
                <w:szCs w:val="28"/>
              </w:rPr>
              <w:t xml:space="preserve">тридцатой </w:t>
            </w:r>
            <w:r w:rsidRPr="006E4A7B">
              <w:rPr>
                <w:bCs/>
                <w:szCs w:val="28"/>
              </w:rPr>
              <w:t>сессии областного Собрания</w:t>
            </w:r>
            <w:r>
              <w:rPr>
                <w:bCs/>
                <w:szCs w:val="28"/>
              </w:rPr>
              <w:t xml:space="preserve"> с учетом высказанных предложений</w:t>
            </w:r>
          </w:p>
        </w:tc>
      </w:tr>
    </w:tbl>
    <w:p w:rsidR="00E768CE" w:rsidRDefault="00E768CE" w:rsidP="00E768CE"/>
    <w:p w:rsidR="006B2937" w:rsidRDefault="006B2937"/>
    <w:sectPr w:rsidR="006B2937" w:rsidSect="00467724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8CE"/>
    <w:rsid w:val="00106F3C"/>
    <w:rsid w:val="002B2641"/>
    <w:rsid w:val="003F7C57"/>
    <w:rsid w:val="00467724"/>
    <w:rsid w:val="006B2937"/>
    <w:rsid w:val="00721398"/>
    <w:rsid w:val="007C5F4D"/>
    <w:rsid w:val="00CF3338"/>
    <w:rsid w:val="00E7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768CE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E768CE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E768CE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5">
    <w:name w:val="Body Text Indent"/>
    <w:basedOn w:val="a"/>
    <w:link w:val="a6"/>
    <w:rsid w:val="00E768CE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768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768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68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76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768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76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68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8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omor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4</cp:revision>
  <dcterms:created xsi:type="dcterms:W3CDTF">2016-11-29T13:40:00Z</dcterms:created>
  <dcterms:modified xsi:type="dcterms:W3CDTF">2016-12-18T13:10:00Z</dcterms:modified>
</cp:coreProperties>
</file>