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48" w:rsidRPr="00DF49E2" w:rsidRDefault="00DF49E2" w:rsidP="00FC0E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F49E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DF49E2" w:rsidRPr="00DF49E2" w:rsidRDefault="00DF49E2" w:rsidP="00FC0E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49E2">
        <w:rPr>
          <w:rFonts w:ascii="Times New Roman" w:hAnsi="Times New Roman" w:cs="Times New Roman"/>
          <w:sz w:val="28"/>
          <w:szCs w:val="28"/>
        </w:rPr>
        <w:t xml:space="preserve">ешением палаты молодых депутатов </w:t>
      </w:r>
    </w:p>
    <w:p w:rsidR="00DF49E2" w:rsidRPr="00DF49E2" w:rsidRDefault="00DF49E2" w:rsidP="00FC0E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49E2">
        <w:rPr>
          <w:rFonts w:ascii="Times New Roman" w:hAnsi="Times New Roman" w:cs="Times New Roman"/>
          <w:sz w:val="28"/>
          <w:szCs w:val="28"/>
        </w:rPr>
        <w:t>ри Архангельском областном</w:t>
      </w:r>
    </w:p>
    <w:p w:rsidR="00DF49E2" w:rsidRPr="00DF49E2" w:rsidRDefault="00DF49E2" w:rsidP="00FC0E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9E2">
        <w:rPr>
          <w:rFonts w:ascii="Times New Roman" w:hAnsi="Times New Roman" w:cs="Times New Roman"/>
          <w:sz w:val="28"/>
          <w:szCs w:val="28"/>
        </w:rPr>
        <w:t>Собрани</w:t>
      </w:r>
      <w:r w:rsidR="0060364C">
        <w:rPr>
          <w:rFonts w:ascii="Times New Roman" w:hAnsi="Times New Roman" w:cs="Times New Roman"/>
          <w:sz w:val="28"/>
          <w:szCs w:val="28"/>
        </w:rPr>
        <w:t>и</w:t>
      </w:r>
      <w:r w:rsidRPr="00DF49E2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DF49E2" w:rsidRPr="00DF49E2" w:rsidRDefault="00DF49E2" w:rsidP="00FC0E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49E2">
        <w:rPr>
          <w:rFonts w:ascii="Times New Roman" w:hAnsi="Times New Roman" w:cs="Times New Roman"/>
          <w:sz w:val="28"/>
          <w:szCs w:val="28"/>
        </w:rPr>
        <w:t>т 12 октября 2014 года № 2/1</w:t>
      </w:r>
    </w:p>
    <w:p w:rsidR="00DF49E2" w:rsidRDefault="00DF49E2" w:rsidP="00FC0E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9E2" w:rsidRDefault="00DF49E2" w:rsidP="00FC0E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67E" w:rsidRDefault="00BA767E" w:rsidP="00BA76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A767E" w:rsidRDefault="00BA767E" w:rsidP="00BA76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палаты молодых депутатов при Архангельском областном</w:t>
      </w:r>
    </w:p>
    <w:p w:rsidR="00BA767E" w:rsidRDefault="00BA767E" w:rsidP="00BA76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Собрании депутатов</w:t>
      </w:r>
    </w:p>
    <w:p w:rsidR="00BA767E" w:rsidRDefault="00BA767E" w:rsidP="00BA76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A767E" w:rsidRDefault="00BA767E" w:rsidP="00BA76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</w:p>
    <w:p w:rsidR="00BA767E" w:rsidRDefault="00BA767E" w:rsidP="00BA76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молодых депутатов при Архангельском областном Собрании депутатов (далее – Палата) является коллегиальным совещательным органом при Архангельском областном Собрании депутатов по вопросам реализации молодежной политики в Архангельской области, осуществляющим свою деятельность на общественных началах.</w:t>
      </w:r>
    </w:p>
    <w:p w:rsidR="00BA767E" w:rsidRDefault="00BA767E" w:rsidP="00BA7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Палата в своей деятельности руководствуется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области, областными законами и иными нормативными правовыми актами Архангельской области, Положением о палате молодых депутатов при Архангельском областном Собрании депутатов и настоящим регламентом Палаты (далее – Регламент).</w:t>
      </w:r>
    </w:p>
    <w:p w:rsidR="00BA767E" w:rsidRDefault="00BA767E" w:rsidP="00BA7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определяет порядок организации деятельности Палаты и ее органов.</w:t>
      </w:r>
    </w:p>
    <w:p w:rsidR="00BA767E" w:rsidRDefault="00BA767E" w:rsidP="00BA7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 обязательно для всех членов Палаты.</w:t>
      </w: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Палаты осуществляется в соответствии с планом работы Палаты на очередной год, утверждаемым решением Палаты.</w:t>
      </w:r>
    </w:p>
    <w:p w:rsidR="00BA767E" w:rsidRDefault="00BA767E" w:rsidP="00BA76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работы Палаты возлагается на Президиум Палаты, комиссии Палаты.</w:t>
      </w:r>
    </w:p>
    <w:p w:rsidR="00BA767E" w:rsidRDefault="00BA767E" w:rsidP="00BA76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Палаты исключаются из сост</w:t>
      </w:r>
      <w:r w:rsidR="00A755E3">
        <w:rPr>
          <w:rFonts w:ascii="Times New Roman" w:hAnsi="Times New Roman" w:cs="Times New Roman"/>
          <w:sz w:val="28"/>
          <w:szCs w:val="28"/>
        </w:rPr>
        <w:t>ава Палаты по личному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6CA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после пропуска </w:t>
      </w:r>
      <w:r w:rsidR="001F354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раз подряд </w:t>
      </w:r>
      <w:r w:rsidR="00A755E3">
        <w:rPr>
          <w:rFonts w:ascii="Times New Roman" w:hAnsi="Times New Roman" w:cs="Times New Roman"/>
          <w:sz w:val="28"/>
          <w:szCs w:val="28"/>
        </w:rPr>
        <w:t>заседаний Палаты без уважительной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A755E3">
        <w:rPr>
          <w:rFonts w:ascii="Times New Roman" w:hAnsi="Times New Roman" w:cs="Times New Roman"/>
          <w:sz w:val="28"/>
          <w:szCs w:val="28"/>
        </w:rPr>
        <w:t>ы</w:t>
      </w:r>
      <w:r w:rsidR="000446CA">
        <w:rPr>
          <w:rFonts w:ascii="Times New Roman" w:hAnsi="Times New Roman" w:cs="Times New Roman"/>
          <w:sz w:val="28"/>
          <w:szCs w:val="28"/>
        </w:rPr>
        <w:t>,</w:t>
      </w:r>
      <w:r w:rsidR="001F3544" w:rsidRPr="001F3544">
        <w:rPr>
          <w:rFonts w:ascii="Times New Roman" w:hAnsi="Times New Roman"/>
          <w:sz w:val="28"/>
          <w:szCs w:val="28"/>
        </w:rPr>
        <w:t xml:space="preserve"> </w:t>
      </w:r>
      <w:r w:rsidR="000446CA">
        <w:rPr>
          <w:rFonts w:ascii="Times New Roman" w:hAnsi="Times New Roman"/>
          <w:sz w:val="28"/>
          <w:szCs w:val="28"/>
        </w:rPr>
        <w:t>либо</w:t>
      </w:r>
      <w:r w:rsidR="001F3544">
        <w:rPr>
          <w:rFonts w:ascii="Times New Roman" w:hAnsi="Times New Roman"/>
          <w:sz w:val="28"/>
          <w:szCs w:val="28"/>
        </w:rPr>
        <w:t xml:space="preserve"> на основании представлений председателей представительных органов поселений, городских округов и муниципальны</w:t>
      </w:r>
      <w:r w:rsidR="000B2514">
        <w:rPr>
          <w:rFonts w:ascii="Times New Roman" w:hAnsi="Times New Roman"/>
          <w:sz w:val="28"/>
          <w:szCs w:val="28"/>
        </w:rPr>
        <w:t>х районов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49E2" w:rsidRDefault="00DF49E2" w:rsidP="00BA767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49E2" w:rsidRDefault="00DF49E2" w:rsidP="00BA767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Палаты. Сопредседатель Палаты. Заместители </w:t>
      </w:r>
    </w:p>
    <w:p w:rsidR="00BA767E" w:rsidRDefault="00BA767E" w:rsidP="00BA76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Палаты. Секретарь Палаты</w:t>
      </w:r>
    </w:p>
    <w:p w:rsidR="00BA767E" w:rsidRDefault="00BA767E" w:rsidP="00BA76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</w:t>
      </w:r>
    </w:p>
    <w:p w:rsidR="00BA767E" w:rsidRDefault="00BA767E" w:rsidP="00BA76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Палаты организует ее председатель. Председателем Палаты является председатель комитета Архангельского областного Собрания депутатов по молодежной политике и спорту.</w:t>
      </w:r>
    </w:p>
    <w:p w:rsidR="00BA767E" w:rsidRDefault="00BA767E" w:rsidP="00BA76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Палаты:</w:t>
      </w:r>
    </w:p>
    <w:p w:rsidR="00BA767E" w:rsidRDefault="00BA767E" w:rsidP="00BA767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Палаты;</w:t>
      </w:r>
    </w:p>
    <w:p w:rsidR="00BA767E" w:rsidRDefault="00BA767E" w:rsidP="00BA767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созывает, ведет заседания Палаты, заседания Президиума Палаты и председательствует на них;</w:t>
      </w:r>
    </w:p>
    <w:p w:rsidR="00BA767E" w:rsidRDefault="00BA767E" w:rsidP="00BA767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решения Палаты, решения Президиума Палаты, протоколы заседаний Палаты, протоколы заседаний Президиума Палаты;</w:t>
      </w:r>
    </w:p>
    <w:p w:rsidR="00BA767E" w:rsidRDefault="00BA767E" w:rsidP="00BA767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работу комиссий Палаты, дает им поручения;</w:t>
      </w:r>
    </w:p>
    <w:p w:rsidR="007E2148" w:rsidRPr="007E2148" w:rsidRDefault="007E2148" w:rsidP="007E2148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 принимает решения о проведении общественно-политических мероприятий Палаты,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молодежных слушаний, социологических опросов, консультаций, «круглых столов»;</w:t>
      </w:r>
    </w:p>
    <w:p w:rsidR="00BA767E" w:rsidRDefault="00BA767E" w:rsidP="00BA767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</w:t>
      </w:r>
      <w:r w:rsidR="00795CFC">
        <w:rPr>
          <w:rFonts w:ascii="Times New Roman" w:hAnsi="Times New Roman" w:cs="Times New Roman"/>
          <w:sz w:val="28"/>
          <w:szCs w:val="28"/>
        </w:rPr>
        <w:t xml:space="preserve">ия по кандидатурам для избрания </w:t>
      </w:r>
      <w:r w:rsidR="006326CD">
        <w:rPr>
          <w:rFonts w:ascii="Times New Roman" w:hAnsi="Times New Roman" w:cs="Times New Roman"/>
          <w:sz w:val="28"/>
          <w:szCs w:val="28"/>
        </w:rPr>
        <w:t xml:space="preserve">сопредседателя Палаты, </w:t>
      </w:r>
      <w:r>
        <w:rPr>
          <w:rFonts w:ascii="Times New Roman" w:hAnsi="Times New Roman" w:cs="Times New Roman"/>
          <w:sz w:val="28"/>
          <w:szCs w:val="28"/>
        </w:rPr>
        <w:t>заместителей председателя Палаты, секретаря Палаты, председателей комиссий Палаты, заместителей председателей комиссий Палаты;</w:t>
      </w:r>
    </w:p>
    <w:p w:rsidR="00BA767E" w:rsidRDefault="00BA767E" w:rsidP="00BA767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председателя Палаты;</w:t>
      </w:r>
    </w:p>
    <w:p w:rsidR="00BA767E" w:rsidRDefault="00242DE1" w:rsidP="00BA767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BA767E">
        <w:rPr>
          <w:rFonts w:ascii="Times New Roman" w:hAnsi="Times New Roman" w:cs="Times New Roman"/>
          <w:sz w:val="28"/>
          <w:szCs w:val="28"/>
        </w:rPr>
        <w:t>информирует Архангельское областное Собрание депутатов о рассмотренных на заседаниях Палаты, заседаниях Президиума Палаты вопросах и принятых решениях;</w:t>
      </w:r>
    </w:p>
    <w:p w:rsidR="00BA767E" w:rsidRDefault="00BA767E" w:rsidP="00AF783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Палату в органах государственной власти Архангельской области, органах местного самоуправления муниципальных образований Архангельской области и за пределами территории Архангельской области;</w:t>
      </w:r>
    </w:p>
    <w:p w:rsidR="00AF7831" w:rsidRDefault="00BA767E" w:rsidP="00AF783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Архангельским областным Собранием депутатов или на заседаниях Палаты, заседаниях Президиума Палаты.</w:t>
      </w:r>
    </w:p>
    <w:p w:rsidR="00E76D27" w:rsidRPr="00AF7831" w:rsidRDefault="00BA767E" w:rsidP="00AF783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31">
        <w:rPr>
          <w:rFonts w:ascii="Times New Roman" w:hAnsi="Times New Roman" w:cs="Times New Roman"/>
          <w:sz w:val="28"/>
          <w:szCs w:val="28"/>
        </w:rPr>
        <w:t>Сопредседатель Палаты избирается на заседании Палаты открытым голосованием большинством голосов членов Палаты, прис</w:t>
      </w:r>
      <w:r w:rsidR="00242DE1" w:rsidRPr="00AF7831">
        <w:rPr>
          <w:rFonts w:ascii="Times New Roman" w:hAnsi="Times New Roman" w:cs="Times New Roman"/>
          <w:sz w:val="28"/>
          <w:szCs w:val="28"/>
        </w:rPr>
        <w:t>утствующих на заседании Палаты. Избрание сопредседателя Палаты оформляется решением Палаты.</w:t>
      </w:r>
      <w:r w:rsidR="00E76D27" w:rsidRPr="00AF7831">
        <w:rPr>
          <w:rFonts w:ascii="Times New Roman" w:hAnsi="Times New Roman" w:cs="Times New Roman"/>
          <w:sz w:val="28"/>
          <w:szCs w:val="28"/>
        </w:rPr>
        <w:t xml:space="preserve"> Сопр</w:t>
      </w:r>
      <w:r w:rsidR="00B31506">
        <w:rPr>
          <w:rFonts w:ascii="Times New Roman" w:hAnsi="Times New Roman" w:cs="Times New Roman"/>
          <w:sz w:val="28"/>
          <w:szCs w:val="28"/>
        </w:rPr>
        <w:t xml:space="preserve">едседатель Палаты избирается </w:t>
      </w:r>
      <w:r w:rsidR="00E76D27" w:rsidRPr="00AF7831">
        <w:rPr>
          <w:rFonts w:ascii="Times New Roman" w:hAnsi="Times New Roman" w:cs="Times New Roman"/>
          <w:sz w:val="28"/>
          <w:szCs w:val="28"/>
        </w:rPr>
        <w:t>срок</w:t>
      </w:r>
      <w:r w:rsidR="00B31506">
        <w:rPr>
          <w:rFonts w:ascii="Times New Roman" w:hAnsi="Times New Roman" w:cs="Times New Roman"/>
          <w:sz w:val="28"/>
          <w:szCs w:val="28"/>
        </w:rPr>
        <w:t>ом на один год с возможностью переизбрания</w:t>
      </w:r>
      <w:r w:rsidR="00E76D27" w:rsidRPr="00AF7831">
        <w:rPr>
          <w:rFonts w:ascii="Times New Roman" w:hAnsi="Times New Roman" w:cs="Times New Roman"/>
          <w:sz w:val="28"/>
          <w:szCs w:val="28"/>
        </w:rPr>
        <w:t>. Полномочия сопредседателя Палаты могут быть прекращены досрочно на основании его письменного заявления либо по инициативе председателя Палаты</w:t>
      </w:r>
      <w:r w:rsidR="007E2148" w:rsidRPr="007E2148">
        <w:rPr>
          <w:rFonts w:ascii="Times New Roman" w:hAnsi="Times New Roman" w:cs="Times New Roman"/>
          <w:sz w:val="28"/>
          <w:szCs w:val="28"/>
        </w:rPr>
        <w:t xml:space="preserve"> </w:t>
      </w:r>
      <w:r w:rsidR="007E2148" w:rsidRPr="00AF7831">
        <w:rPr>
          <w:rFonts w:ascii="Times New Roman" w:hAnsi="Times New Roman" w:cs="Times New Roman"/>
          <w:sz w:val="28"/>
          <w:szCs w:val="28"/>
        </w:rPr>
        <w:t>открытым голосованием большинством голосов членов Палаты, присутствующих на заседании Палаты.</w:t>
      </w:r>
      <w:r w:rsidR="00E76D27" w:rsidRPr="00AF7831">
        <w:rPr>
          <w:rFonts w:ascii="Times New Roman" w:hAnsi="Times New Roman" w:cs="Times New Roman"/>
          <w:sz w:val="28"/>
          <w:szCs w:val="28"/>
        </w:rPr>
        <w:t xml:space="preserve"> Освобождение от должности сопредседателя Палаты оформляется решением Палаты. В </w:t>
      </w:r>
      <w:r w:rsidR="00E76D27" w:rsidRPr="00AF7831">
        <w:rPr>
          <w:rFonts w:ascii="Times New Roman" w:hAnsi="Times New Roman" w:cs="Times New Roman"/>
          <w:sz w:val="28"/>
          <w:szCs w:val="28"/>
        </w:rPr>
        <w:lastRenderedPageBreak/>
        <w:t>случае, если кандидат на должность сопредседателя Палаты в результате голосования не получил требуемого для избрания числа голосов, председатель Палаты проводит новое представление с последующим голосованием.</w:t>
      </w:r>
    </w:p>
    <w:p w:rsidR="00BA767E" w:rsidRDefault="00BA767E" w:rsidP="00BA7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</w:t>
      </w:r>
    </w:p>
    <w:p w:rsidR="00BA767E" w:rsidRDefault="00BA767E" w:rsidP="00BA7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6326CD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заместителей председателя Палаты проводится по представлению председателя Палаты открытым голосованием большинством голосов членов Палаты, при</w:t>
      </w:r>
      <w:r w:rsidR="00072056">
        <w:rPr>
          <w:rFonts w:ascii="Times New Roman" w:hAnsi="Times New Roman" w:cs="Times New Roman"/>
          <w:sz w:val="28"/>
          <w:szCs w:val="28"/>
        </w:rPr>
        <w:t xml:space="preserve">сутствующих на заседании Палаты. Избрание </w:t>
      </w:r>
      <w:r w:rsidR="006326CD">
        <w:rPr>
          <w:rFonts w:ascii="Times New Roman" w:hAnsi="Times New Roman" w:cs="Times New Roman"/>
          <w:sz w:val="28"/>
          <w:szCs w:val="28"/>
        </w:rPr>
        <w:t>трех</w:t>
      </w:r>
      <w:r w:rsidR="00072056">
        <w:rPr>
          <w:rFonts w:ascii="Times New Roman" w:hAnsi="Times New Roman" w:cs="Times New Roman"/>
          <w:sz w:val="28"/>
          <w:szCs w:val="28"/>
        </w:rPr>
        <w:t xml:space="preserve"> заместителей председателя Палаты </w:t>
      </w:r>
      <w:r>
        <w:rPr>
          <w:rFonts w:ascii="Times New Roman" w:hAnsi="Times New Roman" w:cs="Times New Roman"/>
          <w:sz w:val="28"/>
          <w:szCs w:val="28"/>
        </w:rPr>
        <w:t>оформляется решением Палаты. Заместители председателя Палаты избираются на срок полномочий Палаты. Полномочия заместител</w:t>
      </w:r>
      <w:r w:rsidR="005301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Палаты могут быть прекращены досрочно на основании </w:t>
      </w:r>
      <w:r w:rsidR="00EC549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письменного заявления либо по инициативе председателя Палаты</w:t>
      </w:r>
      <w:r w:rsidR="007E2148" w:rsidRPr="007E2148">
        <w:rPr>
          <w:rFonts w:ascii="Times New Roman" w:hAnsi="Times New Roman" w:cs="Times New Roman"/>
          <w:sz w:val="28"/>
          <w:szCs w:val="28"/>
        </w:rPr>
        <w:t xml:space="preserve"> </w:t>
      </w:r>
      <w:r w:rsidR="007E2148" w:rsidRPr="00AF7831">
        <w:rPr>
          <w:rFonts w:ascii="Times New Roman" w:hAnsi="Times New Roman" w:cs="Times New Roman"/>
          <w:sz w:val="28"/>
          <w:szCs w:val="28"/>
        </w:rPr>
        <w:t>открытым голосованием большинством голосов членов Палаты, присутствующих на заседании Палаты.</w:t>
      </w:r>
      <w:r>
        <w:rPr>
          <w:rFonts w:ascii="Times New Roman" w:hAnsi="Times New Roman" w:cs="Times New Roman"/>
          <w:sz w:val="28"/>
          <w:szCs w:val="28"/>
        </w:rPr>
        <w:t xml:space="preserve"> Освобождение от должности заместителя председателя Палаты оформляется решением Палаты. В случае</w:t>
      </w:r>
      <w:r w:rsidR="00A755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кандидат на должность заместителя председателя Палаты в результате голосования не получил требуемого для избрания числа голосов, председатель Палаты проводит новое представление с последующим голосованием.</w:t>
      </w:r>
    </w:p>
    <w:p w:rsidR="00BA767E" w:rsidRDefault="00BA767E" w:rsidP="00BA767E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председателя Палаты:</w:t>
      </w:r>
    </w:p>
    <w:p w:rsidR="00BA767E" w:rsidRDefault="00BA767E" w:rsidP="00BA767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E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поручению председателя Палаты, сопредседателя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ведут заседания Палаты, заседания Президиума Палаты, выполняют иные поручения председателя Палаты, </w:t>
      </w:r>
      <w:r w:rsidR="00E2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 </w:t>
      </w:r>
      <w:r w:rsidR="0023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сопредседателя Палаты,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Палаты, решения Президиума Палаты;</w:t>
      </w:r>
    </w:p>
    <w:p w:rsidR="00BA767E" w:rsidRDefault="00BA767E" w:rsidP="00BA767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извещение членов Палаты о дате, месте и времени проведения заседания Палаты, заседания Президиума Палаты, о повестке дня заседания Палаты, повестке дня заседания Президиума Палаты;</w:t>
      </w:r>
    </w:p>
    <w:p w:rsidR="00BA767E" w:rsidRDefault="00BA767E" w:rsidP="00BA767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взаимодействуют с председателями комиссий Палаты при подготовке вопросов, вносимых на заседание Палаты;</w:t>
      </w:r>
    </w:p>
    <w:p w:rsidR="00BA767E" w:rsidRDefault="00BA767E" w:rsidP="00BA767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решение о направлении поступивших в Палату обращений, предложений, вопросов, справок, сообщений, заявлений и других материалов на рассмотрение в соответствующие комиссии Палаты;</w:t>
      </w:r>
    </w:p>
    <w:p w:rsidR="00BA767E" w:rsidRDefault="00BA767E" w:rsidP="00BA767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обобщают предложения, поступившие от членов Палаты, вносят их в план работы Палаты и в проект повестки дня заседания Палаты, заседания Президиума Палаты;</w:t>
      </w:r>
    </w:p>
    <w:p w:rsidR="00BA767E" w:rsidRDefault="00BA767E" w:rsidP="00BA767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обеспечивают членов Палаты необходимыми </w:t>
      </w:r>
      <w:r>
        <w:rPr>
          <w:rFonts w:ascii="Times New Roman" w:hAnsi="Times New Roman" w:cs="Times New Roman"/>
          <w:sz w:val="28"/>
          <w:szCs w:val="28"/>
        </w:rPr>
        <w:t>информационными и аналитическими материалами.</w:t>
      </w: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9E2" w:rsidRDefault="00DF49E2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9E2" w:rsidRDefault="00DF49E2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9E2" w:rsidRDefault="00DF49E2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5.</w:t>
      </w: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секретаря Палаты проводится по представлению председателя Палаты открытым голосованием большинством голосов членов Палаты, присут</w:t>
      </w:r>
      <w:r w:rsidR="00C66673">
        <w:rPr>
          <w:rFonts w:ascii="Times New Roman" w:hAnsi="Times New Roman" w:cs="Times New Roman"/>
          <w:sz w:val="28"/>
          <w:szCs w:val="28"/>
        </w:rPr>
        <w:t xml:space="preserve">ствующих на заседании Палаты. Избрание секретаря Палаты </w:t>
      </w:r>
      <w:r>
        <w:rPr>
          <w:rFonts w:ascii="Times New Roman" w:hAnsi="Times New Roman" w:cs="Times New Roman"/>
          <w:sz w:val="28"/>
          <w:szCs w:val="28"/>
        </w:rPr>
        <w:t>оформляется решением Палаты. Секретарь Палаты избирается на срок полномочий Палаты. Полномочия секретаря Палаты могут быть прекращены досрочно на основании</w:t>
      </w:r>
      <w:r w:rsidR="003D1009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заявления либо по инициативе председателя Палаты. Освобождение от должности секретаря Палаты оформляется решением Палаты. В случае</w:t>
      </w:r>
      <w:r w:rsidR="00A755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кандидат на должность секретаря Палаты в результате голосования не получил требуемого для избрания числа голосов, председатель Палаты проводит новое представление с последующим голосованием.</w:t>
      </w:r>
    </w:p>
    <w:p w:rsidR="00BA767E" w:rsidRDefault="00BA767E" w:rsidP="00BA767E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Палаты:</w:t>
      </w:r>
    </w:p>
    <w:p w:rsidR="00BA767E" w:rsidRDefault="00BA767E" w:rsidP="00BA767E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делопроизводство Палаты, в том числе регистрирует поступившие в Палату обращения</w:t>
      </w:r>
      <w:r>
        <w:rPr>
          <w:rFonts w:ascii="Times New Roman" w:hAnsi="Times New Roman" w:cs="Times New Roman"/>
          <w:sz w:val="28"/>
          <w:szCs w:val="28"/>
        </w:rPr>
        <w:t xml:space="preserve">, предложения, вопросы, справки, сообщения, заявления и другие материалы, передает их на рассмотрение председателю Палаты, </w:t>
      </w:r>
      <w:r w:rsidR="00AA04CD">
        <w:rPr>
          <w:rFonts w:ascii="Times New Roman" w:hAnsi="Times New Roman" w:cs="Times New Roman"/>
          <w:sz w:val="28"/>
          <w:szCs w:val="28"/>
        </w:rPr>
        <w:t>сопредседателю Палаты, заместителям председателя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67E" w:rsidRDefault="00BA767E" w:rsidP="00BA767E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протоколы заседаний Палаты, протоколы заседаний Президиума Палаты;</w:t>
      </w:r>
    </w:p>
    <w:p w:rsidR="00BA767E" w:rsidRDefault="00BA767E" w:rsidP="00BA767E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запись желающих выступить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Палаты, заседании Президиума Палаты;</w:t>
      </w:r>
    </w:p>
    <w:p w:rsidR="00BA767E" w:rsidRDefault="00BA767E" w:rsidP="00BA767E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взаимодействие с Архангельским областным Собранием депутатов, его комитетами по вопросам предоставления информации, необходимой для обеспечения деятельности Палаты;</w:t>
      </w:r>
    </w:p>
    <w:p w:rsidR="00BA767E" w:rsidRDefault="00BA767E" w:rsidP="00BA767E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иные поручения председателя Палаты, </w:t>
      </w:r>
      <w:r w:rsidR="00E4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сопредседателя Палаты,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заместителей председателя Палаты, а также решения Палаты, решения Президиума Палаты.</w:t>
      </w:r>
    </w:p>
    <w:p w:rsidR="001A4A4A" w:rsidRDefault="001A4A4A" w:rsidP="00BA76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Президиум Палаты. Комиссии Палаты</w:t>
      </w: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</w:t>
      </w:r>
    </w:p>
    <w:p w:rsidR="00BA767E" w:rsidRDefault="00BA767E" w:rsidP="00BA7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Pr="00734DFF" w:rsidRDefault="00BA767E" w:rsidP="00BA767E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Президиум Палаты является</w:t>
      </w:r>
      <w:r w:rsidR="0098788D">
        <w:rPr>
          <w:rFonts w:ascii="Times New Roman" w:hAnsi="Times New Roman" w:cs="Times New Roman"/>
          <w:sz w:val="28"/>
          <w:szCs w:val="28"/>
        </w:rPr>
        <w:t xml:space="preserve"> органом Палаты, обеспечивающим </w:t>
      </w:r>
      <w:r>
        <w:rPr>
          <w:rFonts w:ascii="Times New Roman" w:hAnsi="Times New Roman" w:cs="Times New Roman"/>
          <w:sz w:val="28"/>
          <w:szCs w:val="28"/>
        </w:rPr>
        <w:t xml:space="preserve">координацию ее работы. Председателем Президиума Палаты является председатель Палаты.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Президиум Палаты осуществляет реализацию решений Палаты, решений Президиума Палаты. Формой работы Президиума Палаты является заседание Президиума Палаты. </w:t>
      </w:r>
      <w:r>
        <w:rPr>
          <w:rFonts w:ascii="Times New Roman" w:hAnsi="Times New Roman" w:cs="Times New Roman"/>
          <w:sz w:val="28"/>
          <w:szCs w:val="28"/>
        </w:rPr>
        <w:t xml:space="preserve">Заседания Президиума Палаты созываются по мере необходимости председателем Палаты. Заседания Президиума Палаты ведет председатель Палаты или по его поручению один из заместителей председателя Палаты. Президиум Палаты </w:t>
      </w:r>
      <w:r w:rsidR="00A755E3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715161">
        <w:rPr>
          <w:rFonts w:ascii="Times New Roman" w:hAnsi="Times New Roman" w:cs="Times New Roman"/>
          <w:sz w:val="28"/>
          <w:szCs w:val="28"/>
        </w:rPr>
        <w:t xml:space="preserve">на срок полномочий Палаты </w:t>
      </w:r>
      <w:r w:rsidR="00A755E3">
        <w:rPr>
          <w:rFonts w:ascii="Times New Roman" w:hAnsi="Times New Roman" w:cs="Times New Roman"/>
          <w:sz w:val="28"/>
          <w:szCs w:val="28"/>
        </w:rPr>
        <w:t>на заседании Палаты.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E3">
        <w:rPr>
          <w:rFonts w:ascii="Times New Roman" w:hAnsi="Times New Roman" w:cs="Times New Roman"/>
          <w:sz w:val="28"/>
          <w:szCs w:val="28"/>
        </w:rPr>
        <w:t xml:space="preserve">Формирование Президиума Палаты </w:t>
      </w:r>
      <w:r>
        <w:rPr>
          <w:rFonts w:ascii="Times New Roman" w:hAnsi="Times New Roman" w:cs="Times New Roman"/>
          <w:sz w:val="28"/>
          <w:szCs w:val="28"/>
        </w:rPr>
        <w:t>оформляется решением Палаты.</w:t>
      </w:r>
    </w:p>
    <w:p w:rsidR="00734DFF" w:rsidRDefault="00734DFF" w:rsidP="00734DFF">
      <w:pPr>
        <w:pStyle w:val="a3"/>
        <w:shd w:val="clear" w:color="auto" w:fill="FFFFFF"/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7E" w:rsidRDefault="00BA767E" w:rsidP="00BA767E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Президиума Палаты входят:</w:t>
      </w:r>
    </w:p>
    <w:p w:rsidR="00BA767E" w:rsidRPr="00715161" w:rsidRDefault="00BA767E" w:rsidP="00BA767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Палаты</w:t>
      </w:r>
      <w:r w:rsidR="007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5161" w:rsidRDefault="00715161" w:rsidP="00BA767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сопредседатель Палаты;</w:t>
      </w:r>
    </w:p>
    <w:p w:rsidR="00BA767E" w:rsidRDefault="00BA767E" w:rsidP="00BA767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председателя Палаты;</w:t>
      </w:r>
    </w:p>
    <w:p w:rsidR="00BA767E" w:rsidRDefault="00BA767E" w:rsidP="00BA767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Палаты;</w:t>
      </w:r>
    </w:p>
    <w:p w:rsidR="00BA767E" w:rsidRDefault="00BA767E" w:rsidP="00BA767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комиссий Палаты;</w:t>
      </w:r>
    </w:p>
    <w:p w:rsidR="00BA767E" w:rsidRPr="00E238BE" w:rsidRDefault="00BA767E" w:rsidP="00BA767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Палаты – председатели </w:t>
      </w:r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депутатов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представительных органах городских округов и муниципальных районов Архангельской области;</w:t>
      </w:r>
    </w:p>
    <w:p w:rsidR="00BA767E" w:rsidRDefault="00BA767E" w:rsidP="00BA767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Палаты в Палате молодых законодателей при Совете Федерации Федерального Собрания Российской Федерации;</w:t>
      </w:r>
    </w:p>
    <w:p w:rsidR="00BA767E" w:rsidRDefault="00BA767E" w:rsidP="00BA767E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Палаты в Общественной молодежной палате (Молодежном парламенте) при Государственной Думе Федерального Собрания Российской Федерации.</w:t>
      </w:r>
    </w:p>
    <w:p w:rsidR="00BA767E" w:rsidRPr="006E2DD0" w:rsidRDefault="00BA767E" w:rsidP="006E2DD0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Президиума Палаты принимаются на его заседаниях большинством голосов </w:t>
      </w:r>
      <w:r w:rsidR="006E2DD0">
        <w:rPr>
          <w:rFonts w:ascii="Times New Roman" w:hAnsi="Times New Roman" w:cs="Times New Roman"/>
          <w:sz w:val="28"/>
          <w:szCs w:val="28"/>
        </w:rPr>
        <w:t xml:space="preserve">членов Президиума Палаты, </w:t>
      </w:r>
      <w:r w:rsidRPr="006E2DD0">
        <w:rPr>
          <w:rFonts w:ascii="Times New Roman" w:hAnsi="Times New Roman" w:cs="Times New Roman"/>
          <w:sz w:val="28"/>
          <w:szCs w:val="28"/>
        </w:rPr>
        <w:t>присутствующих на заседании.</w:t>
      </w:r>
    </w:p>
    <w:p w:rsidR="00BA767E" w:rsidRDefault="00BA767E" w:rsidP="00BA767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приглашению председателя Палаты в заседаниях Президиума Палаты вправе принимать участие приглашенные лица.</w:t>
      </w:r>
    </w:p>
    <w:p w:rsidR="00BA767E" w:rsidRDefault="00BA767E" w:rsidP="00BA767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Президиума Палаты протоколируются секретарем Палаты.</w:t>
      </w:r>
    </w:p>
    <w:p w:rsidR="00BA767E" w:rsidRDefault="00BA767E" w:rsidP="00BA767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 Палаты осуществляет следующие полномочия:</w:t>
      </w:r>
    </w:p>
    <w:p w:rsidR="00BA767E" w:rsidRDefault="00BA767E" w:rsidP="00BA76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 утверждает повестку дня заседания Палаты, повестку дня заседания Президиума Палаты;</w:t>
      </w:r>
    </w:p>
    <w:p w:rsidR="00BA767E" w:rsidRDefault="00BA767E" w:rsidP="00BA767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план работы Палаты и представляет его для рассмотрения и утверждения на заседание Палаты;</w:t>
      </w:r>
    </w:p>
    <w:p w:rsidR="00BA767E" w:rsidRDefault="00BA767E" w:rsidP="00BA767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Палаты, в том числе рассматривает заявления о включении в состав Палаты, о</w:t>
      </w:r>
      <w:r w:rsidR="00BB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427">
        <w:rPr>
          <w:rFonts w:ascii="Times New Roman" w:hAnsi="Times New Roman" w:cs="Times New Roman"/>
          <w:sz w:val="28"/>
          <w:szCs w:val="28"/>
        </w:rPr>
        <w:t>исключении из состава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принимает по указанным заявлениям решения и направляет их председателю Архангельского областного Собрания депутатов для утверждения;</w:t>
      </w:r>
    </w:p>
    <w:p w:rsidR="00BA767E" w:rsidRDefault="00BA767E" w:rsidP="00BA767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работу комиссий Палаты, в том числе принимает положение о комиссиях Палаты,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выборов утверждает председателей комиссий Палаты,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заместителей председателей комиссий Палаты, рассматривает отчеты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комиссий Палаты и принимает решения рекомендательного характера по ним;</w:t>
      </w:r>
    </w:p>
    <w:p w:rsidR="00BA767E" w:rsidRDefault="00BA767E" w:rsidP="00BA767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за выполнением решений председателя Палаты, </w:t>
      </w:r>
      <w:r w:rsidR="004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сопредседателя Палаты,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заместителей </w:t>
      </w:r>
      <w:r w:rsidR="004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 w:rsidR="0065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Палаты, решений Палаты,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Президиума Палаты;</w:t>
      </w:r>
    </w:p>
    <w:p w:rsidR="00BA767E" w:rsidRDefault="00BA767E" w:rsidP="00BA767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порядок </w:t>
      </w:r>
      <w:r w:rsidR="00E2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«Палата молодых депутатов» на официальном сайте Архангельского областного Собрания депутатов;</w:t>
      </w:r>
    </w:p>
    <w:p w:rsidR="00BA767E" w:rsidRDefault="00BA767E" w:rsidP="00BA767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рассматривает на заседаниях Президиума Палаты общественно-политические и социально-экономические вопросы </w:t>
      </w:r>
      <w:r>
        <w:rPr>
          <w:rFonts w:ascii="Times New Roman" w:hAnsi="Times New Roman" w:cs="Times New Roman"/>
          <w:sz w:val="28"/>
          <w:szCs w:val="28"/>
        </w:rPr>
        <w:t>реализации молодежной политики в Архангельской области;</w:t>
      </w:r>
    </w:p>
    <w:p w:rsidR="00BA767E" w:rsidRDefault="00BA767E" w:rsidP="00BA767E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соответствии с решениями председателя Палаты, </w:t>
      </w:r>
      <w:r w:rsidR="0050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сопредседателя Палаты,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заместителей председателя Палаты, а также решениями, принятыми на заседаниях Палаты, на заседаниях Президиума Палаты.</w:t>
      </w:r>
    </w:p>
    <w:p w:rsidR="00BA767E" w:rsidRDefault="00BA767E" w:rsidP="00BA767E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Президиум Палаты заседает не реже </w:t>
      </w:r>
      <w:r w:rsidR="00B3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год.</w:t>
      </w:r>
    </w:p>
    <w:p w:rsidR="00BA767E" w:rsidRDefault="00BA767E" w:rsidP="00BA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</w:t>
      </w:r>
    </w:p>
    <w:p w:rsidR="00BA767E" w:rsidRDefault="00BA767E" w:rsidP="00BA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0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Палаты из числа членов Палаты образуются </w:t>
      </w:r>
      <w:r w:rsidR="00B3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50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комиссий Палаты по территориальному признаку в составе председателя комиссии Палаты, заместителя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комиссии Палаты и членов комиссии Палаты: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первая северная комиссия Палаты по взаимодействию с </w:t>
      </w:r>
      <w:r w:rsidR="00B3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городами Архангельском, Северодвинском, </w:t>
      </w:r>
      <w:proofErr w:type="spellStart"/>
      <w:r w:rsidR="00B3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Новодвинском</w:t>
      </w:r>
      <w:proofErr w:type="spellEnd"/>
      <w:r w:rsidR="00B3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Приморским и Онежским районами Архангельской области (первая Северная комиссия);</w:t>
      </w:r>
    </w:p>
    <w:p w:rsidR="00BA767E" w:rsidRDefault="00B31506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вторая северная комиссия Палаты по взаимодействию с Мезенским, Лешуконским и Пинежским районами Архангельской области (вторая Северная комиссия);</w:t>
      </w:r>
    </w:p>
    <w:p w:rsidR="00BA767E" w:rsidRDefault="00B31506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первая центральная комиссия Палаты по взаимодействию с </w:t>
      </w:r>
      <w:proofErr w:type="gramStart"/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Холмогорским</w:t>
      </w:r>
      <w:proofErr w:type="gramEnd"/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Виноградовским и Плесецким районами Архангельской области (первая Центральная комиссия);</w:t>
      </w:r>
    </w:p>
    <w:p w:rsidR="00BA767E" w:rsidRDefault="00B31506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вторая центральная комиссия Палаты по взаимодействию с Шенкурским, Верхнетоемским и Красноборским районами Архангельской области (вторая Центральная комиссия);</w:t>
      </w:r>
    </w:p>
    <w:p w:rsidR="00BA767E" w:rsidRDefault="00B31506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первая южная комиссия Палаты по взаимодействию с Каргопольским, Няндомским и Коношским районами Архангельской области (первая Южная комиссия);</w:t>
      </w:r>
    </w:p>
    <w:p w:rsidR="00BA767E" w:rsidRDefault="00B31506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вторая южная комиссия Палаты по взаимодействию с Вельским и Устьянским районами Архангельской области (вторая Южная комиссия);</w:t>
      </w:r>
    </w:p>
    <w:p w:rsidR="00BC2FF4" w:rsidRDefault="00B31506" w:rsidP="00BC2FF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третья южная комиссия Палаты по взаимодействию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городами Котлас, Коряжма, </w:t>
      </w:r>
      <w:proofErr w:type="spellStart"/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Котласским</w:t>
      </w:r>
      <w:proofErr w:type="spellEnd"/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Вилегодским</w:t>
      </w:r>
      <w:proofErr w:type="spellEnd"/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Ленским</w:t>
      </w:r>
      <w:proofErr w:type="gramEnd"/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районами (третья Южная комиссия).</w:t>
      </w:r>
    </w:p>
    <w:p w:rsidR="00EA5B27" w:rsidRDefault="00BA767E" w:rsidP="00EA5B2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Основными формами работы комиссий Палаты являются заседания комиссий Палаты.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Персональный состав комиссий Палаты утверждается решением Палаты на  заседании Палаты с учетом заявлений членов Палаты, а в период между заседаниями Палаты – решением Президиума Палаты.</w:t>
      </w:r>
      <w:r w:rsidR="00BC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r w:rsidR="0051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Архангельского </w:t>
      </w:r>
      <w:r w:rsidR="00BC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 Собрания депутатов, являющи</w:t>
      </w:r>
      <w:r w:rsidR="00A9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C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член</w:t>
      </w:r>
      <w:r w:rsidR="00A9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C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Палаты, </w:t>
      </w:r>
      <w:r w:rsidR="00BC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</w:t>
      </w:r>
      <w:r w:rsidR="00A9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BC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в состав комисси</w:t>
      </w:r>
      <w:r w:rsidR="0051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C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</w:t>
      </w:r>
      <w:r w:rsidR="0051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 в заявительном порядке.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Возглавляют комиссии Палаты и организуют их деятельность председатели комиссий Палаты, которые избираются на заседании Президиума Палаты и утверждаются решением Президиума Палаты 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личных заявлений членов Палаты, вошедших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территориальному признаку в составы комиссий Палаты и </w:t>
      </w:r>
      <w:r>
        <w:rPr>
          <w:rFonts w:ascii="Times New Roman" w:hAnsi="Times New Roman" w:cs="Times New Roman"/>
          <w:sz w:val="28"/>
          <w:szCs w:val="28"/>
        </w:rPr>
        <w:t xml:space="preserve">претендующих на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председателей комиссий Палаты, либо по представлению председателя Палаты.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Председатели комиссий Палаты избираются на срок полномочий Палаты.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Освобождение от должности председателя комиссии Палаты оформляется решением </w:t>
      </w:r>
      <w:r w:rsidR="00E2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Президиума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67E" w:rsidRPr="00413E4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Заместител</w:t>
      </w:r>
      <w:r w:rsidR="002C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</w:t>
      </w:r>
      <w:r w:rsidR="002C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комиссий Палаты избираю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засед</w:t>
      </w:r>
      <w:r w:rsidR="006C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 комиссии Палаты и утверждаю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решением Президиума Палаты. </w:t>
      </w:r>
      <w:r>
        <w:rPr>
          <w:rFonts w:ascii="Times New Roman" w:hAnsi="Times New Roman" w:cs="Times New Roman"/>
          <w:sz w:val="28"/>
          <w:szCs w:val="28"/>
        </w:rPr>
        <w:t xml:space="preserve">Заместители председателей комиссий Палаты избираются на срок полномочий Палаты. Полномочия заместителя председателя комиссии Палаты могут быть прекращены досрочно на основании </w:t>
      </w:r>
      <w:r w:rsidR="00A755E3">
        <w:rPr>
          <w:rFonts w:ascii="Times New Roman" w:hAnsi="Times New Roman" w:cs="Times New Roman"/>
          <w:sz w:val="28"/>
          <w:szCs w:val="28"/>
        </w:rPr>
        <w:t>его письменного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по инициативе председателя Палаты.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Освобождение от должности заместителя председателя комиссии Палаты оформляется решением </w:t>
      </w:r>
      <w:r w:rsidR="00E2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Президиума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Заместители председателей комиссий Палаты по поручению председателей комиссий </w:t>
      </w:r>
      <w:r w:rsidRPr="0041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 ведут заседания комиссий Палаты, выполняют иные поручения председателей комиссий Палаты.</w:t>
      </w:r>
    </w:p>
    <w:p w:rsidR="00BA767E" w:rsidRPr="00413E4E" w:rsidRDefault="00B31506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767E" w:rsidRPr="0041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комиссий Палаты:</w:t>
      </w:r>
    </w:p>
    <w:p w:rsidR="00BA767E" w:rsidRDefault="00BA767E" w:rsidP="00BA767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обсуждении и принятии решений комиссий Палаты, решений Палаты, решений Президиума Палаты;</w:t>
      </w:r>
    </w:p>
    <w:p w:rsidR="00BA767E" w:rsidRDefault="00BA767E" w:rsidP="00BA767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разработке плана работы Палаты, положения о комиссиях Палаты, подготовке отчетов о деятельности комиссий Палаты;</w:t>
      </w:r>
    </w:p>
    <w:p w:rsidR="00BA767E" w:rsidRDefault="00BA767E" w:rsidP="00BA767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взаимодействуют с органами местного самоуправления муниципальных образований Архангельской области, государственными учреждениями, предприятиями, общественными организациями;</w:t>
      </w:r>
    </w:p>
    <w:p w:rsidR="00BA767E" w:rsidRDefault="00BA767E" w:rsidP="00BA767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решения по иным вопросам, определенным в положении о комиссиях Палаты.</w:t>
      </w:r>
    </w:p>
    <w:p w:rsidR="00BA767E" w:rsidRDefault="00BA767E" w:rsidP="00B31506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делопроизводство комиссии Палаты является заместитель председателя комиссии Палаты. С целью ведения протокола на заседании комиссии Палаты может быть избран секретарь заседания комиссии Палаты.</w:t>
      </w:r>
    </w:p>
    <w:p w:rsidR="00BA767E" w:rsidRDefault="00BA767E" w:rsidP="00B315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проведения заседаний Палаты, заседаний Президиума Палаты</w:t>
      </w:r>
    </w:p>
    <w:p w:rsidR="00BA767E" w:rsidRDefault="00BA767E" w:rsidP="00BA767E">
      <w:pPr>
        <w:shd w:val="clear" w:color="auto" w:fill="FFFFFF"/>
        <w:tabs>
          <w:tab w:val="left" w:pos="309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</w:t>
      </w:r>
    </w:p>
    <w:p w:rsidR="00BA767E" w:rsidRDefault="00BA767E" w:rsidP="00BA767E">
      <w:pPr>
        <w:shd w:val="clear" w:color="auto" w:fill="FFFFFF"/>
        <w:tabs>
          <w:tab w:val="left" w:pos="309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аседание Палаты является основной формой деятельности Палаты. Заседания Палаты проводятся не реже одного раза в шесть месяцев. Заседание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Палаты правомочно, если на нем присутствует не менее </w:t>
      </w:r>
      <w:r w:rsidR="00E238BE">
        <w:rPr>
          <w:rFonts w:ascii="Times New Roman" w:hAnsi="Times New Roman" w:cs="Times New Roman"/>
          <w:sz w:val="28"/>
          <w:szCs w:val="28"/>
        </w:rPr>
        <w:t>одной трети</w:t>
      </w:r>
      <w:r>
        <w:rPr>
          <w:rFonts w:ascii="Times New Roman" w:hAnsi="Times New Roman" w:cs="Times New Roman"/>
          <w:sz w:val="28"/>
          <w:szCs w:val="28"/>
        </w:rPr>
        <w:t xml:space="preserve"> от установленного распоряжением председателя Архангельского областного Собрания депутатов числа членов Палаты.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заседания Палаты, извещение членов Палаты о дате, месте и времени проведения заседания Палаты, обеспечение членов Палаты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информационными и аналитическими материалами,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освещения заседания Палаты средствами массовой информации и решение других необходимых для проведения заседания Палаты вопросов осуществляют заместители председателя Палаты.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Палаты избираются:</w:t>
      </w:r>
    </w:p>
    <w:p w:rsidR="00B31506" w:rsidRDefault="00B31506" w:rsidP="00BA767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сопредседатель Палаты;</w:t>
      </w:r>
    </w:p>
    <w:p w:rsidR="00BA767E" w:rsidRDefault="00E238BE" w:rsidP="00BA767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заместителя</w:t>
      </w:r>
      <w:r w:rsidR="00BA767E">
        <w:rPr>
          <w:rFonts w:ascii="Times New Roman" w:hAnsi="Times New Roman" w:cs="Times New Roman"/>
          <w:sz w:val="28"/>
          <w:szCs w:val="28"/>
        </w:rPr>
        <w:t xml:space="preserve"> председателя Палаты;</w:t>
      </w:r>
    </w:p>
    <w:p w:rsidR="00BA767E" w:rsidRDefault="00BA767E" w:rsidP="00BA767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Палаты;</w:t>
      </w:r>
    </w:p>
    <w:p w:rsidR="00BA767E" w:rsidRPr="00E42DB4" w:rsidRDefault="00BA767E" w:rsidP="00BA767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Палаты в Палате молодых законодателей при Совете Федерации Федерального Собрания Российской Федерации;</w:t>
      </w:r>
    </w:p>
    <w:p w:rsidR="00E42DB4" w:rsidRDefault="00E42DB4" w:rsidP="00BA767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Палаты в Общественной молодежной палате (Молодежном парламенте) при Государственной Думе Федерального Собрания Российской Федерации.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председателем Палаты могут созываться заседания Президиума Палаты.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аседание Президиума Палаты является основной формой деятельности Президиума Палаты. Заседание Президиума Палаты правомочно, если на нем присутствует не менее половины от установленного числа членов Президиума Палаты.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заседания Президиума Палаты, извещение членов Президиума Палаты о дате, месте и времени проведения заседания Президиума Палаты, обеспечение членов Президиума Палаты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информационными и аналитическими материалами,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освещения заседания Президиума Палаты средствами массовой информации и решение других необходимых для проведения заседания Президиума Палаты вопросов осуществляют заместители председателя Палаты.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Президиума Палаты избираются и по итогам выборов утверждаются</w:t>
      </w:r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освобождаются от должности:</w:t>
      </w:r>
    </w:p>
    <w:p w:rsidR="00BA767E" w:rsidRDefault="00BA767E" w:rsidP="00BA767E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комиссий Палаты;</w:t>
      </w:r>
    </w:p>
    <w:p w:rsidR="00BA767E" w:rsidRDefault="00BA767E" w:rsidP="00BA767E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председателей комиссий Палаты.</w:t>
      </w:r>
    </w:p>
    <w:p w:rsidR="00BA767E" w:rsidRDefault="00BA767E" w:rsidP="00BF1E29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заседания Палаты</w:t>
      </w:r>
      <w:r w:rsidR="00500B14" w:rsidRP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письменной форме не </w:t>
      </w:r>
      <w:proofErr w:type="gramStart"/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10 дней до даты его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Президиума Палаты осуществляется в письменной форме не позднее чем за </w:t>
      </w:r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даты </w:t>
      </w:r>
      <w:r w:rsidR="0050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проведения.</w:t>
      </w:r>
    </w:p>
    <w:p w:rsidR="00BA767E" w:rsidRDefault="00BA767E" w:rsidP="00BF1E29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Палаты, заседания Президиума Палаты проводятся открыто, гласно, освещаются средствами массовой информации, за исключением случаев, когда на заседани</w:t>
      </w:r>
      <w:r w:rsidR="00A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Палаты, заседании Президиума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 принято решение о проведении закрытого заседания.</w:t>
      </w:r>
    </w:p>
    <w:p w:rsidR="00BF1E29" w:rsidRDefault="00BF1E29" w:rsidP="00BF1E29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заседании Палаты после утверждения повестки дня заседания Палаты утверждается Регламент большинством голосов от числа присутствующих на заседании Палаты членов Палаты.</w:t>
      </w:r>
    </w:p>
    <w:p w:rsidR="00BA767E" w:rsidRPr="00BF1E29" w:rsidRDefault="003D30F3" w:rsidP="00BF1E29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Палаты утверждаю</w:t>
      </w:r>
      <w:r w:rsidR="00BA767E" w:rsidRPr="00B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план</w:t>
      </w:r>
      <w:r w:rsidR="00354BBE" w:rsidRPr="00B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Палаты</w:t>
      </w:r>
      <w:r w:rsidR="00BA767E" w:rsidRPr="00B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67E" w:rsidRDefault="00BA767E" w:rsidP="00BF1E2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заседании Президиума Палаты утверждаются </w:t>
      </w:r>
      <w:r w:rsidR="0012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заседания Президиума Палаты, положение о комиссиях Палаты.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присутствовать на заседании Палаты, заседании Президиума Палаты член Палаты обязан заблаговременно проинформировать об этом</w:t>
      </w:r>
      <w:r w:rsidR="00A1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="00A1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обоснованием причины 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Палаты, заседание Президиума Палаты начинается с регистрации прибывших членов Палаты.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заседании Палаты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E238BE">
        <w:rPr>
          <w:rFonts w:ascii="Times New Roman" w:hAnsi="Times New Roman" w:cs="Times New Roman"/>
          <w:sz w:val="28"/>
          <w:szCs w:val="28"/>
        </w:rPr>
        <w:t>одной трети</w:t>
      </w:r>
      <w:r>
        <w:rPr>
          <w:rFonts w:ascii="Times New Roman" w:hAnsi="Times New Roman" w:cs="Times New Roman"/>
          <w:sz w:val="28"/>
          <w:szCs w:val="28"/>
        </w:rPr>
        <w:t xml:space="preserve"> от установленного распоряжением председателя Архангельского областного Собрания депутатов числа членов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председатель Палаты объявляет присутствующим членам Палаты о переносе заседания Палаты и о дате, месте и времени его проведения. 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заседании Президиума Палаты присутствует </w:t>
      </w:r>
      <w:r>
        <w:rPr>
          <w:rFonts w:ascii="Times New Roman" w:hAnsi="Times New Roman" w:cs="Times New Roman"/>
          <w:sz w:val="28"/>
          <w:szCs w:val="28"/>
        </w:rPr>
        <w:t>менее половины от установленного числа членов Президиума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председатель Палаты объявляет присутствующим членам Президиума Палаты о переносе заседания Президиума Палаты и о дате, месте и времени его проведения. 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Палаты ведет председатель Палаты или по его поручению </w:t>
      </w:r>
      <w:r w:rsidR="00E2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сопредседатель Палаты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заместителей председателя Палаты.</w:t>
      </w:r>
    </w:p>
    <w:p w:rsidR="00BA767E" w:rsidRDefault="00BA767E" w:rsidP="00BA767E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на  заседании Палаты: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руководит общим ходом заседания Палаты в соответствии с Регламентом;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обеспечивает выполнение требований Регламента;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предоставляет слово докладчикам и содокладчикам в порядке поступления заявок;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предоставляет слово для выступления </w:t>
      </w:r>
      <w:r w:rsidR="0093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оглашает сведения о поступивших в Палату, Президиум Палаты обращениях</w:t>
      </w:r>
      <w:r>
        <w:rPr>
          <w:rFonts w:ascii="Times New Roman" w:hAnsi="Times New Roman" w:cs="Times New Roman"/>
          <w:sz w:val="28"/>
          <w:szCs w:val="28"/>
        </w:rPr>
        <w:t>, предложениях, вопросах, справках, сообщениях, заявлениях и других материалах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ставит на голосование каждое пред</w:t>
      </w:r>
      <w:r w:rsidR="0094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ложение членов Палаты в порядке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94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проводит голосование по вопросам, требующим принятия решения, в соответствии с Регламентом;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дает поручения, связанные с проведением заседания Палаты.</w:t>
      </w:r>
    </w:p>
    <w:p w:rsidR="00BA767E" w:rsidRDefault="00A17057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предложению председателя Палаты могут формироваться временные рабочие органы заседания Палаты (секретариат, счетная и редакционная комиссии).</w:t>
      </w:r>
    </w:p>
    <w:p w:rsidR="00BA767E" w:rsidRDefault="00A17057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Секретариат, счетная и редакционная комиссии избираются открытым голосованием большинством голосов от присутствующих на заседании членов Палаты.</w:t>
      </w:r>
    </w:p>
    <w:p w:rsidR="00BA767E" w:rsidRDefault="00A17057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Секретариат контролирует ведение протокола заседания Палаты.</w:t>
      </w:r>
    </w:p>
    <w:p w:rsidR="00BA767E" w:rsidRDefault="00A17057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Редакционная комиссия рассматривает </w:t>
      </w:r>
      <w:r w:rsidR="00E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3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</w:t>
      </w:r>
      <w:r w:rsidR="00E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членами Палаты на заседание Палаты предложения и замечания по доработке предлагаемых к принятию решений.</w:t>
      </w:r>
    </w:p>
    <w:p w:rsidR="00BA767E" w:rsidRDefault="00A17057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Счетная комиссия производит подсчет голосов во время голосования.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7E" w:rsidRDefault="00BA767E" w:rsidP="00BA767E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повестку дня заседания Палаты, заседания Президиума Палаты включаются общественно-политические и социально-экономические вопросы реализации молодежной политики в Архангельской области, а также организационные вопросы и информационные сообщения.</w:t>
      </w:r>
    </w:p>
    <w:p w:rsidR="00BA767E" w:rsidRDefault="00BA767E" w:rsidP="00BA767E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внесению вопросов </w:t>
      </w:r>
      <w:r w:rsidR="00E76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повестку дня заседания Палаты, заседания Президиума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председателем Палаты,</w:t>
      </w:r>
      <w:r w:rsidR="00E76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сопредседателем Палаты,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заместителями, комиссиями Палаты, председателем Архангельского областного Собрания депутатов в письменной форме.</w:t>
      </w:r>
    </w:p>
    <w:p w:rsidR="00BA767E" w:rsidRDefault="00BA767E" w:rsidP="00BA767E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заседании Палаты, заседании Президиума Палаты в первую очередь принимается за основу и обсуждается проект повестки дня заседания Палаты, заседания Президиума Палаты.</w:t>
      </w:r>
    </w:p>
    <w:p w:rsidR="00BA767E" w:rsidRDefault="00BA767E" w:rsidP="00BA767E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 принятой за основу повестки дня члены Палаты вправе вносить мотивированные предложения об исключении из нее отдельных вопросов или о включени</w:t>
      </w:r>
      <w:r w:rsidR="00BB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дополнительных,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очередности рассмотрения вопросов и времени их обсуждения.</w:t>
      </w:r>
    </w:p>
    <w:p w:rsidR="00BA767E" w:rsidRDefault="00BA767E" w:rsidP="00BA767E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 заседания Палаты, заседания Президиума Палаты в целом утверждается большинством голосов от числа присутствующих </w:t>
      </w:r>
      <w:r w:rsidR="002A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</w:t>
      </w:r>
      <w:r w:rsidR="006B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A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заседании Палаты, заседании </w:t>
      </w:r>
      <w:r w:rsidR="006B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резидиума Палаты.</w:t>
      </w:r>
    </w:p>
    <w:p w:rsidR="00BA767E" w:rsidRDefault="00BA767E" w:rsidP="00BA767E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7E" w:rsidRDefault="00BA767E" w:rsidP="00BA767E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10.</w:t>
      </w:r>
    </w:p>
    <w:p w:rsidR="00BA767E" w:rsidRDefault="00BA767E" w:rsidP="00BA767E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7E" w:rsidRDefault="00BA767E" w:rsidP="00BA767E">
      <w:pPr>
        <w:pStyle w:val="a3"/>
        <w:numPr>
          <w:ilvl w:val="0"/>
          <w:numId w:val="1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66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внесенным на рассмотрение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Палаты, заседание Президиума Палаты принимает решения открытым голосованием большинством голосов от  числа присутствующих на заседании Палаты, заседании Президиума Палаты членов Палаты. Решение о досрочном прекращении деятельности Палаты принимается открытым голосованием не менее чем двумя третями голосов от числа присутствующих на заседании Палаты членов Палаты. Открытое голосование проводится поднятием руки или с помощью электронной системы подсчета голосов.</w:t>
      </w:r>
    </w:p>
    <w:p w:rsidR="00BA767E" w:rsidRDefault="00BA767E" w:rsidP="00BA767E">
      <w:pPr>
        <w:pStyle w:val="a3"/>
        <w:numPr>
          <w:ilvl w:val="0"/>
          <w:numId w:val="1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голосования председательствующий на заседании Палаты, заседании Президиума Палаты указывает количество предложений, ставящихся на голосование, уточняет их формулировки.</w:t>
      </w:r>
    </w:p>
    <w:p w:rsidR="00BA767E" w:rsidRDefault="00BA767E" w:rsidP="00BA767E">
      <w:pPr>
        <w:pStyle w:val="a3"/>
        <w:numPr>
          <w:ilvl w:val="0"/>
          <w:numId w:val="1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голосовании по одному вопросу член Палаты имеет один голос и подает его за предложение</w:t>
      </w:r>
      <w:r w:rsidR="00A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него либо воздерживается от принятия решения.</w:t>
      </w:r>
    </w:p>
    <w:p w:rsidR="00BA767E" w:rsidRDefault="00BA767E" w:rsidP="00BA767E">
      <w:pPr>
        <w:pStyle w:val="a3"/>
        <w:numPr>
          <w:ilvl w:val="0"/>
          <w:numId w:val="1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Палаты обязан лично осуществлять свое право на голосование.</w:t>
      </w:r>
    </w:p>
    <w:p w:rsidR="00BA767E" w:rsidRDefault="00BA767E" w:rsidP="00BA767E">
      <w:pPr>
        <w:pStyle w:val="a3"/>
        <w:numPr>
          <w:ilvl w:val="0"/>
          <w:numId w:val="1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объявления председательствующим </w:t>
      </w:r>
      <w:r w:rsidR="00E4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Палаты, заседании Президиума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голосования никто не вправе прервать голосование.</w:t>
      </w:r>
    </w:p>
    <w:p w:rsidR="00BA767E" w:rsidRDefault="00BA767E" w:rsidP="00BA767E">
      <w:pPr>
        <w:pStyle w:val="a3"/>
        <w:numPr>
          <w:ilvl w:val="0"/>
          <w:numId w:val="1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подсчета голосов председательствующий </w:t>
      </w:r>
      <w:r w:rsidR="00E4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Палаты, заседании Президиума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результаты голосования, информируя присутствующих о принятии либо об отклонении решения.</w:t>
      </w:r>
    </w:p>
    <w:p w:rsidR="00BA767E" w:rsidRPr="00BA767E" w:rsidRDefault="00BA767E" w:rsidP="00BA76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каждом заседании Палаты, заседании Президиума Палаты ведется протокол.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протоколе указываются: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 – палата молодых депутатов при Архангельском областном Собрании депутатов, порядковый номер протокола заседания Палаты, заседания Президиума Палаты, дата и место проведения заседания Палаты, заседания Президиума Палаты;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и список членов Палаты, зарегистрированных на  заседании Палаты, заседании Президиума Палаты;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список </w:t>
      </w:r>
      <w:r w:rsidR="00A1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A1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присутствующих на заседании Палаты, заседании Президиума Палаты;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утвержденная повестка дня;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обсуждение вопросов, включенных в повестку дня (наименование каждого вопроса, фамилия, инициалы докладчика и содокладчика, выступившего члена Палаты или </w:t>
      </w:r>
      <w:r w:rsidR="00A1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лица);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принятые р</w:t>
      </w:r>
      <w:r w:rsidR="0006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и результаты голосования.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протоколу прилагаются: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решения</w:t>
      </w:r>
      <w:r w:rsidR="0061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принятые на заседании Палаты,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Президиума Палаты;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список отсутствовавших членов Палаты с указанием </w:t>
      </w:r>
      <w:r w:rsidR="0089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их отсутствия.</w:t>
      </w:r>
    </w:p>
    <w:p w:rsidR="00BA767E" w:rsidRDefault="002D3520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Протокол </w:t>
      </w:r>
      <w:r w:rsidR="00BA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Палаты, заседания Президиума Палаты подписывается председательствующим на заседании Палаты или заседании Президиума Палаты и секретарем Палаты не позднее семи календарных дней после проведения заседания Палаты, заседания Президиума Палаты.</w:t>
      </w:r>
    </w:p>
    <w:p w:rsidR="00BA767E" w:rsidRDefault="00BA767E" w:rsidP="00BA767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Подлинные экземпляры протоколов заседан</w:t>
      </w:r>
      <w:r w:rsidR="00A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Палаты, заседаний Президиума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Палаты, текстов обращений</w:t>
      </w:r>
      <w:r>
        <w:rPr>
          <w:rFonts w:ascii="Times New Roman" w:hAnsi="Times New Roman" w:cs="Times New Roman"/>
          <w:sz w:val="28"/>
          <w:szCs w:val="28"/>
        </w:rPr>
        <w:t xml:space="preserve">, предложений, вопросов, справок,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сообщений, заявлений и других материалов, поступивших в Палату, решения Палаты, решения Президиума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у секретаря Палаты.</w:t>
      </w:r>
    </w:p>
    <w:p w:rsidR="00BA767E" w:rsidRDefault="00BA767E" w:rsidP="00BA7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67E" w:rsidRDefault="00BA767E" w:rsidP="00BA7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A767E" w:rsidRDefault="00BA767E" w:rsidP="00A17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12.</w:t>
      </w:r>
    </w:p>
    <w:p w:rsidR="00431E56" w:rsidRDefault="00431E56" w:rsidP="00A17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7E" w:rsidRDefault="00BA767E" w:rsidP="00A17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Изменения в Регламент утверждаются решением Палаты, </w:t>
      </w:r>
      <w:r>
        <w:rPr>
          <w:rFonts w:ascii="Times New Roman" w:hAnsi="Times New Roman" w:cs="Times New Roman"/>
          <w:sz w:val="28"/>
          <w:szCs w:val="28"/>
        </w:rPr>
        <w:t>если за них проголосовало не менее половины от присутствующих на заседании членов Палаты.</w:t>
      </w:r>
    </w:p>
    <w:p w:rsidR="00504E59" w:rsidRDefault="00BA767E" w:rsidP="00BA767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057">
        <w:rPr>
          <w:rFonts w:ascii="Times New Roman" w:hAnsi="Times New Roman" w:cs="Times New Roman"/>
          <w:sz w:val="28"/>
          <w:szCs w:val="28"/>
        </w:rPr>
        <w:t>2. Регламент вступает в силу со дня его утверждения.</w:t>
      </w:r>
    </w:p>
    <w:p w:rsidR="001E653B" w:rsidRDefault="00431E5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A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Члены Палаты вправе участвовать в голосовании по вопросам об избрании сопредседателя Палаты, заместителей председателей Палаты, секретаря Палаты, председателей и зам</w:t>
      </w:r>
      <w:r w:rsidR="00A57F76">
        <w:rPr>
          <w:rFonts w:ascii="Times New Roman" w:hAnsi="Times New Roman" w:cs="Times New Roman"/>
          <w:sz w:val="28"/>
          <w:szCs w:val="28"/>
        </w:rPr>
        <w:t>естителей председателей комиссий</w:t>
      </w:r>
      <w:r>
        <w:rPr>
          <w:rFonts w:ascii="Times New Roman" w:hAnsi="Times New Roman" w:cs="Times New Roman"/>
          <w:sz w:val="28"/>
          <w:szCs w:val="28"/>
        </w:rPr>
        <w:t xml:space="preserve"> Палаты</w:t>
      </w:r>
      <w:r w:rsidR="00B57419">
        <w:rPr>
          <w:rFonts w:ascii="Times New Roman" w:hAnsi="Times New Roman" w:cs="Times New Roman"/>
          <w:sz w:val="28"/>
          <w:szCs w:val="28"/>
        </w:rPr>
        <w:t>, а также по иным вопросам</w:t>
      </w:r>
      <w:r w:rsidR="00060585">
        <w:rPr>
          <w:rFonts w:ascii="Times New Roman" w:hAnsi="Times New Roman" w:cs="Times New Roman"/>
          <w:sz w:val="28"/>
          <w:szCs w:val="28"/>
        </w:rPr>
        <w:t>, установленным председателем Палаты,</w:t>
      </w:r>
      <w:r>
        <w:rPr>
          <w:rFonts w:ascii="Times New Roman" w:hAnsi="Times New Roman" w:cs="Times New Roman"/>
          <w:sz w:val="28"/>
          <w:szCs w:val="28"/>
        </w:rPr>
        <w:t xml:space="preserve"> без созыва заседания Палаты путем проведения заочного голосования. </w:t>
      </w:r>
    </w:p>
    <w:p w:rsidR="00431E56" w:rsidRDefault="00431E5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бюллетеня </w:t>
      </w:r>
      <w:r w:rsidR="001E653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заочного голосования предусмотрена в приложении к Регламенту.</w:t>
      </w:r>
    </w:p>
    <w:p w:rsidR="00431E56" w:rsidRDefault="00431E5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E56" w:rsidRDefault="00431E5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E56" w:rsidRDefault="00431E5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506" w:rsidRDefault="00B3150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506" w:rsidRDefault="00B3150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506" w:rsidRDefault="00B3150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506" w:rsidRDefault="00B3150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506" w:rsidRDefault="00B3150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506" w:rsidRDefault="00B3150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506" w:rsidRDefault="00B31506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9A" w:rsidRDefault="00A7579A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504E59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377" w:rsidRDefault="00125377" w:rsidP="00CF3C6C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53B" w:rsidRDefault="00431E56" w:rsidP="00CF3C6C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F3C6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F3C6C" w:rsidRDefault="00CF3C6C" w:rsidP="00CF3C6C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к Регламенту </w:t>
      </w:r>
    </w:p>
    <w:p w:rsidR="00CF3C6C" w:rsidRDefault="00CF3C6C" w:rsidP="00CF3C6C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Pr="0093206A" w:rsidRDefault="00CF3C6C" w:rsidP="00CF3C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6A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CF3C6C" w:rsidRPr="0093206A" w:rsidRDefault="00CF3C6C" w:rsidP="00CF3C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6A">
        <w:rPr>
          <w:rFonts w:ascii="Times New Roman" w:hAnsi="Times New Roman" w:cs="Times New Roman"/>
          <w:b/>
          <w:sz w:val="28"/>
          <w:szCs w:val="28"/>
        </w:rPr>
        <w:t xml:space="preserve">для заочного голосования </w:t>
      </w:r>
    </w:p>
    <w:p w:rsidR="00CF3C6C" w:rsidRPr="0093206A" w:rsidRDefault="00CF3C6C" w:rsidP="00CF3C6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F3C6C" w:rsidRDefault="00CF3C6C" w:rsidP="00CF3C6C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 Член Палаты</w:t>
      </w:r>
      <w:r w:rsidR="00855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(Ф.И.О. члена Палаты)</w:t>
      </w:r>
    </w:p>
    <w:p w:rsidR="00CF3C6C" w:rsidRDefault="00CF3C6C" w:rsidP="00CF3C6C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Документ, удостоверяющий личность ____________________________ </w:t>
      </w: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     </w:t>
      </w: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pStyle w:val="ConsPlusNonforma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окончания заочного голосования __________________________.</w:t>
      </w:r>
    </w:p>
    <w:p w:rsidR="00CF3C6C" w:rsidRDefault="00CF3C6C" w:rsidP="00CF3C6C">
      <w:pPr>
        <w:pStyle w:val="ConsPlusNonformat"/>
        <w:ind w:left="1211"/>
        <w:rPr>
          <w:rFonts w:ascii="Times New Roman" w:hAnsi="Times New Roman" w:cs="Times New Roman"/>
          <w:sz w:val="28"/>
          <w:szCs w:val="28"/>
        </w:rPr>
      </w:pPr>
    </w:p>
    <w:p w:rsidR="00CF3C6C" w:rsidRDefault="00855DC0" w:rsidP="00CF3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4. </w:t>
      </w:r>
      <w:r w:rsidR="00CF3C6C">
        <w:rPr>
          <w:rFonts w:ascii="Times New Roman" w:hAnsi="Times New Roman" w:cs="Times New Roman"/>
          <w:sz w:val="28"/>
          <w:szCs w:val="28"/>
        </w:rPr>
        <w:t>Вопросы для голосования:</w:t>
      </w: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1) _____________________________________________________________</w:t>
      </w: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72"/>
        <w:gridCol w:w="3294"/>
        <w:gridCol w:w="3416"/>
      </w:tblGrid>
      <w:tr w:rsidR="00CF3C6C" w:rsidTr="00460D9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CF3C6C" w:rsidTr="00460D90"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2)___________________________________________________________</w:t>
      </w: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72"/>
        <w:gridCol w:w="3294"/>
        <w:gridCol w:w="3416"/>
      </w:tblGrid>
      <w:tr w:rsidR="00CF3C6C" w:rsidTr="00460D9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CF3C6C" w:rsidTr="00460D90"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6C" w:rsidRDefault="00CF3C6C" w:rsidP="0046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pStyle w:val="ConsPlusNonforma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бюллетень сдается председателю Палаты.</w:t>
      </w: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«___»______________ г.                   </w:t>
      </w:r>
      <w:r w:rsidR="00911345">
        <w:rPr>
          <w:rFonts w:ascii="Times New Roman" w:hAnsi="Times New Roman" w:cs="Times New Roman"/>
          <w:sz w:val="28"/>
          <w:szCs w:val="28"/>
        </w:rPr>
        <w:t xml:space="preserve">                    Член Палаты</w:t>
      </w: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F3C6C" w:rsidRDefault="00CF3C6C" w:rsidP="00CF3C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 /___________/</w:t>
      </w: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(подпись)            (расшифровка)</w:t>
      </w: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C6C" w:rsidRDefault="00CF3C6C" w:rsidP="00CF3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F3C6C" w:rsidSect="001A4A4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1D0"/>
    <w:multiLevelType w:val="hybridMultilevel"/>
    <w:tmpl w:val="7A4E7464"/>
    <w:lvl w:ilvl="0" w:tplc="9384C66A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14071A3"/>
    <w:multiLevelType w:val="hybridMultilevel"/>
    <w:tmpl w:val="D2E095EC"/>
    <w:lvl w:ilvl="0" w:tplc="936AF3C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8347A"/>
    <w:multiLevelType w:val="hybridMultilevel"/>
    <w:tmpl w:val="7CCAEEDA"/>
    <w:lvl w:ilvl="0" w:tplc="4EAEF9BE">
      <w:start w:val="1"/>
      <w:numFmt w:val="decimal"/>
      <w:lvlText w:val="%1)"/>
      <w:lvlJc w:val="left"/>
      <w:pPr>
        <w:ind w:left="928" w:hanging="360"/>
      </w:pPr>
      <w:rPr>
        <w:rFonts w:eastAsia="Times New Roman" w:cstheme="minorBidi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45F92"/>
    <w:multiLevelType w:val="hybridMultilevel"/>
    <w:tmpl w:val="EE1AE980"/>
    <w:lvl w:ilvl="0" w:tplc="3AEE0DA6">
      <w:start w:val="1"/>
      <w:numFmt w:val="decimal"/>
      <w:lvlText w:val="%1)"/>
      <w:lvlJc w:val="left"/>
      <w:pPr>
        <w:ind w:left="1429" w:hanging="360"/>
      </w:pPr>
      <w:rPr>
        <w:rFonts w:eastAsia="Times New Roman" w:cstheme="minorBidi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C4C06"/>
    <w:multiLevelType w:val="hybridMultilevel"/>
    <w:tmpl w:val="D7BA77E6"/>
    <w:lvl w:ilvl="0" w:tplc="DD8AAC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2AA"/>
    <w:multiLevelType w:val="hybridMultilevel"/>
    <w:tmpl w:val="9D566150"/>
    <w:lvl w:ilvl="0" w:tplc="AD820896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27454"/>
    <w:multiLevelType w:val="hybridMultilevel"/>
    <w:tmpl w:val="602261F4"/>
    <w:lvl w:ilvl="0" w:tplc="520C0CE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37A6B"/>
    <w:multiLevelType w:val="hybridMultilevel"/>
    <w:tmpl w:val="2C7AD476"/>
    <w:lvl w:ilvl="0" w:tplc="DA36C5D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DD04A7"/>
    <w:multiLevelType w:val="hybridMultilevel"/>
    <w:tmpl w:val="FBF6CDC6"/>
    <w:lvl w:ilvl="0" w:tplc="462441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F47B4"/>
    <w:multiLevelType w:val="hybridMultilevel"/>
    <w:tmpl w:val="8990C060"/>
    <w:lvl w:ilvl="0" w:tplc="BA96B53E">
      <w:start w:val="1"/>
      <w:numFmt w:val="decimal"/>
      <w:lvlText w:val="%1."/>
      <w:lvlJc w:val="left"/>
      <w:pPr>
        <w:ind w:left="148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E5312"/>
    <w:multiLevelType w:val="hybridMultilevel"/>
    <w:tmpl w:val="A7EA5FA2"/>
    <w:lvl w:ilvl="0" w:tplc="D4AECA9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B00247"/>
    <w:multiLevelType w:val="hybridMultilevel"/>
    <w:tmpl w:val="3304A0EA"/>
    <w:lvl w:ilvl="0" w:tplc="881C2ED6">
      <w:start w:val="1"/>
      <w:numFmt w:val="decimal"/>
      <w:lvlText w:val="%1)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F2CDC"/>
    <w:multiLevelType w:val="hybridMultilevel"/>
    <w:tmpl w:val="12B8640C"/>
    <w:lvl w:ilvl="0" w:tplc="A530CE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63783F"/>
    <w:multiLevelType w:val="hybridMultilevel"/>
    <w:tmpl w:val="BCB85FEE"/>
    <w:lvl w:ilvl="0" w:tplc="A9CEF2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21B22"/>
    <w:multiLevelType w:val="hybridMultilevel"/>
    <w:tmpl w:val="7528E828"/>
    <w:lvl w:ilvl="0" w:tplc="7C007A0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45783"/>
    <w:multiLevelType w:val="hybridMultilevel"/>
    <w:tmpl w:val="CDC6C8C4"/>
    <w:lvl w:ilvl="0" w:tplc="0F4A0220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D6229"/>
    <w:multiLevelType w:val="hybridMultilevel"/>
    <w:tmpl w:val="2124DF7E"/>
    <w:lvl w:ilvl="0" w:tplc="685891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3727AF"/>
    <w:multiLevelType w:val="hybridMultilevel"/>
    <w:tmpl w:val="27C64A78"/>
    <w:lvl w:ilvl="0" w:tplc="591C1B6A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54DC1"/>
    <w:multiLevelType w:val="hybridMultilevel"/>
    <w:tmpl w:val="370072FE"/>
    <w:lvl w:ilvl="0" w:tplc="0414F2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63EC9"/>
    <w:multiLevelType w:val="hybridMultilevel"/>
    <w:tmpl w:val="90408024"/>
    <w:lvl w:ilvl="0" w:tplc="E5EABE28">
      <w:start w:val="1"/>
      <w:numFmt w:val="decimal"/>
      <w:lvlText w:val="%1)"/>
      <w:lvlJc w:val="left"/>
      <w:pPr>
        <w:ind w:left="1069" w:hanging="360"/>
      </w:pPr>
      <w:rPr>
        <w:rFonts w:eastAsia="Times New Roman" w:cstheme="minorBidi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83454"/>
    <w:multiLevelType w:val="hybridMultilevel"/>
    <w:tmpl w:val="28D49DBE"/>
    <w:lvl w:ilvl="0" w:tplc="0734C7E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767E"/>
    <w:rsid w:val="00006121"/>
    <w:rsid w:val="00016EFB"/>
    <w:rsid w:val="00020FC9"/>
    <w:rsid w:val="00022597"/>
    <w:rsid w:val="000446CA"/>
    <w:rsid w:val="00060585"/>
    <w:rsid w:val="000651DA"/>
    <w:rsid w:val="00065B8F"/>
    <w:rsid w:val="0006745C"/>
    <w:rsid w:val="00072056"/>
    <w:rsid w:val="0009106B"/>
    <w:rsid w:val="000929F0"/>
    <w:rsid w:val="00097D02"/>
    <w:rsid w:val="000A094F"/>
    <w:rsid w:val="000B2514"/>
    <w:rsid w:val="000B471F"/>
    <w:rsid w:val="000D0D67"/>
    <w:rsid w:val="000D1E97"/>
    <w:rsid w:val="000E3EEA"/>
    <w:rsid w:val="00107CFE"/>
    <w:rsid w:val="001111BB"/>
    <w:rsid w:val="00111F2F"/>
    <w:rsid w:val="00125377"/>
    <w:rsid w:val="0012608E"/>
    <w:rsid w:val="00132D82"/>
    <w:rsid w:val="00135617"/>
    <w:rsid w:val="00185CAA"/>
    <w:rsid w:val="001A0F55"/>
    <w:rsid w:val="001A46BD"/>
    <w:rsid w:val="001A4A4A"/>
    <w:rsid w:val="001C3AAA"/>
    <w:rsid w:val="001E653B"/>
    <w:rsid w:val="001F3544"/>
    <w:rsid w:val="00204DFB"/>
    <w:rsid w:val="00235462"/>
    <w:rsid w:val="00235D3C"/>
    <w:rsid w:val="00242DE1"/>
    <w:rsid w:val="002A7CC9"/>
    <w:rsid w:val="002B22C7"/>
    <w:rsid w:val="002C4D0F"/>
    <w:rsid w:val="002D3520"/>
    <w:rsid w:val="002F2AA2"/>
    <w:rsid w:val="00335C3A"/>
    <w:rsid w:val="00354BBE"/>
    <w:rsid w:val="003D1009"/>
    <w:rsid w:val="003D30F3"/>
    <w:rsid w:val="003D6A55"/>
    <w:rsid w:val="003E19EA"/>
    <w:rsid w:val="003F67C9"/>
    <w:rsid w:val="00410553"/>
    <w:rsid w:val="004120FE"/>
    <w:rsid w:val="00413E4E"/>
    <w:rsid w:val="00431E56"/>
    <w:rsid w:val="004571A1"/>
    <w:rsid w:val="00477EB5"/>
    <w:rsid w:val="00485D3D"/>
    <w:rsid w:val="00496863"/>
    <w:rsid w:val="004C38E0"/>
    <w:rsid w:val="004D5003"/>
    <w:rsid w:val="00500B14"/>
    <w:rsid w:val="00504E59"/>
    <w:rsid w:val="00506BF7"/>
    <w:rsid w:val="00506DFA"/>
    <w:rsid w:val="005077B5"/>
    <w:rsid w:val="005124E8"/>
    <w:rsid w:val="00530126"/>
    <w:rsid w:val="005614B3"/>
    <w:rsid w:val="005837D3"/>
    <w:rsid w:val="0059437B"/>
    <w:rsid w:val="005D2C3E"/>
    <w:rsid w:val="0060364C"/>
    <w:rsid w:val="00610A52"/>
    <w:rsid w:val="006326CD"/>
    <w:rsid w:val="00637F9D"/>
    <w:rsid w:val="00640A37"/>
    <w:rsid w:val="00657CF7"/>
    <w:rsid w:val="00662096"/>
    <w:rsid w:val="00681B8D"/>
    <w:rsid w:val="00685BAA"/>
    <w:rsid w:val="006B3FD1"/>
    <w:rsid w:val="006C09B6"/>
    <w:rsid w:val="006D43FF"/>
    <w:rsid w:val="006D58BD"/>
    <w:rsid w:val="006E1E1D"/>
    <w:rsid w:val="006E2DD0"/>
    <w:rsid w:val="00715161"/>
    <w:rsid w:val="00734DFF"/>
    <w:rsid w:val="00746EBB"/>
    <w:rsid w:val="00790B63"/>
    <w:rsid w:val="00795CFC"/>
    <w:rsid w:val="007E2148"/>
    <w:rsid w:val="007F1A3D"/>
    <w:rsid w:val="00843519"/>
    <w:rsid w:val="00855DC0"/>
    <w:rsid w:val="00891E34"/>
    <w:rsid w:val="008A5C28"/>
    <w:rsid w:val="008E3BD0"/>
    <w:rsid w:val="008E4281"/>
    <w:rsid w:val="00910A96"/>
    <w:rsid w:val="00911345"/>
    <w:rsid w:val="009277A1"/>
    <w:rsid w:val="00937814"/>
    <w:rsid w:val="00942EEB"/>
    <w:rsid w:val="00945A41"/>
    <w:rsid w:val="00983263"/>
    <w:rsid w:val="0098788D"/>
    <w:rsid w:val="00A100D6"/>
    <w:rsid w:val="00A15FE0"/>
    <w:rsid w:val="00A17057"/>
    <w:rsid w:val="00A30710"/>
    <w:rsid w:val="00A56D40"/>
    <w:rsid w:val="00A57F76"/>
    <w:rsid w:val="00A755E3"/>
    <w:rsid w:val="00A7579A"/>
    <w:rsid w:val="00A87401"/>
    <w:rsid w:val="00A90A35"/>
    <w:rsid w:val="00A95E8E"/>
    <w:rsid w:val="00AA04CD"/>
    <w:rsid w:val="00AC41AD"/>
    <w:rsid w:val="00AF3C43"/>
    <w:rsid w:val="00AF7831"/>
    <w:rsid w:val="00B127C1"/>
    <w:rsid w:val="00B166EB"/>
    <w:rsid w:val="00B31506"/>
    <w:rsid w:val="00B53F5F"/>
    <w:rsid w:val="00B56B33"/>
    <w:rsid w:val="00B57419"/>
    <w:rsid w:val="00B6249D"/>
    <w:rsid w:val="00BA767E"/>
    <w:rsid w:val="00BB03EF"/>
    <w:rsid w:val="00BB335F"/>
    <w:rsid w:val="00BB6427"/>
    <w:rsid w:val="00BC2FF4"/>
    <w:rsid w:val="00BF1E29"/>
    <w:rsid w:val="00C66673"/>
    <w:rsid w:val="00C74535"/>
    <w:rsid w:val="00CE7595"/>
    <w:rsid w:val="00CF3C6C"/>
    <w:rsid w:val="00D0582B"/>
    <w:rsid w:val="00D66776"/>
    <w:rsid w:val="00D70EC7"/>
    <w:rsid w:val="00DC5A5E"/>
    <w:rsid w:val="00DD7FA6"/>
    <w:rsid w:val="00DF49E2"/>
    <w:rsid w:val="00E20BFF"/>
    <w:rsid w:val="00E238BE"/>
    <w:rsid w:val="00E27D4F"/>
    <w:rsid w:val="00E401FB"/>
    <w:rsid w:val="00E41135"/>
    <w:rsid w:val="00E42DB4"/>
    <w:rsid w:val="00E42ED3"/>
    <w:rsid w:val="00E62F79"/>
    <w:rsid w:val="00E76D27"/>
    <w:rsid w:val="00E76E75"/>
    <w:rsid w:val="00EA326B"/>
    <w:rsid w:val="00EA5B27"/>
    <w:rsid w:val="00EC4BD4"/>
    <w:rsid w:val="00EC549E"/>
    <w:rsid w:val="00ED2C60"/>
    <w:rsid w:val="00F13AE1"/>
    <w:rsid w:val="00F43E77"/>
    <w:rsid w:val="00F657CD"/>
    <w:rsid w:val="00F72763"/>
    <w:rsid w:val="00FA3963"/>
    <w:rsid w:val="00FC0E48"/>
    <w:rsid w:val="00FC1A45"/>
    <w:rsid w:val="00FC52D5"/>
    <w:rsid w:val="00FC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7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767E"/>
    <w:rPr>
      <w:color w:val="0000FF"/>
      <w:u w:val="single"/>
    </w:rPr>
  </w:style>
  <w:style w:type="paragraph" w:customStyle="1" w:styleId="ConsPlusNonformat">
    <w:name w:val="ConsPlusNonformat"/>
    <w:uiPriority w:val="99"/>
    <w:rsid w:val="001E6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B0D368D4C3A09554946EF98949573B02EF663A5E57F9E3E3B0E18C8A8926F3l9H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B0D368D4C3A095549470F49F25093703EC3F325004A7B1EABAB4lDH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BD012-4DD9-4FB3-B3F9-5B135A8E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3807</Words>
  <Characters>21701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АОСД</Company>
  <LinksUpToDate>false</LinksUpToDate>
  <CharactersWithSpaces>25458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a.golovina</cp:lastModifiedBy>
  <cp:revision>2</cp:revision>
  <cp:lastPrinted>2016-12-16T11:22:00Z</cp:lastPrinted>
  <dcterms:created xsi:type="dcterms:W3CDTF">2017-09-28T07:46:00Z</dcterms:created>
  <dcterms:modified xsi:type="dcterms:W3CDTF">2017-09-28T07:46:00Z</dcterms:modified>
</cp:coreProperties>
</file>