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w:t>
      </w:r>
      <w:r w:rsidR="007F1F76">
        <w:rPr>
          <w:sz w:val="24"/>
          <w:szCs w:val="24"/>
        </w:rPr>
        <w:t xml:space="preserve"> 5</w:t>
      </w:r>
      <w:r>
        <w:rPr>
          <w:sz w:val="24"/>
          <w:szCs w:val="24"/>
        </w:rPr>
        <w:t xml:space="preserve">  от </w:t>
      </w:r>
      <w:r w:rsidR="001A31B4" w:rsidRPr="00D10BDD">
        <w:rPr>
          <w:sz w:val="24"/>
          <w:szCs w:val="24"/>
        </w:rPr>
        <w:t>«</w:t>
      </w:r>
      <w:r w:rsidR="007F1F76">
        <w:rPr>
          <w:sz w:val="24"/>
          <w:szCs w:val="24"/>
        </w:rPr>
        <w:t>18</w:t>
      </w:r>
      <w:r w:rsidR="001A31B4" w:rsidRPr="00D10BDD">
        <w:rPr>
          <w:sz w:val="24"/>
          <w:szCs w:val="24"/>
        </w:rPr>
        <w:t>»</w:t>
      </w:r>
      <w:r w:rsidR="00DF64AA" w:rsidRPr="00D10BDD">
        <w:rPr>
          <w:sz w:val="24"/>
          <w:szCs w:val="24"/>
        </w:rPr>
        <w:t xml:space="preserve"> </w:t>
      </w:r>
      <w:r w:rsidR="00A32E99">
        <w:rPr>
          <w:sz w:val="24"/>
          <w:szCs w:val="24"/>
        </w:rPr>
        <w:t>марта</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A32E99">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2016"/>
        <w:gridCol w:w="5245"/>
        <w:gridCol w:w="1985"/>
        <w:gridCol w:w="3474"/>
      </w:tblGrid>
      <w:tr w:rsidR="008A32AC" w:rsidTr="004C3DF9">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201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2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4C3DF9">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2016" w:type="dxa"/>
          </w:tcPr>
          <w:p w:rsidR="00B27A37" w:rsidRPr="005366CD" w:rsidRDefault="002E551F" w:rsidP="005366CD">
            <w:pPr>
              <w:pStyle w:val="a3"/>
              <w:ind w:left="-66" w:firstLine="0"/>
              <w:jc w:val="center"/>
              <w:rPr>
                <w:sz w:val="20"/>
              </w:rPr>
            </w:pPr>
            <w:r w:rsidRPr="005366CD">
              <w:rPr>
                <w:sz w:val="20"/>
              </w:rPr>
              <w:t>3</w:t>
            </w:r>
          </w:p>
        </w:tc>
        <w:tc>
          <w:tcPr>
            <w:tcW w:w="5245"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A3490D" w:rsidRPr="00B27A37" w:rsidTr="004C3DF9">
        <w:tc>
          <w:tcPr>
            <w:tcW w:w="588" w:type="dxa"/>
          </w:tcPr>
          <w:p w:rsidR="00A3490D" w:rsidRPr="00046FA0" w:rsidRDefault="007B5756" w:rsidP="000F60C6">
            <w:pPr>
              <w:pStyle w:val="a3"/>
              <w:ind w:firstLine="0"/>
              <w:jc w:val="center"/>
              <w:rPr>
                <w:sz w:val="24"/>
                <w:szCs w:val="24"/>
              </w:rPr>
            </w:pPr>
            <w:r>
              <w:rPr>
                <w:sz w:val="24"/>
                <w:szCs w:val="24"/>
              </w:rPr>
              <w:t>1</w:t>
            </w:r>
            <w:r w:rsidR="00A3490D" w:rsidRPr="00046FA0">
              <w:rPr>
                <w:sz w:val="24"/>
                <w:szCs w:val="24"/>
              </w:rPr>
              <w:t>.</w:t>
            </w:r>
          </w:p>
        </w:tc>
        <w:tc>
          <w:tcPr>
            <w:tcW w:w="2040" w:type="dxa"/>
          </w:tcPr>
          <w:p w:rsidR="00A3490D" w:rsidRPr="000210DC" w:rsidRDefault="00A3490D" w:rsidP="00D918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0210DC">
              <w:rPr>
                <w:rFonts w:ascii="Times New Roman" w:hAnsi="Times New Roman" w:cs="Times New Roman"/>
                <w:sz w:val="24"/>
                <w:szCs w:val="24"/>
              </w:rPr>
              <w:t xml:space="preserve"> проекте обл</w:t>
            </w:r>
            <w:r w:rsidRPr="000210DC">
              <w:rPr>
                <w:rFonts w:ascii="Times New Roman" w:hAnsi="Times New Roman" w:cs="Times New Roman"/>
                <w:sz w:val="24"/>
                <w:szCs w:val="24"/>
              </w:rPr>
              <w:t>а</w:t>
            </w:r>
            <w:r w:rsidRPr="000210DC">
              <w:rPr>
                <w:rFonts w:ascii="Times New Roman" w:hAnsi="Times New Roman" w:cs="Times New Roman"/>
                <w:sz w:val="24"/>
                <w:szCs w:val="24"/>
              </w:rPr>
              <w:t>стного закона «О внесении изм</w:t>
            </w:r>
            <w:r w:rsidRPr="000210DC">
              <w:rPr>
                <w:rFonts w:ascii="Times New Roman" w:hAnsi="Times New Roman" w:cs="Times New Roman"/>
                <w:sz w:val="24"/>
                <w:szCs w:val="24"/>
              </w:rPr>
              <w:t>е</w:t>
            </w:r>
            <w:r w:rsidRPr="000210DC">
              <w:rPr>
                <w:rFonts w:ascii="Times New Roman" w:hAnsi="Times New Roman" w:cs="Times New Roman"/>
                <w:sz w:val="24"/>
                <w:szCs w:val="24"/>
              </w:rPr>
              <w:t>нений и допо</w:t>
            </w:r>
            <w:r w:rsidRPr="000210DC">
              <w:rPr>
                <w:rFonts w:ascii="Times New Roman" w:hAnsi="Times New Roman" w:cs="Times New Roman"/>
                <w:sz w:val="24"/>
                <w:szCs w:val="24"/>
              </w:rPr>
              <w:t>л</w:t>
            </w:r>
            <w:r w:rsidRPr="000210DC">
              <w:rPr>
                <w:rFonts w:ascii="Times New Roman" w:hAnsi="Times New Roman" w:cs="Times New Roman"/>
                <w:sz w:val="24"/>
                <w:szCs w:val="24"/>
              </w:rPr>
              <w:t>нения в отдел</w:t>
            </w:r>
            <w:r w:rsidRPr="000210DC">
              <w:rPr>
                <w:rFonts w:ascii="Times New Roman" w:hAnsi="Times New Roman" w:cs="Times New Roman"/>
                <w:sz w:val="24"/>
                <w:szCs w:val="24"/>
              </w:rPr>
              <w:t>ь</w:t>
            </w:r>
            <w:r w:rsidRPr="000210DC">
              <w:rPr>
                <w:rFonts w:ascii="Times New Roman" w:hAnsi="Times New Roman" w:cs="Times New Roman"/>
                <w:sz w:val="24"/>
                <w:szCs w:val="24"/>
              </w:rPr>
              <w:t>ные областные законы в сфере образования и социальной по</w:t>
            </w:r>
            <w:r w:rsidRPr="000210DC">
              <w:rPr>
                <w:rFonts w:ascii="Times New Roman" w:hAnsi="Times New Roman" w:cs="Times New Roman"/>
                <w:sz w:val="24"/>
                <w:szCs w:val="24"/>
              </w:rPr>
              <w:t>д</w:t>
            </w:r>
            <w:r w:rsidRPr="000210DC">
              <w:rPr>
                <w:rFonts w:ascii="Times New Roman" w:hAnsi="Times New Roman" w:cs="Times New Roman"/>
                <w:sz w:val="24"/>
                <w:szCs w:val="24"/>
              </w:rPr>
              <w:t>держки детей-сирот»</w:t>
            </w:r>
            <w:r>
              <w:rPr>
                <w:rFonts w:ascii="Times New Roman" w:hAnsi="Times New Roman" w:cs="Times New Roman"/>
                <w:sz w:val="24"/>
                <w:szCs w:val="24"/>
              </w:rPr>
              <w:t xml:space="preserve"> </w:t>
            </w:r>
            <w:r w:rsidRPr="0023539B">
              <w:rPr>
                <w:rFonts w:ascii="Times New Roman" w:hAnsi="Times New Roman" w:cs="Times New Roman"/>
                <w:sz w:val="24"/>
                <w:szCs w:val="24"/>
              </w:rPr>
              <w:t>(</w:t>
            </w:r>
            <w:r>
              <w:rPr>
                <w:rFonts w:ascii="Times New Roman" w:hAnsi="Times New Roman" w:cs="Times New Roman"/>
                <w:sz w:val="24"/>
                <w:szCs w:val="24"/>
              </w:rPr>
              <w:t>втор</w:t>
            </w:r>
            <w:r w:rsidRPr="0023539B">
              <w:rPr>
                <w:rFonts w:ascii="Times New Roman" w:hAnsi="Times New Roman" w:cs="Times New Roman"/>
                <w:sz w:val="24"/>
                <w:szCs w:val="24"/>
              </w:rPr>
              <w:t>ое чтение).</w:t>
            </w:r>
          </w:p>
        </w:tc>
        <w:tc>
          <w:tcPr>
            <w:tcW w:w="2016" w:type="dxa"/>
          </w:tcPr>
          <w:p w:rsidR="00A3490D" w:rsidRDefault="00A3490D" w:rsidP="000F60C6">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Губернатор А</w:t>
            </w:r>
            <w:r w:rsidRPr="000210DC">
              <w:rPr>
                <w:rFonts w:ascii="Times New Roman" w:hAnsi="Times New Roman" w:cs="Times New Roman"/>
                <w:sz w:val="24"/>
                <w:szCs w:val="24"/>
              </w:rPr>
              <w:t>р</w:t>
            </w:r>
            <w:r w:rsidRPr="000210DC">
              <w:rPr>
                <w:rFonts w:ascii="Times New Roman" w:hAnsi="Times New Roman" w:cs="Times New Roman"/>
                <w:sz w:val="24"/>
                <w:szCs w:val="24"/>
              </w:rPr>
              <w:t>хангельской о</w:t>
            </w:r>
            <w:r w:rsidRPr="000210DC">
              <w:rPr>
                <w:rFonts w:ascii="Times New Roman" w:hAnsi="Times New Roman" w:cs="Times New Roman"/>
                <w:sz w:val="24"/>
                <w:szCs w:val="24"/>
              </w:rPr>
              <w:t>б</w:t>
            </w:r>
            <w:r w:rsidRPr="000210DC">
              <w:rPr>
                <w:rFonts w:ascii="Times New Roman" w:hAnsi="Times New Roman" w:cs="Times New Roman"/>
                <w:sz w:val="24"/>
                <w:szCs w:val="24"/>
              </w:rPr>
              <w:t xml:space="preserve">ласти </w:t>
            </w:r>
          </w:p>
          <w:p w:rsidR="00A3490D" w:rsidRPr="000210DC" w:rsidRDefault="00A3490D" w:rsidP="000F60C6">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И.А. Орлов</w:t>
            </w:r>
          </w:p>
        </w:tc>
        <w:tc>
          <w:tcPr>
            <w:tcW w:w="5245" w:type="dxa"/>
          </w:tcPr>
          <w:p w:rsidR="00A3490D" w:rsidRPr="008A01B5" w:rsidRDefault="00A3490D" w:rsidP="008A01B5">
            <w:pPr>
              <w:pStyle w:val="a3"/>
              <w:ind w:firstLine="250"/>
              <w:rPr>
                <w:sz w:val="24"/>
                <w:szCs w:val="24"/>
              </w:rPr>
            </w:pPr>
            <w:r w:rsidRPr="008A01B5">
              <w:rPr>
                <w:sz w:val="24"/>
                <w:szCs w:val="24"/>
              </w:rPr>
              <w:t>Законопроект принят в первом чтении на п</w:t>
            </w:r>
            <w:r w:rsidRPr="008A01B5">
              <w:rPr>
                <w:sz w:val="24"/>
                <w:szCs w:val="24"/>
              </w:rPr>
              <w:t>я</w:t>
            </w:r>
            <w:r w:rsidRPr="008A01B5">
              <w:rPr>
                <w:sz w:val="24"/>
                <w:szCs w:val="24"/>
              </w:rPr>
              <w:t>той сессии областного Собрания депутатов 12 февраля 2014 года.</w:t>
            </w:r>
          </w:p>
          <w:p w:rsidR="00A3490D" w:rsidRPr="002643AA" w:rsidRDefault="00A3490D" w:rsidP="007723AD">
            <w:pPr>
              <w:tabs>
                <w:tab w:val="left" w:pos="851"/>
              </w:tabs>
              <w:ind w:firstLine="250"/>
              <w:jc w:val="both"/>
            </w:pPr>
            <w:r w:rsidRPr="008A01B5">
              <w:t xml:space="preserve">К </w:t>
            </w:r>
            <w:r w:rsidR="009C355F">
              <w:t xml:space="preserve">проекту постановления </w:t>
            </w:r>
            <w:r w:rsidR="007723AD">
              <w:t>о принятии облас</w:t>
            </w:r>
            <w:r w:rsidR="007723AD">
              <w:t>т</w:t>
            </w:r>
            <w:r w:rsidR="007723AD">
              <w:t xml:space="preserve">ного </w:t>
            </w:r>
            <w:r w:rsidR="00D539B0">
              <w:t xml:space="preserve">закона во втором чтении </w:t>
            </w:r>
            <w:r w:rsidRPr="008A01B5">
              <w:t>поступил</w:t>
            </w:r>
            <w:r w:rsidR="00D539B0">
              <w:t>а</w:t>
            </w:r>
            <w:r w:rsidRPr="008A01B5">
              <w:t xml:space="preserve"> п</w:t>
            </w:r>
            <w:r w:rsidRPr="008A01B5">
              <w:t>о</w:t>
            </w:r>
            <w:r w:rsidRPr="008A01B5">
              <w:t>правк</w:t>
            </w:r>
            <w:r w:rsidR="00D539B0">
              <w:t>а</w:t>
            </w:r>
            <w:r w:rsidRPr="008A01B5">
              <w:t xml:space="preserve"> депутатов областного Собрания депут</w:t>
            </w:r>
            <w:r w:rsidRPr="008A01B5">
              <w:t>а</w:t>
            </w:r>
            <w:r w:rsidRPr="008A01B5">
              <w:t xml:space="preserve">тов </w:t>
            </w:r>
            <w:r w:rsidR="00D539B0">
              <w:t xml:space="preserve"> </w:t>
            </w:r>
            <w:r w:rsidRPr="008A01B5">
              <w:t xml:space="preserve">И.А. </w:t>
            </w:r>
            <w:proofErr w:type="spellStart"/>
            <w:r w:rsidRPr="008A01B5">
              <w:t>Чеснокова</w:t>
            </w:r>
            <w:proofErr w:type="spellEnd"/>
            <w:r w:rsidRPr="008A01B5">
              <w:t xml:space="preserve">, </w:t>
            </w:r>
            <w:r w:rsidR="009C355F">
              <w:t xml:space="preserve">О.К. </w:t>
            </w:r>
            <w:proofErr w:type="gramStart"/>
            <w:r w:rsidR="009C355F">
              <w:t>Витковой</w:t>
            </w:r>
            <w:proofErr w:type="gramEnd"/>
            <w:r w:rsidRPr="008A01B5">
              <w:t>, с котор</w:t>
            </w:r>
            <w:r w:rsidR="00D539B0">
              <w:t>ой</w:t>
            </w:r>
            <w:r w:rsidRPr="008A01B5">
              <w:t xml:space="preserve"> комитет согласился.</w:t>
            </w:r>
          </w:p>
        </w:tc>
        <w:tc>
          <w:tcPr>
            <w:tcW w:w="1985" w:type="dxa"/>
          </w:tcPr>
          <w:p w:rsidR="00A3490D" w:rsidRPr="000210DC" w:rsidRDefault="00A3490D" w:rsidP="002643AA">
            <w:pPr>
              <w:pStyle w:val="a3"/>
              <w:ind w:left="-76" w:right="-56" w:firstLine="0"/>
              <w:jc w:val="center"/>
              <w:rPr>
                <w:sz w:val="24"/>
                <w:szCs w:val="24"/>
              </w:rPr>
            </w:pPr>
            <w:r>
              <w:rPr>
                <w:sz w:val="24"/>
                <w:szCs w:val="24"/>
              </w:rPr>
              <w:t>вне Программы</w:t>
            </w:r>
          </w:p>
        </w:tc>
        <w:tc>
          <w:tcPr>
            <w:tcW w:w="3474" w:type="dxa"/>
          </w:tcPr>
          <w:p w:rsidR="00A3490D" w:rsidRPr="000210DC" w:rsidRDefault="00A3490D" w:rsidP="009C355F">
            <w:pPr>
              <w:ind w:firstLine="33"/>
              <w:jc w:val="both"/>
            </w:pPr>
            <w:r w:rsidRPr="002031E1">
              <w:t xml:space="preserve"> </w:t>
            </w:r>
            <w:r>
              <w:t>Р</w:t>
            </w:r>
            <w:r w:rsidRPr="00761A3A">
              <w:t>екоменд</w:t>
            </w:r>
            <w:r>
              <w:t>овать</w:t>
            </w:r>
            <w:r w:rsidRPr="00761A3A">
              <w:t xml:space="preserve"> депутатам о</w:t>
            </w:r>
            <w:r w:rsidRPr="00761A3A">
              <w:t>б</w:t>
            </w:r>
            <w:r w:rsidRPr="00761A3A">
              <w:t>ластного С</w:t>
            </w:r>
            <w:r>
              <w:t xml:space="preserve">обрания депутатов принять проект </w:t>
            </w:r>
            <w:r w:rsidR="009C355F">
              <w:t xml:space="preserve">постановления к законопроекту во </w:t>
            </w:r>
            <w:r>
              <w:t xml:space="preserve">втором </w:t>
            </w:r>
            <w:r w:rsidRPr="00761A3A">
              <w:t xml:space="preserve">чтении на </w:t>
            </w:r>
            <w:r>
              <w:t xml:space="preserve">шестой сессии </w:t>
            </w:r>
            <w:r w:rsidRPr="00640084">
              <w:t>(1</w:t>
            </w:r>
            <w:r>
              <w:t>9</w:t>
            </w:r>
            <w:r w:rsidRPr="00640084">
              <w:t>-</w:t>
            </w:r>
            <w:r>
              <w:t>20</w:t>
            </w:r>
            <w:r w:rsidRPr="00640084">
              <w:t xml:space="preserve"> марта 2014 г</w:t>
            </w:r>
            <w:r>
              <w:t>ода</w:t>
            </w:r>
            <w:r w:rsidRPr="00640084">
              <w:t>)</w:t>
            </w:r>
            <w:r>
              <w:t xml:space="preserve"> </w:t>
            </w:r>
            <w:r w:rsidRPr="00761A3A">
              <w:t>областного С</w:t>
            </w:r>
            <w:r>
              <w:t>обрания депутатов с учетом поступивш</w:t>
            </w:r>
            <w:r w:rsidR="009C355F">
              <w:t>ей</w:t>
            </w:r>
            <w:r>
              <w:t xml:space="preserve"> поправк</w:t>
            </w:r>
            <w:r w:rsidR="009C355F">
              <w:t>и</w:t>
            </w:r>
            <w:r>
              <w:t>.</w:t>
            </w:r>
          </w:p>
        </w:tc>
      </w:tr>
      <w:tr w:rsidR="00A3490D" w:rsidRPr="00F6477E" w:rsidTr="004C3DF9">
        <w:tc>
          <w:tcPr>
            <w:tcW w:w="588" w:type="dxa"/>
          </w:tcPr>
          <w:p w:rsidR="00A3490D" w:rsidRPr="00F6477E" w:rsidRDefault="004C3DF9" w:rsidP="005366CD">
            <w:pPr>
              <w:pStyle w:val="a3"/>
              <w:ind w:firstLine="0"/>
              <w:jc w:val="center"/>
              <w:rPr>
                <w:sz w:val="24"/>
                <w:szCs w:val="24"/>
              </w:rPr>
            </w:pPr>
            <w:r>
              <w:rPr>
                <w:sz w:val="24"/>
                <w:szCs w:val="24"/>
              </w:rPr>
              <w:t>2</w:t>
            </w:r>
            <w:r w:rsidR="00A3490D" w:rsidRPr="00F6477E">
              <w:rPr>
                <w:sz w:val="24"/>
                <w:szCs w:val="24"/>
              </w:rPr>
              <w:t>.</w:t>
            </w:r>
          </w:p>
        </w:tc>
        <w:tc>
          <w:tcPr>
            <w:tcW w:w="2040" w:type="dxa"/>
          </w:tcPr>
          <w:p w:rsidR="007B5756" w:rsidRPr="007B5756" w:rsidRDefault="00A3490D" w:rsidP="007B5756">
            <w:pPr>
              <w:pStyle w:val="ConsPlusNormal"/>
              <w:ind w:left="-21" w:firstLine="142"/>
              <w:jc w:val="both"/>
              <w:rPr>
                <w:rFonts w:ascii="Times New Roman" w:hAnsi="Times New Roman" w:cs="Times New Roman"/>
                <w:sz w:val="24"/>
                <w:szCs w:val="24"/>
              </w:rPr>
            </w:pPr>
            <w:r w:rsidRPr="007B5756">
              <w:rPr>
                <w:rFonts w:ascii="Times New Roman" w:hAnsi="Times New Roman" w:cs="Times New Roman"/>
                <w:sz w:val="24"/>
                <w:szCs w:val="24"/>
              </w:rPr>
              <w:t>О проекте п</w:t>
            </w:r>
            <w:r w:rsidRPr="007B5756">
              <w:rPr>
                <w:rFonts w:ascii="Times New Roman" w:hAnsi="Times New Roman" w:cs="Times New Roman"/>
                <w:sz w:val="24"/>
                <w:szCs w:val="24"/>
              </w:rPr>
              <w:t>о</w:t>
            </w:r>
            <w:r w:rsidRPr="007B5756">
              <w:rPr>
                <w:rFonts w:ascii="Times New Roman" w:hAnsi="Times New Roman" w:cs="Times New Roman"/>
                <w:sz w:val="24"/>
                <w:szCs w:val="24"/>
              </w:rPr>
              <w:t>становления А</w:t>
            </w:r>
            <w:r w:rsidRPr="007B5756">
              <w:rPr>
                <w:rFonts w:ascii="Times New Roman" w:hAnsi="Times New Roman" w:cs="Times New Roman"/>
                <w:sz w:val="24"/>
                <w:szCs w:val="24"/>
              </w:rPr>
              <w:t>р</w:t>
            </w:r>
            <w:r w:rsidRPr="007B5756">
              <w:rPr>
                <w:rFonts w:ascii="Times New Roman" w:hAnsi="Times New Roman" w:cs="Times New Roman"/>
                <w:sz w:val="24"/>
                <w:szCs w:val="24"/>
              </w:rPr>
              <w:t>хангельского о</w:t>
            </w:r>
            <w:r w:rsidRPr="007B5756">
              <w:rPr>
                <w:rFonts w:ascii="Times New Roman" w:hAnsi="Times New Roman" w:cs="Times New Roman"/>
                <w:sz w:val="24"/>
                <w:szCs w:val="24"/>
              </w:rPr>
              <w:t>б</w:t>
            </w:r>
            <w:r w:rsidRPr="007B5756">
              <w:rPr>
                <w:rFonts w:ascii="Times New Roman" w:hAnsi="Times New Roman" w:cs="Times New Roman"/>
                <w:sz w:val="24"/>
                <w:szCs w:val="24"/>
              </w:rPr>
              <w:t>ластного Собр</w:t>
            </w:r>
            <w:r w:rsidRPr="007B5756">
              <w:rPr>
                <w:rFonts w:ascii="Times New Roman" w:hAnsi="Times New Roman" w:cs="Times New Roman"/>
                <w:sz w:val="24"/>
                <w:szCs w:val="24"/>
              </w:rPr>
              <w:t>а</w:t>
            </w:r>
            <w:r w:rsidRPr="007B5756">
              <w:rPr>
                <w:rFonts w:ascii="Times New Roman" w:hAnsi="Times New Roman" w:cs="Times New Roman"/>
                <w:sz w:val="24"/>
                <w:szCs w:val="24"/>
              </w:rPr>
              <w:t xml:space="preserve">ния депутатов </w:t>
            </w:r>
            <w:r w:rsidR="007B5756" w:rsidRPr="007B5756">
              <w:rPr>
                <w:rFonts w:ascii="Times New Roman" w:hAnsi="Times New Roman" w:cs="Times New Roman"/>
                <w:sz w:val="24"/>
                <w:szCs w:val="24"/>
              </w:rPr>
              <w:t>«О докладе о де</w:t>
            </w:r>
            <w:r w:rsidR="007B5756" w:rsidRPr="007B5756">
              <w:rPr>
                <w:rFonts w:ascii="Times New Roman" w:hAnsi="Times New Roman" w:cs="Times New Roman"/>
                <w:sz w:val="24"/>
                <w:szCs w:val="24"/>
              </w:rPr>
              <w:t>я</w:t>
            </w:r>
            <w:r w:rsidR="007B5756" w:rsidRPr="007B5756">
              <w:rPr>
                <w:rFonts w:ascii="Times New Roman" w:hAnsi="Times New Roman" w:cs="Times New Roman"/>
                <w:sz w:val="24"/>
                <w:szCs w:val="24"/>
              </w:rPr>
              <w:lastRenderedPageBreak/>
              <w:t>тельности упо</w:t>
            </w:r>
            <w:r w:rsidR="007B5756" w:rsidRPr="007B5756">
              <w:rPr>
                <w:rFonts w:ascii="Times New Roman" w:hAnsi="Times New Roman" w:cs="Times New Roman"/>
                <w:sz w:val="24"/>
                <w:szCs w:val="24"/>
              </w:rPr>
              <w:t>л</w:t>
            </w:r>
            <w:r w:rsidR="007B5756" w:rsidRPr="007B5756">
              <w:rPr>
                <w:rFonts w:ascii="Times New Roman" w:hAnsi="Times New Roman" w:cs="Times New Roman"/>
                <w:sz w:val="24"/>
                <w:szCs w:val="24"/>
              </w:rPr>
              <w:t>номоченного при Губернаторе А</w:t>
            </w:r>
            <w:r w:rsidR="007B5756" w:rsidRPr="007B5756">
              <w:rPr>
                <w:rFonts w:ascii="Times New Roman" w:hAnsi="Times New Roman" w:cs="Times New Roman"/>
                <w:sz w:val="24"/>
                <w:szCs w:val="24"/>
              </w:rPr>
              <w:t>р</w:t>
            </w:r>
            <w:r w:rsidR="007B5756" w:rsidRPr="007B5756">
              <w:rPr>
                <w:rFonts w:ascii="Times New Roman" w:hAnsi="Times New Roman" w:cs="Times New Roman"/>
                <w:sz w:val="24"/>
                <w:szCs w:val="24"/>
              </w:rPr>
              <w:t>хангельской о</w:t>
            </w:r>
            <w:r w:rsidR="007B5756" w:rsidRPr="007B5756">
              <w:rPr>
                <w:rFonts w:ascii="Times New Roman" w:hAnsi="Times New Roman" w:cs="Times New Roman"/>
                <w:sz w:val="24"/>
                <w:szCs w:val="24"/>
              </w:rPr>
              <w:t>б</w:t>
            </w:r>
            <w:r w:rsidR="007B5756" w:rsidRPr="007B5756">
              <w:rPr>
                <w:rFonts w:ascii="Times New Roman" w:hAnsi="Times New Roman" w:cs="Times New Roman"/>
                <w:sz w:val="24"/>
                <w:szCs w:val="24"/>
              </w:rPr>
              <w:t>ласти по правам ребенка в 2013 году».</w:t>
            </w:r>
          </w:p>
          <w:p w:rsidR="00A3490D" w:rsidRPr="005366CD" w:rsidRDefault="00A3490D" w:rsidP="007B5756">
            <w:pPr>
              <w:tabs>
                <w:tab w:val="left" w:pos="720"/>
              </w:tabs>
              <w:jc w:val="both"/>
            </w:pPr>
          </w:p>
        </w:tc>
        <w:tc>
          <w:tcPr>
            <w:tcW w:w="2016" w:type="dxa"/>
          </w:tcPr>
          <w:p w:rsidR="0052313A" w:rsidRDefault="00613E77" w:rsidP="0052313A">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lastRenderedPageBreak/>
              <w:t xml:space="preserve">уполномоченный при Губернаторе </w:t>
            </w:r>
          </w:p>
          <w:p w:rsidR="004C3DF9" w:rsidRDefault="00613E77" w:rsidP="0052313A">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t xml:space="preserve">Архангельской области </w:t>
            </w:r>
          </w:p>
          <w:p w:rsidR="004C3DF9" w:rsidRDefault="00613E77" w:rsidP="0052313A">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t xml:space="preserve">по правам </w:t>
            </w:r>
          </w:p>
          <w:p w:rsidR="00A3490D" w:rsidRPr="0052313A" w:rsidRDefault="00613E77" w:rsidP="0052313A">
            <w:pPr>
              <w:pStyle w:val="ConsPlusNormal"/>
              <w:ind w:hanging="21"/>
              <w:jc w:val="center"/>
              <w:rPr>
                <w:rFonts w:ascii="Times New Roman" w:hAnsi="Times New Roman" w:cs="Times New Roman"/>
                <w:sz w:val="24"/>
                <w:szCs w:val="24"/>
              </w:rPr>
            </w:pPr>
            <w:r w:rsidRPr="0052313A">
              <w:rPr>
                <w:rFonts w:ascii="Times New Roman" w:hAnsi="Times New Roman" w:cs="Times New Roman"/>
                <w:sz w:val="24"/>
                <w:szCs w:val="24"/>
              </w:rPr>
              <w:t>ребенка</w:t>
            </w:r>
          </w:p>
          <w:p w:rsidR="00613E77" w:rsidRPr="00353C31" w:rsidRDefault="00613E77" w:rsidP="0052313A">
            <w:pPr>
              <w:pStyle w:val="ConsPlusNormal"/>
              <w:ind w:hanging="21"/>
              <w:jc w:val="center"/>
              <w:rPr>
                <w:sz w:val="24"/>
                <w:szCs w:val="24"/>
              </w:rPr>
            </w:pPr>
            <w:r w:rsidRPr="0052313A">
              <w:rPr>
                <w:rFonts w:ascii="Times New Roman" w:hAnsi="Times New Roman" w:cs="Times New Roman"/>
                <w:sz w:val="24"/>
                <w:szCs w:val="24"/>
              </w:rPr>
              <w:lastRenderedPageBreak/>
              <w:t>О</w:t>
            </w:r>
            <w:r w:rsidR="0052313A" w:rsidRPr="0052313A">
              <w:rPr>
                <w:rFonts w:ascii="Times New Roman" w:hAnsi="Times New Roman" w:cs="Times New Roman"/>
                <w:sz w:val="24"/>
                <w:szCs w:val="24"/>
              </w:rPr>
              <w:t>.</w:t>
            </w:r>
            <w:r w:rsidRPr="0052313A">
              <w:rPr>
                <w:rFonts w:ascii="Times New Roman" w:hAnsi="Times New Roman" w:cs="Times New Roman"/>
                <w:sz w:val="24"/>
                <w:szCs w:val="24"/>
              </w:rPr>
              <w:t>Л</w:t>
            </w:r>
            <w:r w:rsidR="0052313A" w:rsidRPr="0052313A">
              <w:rPr>
                <w:rFonts w:ascii="Times New Roman" w:hAnsi="Times New Roman" w:cs="Times New Roman"/>
                <w:sz w:val="24"/>
                <w:szCs w:val="24"/>
              </w:rPr>
              <w:t>.</w:t>
            </w:r>
            <w:r w:rsidR="004C3DF9">
              <w:rPr>
                <w:rFonts w:ascii="Times New Roman" w:hAnsi="Times New Roman" w:cs="Times New Roman"/>
                <w:sz w:val="24"/>
                <w:szCs w:val="24"/>
              </w:rPr>
              <w:t xml:space="preserve"> </w:t>
            </w:r>
            <w:r w:rsidRPr="0052313A">
              <w:rPr>
                <w:rFonts w:ascii="Times New Roman" w:hAnsi="Times New Roman" w:cs="Times New Roman"/>
                <w:sz w:val="24"/>
                <w:szCs w:val="24"/>
              </w:rPr>
              <w:t>Смирнова</w:t>
            </w:r>
          </w:p>
        </w:tc>
        <w:tc>
          <w:tcPr>
            <w:tcW w:w="5245" w:type="dxa"/>
          </w:tcPr>
          <w:p w:rsidR="000C57AE" w:rsidRDefault="000C57AE" w:rsidP="000C57AE">
            <w:pPr>
              <w:autoSpaceDE w:val="0"/>
              <w:autoSpaceDN w:val="0"/>
              <w:adjustRightInd w:val="0"/>
              <w:ind w:firstLine="318"/>
              <w:jc w:val="both"/>
            </w:pPr>
            <w:proofErr w:type="gramStart"/>
            <w:r w:rsidRPr="000C57AE">
              <w:lastRenderedPageBreak/>
              <w:t>В соответствии с пунктом 4 статьи 12 обл</w:t>
            </w:r>
            <w:r w:rsidRPr="000C57AE">
              <w:t>а</w:t>
            </w:r>
            <w:r w:rsidRPr="000C57AE">
              <w:t>стного закона от 20 мая</w:t>
            </w:r>
            <w:r>
              <w:t xml:space="preserve"> </w:t>
            </w:r>
            <w:r w:rsidRPr="000C57AE">
              <w:t xml:space="preserve">2009 года № 30-3-ОЗ </w:t>
            </w:r>
            <w:r>
              <w:t xml:space="preserve">  </w:t>
            </w:r>
            <w:r w:rsidRPr="000C57AE">
              <w:t>«О статусе лиц, замещающих государственные должности Архангельской области в исполн</w:t>
            </w:r>
            <w:r w:rsidRPr="000C57AE">
              <w:t>и</w:t>
            </w:r>
            <w:r w:rsidRPr="000C57AE">
              <w:t>тельных органах государственной власти А</w:t>
            </w:r>
            <w:r w:rsidRPr="000C57AE">
              <w:t>р</w:t>
            </w:r>
            <w:r w:rsidRPr="000C57AE">
              <w:t xml:space="preserve">хангельской области» </w:t>
            </w:r>
            <w:r>
              <w:t>у</w:t>
            </w:r>
            <w:r w:rsidRPr="000C57AE">
              <w:t>полномоченный при Г</w:t>
            </w:r>
            <w:r w:rsidRPr="000C57AE">
              <w:t>у</w:t>
            </w:r>
            <w:r w:rsidRPr="000C57AE">
              <w:lastRenderedPageBreak/>
              <w:t>бернаторе Архангельской области по правам ребенка не реже одного раза в год выступает с докладом о своей деятельности на сессии А</w:t>
            </w:r>
            <w:r w:rsidRPr="000C57AE">
              <w:t>р</w:t>
            </w:r>
            <w:r w:rsidRPr="000C57AE">
              <w:t>хангельского областного Собрания депутатов.</w:t>
            </w:r>
            <w:proofErr w:type="gramEnd"/>
          </w:p>
          <w:p w:rsidR="000C57AE" w:rsidRPr="000C57AE" w:rsidRDefault="000C57AE" w:rsidP="000C57AE">
            <w:pPr>
              <w:autoSpaceDE w:val="0"/>
              <w:autoSpaceDN w:val="0"/>
              <w:adjustRightInd w:val="0"/>
              <w:ind w:firstLine="318"/>
              <w:jc w:val="both"/>
            </w:pPr>
            <w:r w:rsidRPr="000C57AE">
              <w:t xml:space="preserve">В докладе </w:t>
            </w:r>
            <w:r w:rsidR="008E736A">
              <w:t>освеще</w:t>
            </w:r>
            <w:r w:rsidRPr="000C57AE">
              <w:t>ны вопросы реализации прав ребенка в основных сферах его жизнеде</w:t>
            </w:r>
            <w:r w:rsidRPr="000C57AE">
              <w:t>я</w:t>
            </w:r>
            <w:r w:rsidRPr="000C57AE">
              <w:t>тельности, ставшие объектом внимания упо</w:t>
            </w:r>
            <w:r w:rsidRPr="000C57AE">
              <w:t>л</w:t>
            </w:r>
            <w:r w:rsidRPr="000C57AE">
              <w:t>номоченного за период работы в 2013 году.</w:t>
            </w:r>
          </w:p>
          <w:p w:rsidR="000C57AE" w:rsidRPr="000C57AE" w:rsidRDefault="000C57AE" w:rsidP="000C57AE">
            <w:pPr>
              <w:ind w:firstLine="176"/>
              <w:jc w:val="both"/>
            </w:pPr>
            <w:r w:rsidRPr="000C57AE">
              <w:t>За 2013 год в адрес уполномоченного пост</w:t>
            </w:r>
            <w:r w:rsidRPr="000C57AE">
              <w:t>у</w:t>
            </w:r>
            <w:r w:rsidRPr="000C57AE">
              <w:t>пило 983 обращения, из  них:</w:t>
            </w:r>
          </w:p>
          <w:p w:rsidR="000C57AE" w:rsidRPr="000C57AE" w:rsidRDefault="000C57AE" w:rsidP="000C57AE">
            <w:pPr>
              <w:ind w:firstLine="176"/>
              <w:jc w:val="both"/>
            </w:pPr>
            <w:r w:rsidRPr="000C57AE">
              <w:t>нарушени</w:t>
            </w:r>
            <w:r w:rsidR="00AD1CAA">
              <w:t>е</w:t>
            </w:r>
            <w:r w:rsidRPr="000C57AE">
              <w:t xml:space="preserve"> права </w:t>
            </w:r>
            <w:r w:rsidR="00EE5855">
              <w:t xml:space="preserve">ребенка </w:t>
            </w:r>
            <w:r w:rsidRPr="000C57AE">
              <w:t>на жилище – 262 о</w:t>
            </w:r>
            <w:r w:rsidRPr="000C57AE">
              <w:t>б</w:t>
            </w:r>
            <w:r w:rsidRPr="000C57AE">
              <w:t xml:space="preserve">ращения, или 26,6% от общего количества </w:t>
            </w:r>
            <w:r w:rsidR="00EE5855">
              <w:t>о</w:t>
            </w:r>
            <w:r w:rsidR="00EE5855">
              <w:t>б</w:t>
            </w:r>
            <w:r w:rsidR="00EE5855">
              <w:t xml:space="preserve">ращений </w:t>
            </w:r>
            <w:r w:rsidRPr="000C57AE">
              <w:t>(обеспечение жильем детей-сирот</w:t>
            </w:r>
            <w:r w:rsidR="00EE5855">
              <w:t>,</w:t>
            </w:r>
            <w:r w:rsidRPr="000C57AE">
              <w:t xml:space="preserve"> разъяснени</w:t>
            </w:r>
            <w:r w:rsidR="00EE5855">
              <w:t>е</w:t>
            </w:r>
            <w:r w:rsidRPr="000C57AE">
              <w:t xml:space="preserve"> </w:t>
            </w:r>
            <w:r w:rsidR="00EE5855">
              <w:t xml:space="preserve">действующего </w:t>
            </w:r>
            <w:r w:rsidRPr="000C57AE">
              <w:t>законодательства,  проблем</w:t>
            </w:r>
            <w:r w:rsidR="00AD1CAA">
              <w:t>ы</w:t>
            </w:r>
            <w:r w:rsidRPr="000C57AE">
              <w:t xml:space="preserve"> жилищно-коммунального хозяйс</w:t>
            </w:r>
            <w:r w:rsidRPr="000C57AE">
              <w:t>т</w:t>
            </w:r>
            <w:r w:rsidRPr="000C57AE">
              <w:t xml:space="preserve">ва); </w:t>
            </w:r>
          </w:p>
          <w:p w:rsidR="000C57AE" w:rsidRPr="000C57AE" w:rsidRDefault="000C57AE" w:rsidP="000C57AE">
            <w:pPr>
              <w:ind w:firstLine="176"/>
              <w:jc w:val="both"/>
            </w:pPr>
            <w:r w:rsidRPr="000C57AE">
              <w:t>нарушение права  ребенка на семейное восп</w:t>
            </w:r>
            <w:r w:rsidRPr="000C57AE">
              <w:t>и</w:t>
            </w:r>
            <w:r w:rsidRPr="000C57AE">
              <w:t>тание – 217 обращений, или 22,08%</w:t>
            </w:r>
            <w:r w:rsidR="00EE5855">
              <w:t xml:space="preserve"> </w:t>
            </w:r>
            <w:r w:rsidRPr="000C57AE">
              <w:t xml:space="preserve"> (внутрис</w:t>
            </w:r>
            <w:r w:rsidRPr="000C57AE">
              <w:t>е</w:t>
            </w:r>
            <w:r w:rsidRPr="000C57AE">
              <w:t>мейные проблемы, установление опеки, ус</w:t>
            </w:r>
            <w:r w:rsidRPr="000C57AE">
              <w:t>ы</w:t>
            </w:r>
            <w:r w:rsidRPr="000C57AE">
              <w:t>новления, изъятие детей из семьи, лишение р</w:t>
            </w:r>
            <w:r w:rsidRPr="000C57AE">
              <w:t>о</w:t>
            </w:r>
            <w:r w:rsidRPr="000C57AE">
              <w:t>дительских прав)</w:t>
            </w:r>
            <w:r w:rsidR="00AD1CAA">
              <w:t>;</w:t>
            </w:r>
          </w:p>
          <w:p w:rsidR="000C57AE" w:rsidRPr="000C57AE" w:rsidRDefault="000C57AE" w:rsidP="000C57AE">
            <w:pPr>
              <w:ind w:firstLine="176"/>
              <w:jc w:val="both"/>
            </w:pPr>
            <w:r w:rsidRPr="000C57AE">
              <w:t>нарушение права ребенка на образование – 157 обращений, или 15,98% (доступност</w:t>
            </w:r>
            <w:r>
              <w:t>ь</w:t>
            </w:r>
            <w:r w:rsidRPr="000C57AE">
              <w:t xml:space="preserve">  образов</w:t>
            </w:r>
            <w:r w:rsidRPr="000C57AE">
              <w:t>а</w:t>
            </w:r>
            <w:r w:rsidRPr="000C57AE">
              <w:t>ния</w:t>
            </w:r>
            <w:r>
              <w:t>,</w:t>
            </w:r>
            <w:r w:rsidRPr="000C57AE">
              <w:t xml:space="preserve">  предоставлени</w:t>
            </w:r>
            <w:r>
              <w:t>е</w:t>
            </w:r>
            <w:r w:rsidRPr="000C57AE">
              <w:t xml:space="preserve"> мест в детских дошкол</w:t>
            </w:r>
            <w:r w:rsidRPr="000C57AE">
              <w:t>ь</w:t>
            </w:r>
            <w:r w:rsidRPr="000C57AE">
              <w:t>ных организациях</w:t>
            </w:r>
            <w:r>
              <w:t>,</w:t>
            </w:r>
            <w:r w:rsidRPr="000C57AE">
              <w:t xml:space="preserve"> ненадлежащее отношение к ребенку в учебных организациях</w:t>
            </w:r>
            <w:r>
              <w:t>);</w:t>
            </w:r>
          </w:p>
          <w:p w:rsidR="000C57AE" w:rsidRDefault="000C57AE" w:rsidP="000C57AE">
            <w:pPr>
              <w:ind w:firstLine="176"/>
              <w:jc w:val="both"/>
            </w:pPr>
            <w:r w:rsidRPr="000C57AE">
              <w:t>нарушени</w:t>
            </w:r>
            <w:r>
              <w:t>е</w:t>
            </w:r>
            <w:r w:rsidRPr="000C57AE">
              <w:t xml:space="preserve"> иных прав несовершеннолетних</w:t>
            </w:r>
            <w:r>
              <w:t xml:space="preserve"> </w:t>
            </w:r>
            <w:r w:rsidRPr="000C57AE">
              <w:t>– 146 обращений или 14,86% от общего количес</w:t>
            </w:r>
            <w:r w:rsidRPr="000C57AE">
              <w:t>т</w:t>
            </w:r>
            <w:r w:rsidRPr="000C57AE">
              <w:t>ва обращений за год.</w:t>
            </w:r>
          </w:p>
          <w:p w:rsidR="000C57AE" w:rsidRPr="000C57AE" w:rsidRDefault="000C57AE" w:rsidP="000C57AE">
            <w:pPr>
              <w:ind w:firstLine="176"/>
              <w:jc w:val="both"/>
            </w:pPr>
            <w:r>
              <w:t xml:space="preserve">Кроме того в докладе </w:t>
            </w:r>
            <w:r w:rsidR="008E736A" w:rsidRPr="000C57AE">
              <w:t>отражены</w:t>
            </w:r>
            <w:r w:rsidR="008E736A">
              <w:t xml:space="preserve"> меры, которые необходимо предпринять </w:t>
            </w:r>
            <w:r w:rsidR="00AD1CAA">
              <w:t>органам государс</w:t>
            </w:r>
            <w:r w:rsidR="00AD1CAA">
              <w:t>т</w:t>
            </w:r>
            <w:r w:rsidR="00AD1CAA">
              <w:t xml:space="preserve">венной власти </w:t>
            </w:r>
            <w:r w:rsidR="007F11B0" w:rsidRPr="007F11B0">
              <w:t>Архангельской области и орган</w:t>
            </w:r>
            <w:r w:rsidR="007F11B0">
              <w:t>ам</w:t>
            </w:r>
            <w:r w:rsidR="007F11B0" w:rsidRPr="007F11B0">
              <w:t xml:space="preserve"> местного самоуправления муниципальных обр</w:t>
            </w:r>
            <w:r w:rsidR="007F11B0" w:rsidRPr="007F11B0">
              <w:t>а</w:t>
            </w:r>
            <w:r w:rsidR="007F11B0" w:rsidRPr="007F11B0">
              <w:t xml:space="preserve">зований Архангельской области </w:t>
            </w:r>
            <w:r w:rsidR="008E736A">
              <w:t xml:space="preserve">по защите прав ребенка в </w:t>
            </w:r>
            <w:r w:rsidR="004D2AE7" w:rsidRPr="000C57AE">
              <w:t>основных сферах его жизнедеятельн</w:t>
            </w:r>
            <w:r w:rsidR="004D2AE7" w:rsidRPr="000C57AE">
              <w:t>о</w:t>
            </w:r>
            <w:r w:rsidR="004D2AE7" w:rsidRPr="000C57AE">
              <w:t>сти</w:t>
            </w:r>
            <w:r w:rsidR="004D2AE7">
              <w:t>.</w:t>
            </w:r>
          </w:p>
          <w:p w:rsidR="00A3490D" w:rsidRDefault="00A3490D" w:rsidP="007B5756">
            <w:pPr>
              <w:ind w:firstLine="250"/>
              <w:jc w:val="both"/>
            </w:pPr>
          </w:p>
          <w:p w:rsidR="007F11B0" w:rsidRPr="00D8404B" w:rsidRDefault="007F11B0" w:rsidP="007B5756">
            <w:pPr>
              <w:ind w:firstLine="250"/>
              <w:jc w:val="both"/>
            </w:pPr>
          </w:p>
        </w:tc>
        <w:tc>
          <w:tcPr>
            <w:tcW w:w="1985" w:type="dxa"/>
          </w:tcPr>
          <w:p w:rsidR="00A3490D" w:rsidRPr="00293EFA" w:rsidRDefault="00A3490D" w:rsidP="000F60C6">
            <w:pPr>
              <w:pStyle w:val="a3"/>
              <w:ind w:left="-76" w:right="-56" w:firstLine="0"/>
              <w:jc w:val="center"/>
              <w:rPr>
                <w:sz w:val="24"/>
                <w:szCs w:val="24"/>
              </w:rPr>
            </w:pPr>
            <w:r>
              <w:rPr>
                <w:sz w:val="24"/>
                <w:szCs w:val="24"/>
              </w:rPr>
              <w:lastRenderedPageBreak/>
              <w:t xml:space="preserve">вне Программы </w:t>
            </w:r>
          </w:p>
        </w:tc>
        <w:tc>
          <w:tcPr>
            <w:tcW w:w="3474" w:type="dxa"/>
          </w:tcPr>
          <w:p w:rsidR="00613E77" w:rsidRPr="0052313A" w:rsidRDefault="00613E77" w:rsidP="0052313A">
            <w:pPr>
              <w:pStyle w:val="ConsPlusNormal"/>
              <w:ind w:hanging="21"/>
              <w:jc w:val="both"/>
              <w:rPr>
                <w:rFonts w:ascii="Times New Roman" w:hAnsi="Times New Roman" w:cs="Times New Roman"/>
                <w:sz w:val="24"/>
                <w:szCs w:val="24"/>
              </w:rPr>
            </w:pPr>
            <w:r w:rsidRPr="0052313A">
              <w:rPr>
                <w:rFonts w:ascii="Times New Roman" w:hAnsi="Times New Roman" w:cs="Times New Roman"/>
                <w:sz w:val="24"/>
                <w:szCs w:val="24"/>
              </w:rPr>
              <w:t xml:space="preserve">1) Информацию </w:t>
            </w:r>
            <w:r w:rsidR="0052313A" w:rsidRPr="0052313A">
              <w:rPr>
                <w:rFonts w:ascii="Times New Roman" w:hAnsi="Times New Roman" w:cs="Times New Roman"/>
                <w:sz w:val="24"/>
                <w:szCs w:val="24"/>
              </w:rPr>
              <w:t>уполномоче</w:t>
            </w:r>
            <w:r w:rsidR="0052313A" w:rsidRPr="0052313A">
              <w:rPr>
                <w:rFonts w:ascii="Times New Roman" w:hAnsi="Times New Roman" w:cs="Times New Roman"/>
                <w:sz w:val="24"/>
                <w:szCs w:val="24"/>
              </w:rPr>
              <w:t>н</w:t>
            </w:r>
            <w:r w:rsidR="0052313A" w:rsidRPr="0052313A">
              <w:rPr>
                <w:rFonts w:ascii="Times New Roman" w:hAnsi="Times New Roman" w:cs="Times New Roman"/>
                <w:sz w:val="24"/>
                <w:szCs w:val="24"/>
              </w:rPr>
              <w:t>ного при Губернаторе Арха</w:t>
            </w:r>
            <w:r w:rsidR="0052313A" w:rsidRPr="0052313A">
              <w:rPr>
                <w:rFonts w:ascii="Times New Roman" w:hAnsi="Times New Roman" w:cs="Times New Roman"/>
                <w:sz w:val="24"/>
                <w:szCs w:val="24"/>
              </w:rPr>
              <w:t>н</w:t>
            </w:r>
            <w:r w:rsidR="0052313A" w:rsidRPr="0052313A">
              <w:rPr>
                <w:rFonts w:ascii="Times New Roman" w:hAnsi="Times New Roman" w:cs="Times New Roman"/>
                <w:sz w:val="24"/>
                <w:szCs w:val="24"/>
              </w:rPr>
              <w:t>гельской области по правам ребенка</w:t>
            </w:r>
            <w:r w:rsidR="0052313A">
              <w:rPr>
                <w:rFonts w:ascii="Times New Roman" w:hAnsi="Times New Roman" w:cs="Times New Roman"/>
                <w:sz w:val="24"/>
                <w:szCs w:val="24"/>
              </w:rPr>
              <w:t xml:space="preserve"> </w:t>
            </w:r>
            <w:r w:rsidR="0052313A" w:rsidRPr="0052313A">
              <w:rPr>
                <w:rFonts w:ascii="Times New Roman" w:hAnsi="Times New Roman" w:cs="Times New Roman"/>
                <w:sz w:val="24"/>
                <w:szCs w:val="24"/>
              </w:rPr>
              <w:t>О.Л.</w:t>
            </w:r>
            <w:r w:rsidR="0052313A">
              <w:rPr>
                <w:rFonts w:ascii="Times New Roman" w:hAnsi="Times New Roman" w:cs="Times New Roman"/>
                <w:sz w:val="24"/>
                <w:szCs w:val="24"/>
              </w:rPr>
              <w:t xml:space="preserve"> </w:t>
            </w:r>
            <w:r w:rsidR="0052313A" w:rsidRPr="0052313A">
              <w:rPr>
                <w:rFonts w:ascii="Times New Roman" w:hAnsi="Times New Roman" w:cs="Times New Roman"/>
                <w:sz w:val="24"/>
                <w:szCs w:val="24"/>
              </w:rPr>
              <w:t xml:space="preserve">Смирновой </w:t>
            </w:r>
            <w:r w:rsidRPr="0052313A">
              <w:rPr>
                <w:rFonts w:ascii="Times New Roman" w:hAnsi="Times New Roman" w:cs="Times New Roman"/>
                <w:sz w:val="24"/>
                <w:szCs w:val="24"/>
              </w:rPr>
              <w:t>пр</w:t>
            </w:r>
            <w:r w:rsidRPr="0052313A">
              <w:rPr>
                <w:rFonts w:ascii="Times New Roman" w:hAnsi="Times New Roman" w:cs="Times New Roman"/>
                <w:sz w:val="24"/>
                <w:szCs w:val="24"/>
              </w:rPr>
              <w:t>и</w:t>
            </w:r>
            <w:r w:rsidRPr="0052313A">
              <w:rPr>
                <w:rFonts w:ascii="Times New Roman" w:hAnsi="Times New Roman" w:cs="Times New Roman"/>
                <w:sz w:val="24"/>
                <w:szCs w:val="24"/>
              </w:rPr>
              <w:t>нять к сведению.</w:t>
            </w:r>
          </w:p>
          <w:p w:rsidR="00A3490D" w:rsidRPr="00342934" w:rsidRDefault="00613E77" w:rsidP="00613E77">
            <w:pPr>
              <w:pStyle w:val="a3"/>
              <w:ind w:firstLine="0"/>
              <w:rPr>
                <w:sz w:val="24"/>
                <w:szCs w:val="24"/>
              </w:rPr>
            </w:pPr>
            <w:r w:rsidRPr="00F6477E">
              <w:t xml:space="preserve"> </w:t>
            </w:r>
            <w:r w:rsidR="0052313A">
              <w:rPr>
                <w:sz w:val="24"/>
                <w:szCs w:val="24"/>
              </w:rPr>
              <w:t xml:space="preserve">2) </w:t>
            </w:r>
            <w:r w:rsidR="00A3490D" w:rsidRPr="00034B57">
              <w:rPr>
                <w:sz w:val="24"/>
                <w:szCs w:val="24"/>
              </w:rPr>
              <w:t xml:space="preserve">Рекомендовать </w:t>
            </w:r>
            <w:r w:rsidR="00840DB1" w:rsidRPr="00840DB1">
              <w:rPr>
                <w:sz w:val="24"/>
                <w:szCs w:val="24"/>
              </w:rPr>
              <w:t xml:space="preserve">депутатам </w:t>
            </w:r>
            <w:r w:rsidR="00840DB1" w:rsidRPr="00840DB1">
              <w:rPr>
                <w:sz w:val="24"/>
                <w:szCs w:val="24"/>
              </w:rPr>
              <w:lastRenderedPageBreak/>
              <w:t>областного Собрания депут</w:t>
            </w:r>
            <w:r w:rsidR="00840DB1" w:rsidRPr="00840DB1">
              <w:rPr>
                <w:sz w:val="24"/>
                <w:szCs w:val="24"/>
              </w:rPr>
              <w:t>а</w:t>
            </w:r>
            <w:r w:rsidR="00840DB1" w:rsidRPr="00840DB1">
              <w:rPr>
                <w:sz w:val="24"/>
                <w:szCs w:val="24"/>
              </w:rPr>
              <w:t>тов</w:t>
            </w:r>
            <w:r w:rsidR="00840DB1">
              <w:t xml:space="preserve"> </w:t>
            </w:r>
            <w:r w:rsidR="00A3490D" w:rsidRPr="00034B57">
              <w:rPr>
                <w:sz w:val="24"/>
                <w:szCs w:val="24"/>
              </w:rPr>
              <w:t>поддержать проект пост</w:t>
            </w:r>
            <w:r w:rsidR="00A3490D" w:rsidRPr="00034B57">
              <w:rPr>
                <w:sz w:val="24"/>
                <w:szCs w:val="24"/>
              </w:rPr>
              <w:t>а</w:t>
            </w:r>
            <w:r w:rsidR="00A3490D" w:rsidRPr="00034B57">
              <w:rPr>
                <w:sz w:val="24"/>
                <w:szCs w:val="24"/>
              </w:rPr>
              <w:t>новления</w:t>
            </w:r>
            <w:r w:rsidR="00342934">
              <w:rPr>
                <w:sz w:val="24"/>
                <w:szCs w:val="24"/>
              </w:rPr>
              <w:t xml:space="preserve"> </w:t>
            </w:r>
            <w:r w:rsidR="00342934" w:rsidRPr="00342934">
              <w:rPr>
                <w:sz w:val="24"/>
                <w:szCs w:val="24"/>
              </w:rPr>
              <w:t>на шестой сессии (19-20 марта 2014 года) обл</w:t>
            </w:r>
            <w:r w:rsidR="00342934" w:rsidRPr="00342934">
              <w:rPr>
                <w:sz w:val="24"/>
                <w:szCs w:val="24"/>
              </w:rPr>
              <w:t>а</w:t>
            </w:r>
            <w:r w:rsidR="00342934" w:rsidRPr="00342934">
              <w:rPr>
                <w:sz w:val="24"/>
                <w:szCs w:val="24"/>
              </w:rPr>
              <w:t>стного Собрания депутатов</w:t>
            </w:r>
            <w:r w:rsidR="005B139A">
              <w:rPr>
                <w:sz w:val="24"/>
                <w:szCs w:val="24"/>
              </w:rPr>
              <w:t>.</w:t>
            </w:r>
          </w:p>
          <w:p w:rsidR="00A3490D" w:rsidRPr="0052313A" w:rsidRDefault="0052313A" w:rsidP="006B09DE">
            <w:pPr>
              <w:pStyle w:val="a3"/>
              <w:tabs>
                <w:tab w:val="left" w:pos="720"/>
              </w:tabs>
              <w:ind w:right="-36" w:firstLine="0"/>
              <w:rPr>
                <w:sz w:val="24"/>
                <w:szCs w:val="24"/>
              </w:rPr>
            </w:pPr>
            <w:r w:rsidRPr="0052313A">
              <w:rPr>
                <w:sz w:val="24"/>
                <w:szCs w:val="24"/>
              </w:rPr>
              <w:t>3) Рекомендовать министерству образования и науки Арха</w:t>
            </w:r>
            <w:r w:rsidRPr="0052313A">
              <w:rPr>
                <w:sz w:val="24"/>
                <w:szCs w:val="24"/>
              </w:rPr>
              <w:t>н</w:t>
            </w:r>
            <w:r w:rsidRPr="0052313A">
              <w:rPr>
                <w:sz w:val="24"/>
                <w:szCs w:val="24"/>
              </w:rPr>
              <w:t>гельской области</w:t>
            </w:r>
            <w:r>
              <w:rPr>
                <w:sz w:val="24"/>
                <w:szCs w:val="24"/>
              </w:rPr>
              <w:t xml:space="preserve"> вынести на рассмотрение коллегии пре</w:t>
            </w:r>
            <w:r>
              <w:rPr>
                <w:sz w:val="24"/>
                <w:szCs w:val="24"/>
              </w:rPr>
              <w:t>д</w:t>
            </w:r>
            <w:r>
              <w:rPr>
                <w:sz w:val="24"/>
                <w:szCs w:val="24"/>
              </w:rPr>
              <w:t>ложения</w:t>
            </w:r>
            <w:r w:rsidR="006B09DE">
              <w:rPr>
                <w:sz w:val="24"/>
                <w:szCs w:val="24"/>
              </w:rPr>
              <w:t xml:space="preserve"> по защите прав детей на образование</w:t>
            </w:r>
            <w:r>
              <w:rPr>
                <w:sz w:val="24"/>
                <w:szCs w:val="24"/>
              </w:rPr>
              <w:t>, озвученные в докладе</w:t>
            </w:r>
            <w:r w:rsidR="004C3DF9">
              <w:rPr>
                <w:sz w:val="24"/>
                <w:szCs w:val="24"/>
              </w:rPr>
              <w:t xml:space="preserve"> </w:t>
            </w:r>
            <w:r w:rsidR="004C3DF9" w:rsidRPr="0052313A">
              <w:rPr>
                <w:sz w:val="24"/>
                <w:szCs w:val="24"/>
              </w:rPr>
              <w:t>уполномоченного при Губернаторе Архангельской области по правам ребенка</w:t>
            </w:r>
            <w:r w:rsidR="004C3DF9">
              <w:rPr>
                <w:sz w:val="24"/>
                <w:szCs w:val="24"/>
              </w:rPr>
              <w:t xml:space="preserve"> </w:t>
            </w:r>
            <w:r w:rsidR="006B09DE">
              <w:rPr>
                <w:sz w:val="24"/>
                <w:szCs w:val="24"/>
              </w:rPr>
              <w:t xml:space="preserve">  </w:t>
            </w:r>
            <w:r w:rsidR="004C3DF9" w:rsidRPr="0052313A">
              <w:rPr>
                <w:sz w:val="24"/>
                <w:szCs w:val="24"/>
              </w:rPr>
              <w:t>О.Л.</w:t>
            </w:r>
            <w:r w:rsidR="004C3DF9">
              <w:rPr>
                <w:sz w:val="24"/>
                <w:szCs w:val="24"/>
              </w:rPr>
              <w:t xml:space="preserve"> </w:t>
            </w:r>
            <w:r w:rsidR="004C3DF9" w:rsidRPr="0052313A">
              <w:rPr>
                <w:sz w:val="24"/>
                <w:szCs w:val="24"/>
              </w:rPr>
              <w:t>Смирновой</w:t>
            </w:r>
            <w:r w:rsidR="006B09DE">
              <w:rPr>
                <w:sz w:val="24"/>
                <w:szCs w:val="24"/>
              </w:rPr>
              <w:t xml:space="preserve">. </w:t>
            </w:r>
          </w:p>
        </w:tc>
      </w:tr>
      <w:tr w:rsidR="00A32E99" w:rsidRPr="004606E6" w:rsidTr="004C3DF9">
        <w:tc>
          <w:tcPr>
            <w:tcW w:w="588" w:type="dxa"/>
          </w:tcPr>
          <w:p w:rsidR="00A32E99" w:rsidRPr="004606E6" w:rsidRDefault="007B5756" w:rsidP="004606E6">
            <w:pPr>
              <w:pStyle w:val="a3"/>
              <w:ind w:firstLine="0"/>
              <w:jc w:val="center"/>
              <w:rPr>
                <w:sz w:val="24"/>
                <w:szCs w:val="24"/>
              </w:rPr>
            </w:pPr>
            <w:r>
              <w:rPr>
                <w:sz w:val="24"/>
                <w:szCs w:val="24"/>
              </w:rPr>
              <w:lastRenderedPageBreak/>
              <w:t>3</w:t>
            </w:r>
            <w:r w:rsidR="00A32E99">
              <w:rPr>
                <w:sz w:val="24"/>
                <w:szCs w:val="24"/>
              </w:rPr>
              <w:t>.</w:t>
            </w:r>
          </w:p>
        </w:tc>
        <w:tc>
          <w:tcPr>
            <w:tcW w:w="2040" w:type="dxa"/>
          </w:tcPr>
          <w:p w:rsidR="007B5756" w:rsidRPr="007B5756" w:rsidRDefault="007B5756" w:rsidP="006B09DE">
            <w:pPr>
              <w:pStyle w:val="af1"/>
              <w:tabs>
                <w:tab w:val="left" w:pos="709"/>
              </w:tabs>
              <w:ind w:left="-21"/>
              <w:jc w:val="both"/>
            </w:pPr>
            <w:r w:rsidRPr="007B5756">
              <w:t>Реализация гос</w:t>
            </w:r>
            <w:r w:rsidRPr="007B5756">
              <w:t>у</w:t>
            </w:r>
            <w:r w:rsidRPr="007B5756">
              <w:t>дарственных полномочий А</w:t>
            </w:r>
            <w:r w:rsidRPr="007B5756">
              <w:t>р</w:t>
            </w:r>
            <w:r w:rsidRPr="007B5756">
              <w:t>хангельской о</w:t>
            </w:r>
            <w:r w:rsidRPr="007B5756">
              <w:t>б</w:t>
            </w:r>
            <w:r w:rsidRPr="007B5756">
              <w:t>ласти в сфере о</w:t>
            </w:r>
            <w:r w:rsidRPr="007B5756">
              <w:t>б</w:t>
            </w:r>
            <w:r w:rsidRPr="007B5756">
              <w:t>разования на те</w:t>
            </w:r>
            <w:r w:rsidRPr="007B5756">
              <w:t>р</w:t>
            </w:r>
            <w:r w:rsidRPr="007B5756">
              <w:t>ритории Нене</w:t>
            </w:r>
            <w:r w:rsidRPr="007B5756">
              <w:t>ц</w:t>
            </w:r>
            <w:r w:rsidRPr="007B5756">
              <w:t>кого автономного округа (темат</w:t>
            </w:r>
            <w:r w:rsidRPr="007B5756">
              <w:t>и</w:t>
            </w:r>
            <w:r w:rsidRPr="007B5756">
              <w:t>ческий вопрос).</w:t>
            </w:r>
          </w:p>
          <w:p w:rsidR="00A32E99" w:rsidRPr="007B5756" w:rsidRDefault="00A32E99" w:rsidP="007B5756">
            <w:pPr>
              <w:ind w:firstLine="263"/>
              <w:jc w:val="both"/>
            </w:pPr>
          </w:p>
        </w:tc>
        <w:tc>
          <w:tcPr>
            <w:tcW w:w="2016" w:type="dxa"/>
          </w:tcPr>
          <w:p w:rsidR="00BC6EE5" w:rsidRPr="00F6477E" w:rsidRDefault="00BC6EE5" w:rsidP="00BC6EE5">
            <w:pPr>
              <w:pStyle w:val="a3"/>
              <w:ind w:left="-66" w:firstLine="0"/>
              <w:jc w:val="center"/>
              <w:rPr>
                <w:sz w:val="24"/>
                <w:szCs w:val="24"/>
              </w:rPr>
            </w:pPr>
            <w:r w:rsidRPr="00F6477E">
              <w:rPr>
                <w:sz w:val="24"/>
                <w:szCs w:val="24"/>
              </w:rPr>
              <w:t xml:space="preserve">Министр </w:t>
            </w:r>
          </w:p>
          <w:p w:rsidR="004C3DF9" w:rsidRDefault="00BC6EE5" w:rsidP="00BC6EE5">
            <w:pPr>
              <w:pStyle w:val="a3"/>
              <w:ind w:left="-66" w:firstLine="0"/>
              <w:jc w:val="center"/>
              <w:rPr>
                <w:sz w:val="24"/>
                <w:szCs w:val="24"/>
              </w:rPr>
            </w:pPr>
            <w:r w:rsidRPr="00F6477E">
              <w:rPr>
                <w:sz w:val="24"/>
                <w:szCs w:val="24"/>
              </w:rPr>
              <w:t xml:space="preserve">образования и науки </w:t>
            </w:r>
          </w:p>
          <w:p w:rsidR="00BC6EE5" w:rsidRPr="00F6477E" w:rsidRDefault="00BC6EE5" w:rsidP="00BC6EE5">
            <w:pPr>
              <w:pStyle w:val="a3"/>
              <w:ind w:left="-66" w:firstLine="0"/>
              <w:jc w:val="center"/>
              <w:rPr>
                <w:sz w:val="24"/>
                <w:szCs w:val="24"/>
              </w:rPr>
            </w:pPr>
            <w:r w:rsidRPr="00F6477E">
              <w:rPr>
                <w:sz w:val="24"/>
                <w:szCs w:val="24"/>
              </w:rPr>
              <w:t xml:space="preserve">Архангельской </w:t>
            </w:r>
          </w:p>
          <w:p w:rsidR="00BC6EE5" w:rsidRPr="00F6477E" w:rsidRDefault="00BC6EE5" w:rsidP="00BC6EE5">
            <w:pPr>
              <w:pStyle w:val="a3"/>
              <w:ind w:left="-66" w:firstLine="0"/>
              <w:jc w:val="center"/>
              <w:rPr>
                <w:sz w:val="24"/>
                <w:szCs w:val="24"/>
              </w:rPr>
            </w:pPr>
            <w:r w:rsidRPr="00F6477E">
              <w:rPr>
                <w:sz w:val="24"/>
                <w:szCs w:val="24"/>
              </w:rPr>
              <w:t xml:space="preserve">области </w:t>
            </w:r>
          </w:p>
          <w:p w:rsidR="00A32E99" w:rsidRPr="007B5756" w:rsidRDefault="00BC6EE5" w:rsidP="00BC6EE5">
            <w:pPr>
              <w:ind w:firstLine="66"/>
              <w:jc w:val="both"/>
            </w:pPr>
            <w:r w:rsidRPr="00F6477E">
              <w:t>И.В.</w:t>
            </w:r>
            <w:r w:rsidRPr="007B5756">
              <w:t xml:space="preserve"> </w:t>
            </w:r>
            <w:proofErr w:type="spellStart"/>
            <w:r w:rsidRPr="00F6477E">
              <w:t>Скубенко</w:t>
            </w:r>
            <w:proofErr w:type="spellEnd"/>
          </w:p>
        </w:tc>
        <w:tc>
          <w:tcPr>
            <w:tcW w:w="5245" w:type="dxa"/>
          </w:tcPr>
          <w:p w:rsidR="00A32E99" w:rsidRDefault="006B09DE" w:rsidP="00A1500F">
            <w:pPr>
              <w:ind w:firstLine="250"/>
              <w:jc w:val="both"/>
            </w:pPr>
            <w:r w:rsidRPr="007B5756">
              <w:t>Реализация государственных полномочий Архангельской области в сфере образования на территории Ненецкого автономного округа</w:t>
            </w:r>
            <w:r>
              <w:t xml:space="preserve"> осуществляется по следующим направлениям:</w:t>
            </w:r>
          </w:p>
          <w:p w:rsidR="006B09DE" w:rsidRDefault="0043603C" w:rsidP="00A1500F">
            <w:pPr>
              <w:ind w:firstLine="250"/>
              <w:jc w:val="both"/>
            </w:pPr>
            <w:r>
              <w:t>- обеспечение государственных гарантий прав граждан на получение общедоступного и бе</w:t>
            </w:r>
            <w:r>
              <w:t>с</w:t>
            </w:r>
            <w:r>
              <w:t>платного дошкольного, начального общего, о</w:t>
            </w:r>
            <w:r>
              <w:t>с</w:t>
            </w:r>
            <w:r>
              <w:t>новного общего, среднего общего образования, дополнительного образования в муниципальных общеобразов</w:t>
            </w:r>
            <w:r>
              <w:t>а</w:t>
            </w:r>
            <w:r>
              <w:t>тельных организациях, а также на получение общедоступного и бесплатного д</w:t>
            </w:r>
            <w:r>
              <w:t>о</w:t>
            </w:r>
            <w:r>
              <w:t>школьного образования в муниципальных д</w:t>
            </w:r>
            <w:r>
              <w:t>о</w:t>
            </w:r>
            <w:r>
              <w:t>школьных о</w:t>
            </w:r>
            <w:r>
              <w:t>б</w:t>
            </w:r>
            <w:r>
              <w:t>разовательных организациях</w:t>
            </w:r>
          </w:p>
          <w:p w:rsidR="0043603C" w:rsidRPr="0043603C" w:rsidRDefault="00FF4684" w:rsidP="0043603C">
            <w:pPr>
              <w:pStyle w:val="21"/>
              <w:shd w:val="clear" w:color="auto" w:fill="auto"/>
              <w:spacing w:before="0" w:line="240" w:lineRule="auto"/>
              <w:ind w:left="23" w:right="23" w:firstLine="153"/>
              <w:rPr>
                <w:sz w:val="24"/>
                <w:szCs w:val="24"/>
              </w:rPr>
            </w:pPr>
            <w:r>
              <w:rPr>
                <w:sz w:val="24"/>
                <w:szCs w:val="24"/>
              </w:rPr>
              <w:t>О</w:t>
            </w:r>
            <w:r w:rsidR="0043603C" w:rsidRPr="0043603C">
              <w:rPr>
                <w:sz w:val="24"/>
                <w:szCs w:val="24"/>
              </w:rPr>
              <w:t>бъем субвенции в 2014 году</w:t>
            </w:r>
            <w:r w:rsidR="0043603C">
              <w:rPr>
                <w:sz w:val="24"/>
                <w:szCs w:val="24"/>
              </w:rPr>
              <w:t xml:space="preserve"> </w:t>
            </w:r>
            <w:r w:rsidR="0043603C" w:rsidRPr="0043603C">
              <w:rPr>
                <w:sz w:val="24"/>
                <w:szCs w:val="24"/>
              </w:rPr>
              <w:t>составит 1 459,2 млн. руб.</w:t>
            </w:r>
          </w:p>
          <w:p w:rsidR="0043603C" w:rsidRPr="00FF4684" w:rsidRDefault="00FF4684" w:rsidP="00FF4684">
            <w:pPr>
              <w:pStyle w:val="21"/>
              <w:shd w:val="clear" w:color="auto" w:fill="auto"/>
              <w:tabs>
                <w:tab w:val="left" w:pos="1066"/>
                <w:tab w:val="left" w:pos="2954"/>
                <w:tab w:val="right" w:pos="7710"/>
              </w:tabs>
              <w:spacing w:before="0" w:line="240" w:lineRule="auto"/>
              <w:ind w:right="23"/>
              <w:rPr>
                <w:sz w:val="24"/>
                <w:szCs w:val="24"/>
              </w:rPr>
            </w:pPr>
            <w:r>
              <w:rPr>
                <w:sz w:val="24"/>
                <w:szCs w:val="24"/>
              </w:rPr>
              <w:t xml:space="preserve">   - </w:t>
            </w:r>
            <w:r w:rsidR="0043603C" w:rsidRPr="00FF4684">
              <w:rPr>
                <w:sz w:val="24"/>
                <w:szCs w:val="24"/>
              </w:rPr>
              <w:t>организаци</w:t>
            </w:r>
            <w:r>
              <w:rPr>
                <w:sz w:val="24"/>
                <w:szCs w:val="24"/>
              </w:rPr>
              <w:t>я</w:t>
            </w:r>
            <w:r w:rsidR="0043603C" w:rsidRPr="00FF4684">
              <w:rPr>
                <w:sz w:val="24"/>
                <w:szCs w:val="24"/>
              </w:rPr>
              <w:t xml:space="preserve"> предоставления общедоступн</w:t>
            </w:r>
            <w:r w:rsidR="0043603C" w:rsidRPr="00FF4684">
              <w:rPr>
                <w:sz w:val="24"/>
                <w:szCs w:val="24"/>
              </w:rPr>
              <w:t>о</w:t>
            </w:r>
            <w:r w:rsidR="0043603C" w:rsidRPr="00FF4684">
              <w:rPr>
                <w:sz w:val="24"/>
                <w:szCs w:val="24"/>
              </w:rPr>
              <w:t>го и бесплатного начального общего, основного общего, среднего (полного) общего образования детям-сиротам и детям, оставшимся без попеч</w:t>
            </w:r>
            <w:r w:rsidR="0043603C" w:rsidRPr="00FF4684">
              <w:rPr>
                <w:sz w:val="24"/>
                <w:szCs w:val="24"/>
              </w:rPr>
              <w:t>е</w:t>
            </w:r>
            <w:r w:rsidR="0043603C" w:rsidRPr="00FF4684">
              <w:rPr>
                <w:sz w:val="24"/>
                <w:szCs w:val="24"/>
              </w:rPr>
              <w:t>ния родителей, а также</w:t>
            </w:r>
            <w:r w:rsidR="00AD1CAA">
              <w:rPr>
                <w:sz w:val="24"/>
                <w:szCs w:val="24"/>
              </w:rPr>
              <w:t xml:space="preserve"> </w:t>
            </w:r>
            <w:r w:rsidR="0043603C" w:rsidRPr="00FF4684">
              <w:rPr>
                <w:sz w:val="24"/>
                <w:szCs w:val="24"/>
              </w:rPr>
              <w:t>воспитанникам с</w:t>
            </w:r>
            <w:r>
              <w:rPr>
                <w:sz w:val="24"/>
                <w:szCs w:val="24"/>
              </w:rPr>
              <w:t xml:space="preserve"> </w:t>
            </w:r>
            <w:r w:rsidR="0043603C" w:rsidRPr="00FF4684">
              <w:rPr>
                <w:sz w:val="24"/>
                <w:szCs w:val="24"/>
              </w:rPr>
              <w:t>огр</w:t>
            </w:r>
            <w:r w:rsidR="0043603C" w:rsidRPr="00FF4684">
              <w:rPr>
                <w:sz w:val="24"/>
                <w:szCs w:val="24"/>
              </w:rPr>
              <w:t>а</w:t>
            </w:r>
            <w:r w:rsidR="0043603C" w:rsidRPr="00FF4684">
              <w:rPr>
                <w:sz w:val="24"/>
                <w:szCs w:val="24"/>
              </w:rPr>
              <w:t>ниченными возможностями</w:t>
            </w:r>
            <w:r>
              <w:rPr>
                <w:sz w:val="24"/>
                <w:szCs w:val="24"/>
              </w:rPr>
              <w:t xml:space="preserve"> </w:t>
            </w:r>
            <w:r w:rsidR="0043603C" w:rsidRPr="00FF4684">
              <w:rPr>
                <w:sz w:val="24"/>
                <w:szCs w:val="24"/>
              </w:rPr>
              <w:t>здоровья</w:t>
            </w:r>
            <w:r>
              <w:rPr>
                <w:sz w:val="24"/>
                <w:szCs w:val="24"/>
              </w:rPr>
              <w:t>.</w:t>
            </w:r>
          </w:p>
          <w:p w:rsidR="0043603C" w:rsidRPr="00FF4684" w:rsidRDefault="00FF4684" w:rsidP="00FF4684">
            <w:pPr>
              <w:pStyle w:val="21"/>
              <w:shd w:val="clear" w:color="auto" w:fill="auto"/>
              <w:spacing w:before="0" w:line="240" w:lineRule="auto"/>
              <w:ind w:left="20" w:right="23"/>
              <w:rPr>
                <w:sz w:val="24"/>
                <w:szCs w:val="24"/>
              </w:rPr>
            </w:pPr>
            <w:r>
              <w:rPr>
                <w:sz w:val="24"/>
                <w:szCs w:val="24"/>
              </w:rPr>
              <w:t xml:space="preserve">   </w:t>
            </w:r>
            <w:r w:rsidR="0043603C" w:rsidRPr="00FF4684">
              <w:rPr>
                <w:sz w:val="24"/>
                <w:szCs w:val="24"/>
              </w:rPr>
              <w:t>В 2014 году объем данной субвенции составит 193,281 млн. руб.</w:t>
            </w:r>
          </w:p>
          <w:p w:rsidR="0043603C" w:rsidRPr="00FF4684" w:rsidRDefault="00FF4684" w:rsidP="00FF4684">
            <w:pPr>
              <w:pStyle w:val="21"/>
              <w:shd w:val="clear" w:color="auto" w:fill="auto"/>
              <w:spacing w:before="0" w:line="240" w:lineRule="auto"/>
              <w:ind w:left="20" w:right="23"/>
              <w:rPr>
                <w:sz w:val="24"/>
                <w:szCs w:val="24"/>
              </w:rPr>
            </w:pPr>
            <w:r>
              <w:rPr>
                <w:sz w:val="24"/>
                <w:szCs w:val="24"/>
              </w:rPr>
              <w:t xml:space="preserve">  - организация </w:t>
            </w:r>
            <w:r w:rsidR="0043603C" w:rsidRPr="00FF4684">
              <w:rPr>
                <w:sz w:val="24"/>
                <w:szCs w:val="24"/>
              </w:rPr>
              <w:t>предоставлени</w:t>
            </w:r>
            <w:r>
              <w:rPr>
                <w:sz w:val="24"/>
                <w:szCs w:val="24"/>
              </w:rPr>
              <w:t>я</w:t>
            </w:r>
            <w:r w:rsidR="0043603C" w:rsidRPr="00FF4684">
              <w:rPr>
                <w:sz w:val="24"/>
                <w:szCs w:val="24"/>
              </w:rPr>
              <w:t xml:space="preserve"> общедоступного и бесплатного среднего профессионального о</w:t>
            </w:r>
            <w:r w:rsidR="0043603C" w:rsidRPr="00FF4684">
              <w:rPr>
                <w:sz w:val="24"/>
                <w:szCs w:val="24"/>
              </w:rPr>
              <w:t>б</w:t>
            </w:r>
            <w:r w:rsidR="0043603C" w:rsidRPr="00FF4684">
              <w:rPr>
                <w:sz w:val="24"/>
                <w:szCs w:val="24"/>
              </w:rPr>
              <w:t>разования и дополнительного профессионал</w:t>
            </w:r>
            <w:r w:rsidR="0043603C" w:rsidRPr="00FF4684">
              <w:rPr>
                <w:sz w:val="24"/>
                <w:szCs w:val="24"/>
              </w:rPr>
              <w:t>ь</w:t>
            </w:r>
            <w:r w:rsidR="0043603C" w:rsidRPr="00FF4684">
              <w:rPr>
                <w:sz w:val="24"/>
                <w:szCs w:val="24"/>
              </w:rPr>
              <w:t>ного образования (за исключением дополн</w:t>
            </w:r>
            <w:r w:rsidR="0043603C" w:rsidRPr="00FF4684">
              <w:rPr>
                <w:sz w:val="24"/>
                <w:szCs w:val="24"/>
              </w:rPr>
              <w:t>и</w:t>
            </w:r>
            <w:r w:rsidR="0043603C" w:rsidRPr="00FF4684">
              <w:rPr>
                <w:sz w:val="24"/>
                <w:szCs w:val="24"/>
              </w:rPr>
              <w:t>тельного профессионального образования, п</w:t>
            </w:r>
            <w:r w:rsidR="0043603C" w:rsidRPr="00FF4684">
              <w:rPr>
                <w:sz w:val="24"/>
                <w:szCs w:val="24"/>
              </w:rPr>
              <w:t>о</w:t>
            </w:r>
            <w:r w:rsidR="0043603C" w:rsidRPr="00FF4684">
              <w:rPr>
                <w:sz w:val="24"/>
                <w:szCs w:val="24"/>
              </w:rPr>
              <w:t>лучаемого в федеральных государственных о</w:t>
            </w:r>
            <w:r w:rsidR="0043603C" w:rsidRPr="00FF4684">
              <w:rPr>
                <w:sz w:val="24"/>
                <w:szCs w:val="24"/>
              </w:rPr>
              <w:t>б</w:t>
            </w:r>
            <w:r w:rsidR="0043603C" w:rsidRPr="00FF4684">
              <w:rPr>
                <w:sz w:val="24"/>
                <w:szCs w:val="24"/>
              </w:rPr>
              <w:t>разовательных организациях, перечень которых утверждается Правительством Российской Ф</w:t>
            </w:r>
            <w:r w:rsidR="0043603C" w:rsidRPr="00FF4684">
              <w:rPr>
                <w:sz w:val="24"/>
                <w:szCs w:val="24"/>
              </w:rPr>
              <w:t>е</w:t>
            </w:r>
            <w:r w:rsidR="0043603C" w:rsidRPr="00FF4684">
              <w:rPr>
                <w:sz w:val="24"/>
                <w:szCs w:val="24"/>
              </w:rPr>
              <w:t>дерации)</w:t>
            </w:r>
          </w:p>
          <w:p w:rsidR="0043603C" w:rsidRPr="00FF4684" w:rsidRDefault="00FF4684" w:rsidP="00FF4684">
            <w:pPr>
              <w:pStyle w:val="21"/>
              <w:shd w:val="clear" w:color="auto" w:fill="auto"/>
              <w:spacing w:before="0" w:line="240" w:lineRule="auto"/>
              <w:ind w:left="20" w:right="23" w:firstLine="298"/>
              <w:rPr>
                <w:sz w:val="24"/>
                <w:szCs w:val="24"/>
              </w:rPr>
            </w:pPr>
            <w:r w:rsidRPr="00FF4684">
              <w:rPr>
                <w:sz w:val="24"/>
                <w:szCs w:val="24"/>
              </w:rPr>
              <w:t>В 2014 году объем данной субвенции сост</w:t>
            </w:r>
            <w:r w:rsidRPr="00FF4684">
              <w:rPr>
                <w:sz w:val="24"/>
                <w:szCs w:val="24"/>
              </w:rPr>
              <w:t>а</w:t>
            </w:r>
            <w:r w:rsidRPr="00FF4684">
              <w:rPr>
                <w:sz w:val="24"/>
                <w:szCs w:val="24"/>
              </w:rPr>
              <w:t xml:space="preserve">вит </w:t>
            </w:r>
            <w:r w:rsidR="0043603C" w:rsidRPr="00FF4684">
              <w:rPr>
                <w:sz w:val="24"/>
                <w:szCs w:val="24"/>
              </w:rPr>
              <w:t>274,401 млн</w:t>
            </w:r>
            <w:proofErr w:type="gramStart"/>
            <w:r w:rsidR="0043603C" w:rsidRPr="00FF4684">
              <w:rPr>
                <w:sz w:val="24"/>
                <w:szCs w:val="24"/>
              </w:rPr>
              <w:t>.р</w:t>
            </w:r>
            <w:proofErr w:type="gramEnd"/>
            <w:r w:rsidR="0043603C" w:rsidRPr="00FF4684">
              <w:rPr>
                <w:sz w:val="24"/>
                <w:szCs w:val="24"/>
              </w:rPr>
              <w:t>уб.</w:t>
            </w:r>
          </w:p>
          <w:p w:rsidR="0043603C" w:rsidRPr="00A1500F" w:rsidRDefault="00FF4684" w:rsidP="00FF4684">
            <w:pPr>
              <w:pStyle w:val="21"/>
              <w:shd w:val="clear" w:color="auto" w:fill="auto"/>
              <w:spacing w:before="0" w:line="240" w:lineRule="auto"/>
              <w:ind w:left="20" w:right="23" w:firstLine="156"/>
            </w:pPr>
            <w:proofErr w:type="gramStart"/>
            <w:r>
              <w:rPr>
                <w:sz w:val="24"/>
                <w:szCs w:val="24"/>
              </w:rPr>
              <w:t>-</w:t>
            </w:r>
            <w:r w:rsidR="0043603C" w:rsidRPr="00FF4684">
              <w:rPr>
                <w:sz w:val="24"/>
                <w:szCs w:val="24"/>
              </w:rPr>
              <w:t>предоставлени</w:t>
            </w:r>
            <w:r>
              <w:rPr>
                <w:sz w:val="24"/>
                <w:szCs w:val="24"/>
              </w:rPr>
              <w:t>е</w:t>
            </w:r>
            <w:r w:rsidR="0043603C" w:rsidRPr="00FF4684">
              <w:rPr>
                <w:sz w:val="24"/>
                <w:szCs w:val="24"/>
              </w:rPr>
              <w:t xml:space="preserve"> мер социальной поддержки детям</w:t>
            </w:r>
            <w:r w:rsidRPr="00FF4684">
              <w:rPr>
                <w:sz w:val="24"/>
                <w:szCs w:val="24"/>
              </w:rPr>
              <w:t xml:space="preserve"> </w:t>
            </w:r>
            <w:r w:rsidR="0043603C" w:rsidRPr="00FF4684">
              <w:rPr>
                <w:sz w:val="24"/>
                <w:szCs w:val="24"/>
              </w:rPr>
              <w:t>- сиротам и детям, оставшимся без поп</w:t>
            </w:r>
            <w:r w:rsidR="0043603C" w:rsidRPr="00FF4684">
              <w:rPr>
                <w:sz w:val="24"/>
                <w:szCs w:val="24"/>
              </w:rPr>
              <w:t>е</w:t>
            </w:r>
            <w:r w:rsidR="0043603C" w:rsidRPr="00FF4684">
              <w:rPr>
                <w:sz w:val="24"/>
                <w:szCs w:val="24"/>
              </w:rPr>
              <w:t>чения родителей (за исключением детей, об</w:t>
            </w:r>
            <w:r w:rsidR="0043603C" w:rsidRPr="00FF4684">
              <w:rPr>
                <w:sz w:val="24"/>
                <w:szCs w:val="24"/>
              </w:rPr>
              <w:t>у</w:t>
            </w:r>
            <w:r w:rsidR="0043603C" w:rsidRPr="00FF4684">
              <w:rPr>
                <w:sz w:val="24"/>
                <w:szCs w:val="24"/>
              </w:rPr>
              <w:lastRenderedPageBreak/>
              <w:t>чающихся в федеральных образовательных у</w:t>
            </w:r>
            <w:r w:rsidR="0043603C" w:rsidRPr="00FF4684">
              <w:rPr>
                <w:sz w:val="24"/>
                <w:szCs w:val="24"/>
              </w:rPr>
              <w:t>ч</w:t>
            </w:r>
            <w:r w:rsidR="0043603C" w:rsidRPr="00FF4684">
              <w:rPr>
                <w:sz w:val="24"/>
                <w:szCs w:val="24"/>
              </w:rPr>
              <w:t>реждениях</w:t>
            </w:r>
            <w:r w:rsidR="00B656C1">
              <w:rPr>
                <w:sz w:val="24"/>
                <w:szCs w:val="24"/>
              </w:rPr>
              <w:t>.</w:t>
            </w:r>
            <w:proofErr w:type="gramEnd"/>
          </w:p>
        </w:tc>
        <w:tc>
          <w:tcPr>
            <w:tcW w:w="1985" w:type="dxa"/>
          </w:tcPr>
          <w:p w:rsidR="007F11B0" w:rsidRDefault="008E6967" w:rsidP="008E6967">
            <w:pPr>
              <w:pStyle w:val="a3"/>
              <w:ind w:left="-76" w:right="-56" w:firstLine="0"/>
              <w:jc w:val="center"/>
              <w:rPr>
                <w:sz w:val="24"/>
                <w:szCs w:val="24"/>
              </w:rPr>
            </w:pPr>
            <w:r w:rsidRPr="004606E6">
              <w:rPr>
                <w:sz w:val="24"/>
                <w:szCs w:val="24"/>
              </w:rPr>
              <w:lastRenderedPageBreak/>
              <w:t xml:space="preserve">В соответствии с </w:t>
            </w:r>
            <w:r w:rsidR="007F11B0" w:rsidRPr="004606E6">
              <w:rPr>
                <w:sz w:val="24"/>
                <w:szCs w:val="24"/>
              </w:rPr>
              <w:t xml:space="preserve">п. </w:t>
            </w:r>
            <w:r w:rsidR="005B139A">
              <w:rPr>
                <w:sz w:val="24"/>
                <w:szCs w:val="24"/>
              </w:rPr>
              <w:t>5</w:t>
            </w:r>
            <w:r w:rsidR="007F11B0" w:rsidRPr="004606E6">
              <w:rPr>
                <w:sz w:val="24"/>
                <w:szCs w:val="24"/>
              </w:rPr>
              <w:t>.1.</w:t>
            </w:r>
            <w:r w:rsidR="005B139A">
              <w:rPr>
                <w:sz w:val="24"/>
                <w:szCs w:val="24"/>
              </w:rPr>
              <w:t>2</w:t>
            </w:r>
            <w:r w:rsidR="007F11B0">
              <w:rPr>
                <w:sz w:val="24"/>
                <w:szCs w:val="24"/>
              </w:rPr>
              <w:t xml:space="preserve"> </w:t>
            </w:r>
            <w:r w:rsidRPr="004606E6">
              <w:rPr>
                <w:sz w:val="24"/>
                <w:szCs w:val="24"/>
              </w:rPr>
              <w:t>план</w:t>
            </w:r>
            <w:r w:rsidR="007F11B0">
              <w:rPr>
                <w:sz w:val="24"/>
                <w:szCs w:val="24"/>
              </w:rPr>
              <w:t>а</w:t>
            </w:r>
            <w:r w:rsidRPr="004606E6">
              <w:rPr>
                <w:sz w:val="24"/>
                <w:szCs w:val="24"/>
              </w:rPr>
              <w:t xml:space="preserve"> </w:t>
            </w:r>
          </w:p>
          <w:p w:rsidR="007F11B0" w:rsidRDefault="008E6967" w:rsidP="008E6967">
            <w:pPr>
              <w:pStyle w:val="a3"/>
              <w:ind w:left="-76" w:right="-56" w:firstLine="0"/>
              <w:jc w:val="center"/>
              <w:rPr>
                <w:sz w:val="24"/>
                <w:szCs w:val="24"/>
              </w:rPr>
            </w:pPr>
            <w:r w:rsidRPr="004606E6">
              <w:rPr>
                <w:sz w:val="24"/>
                <w:szCs w:val="24"/>
              </w:rPr>
              <w:t xml:space="preserve">деятельности </w:t>
            </w:r>
          </w:p>
          <w:p w:rsidR="008E6967" w:rsidRDefault="008E6967" w:rsidP="008E6967">
            <w:pPr>
              <w:pStyle w:val="a3"/>
              <w:ind w:left="-76" w:right="-56" w:firstLine="0"/>
              <w:jc w:val="center"/>
              <w:rPr>
                <w:sz w:val="24"/>
                <w:szCs w:val="24"/>
              </w:rPr>
            </w:pPr>
            <w:r w:rsidRPr="004606E6">
              <w:rPr>
                <w:sz w:val="24"/>
                <w:szCs w:val="24"/>
              </w:rPr>
              <w:t>к</w:t>
            </w:r>
            <w:r w:rsidRPr="004606E6">
              <w:rPr>
                <w:sz w:val="24"/>
                <w:szCs w:val="24"/>
              </w:rPr>
              <w:t>о</w:t>
            </w:r>
            <w:r w:rsidRPr="004606E6">
              <w:rPr>
                <w:sz w:val="24"/>
                <w:szCs w:val="24"/>
              </w:rPr>
              <w:t>митета</w:t>
            </w:r>
            <w:r w:rsidR="007F11B0">
              <w:rPr>
                <w:sz w:val="24"/>
                <w:szCs w:val="24"/>
              </w:rPr>
              <w:t xml:space="preserve"> </w:t>
            </w:r>
            <w:r w:rsidRPr="004606E6">
              <w:rPr>
                <w:sz w:val="24"/>
                <w:szCs w:val="24"/>
              </w:rPr>
              <w:t xml:space="preserve">на </w:t>
            </w:r>
            <w:r>
              <w:rPr>
                <w:sz w:val="24"/>
                <w:szCs w:val="24"/>
              </w:rPr>
              <w:t>март</w:t>
            </w:r>
          </w:p>
          <w:p w:rsidR="00A32E99" w:rsidRPr="004606E6" w:rsidRDefault="00A32E99" w:rsidP="000F60C6">
            <w:pPr>
              <w:pStyle w:val="a3"/>
              <w:ind w:left="-76" w:right="-56" w:firstLine="0"/>
              <w:jc w:val="center"/>
              <w:rPr>
                <w:sz w:val="24"/>
                <w:szCs w:val="24"/>
              </w:rPr>
            </w:pPr>
          </w:p>
        </w:tc>
        <w:tc>
          <w:tcPr>
            <w:tcW w:w="3474" w:type="dxa"/>
          </w:tcPr>
          <w:p w:rsidR="00BC6EE5" w:rsidRPr="00F6477E" w:rsidRDefault="0077383F" w:rsidP="00BC6EE5">
            <w:pPr>
              <w:pStyle w:val="a3"/>
              <w:tabs>
                <w:tab w:val="left" w:pos="720"/>
              </w:tabs>
              <w:ind w:right="-36" w:firstLine="0"/>
              <w:rPr>
                <w:sz w:val="24"/>
                <w:szCs w:val="24"/>
              </w:rPr>
            </w:pPr>
            <w:r w:rsidRPr="004606E6">
              <w:rPr>
                <w:sz w:val="24"/>
                <w:szCs w:val="24"/>
              </w:rPr>
              <w:t xml:space="preserve"> </w:t>
            </w:r>
            <w:r w:rsidR="00BC6EE5" w:rsidRPr="00F6477E">
              <w:rPr>
                <w:sz w:val="24"/>
                <w:szCs w:val="24"/>
              </w:rPr>
              <w:t>1) Информацию министра о</w:t>
            </w:r>
            <w:r w:rsidR="00BC6EE5" w:rsidRPr="00F6477E">
              <w:rPr>
                <w:sz w:val="24"/>
                <w:szCs w:val="24"/>
              </w:rPr>
              <w:t>б</w:t>
            </w:r>
            <w:r w:rsidR="00BC6EE5" w:rsidRPr="00F6477E">
              <w:rPr>
                <w:sz w:val="24"/>
                <w:szCs w:val="24"/>
              </w:rPr>
              <w:t>разования и науки Архангел</w:t>
            </w:r>
            <w:r w:rsidR="00BC6EE5" w:rsidRPr="00F6477E">
              <w:rPr>
                <w:sz w:val="24"/>
                <w:szCs w:val="24"/>
              </w:rPr>
              <w:t>ь</w:t>
            </w:r>
            <w:r w:rsidR="00BC6EE5" w:rsidRPr="00F6477E">
              <w:rPr>
                <w:sz w:val="24"/>
                <w:szCs w:val="24"/>
              </w:rPr>
              <w:t xml:space="preserve">ской области </w:t>
            </w:r>
            <w:r w:rsidR="004C3DF9" w:rsidRPr="00F6477E">
              <w:rPr>
                <w:sz w:val="24"/>
                <w:szCs w:val="24"/>
              </w:rPr>
              <w:t>И.В.</w:t>
            </w:r>
            <w:r w:rsidR="004C3DF9">
              <w:rPr>
                <w:sz w:val="24"/>
                <w:szCs w:val="24"/>
              </w:rPr>
              <w:t xml:space="preserve"> </w:t>
            </w:r>
            <w:proofErr w:type="spellStart"/>
            <w:r w:rsidR="00BC6EE5" w:rsidRPr="00F6477E">
              <w:rPr>
                <w:sz w:val="24"/>
                <w:szCs w:val="24"/>
              </w:rPr>
              <w:t>Скубенко</w:t>
            </w:r>
            <w:proofErr w:type="spellEnd"/>
            <w:r w:rsidR="00BC6EE5" w:rsidRPr="00F6477E">
              <w:rPr>
                <w:sz w:val="24"/>
                <w:szCs w:val="24"/>
              </w:rPr>
              <w:t xml:space="preserve"> принять к сведению.</w:t>
            </w:r>
          </w:p>
          <w:p w:rsidR="00A32E99" w:rsidRPr="004606E6" w:rsidRDefault="00BC6EE5" w:rsidP="004C3DF9">
            <w:pPr>
              <w:pStyle w:val="a3"/>
              <w:ind w:firstLine="0"/>
              <w:rPr>
                <w:sz w:val="24"/>
                <w:szCs w:val="24"/>
              </w:rPr>
            </w:pPr>
            <w:r w:rsidRPr="00F6477E">
              <w:t xml:space="preserve"> </w:t>
            </w:r>
          </w:p>
        </w:tc>
      </w:tr>
      <w:tr w:rsidR="00A3490D" w:rsidRPr="004606E6" w:rsidTr="004C3DF9">
        <w:tc>
          <w:tcPr>
            <w:tcW w:w="588" w:type="dxa"/>
          </w:tcPr>
          <w:p w:rsidR="00A3490D" w:rsidRPr="004606E6" w:rsidRDefault="004C3DF9" w:rsidP="004606E6">
            <w:pPr>
              <w:pStyle w:val="a3"/>
              <w:ind w:firstLine="0"/>
              <w:jc w:val="center"/>
              <w:rPr>
                <w:sz w:val="24"/>
                <w:szCs w:val="24"/>
              </w:rPr>
            </w:pPr>
            <w:r>
              <w:rPr>
                <w:sz w:val="24"/>
                <w:szCs w:val="24"/>
              </w:rPr>
              <w:lastRenderedPageBreak/>
              <w:t>4</w:t>
            </w:r>
            <w:r w:rsidR="00A3490D" w:rsidRPr="004606E6">
              <w:rPr>
                <w:sz w:val="24"/>
                <w:szCs w:val="24"/>
              </w:rPr>
              <w:t>.</w:t>
            </w:r>
          </w:p>
        </w:tc>
        <w:tc>
          <w:tcPr>
            <w:tcW w:w="2040" w:type="dxa"/>
          </w:tcPr>
          <w:p w:rsidR="00A3490D" w:rsidRPr="004606E6" w:rsidRDefault="00A3490D" w:rsidP="004606E6">
            <w:pPr>
              <w:pStyle w:val="ConsPlusNormal"/>
              <w:ind w:left="-33" w:firstLine="12"/>
              <w:jc w:val="both"/>
              <w:rPr>
                <w:rFonts w:ascii="Times New Roman" w:hAnsi="Times New Roman" w:cs="Times New Roman"/>
                <w:sz w:val="24"/>
                <w:szCs w:val="24"/>
              </w:rPr>
            </w:pPr>
            <w:r w:rsidRPr="004606E6">
              <w:rPr>
                <w:rFonts w:ascii="Times New Roman" w:hAnsi="Times New Roman" w:cs="Times New Roman"/>
                <w:sz w:val="24"/>
                <w:szCs w:val="24"/>
              </w:rPr>
              <w:t>О рассмотрении ходатайств о н</w:t>
            </w:r>
            <w:r w:rsidRPr="004606E6">
              <w:rPr>
                <w:rFonts w:ascii="Times New Roman" w:hAnsi="Times New Roman" w:cs="Times New Roman"/>
                <w:sz w:val="24"/>
                <w:szCs w:val="24"/>
              </w:rPr>
              <w:t>а</w:t>
            </w:r>
            <w:r w:rsidRPr="004606E6">
              <w:rPr>
                <w:rFonts w:ascii="Times New Roman" w:hAnsi="Times New Roman" w:cs="Times New Roman"/>
                <w:sz w:val="24"/>
                <w:szCs w:val="24"/>
              </w:rPr>
              <w:t>граждении П</w:t>
            </w:r>
            <w:r w:rsidRPr="004606E6">
              <w:rPr>
                <w:rFonts w:ascii="Times New Roman" w:hAnsi="Times New Roman" w:cs="Times New Roman"/>
                <w:sz w:val="24"/>
                <w:szCs w:val="24"/>
              </w:rPr>
              <w:t>о</w:t>
            </w:r>
            <w:r w:rsidRPr="004606E6">
              <w:rPr>
                <w:rFonts w:ascii="Times New Roman" w:hAnsi="Times New Roman" w:cs="Times New Roman"/>
                <w:sz w:val="24"/>
                <w:szCs w:val="24"/>
              </w:rPr>
              <w:t>четной грамотой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рания депутатов и объявлении Благодарности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рания депутатов работникам обр</w:t>
            </w:r>
            <w:r w:rsidRPr="004606E6">
              <w:rPr>
                <w:rFonts w:ascii="Times New Roman" w:hAnsi="Times New Roman" w:cs="Times New Roman"/>
                <w:sz w:val="24"/>
                <w:szCs w:val="24"/>
              </w:rPr>
              <w:t>а</w:t>
            </w:r>
            <w:r w:rsidRPr="004606E6">
              <w:rPr>
                <w:rFonts w:ascii="Times New Roman" w:hAnsi="Times New Roman" w:cs="Times New Roman"/>
                <w:sz w:val="24"/>
                <w:szCs w:val="24"/>
              </w:rPr>
              <w:t>зовательных о</w:t>
            </w:r>
            <w:r w:rsidRPr="004606E6">
              <w:rPr>
                <w:rFonts w:ascii="Times New Roman" w:hAnsi="Times New Roman" w:cs="Times New Roman"/>
                <w:sz w:val="24"/>
                <w:szCs w:val="24"/>
              </w:rPr>
              <w:t>р</w:t>
            </w:r>
            <w:r w:rsidRPr="004606E6">
              <w:rPr>
                <w:rFonts w:ascii="Times New Roman" w:hAnsi="Times New Roman" w:cs="Times New Roman"/>
                <w:sz w:val="24"/>
                <w:szCs w:val="24"/>
              </w:rPr>
              <w:t>ганизаций Арха</w:t>
            </w:r>
            <w:r w:rsidRPr="004606E6">
              <w:rPr>
                <w:rFonts w:ascii="Times New Roman" w:hAnsi="Times New Roman" w:cs="Times New Roman"/>
                <w:sz w:val="24"/>
                <w:szCs w:val="24"/>
              </w:rPr>
              <w:t>н</w:t>
            </w:r>
            <w:r w:rsidRPr="004606E6">
              <w:rPr>
                <w:rFonts w:ascii="Times New Roman" w:hAnsi="Times New Roman" w:cs="Times New Roman"/>
                <w:sz w:val="24"/>
                <w:szCs w:val="24"/>
              </w:rPr>
              <w:t>гельской области</w:t>
            </w:r>
          </w:p>
          <w:p w:rsidR="00A3490D" w:rsidRPr="004606E6" w:rsidRDefault="00A3490D" w:rsidP="004606E6">
            <w:pPr>
              <w:pStyle w:val="ConsPlusNormal"/>
              <w:ind w:firstLine="0"/>
              <w:jc w:val="both"/>
              <w:rPr>
                <w:rFonts w:ascii="Times New Roman" w:hAnsi="Times New Roman" w:cs="Times New Roman"/>
                <w:sz w:val="24"/>
                <w:szCs w:val="24"/>
              </w:rPr>
            </w:pPr>
          </w:p>
        </w:tc>
        <w:tc>
          <w:tcPr>
            <w:tcW w:w="2016" w:type="dxa"/>
          </w:tcPr>
          <w:p w:rsidR="00A3490D" w:rsidRPr="004606E6" w:rsidRDefault="00A3490D"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 xml:space="preserve">депутат </w:t>
            </w:r>
          </w:p>
          <w:p w:rsidR="00A3490D" w:rsidRPr="004606E6" w:rsidRDefault="00A3490D"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 xml:space="preserve">областного </w:t>
            </w:r>
          </w:p>
          <w:p w:rsidR="00A3490D" w:rsidRPr="004606E6" w:rsidRDefault="00A3490D"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Собрания                               И.А. Чесноков</w:t>
            </w:r>
          </w:p>
          <w:p w:rsidR="00A3490D" w:rsidRPr="004606E6" w:rsidRDefault="00A3490D" w:rsidP="004606E6">
            <w:pPr>
              <w:pStyle w:val="ConsPlusNormal"/>
              <w:ind w:firstLine="0"/>
              <w:jc w:val="both"/>
              <w:rPr>
                <w:rFonts w:ascii="Times New Roman" w:hAnsi="Times New Roman" w:cs="Times New Roman"/>
                <w:sz w:val="24"/>
                <w:szCs w:val="24"/>
              </w:rPr>
            </w:pPr>
          </w:p>
        </w:tc>
        <w:tc>
          <w:tcPr>
            <w:tcW w:w="5245" w:type="dxa"/>
          </w:tcPr>
          <w:p w:rsidR="00A3490D" w:rsidRPr="00613E77" w:rsidRDefault="00A3490D" w:rsidP="00EC7B57">
            <w:pPr>
              <w:pStyle w:val="ConsPlusNormal"/>
              <w:ind w:left="-33" w:firstLine="12"/>
              <w:jc w:val="both"/>
              <w:rPr>
                <w:rFonts w:ascii="Times New Roman" w:hAnsi="Times New Roman" w:cs="Times New Roman"/>
                <w:sz w:val="24"/>
                <w:szCs w:val="24"/>
              </w:rPr>
            </w:pPr>
            <w:r>
              <w:rPr>
                <w:rFonts w:ascii="Times New Roman" w:hAnsi="Times New Roman" w:cs="Times New Roman"/>
                <w:sz w:val="24"/>
                <w:szCs w:val="24"/>
              </w:rPr>
              <w:t>Р</w:t>
            </w:r>
            <w:r w:rsidRPr="004606E6">
              <w:rPr>
                <w:rFonts w:ascii="Times New Roman" w:hAnsi="Times New Roman" w:cs="Times New Roman"/>
                <w:sz w:val="24"/>
                <w:szCs w:val="24"/>
              </w:rPr>
              <w:t>ассмотрени</w:t>
            </w:r>
            <w:r>
              <w:rPr>
                <w:rFonts w:ascii="Times New Roman" w:hAnsi="Times New Roman" w:cs="Times New Roman"/>
                <w:sz w:val="24"/>
                <w:szCs w:val="24"/>
              </w:rPr>
              <w:t>е</w:t>
            </w:r>
            <w:r w:rsidRPr="004606E6">
              <w:rPr>
                <w:rFonts w:ascii="Times New Roman" w:hAnsi="Times New Roman" w:cs="Times New Roman"/>
                <w:sz w:val="24"/>
                <w:szCs w:val="24"/>
              </w:rPr>
              <w:t xml:space="preserve"> ходатайств</w:t>
            </w:r>
            <w:r w:rsidR="00C8301B">
              <w:rPr>
                <w:rFonts w:ascii="Times New Roman" w:hAnsi="Times New Roman" w:cs="Times New Roman"/>
                <w:sz w:val="24"/>
                <w:szCs w:val="24"/>
              </w:rPr>
              <w:t>а</w:t>
            </w:r>
            <w:r w:rsidRPr="004606E6">
              <w:rPr>
                <w:rFonts w:ascii="Times New Roman" w:hAnsi="Times New Roman" w:cs="Times New Roman"/>
                <w:sz w:val="24"/>
                <w:szCs w:val="24"/>
              </w:rPr>
              <w:t xml:space="preserve"> </w:t>
            </w:r>
            <w:r w:rsidR="00613E77" w:rsidRPr="00613E77">
              <w:rPr>
                <w:rFonts w:ascii="Times New Roman" w:hAnsi="Times New Roman" w:cs="Times New Roman"/>
                <w:sz w:val="24"/>
                <w:szCs w:val="24"/>
              </w:rPr>
              <w:t xml:space="preserve">заведующей МБДОУ </w:t>
            </w:r>
            <w:r w:rsidR="00613E77" w:rsidRPr="00613E77">
              <w:rPr>
                <w:rFonts w:ascii="Times New Roman" w:hAnsi="Times New Roman" w:cs="Times New Roman"/>
                <w:color w:val="000000"/>
                <w:sz w:val="24"/>
                <w:szCs w:val="24"/>
              </w:rPr>
              <w:t>«Детский сад №</w:t>
            </w:r>
            <w:r w:rsidR="005B139A">
              <w:rPr>
                <w:rFonts w:ascii="Times New Roman" w:hAnsi="Times New Roman" w:cs="Times New Roman"/>
                <w:color w:val="000000"/>
                <w:sz w:val="24"/>
                <w:szCs w:val="24"/>
              </w:rPr>
              <w:t xml:space="preserve"> </w:t>
            </w:r>
            <w:r w:rsidR="00613E77" w:rsidRPr="00613E77">
              <w:rPr>
                <w:rFonts w:ascii="Times New Roman" w:hAnsi="Times New Roman" w:cs="Times New Roman"/>
                <w:color w:val="000000"/>
                <w:sz w:val="24"/>
                <w:szCs w:val="24"/>
              </w:rPr>
              <w:t>69 «</w:t>
            </w:r>
            <w:proofErr w:type="spellStart"/>
            <w:r w:rsidR="00613E77" w:rsidRPr="00613E77">
              <w:rPr>
                <w:rFonts w:ascii="Times New Roman" w:hAnsi="Times New Roman" w:cs="Times New Roman"/>
                <w:color w:val="000000"/>
                <w:sz w:val="24"/>
                <w:szCs w:val="24"/>
              </w:rPr>
              <w:t>Дюймовочка</w:t>
            </w:r>
            <w:proofErr w:type="spellEnd"/>
            <w:r w:rsidR="00613E77" w:rsidRPr="00613E77">
              <w:rPr>
                <w:rFonts w:ascii="Times New Roman" w:hAnsi="Times New Roman" w:cs="Times New Roman"/>
                <w:color w:val="000000"/>
                <w:sz w:val="24"/>
                <w:szCs w:val="24"/>
              </w:rPr>
              <w:t>» комбинир</w:t>
            </w:r>
            <w:r w:rsidR="00613E77" w:rsidRPr="00613E77">
              <w:rPr>
                <w:rFonts w:ascii="Times New Roman" w:hAnsi="Times New Roman" w:cs="Times New Roman"/>
                <w:color w:val="000000"/>
                <w:sz w:val="24"/>
                <w:szCs w:val="24"/>
              </w:rPr>
              <w:t>о</w:t>
            </w:r>
            <w:r w:rsidR="00613E77" w:rsidRPr="00613E77">
              <w:rPr>
                <w:rFonts w:ascii="Times New Roman" w:hAnsi="Times New Roman" w:cs="Times New Roman"/>
                <w:color w:val="000000"/>
                <w:sz w:val="24"/>
                <w:szCs w:val="24"/>
              </w:rPr>
              <w:t xml:space="preserve">ванного вида» </w:t>
            </w:r>
            <w:proofErr w:type="gramStart"/>
            <w:r w:rsidR="00613E77" w:rsidRPr="00613E77">
              <w:rPr>
                <w:rFonts w:ascii="Times New Roman" w:hAnsi="Times New Roman" w:cs="Times New Roman"/>
                <w:color w:val="000000"/>
                <w:sz w:val="24"/>
                <w:szCs w:val="24"/>
              </w:rPr>
              <w:t>г</w:t>
            </w:r>
            <w:proofErr w:type="gramEnd"/>
            <w:r w:rsidR="007F11B0">
              <w:rPr>
                <w:rFonts w:ascii="Times New Roman" w:hAnsi="Times New Roman" w:cs="Times New Roman"/>
                <w:color w:val="000000"/>
                <w:sz w:val="24"/>
                <w:szCs w:val="24"/>
              </w:rPr>
              <w:t>.</w:t>
            </w:r>
            <w:r w:rsidR="00613E77" w:rsidRPr="00613E77">
              <w:rPr>
                <w:rFonts w:ascii="Times New Roman" w:hAnsi="Times New Roman" w:cs="Times New Roman"/>
                <w:color w:val="000000"/>
                <w:sz w:val="24"/>
                <w:szCs w:val="24"/>
              </w:rPr>
              <w:t xml:space="preserve"> Северодвинска Архангел</w:t>
            </w:r>
            <w:r w:rsidR="00613E77" w:rsidRPr="00613E77">
              <w:rPr>
                <w:rFonts w:ascii="Times New Roman" w:hAnsi="Times New Roman" w:cs="Times New Roman"/>
                <w:color w:val="000000"/>
                <w:sz w:val="24"/>
                <w:szCs w:val="24"/>
              </w:rPr>
              <w:t>ь</w:t>
            </w:r>
            <w:r w:rsidR="00613E77" w:rsidRPr="00613E77">
              <w:rPr>
                <w:rFonts w:ascii="Times New Roman" w:hAnsi="Times New Roman" w:cs="Times New Roman"/>
                <w:color w:val="000000"/>
                <w:sz w:val="24"/>
                <w:szCs w:val="24"/>
              </w:rPr>
              <w:t>ской области</w:t>
            </w:r>
            <w:r w:rsidR="00613E77" w:rsidRPr="00613E77">
              <w:rPr>
                <w:rFonts w:ascii="Times New Roman" w:hAnsi="Times New Roman" w:cs="Times New Roman"/>
                <w:sz w:val="24"/>
                <w:szCs w:val="24"/>
              </w:rPr>
              <w:t xml:space="preserve"> Л.В. Зиновьевой об </w:t>
            </w:r>
            <w:r w:rsidRPr="00613E77">
              <w:rPr>
                <w:rFonts w:ascii="Times New Roman" w:hAnsi="Times New Roman" w:cs="Times New Roman"/>
                <w:sz w:val="24"/>
                <w:szCs w:val="24"/>
              </w:rPr>
              <w:t>объявлении Благ</w:t>
            </w:r>
            <w:r w:rsidRPr="00613E77">
              <w:rPr>
                <w:rFonts w:ascii="Times New Roman" w:hAnsi="Times New Roman" w:cs="Times New Roman"/>
                <w:sz w:val="24"/>
                <w:szCs w:val="24"/>
              </w:rPr>
              <w:t>о</w:t>
            </w:r>
            <w:r w:rsidRPr="00613E77">
              <w:rPr>
                <w:rFonts w:ascii="Times New Roman" w:hAnsi="Times New Roman" w:cs="Times New Roman"/>
                <w:sz w:val="24"/>
                <w:szCs w:val="24"/>
              </w:rPr>
              <w:t>дарности областного Собрания депутатов рабо</w:t>
            </w:r>
            <w:r w:rsidRPr="00613E77">
              <w:rPr>
                <w:rFonts w:ascii="Times New Roman" w:hAnsi="Times New Roman" w:cs="Times New Roman"/>
                <w:sz w:val="24"/>
                <w:szCs w:val="24"/>
              </w:rPr>
              <w:t>т</w:t>
            </w:r>
            <w:r w:rsidRPr="00613E77">
              <w:rPr>
                <w:rFonts w:ascii="Times New Roman" w:hAnsi="Times New Roman" w:cs="Times New Roman"/>
                <w:sz w:val="24"/>
                <w:szCs w:val="24"/>
              </w:rPr>
              <w:t xml:space="preserve">никам </w:t>
            </w:r>
            <w:r w:rsidR="00613E77">
              <w:rPr>
                <w:rFonts w:ascii="Times New Roman" w:hAnsi="Times New Roman" w:cs="Times New Roman"/>
                <w:sz w:val="24"/>
                <w:szCs w:val="24"/>
              </w:rPr>
              <w:t>организации.</w:t>
            </w:r>
          </w:p>
          <w:p w:rsidR="00BA56E1" w:rsidRPr="00C8301B" w:rsidRDefault="00BA56E1" w:rsidP="00C8301B">
            <w:pPr>
              <w:ind w:left="-33" w:firstLine="283"/>
              <w:jc w:val="both"/>
            </w:pPr>
          </w:p>
        </w:tc>
        <w:tc>
          <w:tcPr>
            <w:tcW w:w="1985" w:type="dxa"/>
          </w:tcPr>
          <w:p w:rsidR="007F11B0" w:rsidRDefault="00A3490D" w:rsidP="004606E6">
            <w:pPr>
              <w:pStyle w:val="a3"/>
              <w:ind w:left="-76" w:right="-56" w:firstLine="0"/>
              <w:jc w:val="center"/>
              <w:rPr>
                <w:sz w:val="24"/>
                <w:szCs w:val="24"/>
              </w:rPr>
            </w:pPr>
            <w:r w:rsidRPr="004606E6">
              <w:rPr>
                <w:sz w:val="24"/>
                <w:szCs w:val="24"/>
              </w:rPr>
              <w:t xml:space="preserve">В соответствии с </w:t>
            </w:r>
            <w:r w:rsidR="007F11B0" w:rsidRPr="004606E6">
              <w:rPr>
                <w:sz w:val="24"/>
                <w:szCs w:val="24"/>
              </w:rPr>
              <w:t xml:space="preserve">п. </w:t>
            </w:r>
            <w:r w:rsidR="005B139A">
              <w:rPr>
                <w:sz w:val="24"/>
                <w:szCs w:val="24"/>
              </w:rPr>
              <w:t>5</w:t>
            </w:r>
            <w:r w:rsidR="007F11B0" w:rsidRPr="004606E6">
              <w:rPr>
                <w:sz w:val="24"/>
                <w:szCs w:val="24"/>
              </w:rPr>
              <w:t>.1.</w:t>
            </w:r>
            <w:r w:rsidR="005B139A">
              <w:rPr>
                <w:sz w:val="24"/>
                <w:szCs w:val="24"/>
              </w:rPr>
              <w:t>1</w:t>
            </w:r>
            <w:r w:rsidR="007F11B0">
              <w:rPr>
                <w:sz w:val="24"/>
                <w:szCs w:val="24"/>
              </w:rPr>
              <w:t xml:space="preserve"> </w:t>
            </w:r>
            <w:r w:rsidRPr="004606E6">
              <w:rPr>
                <w:sz w:val="24"/>
                <w:szCs w:val="24"/>
              </w:rPr>
              <w:t>план</w:t>
            </w:r>
            <w:r w:rsidR="007F11B0">
              <w:rPr>
                <w:sz w:val="24"/>
                <w:szCs w:val="24"/>
              </w:rPr>
              <w:t>а</w:t>
            </w:r>
          </w:p>
          <w:p w:rsidR="00A3490D" w:rsidRDefault="00A3490D" w:rsidP="002036BE">
            <w:pPr>
              <w:pStyle w:val="a3"/>
              <w:ind w:left="-76" w:right="-56" w:firstLine="0"/>
              <w:jc w:val="center"/>
              <w:rPr>
                <w:sz w:val="24"/>
                <w:szCs w:val="24"/>
              </w:rPr>
            </w:pPr>
            <w:r w:rsidRPr="004606E6">
              <w:rPr>
                <w:sz w:val="24"/>
                <w:szCs w:val="24"/>
              </w:rPr>
              <w:t xml:space="preserve"> деятельности ком</w:t>
            </w:r>
            <w:r w:rsidRPr="004606E6">
              <w:rPr>
                <w:sz w:val="24"/>
                <w:szCs w:val="24"/>
              </w:rPr>
              <w:t>и</w:t>
            </w:r>
            <w:r w:rsidRPr="004606E6">
              <w:rPr>
                <w:sz w:val="24"/>
                <w:szCs w:val="24"/>
              </w:rPr>
              <w:t>тета</w:t>
            </w:r>
            <w:r w:rsidR="007F11B0">
              <w:rPr>
                <w:sz w:val="24"/>
                <w:szCs w:val="24"/>
              </w:rPr>
              <w:t xml:space="preserve"> </w:t>
            </w:r>
            <w:r w:rsidRPr="004606E6">
              <w:rPr>
                <w:sz w:val="24"/>
                <w:szCs w:val="24"/>
              </w:rPr>
              <w:t xml:space="preserve">на </w:t>
            </w:r>
            <w:r>
              <w:rPr>
                <w:sz w:val="24"/>
                <w:szCs w:val="24"/>
              </w:rPr>
              <w:t>март</w:t>
            </w:r>
          </w:p>
          <w:p w:rsidR="00A3490D" w:rsidRPr="004606E6" w:rsidRDefault="00A3490D" w:rsidP="002036BE">
            <w:pPr>
              <w:pStyle w:val="a3"/>
              <w:ind w:left="-76" w:right="-56" w:firstLine="0"/>
              <w:jc w:val="center"/>
              <w:rPr>
                <w:sz w:val="24"/>
                <w:szCs w:val="24"/>
              </w:rPr>
            </w:pPr>
          </w:p>
        </w:tc>
        <w:tc>
          <w:tcPr>
            <w:tcW w:w="3474" w:type="dxa"/>
          </w:tcPr>
          <w:p w:rsidR="00A3490D" w:rsidRPr="004606E6" w:rsidRDefault="00A3490D" w:rsidP="004606E6">
            <w:pPr>
              <w:pStyle w:val="11"/>
              <w:shd w:val="clear" w:color="auto" w:fill="auto"/>
              <w:tabs>
                <w:tab w:val="left" w:pos="932"/>
              </w:tabs>
              <w:spacing w:before="0" w:line="240" w:lineRule="auto"/>
              <w:ind w:firstLine="34"/>
              <w:rPr>
                <w:sz w:val="24"/>
                <w:szCs w:val="24"/>
              </w:rPr>
            </w:pPr>
            <w:r w:rsidRPr="004606E6">
              <w:rPr>
                <w:sz w:val="24"/>
                <w:szCs w:val="24"/>
              </w:rPr>
              <w:t>Комитет решил рекоменд</w:t>
            </w:r>
            <w:r w:rsidRPr="004606E6">
              <w:rPr>
                <w:sz w:val="24"/>
                <w:szCs w:val="24"/>
              </w:rPr>
              <w:t>о</w:t>
            </w:r>
            <w:r w:rsidRPr="004606E6">
              <w:rPr>
                <w:sz w:val="24"/>
                <w:szCs w:val="24"/>
              </w:rPr>
              <w:t>вать:</w:t>
            </w:r>
          </w:p>
          <w:p w:rsidR="00A3490D" w:rsidRDefault="00A3490D" w:rsidP="004606E6">
            <w:pPr>
              <w:pStyle w:val="71"/>
              <w:shd w:val="clear" w:color="auto" w:fill="auto"/>
              <w:spacing w:after="0" w:line="240" w:lineRule="auto"/>
              <w:ind w:firstLine="317"/>
              <w:jc w:val="both"/>
              <w:rPr>
                <w:b w:val="0"/>
                <w:sz w:val="24"/>
                <w:szCs w:val="24"/>
              </w:rPr>
            </w:pPr>
            <w:r w:rsidRPr="004606E6">
              <w:rPr>
                <w:b w:val="0"/>
                <w:sz w:val="24"/>
                <w:szCs w:val="24"/>
              </w:rPr>
              <w:t>объявить Благодарность</w:t>
            </w:r>
            <w:r w:rsidRPr="004606E6">
              <w:rPr>
                <w:sz w:val="24"/>
                <w:szCs w:val="24"/>
              </w:rPr>
              <w:t xml:space="preserve"> </w:t>
            </w:r>
            <w:r w:rsidRPr="004606E6">
              <w:rPr>
                <w:b w:val="0"/>
                <w:sz w:val="24"/>
                <w:szCs w:val="24"/>
              </w:rPr>
              <w:t>Архангельского областного Собрания депутатов</w:t>
            </w:r>
            <w:r>
              <w:rPr>
                <w:b w:val="0"/>
                <w:sz w:val="24"/>
                <w:szCs w:val="24"/>
              </w:rPr>
              <w:t>:</w:t>
            </w:r>
          </w:p>
          <w:p w:rsidR="00A3490D" w:rsidRDefault="00BC6EE5" w:rsidP="00203E03">
            <w:pPr>
              <w:pStyle w:val="31"/>
              <w:shd w:val="clear" w:color="auto" w:fill="auto"/>
              <w:tabs>
                <w:tab w:val="left" w:pos="284"/>
                <w:tab w:val="left" w:pos="318"/>
                <w:tab w:val="left" w:pos="426"/>
              </w:tabs>
              <w:spacing w:line="240" w:lineRule="auto"/>
              <w:jc w:val="both"/>
              <w:rPr>
                <w:sz w:val="24"/>
                <w:szCs w:val="24"/>
              </w:rPr>
            </w:pPr>
            <w:r>
              <w:rPr>
                <w:sz w:val="24"/>
                <w:szCs w:val="24"/>
              </w:rPr>
              <w:t>Портной О.В.</w:t>
            </w:r>
            <w:r w:rsidR="00C8301B">
              <w:rPr>
                <w:sz w:val="24"/>
                <w:szCs w:val="24"/>
              </w:rPr>
              <w:t xml:space="preserve"> – старшему во</w:t>
            </w:r>
            <w:r w:rsidR="00C8301B">
              <w:rPr>
                <w:sz w:val="24"/>
                <w:szCs w:val="24"/>
              </w:rPr>
              <w:t>с</w:t>
            </w:r>
            <w:r w:rsidR="00C8301B">
              <w:rPr>
                <w:sz w:val="24"/>
                <w:szCs w:val="24"/>
              </w:rPr>
              <w:t>питателю</w:t>
            </w:r>
            <w:r w:rsidR="00613E77">
              <w:rPr>
                <w:sz w:val="24"/>
                <w:szCs w:val="24"/>
              </w:rPr>
              <w:t xml:space="preserve"> </w:t>
            </w:r>
            <w:r w:rsidR="00613E77" w:rsidRPr="00613E77">
              <w:rPr>
                <w:sz w:val="24"/>
                <w:szCs w:val="24"/>
              </w:rPr>
              <w:t>МБДОУ «Детский сад №</w:t>
            </w:r>
            <w:r w:rsidR="005B139A">
              <w:rPr>
                <w:sz w:val="24"/>
                <w:szCs w:val="24"/>
              </w:rPr>
              <w:t xml:space="preserve"> </w:t>
            </w:r>
            <w:r w:rsidR="00613E77" w:rsidRPr="00613E77">
              <w:rPr>
                <w:sz w:val="24"/>
                <w:szCs w:val="24"/>
              </w:rPr>
              <w:t>69 «</w:t>
            </w:r>
            <w:proofErr w:type="spellStart"/>
            <w:r w:rsidR="00613E77" w:rsidRPr="00613E77">
              <w:rPr>
                <w:sz w:val="24"/>
                <w:szCs w:val="24"/>
              </w:rPr>
              <w:t>Дюймовочка</w:t>
            </w:r>
            <w:proofErr w:type="spellEnd"/>
            <w:r w:rsidR="00613E77" w:rsidRPr="00613E77">
              <w:rPr>
                <w:sz w:val="24"/>
                <w:szCs w:val="24"/>
              </w:rPr>
              <w:t>» ко</w:t>
            </w:r>
            <w:r w:rsidR="00613E77" w:rsidRPr="00613E77">
              <w:rPr>
                <w:sz w:val="24"/>
                <w:szCs w:val="24"/>
              </w:rPr>
              <w:t>м</w:t>
            </w:r>
            <w:r w:rsidR="00613E77" w:rsidRPr="00613E77">
              <w:rPr>
                <w:sz w:val="24"/>
                <w:szCs w:val="24"/>
              </w:rPr>
              <w:t xml:space="preserve">бинированного вида» </w:t>
            </w:r>
            <w:proofErr w:type="gramStart"/>
            <w:r w:rsidR="00613E77" w:rsidRPr="00613E77">
              <w:rPr>
                <w:sz w:val="24"/>
                <w:szCs w:val="24"/>
              </w:rPr>
              <w:t>г</w:t>
            </w:r>
            <w:proofErr w:type="gramEnd"/>
            <w:r w:rsidR="007F11B0">
              <w:rPr>
                <w:sz w:val="24"/>
                <w:szCs w:val="24"/>
              </w:rPr>
              <w:t>.</w:t>
            </w:r>
            <w:r w:rsidR="00613E77" w:rsidRPr="00613E77">
              <w:rPr>
                <w:sz w:val="24"/>
                <w:szCs w:val="24"/>
              </w:rPr>
              <w:t xml:space="preserve"> Сев</w:t>
            </w:r>
            <w:r w:rsidR="00613E77" w:rsidRPr="00613E77">
              <w:rPr>
                <w:sz w:val="24"/>
                <w:szCs w:val="24"/>
              </w:rPr>
              <w:t>е</w:t>
            </w:r>
            <w:r w:rsidR="00613E77" w:rsidRPr="00613E77">
              <w:rPr>
                <w:sz w:val="24"/>
                <w:szCs w:val="24"/>
              </w:rPr>
              <w:t>родвинска</w:t>
            </w:r>
            <w:r w:rsidR="00C8301B">
              <w:rPr>
                <w:sz w:val="24"/>
                <w:szCs w:val="24"/>
              </w:rPr>
              <w:t>;</w:t>
            </w:r>
          </w:p>
          <w:p w:rsidR="00C8301B" w:rsidRPr="004606E6" w:rsidRDefault="00C8301B" w:rsidP="00FF270E">
            <w:pPr>
              <w:pStyle w:val="31"/>
              <w:shd w:val="clear" w:color="auto" w:fill="auto"/>
              <w:tabs>
                <w:tab w:val="left" w:pos="284"/>
                <w:tab w:val="left" w:pos="318"/>
                <w:tab w:val="left" w:pos="426"/>
              </w:tabs>
              <w:spacing w:line="240" w:lineRule="auto"/>
              <w:jc w:val="both"/>
              <w:rPr>
                <w:sz w:val="24"/>
                <w:szCs w:val="24"/>
              </w:rPr>
            </w:pPr>
            <w:r>
              <w:rPr>
                <w:sz w:val="24"/>
                <w:szCs w:val="24"/>
              </w:rPr>
              <w:t>Поповой Н.А. – заместителю заведующе</w:t>
            </w:r>
            <w:r w:rsidR="00FF270E">
              <w:rPr>
                <w:sz w:val="24"/>
                <w:szCs w:val="24"/>
              </w:rPr>
              <w:t>й</w:t>
            </w:r>
            <w:r w:rsidR="00AE0DF7">
              <w:rPr>
                <w:sz w:val="24"/>
                <w:szCs w:val="24"/>
              </w:rPr>
              <w:t xml:space="preserve"> по воспитател</w:t>
            </w:r>
            <w:r w:rsidR="00AE0DF7">
              <w:rPr>
                <w:sz w:val="24"/>
                <w:szCs w:val="24"/>
              </w:rPr>
              <w:t>ь</w:t>
            </w:r>
            <w:r w:rsidR="00AE0DF7">
              <w:rPr>
                <w:sz w:val="24"/>
                <w:szCs w:val="24"/>
              </w:rPr>
              <w:t xml:space="preserve">ной и методической работе </w:t>
            </w:r>
            <w:r w:rsidR="00613E77" w:rsidRPr="00613E77">
              <w:rPr>
                <w:sz w:val="24"/>
                <w:szCs w:val="24"/>
              </w:rPr>
              <w:t>МБДОУ «Детский сад №</w:t>
            </w:r>
            <w:r w:rsidR="005B139A">
              <w:rPr>
                <w:sz w:val="24"/>
                <w:szCs w:val="24"/>
              </w:rPr>
              <w:t xml:space="preserve"> </w:t>
            </w:r>
            <w:r w:rsidR="00613E77" w:rsidRPr="00613E77">
              <w:rPr>
                <w:sz w:val="24"/>
                <w:szCs w:val="24"/>
              </w:rPr>
              <w:t>69 «</w:t>
            </w:r>
            <w:proofErr w:type="spellStart"/>
            <w:r w:rsidR="00613E77" w:rsidRPr="00613E77">
              <w:rPr>
                <w:sz w:val="24"/>
                <w:szCs w:val="24"/>
              </w:rPr>
              <w:t>Дюймовочка</w:t>
            </w:r>
            <w:proofErr w:type="spellEnd"/>
            <w:r w:rsidR="00613E77" w:rsidRPr="00613E77">
              <w:rPr>
                <w:sz w:val="24"/>
                <w:szCs w:val="24"/>
              </w:rPr>
              <w:t>» комбинирова</w:t>
            </w:r>
            <w:r w:rsidR="00613E77" w:rsidRPr="00613E77">
              <w:rPr>
                <w:sz w:val="24"/>
                <w:szCs w:val="24"/>
              </w:rPr>
              <w:t>н</w:t>
            </w:r>
            <w:r w:rsidR="00613E77" w:rsidRPr="00613E77">
              <w:rPr>
                <w:sz w:val="24"/>
                <w:szCs w:val="24"/>
              </w:rPr>
              <w:t xml:space="preserve">ного вида» </w:t>
            </w:r>
            <w:proofErr w:type="gramStart"/>
            <w:r w:rsidR="00613E77" w:rsidRPr="00613E77">
              <w:rPr>
                <w:sz w:val="24"/>
                <w:szCs w:val="24"/>
              </w:rPr>
              <w:t>г</w:t>
            </w:r>
            <w:proofErr w:type="gramEnd"/>
            <w:r w:rsidR="007F11B0">
              <w:rPr>
                <w:sz w:val="24"/>
                <w:szCs w:val="24"/>
              </w:rPr>
              <w:t>.</w:t>
            </w:r>
            <w:r w:rsidR="00613E77" w:rsidRPr="00613E77">
              <w:rPr>
                <w:sz w:val="24"/>
                <w:szCs w:val="24"/>
              </w:rPr>
              <w:t xml:space="preserve"> Сев</w:t>
            </w:r>
            <w:r w:rsidR="00613E77" w:rsidRPr="00613E77">
              <w:rPr>
                <w:sz w:val="24"/>
                <w:szCs w:val="24"/>
              </w:rPr>
              <w:t>е</w:t>
            </w:r>
            <w:r w:rsidR="00613E77" w:rsidRPr="00613E77">
              <w:rPr>
                <w:sz w:val="24"/>
                <w:szCs w:val="24"/>
              </w:rPr>
              <w:t>родвинска</w:t>
            </w:r>
            <w:r w:rsidR="00613E77">
              <w:rPr>
                <w:sz w:val="24"/>
                <w:szCs w:val="24"/>
              </w:rPr>
              <w:t>.</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05" w:rsidRDefault="00F14505">
      <w:r>
        <w:separator/>
      </w:r>
    </w:p>
  </w:endnote>
  <w:endnote w:type="continuationSeparator" w:id="0">
    <w:p w:rsidR="00F14505" w:rsidRDefault="00F14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05" w:rsidRDefault="00F14505">
      <w:r>
        <w:separator/>
      </w:r>
    </w:p>
  </w:footnote>
  <w:footnote w:type="continuationSeparator" w:id="0">
    <w:p w:rsidR="00F14505" w:rsidRDefault="00F14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3F" w:rsidRDefault="00F36AE0" w:rsidP="00C967F6">
    <w:pPr>
      <w:pStyle w:val="a5"/>
      <w:framePr w:wrap="around" w:vAnchor="text" w:hAnchor="margin" w:xAlign="center" w:y="1"/>
      <w:rPr>
        <w:rStyle w:val="a8"/>
      </w:rPr>
    </w:pPr>
    <w:r>
      <w:rPr>
        <w:rStyle w:val="a8"/>
      </w:rPr>
      <w:fldChar w:fldCharType="begin"/>
    </w:r>
    <w:r w:rsidR="0077383F">
      <w:rPr>
        <w:rStyle w:val="a8"/>
      </w:rPr>
      <w:instrText xml:space="preserve">PAGE  </w:instrText>
    </w:r>
    <w:r>
      <w:rPr>
        <w:rStyle w:val="a8"/>
      </w:rPr>
      <w:fldChar w:fldCharType="end"/>
    </w:r>
  </w:p>
  <w:p w:rsidR="0077383F" w:rsidRDefault="0077383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3F" w:rsidRDefault="00F36AE0" w:rsidP="00C967F6">
    <w:pPr>
      <w:pStyle w:val="a5"/>
      <w:framePr w:wrap="around" w:vAnchor="text" w:hAnchor="margin" w:xAlign="center" w:y="1"/>
      <w:rPr>
        <w:rStyle w:val="a8"/>
      </w:rPr>
    </w:pPr>
    <w:r>
      <w:rPr>
        <w:rStyle w:val="a8"/>
      </w:rPr>
      <w:fldChar w:fldCharType="begin"/>
    </w:r>
    <w:r w:rsidR="0077383F">
      <w:rPr>
        <w:rStyle w:val="a8"/>
      </w:rPr>
      <w:instrText xml:space="preserve">PAGE  </w:instrText>
    </w:r>
    <w:r>
      <w:rPr>
        <w:rStyle w:val="a8"/>
      </w:rPr>
      <w:fldChar w:fldCharType="separate"/>
    </w:r>
    <w:r w:rsidR="00FF270E">
      <w:rPr>
        <w:rStyle w:val="a8"/>
        <w:noProof/>
      </w:rPr>
      <w:t>4</w:t>
    </w:r>
    <w:r>
      <w:rPr>
        <w:rStyle w:val="a8"/>
      </w:rPr>
      <w:fldChar w:fldCharType="end"/>
    </w:r>
  </w:p>
  <w:p w:rsidR="0077383F" w:rsidRDefault="007738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0E3536"/>
    <w:multiLevelType w:val="multilevel"/>
    <w:tmpl w:val="0E041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8E3623"/>
    <w:multiLevelType w:val="multilevel"/>
    <w:tmpl w:val="199A9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7AE"/>
    <w:rsid w:val="000C5822"/>
    <w:rsid w:val="000C7363"/>
    <w:rsid w:val="000D2FDE"/>
    <w:rsid w:val="000E58A9"/>
    <w:rsid w:val="000E5BC3"/>
    <w:rsid w:val="000F60C6"/>
    <w:rsid w:val="00100F79"/>
    <w:rsid w:val="001068A6"/>
    <w:rsid w:val="00110422"/>
    <w:rsid w:val="00114948"/>
    <w:rsid w:val="00127C30"/>
    <w:rsid w:val="001369F3"/>
    <w:rsid w:val="00137DA1"/>
    <w:rsid w:val="00141CC9"/>
    <w:rsid w:val="0014213F"/>
    <w:rsid w:val="00151243"/>
    <w:rsid w:val="0016141F"/>
    <w:rsid w:val="00162F62"/>
    <w:rsid w:val="0016416E"/>
    <w:rsid w:val="00172AD7"/>
    <w:rsid w:val="00172AE3"/>
    <w:rsid w:val="00175D53"/>
    <w:rsid w:val="00176352"/>
    <w:rsid w:val="00176D1B"/>
    <w:rsid w:val="001813EE"/>
    <w:rsid w:val="001A31B4"/>
    <w:rsid w:val="001A4379"/>
    <w:rsid w:val="001B0622"/>
    <w:rsid w:val="001B6674"/>
    <w:rsid w:val="001B672A"/>
    <w:rsid w:val="001B6C8B"/>
    <w:rsid w:val="001D3C9D"/>
    <w:rsid w:val="001D4CD5"/>
    <w:rsid w:val="001E33E3"/>
    <w:rsid w:val="001E4F38"/>
    <w:rsid w:val="001F3A95"/>
    <w:rsid w:val="001F430A"/>
    <w:rsid w:val="002031E1"/>
    <w:rsid w:val="002036BE"/>
    <w:rsid w:val="00203E03"/>
    <w:rsid w:val="002215AF"/>
    <w:rsid w:val="00222E33"/>
    <w:rsid w:val="002310B6"/>
    <w:rsid w:val="00232936"/>
    <w:rsid w:val="00232CA1"/>
    <w:rsid w:val="00234C38"/>
    <w:rsid w:val="0023539B"/>
    <w:rsid w:val="00235BFD"/>
    <w:rsid w:val="0023744B"/>
    <w:rsid w:val="002378B0"/>
    <w:rsid w:val="00243C0F"/>
    <w:rsid w:val="00254F51"/>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E6401"/>
    <w:rsid w:val="002F12F7"/>
    <w:rsid w:val="002F13C6"/>
    <w:rsid w:val="002F6324"/>
    <w:rsid w:val="00317BB7"/>
    <w:rsid w:val="00320705"/>
    <w:rsid w:val="00320A5C"/>
    <w:rsid w:val="0033264B"/>
    <w:rsid w:val="00337BAD"/>
    <w:rsid w:val="00342934"/>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1BD6"/>
    <w:rsid w:val="003A4AAF"/>
    <w:rsid w:val="003A4B3C"/>
    <w:rsid w:val="003B3391"/>
    <w:rsid w:val="003B724B"/>
    <w:rsid w:val="003C6424"/>
    <w:rsid w:val="003D1DB7"/>
    <w:rsid w:val="003D7433"/>
    <w:rsid w:val="003E05C2"/>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3603C"/>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A72D7"/>
    <w:rsid w:val="004C3DF9"/>
    <w:rsid w:val="004C765D"/>
    <w:rsid w:val="004D2AE7"/>
    <w:rsid w:val="004F6201"/>
    <w:rsid w:val="004F6794"/>
    <w:rsid w:val="004F7438"/>
    <w:rsid w:val="005015AA"/>
    <w:rsid w:val="00502A3C"/>
    <w:rsid w:val="00521475"/>
    <w:rsid w:val="005226EA"/>
    <w:rsid w:val="0052313A"/>
    <w:rsid w:val="00530F77"/>
    <w:rsid w:val="005310FE"/>
    <w:rsid w:val="005366CD"/>
    <w:rsid w:val="00536B88"/>
    <w:rsid w:val="00544292"/>
    <w:rsid w:val="00561560"/>
    <w:rsid w:val="00562200"/>
    <w:rsid w:val="00564DA8"/>
    <w:rsid w:val="00566920"/>
    <w:rsid w:val="005729F2"/>
    <w:rsid w:val="00583C34"/>
    <w:rsid w:val="00585A04"/>
    <w:rsid w:val="00585CEB"/>
    <w:rsid w:val="005912C4"/>
    <w:rsid w:val="005A0C1A"/>
    <w:rsid w:val="005A1F03"/>
    <w:rsid w:val="005A34D5"/>
    <w:rsid w:val="005A64CD"/>
    <w:rsid w:val="005B139A"/>
    <w:rsid w:val="005C3B1F"/>
    <w:rsid w:val="005C609B"/>
    <w:rsid w:val="005F01E3"/>
    <w:rsid w:val="005F66F5"/>
    <w:rsid w:val="00600588"/>
    <w:rsid w:val="00606E81"/>
    <w:rsid w:val="00606FA8"/>
    <w:rsid w:val="00613E77"/>
    <w:rsid w:val="00614A4F"/>
    <w:rsid w:val="0061647A"/>
    <w:rsid w:val="0062241A"/>
    <w:rsid w:val="00625100"/>
    <w:rsid w:val="00627464"/>
    <w:rsid w:val="00640084"/>
    <w:rsid w:val="00645744"/>
    <w:rsid w:val="00656A80"/>
    <w:rsid w:val="00666C91"/>
    <w:rsid w:val="00676C85"/>
    <w:rsid w:val="00686744"/>
    <w:rsid w:val="006B09DE"/>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23AD"/>
    <w:rsid w:val="0077383F"/>
    <w:rsid w:val="00773F41"/>
    <w:rsid w:val="007776DD"/>
    <w:rsid w:val="00792C26"/>
    <w:rsid w:val="007A0F51"/>
    <w:rsid w:val="007A38CB"/>
    <w:rsid w:val="007A43BB"/>
    <w:rsid w:val="007A6519"/>
    <w:rsid w:val="007B0B3B"/>
    <w:rsid w:val="007B2E75"/>
    <w:rsid w:val="007B5756"/>
    <w:rsid w:val="007C13C4"/>
    <w:rsid w:val="007E18A8"/>
    <w:rsid w:val="007E27B8"/>
    <w:rsid w:val="007E45A7"/>
    <w:rsid w:val="007F11B0"/>
    <w:rsid w:val="007F1B93"/>
    <w:rsid w:val="007F1F76"/>
    <w:rsid w:val="007F55B5"/>
    <w:rsid w:val="008068CD"/>
    <w:rsid w:val="0081356C"/>
    <w:rsid w:val="00824623"/>
    <w:rsid w:val="00834B5B"/>
    <w:rsid w:val="00836782"/>
    <w:rsid w:val="00840DB1"/>
    <w:rsid w:val="008509C9"/>
    <w:rsid w:val="008529DC"/>
    <w:rsid w:val="00852D2B"/>
    <w:rsid w:val="00854582"/>
    <w:rsid w:val="00854BA5"/>
    <w:rsid w:val="00861F06"/>
    <w:rsid w:val="00862C8A"/>
    <w:rsid w:val="00871593"/>
    <w:rsid w:val="00885695"/>
    <w:rsid w:val="008A01B5"/>
    <w:rsid w:val="008A32AC"/>
    <w:rsid w:val="008A3678"/>
    <w:rsid w:val="008A537B"/>
    <w:rsid w:val="008B177F"/>
    <w:rsid w:val="008B438F"/>
    <w:rsid w:val="008B581A"/>
    <w:rsid w:val="008C7231"/>
    <w:rsid w:val="008D368B"/>
    <w:rsid w:val="008E285D"/>
    <w:rsid w:val="008E5E30"/>
    <w:rsid w:val="008E6967"/>
    <w:rsid w:val="008E736A"/>
    <w:rsid w:val="00901901"/>
    <w:rsid w:val="00905F57"/>
    <w:rsid w:val="009200F4"/>
    <w:rsid w:val="00920CB1"/>
    <w:rsid w:val="00925004"/>
    <w:rsid w:val="00926D5B"/>
    <w:rsid w:val="00932EBA"/>
    <w:rsid w:val="00945984"/>
    <w:rsid w:val="00945994"/>
    <w:rsid w:val="00953682"/>
    <w:rsid w:val="00955701"/>
    <w:rsid w:val="00955BF1"/>
    <w:rsid w:val="0095644B"/>
    <w:rsid w:val="00964066"/>
    <w:rsid w:val="00965975"/>
    <w:rsid w:val="009702FF"/>
    <w:rsid w:val="0097297E"/>
    <w:rsid w:val="00972A9A"/>
    <w:rsid w:val="009740A1"/>
    <w:rsid w:val="00982D1E"/>
    <w:rsid w:val="00994726"/>
    <w:rsid w:val="009A0D7F"/>
    <w:rsid w:val="009A275F"/>
    <w:rsid w:val="009A4AC8"/>
    <w:rsid w:val="009B0598"/>
    <w:rsid w:val="009C01D5"/>
    <w:rsid w:val="009C355F"/>
    <w:rsid w:val="009C53F6"/>
    <w:rsid w:val="009C6C5B"/>
    <w:rsid w:val="009D0319"/>
    <w:rsid w:val="009D414A"/>
    <w:rsid w:val="009D4500"/>
    <w:rsid w:val="009D5F9F"/>
    <w:rsid w:val="009D7309"/>
    <w:rsid w:val="009E4B88"/>
    <w:rsid w:val="009F3C0E"/>
    <w:rsid w:val="00A1096D"/>
    <w:rsid w:val="00A132F6"/>
    <w:rsid w:val="00A1500F"/>
    <w:rsid w:val="00A20ACB"/>
    <w:rsid w:val="00A32E99"/>
    <w:rsid w:val="00A3490D"/>
    <w:rsid w:val="00A44C9D"/>
    <w:rsid w:val="00A534CA"/>
    <w:rsid w:val="00A54C83"/>
    <w:rsid w:val="00A71BB8"/>
    <w:rsid w:val="00A7346F"/>
    <w:rsid w:val="00A738A5"/>
    <w:rsid w:val="00A81291"/>
    <w:rsid w:val="00A96D7A"/>
    <w:rsid w:val="00AA3A8E"/>
    <w:rsid w:val="00AA42AB"/>
    <w:rsid w:val="00AA6040"/>
    <w:rsid w:val="00AB7A4F"/>
    <w:rsid w:val="00AC5BBA"/>
    <w:rsid w:val="00AD1CAA"/>
    <w:rsid w:val="00AD514D"/>
    <w:rsid w:val="00AE0DF7"/>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7442"/>
    <w:rsid w:val="00B656C1"/>
    <w:rsid w:val="00B6666D"/>
    <w:rsid w:val="00BA114B"/>
    <w:rsid w:val="00BA56E1"/>
    <w:rsid w:val="00BA70D1"/>
    <w:rsid w:val="00BB3E75"/>
    <w:rsid w:val="00BC4F52"/>
    <w:rsid w:val="00BC6EE5"/>
    <w:rsid w:val="00BE2C07"/>
    <w:rsid w:val="00BE6523"/>
    <w:rsid w:val="00BF2058"/>
    <w:rsid w:val="00BF55F1"/>
    <w:rsid w:val="00C00D80"/>
    <w:rsid w:val="00C0433B"/>
    <w:rsid w:val="00C110AD"/>
    <w:rsid w:val="00C146D0"/>
    <w:rsid w:val="00C343E2"/>
    <w:rsid w:val="00C4661A"/>
    <w:rsid w:val="00C51B85"/>
    <w:rsid w:val="00C51B87"/>
    <w:rsid w:val="00C54227"/>
    <w:rsid w:val="00C54468"/>
    <w:rsid w:val="00C60D11"/>
    <w:rsid w:val="00C6213A"/>
    <w:rsid w:val="00C74B9F"/>
    <w:rsid w:val="00C74CFA"/>
    <w:rsid w:val="00C755C1"/>
    <w:rsid w:val="00C8270E"/>
    <w:rsid w:val="00C8301B"/>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24621"/>
    <w:rsid w:val="00D355DB"/>
    <w:rsid w:val="00D35AC5"/>
    <w:rsid w:val="00D360D4"/>
    <w:rsid w:val="00D37CAA"/>
    <w:rsid w:val="00D44F8A"/>
    <w:rsid w:val="00D47ED1"/>
    <w:rsid w:val="00D539B0"/>
    <w:rsid w:val="00D5476A"/>
    <w:rsid w:val="00D54C9B"/>
    <w:rsid w:val="00D552F8"/>
    <w:rsid w:val="00D67E03"/>
    <w:rsid w:val="00D71A82"/>
    <w:rsid w:val="00D724D4"/>
    <w:rsid w:val="00D75289"/>
    <w:rsid w:val="00D77A42"/>
    <w:rsid w:val="00D8293C"/>
    <w:rsid w:val="00D83A56"/>
    <w:rsid w:val="00D83F30"/>
    <w:rsid w:val="00D8404B"/>
    <w:rsid w:val="00D918D0"/>
    <w:rsid w:val="00D919ED"/>
    <w:rsid w:val="00D95903"/>
    <w:rsid w:val="00DA0521"/>
    <w:rsid w:val="00DA53B1"/>
    <w:rsid w:val="00DB79F0"/>
    <w:rsid w:val="00DC1D30"/>
    <w:rsid w:val="00DD1237"/>
    <w:rsid w:val="00DD1C07"/>
    <w:rsid w:val="00DE14DE"/>
    <w:rsid w:val="00DF1EDA"/>
    <w:rsid w:val="00DF203E"/>
    <w:rsid w:val="00DF22DC"/>
    <w:rsid w:val="00DF3FC9"/>
    <w:rsid w:val="00DF62C0"/>
    <w:rsid w:val="00DF64AA"/>
    <w:rsid w:val="00E020E2"/>
    <w:rsid w:val="00E25B48"/>
    <w:rsid w:val="00E3391E"/>
    <w:rsid w:val="00E33BF5"/>
    <w:rsid w:val="00E36604"/>
    <w:rsid w:val="00E377F0"/>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E341C"/>
    <w:rsid w:val="00EE4073"/>
    <w:rsid w:val="00EE4528"/>
    <w:rsid w:val="00EE5855"/>
    <w:rsid w:val="00EE6082"/>
    <w:rsid w:val="00EF0757"/>
    <w:rsid w:val="00EF1DD9"/>
    <w:rsid w:val="00EF6953"/>
    <w:rsid w:val="00EF7981"/>
    <w:rsid w:val="00F007E9"/>
    <w:rsid w:val="00F03E75"/>
    <w:rsid w:val="00F106E1"/>
    <w:rsid w:val="00F10E43"/>
    <w:rsid w:val="00F14505"/>
    <w:rsid w:val="00F27079"/>
    <w:rsid w:val="00F3087A"/>
    <w:rsid w:val="00F34863"/>
    <w:rsid w:val="00F36AE0"/>
    <w:rsid w:val="00F42F78"/>
    <w:rsid w:val="00F512ED"/>
    <w:rsid w:val="00F51741"/>
    <w:rsid w:val="00F603B5"/>
    <w:rsid w:val="00F64254"/>
    <w:rsid w:val="00F6477E"/>
    <w:rsid w:val="00F65870"/>
    <w:rsid w:val="00F71130"/>
    <w:rsid w:val="00F72769"/>
    <w:rsid w:val="00F73528"/>
    <w:rsid w:val="00F7385D"/>
    <w:rsid w:val="00F77300"/>
    <w:rsid w:val="00F77B25"/>
    <w:rsid w:val="00F83B40"/>
    <w:rsid w:val="00F905AD"/>
    <w:rsid w:val="00F95081"/>
    <w:rsid w:val="00F95107"/>
    <w:rsid w:val="00FB022E"/>
    <w:rsid w:val="00FB522B"/>
    <w:rsid w:val="00FB613C"/>
    <w:rsid w:val="00FD36AB"/>
    <w:rsid w:val="00FE21CE"/>
    <w:rsid w:val="00FE2E27"/>
    <w:rsid w:val="00FE54B2"/>
    <w:rsid w:val="00FF270E"/>
    <w:rsid w:val="00FF4684"/>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31">
    <w:name w:val="Основной текст3"/>
    <w:basedOn w:val="a"/>
    <w:rsid w:val="00836782"/>
    <w:pPr>
      <w:widowControl w:val="0"/>
      <w:shd w:val="clear" w:color="auto" w:fill="FFFFFF"/>
      <w:spacing w:line="319" w:lineRule="exact"/>
      <w:jc w:val="center"/>
    </w:pPr>
    <w:rPr>
      <w:color w:val="000000"/>
      <w:sz w:val="27"/>
      <w:szCs w:val="27"/>
    </w:rPr>
  </w:style>
  <w:style w:type="paragraph" w:customStyle="1" w:styleId="21">
    <w:name w:val="Основной текст2"/>
    <w:basedOn w:val="a"/>
    <w:rsid w:val="0043603C"/>
    <w:pPr>
      <w:widowControl w:val="0"/>
      <w:shd w:val="clear" w:color="auto" w:fill="FFFFFF"/>
      <w:spacing w:before="300" w:line="358" w:lineRule="exact"/>
      <w:jc w:val="both"/>
    </w:pPr>
    <w:rPr>
      <w:color w:val="000000"/>
      <w:sz w:val="27"/>
      <w:szCs w:val="27"/>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4</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Кондакова Лия Александровна</cp:lastModifiedBy>
  <cp:revision>5</cp:revision>
  <cp:lastPrinted>2014-02-19T06:12:00Z</cp:lastPrinted>
  <dcterms:created xsi:type="dcterms:W3CDTF">2014-02-04T12:15:00Z</dcterms:created>
  <dcterms:modified xsi:type="dcterms:W3CDTF">2014-03-21T11:21:00Z</dcterms:modified>
</cp:coreProperties>
</file>