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962A6B">
        <w:rPr>
          <w:sz w:val="24"/>
          <w:szCs w:val="24"/>
        </w:rPr>
        <w:t>8</w:t>
      </w:r>
      <w:r>
        <w:rPr>
          <w:sz w:val="24"/>
          <w:szCs w:val="24"/>
        </w:rPr>
        <w:t xml:space="preserve"> от </w:t>
      </w:r>
      <w:r w:rsidR="001A31B4" w:rsidRPr="00D10BDD">
        <w:rPr>
          <w:sz w:val="24"/>
          <w:szCs w:val="24"/>
        </w:rPr>
        <w:t>«</w:t>
      </w:r>
      <w:r w:rsidR="000A0825">
        <w:rPr>
          <w:sz w:val="24"/>
          <w:szCs w:val="24"/>
        </w:rPr>
        <w:t>27</w:t>
      </w:r>
      <w:r w:rsidR="001A31B4" w:rsidRPr="00D10BDD">
        <w:rPr>
          <w:sz w:val="24"/>
          <w:szCs w:val="24"/>
        </w:rPr>
        <w:t>»</w:t>
      </w:r>
      <w:r w:rsidR="00DF64AA" w:rsidRPr="00D10BDD">
        <w:rPr>
          <w:sz w:val="24"/>
          <w:szCs w:val="24"/>
        </w:rPr>
        <w:t xml:space="preserve"> </w:t>
      </w:r>
      <w:r w:rsidR="000A0825">
        <w:rPr>
          <w:sz w:val="24"/>
          <w:szCs w:val="24"/>
        </w:rPr>
        <w:t>ма</w:t>
      </w:r>
      <w:r w:rsidR="00100F79">
        <w:rPr>
          <w:sz w:val="24"/>
          <w:szCs w:val="24"/>
        </w:rPr>
        <w:t>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0A0825">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EE4CFF">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Pr="001A243A" w:rsidRDefault="001A243A" w:rsidP="001A243A">
            <w:pPr>
              <w:pStyle w:val="ConsPlusNormal"/>
              <w:ind w:firstLine="0"/>
              <w:jc w:val="both"/>
              <w:rPr>
                <w:rFonts w:ascii="Times New Roman" w:hAnsi="Times New Roman" w:cs="Times New Roman"/>
                <w:sz w:val="24"/>
                <w:szCs w:val="24"/>
              </w:rPr>
            </w:pPr>
            <w:r w:rsidRPr="001A243A">
              <w:rPr>
                <w:rFonts w:ascii="Times New Roman" w:hAnsi="Times New Roman" w:cs="Times New Roman"/>
                <w:sz w:val="24"/>
                <w:szCs w:val="24"/>
              </w:rPr>
              <w:t>О проекте областного закона «О внесении изменений и дополн</w:t>
            </w:r>
            <w:r w:rsidRPr="001A243A">
              <w:rPr>
                <w:rFonts w:ascii="Times New Roman" w:hAnsi="Times New Roman" w:cs="Times New Roman"/>
                <w:sz w:val="24"/>
                <w:szCs w:val="24"/>
              </w:rPr>
              <w:t>е</w:t>
            </w:r>
            <w:r w:rsidRPr="001A243A">
              <w:rPr>
                <w:rFonts w:ascii="Times New Roman" w:hAnsi="Times New Roman" w:cs="Times New Roman"/>
                <w:sz w:val="24"/>
                <w:szCs w:val="24"/>
              </w:rPr>
              <w:t>ний в отдельные обл</w:t>
            </w:r>
            <w:r w:rsidRPr="001A243A">
              <w:rPr>
                <w:rFonts w:ascii="Times New Roman" w:hAnsi="Times New Roman" w:cs="Times New Roman"/>
                <w:sz w:val="24"/>
                <w:szCs w:val="24"/>
              </w:rPr>
              <w:t>а</w:t>
            </w:r>
            <w:r w:rsidRPr="001A243A">
              <w:rPr>
                <w:rFonts w:ascii="Times New Roman" w:hAnsi="Times New Roman" w:cs="Times New Roman"/>
                <w:sz w:val="24"/>
                <w:szCs w:val="24"/>
              </w:rPr>
              <w:t>стные законы в сфере образования»</w:t>
            </w:r>
            <w:r w:rsidRPr="001A243A">
              <w:rPr>
                <w:sz w:val="24"/>
                <w:szCs w:val="24"/>
              </w:rPr>
              <w:t xml:space="preserve"> </w:t>
            </w:r>
            <w:r w:rsidRPr="001A243A">
              <w:rPr>
                <w:rFonts w:ascii="Times New Roman" w:hAnsi="Times New Roman" w:cs="Times New Roman"/>
                <w:sz w:val="24"/>
                <w:szCs w:val="24"/>
              </w:rPr>
              <w:t>(первое чтение)</w:t>
            </w:r>
          </w:p>
        </w:tc>
        <w:tc>
          <w:tcPr>
            <w:tcW w:w="1843" w:type="dxa"/>
          </w:tcPr>
          <w:p w:rsidR="001A243A" w:rsidRDefault="001A243A" w:rsidP="001A243A">
            <w:pPr>
              <w:pStyle w:val="ConsPlusNormal"/>
              <w:ind w:firstLine="34"/>
              <w:jc w:val="both"/>
              <w:rPr>
                <w:rFonts w:ascii="Times New Roman" w:hAnsi="Times New Roman" w:cs="Times New Roman"/>
                <w:sz w:val="24"/>
                <w:szCs w:val="24"/>
              </w:rPr>
            </w:pPr>
            <w:r w:rsidRPr="001A243A">
              <w:rPr>
                <w:rFonts w:ascii="Times New Roman" w:hAnsi="Times New Roman" w:cs="Times New Roman"/>
                <w:sz w:val="24"/>
                <w:szCs w:val="24"/>
              </w:rPr>
              <w:t>Губернатор Архангельской области</w:t>
            </w:r>
          </w:p>
          <w:p w:rsidR="001A243A" w:rsidRPr="001A243A" w:rsidRDefault="001A243A" w:rsidP="001A243A">
            <w:pPr>
              <w:pStyle w:val="ConsPlusNormal"/>
              <w:ind w:firstLine="34"/>
              <w:jc w:val="both"/>
              <w:rPr>
                <w:rFonts w:ascii="Times New Roman" w:hAnsi="Times New Roman" w:cs="Times New Roman"/>
                <w:sz w:val="24"/>
                <w:szCs w:val="24"/>
              </w:rPr>
            </w:pPr>
            <w:r w:rsidRPr="001A243A">
              <w:rPr>
                <w:rFonts w:ascii="Times New Roman" w:hAnsi="Times New Roman" w:cs="Times New Roman"/>
                <w:sz w:val="24"/>
                <w:szCs w:val="24"/>
              </w:rPr>
              <w:t>И.А. Орлов</w:t>
            </w:r>
          </w:p>
          <w:p w:rsidR="000A0825" w:rsidRPr="001A243A" w:rsidRDefault="000A0825" w:rsidP="00F30E8A">
            <w:pPr>
              <w:pStyle w:val="ConsPlusNormal"/>
              <w:ind w:hanging="21"/>
              <w:jc w:val="both"/>
              <w:rPr>
                <w:rFonts w:ascii="Times New Roman" w:hAnsi="Times New Roman" w:cs="Times New Roman"/>
                <w:sz w:val="24"/>
                <w:szCs w:val="24"/>
              </w:rPr>
            </w:pPr>
          </w:p>
        </w:tc>
        <w:tc>
          <w:tcPr>
            <w:tcW w:w="4819" w:type="dxa"/>
          </w:tcPr>
          <w:p w:rsidR="00B25E48" w:rsidRPr="001A243A" w:rsidRDefault="00B25E48" w:rsidP="001A243A">
            <w:pPr>
              <w:ind w:firstLine="175"/>
              <w:jc w:val="both"/>
            </w:pPr>
            <w:r w:rsidRPr="001A243A">
              <w:t>Законопроектом предусматривается вн</w:t>
            </w:r>
            <w:r w:rsidRPr="001A243A">
              <w:t>е</w:t>
            </w:r>
            <w:r w:rsidRPr="001A243A">
              <w:t>сение изменений в следующие областные законы:</w:t>
            </w:r>
          </w:p>
          <w:p w:rsidR="00B25E48" w:rsidRPr="001A243A" w:rsidRDefault="00B25E48" w:rsidP="001A243A">
            <w:pPr>
              <w:ind w:firstLine="175"/>
              <w:jc w:val="both"/>
            </w:pPr>
            <w:r w:rsidRPr="001A243A">
              <w:t>1) от 25 февраля 1998 года № 60-14-ОЗ «О региональной научно-технической политике Архангельской области»;</w:t>
            </w:r>
          </w:p>
          <w:p w:rsidR="00B25E48" w:rsidRPr="001A243A" w:rsidRDefault="00B25E48" w:rsidP="001A243A">
            <w:pPr>
              <w:ind w:firstLine="175"/>
              <w:jc w:val="both"/>
            </w:pPr>
            <w:r w:rsidRPr="001A243A">
              <w:t>2) от 02 июля 2013 года № 712-41-ОЗ «Об образовании в Архангельской области»;</w:t>
            </w:r>
          </w:p>
          <w:p w:rsidR="00B25E48" w:rsidRPr="001A243A" w:rsidRDefault="00B25E48" w:rsidP="001A243A">
            <w:pPr>
              <w:ind w:firstLine="175"/>
              <w:jc w:val="both"/>
            </w:pPr>
            <w:r w:rsidRPr="001A243A">
              <w:t>3) от 19 декабря 2013 года № 63-4-ОЗ «О внесении изменений в областной закон «Об осуществлении органами государственной власти Архангельской области на террит</w:t>
            </w:r>
            <w:r w:rsidRPr="001A243A">
              <w:t>о</w:t>
            </w:r>
            <w:r w:rsidRPr="001A243A">
              <w:t xml:space="preserve">рии Ненецкого автономного </w:t>
            </w:r>
            <w:proofErr w:type="gramStart"/>
            <w:r w:rsidRPr="001A243A">
              <w:t>округа отдел</w:t>
            </w:r>
            <w:r w:rsidRPr="001A243A">
              <w:t>ь</w:t>
            </w:r>
            <w:r w:rsidRPr="001A243A">
              <w:t>ных государственных полномочий органов государственной власти субъекта Росси</w:t>
            </w:r>
            <w:r w:rsidRPr="001A243A">
              <w:t>й</w:t>
            </w:r>
            <w:r w:rsidRPr="001A243A">
              <w:t>ской Федерации</w:t>
            </w:r>
            <w:proofErr w:type="gramEnd"/>
            <w:r w:rsidRPr="001A243A">
              <w:t xml:space="preserve"> по предметам ведения </w:t>
            </w:r>
            <w:r w:rsidR="001A243A">
              <w:t xml:space="preserve">  </w:t>
            </w:r>
            <w:r w:rsidRPr="001A243A">
              <w:t>Российской</w:t>
            </w:r>
            <w:r w:rsidR="001A243A">
              <w:t xml:space="preserve"> </w:t>
            </w:r>
            <w:r w:rsidRPr="001A243A">
              <w:t>Федерации</w:t>
            </w:r>
            <w:r w:rsidR="001A243A">
              <w:t xml:space="preserve"> </w:t>
            </w:r>
            <w:r w:rsidRPr="001A243A">
              <w:t>и по предметам с</w:t>
            </w:r>
            <w:r w:rsidRPr="001A243A">
              <w:t>о</w:t>
            </w:r>
            <w:r w:rsidRPr="001A243A">
              <w:t xml:space="preserve">вместного ведения Российской Федерации и </w:t>
            </w:r>
            <w:r w:rsidRPr="001A243A">
              <w:lastRenderedPageBreak/>
              <w:t>субъектов Российской Федерации».</w:t>
            </w:r>
          </w:p>
          <w:p w:rsidR="00B25E48" w:rsidRPr="001A243A" w:rsidRDefault="00B25E48" w:rsidP="001A243A">
            <w:pPr>
              <w:ind w:firstLine="175"/>
              <w:jc w:val="both"/>
            </w:pPr>
            <w:r w:rsidRPr="001A243A">
              <w:t xml:space="preserve">1. </w:t>
            </w:r>
            <w:proofErr w:type="gramStart"/>
            <w:r w:rsidRPr="001A243A">
              <w:t>В соответствии с положениями части 2 статьи 7 Федерального закона от  3 августа 1996 года № 127-ФЗ «О науке и государс</w:t>
            </w:r>
            <w:r w:rsidRPr="001A243A">
              <w:t>т</w:t>
            </w:r>
            <w:r w:rsidRPr="001A243A">
              <w:t>венной научно-технической политике» з</w:t>
            </w:r>
            <w:r w:rsidRPr="001A243A">
              <w:t>а</w:t>
            </w:r>
            <w:r w:rsidRPr="001A243A">
              <w:t>конопроектом предусмотрены изменения в статью 8 областного закона от 25 февраля 1998 года № 60-14-ОЗ «О региональной н</w:t>
            </w:r>
            <w:r w:rsidRPr="001A243A">
              <w:t>а</w:t>
            </w:r>
            <w:r w:rsidRPr="001A243A">
              <w:t>учно-технической политике Архангельской области» в части отнесения к компетенции Правительства Архангельской области и уполномоченного исполнительного органа государственной власти Архангельской о</w:t>
            </w:r>
            <w:r w:rsidRPr="001A243A">
              <w:t>б</w:t>
            </w:r>
            <w:r w:rsidRPr="001A243A">
              <w:t>ласти в сфере</w:t>
            </w:r>
            <w:proofErr w:type="gramEnd"/>
            <w:r w:rsidRPr="001A243A">
              <w:t xml:space="preserve"> научной и научно-технической деятельности полномочий по утверждению и разработке приоритетных направлений развития науки и техники в Архангельской области.</w:t>
            </w:r>
          </w:p>
          <w:p w:rsidR="00B25E48" w:rsidRPr="001A243A" w:rsidRDefault="00B25E48" w:rsidP="001A243A">
            <w:pPr>
              <w:ind w:firstLine="175"/>
              <w:jc w:val="both"/>
            </w:pPr>
            <w:r w:rsidRPr="001A243A">
              <w:t xml:space="preserve">2. </w:t>
            </w:r>
            <w:proofErr w:type="gramStart"/>
            <w:r w:rsidRPr="001A243A">
              <w:t>В соответствии с частью 4 статьи 77 Федерального закона от 29 декабря 2012 г</w:t>
            </w:r>
            <w:r w:rsidRPr="001A243A">
              <w:t>о</w:t>
            </w:r>
            <w:r w:rsidRPr="001A243A">
              <w:t>да № 273-ФЗ «Об образовании в Российской Федерации» органы государственной власти субъектов Российской Федерации, органы местного самоуправления, юридические л</w:t>
            </w:r>
            <w:r w:rsidRPr="001A243A">
              <w:t>и</w:t>
            </w:r>
            <w:r w:rsidRPr="001A243A">
              <w:t>ца и физические лица, их объединения вправе устанавливать специальные дене</w:t>
            </w:r>
            <w:r w:rsidRPr="001A243A">
              <w:t>ж</w:t>
            </w:r>
            <w:r w:rsidRPr="001A243A">
              <w:t>ные поощрения для лиц, проявивших в</w:t>
            </w:r>
            <w:r w:rsidRPr="001A243A">
              <w:t>ы</w:t>
            </w:r>
            <w:r w:rsidRPr="001A243A">
              <w:t>дающиеся способности, и иные меры ст</w:t>
            </w:r>
            <w:r w:rsidRPr="001A243A">
              <w:t>и</w:t>
            </w:r>
            <w:r w:rsidRPr="001A243A">
              <w:t>мулирования указанных лиц.</w:t>
            </w:r>
            <w:proofErr w:type="gramEnd"/>
          </w:p>
          <w:p w:rsidR="00B25E48" w:rsidRPr="001A243A" w:rsidRDefault="00B25E48" w:rsidP="001A243A">
            <w:pPr>
              <w:ind w:firstLine="175"/>
              <w:jc w:val="both"/>
            </w:pPr>
            <w:r w:rsidRPr="001A243A">
              <w:t>В связи с этим законопроектом вносятся дополнения в областной закон от 02 июля 2013 года № 712-41-ОЗ «Об образовании в Архангельской области» в части установл</w:t>
            </w:r>
            <w:r w:rsidRPr="001A243A">
              <w:t>е</w:t>
            </w:r>
            <w:r w:rsidRPr="001A243A">
              <w:t>ния в качестве меры поощрения выпускн</w:t>
            </w:r>
            <w:r w:rsidRPr="001A243A">
              <w:t>и</w:t>
            </w:r>
            <w:r w:rsidRPr="001A243A">
              <w:t>ков государственных и муниципальных о</w:t>
            </w:r>
            <w:r w:rsidRPr="001A243A">
              <w:t>б</w:t>
            </w:r>
            <w:r w:rsidRPr="001A243A">
              <w:t xml:space="preserve">разовательных организаций Архангельской области золотой и серебряной медалями «За </w:t>
            </w:r>
            <w:r w:rsidRPr="001A243A">
              <w:lastRenderedPageBreak/>
              <w:t>особые успехи в обучении». В соответствии с законопроектом предполагается вручение золотых и серебряных медалей «За особые успехи в обучении» выпускникам госуда</w:t>
            </w:r>
            <w:r w:rsidRPr="001A243A">
              <w:t>р</w:t>
            </w:r>
            <w:r w:rsidRPr="001A243A">
              <w:t>ственных и муниципальных образовател</w:t>
            </w:r>
            <w:r w:rsidRPr="001A243A">
              <w:t>ь</w:t>
            </w:r>
            <w:r w:rsidRPr="001A243A">
              <w:t>ных организаций Архангельской области          2013-2014 учебного года.</w:t>
            </w:r>
          </w:p>
          <w:p w:rsidR="00B25E48" w:rsidRPr="001A243A" w:rsidRDefault="00B25E48" w:rsidP="001A243A">
            <w:pPr>
              <w:ind w:firstLine="175"/>
              <w:jc w:val="both"/>
            </w:pPr>
            <w:r w:rsidRPr="001A243A">
              <w:t xml:space="preserve">3. </w:t>
            </w:r>
            <w:proofErr w:type="gramStart"/>
            <w:r w:rsidRPr="001A243A">
              <w:t>Изменения в областной закон от 19 д</w:t>
            </w:r>
            <w:r w:rsidRPr="001A243A">
              <w:t>е</w:t>
            </w:r>
            <w:r w:rsidRPr="001A243A">
              <w:t xml:space="preserve">кабря 2013 года № 63-4-ОЗ </w:t>
            </w:r>
            <w:r w:rsidRPr="001A243A">
              <w:br/>
              <w:t>«О внесении изменений в областной закон «Об осуществлении органами государс</w:t>
            </w:r>
            <w:r w:rsidRPr="001A243A">
              <w:t>т</w:t>
            </w:r>
            <w:r w:rsidRPr="001A243A">
              <w:t>венной власти Архангельской области на территории Ненецкого автономного округа отдельных государственных полномочий органов государственной власти субъекта Российской Федерации по предметам вед</w:t>
            </w:r>
            <w:r w:rsidRPr="001A243A">
              <w:t>е</w:t>
            </w:r>
            <w:r w:rsidRPr="001A243A">
              <w:t>ния Российской Федерации и по предметам совместного ведения Российской Федер</w:t>
            </w:r>
            <w:r w:rsidRPr="001A243A">
              <w:t>а</w:t>
            </w:r>
            <w:r w:rsidRPr="001A243A">
              <w:t>ции и субъектов Российской Федерации» носят технико-юридический характер.</w:t>
            </w:r>
            <w:proofErr w:type="gramEnd"/>
          </w:p>
          <w:p w:rsidR="00B25E48" w:rsidRPr="001A243A" w:rsidRDefault="00B25E48" w:rsidP="001A243A">
            <w:pPr>
              <w:autoSpaceDE w:val="0"/>
              <w:autoSpaceDN w:val="0"/>
              <w:adjustRightInd w:val="0"/>
              <w:ind w:right="39" w:firstLine="175"/>
              <w:jc w:val="both"/>
              <w:outlineLvl w:val="0"/>
            </w:pPr>
            <w:r w:rsidRPr="001A243A">
              <w:t>На законопроект получены положител</w:t>
            </w:r>
            <w:r w:rsidRPr="001A243A">
              <w:t>ь</w:t>
            </w:r>
            <w:r w:rsidRPr="001A243A">
              <w:t xml:space="preserve">ные заключения от государственно-правового управления областного Собрания депутатов, мэра </w:t>
            </w:r>
            <w:proofErr w:type="gramStart"/>
            <w:r w:rsidRPr="001A243A">
              <w:t>г</w:t>
            </w:r>
            <w:proofErr w:type="gramEnd"/>
            <w:r w:rsidRPr="001A243A">
              <w:t>. Архангельска В.Н. Па</w:t>
            </w:r>
            <w:r w:rsidRPr="001A243A">
              <w:t>в</w:t>
            </w:r>
            <w:r w:rsidRPr="001A243A">
              <w:t>ленко, прокуратуры Архангельской обла</w:t>
            </w:r>
            <w:r w:rsidRPr="001A243A">
              <w:t>с</w:t>
            </w:r>
            <w:r w:rsidRPr="001A243A">
              <w:t xml:space="preserve">ти. </w:t>
            </w:r>
          </w:p>
          <w:p w:rsidR="00B25E48" w:rsidRDefault="00B25E48" w:rsidP="00C738BA">
            <w:pPr>
              <w:autoSpaceDE w:val="0"/>
              <w:autoSpaceDN w:val="0"/>
              <w:adjustRightInd w:val="0"/>
              <w:ind w:right="39" w:firstLine="175"/>
              <w:jc w:val="both"/>
              <w:outlineLvl w:val="0"/>
              <w:rPr>
                <w:sz w:val="27"/>
                <w:szCs w:val="28"/>
              </w:rPr>
            </w:pPr>
            <w:r w:rsidRPr="001A243A">
              <w:t>К законопроекту поступили поправки д</w:t>
            </w:r>
            <w:r w:rsidRPr="001A243A">
              <w:t>е</w:t>
            </w:r>
            <w:r w:rsidRPr="001A243A">
              <w:t xml:space="preserve">путатов областного Собрания депутатов О.К. Витковой, И.А. </w:t>
            </w:r>
            <w:proofErr w:type="spellStart"/>
            <w:r w:rsidRPr="001A243A">
              <w:t>Чеснокова</w:t>
            </w:r>
            <w:proofErr w:type="spellEnd"/>
            <w:r w:rsidRPr="001A243A">
              <w:t xml:space="preserve">, с которыми комитет согласился. </w:t>
            </w:r>
          </w:p>
          <w:p w:rsidR="000A0825" w:rsidRPr="002271D9" w:rsidRDefault="000A0825" w:rsidP="00607475">
            <w:pPr>
              <w:pStyle w:val="ConsPlusNormal"/>
              <w:ind w:firstLine="317"/>
              <w:jc w:val="both"/>
            </w:pPr>
          </w:p>
        </w:tc>
        <w:tc>
          <w:tcPr>
            <w:tcW w:w="1985" w:type="dxa"/>
          </w:tcPr>
          <w:p w:rsidR="00C738BA" w:rsidRDefault="00C738BA" w:rsidP="00C738BA">
            <w:pPr>
              <w:pStyle w:val="a3"/>
              <w:ind w:left="-76" w:right="-56" w:firstLine="0"/>
              <w:jc w:val="center"/>
              <w:rPr>
                <w:sz w:val="24"/>
                <w:szCs w:val="24"/>
              </w:rPr>
            </w:pPr>
            <w:r w:rsidRPr="00CA06C2">
              <w:rPr>
                <w:sz w:val="24"/>
                <w:szCs w:val="24"/>
              </w:rPr>
              <w:lastRenderedPageBreak/>
              <w:t>В соответствии</w:t>
            </w:r>
          </w:p>
          <w:p w:rsidR="00100046" w:rsidRDefault="00C738BA" w:rsidP="00100046">
            <w:pPr>
              <w:shd w:val="clear" w:color="auto" w:fill="FFFFFF"/>
              <w:jc w:val="center"/>
            </w:pPr>
            <w:r w:rsidRPr="00CA06C2">
              <w:t xml:space="preserve"> </w:t>
            </w:r>
            <w:r>
              <w:t xml:space="preserve">с </w:t>
            </w:r>
            <w:r w:rsidR="00100046" w:rsidRPr="00CA06C2">
              <w:t xml:space="preserve">п. </w:t>
            </w:r>
            <w:r w:rsidR="00100046">
              <w:t>1</w:t>
            </w:r>
            <w:r w:rsidR="00100046" w:rsidRPr="00CA06C2">
              <w:t>.</w:t>
            </w:r>
            <w:r w:rsidR="00100046">
              <w:t>2</w:t>
            </w:r>
            <w:r w:rsidR="00100046" w:rsidRPr="00CA06C2">
              <w:t>.</w:t>
            </w:r>
            <w:r w:rsidR="00100046">
              <w:t>1</w:t>
            </w:r>
            <w:r w:rsidR="00100046" w:rsidRPr="00CA06C2">
              <w:t>.</w:t>
            </w:r>
            <w:r w:rsidRPr="00CA06C2">
              <w:t>план</w:t>
            </w:r>
            <w:r w:rsidR="00100046">
              <w:t>а</w:t>
            </w:r>
            <w:r w:rsidRPr="00CA06C2">
              <w:t xml:space="preserve"> деятельности</w:t>
            </w:r>
          </w:p>
          <w:p w:rsidR="00C738BA" w:rsidRPr="00CA06C2" w:rsidRDefault="00C738BA" w:rsidP="00100046">
            <w:pPr>
              <w:shd w:val="clear" w:color="auto" w:fill="FFFFFF"/>
              <w:jc w:val="center"/>
            </w:pPr>
            <w:r w:rsidRPr="00CA06C2">
              <w:t xml:space="preserve"> комитета</w:t>
            </w:r>
          </w:p>
          <w:p w:rsidR="00C738BA" w:rsidRDefault="00C738BA" w:rsidP="00C738BA">
            <w:pPr>
              <w:pStyle w:val="a3"/>
              <w:ind w:left="-76" w:right="-56" w:firstLine="0"/>
              <w:jc w:val="center"/>
              <w:rPr>
                <w:sz w:val="24"/>
                <w:szCs w:val="24"/>
              </w:rPr>
            </w:pPr>
            <w:r w:rsidRPr="00CA06C2">
              <w:rPr>
                <w:sz w:val="24"/>
                <w:szCs w:val="24"/>
              </w:rPr>
              <w:t xml:space="preserve"> на </w:t>
            </w:r>
            <w:r w:rsidR="00E53022">
              <w:rPr>
                <w:sz w:val="24"/>
                <w:szCs w:val="24"/>
              </w:rPr>
              <w:t>май</w:t>
            </w:r>
          </w:p>
          <w:p w:rsidR="000A0825" w:rsidRPr="00CA06C2" w:rsidRDefault="000A0825" w:rsidP="00A73660">
            <w:pPr>
              <w:pStyle w:val="a3"/>
              <w:ind w:left="-76" w:right="-56" w:firstLine="0"/>
              <w:jc w:val="center"/>
              <w:rPr>
                <w:sz w:val="24"/>
                <w:szCs w:val="24"/>
              </w:rPr>
            </w:pPr>
          </w:p>
        </w:tc>
        <w:tc>
          <w:tcPr>
            <w:tcW w:w="3474" w:type="dxa"/>
          </w:tcPr>
          <w:p w:rsidR="000A0825" w:rsidRPr="00640084" w:rsidRDefault="00B25E48" w:rsidP="00E53022">
            <w:pPr>
              <w:pStyle w:val="a3"/>
              <w:ind w:firstLine="0"/>
              <w:rPr>
                <w:bCs/>
                <w:sz w:val="24"/>
                <w:szCs w:val="24"/>
              </w:rPr>
            </w:pPr>
            <w:r w:rsidRPr="00213AA6">
              <w:rPr>
                <w:sz w:val="24"/>
                <w:szCs w:val="24"/>
              </w:rPr>
              <w:t>Учитывая положения пункта 2 статьи 33 Устава Архангел</w:t>
            </w:r>
            <w:r w:rsidRPr="00213AA6">
              <w:rPr>
                <w:sz w:val="24"/>
                <w:szCs w:val="24"/>
              </w:rPr>
              <w:t>ь</w:t>
            </w:r>
            <w:r w:rsidRPr="00213AA6">
              <w:rPr>
                <w:sz w:val="24"/>
                <w:szCs w:val="24"/>
              </w:rPr>
              <w:t>ской области</w:t>
            </w:r>
            <w:r w:rsidRPr="00600E6C">
              <w:rPr>
                <w:szCs w:val="28"/>
              </w:rPr>
              <w:t xml:space="preserve">,  </w:t>
            </w:r>
            <w:r w:rsidRPr="00213AA6">
              <w:rPr>
                <w:sz w:val="24"/>
                <w:szCs w:val="24"/>
              </w:rPr>
              <w:t>р</w:t>
            </w:r>
            <w:r w:rsidRPr="005068CD">
              <w:rPr>
                <w:sz w:val="24"/>
                <w:szCs w:val="24"/>
              </w:rPr>
              <w:t>екомендовать депутатам областного Собр</w:t>
            </w:r>
            <w:r w:rsidRPr="005068CD">
              <w:rPr>
                <w:sz w:val="24"/>
                <w:szCs w:val="24"/>
              </w:rPr>
              <w:t>а</w:t>
            </w:r>
            <w:r w:rsidRPr="005068CD">
              <w:rPr>
                <w:sz w:val="24"/>
                <w:szCs w:val="24"/>
              </w:rPr>
              <w:t>ния депутатов принять закон</w:t>
            </w:r>
            <w:r w:rsidRPr="005068CD">
              <w:rPr>
                <w:sz w:val="24"/>
                <w:szCs w:val="24"/>
              </w:rPr>
              <w:t>о</w:t>
            </w:r>
            <w:r w:rsidRPr="005068CD">
              <w:rPr>
                <w:sz w:val="24"/>
                <w:szCs w:val="24"/>
              </w:rPr>
              <w:t>прое</w:t>
            </w:r>
            <w:proofErr w:type="gramStart"/>
            <w:r w:rsidRPr="005068CD">
              <w:rPr>
                <w:sz w:val="24"/>
                <w:szCs w:val="24"/>
              </w:rPr>
              <w:t xml:space="preserve">кт в </w:t>
            </w:r>
            <w:r>
              <w:rPr>
                <w:sz w:val="24"/>
                <w:szCs w:val="24"/>
              </w:rPr>
              <w:t>дв</w:t>
            </w:r>
            <w:proofErr w:type="gramEnd"/>
            <w:r>
              <w:rPr>
                <w:sz w:val="24"/>
                <w:szCs w:val="24"/>
              </w:rPr>
              <w:t>ух чтениях</w:t>
            </w:r>
            <w:r w:rsidRPr="005068CD">
              <w:rPr>
                <w:sz w:val="24"/>
                <w:szCs w:val="24"/>
              </w:rPr>
              <w:t xml:space="preserve"> на </w:t>
            </w:r>
            <w:r>
              <w:rPr>
                <w:sz w:val="24"/>
                <w:szCs w:val="24"/>
              </w:rPr>
              <w:t>вос</w:t>
            </w:r>
            <w:r>
              <w:rPr>
                <w:sz w:val="24"/>
                <w:szCs w:val="24"/>
              </w:rPr>
              <w:t>ь</w:t>
            </w:r>
            <w:r>
              <w:rPr>
                <w:sz w:val="24"/>
                <w:szCs w:val="24"/>
              </w:rPr>
              <w:t>м</w:t>
            </w:r>
            <w:r w:rsidRPr="005068CD">
              <w:rPr>
                <w:sz w:val="24"/>
                <w:szCs w:val="24"/>
              </w:rPr>
              <w:t>ой сессии (</w:t>
            </w:r>
            <w:r w:rsidR="00E53022">
              <w:rPr>
                <w:sz w:val="24"/>
                <w:szCs w:val="24"/>
              </w:rPr>
              <w:t>2</w:t>
            </w:r>
            <w:r w:rsidRPr="005068CD">
              <w:rPr>
                <w:sz w:val="24"/>
                <w:szCs w:val="24"/>
              </w:rPr>
              <w:t>8-</w:t>
            </w:r>
            <w:r w:rsidR="00E53022">
              <w:rPr>
                <w:sz w:val="24"/>
                <w:szCs w:val="24"/>
              </w:rPr>
              <w:t>2</w:t>
            </w:r>
            <w:r w:rsidRPr="005068CD">
              <w:rPr>
                <w:sz w:val="24"/>
                <w:szCs w:val="24"/>
              </w:rPr>
              <w:t xml:space="preserve">9 </w:t>
            </w:r>
            <w:r w:rsidR="00E53022">
              <w:rPr>
                <w:sz w:val="24"/>
                <w:szCs w:val="24"/>
              </w:rPr>
              <w:t>ма</w:t>
            </w:r>
            <w:r w:rsidRPr="005068CD">
              <w:rPr>
                <w:sz w:val="24"/>
                <w:szCs w:val="24"/>
              </w:rPr>
              <w:t>я 2014 г.) областного Собрания депут</w:t>
            </w:r>
            <w:r w:rsidRPr="005068CD">
              <w:rPr>
                <w:sz w:val="24"/>
                <w:szCs w:val="24"/>
              </w:rPr>
              <w:t>а</w:t>
            </w:r>
            <w:r w:rsidRPr="005068CD">
              <w:rPr>
                <w:sz w:val="24"/>
                <w:szCs w:val="24"/>
              </w:rPr>
              <w:t>тов</w:t>
            </w:r>
          </w:p>
        </w:tc>
      </w:tr>
      <w:tr w:rsidR="00100F79" w:rsidRPr="00B27A37" w:rsidTr="00EE4CFF">
        <w:tc>
          <w:tcPr>
            <w:tcW w:w="588" w:type="dxa"/>
          </w:tcPr>
          <w:p w:rsidR="00100F79" w:rsidRPr="00046FA0" w:rsidRDefault="000A0825" w:rsidP="005822FA">
            <w:pPr>
              <w:pStyle w:val="a3"/>
              <w:ind w:firstLine="0"/>
              <w:jc w:val="center"/>
              <w:rPr>
                <w:sz w:val="24"/>
                <w:szCs w:val="24"/>
              </w:rPr>
            </w:pPr>
            <w:r>
              <w:rPr>
                <w:sz w:val="24"/>
                <w:szCs w:val="24"/>
              </w:rPr>
              <w:lastRenderedPageBreak/>
              <w:t>2</w:t>
            </w:r>
            <w:r w:rsidR="00100F79" w:rsidRPr="00046FA0">
              <w:rPr>
                <w:sz w:val="24"/>
                <w:szCs w:val="24"/>
              </w:rPr>
              <w:t>.</w:t>
            </w:r>
          </w:p>
        </w:tc>
        <w:tc>
          <w:tcPr>
            <w:tcW w:w="2639" w:type="dxa"/>
          </w:tcPr>
          <w:p w:rsidR="00100F79" w:rsidRPr="00C10DC8" w:rsidRDefault="00C10DC8" w:rsidP="000A0825">
            <w:pPr>
              <w:pStyle w:val="ConsPlusNormal"/>
              <w:ind w:firstLine="0"/>
              <w:jc w:val="both"/>
              <w:rPr>
                <w:rFonts w:ascii="Times New Roman" w:hAnsi="Times New Roman" w:cs="Times New Roman"/>
                <w:sz w:val="24"/>
                <w:szCs w:val="24"/>
              </w:rPr>
            </w:pPr>
            <w:r w:rsidRPr="00C10DC8">
              <w:rPr>
                <w:rFonts w:ascii="Times New Roman" w:hAnsi="Times New Roman" w:cs="Times New Roman"/>
                <w:sz w:val="24"/>
                <w:szCs w:val="24"/>
              </w:rPr>
              <w:t>О проекте областного закона «О внесении изменений и дополн</w:t>
            </w:r>
            <w:r w:rsidRPr="00C10DC8">
              <w:rPr>
                <w:rFonts w:ascii="Times New Roman" w:hAnsi="Times New Roman" w:cs="Times New Roman"/>
                <w:sz w:val="24"/>
                <w:szCs w:val="24"/>
              </w:rPr>
              <w:t>е</w:t>
            </w:r>
            <w:r w:rsidRPr="00C10DC8">
              <w:rPr>
                <w:rFonts w:ascii="Times New Roman" w:hAnsi="Times New Roman" w:cs="Times New Roman"/>
                <w:sz w:val="24"/>
                <w:szCs w:val="24"/>
              </w:rPr>
              <w:t xml:space="preserve">ний в областной закон «О государственной поддержке Северного </w:t>
            </w:r>
            <w:r w:rsidRPr="00C10DC8">
              <w:rPr>
                <w:rFonts w:ascii="Times New Roman" w:hAnsi="Times New Roman" w:cs="Times New Roman"/>
                <w:sz w:val="24"/>
                <w:szCs w:val="24"/>
              </w:rPr>
              <w:lastRenderedPageBreak/>
              <w:t>(Арктического) фед</w:t>
            </w:r>
            <w:r w:rsidRPr="00C10DC8">
              <w:rPr>
                <w:rFonts w:ascii="Times New Roman" w:hAnsi="Times New Roman" w:cs="Times New Roman"/>
                <w:sz w:val="24"/>
                <w:szCs w:val="24"/>
              </w:rPr>
              <w:t>е</w:t>
            </w:r>
            <w:r w:rsidRPr="00C10DC8">
              <w:rPr>
                <w:rFonts w:ascii="Times New Roman" w:hAnsi="Times New Roman" w:cs="Times New Roman"/>
                <w:sz w:val="24"/>
                <w:szCs w:val="24"/>
              </w:rPr>
              <w:t xml:space="preserve">рального университета </w:t>
            </w:r>
            <w:r w:rsidRPr="00C10DC8">
              <w:rPr>
                <w:rFonts w:ascii="Times New Roman" w:hAnsi="Times New Roman" w:cs="Times New Roman"/>
                <w:color w:val="000000"/>
                <w:sz w:val="24"/>
                <w:szCs w:val="24"/>
              </w:rPr>
              <w:t>имени М.В. Ломонос</w:t>
            </w:r>
            <w:r w:rsidRPr="00C10DC8">
              <w:rPr>
                <w:rFonts w:ascii="Times New Roman" w:hAnsi="Times New Roman" w:cs="Times New Roman"/>
                <w:color w:val="000000"/>
                <w:sz w:val="24"/>
                <w:szCs w:val="24"/>
              </w:rPr>
              <w:t>о</w:t>
            </w:r>
            <w:r w:rsidRPr="00C10DC8">
              <w:rPr>
                <w:rFonts w:ascii="Times New Roman" w:hAnsi="Times New Roman" w:cs="Times New Roman"/>
                <w:color w:val="000000"/>
                <w:sz w:val="24"/>
                <w:szCs w:val="24"/>
              </w:rPr>
              <w:t>ва»</w:t>
            </w:r>
            <w:r w:rsidR="00353B8D">
              <w:rPr>
                <w:rFonts w:ascii="Times New Roman" w:hAnsi="Times New Roman" w:cs="Times New Roman"/>
                <w:color w:val="000000"/>
                <w:sz w:val="24"/>
                <w:szCs w:val="24"/>
              </w:rPr>
              <w:t xml:space="preserve"> (</w:t>
            </w:r>
            <w:r w:rsidR="000A0825">
              <w:rPr>
                <w:rFonts w:ascii="Times New Roman" w:hAnsi="Times New Roman" w:cs="Times New Roman"/>
                <w:color w:val="000000"/>
                <w:sz w:val="24"/>
                <w:szCs w:val="24"/>
              </w:rPr>
              <w:t>перв</w:t>
            </w:r>
            <w:r w:rsidR="00353B8D">
              <w:rPr>
                <w:rFonts w:ascii="Times New Roman" w:hAnsi="Times New Roman" w:cs="Times New Roman"/>
                <w:color w:val="000000"/>
                <w:sz w:val="24"/>
                <w:szCs w:val="24"/>
              </w:rPr>
              <w:t>ое чтение)</w:t>
            </w:r>
            <w:r w:rsidRPr="00C10DC8">
              <w:rPr>
                <w:rFonts w:ascii="Times New Roman" w:hAnsi="Times New Roman" w:cs="Times New Roman"/>
                <w:color w:val="000000"/>
                <w:sz w:val="24"/>
                <w:szCs w:val="24"/>
              </w:rPr>
              <w:t xml:space="preserve"> </w:t>
            </w:r>
          </w:p>
        </w:tc>
        <w:tc>
          <w:tcPr>
            <w:tcW w:w="1843" w:type="dxa"/>
          </w:tcPr>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lastRenderedPageBreak/>
              <w:t>депутат</w:t>
            </w:r>
            <w:r>
              <w:rPr>
                <w:rFonts w:ascii="Times New Roman" w:hAnsi="Times New Roman" w:cs="Times New Roman"/>
                <w:sz w:val="24"/>
                <w:szCs w:val="24"/>
              </w:rPr>
              <w:t>ы</w:t>
            </w:r>
            <w:r w:rsidRPr="00C10DC8">
              <w:rPr>
                <w:rFonts w:ascii="Times New Roman" w:hAnsi="Times New Roman" w:cs="Times New Roman"/>
                <w:sz w:val="24"/>
                <w:szCs w:val="24"/>
              </w:rPr>
              <w:t xml:space="preserve"> </w:t>
            </w:r>
          </w:p>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областного </w:t>
            </w:r>
          </w:p>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Собрания </w:t>
            </w:r>
          </w:p>
          <w:p w:rsidR="00B82E4D" w:rsidRDefault="00BC5B3E" w:rsidP="00F30E8A">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д</w:t>
            </w:r>
            <w:r w:rsidR="00C10DC8" w:rsidRPr="00C10DC8">
              <w:rPr>
                <w:rFonts w:ascii="Times New Roman" w:hAnsi="Times New Roman" w:cs="Times New Roman"/>
                <w:sz w:val="24"/>
                <w:szCs w:val="24"/>
              </w:rPr>
              <w:t>епутатов</w:t>
            </w:r>
          </w:p>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С.А. Вторы</w:t>
            </w:r>
            <w:r w:rsidR="00A356C1">
              <w:rPr>
                <w:rFonts w:ascii="Times New Roman" w:hAnsi="Times New Roman" w:cs="Times New Roman"/>
                <w:sz w:val="24"/>
                <w:szCs w:val="24"/>
              </w:rPr>
              <w:t>й</w:t>
            </w:r>
            <w:r w:rsidRPr="00C10DC8">
              <w:rPr>
                <w:rFonts w:ascii="Times New Roman" w:hAnsi="Times New Roman" w:cs="Times New Roman"/>
                <w:sz w:val="24"/>
                <w:szCs w:val="24"/>
              </w:rPr>
              <w:t>, А.Е. Полика</w:t>
            </w:r>
            <w:r w:rsidRPr="00C10DC8">
              <w:rPr>
                <w:rFonts w:ascii="Times New Roman" w:hAnsi="Times New Roman" w:cs="Times New Roman"/>
                <w:sz w:val="24"/>
                <w:szCs w:val="24"/>
              </w:rPr>
              <w:t>р</w:t>
            </w:r>
            <w:r w:rsidRPr="00C10DC8">
              <w:rPr>
                <w:rFonts w:ascii="Times New Roman" w:hAnsi="Times New Roman" w:cs="Times New Roman"/>
                <w:sz w:val="24"/>
                <w:szCs w:val="24"/>
              </w:rPr>
              <w:lastRenderedPageBreak/>
              <w:t xml:space="preserve">пов, </w:t>
            </w:r>
          </w:p>
          <w:p w:rsidR="00C10DC8"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И.А. Чесноков</w:t>
            </w:r>
          </w:p>
          <w:p w:rsidR="00100F79" w:rsidRPr="00C10DC8" w:rsidRDefault="00C10DC8" w:rsidP="00353B8D">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      </w:t>
            </w:r>
          </w:p>
        </w:tc>
        <w:tc>
          <w:tcPr>
            <w:tcW w:w="4819" w:type="dxa"/>
          </w:tcPr>
          <w:p w:rsidR="00C738BA" w:rsidRPr="00C738BA" w:rsidRDefault="00C738BA" w:rsidP="00C738BA">
            <w:pPr>
              <w:autoSpaceDE w:val="0"/>
              <w:autoSpaceDN w:val="0"/>
              <w:adjustRightInd w:val="0"/>
              <w:ind w:firstLine="175"/>
              <w:jc w:val="both"/>
            </w:pPr>
            <w:r w:rsidRPr="00C738BA">
              <w:rPr>
                <w:bCs/>
              </w:rPr>
              <w:lastRenderedPageBreak/>
              <w:t>Законопроектом предлагается внести и</w:t>
            </w:r>
            <w:r w:rsidRPr="00C738BA">
              <w:rPr>
                <w:bCs/>
              </w:rPr>
              <w:t>з</w:t>
            </w:r>
            <w:r w:rsidRPr="00C738BA">
              <w:rPr>
                <w:bCs/>
              </w:rPr>
              <w:t xml:space="preserve">менения и дополнения в областной закон </w:t>
            </w:r>
            <w:r w:rsidRPr="00C738BA">
              <w:t>от 30 мая 2011 года № 295-22-ОЗ «О госуда</w:t>
            </w:r>
            <w:r w:rsidRPr="00C738BA">
              <w:t>р</w:t>
            </w:r>
            <w:r w:rsidRPr="00C738BA">
              <w:t>ственной поддержке Северного (Арктич</w:t>
            </w:r>
            <w:r w:rsidRPr="00C738BA">
              <w:t>е</w:t>
            </w:r>
            <w:r w:rsidRPr="00C738BA">
              <w:t xml:space="preserve">ского) федерального университета» в части: </w:t>
            </w:r>
          </w:p>
          <w:p w:rsidR="00C738BA" w:rsidRPr="00C738BA" w:rsidRDefault="00C738BA" w:rsidP="00C738BA">
            <w:pPr>
              <w:autoSpaceDE w:val="0"/>
              <w:autoSpaceDN w:val="0"/>
              <w:adjustRightInd w:val="0"/>
              <w:ind w:firstLine="175"/>
              <w:jc w:val="both"/>
            </w:pPr>
            <w:r w:rsidRPr="00C738BA">
              <w:rPr>
                <w:bCs/>
              </w:rPr>
              <w:t>- введени</w:t>
            </w:r>
            <w:r>
              <w:rPr>
                <w:bCs/>
              </w:rPr>
              <w:t>я</w:t>
            </w:r>
            <w:r w:rsidRPr="00C738BA">
              <w:rPr>
                <w:bCs/>
              </w:rPr>
              <w:t xml:space="preserve"> и определени</w:t>
            </w:r>
            <w:r>
              <w:rPr>
                <w:bCs/>
              </w:rPr>
              <w:t>я</w:t>
            </w:r>
            <w:r w:rsidRPr="00C738BA">
              <w:rPr>
                <w:bCs/>
              </w:rPr>
              <w:t xml:space="preserve"> понятия «согл</w:t>
            </w:r>
            <w:r w:rsidRPr="00C738BA">
              <w:rPr>
                <w:bCs/>
              </w:rPr>
              <w:t>а</w:t>
            </w:r>
            <w:r w:rsidRPr="00C738BA">
              <w:rPr>
                <w:bCs/>
              </w:rPr>
              <w:lastRenderedPageBreak/>
              <w:t>шений о взаимодействии между Архангел</w:t>
            </w:r>
            <w:r w:rsidRPr="00C738BA">
              <w:rPr>
                <w:bCs/>
              </w:rPr>
              <w:t>ь</w:t>
            </w:r>
            <w:r w:rsidRPr="00C738BA">
              <w:rPr>
                <w:bCs/>
              </w:rPr>
              <w:t>ским областным Собранием депутатов или Правительством Архангельской области и САФУ»;</w:t>
            </w:r>
          </w:p>
          <w:p w:rsidR="00C738BA" w:rsidRPr="00C738BA" w:rsidRDefault="00C738BA" w:rsidP="00C738BA">
            <w:pPr>
              <w:autoSpaceDE w:val="0"/>
              <w:autoSpaceDN w:val="0"/>
              <w:adjustRightInd w:val="0"/>
              <w:ind w:firstLine="175"/>
              <w:jc w:val="both"/>
            </w:pPr>
            <w:r w:rsidRPr="00C738BA">
              <w:t>- включения в компетенцию Архангел</w:t>
            </w:r>
            <w:r w:rsidRPr="00C738BA">
              <w:t>ь</w:t>
            </w:r>
            <w:r w:rsidRPr="00C738BA">
              <w:t xml:space="preserve">ского областного Собрания депутатов и Правительства Архангельской области по государственной поддержке </w:t>
            </w:r>
            <w:r w:rsidRPr="00C738BA">
              <w:rPr>
                <w:bCs/>
              </w:rPr>
              <w:t>САФУ полн</w:t>
            </w:r>
            <w:r w:rsidRPr="00C738BA">
              <w:rPr>
                <w:bCs/>
              </w:rPr>
              <w:t>о</w:t>
            </w:r>
            <w:r w:rsidRPr="00C738BA">
              <w:rPr>
                <w:bCs/>
              </w:rPr>
              <w:t>мочий по заключению соглашений о вза</w:t>
            </w:r>
            <w:r w:rsidRPr="00C738BA">
              <w:rPr>
                <w:bCs/>
              </w:rPr>
              <w:t>и</w:t>
            </w:r>
            <w:r w:rsidRPr="00C738BA">
              <w:rPr>
                <w:bCs/>
              </w:rPr>
              <w:t xml:space="preserve">модействии между </w:t>
            </w:r>
            <w:r w:rsidRPr="00C738BA">
              <w:t>Архангельским облас</w:t>
            </w:r>
            <w:r w:rsidRPr="00C738BA">
              <w:t>т</w:t>
            </w:r>
            <w:r w:rsidRPr="00C738BA">
              <w:t>ным Собранием депутатов и Правительс</w:t>
            </w:r>
            <w:r w:rsidRPr="00C738BA">
              <w:t>т</w:t>
            </w:r>
            <w:r w:rsidRPr="00C738BA">
              <w:t>вом Архангельской области соответственно;</w:t>
            </w:r>
          </w:p>
          <w:p w:rsidR="00C738BA" w:rsidRPr="00C738BA" w:rsidRDefault="00C738BA" w:rsidP="00C738BA">
            <w:pPr>
              <w:autoSpaceDE w:val="0"/>
              <w:autoSpaceDN w:val="0"/>
              <w:adjustRightInd w:val="0"/>
              <w:ind w:firstLine="175"/>
              <w:jc w:val="both"/>
            </w:pPr>
            <w:r w:rsidRPr="00C738BA">
              <w:t>- установления основных направлений взаимодействия Архангельского областного Собрания депутатов и САФУ.</w:t>
            </w:r>
          </w:p>
          <w:p w:rsidR="00C738BA" w:rsidRPr="00C738BA" w:rsidRDefault="00C738BA" w:rsidP="00C738BA">
            <w:pPr>
              <w:pStyle w:val="a3"/>
              <w:ind w:firstLine="175"/>
              <w:rPr>
                <w:sz w:val="24"/>
                <w:szCs w:val="24"/>
              </w:rPr>
            </w:pPr>
            <w:proofErr w:type="gramStart"/>
            <w:r w:rsidRPr="00C738BA">
              <w:rPr>
                <w:sz w:val="24"/>
                <w:szCs w:val="24"/>
              </w:rPr>
              <w:t>Указанные изменения и дополнения в о</w:t>
            </w:r>
            <w:r w:rsidRPr="00C738BA">
              <w:rPr>
                <w:sz w:val="24"/>
                <w:szCs w:val="24"/>
              </w:rPr>
              <w:t>б</w:t>
            </w:r>
            <w:r w:rsidRPr="00C738BA">
              <w:rPr>
                <w:sz w:val="24"/>
                <w:szCs w:val="24"/>
              </w:rPr>
              <w:t xml:space="preserve">ластной закон от 30 мая 2011 года </w:t>
            </w:r>
            <w:r>
              <w:rPr>
                <w:sz w:val="24"/>
                <w:szCs w:val="24"/>
              </w:rPr>
              <w:t xml:space="preserve">              </w:t>
            </w:r>
            <w:r w:rsidRPr="00C738BA">
              <w:rPr>
                <w:sz w:val="24"/>
                <w:szCs w:val="24"/>
              </w:rPr>
              <w:t>№ 295-22-ОЗ «О государственной поддер</w:t>
            </w:r>
            <w:r w:rsidRPr="00C738BA">
              <w:rPr>
                <w:sz w:val="24"/>
                <w:szCs w:val="24"/>
              </w:rPr>
              <w:t>ж</w:t>
            </w:r>
            <w:r w:rsidRPr="00C738BA">
              <w:rPr>
                <w:sz w:val="24"/>
                <w:szCs w:val="24"/>
              </w:rPr>
              <w:t>ке Северного (Арктического) федерального университета» внесены в соответствии с решением рабочей группы по совершенс</w:t>
            </w:r>
            <w:r w:rsidRPr="00C738BA">
              <w:rPr>
                <w:sz w:val="24"/>
                <w:szCs w:val="24"/>
              </w:rPr>
              <w:t>т</w:t>
            </w:r>
            <w:r w:rsidRPr="00C738BA">
              <w:rPr>
                <w:sz w:val="24"/>
                <w:szCs w:val="24"/>
              </w:rPr>
              <w:t>вованию законодательства Архангельской области в части государственной поддержки Северного (Арктического) федерального университета имени М.В. Ломоносова, со</w:t>
            </w:r>
            <w:r w:rsidRPr="00C738BA">
              <w:rPr>
                <w:sz w:val="24"/>
                <w:szCs w:val="24"/>
              </w:rPr>
              <w:t>з</w:t>
            </w:r>
            <w:r w:rsidRPr="00C738BA">
              <w:rPr>
                <w:sz w:val="24"/>
                <w:szCs w:val="24"/>
              </w:rPr>
              <w:t>данной согласно распоряжению председат</w:t>
            </w:r>
            <w:r w:rsidRPr="00C738BA">
              <w:rPr>
                <w:sz w:val="24"/>
                <w:szCs w:val="24"/>
              </w:rPr>
              <w:t>е</w:t>
            </w:r>
            <w:r w:rsidRPr="00C738BA">
              <w:rPr>
                <w:sz w:val="24"/>
                <w:szCs w:val="24"/>
              </w:rPr>
              <w:t xml:space="preserve">ля Архангельского областного Собрания депутатов от 24 марта 2014 года № 76р. </w:t>
            </w:r>
            <w:proofErr w:type="gramEnd"/>
          </w:p>
          <w:p w:rsidR="00C738BA" w:rsidRPr="00C738BA" w:rsidRDefault="00C738BA" w:rsidP="00C738BA">
            <w:pPr>
              <w:autoSpaceDE w:val="0"/>
              <w:autoSpaceDN w:val="0"/>
              <w:adjustRightInd w:val="0"/>
              <w:ind w:right="39" w:firstLine="175"/>
              <w:jc w:val="both"/>
              <w:outlineLvl w:val="0"/>
            </w:pPr>
            <w:r w:rsidRPr="00C738BA">
              <w:t>На законопроект получены положител</w:t>
            </w:r>
            <w:r w:rsidRPr="00C738BA">
              <w:t>ь</w:t>
            </w:r>
            <w:r w:rsidRPr="00C738BA">
              <w:t>ные заключения от государственно-правового управления областного Собрания депутатов, Губернатора Архангельской о</w:t>
            </w:r>
            <w:r w:rsidRPr="00C738BA">
              <w:t>б</w:t>
            </w:r>
            <w:r w:rsidRPr="00C738BA">
              <w:t>ласти И.А. Орлова.</w:t>
            </w:r>
          </w:p>
          <w:p w:rsidR="00100F79" w:rsidRPr="00C738BA" w:rsidRDefault="00100F79" w:rsidP="00607475">
            <w:pPr>
              <w:pStyle w:val="ConsPlusNormal"/>
              <w:ind w:firstLine="317"/>
              <w:jc w:val="both"/>
              <w:rPr>
                <w:sz w:val="24"/>
                <w:szCs w:val="24"/>
              </w:rPr>
            </w:pPr>
          </w:p>
        </w:tc>
        <w:tc>
          <w:tcPr>
            <w:tcW w:w="1985" w:type="dxa"/>
          </w:tcPr>
          <w:p w:rsidR="00100046" w:rsidRDefault="00F30E8A" w:rsidP="00F30E8A">
            <w:pPr>
              <w:pStyle w:val="a3"/>
              <w:ind w:left="-76" w:right="-56" w:firstLine="0"/>
              <w:jc w:val="center"/>
              <w:rPr>
                <w:sz w:val="24"/>
                <w:szCs w:val="24"/>
              </w:rPr>
            </w:pPr>
            <w:r w:rsidRPr="00CA06C2">
              <w:rPr>
                <w:sz w:val="24"/>
                <w:szCs w:val="24"/>
              </w:rPr>
              <w:lastRenderedPageBreak/>
              <w:t xml:space="preserve">В соответствии с </w:t>
            </w:r>
            <w:r w:rsidR="00100046" w:rsidRPr="00CA06C2">
              <w:rPr>
                <w:sz w:val="24"/>
                <w:szCs w:val="24"/>
              </w:rPr>
              <w:t xml:space="preserve">п. </w:t>
            </w:r>
            <w:r w:rsidR="00100046">
              <w:rPr>
                <w:sz w:val="24"/>
                <w:szCs w:val="24"/>
              </w:rPr>
              <w:t>1</w:t>
            </w:r>
            <w:r w:rsidR="00100046" w:rsidRPr="00CA06C2">
              <w:rPr>
                <w:sz w:val="24"/>
                <w:szCs w:val="24"/>
              </w:rPr>
              <w:t>.</w:t>
            </w:r>
            <w:r w:rsidR="00100046">
              <w:rPr>
                <w:sz w:val="24"/>
                <w:szCs w:val="24"/>
              </w:rPr>
              <w:t>2</w:t>
            </w:r>
            <w:r w:rsidR="00100046" w:rsidRPr="00CA06C2">
              <w:rPr>
                <w:sz w:val="24"/>
                <w:szCs w:val="24"/>
              </w:rPr>
              <w:t>.</w:t>
            </w:r>
            <w:r w:rsidR="00100046">
              <w:rPr>
                <w:sz w:val="24"/>
                <w:szCs w:val="24"/>
              </w:rPr>
              <w:t>2</w:t>
            </w:r>
            <w:r w:rsidR="00100046" w:rsidRPr="00CA06C2">
              <w:rPr>
                <w:sz w:val="24"/>
                <w:szCs w:val="24"/>
              </w:rPr>
              <w:t>.</w:t>
            </w:r>
            <w:r w:rsidR="00100046">
              <w:rPr>
                <w:sz w:val="24"/>
                <w:szCs w:val="24"/>
              </w:rPr>
              <w:t xml:space="preserve"> </w:t>
            </w:r>
            <w:r w:rsidRPr="00CA06C2">
              <w:rPr>
                <w:sz w:val="24"/>
                <w:szCs w:val="24"/>
              </w:rPr>
              <w:t>план</w:t>
            </w:r>
            <w:r w:rsidR="00100046">
              <w:rPr>
                <w:sz w:val="24"/>
                <w:szCs w:val="24"/>
              </w:rPr>
              <w:t>а</w:t>
            </w:r>
            <w:r w:rsidRPr="00CA06C2">
              <w:rPr>
                <w:sz w:val="24"/>
                <w:szCs w:val="24"/>
              </w:rPr>
              <w:t xml:space="preserve"> деятельности</w:t>
            </w:r>
          </w:p>
          <w:p w:rsidR="00F30E8A" w:rsidRPr="00CA06C2" w:rsidRDefault="00F30E8A" w:rsidP="00F30E8A">
            <w:pPr>
              <w:pStyle w:val="a3"/>
              <w:ind w:left="-76" w:right="-56" w:firstLine="0"/>
              <w:jc w:val="center"/>
              <w:rPr>
                <w:sz w:val="24"/>
                <w:szCs w:val="24"/>
              </w:rPr>
            </w:pPr>
            <w:r w:rsidRPr="00CA06C2">
              <w:rPr>
                <w:sz w:val="24"/>
                <w:szCs w:val="24"/>
              </w:rPr>
              <w:t xml:space="preserve"> комитета</w:t>
            </w:r>
          </w:p>
          <w:p w:rsidR="00F30E8A" w:rsidRDefault="00F30E8A" w:rsidP="00F30E8A">
            <w:pPr>
              <w:pStyle w:val="a3"/>
              <w:ind w:left="-76" w:right="-56" w:firstLine="0"/>
              <w:jc w:val="center"/>
              <w:rPr>
                <w:sz w:val="24"/>
                <w:szCs w:val="24"/>
              </w:rPr>
            </w:pPr>
            <w:r w:rsidRPr="00CA06C2">
              <w:rPr>
                <w:sz w:val="24"/>
                <w:szCs w:val="24"/>
              </w:rPr>
              <w:t xml:space="preserve"> на </w:t>
            </w:r>
            <w:r w:rsidR="00A73660">
              <w:rPr>
                <w:sz w:val="24"/>
                <w:szCs w:val="24"/>
              </w:rPr>
              <w:t>май</w:t>
            </w:r>
          </w:p>
          <w:p w:rsidR="00100F79" w:rsidRPr="000210DC" w:rsidRDefault="00100F79" w:rsidP="00A73660">
            <w:pPr>
              <w:pStyle w:val="a3"/>
              <w:ind w:left="-76" w:right="-56" w:firstLine="0"/>
              <w:jc w:val="center"/>
              <w:rPr>
                <w:sz w:val="24"/>
                <w:szCs w:val="24"/>
              </w:rPr>
            </w:pPr>
          </w:p>
        </w:tc>
        <w:tc>
          <w:tcPr>
            <w:tcW w:w="3474" w:type="dxa"/>
          </w:tcPr>
          <w:p w:rsidR="00100F79" w:rsidRPr="000210DC" w:rsidRDefault="00353B8D" w:rsidP="00E53022">
            <w:pPr>
              <w:pStyle w:val="a3"/>
              <w:ind w:firstLine="0"/>
            </w:pPr>
            <w:r w:rsidRPr="00640084">
              <w:rPr>
                <w:bCs/>
                <w:sz w:val="24"/>
                <w:szCs w:val="24"/>
              </w:rPr>
              <w:t xml:space="preserve">Рекомендовать </w:t>
            </w:r>
            <w:r w:rsidRPr="00640084">
              <w:rPr>
                <w:sz w:val="24"/>
                <w:szCs w:val="24"/>
              </w:rPr>
              <w:t>депутатам о</w:t>
            </w:r>
            <w:r w:rsidRPr="00640084">
              <w:rPr>
                <w:sz w:val="24"/>
                <w:szCs w:val="24"/>
              </w:rPr>
              <w:t>б</w:t>
            </w:r>
            <w:r w:rsidRPr="00640084">
              <w:rPr>
                <w:sz w:val="24"/>
                <w:szCs w:val="24"/>
              </w:rPr>
              <w:t xml:space="preserve">ластного Собрания </w:t>
            </w:r>
            <w:r>
              <w:rPr>
                <w:sz w:val="24"/>
                <w:szCs w:val="24"/>
              </w:rPr>
              <w:t xml:space="preserve">депутатов </w:t>
            </w:r>
            <w:r w:rsidRPr="00640084">
              <w:rPr>
                <w:sz w:val="24"/>
                <w:szCs w:val="24"/>
              </w:rPr>
              <w:t xml:space="preserve">принять законопроект в </w:t>
            </w:r>
            <w:r w:rsidR="000A0825">
              <w:rPr>
                <w:sz w:val="24"/>
                <w:szCs w:val="24"/>
              </w:rPr>
              <w:t>перв</w:t>
            </w:r>
            <w:r w:rsidRPr="00640084">
              <w:rPr>
                <w:sz w:val="24"/>
                <w:szCs w:val="24"/>
              </w:rPr>
              <w:t xml:space="preserve">ом чтении на </w:t>
            </w:r>
            <w:r w:rsidR="000A0825">
              <w:rPr>
                <w:sz w:val="24"/>
                <w:szCs w:val="24"/>
              </w:rPr>
              <w:t>восьм</w:t>
            </w:r>
            <w:r w:rsidRPr="00640084">
              <w:rPr>
                <w:sz w:val="24"/>
                <w:szCs w:val="24"/>
              </w:rPr>
              <w:t>ой сессии (</w:t>
            </w:r>
            <w:r w:rsidR="000A0825">
              <w:rPr>
                <w:sz w:val="24"/>
                <w:szCs w:val="24"/>
              </w:rPr>
              <w:t>2</w:t>
            </w:r>
            <w:r>
              <w:rPr>
                <w:sz w:val="24"/>
                <w:szCs w:val="24"/>
              </w:rPr>
              <w:t>8</w:t>
            </w:r>
            <w:r w:rsidRPr="00640084">
              <w:rPr>
                <w:sz w:val="24"/>
                <w:szCs w:val="24"/>
              </w:rPr>
              <w:t>-</w:t>
            </w:r>
            <w:r w:rsidR="000A0825">
              <w:rPr>
                <w:sz w:val="24"/>
                <w:szCs w:val="24"/>
              </w:rPr>
              <w:t>2</w:t>
            </w:r>
            <w:r>
              <w:rPr>
                <w:sz w:val="24"/>
                <w:szCs w:val="24"/>
              </w:rPr>
              <w:t>9</w:t>
            </w:r>
            <w:r w:rsidRPr="00640084">
              <w:rPr>
                <w:sz w:val="24"/>
                <w:szCs w:val="24"/>
              </w:rPr>
              <w:t xml:space="preserve"> </w:t>
            </w:r>
            <w:r w:rsidR="00E53022">
              <w:rPr>
                <w:sz w:val="24"/>
                <w:szCs w:val="24"/>
              </w:rPr>
              <w:t>ма</w:t>
            </w:r>
            <w:r>
              <w:rPr>
                <w:sz w:val="24"/>
                <w:szCs w:val="24"/>
              </w:rPr>
              <w:t>я</w:t>
            </w:r>
            <w:r w:rsidRPr="00640084">
              <w:rPr>
                <w:sz w:val="24"/>
                <w:szCs w:val="24"/>
              </w:rPr>
              <w:t xml:space="preserve"> 2014 г.)</w:t>
            </w:r>
            <w:r>
              <w:rPr>
                <w:sz w:val="24"/>
                <w:szCs w:val="24"/>
              </w:rPr>
              <w:t xml:space="preserve"> </w:t>
            </w:r>
            <w:r w:rsidRPr="003E05C2">
              <w:rPr>
                <w:sz w:val="24"/>
                <w:szCs w:val="24"/>
              </w:rPr>
              <w:t>областного С</w:t>
            </w:r>
            <w:r w:rsidRPr="003E05C2">
              <w:rPr>
                <w:sz w:val="24"/>
                <w:szCs w:val="24"/>
              </w:rPr>
              <w:t>о</w:t>
            </w:r>
            <w:r w:rsidRPr="003E05C2">
              <w:rPr>
                <w:sz w:val="24"/>
                <w:szCs w:val="24"/>
              </w:rPr>
              <w:t>брания депутатов</w:t>
            </w:r>
          </w:p>
        </w:tc>
      </w:tr>
      <w:tr w:rsidR="00AD3F9F" w:rsidRPr="005068CD" w:rsidTr="00EE4CFF">
        <w:tc>
          <w:tcPr>
            <w:tcW w:w="588" w:type="dxa"/>
          </w:tcPr>
          <w:p w:rsidR="00AD3F9F" w:rsidRPr="005068CD" w:rsidRDefault="00AD3F9F" w:rsidP="005366CD">
            <w:pPr>
              <w:pStyle w:val="a3"/>
              <w:ind w:firstLine="0"/>
              <w:jc w:val="center"/>
              <w:rPr>
                <w:sz w:val="24"/>
                <w:szCs w:val="24"/>
              </w:rPr>
            </w:pPr>
            <w:r w:rsidRPr="005068CD">
              <w:rPr>
                <w:sz w:val="24"/>
                <w:szCs w:val="24"/>
              </w:rPr>
              <w:lastRenderedPageBreak/>
              <w:t>3.</w:t>
            </w:r>
          </w:p>
        </w:tc>
        <w:tc>
          <w:tcPr>
            <w:tcW w:w="2639" w:type="dxa"/>
          </w:tcPr>
          <w:p w:rsidR="00AD3F9F" w:rsidRPr="005068CD" w:rsidRDefault="00DB446E" w:rsidP="00DB446E">
            <w:pPr>
              <w:tabs>
                <w:tab w:val="left" w:pos="720"/>
              </w:tabs>
              <w:jc w:val="both"/>
            </w:pPr>
            <w:r w:rsidRPr="00A32E99">
              <w:t>О подготовке «прав</w:t>
            </w:r>
            <w:r w:rsidRPr="00A32E99">
              <w:t>и</w:t>
            </w:r>
            <w:r w:rsidRPr="00A32E99">
              <w:t>тельственного часа» на тему:</w:t>
            </w:r>
            <w:r w:rsidRPr="004F628E">
              <w:rPr>
                <w:sz w:val="28"/>
                <w:szCs w:val="28"/>
              </w:rPr>
              <w:t xml:space="preserve"> </w:t>
            </w:r>
            <w:r w:rsidRPr="00DB446E">
              <w:t xml:space="preserve">«Об информации </w:t>
            </w:r>
            <w:r w:rsidRPr="00DB446E">
              <w:lastRenderedPageBreak/>
              <w:t>Правительства Арха</w:t>
            </w:r>
            <w:r w:rsidRPr="00DB446E">
              <w:t>н</w:t>
            </w:r>
            <w:r w:rsidRPr="00DB446E">
              <w:t>гельской области о подготовке образов</w:t>
            </w:r>
            <w:r w:rsidRPr="00DB446E">
              <w:t>а</w:t>
            </w:r>
            <w:r w:rsidRPr="00DB446E">
              <w:t>тельных организаций на территории Арха</w:t>
            </w:r>
            <w:r w:rsidRPr="00DB446E">
              <w:t>н</w:t>
            </w:r>
            <w:r w:rsidRPr="00DB446E">
              <w:t>гельской области к н</w:t>
            </w:r>
            <w:r w:rsidRPr="00DB446E">
              <w:t>а</w:t>
            </w:r>
            <w:r w:rsidRPr="00DB446E">
              <w:t>чалу 2014/2015 уче</w:t>
            </w:r>
            <w:r w:rsidRPr="00DB446E">
              <w:t>б</w:t>
            </w:r>
            <w:r w:rsidRPr="00DB446E">
              <w:t>ного года</w:t>
            </w:r>
            <w:r>
              <w:t xml:space="preserve">».   </w:t>
            </w:r>
          </w:p>
        </w:tc>
        <w:tc>
          <w:tcPr>
            <w:tcW w:w="1843" w:type="dxa"/>
          </w:tcPr>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lastRenderedPageBreak/>
              <w:t xml:space="preserve">депутат </w:t>
            </w:r>
          </w:p>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B446E" w:rsidRPr="00953682"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sidRPr="00953682">
              <w:rPr>
                <w:rFonts w:ascii="Times New Roman" w:hAnsi="Times New Roman" w:cs="Times New Roman"/>
                <w:sz w:val="24"/>
                <w:szCs w:val="24"/>
              </w:rPr>
              <w:lastRenderedPageBreak/>
              <w:t>И.А. Чесноков</w:t>
            </w:r>
          </w:p>
          <w:p w:rsidR="00AD3F9F" w:rsidRPr="005068CD" w:rsidRDefault="00AD3F9F" w:rsidP="00A356C1">
            <w:pPr>
              <w:pStyle w:val="ConsPlusNormal"/>
              <w:ind w:hanging="21"/>
              <w:jc w:val="both"/>
              <w:rPr>
                <w:rFonts w:ascii="Times New Roman" w:hAnsi="Times New Roman" w:cs="Times New Roman"/>
                <w:sz w:val="24"/>
                <w:szCs w:val="24"/>
              </w:rPr>
            </w:pPr>
          </w:p>
        </w:tc>
        <w:tc>
          <w:tcPr>
            <w:tcW w:w="4819" w:type="dxa"/>
          </w:tcPr>
          <w:p w:rsidR="00AD3F9F" w:rsidRDefault="00715D4E" w:rsidP="00DD49EB">
            <w:pPr>
              <w:pStyle w:val="11"/>
              <w:shd w:val="clear" w:color="auto" w:fill="auto"/>
              <w:tabs>
                <w:tab w:val="left" w:pos="175"/>
              </w:tabs>
              <w:spacing w:before="0" w:line="240" w:lineRule="auto"/>
              <w:rPr>
                <w:sz w:val="24"/>
                <w:szCs w:val="24"/>
              </w:rPr>
            </w:pPr>
            <w:r w:rsidRPr="00DD49EB">
              <w:rPr>
                <w:sz w:val="24"/>
                <w:szCs w:val="24"/>
              </w:rPr>
              <w:lastRenderedPageBreak/>
              <w:t xml:space="preserve">Численность образовательных организаций в Архангельской области </w:t>
            </w:r>
            <w:proofErr w:type="gramStart"/>
            <w:r w:rsidRPr="00DD49EB">
              <w:rPr>
                <w:sz w:val="24"/>
                <w:szCs w:val="24"/>
              </w:rPr>
              <w:t>на конец</w:t>
            </w:r>
            <w:proofErr w:type="gramEnd"/>
            <w:r w:rsidRPr="00DD49EB">
              <w:rPr>
                <w:sz w:val="24"/>
                <w:szCs w:val="24"/>
              </w:rPr>
              <w:t xml:space="preserve"> 2013/2014 учебного года </w:t>
            </w:r>
            <w:r w:rsidR="005C12FD">
              <w:rPr>
                <w:sz w:val="24"/>
                <w:szCs w:val="24"/>
              </w:rPr>
              <w:t xml:space="preserve">составляет </w:t>
            </w:r>
            <w:r w:rsidRPr="00DD49EB">
              <w:rPr>
                <w:sz w:val="24"/>
                <w:szCs w:val="24"/>
              </w:rPr>
              <w:t>730.</w:t>
            </w:r>
          </w:p>
          <w:p w:rsidR="009979C0" w:rsidRPr="009979C0" w:rsidRDefault="009979C0" w:rsidP="00DD49EB">
            <w:pPr>
              <w:pStyle w:val="11"/>
              <w:shd w:val="clear" w:color="auto" w:fill="auto"/>
              <w:tabs>
                <w:tab w:val="left" w:pos="175"/>
              </w:tabs>
              <w:spacing w:before="0" w:line="240" w:lineRule="auto"/>
              <w:rPr>
                <w:sz w:val="24"/>
                <w:szCs w:val="24"/>
              </w:rPr>
            </w:pPr>
            <w:r w:rsidRPr="009979C0">
              <w:rPr>
                <w:sz w:val="24"/>
                <w:szCs w:val="24"/>
              </w:rPr>
              <w:lastRenderedPageBreak/>
              <w:t>Подготовка образовательных учреждений к новому учебному году в Архангельской о</w:t>
            </w:r>
            <w:r w:rsidRPr="009979C0">
              <w:rPr>
                <w:sz w:val="24"/>
                <w:szCs w:val="24"/>
              </w:rPr>
              <w:t>б</w:t>
            </w:r>
            <w:r w:rsidRPr="009979C0">
              <w:rPr>
                <w:sz w:val="24"/>
                <w:szCs w:val="24"/>
              </w:rPr>
              <w:t>ласти организована в соответствии с прик</w:t>
            </w:r>
            <w:r w:rsidRPr="009979C0">
              <w:rPr>
                <w:sz w:val="24"/>
                <w:szCs w:val="24"/>
              </w:rPr>
              <w:t>а</w:t>
            </w:r>
            <w:r w:rsidRPr="009979C0">
              <w:rPr>
                <w:sz w:val="24"/>
                <w:szCs w:val="24"/>
              </w:rPr>
              <w:t>зом Министерства образования и науки РФ от  11 июня 2010 года № 599 «О порядке о</w:t>
            </w:r>
            <w:r w:rsidRPr="009979C0">
              <w:rPr>
                <w:sz w:val="24"/>
                <w:szCs w:val="24"/>
              </w:rPr>
              <w:t>р</w:t>
            </w:r>
            <w:r w:rsidRPr="009979C0">
              <w:rPr>
                <w:sz w:val="24"/>
                <w:szCs w:val="24"/>
              </w:rPr>
              <w:t>ганизации плановой подготовки образов</w:t>
            </w:r>
            <w:r w:rsidRPr="009979C0">
              <w:rPr>
                <w:sz w:val="24"/>
                <w:szCs w:val="24"/>
              </w:rPr>
              <w:t>а</w:t>
            </w:r>
            <w:r w:rsidRPr="009979C0">
              <w:rPr>
                <w:sz w:val="24"/>
                <w:szCs w:val="24"/>
              </w:rPr>
              <w:t>тельных учреждений к новому учебному году» по следующим направлениям:</w:t>
            </w:r>
          </w:p>
          <w:p w:rsidR="005C12FD" w:rsidRPr="009979C0" w:rsidRDefault="009979C0" w:rsidP="00BC5B3E">
            <w:pPr>
              <w:jc w:val="both"/>
            </w:pPr>
            <w:r>
              <w:t>1.</w:t>
            </w:r>
            <w:r w:rsidR="005C12FD" w:rsidRPr="009979C0">
              <w:t xml:space="preserve">  Мероприятия по выполнению нормати</w:t>
            </w:r>
            <w:r w:rsidR="005C12FD" w:rsidRPr="009979C0">
              <w:t>в</w:t>
            </w:r>
            <w:r w:rsidR="005C12FD" w:rsidRPr="009979C0">
              <w:t>ных требований и устранению замечаний в области пожарной безопасности</w:t>
            </w:r>
            <w:r>
              <w:t>.</w:t>
            </w:r>
          </w:p>
          <w:p w:rsidR="005C12FD" w:rsidRPr="00DD49EB" w:rsidRDefault="005C12FD" w:rsidP="009979C0">
            <w:pPr>
              <w:ind w:firstLine="175"/>
              <w:jc w:val="both"/>
            </w:pPr>
            <w:r w:rsidRPr="00DD49EB">
              <w:t>Общее количество государственных обр</w:t>
            </w:r>
            <w:r w:rsidRPr="00DD49EB">
              <w:t>а</w:t>
            </w:r>
            <w:r w:rsidRPr="00DD49EB">
              <w:t>зовательных учреждений  Архангельской области с круглосуточным пребыванием людей на 01 мая 2014 года составило 43.</w:t>
            </w:r>
          </w:p>
          <w:p w:rsidR="00715D4E" w:rsidRPr="00DD49EB" w:rsidRDefault="00BC5B3E" w:rsidP="009979C0">
            <w:pPr>
              <w:ind w:firstLine="175"/>
              <w:jc w:val="both"/>
            </w:pPr>
            <w:r w:rsidRPr="00BC5B3E">
              <w:t>Финансирование мероприятий по обесп</w:t>
            </w:r>
            <w:r w:rsidRPr="00BC5B3E">
              <w:t>е</w:t>
            </w:r>
            <w:r w:rsidRPr="00BC5B3E">
              <w:t>чению безопасности детей в государстве</w:t>
            </w:r>
            <w:r w:rsidRPr="00BC5B3E">
              <w:t>н</w:t>
            </w:r>
            <w:r w:rsidRPr="00BC5B3E">
              <w:t>ных учреждениях с круглосуточным преб</w:t>
            </w:r>
            <w:r w:rsidRPr="00BC5B3E">
              <w:t>ы</w:t>
            </w:r>
            <w:r w:rsidRPr="00BC5B3E">
              <w:t>ванием</w:t>
            </w:r>
            <w:r w:rsidRPr="00A44F89">
              <w:rPr>
                <w:sz w:val="28"/>
                <w:szCs w:val="28"/>
              </w:rPr>
              <w:t xml:space="preserve"> </w:t>
            </w:r>
            <w:r w:rsidRPr="00BC5B3E">
              <w:t>предусмотрено в</w:t>
            </w:r>
            <w:r w:rsidR="00715D4E" w:rsidRPr="00DD49EB">
              <w:t xml:space="preserve"> рамках государс</w:t>
            </w:r>
            <w:r w:rsidR="00715D4E" w:rsidRPr="00DD49EB">
              <w:t>т</w:t>
            </w:r>
            <w:r w:rsidR="00715D4E" w:rsidRPr="00DD49EB">
              <w:t>венных программ Архангельской области:</w:t>
            </w:r>
          </w:p>
          <w:p w:rsidR="00715D4E" w:rsidRPr="00DD49EB" w:rsidRDefault="00AD72F8" w:rsidP="009979C0">
            <w:pPr>
              <w:tabs>
                <w:tab w:val="left" w:pos="993"/>
                <w:tab w:val="num" w:pos="1044"/>
              </w:tabs>
              <w:ind w:firstLine="317"/>
              <w:jc w:val="both"/>
            </w:pPr>
            <w:r>
              <w:t xml:space="preserve">- </w:t>
            </w:r>
            <w:r w:rsidR="00715D4E" w:rsidRPr="00DD49EB">
              <w:t>4 400,0 тыс. руб. в рамках реализации ГП АО «Развитие образования и науки А</w:t>
            </w:r>
            <w:r w:rsidR="00715D4E" w:rsidRPr="00DD49EB">
              <w:t>р</w:t>
            </w:r>
            <w:r w:rsidR="00715D4E" w:rsidRPr="00DD49EB">
              <w:t>хангельской области (2013 – 2018 годы)» на выполнение текущих и капитальных ремо</w:t>
            </w:r>
            <w:r w:rsidR="00715D4E" w:rsidRPr="00DD49EB">
              <w:t>н</w:t>
            </w:r>
            <w:r w:rsidR="00715D4E" w:rsidRPr="00DD49EB">
              <w:t>тов объектов, устранение предписаний на</w:t>
            </w:r>
            <w:r w:rsidR="00715D4E" w:rsidRPr="00DD49EB">
              <w:t>д</w:t>
            </w:r>
            <w:r w:rsidR="00715D4E" w:rsidRPr="00DD49EB">
              <w:t>зорных органов, обеспечение безопасных условий для работников и обучающихся;</w:t>
            </w:r>
          </w:p>
          <w:p w:rsidR="00715D4E" w:rsidRPr="00DD49EB" w:rsidRDefault="00AD72F8" w:rsidP="009979C0">
            <w:pPr>
              <w:tabs>
                <w:tab w:val="left" w:pos="993"/>
                <w:tab w:val="num" w:pos="1044"/>
              </w:tabs>
              <w:ind w:firstLine="317"/>
              <w:jc w:val="both"/>
            </w:pPr>
            <w:r>
              <w:t>-</w:t>
            </w:r>
            <w:r w:rsidR="00715D4E" w:rsidRPr="00DD49EB">
              <w:t xml:space="preserve"> 14 678,2 тыс. руб. в рамках реализации ГП АО «Энергосбережение и повышение энергетической эффективности в Арха</w:t>
            </w:r>
            <w:r w:rsidR="00715D4E" w:rsidRPr="00DD49EB">
              <w:t>н</w:t>
            </w:r>
            <w:r w:rsidR="00715D4E" w:rsidRPr="00DD49EB">
              <w:t xml:space="preserve">гельской области на 2010-2020 годы» </w:t>
            </w:r>
            <w:r>
              <w:t xml:space="preserve">          </w:t>
            </w:r>
            <w:r w:rsidR="00715D4E" w:rsidRPr="00DD49EB">
              <w:t xml:space="preserve">(3 </w:t>
            </w:r>
            <w:r>
              <w:t>Г</w:t>
            </w:r>
            <w:r w:rsidR="00715D4E" w:rsidRPr="00DD49EB">
              <w:t>ОУ)</w:t>
            </w:r>
            <w:r w:rsidR="00BC5B3E">
              <w:t>.</w:t>
            </w:r>
          </w:p>
          <w:p w:rsidR="00715D4E" w:rsidRPr="00DD49EB" w:rsidRDefault="00715D4E" w:rsidP="009979C0">
            <w:pPr>
              <w:pStyle w:val="11"/>
              <w:shd w:val="clear" w:color="auto" w:fill="auto"/>
              <w:tabs>
                <w:tab w:val="left" w:pos="175"/>
              </w:tabs>
              <w:spacing w:before="0" w:line="240" w:lineRule="auto"/>
              <w:ind w:firstLine="317"/>
              <w:rPr>
                <w:sz w:val="24"/>
                <w:szCs w:val="24"/>
              </w:rPr>
            </w:pPr>
            <w:r w:rsidRPr="00DD49EB">
              <w:rPr>
                <w:sz w:val="24"/>
                <w:szCs w:val="24"/>
              </w:rPr>
              <w:t>В свою очередь муниципальными обр</w:t>
            </w:r>
            <w:r w:rsidRPr="00DD49EB">
              <w:rPr>
                <w:sz w:val="24"/>
                <w:szCs w:val="24"/>
              </w:rPr>
              <w:t>а</w:t>
            </w:r>
            <w:r w:rsidRPr="00DD49EB">
              <w:rPr>
                <w:sz w:val="24"/>
                <w:szCs w:val="24"/>
              </w:rPr>
              <w:t>зовательными организациями в 2014 году на выполнение противопожарных мероприятий предусмотрено более 31,0 млн. рублей из местного бюджета</w:t>
            </w:r>
            <w:r w:rsidR="009979C0">
              <w:rPr>
                <w:sz w:val="24"/>
                <w:szCs w:val="24"/>
              </w:rPr>
              <w:t>.</w:t>
            </w:r>
          </w:p>
          <w:p w:rsidR="00715D4E" w:rsidRPr="00DD49EB" w:rsidRDefault="00715D4E" w:rsidP="009979C0">
            <w:pPr>
              <w:ind w:firstLine="175"/>
              <w:jc w:val="both"/>
            </w:pPr>
            <w:r w:rsidRPr="00DD49EB">
              <w:lastRenderedPageBreak/>
              <w:t>Несмотря на проводимые образовател</w:t>
            </w:r>
            <w:r w:rsidRPr="00DD49EB">
              <w:t>ь</w:t>
            </w:r>
            <w:r w:rsidRPr="00DD49EB">
              <w:t>ными организациями мероприятия</w:t>
            </w:r>
            <w:r w:rsidR="009979C0">
              <w:t>,</w:t>
            </w:r>
            <w:r w:rsidRPr="00DD49EB">
              <w:t xml:space="preserve"> колич</w:t>
            </w:r>
            <w:r w:rsidRPr="00DD49EB">
              <w:t>е</w:t>
            </w:r>
            <w:r w:rsidRPr="00DD49EB">
              <w:t xml:space="preserve">ство замечаний </w:t>
            </w:r>
            <w:proofErr w:type="spellStart"/>
            <w:r w:rsidRPr="00DD49EB">
              <w:t>Госпожнадзора</w:t>
            </w:r>
            <w:proofErr w:type="spellEnd"/>
            <w:r w:rsidRPr="00DD49EB">
              <w:t xml:space="preserve"> остается значительным. Для устранения предписаний </w:t>
            </w:r>
            <w:proofErr w:type="spellStart"/>
            <w:r w:rsidRPr="00DD49EB">
              <w:t>Госпожнадзора</w:t>
            </w:r>
            <w:proofErr w:type="spellEnd"/>
            <w:r w:rsidRPr="00DD49EB">
              <w:t xml:space="preserve"> только в государственных образовательных организациях необходимо более 55 млн. рублей.</w:t>
            </w:r>
          </w:p>
          <w:p w:rsidR="00715D4E" w:rsidRPr="00DD49EB" w:rsidRDefault="009979C0" w:rsidP="009979C0">
            <w:pPr>
              <w:ind w:firstLine="175"/>
              <w:jc w:val="both"/>
            </w:pPr>
            <w:r>
              <w:t xml:space="preserve">2. </w:t>
            </w:r>
            <w:r w:rsidR="00715D4E" w:rsidRPr="00DD49EB">
              <w:t>Медицинское обслуживание детей и обеспечение питания в образовательных о</w:t>
            </w:r>
            <w:r w:rsidR="00715D4E" w:rsidRPr="00DD49EB">
              <w:t>р</w:t>
            </w:r>
            <w:r w:rsidR="00715D4E" w:rsidRPr="00DD49EB">
              <w:t>ганизациях</w:t>
            </w:r>
            <w:r>
              <w:t>.</w:t>
            </w:r>
          </w:p>
          <w:p w:rsidR="00715D4E" w:rsidRPr="00DD49EB" w:rsidRDefault="00715D4E" w:rsidP="0026052C">
            <w:pPr>
              <w:pStyle w:val="11"/>
              <w:shd w:val="clear" w:color="auto" w:fill="auto"/>
              <w:tabs>
                <w:tab w:val="left" w:pos="175"/>
              </w:tabs>
              <w:spacing w:before="0" w:line="240" w:lineRule="auto"/>
              <w:ind w:firstLine="317"/>
              <w:rPr>
                <w:sz w:val="24"/>
                <w:szCs w:val="24"/>
              </w:rPr>
            </w:pPr>
            <w:r w:rsidRPr="00DD49EB">
              <w:rPr>
                <w:sz w:val="24"/>
                <w:szCs w:val="24"/>
              </w:rPr>
              <w:t>По состоянию на 01 января 2014 года в Архангельской области функционирует 354 общеобразовательных организации (юр. л</w:t>
            </w:r>
            <w:r w:rsidRPr="00DD49EB">
              <w:rPr>
                <w:sz w:val="24"/>
                <w:szCs w:val="24"/>
              </w:rPr>
              <w:t>и</w:t>
            </w:r>
            <w:r w:rsidRPr="00DD49EB">
              <w:rPr>
                <w:sz w:val="24"/>
                <w:szCs w:val="24"/>
              </w:rPr>
              <w:t xml:space="preserve">ца). </w:t>
            </w:r>
            <w:r w:rsidR="00AD72F8">
              <w:rPr>
                <w:sz w:val="24"/>
                <w:szCs w:val="24"/>
              </w:rPr>
              <w:t xml:space="preserve">В </w:t>
            </w:r>
            <w:r w:rsidRPr="00DD49EB">
              <w:rPr>
                <w:sz w:val="24"/>
                <w:szCs w:val="24"/>
              </w:rPr>
              <w:t>205 школ</w:t>
            </w:r>
            <w:r w:rsidR="00AD72F8">
              <w:rPr>
                <w:sz w:val="24"/>
                <w:szCs w:val="24"/>
              </w:rPr>
              <w:t>ах и</w:t>
            </w:r>
            <w:r w:rsidR="00AD72F8" w:rsidRPr="00DD49EB">
              <w:rPr>
                <w:sz w:val="24"/>
                <w:szCs w:val="24"/>
              </w:rPr>
              <w:t>меют медицинские к</w:t>
            </w:r>
            <w:r w:rsidR="00AD72F8" w:rsidRPr="00DD49EB">
              <w:rPr>
                <w:sz w:val="24"/>
                <w:szCs w:val="24"/>
              </w:rPr>
              <w:t>а</w:t>
            </w:r>
            <w:r w:rsidR="00AD72F8" w:rsidRPr="00DD49EB">
              <w:rPr>
                <w:sz w:val="24"/>
                <w:szCs w:val="24"/>
              </w:rPr>
              <w:t>бинеты</w:t>
            </w:r>
            <w:r w:rsidR="00AD72F8">
              <w:rPr>
                <w:sz w:val="24"/>
                <w:szCs w:val="24"/>
              </w:rPr>
              <w:t>, в т.ч.</w:t>
            </w:r>
            <w:r w:rsidRPr="00DD49EB">
              <w:rPr>
                <w:sz w:val="24"/>
                <w:szCs w:val="24"/>
              </w:rPr>
              <w:t xml:space="preserve"> 204 </w:t>
            </w:r>
            <w:r w:rsidR="00EA7CBD" w:rsidRPr="00DD49EB">
              <w:rPr>
                <w:sz w:val="24"/>
                <w:szCs w:val="24"/>
              </w:rPr>
              <w:t xml:space="preserve">из них </w:t>
            </w:r>
            <w:r w:rsidRPr="00DD49EB">
              <w:rPr>
                <w:sz w:val="24"/>
                <w:szCs w:val="24"/>
              </w:rPr>
              <w:t>имеют лицензию на медицинскую деятельность.</w:t>
            </w:r>
            <w:r w:rsidR="0026052C">
              <w:rPr>
                <w:sz w:val="24"/>
                <w:szCs w:val="24"/>
              </w:rPr>
              <w:t xml:space="preserve"> </w:t>
            </w:r>
            <w:r w:rsidRPr="00DD49EB">
              <w:rPr>
                <w:sz w:val="24"/>
                <w:szCs w:val="24"/>
              </w:rPr>
              <w:t>В течение 2011-2013 годов в рамках реализации мер</w:t>
            </w:r>
            <w:r w:rsidRPr="00DD49EB">
              <w:rPr>
                <w:sz w:val="24"/>
                <w:szCs w:val="24"/>
              </w:rPr>
              <w:t>о</w:t>
            </w:r>
            <w:r w:rsidRPr="00DD49EB">
              <w:rPr>
                <w:sz w:val="24"/>
                <w:szCs w:val="24"/>
              </w:rPr>
              <w:t>приятий по модернизации региональной системы общего образования закуплено б</w:t>
            </w:r>
            <w:r w:rsidRPr="00DD49EB">
              <w:rPr>
                <w:sz w:val="24"/>
                <w:szCs w:val="24"/>
              </w:rPr>
              <w:t>о</w:t>
            </w:r>
            <w:r w:rsidRPr="00DD49EB">
              <w:rPr>
                <w:sz w:val="24"/>
                <w:szCs w:val="24"/>
              </w:rPr>
              <w:t>лее 900 единиц оборудования для организ</w:t>
            </w:r>
            <w:r w:rsidRPr="00DD49EB">
              <w:rPr>
                <w:sz w:val="24"/>
                <w:szCs w:val="24"/>
              </w:rPr>
              <w:t>а</w:t>
            </w:r>
            <w:r w:rsidRPr="00DD49EB">
              <w:rPr>
                <w:sz w:val="24"/>
                <w:szCs w:val="24"/>
              </w:rPr>
              <w:t>ции медицинского обслуживания в общео</w:t>
            </w:r>
            <w:r w:rsidRPr="00DD49EB">
              <w:rPr>
                <w:sz w:val="24"/>
                <w:szCs w:val="24"/>
              </w:rPr>
              <w:t>б</w:t>
            </w:r>
            <w:r w:rsidRPr="00DD49EB">
              <w:rPr>
                <w:sz w:val="24"/>
                <w:szCs w:val="24"/>
              </w:rPr>
              <w:t>разовательных организациях. На данные ц</w:t>
            </w:r>
            <w:r w:rsidRPr="00DD49EB">
              <w:rPr>
                <w:sz w:val="24"/>
                <w:szCs w:val="24"/>
              </w:rPr>
              <w:t>е</w:t>
            </w:r>
            <w:r w:rsidRPr="00DD49EB">
              <w:rPr>
                <w:sz w:val="24"/>
                <w:szCs w:val="24"/>
              </w:rPr>
              <w:t>ли потрачено 3 678,4 тыс. рублей.</w:t>
            </w:r>
          </w:p>
          <w:p w:rsidR="00715D4E" w:rsidRPr="00DD49EB" w:rsidRDefault="00DD49EB" w:rsidP="0026052C">
            <w:pPr>
              <w:ind w:firstLine="175"/>
              <w:jc w:val="both"/>
            </w:pPr>
            <w:proofErr w:type="gramStart"/>
            <w:r w:rsidRPr="00DD49EB">
              <w:t>Доля обучающихся в общеобразовател</w:t>
            </w:r>
            <w:r w:rsidRPr="00DD49EB">
              <w:t>ь</w:t>
            </w:r>
            <w:r w:rsidRPr="00DD49EB">
              <w:t>ных организациях, обеспеченных сбаланс</w:t>
            </w:r>
            <w:r w:rsidRPr="00DD49EB">
              <w:t>и</w:t>
            </w:r>
            <w:r w:rsidRPr="00DD49EB">
              <w:t>рованным горячим питанием, на 01 января 2014 года, составила 86,4 процента.</w:t>
            </w:r>
            <w:proofErr w:type="gramEnd"/>
            <w:r w:rsidRPr="00DD49EB">
              <w:t xml:space="preserve"> </w:t>
            </w:r>
            <w:r w:rsidR="0026052C">
              <w:t xml:space="preserve"> </w:t>
            </w:r>
            <w:r w:rsidRPr="00DD49EB">
              <w:t>В теч</w:t>
            </w:r>
            <w:r w:rsidRPr="00DD49EB">
              <w:t>е</w:t>
            </w:r>
            <w:r w:rsidRPr="00DD49EB">
              <w:t>ние 2011 – 2013 годов на приобретение об</w:t>
            </w:r>
            <w:r w:rsidRPr="00DD49EB">
              <w:t>о</w:t>
            </w:r>
            <w:r w:rsidRPr="00DD49EB">
              <w:t>рудования для школьных пищеблоков и</w:t>
            </w:r>
            <w:r w:rsidRPr="00DD49EB">
              <w:t>з</w:t>
            </w:r>
            <w:r w:rsidRPr="00DD49EB">
              <w:t>расходовано более 56 млн. рублей. В том числе в 2013 году для 102 общеобразов</w:t>
            </w:r>
            <w:r w:rsidRPr="00DD49EB">
              <w:t>а</w:t>
            </w:r>
            <w:r w:rsidRPr="00DD49EB">
              <w:t>тельных организаций закуплено 706 единиц современного технологического и хол</w:t>
            </w:r>
            <w:r w:rsidRPr="00DD49EB">
              <w:t>о</w:t>
            </w:r>
            <w:r w:rsidRPr="00DD49EB">
              <w:t>дильного оборудования, осуществлен р</w:t>
            </w:r>
            <w:r w:rsidRPr="00DD49EB">
              <w:t>е</w:t>
            </w:r>
            <w:r w:rsidRPr="00DD49EB">
              <w:t>монт 93 школьных пищеблоков</w:t>
            </w:r>
            <w:r w:rsidR="0026052C">
              <w:t>.</w:t>
            </w:r>
          </w:p>
          <w:p w:rsidR="00DD49EB" w:rsidRPr="00DD49EB" w:rsidRDefault="0026052C" w:rsidP="0026052C">
            <w:pPr>
              <w:ind w:firstLine="175"/>
              <w:jc w:val="both"/>
            </w:pPr>
            <w:r>
              <w:t>3</w:t>
            </w:r>
            <w:r w:rsidR="00DD49EB" w:rsidRPr="00DD49EB">
              <w:t>. Мероприятия по обеспечению антите</w:t>
            </w:r>
            <w:r w:rsidR="00DD49EB" w:rsidRPr="00DD49EB">
              <w:t>р</w:t>
            </w:r>
            <w:r w:rsidR="00DD49EB" w:rsidRPr="00DD49EB">
              <w:t>рористической безопасности в образов</w:t>
            </w:r>
            <w:r w:rsidR="00DD49EB" w:rsidRPr="00DD49EB">
              <w:t>а</w:t>
            </w:r>
            <w:r w:rsidR="00DD49EB" w:rsidRPr="00DD49EB">
              <w:lastRenderedPageBreak/>
              <w:t>тельных организациях</w:t>
            </w:r>
            <w:r>
              <w:t>.</w:t>
            </w:r>
          </w:p>
          <w:p w:rsidR="00DD49EB" w:rsidRPr="00DD49EB" w:rsidRDefault="00DD49EB" w:rsidP="0026052C">
            <w:pPr>
              <w:ind w:firstLine="175"/>
              <w:jc w:val="both"/>
            </w:pPr>
            <w:r w:rsidRPr="00DD49EB">
              <w:t>В настоящее время охранная сигнализация установлена в 154 учреждениях и в течение 2014 года планируется установить еще в 21 школе</w:t>
            </w:r>
            <w:r w:rsidR="0026052C">
              <w:t xml:space="preserve"> (</w:t>
            </w:r>
            <w:r w:rsidRPr="00DD49EB">
              <w:t>на эти цели предусмотрено более 600 тыс. рублей</w:t>
            </w:r>
            <w:r w:rsidR="0026052C">
              <w:t>)</w:t>
            </w:r>
            <w:r w:rsidRPr="00DD49EB">
              <w:t xml:space="preserve">. Также в 2014 году будет продолжена работа по оснащению школ системами </w:t>
            </w:r>
            <w:proofErr w:type="spellStart"/>
            <w:r w:rsidRPr="00DD49EB">
              <w:t>внутриобъектового</w:t>
            </w:r>
            <w:proofErr w:type="spellEnd"/>
            <w:r w:rsidRPr="00DD49EB">
              <w:t xml:space="preserve"> и уличного видеонаблюдения, в настоящее время оно имеется у 64 школ области и до конца года будет установлено в 33 зданиях </w:t>
            </w:r>
            <w:r w:rsidR="0026052C">
              <w:t>(</w:t>
            </w:r>
            <w:r w:rsidRPr="00DD49EB">
              <w:t>на эти цели предусмотрено 2,4 млн. рублей</w:t>
            </w:r>
            <w:r w:rsidR="0026052C">
              <w:t>).</w:t>
            </w:r>
            <w:r w:rsidRPr="00DD49EB">
              <w:t xml:space="preserve"> </w:t>
            </w:r>
          </w:p>
          <w:p w:rsidR="00DD49EB" w:rsidRPr="00DD49EB" w:rsidRDefault="0026052C" w:rsidP="0026052C">
            <w:pPr>
              <w:shd w:val="clear" w:color="auto" w:fill="FFFFFF"/>
              <w:ind w:firstLine="175"/>
              <w:jc w:val="both"/>
            </w:pPr>
            <w:r>
              <w:t>С</w:t>
            </w:r>
            <w:r w:rsidR="00DD49EB" w:rsidRPr="00DD49EB">
              <w:t xml:space="preserve"> целью обеспечения безопасного и ко</w:t>
            </w:r>
            <w:r w:rsidR="00DD49EB" w:rsidRPr="00DD49EB">
              <w:t>м</w:t>
            </w:r>
            <w:r w:rsidR="00DD49EB" w:rsidRPr="00DD49EB">
              <w:t>фортного подвоза учащихся к месту учебы и обратно Правительством Архангельской о</w:t>
            </w:r>
            <w:r w:rsidR="00DD49EB" w:rsidRPr="00DD49EB">
              <w:t>б</w:t>
            </w:r>
            <w:r w:rsidR="00DD49EB" w:rsidRPr="00DD49EB">
              <w:t xml:space="preserve">ласти </w:t>
            </w:r>
            <w:r w:rsidR="00EA7CBD">
              <w:t xml:space="preserve">совместно с </w:t>
            </w:r>
            <w:r w:rsidR="00DD49EB" w:rsidRPr="00DD49EB">
              <w:t>муниципальными образ</w:t>
            </w:r>
            <w:r w:rsidR="00DD49EB" w:rsidRPr="00DD49EB">
              <w:t>о</w:t>
            </w:r>
            <w:r w:rsidR="00DD49EB" w:rsidRPr="00DD49EB">
              <w:t>ваниями</w:t>
            </w:r>
            <w:r w:rsidR="00EA7CBD">
              <w:t xml:space="preserve"> Архангельской области</w:t>
            </w:r>
            <w:r w:rsidR="00DD49EB" w:rsidRPr="00DD49EB">
              <w:t>, начиная с 2010 года, приобретено 240 школьных авт</w:t>
            </w:r>
            <w:r w:rsidR="00DD49EB" w:rsidRPr="00DD49EB">
              <w:t>о</w:t>
            </w:r>
            <w:r w:rsidR="00DD49EB" w:rsidRPr="00DD49EB">
              <w:t xml:space="preserve">бусов, соответствующих </w:t>
            </w:r>
            <w:r w:rsidR="00DD49EB" w:rsidRPr="00DD49EB">
              <w:rPr>
                <w:spacing w:val="-7"/>
              </w:rPr>
              <w:t xml:space="preserve">ГОСТ </w:t>
            </w:r>
            <w:proofErr w:type="gramStart"/>
            <w:r w:rsidR="00DD49EB" w:rsidRPr="00DD49EB">
              <w:rPr>
                <w:spacing w:val="-7"/>
              </w:rPr>
              <w:t>Р</w:t>
            </w:r>
            <w:proofErr w:type="gramEnd"/>
            <w:r w:rsidR="00DD49EB" w:rsidRPr="00DD49EB">
              <w:rPr>
                <w:spacing w:val="-7"/>
              </w:rPr>
              <w:t xml:space="preserve"> 51160-98, </w:t>
            </w:r>
            <w:r w:rsidR="00DD49EB" w:rsidRPr="00DD49EB">
              <w:t>в том числе 216 единиц техники в рамках ф</w:t>
            </w:r>
            <w:r w:rsidR="00DD49EB" w:rsidRPr="00DD49EB">
              <w:t>е</w:t>
            </w:r>
            <w:r w:rsidR="00DD49EB" w:rsidRPr="00DD49EB">
              <w:t>деральной субсидии 2011-2013 годов, н</w:t>
            </w:r>
            <w:r w:rsidR="00DD49EB" w:rsidRPr="00DD49EB">
              <w:t>а</w:t>
            </w:r>
            <w:r w:rsidR="00DD49EB" w:rsidRPr="00DD49EB">
              <w:t>правленной на модернизацию региональной системы общего образования.</w:t>
            </w:r>
          </w:p>
          <w:p w:rsidR="00DD49EB" w:rsidRPr="00DD49EB" w:rsidRDefault="0026052C" w:rsidP="0026052C">
            <w:pPr>
              <w:ind w:firstLine="175"/>
              <w:jc w:val="both"/>
            </w:pPr>
            <w:r>
              <w:t>С</w:t>
            </w:r>
            <w:r w:rsidR="00DD49EB" w:rsidRPr="00DD49EB">
              <w:t xml:space="preserve"> целью обеспечения защиты от несан</w:t>
            </w:r>
            <w:r w:rsidR="00DD49EB" w:rsidRPr="00DD49EB">
              <w:t>к</w:t>
            </w:r>
            <w:r w:rsidR="00DD49EB" w:rsidRPr="00DD49EB">
              <w:t>ционированного доступа на территорию о</w:t>
            </w:r>
            <w:r w:rsidR="00DD49EB" w:rsidRPr="00DD49EB">
              <w:t>б</w:t>
            </w:r>
            <w:r w:rsidR="00DD49EB" w:rsidRPr="00DD49EB">
              <w:t>разовательных учреждений принимаются меры по установке новых ограждений, с</w:t>
            </w:r>
            <w:r w:rsidR="00DD49EB" w:rsidRPr="00DD49EB">
              <w:t>о</w:t>
            </w:r>
            <w:r w:rsidR="00DD49EB" w:rsidRPr="00DD49EB">
              <w:t>ответствующих требованиям надзорных о</w:t>
            </w:r>
            <w:r w:rsidR="00DD49EB" w:rsidRPr="00DD49EB">
              <w:t>р</w:t>
            </w:r>
            <w:r w:rsidR="00DD49EB" w:rsidRPr="00DD49EB">
              <w:t>ганов по периметру территорий. В насто</w:t>
            </w:r>
            <w:r w:rsidR="00DD49EB" w:rsidRPr="00DD49EB">
              <w:t>я</w:t>
            </w:r>
            <w:r w:rsidR="00DD49EB" w:rsidRPr="00DD49EB">
              <w:t>щее время ограждение имеют 80,1% учре</w:t>
            </w:r>
            <w:r w:rsidR="00DD49EB" w:rsidRPr="00DD49EB">
              <w:t>ж</w:t>
            </w:r>
            <w:r w:rsidR="00DD49EB" w:rsidRPr="00DD49EB">
              <w:t>дений, в течение 2014 года планируется  провести ремонт ограждения в 58 учрежд</w:t>
            </w:r>
            <w:r w:rsidR="00DD49EB" w:rsidRPr="00DD49EB">
              <w:t>е</w:t>
            </w:r>
            <w:r w:rsidR="00DD49EB" w:rsidRPr="00DD49EB">
              <w:t>ниях</w:t>
            </w:r>
            <w:r>
              <w:t xml:space="preserve"> (</w:t>
            </w:r>
            <w:r w:rsidR="00DD49EB" w:rsidRPr="00DD49EB">
              <w:t>на эти цели предусмотрено более 15 млн. рублей</w:t>
            </w:r>
            <w:r>
              <w:t>).</w:t>
            </w:r>
          </w:p>
          <w:p w:rsidR="00DD49EB" w:rsidRPr="00DD49EB" w:rsidRDefault="0026052C" w:rsidP="0026052C">
            <w:pPr>
              <w:tabs>
                <w:tab w:val="left" w:pos="993"/>
                <w:tab w:val="num" w:pos="1044"/>
              </w:tabs>
              <w:jc w:val="both"/>
            </w:pPr>
            <w:r>
              <w:t>4</w:t>
            </w:r>
            <w:r w:rsidR="00DD49EB" w:rsidRPr="00DD49EB">
              <w:t>. Капитальный ремонт и строительство</w:t>
            </w:r>
            <w:r>
              <w:t xml:space="preserve">   </w:t>
            </w:r>
            <w:r w:rsidR="00DD49EB" w:rsidRPr="00DD49EB">
              <w:t xml:space="preserve"> образовательных организаций</w:t>
            </w:r>
          </w:p>
          <w:p w:rsidR="00DD49EB" w:rsidRPr="00DD49EB" w:rsidRDefault="0026052C" w:rsidP="0026052C">
            <w:pPr>
              <w:ind w:firstLine="175"/>
              <w:jc w:val="both"/>
            </w:pPr>
            <w:r>
              <w:t xml:space="preserve"> </w:t>
            </w:r>
            <w:r w:rsidR="00DD49EB" w:rsidRPr="00DD49EB">
              <w:t>В рамках областной адресной инвестиц</w:t>
            </w:r>
            <w:r w:rsidR="00DD49EB" w:rsidRPr="00DD49EB">
              <w:t>и</w:t>
            </w:r>
            <w:r w:rsidR="00DD49EB" w:rsidRPr="00DD49EB">
              <w:lastRenderedPageBreak/>
              <w:t xml:space="preserve">онной программы Архангельской области на текущий момент ведется строительство                        5 общеобразовательных школ (п. </w:t>
            </w:r>
            <w:proofErr w:type="spellStart"/>
            <w:r w:rsidR="00DD49EB" w:rsidRPr="00DD49EB">
              <w:t>Оксово</w:t>
            </w:r>
            <w:proofErr w:type="spellEnd"/>
            <w:r w:rsidR="00DD49EB" w:rsidRPr="00DD49EB">
              <w:t xml:space="preserve">, </w:t>
            </w:r>
            <w:r>
              <w:t xml:space="preserve">    </w:t>
            </w:r>
            <w:r w:rsidR="00DD49EB" w:rsidRPr="00DD49EB">
              <w:t>г. Каргополь, пос. Подюга, пос. Урдома и</w:t>
            </w:r>
            <w:r>
              <w:t xml:space="preserve">   </w:t>
            </w:r>
            <w:r w:rsidR="00DD49EB" w:rsidRPr="00DD49EB">
              <w:t xml:space="preserve"> с. Ровдино), одной школы искусств и 9 д</w:t>
            </w:r>
            <w:r w:rsidR="00DD49EB" w:rsidRPr="00DD49EB">
              <w:t>о</w:t>
            </w:r>
            <w:r w:rsidR="00DD49EB" w:rsidRPr="00DD49EB">
              <w:t>школьных учреждений. Все эти меропри</w:t>
            </w:r>
            <w:r w:rsidR="00DD49EB" w:rsidRPr="00DD49EB">
              <w:t>я</w:t>
            </w:r>
            <w:r w:rsidR="00DD49EB" w:rsidRPr="00DD49EB">
              <w:t xml:space="preserve">тия проводятся в рамках ГП АО «Развитие образования и науки Архангельской области (2013-2018 годы)». </w:t>
            </w:r>
          </w:p>
          <w:p w:rsidR="00DD49EB" w:rsidRPr="00DD49EB" w:rsidRDefault="00DD49EB" w:rsidP="0026052C">
            <w:pPr>
              <w:ind w:left="-108" w:firstLine="283"/>
              <w:jc w:val="both"/>
            </w:pPr>
            <w:r w:rsidRPr="00DD49EB">
              <w:t>В 2014 году планируется ввод в эксплу</w:t>
            </w:r>
            <w:r w:rsidRPr="00DD49EB">
              <w:t>а</w:t>
            </w:r>
            <w:r w:rsidRPr="00DD49EB">
              <w:t xml:space="preserve">тацию школы в пос. Подюга и Урдома, а также школы искусств в </w:t>
            </w:r>
            <w:proofErr w:type="gramStart"/>
            <w:r w:rsidRPr="00DD49EB">
              <w:t>г</w:t>
            </w:r>
            <w:proofErr w:type="gramEnd"/>
            <w:r w:rsidRPr="00DD49EB">
              <w:t xml:space="preserve">. </w:t>
            </w:r>
            <w:proofErr w:type="spellStart"/>
            <w:r w:rsidRPr="00DD49EB">
              <w:t>Няндома</w:t>
            </w:r>
            <w:proofErr w:type="spellEnd"/>
            <w:r w:rsidRPr="00DD49EB">
              <w:t xml:space="preserve">. </w:t>
            </w:r>
          </w:p>
          <w:p w:rsidR="00DD49EB" w:rsidRPr="00DD49EB" w:rsidRDefault="00DD49EB" w:rsidP="0026052C">
            <w:pPr>
              <w:ind w:firstLine="175"/>
              <w:jc w:val="both"/>
            </w:pPr>
            <w:r w:rsidRPr="00DD49EB">
              <w:t>В рамках субсидии из федерального бю</w:t>
            </w:r>
            <w:r w:rsidRPr="00DD49EB">
              <w:t>д</w:t>
            </w:r>
            <w:r w:rsidRPr="00DD49EB">
              <w:t>жета на реализацию мероприятий по моде</w:t>
            </w:r>
            <w:r w:rsidRPr="00DD49EB">
              <w:t>р</w:t>
            </w:r>
            <w:r w:rsidRPr="00DD49EB">
              <w:t>низации региональной системы дошкольн</w:t>
            </w:r>
            <w:r w:rsidRPr="00DD49EB">
              <w:t>о</w:t>
            </w:r>
            <w:r w:rsidRPr="00DD49EB">
              <w:t>го образования в 2014 году выделено 781,8  млн. рублей, первый транш в размере 254 млн. рублей уже поступил в региональный бюджет</w:t>
            </w:r>
            <w:r w:rsidR="0026052C">
              <w:t>.</w:t>
            </w:r>
            <w:r w:rsidRPr="00DD49EB">
              <w:t xml:space="preserve"> Средства предполагается напр</w:t>
            </w:r>
            <w:r w:rsidRPr="00DD49EB">
              <w:t>а</w:t>
            </w:r>
            <w:r w:rsidRPr="00DD49EB">
              <w:t>вить в 9 муниципальных образований для проведения работ на 12 объектах строител</w:t>
            </w:r>
            <w:r w:rsidRPr="00DD49EB">
              <w:t>ь</w:t>
            </w:r>
            <w:r w:rsidRPr="00DD49EB">
              <w:t>ства, реконструкции и капитального ремо</w:t>
            </w:r>
            <w:r w:rsidRPr="00DD49EB">
              <w:t>н</w:t>
            </w:r>
            <w:r w:rsidRPr="00DD49EB">
              <w:t>та. Данные работы позволят до конца 2014 года ввести порядка 1200 дополнительных мест в дошкольных образовательных учр</w:t>
            </w:r>
            <w:r w:rsidRPr="00DD49EB">
              <w:t>е</w:t>
            </w:r>
            <w:r w:rsidRPr="00DD49EB">
              <w:t xml:space="preserve">ждениях. </w:t>
            </w:r>
          </w:p>
          <w:p w:rsidR="00DD49EB" w:rsidRPr="00DD49EB" w:rsidRDefault="00DD49EB" w:rsidP="00DD49EB">
            <w:pPr>
              <w:jc w:val="both"/>
            </w:pPr>
            <w:r w:rsidRPr="00DD49EB">
              <w:t>За счет средств местного бюджета в период подготовки образовательных организаций к новому учебному году предусмотрены б</w:t>
            </w:r>
            <w:r w:rsidRPr="00DD49EB">
              <w:t>о</w:t>
            </w:r>
            <w:r w:rsidRPr="00DD49EB">
              <w:t>лее 95 млн. рублей на выполнение следу</w:t>
            </w:r>
            <w:r w:rsidRPr="00DD49EB">
              <w:t>ю</w:t>
            </w:r>
            <w:r w:rsidRPr="00DD49EB">
              <w:t>щих мероприятий связанных с текущим и капитальным ремонтом:</w:t>
            </w:r>
          </w:p>
          <w:p w:rsidR="00DD49EB" w:rsidRPr="00DD49EB" w:rsidRDefault="00DD49EB" w:rsidP="00DD49EB">
            <w:pPr>
              <w:jc w:val="both"/>
            </w:pPr>
            <w:r w:rsidRPr="00DD49EB">
              <w:t>- ремонт спортивных залов – 55 учреждений (11,2 млн. рублей);</w:t>
            </w:r>
          </w:p>
          <w:p w:rsidR="00DD49EB" w:rsidRPr="00DD49EB" w:rsidRDefault="00DD49EB" w:rsidP="00DD49EB">
            <w:pPr>
              <w:jc w:val="both"/>
            </w:pPr>
            <w:r w:rsidRPr="00DD49EB">
              <w:t>- ремонт столовых и пищеблоков – 72 учр</w:t>
            </w:r>
            <w:r w:rsidRPr="00DD49EB">
              <w:t>е</w:t>
            </w:r>
            <w:r w:rsidRPr="00DD49EB">
              <w:t>ждения (1,9 млн. рублей);</w:t>
            </w:r>
          </w:p>
          <w:p w:rsidR="00DD49EB" w:rsidRPr="00DD49EB" w:rsidRDefault="00DD49EB" w:rsidP="00DD49EB">
            <w:pPr>
              <w:jc w:val="both"/>
            </w:pPr>
            <w:r w:rsidRPr="00DD49EB">
              <w:t xml:space="preserve">- ремонт более 1400 учебных кабинетов в </w:t>
            </w:r>
            <w:r w:rsidRPr="00DD49EB">
              <w:lastRenderedPageBreak/>
              <w:t>166 учреждениях (7,5 млн. рублей);</w:t>
            </w:r>
          </w:p>
          <w:p w:rsidR="00DD49EB" w:rsidRPr="00DD49EB" w:rsidRDefault="00DD49EB" w:rsidP="00DD49EB">
            <w:pPr>
              <w:jc w:val="both"/>
            </w:pPr>
            <w:proofErr w:type="gramStart"/>
            <w:r w:rsidRPr="00DD49EB">
              <w:t>-  ремонт санузлов – 88 учреждений (6,9 млн. рублей) и др</w:t>
            </w:r>
            <w:r w:rsidR="00A73660">
              <w:t>угие</w:t>
            </w:r>
            <w:r w:rsidRPr="00DD49EB">
              <w:t xml:space="preserve"> (замена и ремонт си</w:t>
            </w:r>
            <w:r w:rsidRPr="00DD49EB">
              <w:t>с</w:t>
            </w:r>
            <w:r w:rsidRPr="00DD49EB">
              <w:t>тем освещения, канализации, водопровода, вентиляции, мероприятия по энергосбер</w:t>
            </w:r>
            <w:r w:rsidRPr="00DD49EB">
              <w:t>е</w:t>
            </w:r>
            <w:r w:rsidRPr="00DD49EB">
              <w:t>жению).</w:t>
            </w:r>
            <w:proofErr w:type="gramEnd"/>
          </w:p>
          <w:p w:rsidR="00DD49EB" w:rsidRPr="00C738BA" w:rsidRDefault="00DD49EB" w:rsidP="00715D4E">
            <w:pPr>
              <w:pStyle w:val="11"/>
              <w:shd w:val="clear" w:color="auto" w:fill="auto"/>
              <w:tabs>
                <w:tab w:val="left" w:pos="175"/>
              </w:tabs>
              <w:spacing w:before="0" w:line="240" w:lineRule="auto"/>
              <w:rPr>
                <w:sz w:val="24"/>
                <w:szCs w:val="24"/>
              </w:rPr>
            </w:pPr>
          </w:p>
        </w:tc>
        <w:tc>
          <w:tcPr>
            <w:tcW w:w="1985" w:type="dxa"/>
          </w:tcPr>
          <w:p w:rsidR="00E53022" w:rsidRDefault="00E53022" w:rsidP="00E53022">
            <w:pPr>
              <w:pStyle w:val="a3"/>
              <w:ind w:left="-76" w:right="-56" w:firstLine="0"/>
              <w:jc w:val="center"/>
              <w:rPr>
                <w:sz w:val="24"/>
                <w:szCs w:val="24"/>
              </w:rPr>
            </w:pPr>
            <w:r w:rsidRPr="004606E6">
              <w:rPr>
                <w:sz w:val="24"/>
                <w:szCs w:val="24"/>
              </w:rPr>
              <w:lastRenderedPageBreak/>
              <w:t>В соответствии с п. 4.</w:t>
            </w:r>
            <w:r w:rsidR="00A73660">
              <w:rPr>
                <w:sz w:val="24"/>
                <w:szCs w:val="24"/>
              </w:rPr>
              <w:t>2</w:t>
            </w:r>
            <w:r w:rsidRPr="004606E6">
              <w:rPr>
                <w:sz w:val="24"/>
                <w:szCs w:val="24"/>
              </w:rPr>
              <w:t>.</w:t>
            </w:r>
            <w:r>
              <w:rPr>
                <w:sz w:val="24"/>
                <w:szCs w:val="24"/>
              </w:rPr>
              <w:t xml:space="preserve">1 </w:t>
            </w:r>
            <w:r w:rsidRPr="004606E6">
              <w:rPr>
                <w:sz w:val="24"/>
                <w:szCs w:val="24"/>
              </w:rPr>
              <w:t>план</w:t>
            </w:r>
            <w:r>
              <w:rPr>
                <w:sz w:val="24"/>
                <w:szCs w:val="24"/>
              </w:rPr>
              <w:t>а</w:t>
            </w:r>
          </w:p>
          <w:p w:rsidR="00E53022" w:rsidRPr="004606E6" w:rsidRDefault="00E53022" w:rsidP="00E53022">
            <w:pPr>
              <w:pStyle w:val="a3"/>
              <w:ind w:left="-76" w:right="-56" w:firstLine="0"/>
              <w:jc w:val="center"/>
              <w:rPr>
                <w:sz w:val="24"/>
                <w:szCs w:val="24"/>
              </w:rPr>
            </w:pPr>
            <w:r w:rsidRPr="004606E6">
              <w:rPr>
                <w:sz w:val="24"/>
                <w:szCs w:val="24"/>
              </w:rPr>
              <w:t xml:space="preserve"> деятельности </w:t>
            </w:r>
            <w:r w:rsidRPr="004606E6">
              <w:rPr>
                <w:sz w:val="24"/>
                <w:szCs w:val="24"/>
              </w:rPr>
              <w:lastRenderedPageBreak/>
              <w:t>комитета</w:t>
            </w:r>
          </w:p>
          <w:p w:rsidR="00E53022" w:rsidRDefault="00E53022" w:rsidP="00E53022">
            <w:pPr>
              <w:pStyle w:val="a3"/>
              <w:ind w:left="-76" w:right="-56" w:firstLine="0"/>
              <w:jc w:val="center"/>
              <w:rPr>
                <w:sz w:val="24"/>
                <w:szCs w:val="24"/>
              </w:rPr>
            </w:pPr>
            <w:r w:rsidRPr="004606E6">
              <w:rPr>
                <w:sz w:val="24"/>
                <w:szCs w:val="24"/>
              </w:rPr>
              <w:t xml:space="preserve"> на </w:t>
            </w:r>
            <w:r>
              <w:rPr>
                <w:sz w:val="24"/>
                <w:szCs w:val="24"/>
              </w:rPr>
              <w:t>ма</w:t>
            </w:r>
            <w:r w:rsidR="00A73660">
              <w:rPr>
                <w:sz w:val="24"/>
                <w:szCs w:val="24"/>
              </w:rPr>
              <w:t>й</w:t>
            </w:r>
          </w:p>
          <w:p w:rsidR="00AD3F9F" w:rsidRPr="005068CD" w:rsidRDefault="00AD3F9F" w:rsidP="005068CD">
            <w:pPr>
              <w:pStyle w:val="a3"/>
              <w:ind w:left="-76" w:right="-56" w:firstLine="0"/>
              <w:jc w:val="center"/>
              <w:rPr>
                <w:sz w:val="24"/>
                <w:szCs w:val="24"/>
              </w:rPr>
            </w:pPr>
          </w:p>
        </w:tc>
        <w:tc>
          <w:tcPr>
            <w:tcW w:w="3474" w:type="dxa"/>
          </w:tcPr>
          <w:p w:rsidR="00E53022" w:rsidRPr="00585A04" w:rsidRDefault="00E53022" w:rsidP="00E53022">
            <w:pPr>
              <w:pStyle w:val="a3"/>
              <w:ind w:firstLine="0"/>
              <w:rPr>
                <w:sz w:val="24"/>
                <w:szCs w:val="24"/>
              </w:rPr>
            </w:pPr>
            <w:r w:rsidRPr="00034B57">
              <w:rPr>
                <w:sz w:val="24"/>
                <w:szCs w:val="24"/>
              </w:rPr>
              <w:lastRenderedPageBreak/>
              <w:t xml:space="preserve">Рекомендовать </w:t>
            </w:r>
            <w:r w:rsidRPr="00840DB1">
              <w:rPr>
                <w:sz w:val="24"/>
                <w:szCs w:val="24"/>
              </w:rPr>
              <w:t>депутатам о</w:t>
            </w:r>
            <w:r w:rsidRPr="00840DB1">
              <w:rPr>
                <w:sz w:val="24"/>
                <w:szCs w:val="24"/>
              </w:rPr>
              <w:t>б</w:t>
            </w:r>
            <w:r w:rsidRPr="00840DB1">
              <w:rPr>
                <w:sz w:val="24"/>
                <w:szCs w:val="24"/>
              </w:rPr>
              <w:t>ластного Собрания депутатов</w:t>
            </w:r>
            <w:r>
              <w:t xml:space="preserve"> </w:t>
            </w:r>
            <w:r w:rsidRPr="00034B57">
              <w:rPr>
                <w:sz w:val="24"/>
                <w:szCs w:val="24"/>
              </w:rPr>
              <w:t>поддержать проект постано</w:t>
            </w:r>
            <w:r w:rsidRPr="00034B57">
              <w:rPr>
                <w:sz w:val="24"/>
                <w:szCs w:val="24"/>
              </w:rPr>
              <w:t>в</w:t>
            </w:r>
            <w:r w:rsidRPr="00034B57">
              <w:rPr>
                <w:sz w:val="24"/>
                <w:szCs w:val="24"/>
              </w:rPr>
              <w:lastRenderedPageBreak/>
              <w:t>ления</w:t>
            </w:r>
            <w:r>
              <w:rPr>
                <w:sz w:val="24"/>
                <w:szCs w:val="24"/>
              </w:rPr>
              <w:t xml:space="preserve"> </w:t>
            </w:r>
            <w:r w:rsidRPr="00342934">
              <w:rPr>
                <w:sz w:val="24"/>
                <w:szCs w:val="24"/>
              </w:rPr>
              <w:t>на</w:t>
            </w:r>
            <w:r>
              <w:rPr>
                <w:sz w:val="24"/>
                <w:szCs w:val="24"/>
              </w:rPr>
              <w:t xml:space="preserve"> восьм</w:t>
            </w:r>
            <w:r w:rsidRPr="00640084">
              <w:rPr>
                <w:sz w:val="24"/>
                <w:szCs w:val="24"/>
              </w:rPr>
              <w:t>ой сессии (</w:t>
            </w:r>
            <w:r>
              <w:rPr>
                <w:sz w:val="24"/>
                <w:szCs w:val="24"/>
              </w:rPr>
              <w:t>28</w:t>
            </w:r>
            <w:r w:rsidRPr="00640084">
              <w:rPr>
                <w:sz w:val="24"/>
                <w:szCs w:val="24"/>
              </w:rPr>
              <w:t>-</w:t>
            </w:r>
            <w:r>
              <w:rPr>
                <w:sz w:val="24"/>
                <w:szCs w:val="24"/>
              </w:rPr>
              <w:t>29</w:t>
            </w:r>
            <w:r w:rsidRPr="00640084">
              <w:rPr>
                <w:sz w:val="24"/>
                <w:szCs w:val="24"/>
              </w:rPr>
              <w:t xml:space="preserve"> </w:t>
            </w:r>
            <w:r>
              <w:rPr>
                <w:sz w:val="24"/>
                <w:szCs w:val="24"/>
              </w:rPr>
              <w:t>мая</w:t>
            </w:r>
            <w:r w:rsidRPr="00640084">
              <w:rPr>
                <w:sz w:val="24"/>
                <w:szCs w:val="24"/>
              </w:rPr>
              <w:t xml:space="preserve"> 2014 г.)</w:t>
            </w:r>
            <w:r w:rsidRPr="00342934">
              <w:rPr>
                <w:sz w:val="24"/>
                <w:szCs w:val="24"/>
              </w:rPr>
              <w:t xml:space="preserve"> областного Собр</w:t>
            </w:r>
            <w:r w:rsidRPr="00342934">
              <w:rPr>
                <w:sz w:val="24"/>
                <w:szCs w:val="24"/>
              </w:rPr>
              <w:t>а</w:t>
            </w:r>
            <w:r w:rsidRPr="00342934">
              <w:rPr>
                <w:sz w:val="24"/>
                <w:szCs w:val="24"/>
              </w:rPr>
              <w:t>ния депутатов</w:t>
            </w:r>
            <w:r>
              <w:rPr>
                <w:sz w:val="24"/>
                <w:szCs w:val="24"/>
              </w:rPr>
              <w:t>, в котором</w:t>
            </w:r>
            <w:r w:rsidR="00A73660">
              <w:rPr>
                <w:sz w:val="24"/>
                <w:szCs w:val="24"/>
              </w:rPr>
              <w:t xml:space="preserve"> </w:t>
            </w:r>
            <w:r>
              <w:rPr>
                <w:sz w:val="24"/>
                <w:szCs w:val="24"/>
              </w:rPr>
              <w:t>о</w:t>
            </w:r>
            <w:r w:rsidRPr="00585A04">
              <w:rPr>
                <w:sz w:val="24"/>
                <w:szCs w:val="24"/>
              </w:rPr>
              <w:t>т</w:t>
            </w:r>
            <w:r w:rsidRPr="00585A04">
              <w:rPr>
                <w:sz w:val="24"/>
                <w:szCs w:val="24"/>
              </w:rPr>
              <w:t>мечено следующее:</w:t>
            </w:r>
          </w:p>
          <w:p w:rsidR="00DB446E" w:rsidRPr="00DB446E" w:rsidRDefault="00DB446E" w:rsidP="00DB446E">
            <w:pPr>
              <w:pStyle w:val="ConsPlusTitle"/>
              <w:widowControl/>
              <w:ind w:firstLine="175"/>
              <w:jc w:val="both"/>
              <w:rPr>
                <w:rFonts w:ascii="Times New Roman" w:hAnsi="Times New Roman" w:cs="Times New Roman"/>
                <w:b w:val="0"/>
                <w:sz w:val="24"/>
                <w:szCs w:val="24"/>
              </w:rPr>
            </w:pPr>
            <w:r>
              <w:rPr>
                <w:rFonts w:ascii="Times New Roman" w:hAnsi="Times New Roman" w:cs="Times New Roman"/>
                <w:b w:val="0"/>
                <w:sz w:val="24"/>
                <w:szCs w:val="24"/>
              </w:rPr>
              <w:t>«</w:t>
            </w:r>
            <w:r w:rsidRPr="00DB446E">
              <w:rPr>
                <w:rFonts w:ascii="Times New Roman" w:hAnsi="Times New Roman" w:cs="Times New Roman"/>
                <w:b w:val="0"/>
                <w:sz w:val="24"/>
                <w:szCs w:val="24"/>
              </w:rPr>
              <w:t xml:space="preserve">2. </w:t>
            </w:r>
            <w:proofErr w:type="gramStart"/>
            <w:r w:rsidRPr="00DB446E">
              <w:rPr>
                <w:rFonts w:ascii="Times New Roman" w:hAnsi="Times New Roman" w:cs="Times New Roman"/>
                <w:b w:val="0"/>
                <w:sz w:val="24"/>
                <w:szCs w:val="24"/>
              </w:rPr>
              <w:t>Рекомендовать Прав</w:t>
            </w:r>
            <w:r w:rsidRPr="00DB446E">
              <w:rPr>
                <w:rFonts w:ascii="Times New Roman" w:hAnsi="Times New Roman" w:cs="Times New Roman"/>
                <w:b w:val="0"/>
                <w:sz w:val="24"/>
                <w:szCs w:val="24"/>
              </w:rPr>
              <w:t>и</w:t>
            </w:r>
            <w:r w:rsidRPr="00DB446E">
              <w:rPr>
                <w:rFonts w:ascii="Times New Roman" w:hAnsi="Times New Roman" w:cs="Times New Roman"/>
                <w:b w:val="0"/>
                <w:sz w:val="24"/>
                <w:szCs w:val="24"/>
              </w:rPr>
              <w:t>тельству Архангельской обла</w:t>
            </w:r>
            <w:r w:rsidRPr="00DB446E">
              <w:rPr>
                <w:rFonts w:ascii="Times New Roman" w:hAnsi="Times New Roman" w:cs="Times New Roman"/>
                <w:b w:val="0"/>
                <w:sz w:val="24"/>
                <w:szCs w:val="24"/>
              </w:rPr>
              <w:t>с</w:t>
            </w:r>
            <w:r w:rsidRPr="00DB446E">
              <w:rPr>
                <w:rFonts w:ascii="Times New Roman" w:hAnsi="Times New Roman" w:cs="Times New Roman"/>
                <w:b w:val="0"/>
                <w:sz w:val="24"/>
                <w:szCs w:val="24"/>
              </w:rPr>
              <w:t xml:space="preserve">ти при внесении изменений и дополнений в областной закон от 19 декабря 2013 года </w:t>
            </w:r>
            <w:r>
              <w:rPr>
                <w:rFonts w:ascii="Times New Roman" w:hAnsi="Times New Roman" w:cs="Times New Roman"/>
                <w:b w:val="0"/>
                <w:sz w:val="24"/>
                <w:szCs w:val="24"/>
              </w:rPr>
              <w:t xml:space="preserve">           </w:t>
            </w:r>
            <w:r w:rsidRPr="00DB446E">
              <w:rPr>
                <w:rFonts w:ascii="Times New Roman" w:hAnsi="Times New Roman" w:cs="Times New Roman"/>
                <w:b w:val="0"/>
                <w:sz w:val="24"/>
                <w:szCs w:val="24"/>
              </w:rPr>
              <w:t>№ 59-4-ОЗ «Об областном бюджете на 2014 год и на пл</w:t>
            </w:r>
            <w:r w:rsidRPr="00DB446E">
              <w:rPr>
                <w:rFonts w:ascii="Times New Roman" w:hAnsi="Times New Roman" w:cs="Times New Roman"/>
                <w:b w:val="0"/>
                <w:sz w:val="24"/>
                <w:szCs w:val="24"/>
              </w:rPr>
              <w:t>а</w:t>
            </w:r>
            <w:r w:rsidRPr="00DB446E">
              <w:rPr>
                <w:rFonts w:ascii="Times New Roman" w:hAnsi="Times New Roman" w:cs="Times New Roman"/>
                <w:b w:val="0"/>
                <w:sz w:val="24"/>
                <w:szCs w:val="24"/>
              </w:rPr>
              <w:t>новый период 2015 и 2016 г</w:t>
            </w:r>
            <w:r w:rsidRPr="00DB446E">
              <w:rPr>
                <w:rFonts w:ascii="Times New Roman" w:hAnsi="Times New Roman" w:cs="Times New Roman"/>
                <w:b w:val="0"/>
                <w:sz w:val="24"/>
                <w:szCs w:val="24"/>
              </w:rPr>
              <w:t>о</w:t>
            </w:r>
            <w:r w:rsidRPr="00DB446E">
              <w:rPr>
                <w:rFonts w:ascii="Times New Roman" w:hAnsi="Times New Roman" w:cs="Times New Roman"/>
                <w:b w:val="0"/>
                <w:sz w:val="24"/>
                <w:szCs w:val="24"/>
              </w:rPr>
              <w:t>дов» на девятой сессии Арха</w:t>
            </w:r>
            <w:r w:rsidRPr="00DB446E">
              <w:rPr>
                <w:rFonts w:ascii="Times New Roman" w:hAnsi="Times New Roman" w:cs="Times New Roman"/>
                <w:b w:val="0"/>
                <w:sz w:val="24"/>
                <w:szCs w:val="24"/>
              </w:rPr>
              <w:t>н</w:t>
            </w:r>
            <w:r w:rsidRPr="00DB446E">
              <w:rPr>
                <w:rFonts w:ascii="Times New Roman" w:hAnsi="Times New Roman" w:cs="Times New Roman"/>
                <w:b w:val="0"/>
                <w:sz w:val="24"/>
                <w:szCs w:val="24"/>
              </w:rPr>
              <w:t>гельского областного Собр</w:t>
            </w:r>
            <w:r w:rsidRPr="00DB446E">
              <w:rPr>
                <w:rFonts w:ascii="Times New Roman" w:hAnsi="Times New Roman" w:cs="Times New Roman"/>
                <w:b w:val="0"/>
                <w:sz w:val="24"/>
                <w:szCs w:val="24"/>
              </w:rPr>
              <w:t>а</w:t>
            </w:r>
            <w:r w:rsidRPr="00DB446E">
              <w:rPr>
                <w:rFonts w:ascii="Times New Roman" w:hAnsi="Times New Roman" w:cs="Times New Roman"/>
                <w:b w:val="0"/>
                <w:sz w:val="24"/>
                <w:szCs w:val="24"/>
              </w:rPr>
              <w:t>ния депутатов (25 –</w:t>
            </w:r>
            <w:r w:rsidRPr="00DB446E">
              <w:rPr>
                <w:b w:val="0"/>
                <w:sz w:val="24"/>
                <w:szCs w:val="24"/>
              </w:rPr>
              <w:t xml:space="preserve"> </w:t>
            </w:r>
            <w:r w:rsidRPr="00DB446E">
              <w:rPr>
                <w:rFonts w:ascii="Times New Roman" w:hAnsi="Times New Roman" w:cs="Times New Roman"/>
                <w:b w:val="0"/>
                <w:sz w:val="24"/>
                <w:szCs w:val="24"/>
              </w:rPr>
              <w:t>26 июня 2014 года) предусмотреть в</w:t>
            </w:r>
            <w:r w:rsidRPr="00DB446E">
              <w:rPr>
                <w:rFonts w:ascii="Times New Roman" w:hAnsi="Times New Roman" w:cs="Times New Roman"/>
                <w:b w:val="0"/>
                <w:sz w:val="24"/>
                <w:szCs w:val="24"/>
              </w:rPr>
              <w:t>ы</w:t>
            </w:r>
            <w:r w:rsidRPr="00DB446E">
              <w:rPr>
                <w:rFonts w:ascii="Times New Roman" w:hAnsi="Times New Roman" w:cs="Times New Roman"/>
                <w:b w:val="0"/>
                <w:sz w:val="24"/>
                <w:szCs w:val="24"/>
              </w:rPr>
              <w:t>деление дополнительных ф</w:t>
            </w:r>
            <w:r w:rsidRPr="00DB446E">
              <w:rPr>
                <w:rFonts w:ascii="Times New Roman" w:hAnsi="Times New Roman" w:cs="Times New Roman"/>
                <w:b w:val="0"/>
                <w:sz w:val="24"/>
                <w:szCs w:val="24"/>
              </w:rPr>
              <w:t>и</w:t>
            </w:r>
            <w:r w:rsidRPr="00DB446E">
              <w:rPr>
                <w:rFonts w:ascii="Times New Roman" w:hAnsi="Times New Roman" w:cs="Times New Roman"/>
                <w:b w:val="0"/>
                <w:sz w:val="24"/>
                <w:szCs w:val="24"/>
              </w:rPr>
              <w:t>нансовых средств на</w:t>
            </w:r>
            <w:r w:rsidRPr="00DB446E">
              <w:rPr>
                <w:b w:val="0"/>
                <w:sz w:val="24"/>
                <w:szCs w:val="24"/>
              </w:rPr>
              <w:t xml:space="preserve"> </w:t>
            </w:r>
            <w:r w:rsidRPr="00DB446E">
              <w:rPr>
                <w:rFonts w:ascii="Times New Roman" w:hAnsi="Times New Roman" w:cs="Times New Roman"/>
                <w:b w:val="0"/>
                <w:sz w:val="24"/>
                <w:szCs w:val="24"/>
              </w:rPr>
              <w:t>мер</w:t>
            </w:r>
            <w:r w:rsidRPr="00DB446E">
              <w:rPr>
                <w:rFonts w:ascii="Times New Roman" w:hAnsi="Times New Roman" w:cs="Times New Roman"/>
                <w:b w:val="0"/>
                <w:sz w:val="24"/>
                <w:szCs w:val="24"/>
              </w:rPr>
              <w:t>о</w:t>
            </w:r>
            <w:r w:rsidRPr="00DB446E">
              <w:rPr>
                <w:rFonts w:ascii="Times New Roman" w:hAnsi="Times New Roman" w:cs="Times New Roman"/>
                <w:b w:val="0"/>
                <w:sz w:val="24"/>
                <w:szCs w:val="24"/>
              </w:rPr>
              <w:t>приятия, направленные на в</w:t>
            </w:r>
            <w:r w:rsidRPr="00DB446E">
              <w:rPr>
                <w:rFonts w:ascii="Times New Roman" w:hAnsi="Times New Roman" w:cs="Times New Roman"/>
                <w:b w:val="0"/>
                <w:sz w:val="24"/>
                <w:szCs w:val="24"/>
              </w:rPr>
              <w:t>ы</w:t>
            </w:r>
            <w:r w:rsidRPr="00DB446E">
              <w:rPr>
                <w:rFonts w:ascii="Times New Roman" w:hAnsi="Times New Roman" w:cs="Times New Roman"/>
                <w:b w:val="0"/>
                <w:sz w:val="24"/>
                <w:szCs w:val="24"/>
              </w:rPr>
              <w:t>полнение предписаний надзо</w:t>
            </w:r>
            <w:r w:rsidRPr="00DB446E">
              <w:rPr>
                <w:rFonts w:ascii="Times New Roman" w:hAnsi="Times New Roman" w:cs="Times New Roman"/>
                <w:b w:val="0"/>
                <w:sz w:val="24"/>
                <w:szCs w:val="24"/>
              </w:rPr>
              <w:t>р</w:t>
            </w:r>
            <w:r w:rsidRPr="00DB446E">
              <w:rPr>
                <w:rFonts w:ascii="Times New Roman" w:hAnsi="Times New Roman" w:cs="Times New Roman"/>
                <w:b w:val="0"/>
                <w:sz w:val="24"/>
                <w:szCs w:val="24"/>
              </w:rPr>
              <w:t>ных органов по устранению нарушений</w:t>
            </w:r>
            <w:proofErr w:type="gramEnd"/>
            <w:r w:rsidRPr="00DB446E">
              <w:rPr>
                <w:rFonts w:ascii="Times New Roman" w:hAnsi="Times New Roman" w:cs="Times New Roman"/>
                <w:b w:val="0"/>
                <w:sz w:val="24"/>
                <w:szCs w:val="24"/>
              </w:rPr>
              <w:t>,</w:t>
            </w:r>
            <w:r w:rsidRPr="00DB446E">
              <w:rPr>
                <w:b w:val="0"/>
                <w:sz w:val="24"/>
                <w:szCs w:val="24"/>
              </w:rPr>
              <w:t xml:space="preserve"> </w:t>
            </w:r>
            <w:r w:rsidRPr="00DB446E">
              <w:rPr>
                <w:rFonts w:ascii="Times New Roman" w:hAnsi="Times New Roman" w:cs="Times New Roman"/>
                <w:b w:val="0"/>
                <w:sz w:val="24"/>
                <w:szCs w:val="24"/>
              </w:rPr>
              <w:t>выявленных в ходе плановых проверок государс</w:t>
            </w:r>
            <w:r w:rsidRPr="00DB446E">
              <w:rPr>
                <w:rFonts w:ascii="Times New Roman" w:hAnsi="Times New Roman" w:cs="Times New Roman"/>
                <w:b w:val="0"/>
                <w:sz w:val="24"/>
                <w:szCs w:val="24"/>
              </w:rPr>
              <w:t>т</w:t>
            </w:r>
            <w:r w:rsidRPr="00DB446E">
              <w:rPr>
                <w:rFonts w:ascii="Times New Roman" w:hAnsi="Times New Roman" w:cs="Times New Roman"/>
                <w:b w:val="0"/>
                <w:sz w:val="24"/>
                <w:szCs w:val="24"/>
              </w:rPr>
              <w:t>венных образовательных орг</w:t>
            </w:r>
            <w:r w:rsidRPr="00DB446E">
              <w:rPr>
                <w:rFonts w:ascii="Times New Roman" w:hAnsi="Times New Roman" w:cs="Times New Roman"/>
                <w:b w:val="0"/>
                <w:sz w:val="24"/>
                <w:szCs w:val="24"/>
              </w:rPr>
              <w:t>а</w:t>
            </w:r>
            <w:r w:rsidRPr="00DB446E">
              <w:rPr>
                <w:rFonts w:ascii="Times New Roman" w:hAnsi="Times New Roman" w:cs="Times New Roman"/>
                <w:b w:val="0"/>
                <w:sz w:val="24"/>
                <w:szCs w:val="24"/>
              </w:rPr>
              <w:t>низаций Архангельской обла</w:t>
            </w:r>
            <w:r w:rsidRPr="00DB446E">
              <w:rPr>
                <w:rFonts w:ascii="Times New Roman" w:hAnsi="Times New Roman" w:cs="Times New Roman"/>
                <w:b w:val="0"/>
                <w:sz w:val="24"/>
                <w:szCs w:val="24"/>
              </w:rPr>
              <w:t>с</w:t>
            </w:r>
            <w:r w:rsidRPr="00DB446E">
              <w:rPr>
                <w:rFonts w:ascii="Times New Roman" w:hAnsi="Times New Roman" w:cs="Times New Roman"/>
                <w:b w:val="0"/>
                <w:sz w:val="24"/>
                <w:szCs w:val="24"/>
              </w:rPr>
              <w:t xml:space="preserve">ти. </w:t>
            </w:r>
          </w:p>
          <w:p w:rsidR="00DB446E" w:rsidRPr="00AB6966" w:rsidRDefault="00DB446E" w:rsidP="00DB446E">
            <w:pPr>
              <w:pStyle w:val="ad"/>
              <w:tabs>
                <w:tab w:val="left" w:pos="720"/>
              </w:tabs>
              <w:ind w:firstLine="175"/>
              <w:jc w:val="both"/>
              <w:rPr>
                <w:b/>
                <w:szCs w:val="28"/>
              </w:rPr>
            </w:pPr>
            <w:r w:rsidRPr="00DB446E">
              <w:rPr>
                <w:sz w:val="24"/>
              </w:rPr>
              <w:t>3. Рекомендовать органам местного самоуправления м</w:t>
            </w:r>
            <w:r w:rsidRPr="00DB446E">
              <w:rPr>
                <w:sz w:val="24"/>
              </w:rPr>
              <w:t>у</w:t>
            </w:r>
            <w:r w:rsidRPr="00DB446E">
              <w:rPr>
                <w:sz w:val="24"/>
              </w:rPr>
              <w:t>ниципальных районов и горо</w:t>
            </w:r>
            <w:r w:rsidRPr="00DB446E">
              <w:rPr>
                <w:sz w:val="24"/>
              </w:rPr>
              <w:t>д</w:t>
            </w:r>
            <w:r w:rsidRPr="00DB446E">
              <w:rPr>
                <w:sz w:val="24"/>
              </w:rPr>
              <w:t>ских округов Архангельской области предусмотреть в 2014 году в местных бюджетах в</w:t>
            </w:r>
            <w:r w:rsidRPr="00DB446E">
              <w:rPr>
                <w:sz w:val="24"/>
              </w:rPr>
              <w:t>ы</w:t>
            </w:r>
            <w:r w:rsidRPr="00DB446E">
              <w:rPr>
                <w:sz w:val="24"/>
              </w:rPr>
              <w:t>деление дополнительных ф</w:t>
            </w:r>
            <w:r w:rsidRPr="00DB446E">
              <w:rPr>
                <w:sz w:val="24"/>
              </w:rPr>
              <w:t>и</w:t>
            </w:r>
            <w:r w:rsidRPr="00DB446E">
              <w:rPr>
                <w:sz w:val="24"/>
              </w:rPr>
              <w:t>нансовых средств на мер</w:t>
            </w:r>
            <w:r w:rsidRPr="00DB446E">
              <w:rPr>
                <w:sz w:val="24"/>
              </w:rPr>
              <w:t>о</w:t>
            </w:r>
            <w:r w:rsidRPr="00DB446E">
              <w:rPr>
                <w:sz w:val="24"/>
              </w:rPr>
              <w:t>приятия, направленные на в</w:t>
            </w:r>
            <w:r w:rsidRPr="00DB446E">
              <w:rPr>
                <w:sz w:val="24"/>
              </w:rPr>
              <w:t>ы</w:t>
            </w:r>
            <w:r w:rsidRPr="00DB446E">
              <w:rPr>
                <w:sz w:val="24"/>
              </w:rPr>
              <w:t>полнение предписаний надзо</w:t>
            </w:r>
            <w:r w:rsidRPr="00DB446E">
              <w:rPr>
                <w:sz w:val="24"/>
              </w:rPr>
              <w:t>р</w:t>
            </w:r>
            <w:r w:rsidRPr="00DB446E">
              <w:rPr>
                <w:sz w:val="24"/>
              </w:rPr>
              <w:t xml:space="preserve">ных органов по устранению </w:t>
            </w:r>
            <w:r w:rsidRPr="00DB446E">
              <w:rPr>
                <w:sz w:val="24"/>
              </w:rPr>
              <w:lastRenderedPageBreak/>
              <w:t>нарушений, выявленных в ходе плановых проверок муниц</w:t>
            </w:r>
            <w:r w:rsidRPr="00DB446E">
              <w:rPr>
                <w:sz w:val="24"/>
              </w:rPr>
              <w:t>и</w:t>
            </w:r>
            <w:r w:rsidRPr="00DB446E">
              <w:rPr>
                <w:sz w:val="24"/>
              </w:rPr>
              <w:t>пальных образовательных о</w:t>
            </w:r>
            <w:r w:rsidRPr="00DB446E">
              <w:rPr>
                <w:sz w:val="24"/>
              </w:rPr>
              <w:t>р</w:t>
            </w:r>
            <w:r w:rsidRPr="00DB446E">
              <w:rPr>
                <w:sz w:val="24"/>
              </w:rPr>
              <w:t>ганизаций</w:t>
            </w:r>
            <w:proofErr w:type="gramStart"/>
            <w:r w:rsidRPr="00DB446E">
              <w:rPr>
                <w:sz w:val="24"/>
              </w:rPr>
              <w:t>.</w:t>
            </w:r>
            <w:r>
              <w:rPr>
                <w:sz w:val="24"/>
              </w:rPr>
              <w:t>».</w:t>
            </w:r>
            <w:r w:rsidRPr="00DB446E">
              <w:rPr>
                <w:sz w:val="24"/>
              </w:rPr>
              <w:t xml:space="preserve"> </w:t>
            </w:r>
            <w:r>
              <w:rPr>
                <w:b/>
                <w:szCs w:val="28"/>
              </w:rPr>
              <w:t xml:space="preserve"> </w:t>
            </w:r>
            <w:proofErr w:type="gramEnd"/>
          </w:p>
          <w:p w:rsidR="00AD3F9F" w:rsidRPr="005068CD" w:rsidRDefault="00AD3F9F" w:rsidP="00213AA6">
            <w:pPr>
              <w:pStyle w:val="a3"/>
              <w:ind w:firstLine="0"/>
              <w:rPr>
                <w:sz w:val="24"/>
                <w:szCs w:val="24"/>
              </w:rPr>
            </w:pPr>
          </w:p>
        </w:tc>
      </w:tr>
      <w:tr w:rsidR="002E6401" w:rsidRPr="005068CD" w:rsidTr="00EE4CFF">
        <w:tc>
          <w:tcPr>
            <w:tcW w:w="588" w:type="dxa"/>
          </w:tcPr>
          <w:p w:rsidR="002E6401" w:rsidRPr="005068CD" w:rsidRDefault="000A0825" w:rsidP="004606E6">
            <w:pPr>
              <w:pStyle w:val="a3"/>
              <w:ind w:firstLine="0"/>
              <w:jc w:val="center"/>
              <w:rPr>
                <w:sz w:val="24"/>
                <w:szCs w:val="24"/>
              </w:rPr>
            </w:pPr>
            <w:r>
              <w:rPr>
                <w:sz w:val="24"/>
                <w:szCs w:val="24"/>
              </w:rPr>
              <w:lastRenderedPageBreak/>
              <w:t>4</w:t>
            </w:r>
            <w:r w:rsidR="002E6401" w:rsidRPr="005068CD">
              <w:rPr>
                <w:sz w:val="24"/>
                <w:szCs w:val="24"/>
              </w:rPr>
              <w:t>.</w:t>
            </w:r>
          </w:p>
        </w:tc>
        <w:tc>
          <w:tcPr>
            <w:tcW w:w="2639" w:type="dxa"/>
          </w:tcPr>
          <w:p w:rsidR="00F6477E" w:rsidRPr="005068CD" w:rsidRDefault="00F6477E" w:rsidP="004606E6">
            <w:pPr>
              <w:pStyle w:val="ConsPlusNormal"/>
              <w:ind w:left="-33" w:firstLine="12"/>
              <w:jc w:val="both"/>
              <w:rPr>
                <w:rFonts w:ascii="Times New Roman" w:hAnsi="Times New Roman" w:cs="Times New Roman"/>
                <w:sz w:val="24"/>
                <w:szCs w:val="24"/>
              </w:rPr>
            </w:pPr>
            <w:r w:rsidRPr="005068CD">
              <w:rPr>
                <w:rFonts w:ascii="Times New Roman" w:hAnsi="Times New Roman" w:cs="Times New Roman"/>
                <w:sz w:val="24"/>
                <w:szCs w:val="24"/>
              </w:rPr>
              <w:t>О рассмотрении ход</w:t>
            </w:r>
            <w:r w:rsidRPr="005068CD">
              <w:rPr>
                <w:rFonts w:ascii="Times New Roman" w:hAnsi="Times New Roman" w:cs="Times New Roman"/>
                <w:sz w:val="24"/>
                <w:szCs w:val="24"/>
              </w:rPr>
              <w:t>а</w:t>
            </w:r>
            <w:r w:rsidRPr="005068CD">
              <w:rPr>
                <w:rFonts w:ascii="Times New Roman" w:hAnsi="Times New Roman" w:cs="Times New Roman"/>
                <w:sz w:val="24"/>
                <w:szCs w:val="24"/>
              </w:rPr>
              <w:t>тайств о награждении Почетной грамотой областного Собрания депутатов и объявл</w:t>
            </w:r>
            <w:r w:rsidRPr="005068CD">
              <w:rPr>
                <w:rFonts w:ascii="Times New Roman" w:hAnsi="Times New Roman" w:cs="Times New Roman"/>
                <w:sz w:val="24"/>
                <w:szCs w:val="24"/>
              </w:rPr>
              <w:t>е</w:t>
            </w:r>
            <w:r w:rsidRPr="005068CD">
              <w:rPr>
                <w:rFonts w:ascii="Times New Roman" w:hAnsi="Times New Roman" w:cs="Times New Roman"/>
                <w:sz w:val="24"/>
                <w:szCs w:val="24"/>
              </w:rPr>
              <w:t>нии Благодарности о</w:t>
            </w:r>
            <w:r w:rsidRPr="005068CD">
              <w:rPr>
                <w:rFonts w:ascii="Times New Roman" w:hAnsi="Times New Roman" w:cs="Times New Roman"/>
                <w:sz w:val="24"/>
                <w:szCs w:val="24"/>
              </w:rPr>
              <w:t>б</w:t>
            </w:r>
            <w:r w:rsidRPr="005068CD">
              <w:rPr>
                <w:rFonts w:ascii="Times New Roman" w:hAnsi="Times New Roman" w:cs="Times New Roman"/>
                <w:sz w:val="24"/>
                <w:szCs w:val="24"/>
              </w:rPr>
              <w:t>ластного Собрания д</w:t>
            </w:r>
            <w:r w:rsidRPr="005068CD">
              <w:rPr>
                <w:rFonts w:ascii="Times New Roman" w:hAnsi="Times New Roman" w:cs="Times New Roman"/>
                <w:sz w:val="24"/>
                <w:szCs w:val="24"/>
              </w:rPr>
              <w:t>е</w:t>
            </w:r>
            <w:r w:rsidRPr="005068CD">
              <w:rPr>
                <w:rFonts w:ascii="Times New Roman" w:hAnsi="Times New Roman" w:cs="Times New Roman"/>
                <w:sz w:val="24"/>
                <w:szCs w:val="24"/>
              </w:rPr>
              <w:t>путатов работникам образовательных орг</w:t>
            </w:r>
            <w:r w:rsidRPr="005068CD">
              <w:rPr>
                <w:rFonts w:ascii="Times New Roman" w:hAnsi="Times New Roman" w:cs="Times New Roman"/>
                <w:sz w:val="24"/>
                <w:szCs w:val="24"/>
              </w:rPr>
              <w:t>а</w:t>
            </w:r>
            <w:r w:rsidRPr="005068CD">
              <w:rPr>
                <w:rFonts w:ascii="Times New Roman" w:hAnsi="Times New Roman" w:cs="Times New Roman"/>
                <w:sz w:val="24"/>
                <w:szCs w:val="24"/>
              </w:rPr>
              <w:t>низаций Архангел</w:t>
            </w:r>
            <w:r w:rsidRPr="005068CD">
              <w:rPr>
                <w:rFonts w:ascii="Times New Roman" w:hAnsi="Times New Roman" w:cs="Times New Roman"/>
                <w:sz w:val="24"/>
                <w:szCs w:val="24"/>
              </w:rPr>
              <w:t>ь</w:t>
            </w:r>
            <w:r w:rsidRPr="005068CD">
              <w:rPr>
                <w:rFonts w:ascii="Times New Roman" w:hAnsi="Times New Roman" w:cs="Times New Roman"/>
                <w:sz w:val="24"/>
                <w:szCs w:val="24"/>
              </w:rPr>
              <w:t>ской области</w:t>
            </w:r>
          </w:p>
          <w:p w:rsidR="002E6401" w:rsidRPr="005068CD" w:rsidRDefault="002E6401" w:rsidP="004606E6">
            <w:pPr>
              <w:pStyle w:val="ConsPlusNormal"/>
              <w:ind w:firstLine="0"/>
              <w:jc w:val="both"/>
              <w:rPr>
                <w:rFonts w:ascii="Times New Roman" w:hAnsi="Times New Roman" w:cs="Times New Roman"/>
                <w:sz w:val="24"/>
                <w:szCs w:val="24"/>
              </w:rPr>
            </w:pPr>
          </w:p>
        </w:tc>
        <w:tc>
          <w:tcPr>
            <w:tcW w:w="1843" w:type="dxa"/>
          </w:tcPr>
          <w:p w:rsidR="00F6477E" w:rsidRPr="005068CD" w:rsidRDefault="00F6477E" w:rsidP="004606E6">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депутат </w:t>
            </w:r>
          </w:p>
          <w:p w:rsidR="00F6477E" w:rsidRPr="005068CD" w:rsidRDefault="00F6477E" w:rsidP="004606E6">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областного </w:t>
            </w:r>
          </w:p>
          <w:p w:rsidR="00F6477E" w:rsidRPr="005068CD" w:rsidRDefault="00F6477E" w:rsidP="004606E6">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Собрания                               И.А. Чесноков</w:t>
            </w:r>
          </w:p>
          <w:p w:rsidR="002E6401" w:rsidRPr="005068CD" w:rsidRDefault="002E6401" w:rsidP="004606E6">
            <w:pPr>
              <w:pStyle w:val="ConsPlusNormal"/>
              <w:ind w:firstLine="0"/>
              <w:jc w:val="both"/>
              <w:rPr>
                <w:rFonts w:ascii="Times New Roman" w:hAnsi="Times New Roman" w:cs="Times New Roman"/>
                <w:sz w:val="24"/>
                <w:szCs w:val="24"/>
              </w:rPr>
            </w:pPr>
          </w:p>
        </w:tc>
        <w:tc>
          <w:tcPr>
            <w:tcW w:w="4819" w:type="dxa"/>
          </w:tcPr>
          <w:p w:rsidR="00EC7B57" w:rsidRPr="00C738BA" w:rsidRDefault="00EC7B57" w:rsidP="004857BA">
            <w:pPr>
              <w:pStyle w:val="32"/>
              <w:shd w:val="clear" w:color="auto" w:fill="auto"/>
              <w:spacing w:after="0" w:line="240" w:lineRule="auto"/>
              <w:ind w:left="23" w:right="23"/>
              <w:jc w:val="both"/>
              <w:rPr>
                <w:sz w:val="24"/>
                <w:szCs w:val="24"/>
              </w:rPr>
            </w:pPr>
            <w:r w:rsidRPr="00C738BA">
              <w:rPr>
                <w:sz w:val="24"/>
                <w:szCs w:val="24"/>
              </w:rPr>
              <w:t>Рассмотрение ходатайств</w:t>
            </w:r>
            <w:r w:rsidR="00BA1D7B" w:rsidRPr="00C738BA">
              <w:rPr>
                <w:sz w:val="24"/>
                <w:szCs w:val="24"/>
              </w:rPr>
              <w:t>а</w:t>
            </w:r>
            <w:r w:rsidR="00BA1D7B" w:rsidRPr="00C738BA">
              <w:rPr>
                <w:color w:val="000000"/>
                <w:sz w:val="24"/>
                <w:szCs w:val="24"/>
              </w:rPr>
              <w:t xml:space="preserve"> </w:t>
            </w:r>
            <w:r w:rsidR="00BA1D7B" w:rsidRPr="00C738BA">
              <w:rPr>
                <w:sz w:val="24"/>
                <w:szCs w:val="24"/>
              </w:rPr>
              <w:t xml:space="preserve">директора </w:t>
            </w:r>
            <w:r w:rsidR="00513A7B" w:rsidRPr="00C738BA">
              <w:rPr>
                <w:sz w:val="24"/>
                <w:szCs w:val="24"/>
              </w:rPr>
              <w:t>Нег</w:t>
            </w:r>
            <w:r w:rsidR="00513A7B" w:rsidRPr="00C738BA">
              <w:rPr>
                <w:sz w:val="24"/>
                <w:szCs w:val="24"/>
              </w:rPr>
              <w:t>о</w:t>
            </w:r>
            <w:r w:rsidR="00513A7B" w:rsidRPr="00C738BA">
              <w:rPr>
                <w:sz w:val="24"/>
                <w:szCs w:val="24"/>
              </w:rPr>
              <w:t>сударственного образовательного учрежд</w:t>
            </w:r>
            <w:r w:rsidR="00513A7B" w:rsidRPr="00C738BA">
              <w:rPr>
                <w:sz w:val="24"/>
                <w:szCs w:val="24"/>
              </w:rPr>
              <w:t>е</w:t>
            </w:r>
            <w:r w:rsidR="00513A7B" w:rsidRPr="00C738BA">
              <w:rPr>
                <w:sz w:val="24"/>
                <w:szCs w:val="24"/>
              </w:rPr>
              <w:t xml:space="preserve">ния дополнительного профессионального образования «Учебный Центр Федерации профсоюзов Архангельской области»      </w:t>
            </w:r>
            <w:r w:rsidR="00BA1D7B" w:rsidRPr="00C738BA">
              <w:rPr>
                <w:sz w:val="24"/>
                <w:szCs w:val="24"/>
              </w:rPr>
              <w:t>Т.В. Матвеевой</w:t>
            </w:r>
            <w:r w:rsidR="00BA1D7B" w:rsidRPr="00C738BA">
              <w:rPr>
                <w:color w:val="000000"/>
                <w:sz w:val="24"/>
                <w:szCs w:val="24"/>
              </w:rPr>
              <w:t xml:space="preserve"> </w:t>
            </w:r>
            <w:r w:rsidRPr="00C738BA">
              <w:rPr>
                <w:sz w:val="24"/>
                <w:szCs w:val="24"/>
              </w:rPr>
              <w:t xml:space="preserve">о награждении Почетной грамотой областного Собрания депутатов </w:t>
            </w:r>
            <w:r w:rsidR="004857BA" w:rsidRPr="00C738BA">
              <w:rPr>
                <w:sz w:val="24"/>
                <w:szCs w:val="24"/>
              </w:rPr>
              <w:t>Никулиной Г.В.</w:t>
            </w:r>
            <w:r w:rsidR="00513A7B" w:rsidRPr="00C738BA">
              <w:rPr>
                <w:sz w:val="24"/>
                <w:szCs w:val="24"/>
              </w:rPr>
              <w:t xml:space="preserve"> </w:t>
            </w:r>
            <w:r w:rsidR="004857BA" w:rsidRPr="00C738BA">
              <w:rPr>
                <w:sz w:val="24"/>
                <w:szCs w:val="24"/>
              </w:rPr>
              <w:t>-</w:t>
            </w:r>
            <w:r w:rsidR="00513A7B" w:rsidRPr="00C738BA">
              <w:rPr>
                <w:sz w:val="24"/>
                <w:szCs w:val="24"/>
              </w:rPr>
              <w:t xml:space="preserve"> </w:t>
            </w:r>
            <w:r w:rsidR="004857BA" w:rsidRPr="00C738BA">
              <w:rPr>
                <w:sz w:val="24"/>
                <w:szCs w:val="24"/>
              </w:rPr>
              <w:t xml:space="preserve">секретаря </w:t>
            </w:r>
            <w:r w:rsidR="00513A7B" w:rsidRPr="00C738BA">
              <w:rPr>
                <w:sz w:val="24"/>
                <w:szCs w:val="24"/>
              </w:rPr>
              <w:t xml:space="preserve">НОУ ДПО «Учебный Центр Федерации профсоюзов Архангельской области». </w:t>
            </w:r>
            <w:r w:rsidR="004857BA" w:rsidRPr="00C738BA">
              <w:rPr>
                <w:sz w:val="24"/>
                <w:szCs w:val="24"/>
              </w:rPr>
              <w:t xml:space="preserve"> </w:t>
            </w:r>
          </w:p>
          <w:p w:rsidR="00BA1D7B" w:rsidRPr="00C738BA" w:rsidRDefault="00481530" w:rsidP="00E64D2E">
            <w:pPr>
              <w:pStyle w:val="32"/>
              <w:shd w:val="clear" w:color="auto" w:fill="auto"/>
              <w:spacing w:after="0" w:line="240" w:lineRule="auto"/>
              <w:ind w:left="23" w:right="23"/>
              <w:jc w:val="both"/>
              <w:rPr>
                <w:color w:val="000000"/>
                <w:sz w:val="24"/>
                <w:szCs w:val="24"/>
              </w:rPr>
            </w:pPr>
            <w:r w:rsidRPr="00C738BA">
              <w:rPr>
                <w:color w:val="000000"/>
                <w:sz w:val="24"/>
                <w:szCs w:val="24"/>
              </w:rPr>
              <w:t xml:space="preserve">    </w:t>
            </w:r>
          </w:p>
          <w:p w:rsidR="000D285B" w:rsidRPr="00C738BA" w:rsidRDefault="000D285B" w:rsidP="00F06C25">
            <w:pPr>
              <w:ind w:left="-33" w:firstLine="350"/>
              <w:jc w:val="both"/>
            </w:pPr>
          </w:p>
        </w:tc>
        <w:tc>
          <w:tcPr>
            <w:tcW w:w="1985" w:type="dxa"/>
          </w:tcPr>
          <w:p w:rsidR="00100046" w:rsidRDefault="00F6477E" w:rsidP="004606E6">
            <w:pPr>
              <w:pStyle w:val="a3"/>
              <w:ind w:left="-76" w:right="-56" w:firstLine="0"/>
              <w:jc w:val="center"/>
              <w:rPr>
                <w:sz w:val="24"/>
                <w:szCs w:val="24"/>
              </w:rPr>
            </w:pPr>
            <w:r w:rsidRPr="005068CD">
              <w:rPr>
                <w:sz w:val="24"/>
                <w:szCs w:val="24"/>
              </w:rPr>
              <w:t xml:space="preserve">В соответствии с </w:t>
            </w:r>
            <w:r w:rsidR="00100046" w:rsidRPr="005068CD">
              <w:rPr>
                <w:sz w:val="24"/>
                <w:szCs w:val="24"/>
              </w:rPr>
              <w:t>п. 5.1.1</w:t>
            </w:r>
            <w:r w:rsidR="00100046">
              <w:rPr>
                <w:sz w:val="24"/>
                <w:szCs w:val="24"/>
              </w:rPr>
              <w:t xml:space="preserve"> </w:t>
            </w:r>
            <w:r w:rsidRPr="005068CD">
              <w:rPr>
                <w:sz w:val="24"/>
                <w:szCs w:val="24"/>
              </w:rPr>
              <w:t>план</w:t>
            </w:r>
            <w:r w:rsidR="00100046">
              <w:rPr>
                <w:sz w:val="24"/>
                <w:szCs w:val="24"/>
              </w:rPr>
              <w:t>а</w:t>
            </w:r>
            <w:r w:rsidRPr="005068CD">
              <w:rPr>
                <w:sz w:val="24"/>
                <w:szCs w:val="24"/>
              </w:rPr>
              <w:t xml:space="preserve"> </w:t>
            </w:r>
          </w:p>
          <w:p w:rsidR="00100046" w:rsidRDefault="00100046" w:rsidP="004606E6">
            <w:pPr>
              <w:pStyle w:val="a3"/>
              <w:ind w:left="-76" w:right="-56" w:firstLine="0"/>
              <w:jc w:val="center"/>
              <w:rPr>
                <w:sz w:val="24"/>
                <w:szCs w:val="24"/>
              </w:rPr>
            </w:pPr>
            <w:r>
              <w:rPr>
                <w:sz w:val="24"/>
                <w:szCs w:val="24"/>
              </w:rPr>
              <w:t>д</w:t>
            </w:r>
            <w:r w:rsidR="00F6477E" w:rsidRPr="005068CD">
              <w:rPr>
                <w:sz w:val="24"/>
                <w:szCs w:val="24"/>
              </w:rPr>
              <w:t>еятельности</w:t>
            </w:r>
          </w:p>
          <w:p w:rsidR="00F6477E" w:rsidRPr="005068CD" w:rsidRDefault="00F6477E" w:rsidP="004606E6">
            <w:pPr>
              <w:pStyle w:val="a3"/>
              <w:ind w:left="-76" w:right="-56" w:firstLine="0"/>
              <w:jc w:val="center"/>
              <w:rPr>
                <w:sz w:val="24"/>
                <w:szCs w:val="24"/>
              </w:rPr>
            </w:pPr>
            <w:r w:rsidRPr="005068CD">
              <w:rPr>
                <w:sz w:val="24"/>
                <w:szCs w:val="24"/>
              </w:rPr>
              <w:t xml:space="preserve"> комитета</w:t>
            </w:r>
          </w:p>
          <w:p w:rsidR="002271D9" w:rsidRPr="005068CD" w:rsidRDefault="002271D9" w:rsidP="002271D9">
            <w:pPr>
              <w:pStyle w:val="a3"/>
              <w:ind w:left="-76" w:right="-56" w:firstLine="0"/>
              <w:jc w:val="center"/>
              <w:rPr>
                <w:sz w:val="24"/>
                <w:szCs w:val="24"/>
              </w:rPr>
            </w:pPr>
            <w:r w:rsidRPr="005068CD">
              <w:rPr>
                <w:sz w:val="24"/>
                <w:szCs w:val="24"/>
              </w:rPr>
              <w:t xml:space="preserve">на </w:t>
            </w:r>
            <w:r w:rsidR="004857BA">
              <w:rPr>
                <w:sz w:val="24"/>
                <w:szCs w:val="24"/>
              </w:rPr>
              <w:t>май</w:t>
            </w:r>
          </w:p>
          <w:p w:rsidR="002E6401" w:rsidRPr="005068CD" w:rsidRDefault="002E6401" w:rsidP="00100046">
            <w:pPr>
              <w:pStyle w:val="a3"/>
              <w:ind w:left="-76" w:right="-56" w:firstLine="0"/>
              <w:jc w:val="center"/>
              <w:rPr>
                <w:sz w:val="24"/>
                <w:szCs w:val="24"/>
              </w:rPr>
            </w:pPr>
          </w:p>
        </w:tc>
        <w:tc>
          <w:tcPr>
            <w:tcW w:w="3474" w:type="dxa"/>
          </w:tcPr>
          <w:p w:rsidR="00513A7B" w:rsidRDefault="000012EC" w:rsidP="00513A7B">
            <w:pPr>
              <w:pStyle w:val="11"/>
              <w:shd w:val="clear" w:color="auto" w:fill="auto"/>
              <w:tabs>
                <w:tab w:val="left" w:pos="932"/>
              </w:tabs>
              <w:spacing w:before="0" w:line="240" w:lineRule="auto"/>
              <w:ind w:firstLine="34"/>
              <w:rPr>
                <w:sz w:val="24"/>
                <w:szCs w:val="24"/>
              </w:rPr>
            </w:pPr>
            <w:r w:rsidRPr="005068CD">
              <w:rPr>
                <w:sz w:val="24"/>
                <w:szCs w:val="24"/>
              </w:rPr>
              <w:t>Комитет решил</w:t>
            </w:r>
            <w:r w:rsidR="00513A7B">
              <w:rPr>
                <w:sz w:val="24"/>
                <w:szCs w:val="24"/>
              </w:rPr>
              <w:t>:</w:t>
            </w:r>
            <w:r w:rsidRPr="005068CD">
              <w:rPr>
                <w:sz w:val="24"/>
                <w:szCs w:val="24"/>
              </w:rPr>
              <w:t xml:space="preserve"> </w:t>
            </w:r>
          </w:p>
          <w:p w:rsidR="000012EC" w:rsidRPr="005068CD" w:rsidRDefault="00DB62EC" w:rsidP="009B49A9">
            <w:pPr>
              <w:pStyle w:val="11"/>
              <w:shd w:val="clear" w:color="auto" w:fill="auto"/>
              <w:tabs>
                <w:tab w:val="left" w:pos="932"/>
              </w:tabs>
              <w:spacing w:before="0" w:line="240" w:lineRule="auto"/>
              <w:ind w:firstLine="34"/>
              <w:rPr>
                <w:sz w:val="24"/>
                <w:szCs w:val="24"/>
              </w:rPr>
            </w:pPr>
            <w:r w:rsidRPr="00DB62EC">
              <w:rPr>
                <w:sz w:val="24"/>
                <w:szCs w:val="24"/>
              </w:rPr>
              <w:t>рекомендовать</w:t>
            </w:r>
            <w:r w:rsidRPr="005068CD">
              <w:rPr>
                <w:sz w:val="24"/>
                <w:szCs w:val="24"/>
              </w:rPr>
              <w:t xml:space="preserve"> </w:t>
            </w:r>
            <w:r w:rsidR="00BA1D7B">
              <w:rPr>
                <w:sz w:val="24"/>
                <w:szCs w:val="24"/>
              </w:rPr>
              <w:t xml:space="preserve">директору </w:t>
            </w:r>
            <w:r w:rsidR="00513A7B" w:rsidRPr="00513A7B">
              <w:rPr>
                <w:sz w:val="24"/>
                <w:szCs w:val="24"/>
              </w:rPr>
              <w:t xml:space="preserve"> НОУ ДПО «Учебный Центр Федерации профсоюзов А</w:t>
            </w:r>
            <w:r w:rsidR="00513A7B" w:rsidRPr="00513A7B">
              <w:rPr>
                <w:sz w:val="24"/>
                <w:szCs w:val="24"/>
              </w:rPr>
              <w:t>р</w:t>
            </w:r>
            <w:r w:rsidR="00513A7B" w:rsidRPr="00513A7B">
              <w:rPr>
                <w:sz w:val="24"/>
                <w:szCs w:val="24"/>
              </w:rPr>
              <w:t>хангельской области»</w:t>
            </w:r>
            <w:r w:rsidR="00513A7B">
              <w:rPr>
                <w:sz w:val="24"/>
                <w:szCs w:val="24"/>
              </w:rPr>
              <w:t xml:space="preserve">          </w:t>
            </w:r>
            <w:r w:rsidR="00BA1D7B">
              <w:rPr>
                <w:sz w:val="24"/>
                <w:szCs w:val="24"/>
              </w:rPr>
              <w:t xml:space="preserve">Т.В. Матвеевой </w:t>
            </w:r>
            <w:r>
              <w:rPr>
                <w:sz w:val="24"/>
                <w:szCs w:val="24"/>
              </w:rPr>
              <w:t xml:space="preserve">в соответствии с </w:t>
            </w:r>
            <w:r w:rsidR="00674D82">
              <w:rPr>
                <w:sz w:val="24"/>
                <w:szCs w:val="24"/>
              </w:rPr>
              <w:t>«</w:t>
            </w:r>
            <w:r>
              <w:rPr>
                <w:sz w:val="24"/>
                <w:szCs w:val="24"/>
              </w:rPr>
              <w:t>Положением о награ</w:t>
            </w:r>
            <w:r w:rsidR="009B49A9">
              <w:rPr>
                <w:sz w:val="24"/>
                <w:szCs w:val="24"/>
              </w:rPr>
              <w:t>дах</w:t>
            </w:r>
            <w:r>
              <w:rPr>
                <w:sz w:val="24"/>
                <w:szCs w:val="24"/>
              </w:rPr>
              <w:t xml:space="preserve"> </w:t>
            </w:r>
            <w:r w:rsidR="009B49A9">
              <w:rPr>
                <w:sz w:val="24"/>
                <w:szCs w:val="24"/>
              </w:rPr>
              <w:t>А</w:t>
            </w:r>
            <w:r w:rsidR="009B49A9">
              <w:rPr>
                <w:sz w:val="24"/>
                <w:szCs w:val="24"/>
              </w:rPr>
              <w:t>р</w:t>
            </w:r>
            <w:r w:rsidR="009B49A9">
              <w:rPr>
                <w:sz w:val="24"/>
                <w:szCs w:val="24"/>
              </w:rPr>
              <w:t xml:space="preserve">хангельского </w:t>
            </w:r>
            <w:r>
              <w:rPr>
                <w:sz w:val="24"/>
                <w:szCs w:val="24"/>
              </w:rPr>
              <w:t>областного Со</w:t>
            </w:r>
            <w:r>
              <w:rPr>
                <w:sz w:val="24"/>
                <w:szCs w:val="24"/>
              </w:rPr>
              <w:t>б</w:t>
            </w:r>
            <w:r>
              <w:rPr>
                <w:sz w:val="24"/>
                <w:szCs w:val="24"/>
              </w:rPr>
              <w:t>рания депутатов</w:t>
            </w:r>
            <w:r w:rsidR="00674D82">
              <w:rPr>
                <w:sz w:val="24"/>
                <w:szCs w:val="24"/>
              </w:rPr>
              <w:t>»</w:t>
            </w:r>
            <w:r>
              <w:rPr>
                <w:sz w:val="24"/>
                <w:szCs w:val="24"/>
              </w:rPr>
              <w:t xml:space="preserve"> </w:t>
            </w:r>
            <w:r w:rsidR="00BA1D7B">
              <w:rPr>
                <w:sz w:val="24"/>
                <w:szCs w:val="24"/>
              </w:rPr>
              <w:t>расширить характеристику на предста</w:t>
            </w:r>
            <w:r w:rsidR="00BA1D7B">
              <w:rPr>
                <w:sz w:val="24"/>
                <w:szCs w:val="24"/>
              </w:rPr>
              <w:t>в</w:t>
            </w:r>
            <w:r w:rsidR="00BA1D7B">
              <w:rPr>
                <w:sz w:val="24"/>
                <w:szCs w:val="24"/>
              </w:rPr>
              <w:t xml:space="preserve">ленную </w:t>
            </w:r>
            <w:r w:rsidR="004857BA">
              <w:rPr>
                <w:sz w:val="24"/>
                <w:szCs w:val="24"/>
              </w:rPr>
              <w:t xml:space="preserve">к награждению </w:t>
            </w:r>
            <w:r w:rsidR="009B49A9">
              <w:rPr>
                <w:sz w:val="24"/>
                <w:szCs w:val="24"/>
              </w:rPr>
              <w:t xml:space="preserve">        </w:t>
            </w:r>
            <w:r w:rsidR="004857BA">
              <w:rPr>
                <w:sz w:val="24"/>
                <w:szCs w:val="24"/>
              </w:rPr>
              <w:t>Никулин</w:t>
            </w:r>
            <w:r w:rsidR="009B49A9">
              <w:rPr>
                <w:sz w:val="24"/>
                <w:szCs w:val="24"/>
              </w:rPr>
              <w:t>у</w:t>
            </w:r>
            <w:r w:rsidR="004857BA">
              <w:rPr>
                <w:sz w:val="24"/>
                <w:szCs w:val="24"/>
              </w:rPr>
              <w:t xml:space="preserve"> Г.В. </w:t>
            </w:r>
            <w:r w:rsidR="000D285B">
              <w:rPr>
                <w:sz w:val="24"/>
                <w:szCs w:val="24"/>
              </w:rPr>
              <w:t xml:space="preserve">и направить </w:t>
            </w:r>
            <w:r w:rsidR="00481530">
              <w:rPr>
                <w:sz w:val="24"/>
                <w:szCs w:val="24"/>
              </w:rPr>
              <w:t>указанную информацию в к</w:t>
            </w:r>
            <w:r w:rsidR="00481530">
              <w:rPr>
                <w:sz w:val="24"/>
                <w:szCs w:val="24"/>
              </w:rPr>
              <w:t>о</w:t>
            </w:r>
            <w:r w:rsidR="00481530">
              <w:rPr>
                <w:sz w:val="24"/>
                <w:szCs w:val="24"/>
              </w:rPr>
              <w:t xml:space="preserve">митет. </w:t>
            </w:r>
          </w:p>
        </w:tc>
      </w:tr>
    </w:tbl>
    <w:p w:rsidR="00566920" w:rsidRPr="005068CD" w:rsidRDefault="00566920" w:rsidP="004606E6"/>
    <w:sectPr w:rsidR="00566920" w:rsidRPr="005068C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80F" w:rsidRDefault="004E280F">
      <w:r>
        <w:separator/>
      </w:r>
    </w:p>
  </w:endnote>
  <w:endnote w:type="continuationSeparator" w:id="0">
    <w:p w:rsidR="004E280F" w:rsidRDefault="004E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80F" w:rsidRDefault="004E280F">
      <w:r>
        <w:separator/>
      </w:r>
    </w:p>
  </w:footnote>
  <w:footnote w:type="continuationSeparator" w:id="0">
    <w:p w:rsidR="004E280F" w:rsidRDefault="004E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46E" w:rsidRDefault="00BE2D18" w:rsidP="00C967F6">
    <w:pPr>
      <w:pStyle w:val="a5"/>
      <w:framePr w:wrap="around" w:vAnchor="text" w:hAnchor="margin" w:xAlign="center" w:y="1"/>
      <w:rPr>
        <w:rStyle w:val="a9"/>
      </w:rPr>
    </w:pPr>
    <w:r>
      <w:rPr>
        <w:rStyle w:val="a9"/>
      </w:rPr>
      <w:fldChar w:fldCharType="begin"/>
    </w:r>
    <w:r w:rsidR="00DB446E">
      <w:rPr>
        <w:rStyle w:val="a9"/>
      </w:rPr>
      <w:instrText xml:space="preserve">PAGE  </w:instrText>
    </w:r>
    <w:r>
      <w:rPr>
        <w:rStyle w:val="a9"/>
      </w:rPr>
      <w:fldChar w:fldCharType="end"/>
    </w:r>
  </w:p>
  <w:p w:rsidR="00DB446E" w:rsidRDefault="00DB446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46E" w:rsidRDefault="00BE2D18" w:rsidP="00C967F6">
    <w:pPr>
      <w:pStyle w:val="a5"/>
      <w:framePr w:wrap="around" w:vAnchor="text" w:hAnchor="margin" w:xAlign="center" w:y="1"/>
      <w:rPr>
        <w:rStyle w:val="a9"/>
      </w:rPr>
    </w:pPr>
    <w:r>
      <w:rPr>
        <w:rStyle w:val="a9"/>
      </w:rPr>
      <w:fldChar w:fldCharType="begin"/>
    </w:r>
    <w:r w:rsidR="00DB446E">
      <w:rPr>
        <w:rStyle w:val="a9"/>
      </w:rPr>
      <w:instrText xml:space="preserve">PAGE  </w:instrText>
    </w:r>
    <w:r>
      <w:rPr>
        <w:rStyle w:val="a9"/>
      </w:rPr>
      <w:fldChar w:fldCharType="separate"/>
    </w:r>
    <w:r w:rsidR="00962A6B">
      <w:rPr>
        <w:rStyle w:val="a9"/>
        <w:noProof/>
      </w:rPr>
      <w:t>9</w:t>
    </w:r>
    <w:r>
      <w:rPr>
        <w:rStyle w:val="a9"/>
      </w:rPr>
      <w:fldChar w:fldCharType="end"/>
    </w:r>
  </w:p>
  <w:p w:rsidR="00DB446E" w:rsidRDefault="00DB446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455B2"/>
    <w:rsid w:val="00046FA0"/>
    <w:rsid w:val="00050A25"/>
    <w:rsid w:val="00051BED"/>
    <w:rsid w:val="0005533F"/>
    <w:rsid w:val="00067165"/>
    <w:rsid w:val="00067CBE"/>
    <w:rsid w:val="000740B9"/>
    <w:rsid w:val="000778AB"/>
    <w:rsid w:val="00086231"/>
    <w:rsid w:val="0008760B"/>
    <w:rsid w:val="00096089"/>
    <w:rsid w:val="000A0825"/>
    <w:rsid w:val="000B0D9C"/>
    <w:rsid w:val="000B3C9E"/>
    <w:rsid w:val="000C38DD"/>
    <w:rsid w:val="000C451B"/>
    <w:rsid w:val="000C5822"/>
    <w:rsid w:val="000C7363"/>
    <w:rsid w:val="000D285B"/>
    <w:rsid w:val="000D2FDE"/>
    <w:rsid w:val="000E58A9"/>
    <w:rsid w:val="000E5BC3"/>
    <w:rsid w:val="00100046"/>
    <w:rsid w:val="00100F7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6352"/>
    <w:rsid w:val="00176D1B"/>
    <w:rsid w:val="001813EE"/>
    <w:rsid w:val="001A243A"/>
    <w:rsid w:val="001A31B4"/>
    <w:rsid w:val="001A4379"/>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71D9"/>
    <w:rsid w:val="002310B6"/>
    <w:rsid w:val="00232936"/>
    <w:rsid w:val="00232CA1"/>
    <w:rsid w:val="00234C38"/>
    <w:rsid w:val="0023539B"/>
    <w:rsid w:val="00235BFD"/>
    <w:rsid w:val="0023744B"/>
    <w:rsid w:val="002378B0"/>
    <w:rsid w:val="00243C0F"/>
    <w:rsid w:val="00254EE6"/>
    <w:rsid w:val="00256497"/>
    <w:rsid w:val="002575C2"/>
    <w:rsid w:val="0026052C"/>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E551F"/>
    <w:rsid w:val="002E6401"/>
    <w:rsid w:val="002F12F7"/>
    <w:rsid w:val="002F13C6"/>
    <w:rsid w:val="002F6324"/>
    <w:rsid w:val="00317BB7"/>
    <w:rsid w:val="00320705"/>
    <w:rsid w:val="00320A5C"/>
    <w:rsid w:val="0033264B"/>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C529E"/>
    <w:rsid w:val="004C5CA0"/>
    <w:rsid w:val="004C765D"/>
    <w:rsid w:val="004E280F"/>
    <w:rsid w:val="004F6201"/>
    <w:rsid w:val="004F6794"/>
    <w:rsid w:val="004F6E69"/>
    <w:rsid w:val="004F7438"/>
    <w:rsid w:val="005015AA"/>
    <w:rsid w:val="00502A3C"/>
    <w:rsid w:val="00504757"/>
    <w:rsid w:val="005068CD"/>
    <w:rsid w:val="00513A7B"/>
    <w:rsid w:val="00521475"/>
    <w:rsid w:val="005226EA"/>
    <w:rsid w:val="00530F77"/>
    <w:rsid w:val="005310FE"/>
    <w:rsid w:val="005366CD"/>
    <w:rsid w:val="00536B88"/>
    <w:rsid w:val="00544292"/>
    <w:rsid w:val="005509DF"/>
    <w:rsid w:val="00561560"/>
    <w:rsid w:val="00564DA8"/>
    <w:rsid w:val="00566920"/>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45744"/>
    <w:rsid w:val="00656A80"/>
    <w:rsid w:val="00661566"/>
    <w:rsid w:val="00666C91"/>
    <w:rsid w:val="00674D82"/>
    <w:rsid w:val="00676C85"/>
    <w:rsid w:val="00686744"/>
    <w:rsid w:val="006B1BE5"/>
    <w:rsid w:val="006B57CB"/>
    <w:rsid w:val="006B5E2E"/>
    <w:rsid w:val="006D0F56"/>
    <w:rsid w:val="006D2613"/>
    <w:rsid w:val="006D49A1"/>
    <w:rsid w:val="006D61B8"/>
    <w:rsid w:val="006E3212"/>
    <w:rsid w:val="006E4E4D"/>
    <w:rsid w:val="006E6B5A"/>
    <w:rsid w:val="006F2E51"/>
    <w:rsid w:val="006F49C8"/>
    <w:rsid w:val="006F6CC3"/>
    <w:rsid w:val="00700D58"/>
    <w:rsid w:val="00702C96"/>
    <w:rsid w:val="007041F2"/>
    <w:rsid w:val="00706808"/>
    <w:rsid w:val="00715D4E"/>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E7513"/>
    <w:rsid w:val="007F1B93"/>
    <w:rsid w:val="007F55B5"/>
    <w:rsid w:val="008068CD"/>
    <w:rsid w:val="00824623"/>
    <w:rsid w:val="00834B5B"/>
    <w:rsid w:val="00843B10"/>
    <w:rsid w:val="008509C9"/>
    <w:rsid w:val="008529DC"/>
    <w:rsid w:val="00852D2B"/>
    <w:rsid w:val="00854582"/>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901901"/>
    <w:rsid w:val="00905F57"/>
    <w:rsid w:val="009200F4"/>
    <w:rsid w:val="00920CB1"/>
    <w:rsid w:val="00925004"/>
    <w:rsid w:val="00926D5B"/>
    <w:rsid w:val="00932EBA"/>
    <w:rsid w:val="009428C2"/>
    <w:rsid w:val="00945984"/>
    <w:rsid w:val="00945994"/>
    <w:rsid w:val="00953682"/>
    <w:rsid w:val="00955701"/>
    <w:rsid w:val="00955BF1"/>
    <w:rsid w:val="0095644B"/>
    <w:rsid w:val="00962A6B"/>
    <w:rsid w:val="00964066"/>
    <w:rsid w:val="00965975"/>
    <w:rsid w:val="009702FF"/>
    <w:rsid w:val="0097297E"/>
    <w:rsid w:val="00972A9A"/>
    <w:rsid w:val="009740A1"/>
    <w:rsid w:val="009773BF"/>
    <w:rsid w:val="00982D1E"/>
    <w:rsid w:val="009979C0"/>
    <w:rsid w:val="009A0D7F"/>
    <w:rsid w:val="009A275F"/>
    <w:rsid w:val="009A4AC8"/>
    <w:rsid w:val="009B0598"/>
    <w:rsid w:val="009B49A9"/>
    <w:rsid w:val="009C01D5"/>
    <w:rsid w:val="009C53F6"/>
    <w:rsid w:val="009C6C5B"/>
    <w:rsid w:val="009D0319"/>
    <w:rsid w:val="009D414A"/>
    <w:rsid w:val="009D4500"/>
    <w:rsid w:val="009D5F9F"/>
    <w:rsid w:val="009D7309"/>
    <w:rsid w:val="009E4B88"/>
    <w:rsid w:val="009F3C0E"/>
    <w:rsid w:val="00A1096D"/>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7A4F"/>
    <w:rsid w:val="00AC5BBA"/>
    <w:rsid w:val="00AD3F9F"/>
    <w:rsid w:val="00AD514D"/>
    <w:rsid w:val="00AD72F8"/>
    <w:rsid w:val="00AE1147"/>
    <w:rsid w:val="00AE4E0E"/>
    <w:rsid w:val="00AF002A"/>
    <w:rsid w:val="00AF5E39"/>
    <w:rsid w:val="00B0071F"/>
    <w:rsid w:val="00B00E0D"/>
    <w:rsid w:val="00B030F0"/>
    <w:rsid w:val="00B0346C"/>
    <w:rsid w:val="00B0430B"/>
    <w:rsid w:val="00B05CEF"/>
    <w:rsid w:val="00B06918"/>
    <w:rsid w:val="00B12071"/>
    <w:rsid w:val="00B12AC7"/>
    <w:rsid w:val="00B1455A"/>
    <w:rsid w:val="00B14E29"/>
    <w:rsid w:val="00B17287"/>
    <w:rsid w:val="00B17C8E"/>
    <w:rsid w:val="00B2207A"/>
    <w:rsid w:val="00B2386B"/>
    <w:rsid w:val="00B25E48"/>
    <w:rsid w:val="00B27A37"/>
    <w:rsid w:val="00B3345E"/>
    <w:rsid w:val="00B427F2"/>
    <w:rsid w:val="00B47B7A"/>
    <w:rsid w:val="00B53AD4"/>
    <w:rsid w:val="00B57442"/>
    <w:rsid w:val="00B6666D"/>
    <w:rsid w:val="00B82E4D"/>
    <w:rsid w:val="00BA114B"/>
    <w:rsid w:val="00BA1D7B"/>
    <w:rsid w:val="00BA70D1"/>
    <w:rsid w:val="00BB3E75"/>
    <w:rsid w:val="00BC4F52"/>
    <w:rsid w:val="00BC5B3E"/>
    <w:rsid w:val="00BE2C07"/>
    <w:rsid w:val="00BE2D18"/>
    <w:rsid w:val="00BE6523"/>
    <w:rsid w:val="00BF2058"/>
    <w:rsid w:val="00BF55F1"/>
    <w:rsid w:val="00C0433B"/>
    <w:rsid w:val="00C10DC8"/>
    <w:rsid w:val="00C110AD"/>
    <w:rsid w:val="00C146D0"/>
    <w:rsid w:val="00C343E2"/>
    <w:rsid w:val="00C4661A"/>
    <w:rsid w:val="00C51B85"/>
    <w:rsid w:val="00C51B87"/>
    <w:rsid w:val="00C54227"/>
    <w:rsid w:val="00C54468"/>
    <w:rsid w:val="00C60D11"/>
    <w:rsid w:val="00C6213A"/>
    <w:rsid w:val="00C738BA"/>
    <w:rsid w:val="00C74CFA"/>
    <w:rsid w:val="00C755C1"/>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22AE"/>
    <w:rsid w:val="00D355DB"/>
    <w:rsid w:val="00D35AC5"/>
    <w:rsid w:val="00D360D4"/>
    <w:rsid w:val="00D37CAA"/>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919ED"/>
    <w:rsid w:val="00D95903"/>
    <w:rsid w:val="00DA0521"/>
    <w:rsid w:val="00DA3560"/>
    <w:rsid w:val="00DA53B1"/>
    <w:rsid w:val="00DB446E"/>
    <w:rsid w:val="00DB62EC"/>
    <w:rsid w:val="00DB79F0"/>
    <w:rsid w:val="00DB7F32"/>
    <w:rsid w:val="00DC1D30"/>
    <w:rsid w:val="00DC2018"/>
    <w:rsid w:val="00DD1237"/>
    <w:rsid w:val="00DD1C07"/>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27079"/>
    <w:rsid w:val="00F3087A"/>
    <w:rsid w:val="00F30E8A"/>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0AB"/>
    <w:rsid w:val="00FB022E"/>
    <w:rsid w:val="00FB522B"/>
    <w:rsid w:val="00FB613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3"/>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0">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0">
    <w:name w:val="Char Char"/>
    <w:basedOn w:val="a"/>
    <w:autoRedefine/>
    <w:rsid w:val="00715D4E"/>
    <w:pPr>
      <w:spacing w:after="160" w:line="240" w:lineRule="exact"/>
    </w:pPr>
    <w:rPr>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 Елена Владимировна</cp:lastModifiedBy>
  <cp:revision>14</cp:revision>
  <cp:lastPrinted>2014-06-16T11:35:00Z</cp:lastPrinted>
  <dcterms:created xsi:type="dcterms:W3CDTF">2014-04-10T11:32:00Z</dcterms:created>
  <dcterms:modified xsi:type="dcterms:W3CDTF">2014-06-17T07:55:00Z</dcterms:modified>
</cp:coreProperties>
</file>