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2B5B6F">
        <w:rPr>
          <w:sz w:val="24"/>
          <w:szCs w:val="24"/>
        </w:rPr>
        <w:t>10</w:t>
      </w:r>
      <w:r>
        <w:rPr>
          <w:sz w:val="24"/>
          <w:szCs w:val="24"/>
        </w:rPr>
        <w:t xml:space="preserve"> от </w:t>
      </w:r>
      <w:r w:rsidR="001A31B4" w:rsidRPr="00D10BDD">
        <w:rPr>
          <w:sz w:val="24"/>
          <w:szCs w:val="24"/>
        </w:rPr>
        <w:t>«</w:t>
      </w:r>
      <w:r w:rsidR="000A0825">
        <w:rPr>
          <w:sz w:val="24"/>
          <w:szCs w:val="24"/>
        </w:rPr>
        <w:t>2</w:t>
      </w:r>
      <w:r w:rsidR="002B5B6F">
        <w:rPr>
          <w:sz w:val="24"/>
          <w:szCs w:val="24"/>
        </w:rPr>
        <w:t>3</w:t>
      </w:r>
      <w:r w:rsidR="001A31B4" w:rsidRPr="00D10BDD">
        <w:rPr>
          <w:sz w:val="24"/>
          <w:szCs w:val="24"/>
        </w:rPr>
        <w:t>»</w:t>
      </w:r>
      <w:r w:rsidR="00DF64AA" w:rsidRPr="00D10BDD">
        <w:rPr>
          <w:sz w:val="24"/>
          <w:szCs w:val="24"/>
        </w:rPr>
        <w:t xml:space="preserve"> </w:t>
      </w:r>
      <w:r w:rsidR="002B5B6F">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2B5B6F">
        <w:rPr>
          <w:sz w:val="24"/>
          <w:szCs w:val="24"/>
        </w:rPr>
        <w:t>4</w:t>
      </w:r>
      <w:r w:rsidR="008A32AC" w:rsidRPr="00D10BDD">
        <w:rPr>
          <w:sz w:val="24"/>
          <w:szCs w:val="24"/>
        </w:rPr>
        <w:t>.</w:t>
      </w:r>
      <w:r w:rsidR="002B5B6F">
        <w:rPr>
          <w:sz w:val="24"/>
          <w:szCs w:val="24"/>
        </w:rPr>
        <w:t>15</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2B5B6F">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Default="000F044C" w:rsidP="000F044C">
            <w:pPr>
              <w:jc w:val="both"/>
            </w:pPr>
            <w:r w:rsidRPr="00437DE0">
              <w:t>О проекте областного закона «О внесении изменений в областной закон «Об образовании в Архангельской о</w:t>
            </w:r>
            <w:r w:rsidRPr="00437DE0">
              <w:t>б</w:t>
            </w:r>
            <w:r w:rsidRPr="00437DE0">
              <w:t xml:space="preserve">ласти» </w:t>
            </w:r>
            <w:r w:rsidR="001A243A" w:rsidRPr="00437DE0">
              <w:t>(первое чтение)</w:t>
            </w:r>
          </w:p>
          <w:p w:rsidR="00ED5BC7" w:rsidRDefault="00ED5BC7" w:rsidP="000F044C">
            <w:pPr>
              <w:jc w:val="both"/>
            </w:pPr>
          </w:p>
          <w:p w:rsidR="00ED5BC7" w:rsidRPr="00437DE0" w:rsidRDefault="00ED5BC7" w:rsidP="000F044C">
            <w:pPr>
              <w:jc w:val="both"/>
            </w:pPr>
          </w:p>
        </w:tc>
        <w:tc>
          <w:tcPr>
            <w:tcW w:w="1843" w:type="dxa"/>
          </w:tcPr>
          <w:p w:rsidR="00ED5BC7" w:rsidRDefault="002B5B6F" w:rsidP="00ED5BC7">
            <w:pPr>
              <w:jc w:val="both"/>
              <w:rPr>
                <w:color w:val="000000"/>
              </w:rPr>
            </w:pPr>
            <w:r w:rsidRPr="00ED5BC7">
              <w:rPr>
                <w:color w:val="000000"/>
              </w:rPr>
              <w:t xml:space="preserve">временно </w:t>
            </w:r>
            <w:proofErr w:type="gramStart"/>
            <w:r w:rsidRPr="00ED5BC7">
              <w:rPr>
                <w:color w:val="000000"/>
              </w:rPr>
              <w:t>и</w:t>
            </w:r>
            <w:r w:rsidRPr="00ED5BC7">
              <w:rPr>
                <w:color w:val="000000"/>
              </w:rPr>
              <w:t>с</w:t>
            </w:r>
            <w:r w:rsidRPr="00ED5BC7">
              <w:rPr>
                <w:color w:val="000000"/>
              </w:rPr>
              <w:t>полняющи</w:t>
            </w:r>
            <w:r w:rsidR="00ED5BC7">
              <w:rPr>
                <w:color w:val="000000"/>
              </w:rPr>
              <w:t>й</w:t>
            </w:r>
            <w:proofErr w:type="gramEnd"/>
            <w:r w:rsidRPr="00ED5BC7">
              <w:rPr>
                <w:color w:val="000000"/>
              </w:rPr>
              <w:t xml:space="preserve"> обязанности Губернатора А</w:t>
            </w:r>
            <w:r w:rsidRPr="00ED5BC7">
              <w:rPr>
                <w:color w:val="000000"/>
              </w:rPr>
              <w:t>р</w:t>
            </w:r>
            <w:r w:rsidRPr="00ED5BC7">
              <w:rPr>
                <w:color w:val="000000"/>
              </w:rPr>
              <w:t xml:space="preserve">хангельской области </w:t>
            </w:r>
          </w:p>
          <w:p w:rsidR="000A0825" w:rsidRPr="00ED5BC7" w:rsidRDefault="002B5B6F" w:rsidP="00ED5BC7">
            <w:pPr>
              <w:jc w:val="both"/>
            </w:pPr>
            <w:r w:rsidRPr="00ED5BC7">
              <w:rPr>
                <w:color w:val="000000"/>
              </w:rPr>
              <w:t>И.А. Орлов</w:t>
            </w:r>
          </w:p>
        </w:tc>
        <w:tc>
          <w:tcPr>
            <w:tcW w:w="4819" w:type="dxa"/>
          </w:tcPr>
          <w:p w:rsidR="002B5B6F" w:rsidRPr="00ED5BC7" w:rsidRDefault="002B5B6F" w:rsidP="00ED5BC7">
            <w:pPr>
              <w:pStyle w:val="ConsPlusNormal"/>
              <w:ind w:firstLine="454"/>
              <w:jc w:val="both"/>
              <w:outlineLvl w:val="0"/>
              <w:rPr>
                <w:rFonts w:ascii="Times New Roman" w:eastAsia="Calibri" w:hAnsi="Times New Roman" w:cs="Times New Roman"/>
                <w:sz w:val="24"/>
                <w:szCs w:val="24"/>
              </w:rPr>
            </w:pPr>
            <w:r w:rsidRPr="00ED5BC7">
              <w:rPr>
                <w:rFonts w:ascii="Times New Roman" w:eastAsia="Calibri" w:hAnsi="Times New Roman" w:cs="Times New Roman"/>
                <w:sz w:val="24"/>
                <w:szCs w:val="24"/>
              </w:rPr>
              <w:t xml:space="preserve">Законопроектом предусмотрены </w:t>
            </w:r>
            <w:r w:rsidRPr="00ED5BC7">
              <w:rPr>
                <w:rFonts w:ascii="Times New Roman" w:hAnsi="Times New Roman" w:cs="Times New Roman"/>
                <w:sz w:val="24"/>
                <w:szCs w:val="24"/>
              </w:rPr>
              <w:t>н</w:t>
            </w:r>
            <w:r w:rsidRPr="00ED5BC7">
              <w:rPr>
                <w:rFonts w:ascii="Times New Roman" w:hAnsi="Times New Roman" w:cs="Times New Roman"/>
                <w:sz w:val="24"/>
                <w:szCs w:val="24"/>
              </w:rPr>
              <w:t>о</w:t>
            </w:r>
            <w:r w:rsidRPr="00ED5BC7">
              <w:rPr>
                <w:rFonts w:ascii="Times New Roman" w:hAnsi="Times New Roman" w:cs="Times New Roman"/>
                <w:sz w:val="24"/>
                <w:szCs w:val="24"/>
              </w:rPr>
              <w:t>вые подходы к методике расчета средств су</w:t>
            </w:r>
            <w:r w:rsidRPr="00ED5BC7">
              <w:rPr>
                <w:rFonts w:ascii="Times New Roman" w:hAnsi="Times New Roman" w:cs="Times New Roman"/>
                <w:sz w:val="24"/>
                <w:szCs w:val="24"/>
              </w:rPr>
              <w:t>б</w:t>
            </w:r>
            <w:r w:rsidRPr="00ED5BC7">
              <w:rPr>
                <w:rFonts w:ascii="Times New Roman" w:hAnsi="Times New Roman" w:cs="Times New Roman"/>
                <w:sz w:val="24"/>
                <w:szCs w:val="24"/>
              </w:rPr>
              <w:t>венции на реализацию общеобразовател</w:t>
            </w:r>
            <w:r w:rsidRPr="00ED5BC7">
              <w:rPr>
                <w:rFonts w:ascii="Times New Roman" w:hAnsi="Times New Roman" w:cs="Times New Roman"/>
                <w:sz w:val="24"/>
                <w:szCs w:val="24"/>
              </w:rPr>
              <w:t>ь</w:t>
            </w:r>
            <w:r w:rsidRPr="00ED5BC7">
              <w:rPr>
                <w:rFonts w:ascii="Times New Roman" w:hAnsi="Times New Roman" w:cs="Times New Roman"/>
                <w:sz w:val="24"/>
                <w:szCs w:val="24"/>
              </w:rPr>
              <w:t>ных программ дошкольного образов</w:t>
            </w:r>
            <w:r w:rsidRPr="00ED5BC7">
              <w:rPr>
                <w:rFonts w:ascii="Times New Roman" w:hAnsi="Times New Roman" w:cs="Times New Roman"/>
                <w:sz w:val="24"/>
                <w:szCs w:val="24"/>
              </w:rPr>
              <w:t>а</w:t>
            </w:r>
            <w:r w:rsidRPr="00ED5BC7">
              <w:rPr>
                <w:rFonts w:ascii="Times New Roman" w:hAnsi="Times New Roman" w:cs="Times New Roman"/>
                <w:sz w:val="24"/>
                <w:szCs w:val="24"/>
              </w:rPr>
              <w:t>ния, учитывающие требования федерального г</w:t>
            </w:r>
            <w:r w:rsidRPr="00ED5BC7">
              <w:rPr>
                <w:rFonts w:ascii="Times New Roman" w:hAnsi="Times New Roman" w:cs="Times New Roman"/>
                <w:sz w:val="24"/>
                <w:szCs w:val="24"/>
              </w:rPr>
              <w:t>о</w:t>
            </w:r>
            <w:r w:rsidRPr="00ED5BC7">
              <w:rPr>
                <w:rFonts w:ascii="Times New Roman" w:hAnsi="Times New Roman" w:cs="Times New Roman"/>
                <w:sz w:val="24"/>
                <w:szCs w:val="24"/>
              </w:rPr>
              <w:t>сударственного стандарта дошкольного о</w:t>
            </w:r>
            <w:r w:rsidRPr="00ED5BC7">
              <w:rPr>
                <w:rFonts w:ascii="Times New Roman" w:hAnsi="Times New Roman" w:cs="Times New Roman"/>
                <w:sz w:val="24"/>
                <w:szCs w:val="24"/>
              </w:rPr>
              <w:t>б</w:t>
            </w:r>
            <w:r w:rsidRPr="00ED5BC7">
              <w:rPr>
                <w:rFonts w:ascii="Times New Roman" w:hAnsi="Times New Roman" w:cs="Times New Roman"/>
                <w:sz w:val="24"/>
                <w:szCs w:val="24"/>
              </w:rPr>
              <w:t>разования и особенности оказываемых у</w:t>
            </w:r>
            <w:r w:rsidRPr="00ED5BC7">
              <w:rPr>
                <w:rFonts w:ascii="Times New Roman" w:hAnsi="Times New Roman" w:cs="Times New Roman"/>
                <w:sz w:val="24"/>
                <w:szCs w:val="24"/>
              </w:rPr>
              <w:t>с</w:t>
            </w:r>
            <w:r w:rsidRPr="00ED5BC7">
              <w:rPr>
                <w:rFonts w:ascii="Times New Roman" w:hAnsi="Times New Roman" w:cs="Times New Roman"/>
                <w:sz w:val="24"/>
                <w:szCs w:val="24"/>
              </w:rPr>
              <w:t>луг.</w:t>
            </w:r>
          </w:p>
          <w:p w:rsidR="002B5B6F" w:rsidRPr="00ED5BC7" w:rsidRDefault="002B5B6F" w:rsidP="00ED5BC7">
            <w:pPr>
              <w:pStyle w:val="ListParagraph"/>
              <w:ind w:left="0" w:firstLine="454"/>
              <w:jc w:val="both"/>
              <w:rPr>
                <w:sz w:val="24"/>
                <w:szCs w:val="24"/>
              </w:rPr>
            </w:pPr>
            <w:r w:rsidRPr="00ED5BC7">
              <w:rPr>
                <w:sz w:val="24"/>
                <w:szCs w:val="24"/>
              </w:rPr>
              <w:t xml:space="preserve">Предлагаемые законопроектом изменения: </w:t>
            </w:r>
          </w:p>
          <w:p w:rsidR="002B5B6F" w:rsidRPr="00ED5BC7" w:rsidRDefault="002B5B6F" w:rsidP="00ED5BC7">
            <w:pPr>
              <w:pStyle w:val="ListParagraph"/>
              <w:ind w:left="0" w:firstLine="454"/>
              <w:jc w:val="both"/>
              <w:rPr>
                <w:sz w:val="24"/>
                <w:szCs w:val="24"/>
              </w:rPr>
            </w:pPr>
            <w:r w:rsidRPr="00ED5BC7">
              <w:rPr>
                <w:sz w:val="24"/>
                <w:szCs w:val="24"/>
              </w:rPr>
              <w:t>- предусматривают увеличение ставки (оклада) педагогических работников дошкольных образовательных организаций в сельских населенных пунктах;</w:t>
            </w:r>
          </w:p>
          <w:p w:rsidR="002B5B6F" w:rsidRPr="00ED5BC7" w:rsidRDefault="002B5B6F" w:rsidP="00ED5BC7">
            <w:pPr>
              <w:pStyle w:val="ListParagraph"/>
              <w:ind w:left="0" w:firstLine="454"/>
              <w:jc w:val="both"/>
              <w:rPr>
                <w:sz w:val="24"/>
                <w:szCs w:val="24"/>
              </w:rPr>
            </w:pPr>
            <w:r w:rsidRPr="00ED5BC7">
              <w:rPr>
                <w:sz w:val="24"/>
                <w:szCs w:val="24"/>
              </w:rPr>
              <w:t xml:space="preserve">- уточняют нормативные затраты в зависимости от режимов работы дошкольных образовательных организаций, от возрастного состава воспитанников и от </w:t>
            </w:r>
            <w:r w:rsidRPr="00ED5BC7">
              <w:rPr>
                <w:sz w:val="24"/>
                <w:szCs w:val="24"/>
              </w:rPr>
              <w:lastRenderedPageBreak/>
              <w:t>продолжительности работы организации в году;</w:t>
            </w:r>
          </w:p>
          <w:p w:rsidR="002B5B6F" w:rsidRPr="00ED5BC7" w:rsidRDefault="002B5B6F" w:rsidP="00ED5BC7">
            <w:pPr>
              <w:pStyle w:val="ListParagraph"/>
              <w:ind w:left="0" w:firstLine="454"/>
              <w:jc w:val="both"/>
              <w:rPr>
                <w:sz w:val="24"/>
                <w:szCs w:val="24"/>
              </w:rPr>
            </w:pPr>
            <w:r w:rsidRPr="00ED5BC7">
              <w:rPr>
                <w:sz w:val="24"/>
                <w:szCs w:val="24"/>
              </w:rPr>
              <w:t>- учитывают нормативы финансового обеспечения оказания муниципальных услуг в сельских населенных пунктах не только на группу (группу-комплект), но и в расчете на одного воспитанника;</w:t>
            </w:r>
          </w:p>
          <w:p w:rsidR="002B5B6F" w:rsidRPr="00ED5BC7" w:rsidRDefault="002B5B6F" w:rsidP="00ED5BC7">
            <w:pPr>
              <w:pStyle w:val="ListParagraph"/>
              <w:ind w:left="0" w:firstLine="454"/>
              <w:jc w:val="both"/>
              <w:rPr>
                <w:sz w:val="24"/>
                <w:szCs w:val="24"/>
              </w:rPr>
            </w:pPr>
            <w:r w:rsidRPr="00ED5BC7">
              <w:rPr>
                <w:sz w:val="24"/>
                <w:szCs w:val="24"/>
              </w:rPr>
              <w:t xml:space="preserve">- уточняют формулы </w:t>
            </w:r>
            <w:proofErr w:type="gramStart"/>
            <w:r w:rsidRPr="00ED5BC7">
              <w:rPr>
                <w:sz w:val="24"/>
                <w:szCs w:val="24"/>
              </w:rPr>
              <w:t>расчета нормативов финансового обеспечения оказания муниципальных услуг</w:t>
            </w:r>
            <w:proofErr w:type="gramEnd"/>
            <w:r w:rsidRPr="00ED5BC7">
              <w:rPr>
                <w:sz w:val="24"/>
                <w:szCs w:val="24"/>
              </w:rPr>
              <w:t xml:space="preserve"> коэффициентами, предусматривающими индексацию ставок (окладов) педагогических работников, административно-управленческого, учебно-вспомогательного и прочего персонала, а также расходов на приобретение средств обучения, игр и игрушек и расходов на обеспечение дополнительного профессионального образования педагогических работников;</w:t>
            </w:r>
          </w:p>
          <w:p w:rsidR="002B5B6F" w:rsidRPr="00ED5BC7" w:rsidRDefault="002B5B6F" w:rsidP="00ED5BC7">
            <w:pPr>
              <w:pStyle w:val="ListParagraph"/>
              <w:ind w:left="0" w:firstLine="454"/>
              <w:jc w:val="both"/>
              <w:rPr>
                <w:bCs/>
                <w:sz w:val="24"/>
                <w:szCs w:val="24"/>
              </w:rPr>
            </w:pPr>
            <w:r w:rsidRPr="00ED5BC7">
              <w:rPr>
                <w:sz w:val="24"/>
                <w:szCs w:val="24"/>
              </w:rPr>
              <w:t>- вводят определение малокомплектной дошкольной образовательной организации (</w:t>
            </w:r>
            <w:proofErr w:type="spellStart"/>
            <w:r w:rsidRPr="00ED5BC7">
              <w:rPr>
                <w:sz w:val="24"/>
                <w:szCs w:val="24"/>
              </w:rPr>
              <w:t>одногрупповые</w:t>
            </w:r>
            <w:proofErr w:type="spellEnd"/>
            <w:r w:rsidRPr="00ED5BC7">
              <w:rPr>
                <w:sz w:val="24"/>
                <w:szCs w:val="24"/>
              </w:rPr>
              <w:t xml:space="preserve"> и </w:t>
            </w:r>
            <w:proofErr w:type="spellStart"/>
            <w:r w:rsidRPr="00ED5BC7">
              <w:rPr>
                <w:sz w:val="24"/>
                <w:szCs w:val="24"/>
              </w:rPr>
              <w:t>двухгрупповые</w:t>
            </w:r>
            <w:proofErr w:type="spellEnd"/>
            <w:r w:rsidRPr="00ED5BC7">
              <w:rPr>
                <w:sz w:val="24"/>
                <w:szCs w:val="24"/>
              </w:rPr>
              <w:t xml:space="preserve"> дошкольные организации с наполняемостью группы шестнадцать воспитанников и менее).</w:t>
            </w:r>
          </w:p>
          <w:p w:rsidR="002B5B6F" w:rsidRPr="00ED5BC7" w:rsidRDefault="002B5B6F" w:rsidP="00ED5BC7">
            <w:pPr>
              <w:ind w:firstLine="454"/>
              <w:jc w:val="both"/>
            </w:pPr>
            <w:r w:rsidRPr="00ED5BC7">
              <w:t>При подготовке законопроекта раб</w:t>
            </w:r>
            <w:r w:rsidRPr="00ED5BC7">
              <w:t>о</w:t>
            </w:r>
            <w:r w:rsidRPr="00ED5BC7">
              <w:t>чей группой по вопросам совершенствов</w:t>
            </w:r>
            <w:r w:rsidRPr="00ED5BC7">
              <w:t>а</w:t>
            </w:r>
            <w:r w:rsidRPr="00ED5BC7">
              <w:t>ния финансового обеспечения образов</w:t>
            </w:r>
            <w:r w:rsidRPr="00ED5BC7">
              <w:t>а</w:t>
            </w:r>
            <w:r w:rsidRPr="00ED5BC7">
              <w:t>тельной деятельности в Архангельской области, со</w:t>
            </w:r>
            <w:r w:rsidRPr="00ED5BC7">
              <w:t>з</w:t>
            </w:r>
            <w:r w:rsidRPr="00ED5BC7">
              <w:t xml:space="preserve">данной в соответствии с </w:t>
            </w:r>
            <w:r w:rsidRPr="00ED5BC7">
              <w:rPr>
                <w:spacing w:val="4"/>
              </w:rPr>
              <w:t>распор</w:t>
            </w:r>
            <w:r w:rsidRPr="00ED5BC7">
              <w:rPr>
                <w:spacing w:val="4"/>
              </w:rPr>
              <w:t>я</w:t>
            </w:r>
            <w:r w:rsidRPr="00ED5BC7">
              <w:rPr>
                <w:spacing w:val="4"/>
              </w:rPr>
              <w:t>жением Губернатора</w:t>
            </w:r>
            <w:r w:rsidRPr="00ED5BC7">
              <w:rPr>
                <w:spacing w:val="-4"/>
              </w:rPr>
              <w:t xml:space="preserve"> Архангельс</w:t>
            </w:r>
            <w:r w:rsidRPr="00ED5BC7">
              <w:t>кой обла</w:t>
            </w:r>
            <w:r w:rsidRPr="00ED5BC7">
              <w:t>с</w:t>
            </w:r>
            <w:r w:rsidRPr="00ED5BC7">
              <w:t xml:space="preserve">ти от </w:t>
            </w:r>
            <w:r w:rsidRPr="00ED5BC7">
              <w:rPr>
                <w:bCs/>
                <w:color w:val="000000"/>
              </w:rPr>
              <w:t xml:space="preserve">25 апреля </w:t>
            </w:r>
            <w:smartTag w:uri="urn:schemas-microsoft-com:office:smarttags" w:element="metricconverter">
              <w:smartTagPr>
                <w:attr w:name="ProductID" w:val="2014 г"/>
              </w:smartTagPr>
              <w:r w:rsidRPr="00ED5BC7">
                <w:rPr>
                  <w:bCs/>
                  <w:color w:val="000000"/>
                </w:rPr>
                <w:t>2014 г</w:t>
              </w:r>
            </w:smartTag>
            <w:r w:rsidRPr="00ED5BC7">
              <w:rPr>
                <w:bCs/>
                <w:color w:val="000000"/>
              </w:rPr>
              <w:t xml:space="preserve">. № 344-р, </w:t>
            </w:r>
            <w:r w:rsidRPr="00ED5BC7">
              <w:t>учтены предлож</w:t>
            </w:r>
            <w:r w:rsidRPr="00ED5BC7">
              <w:t>е</w:t>
            </w:r>
            <w:r w:rsidRPr="00ED5BC7">
              <w:t>ния депутатов комитета по образов</w:t>
            </w:r>
            <w:r w:rsidRPr="00ED5BC7">
              <w:t>а</w:t>
            </w:r>
            <w:r w:rsidRPr="00ED5BC7">
              <w:t>нию и науке:</w:t>
            </w:r>
          </w:p>
          <w:p w:rsidR="002B5B6F" w:rsidRPr="00ED5BC7" w:rsidRDefault="002B5B6F" w:rsidP="00ED5BC7">
            <w:pPr>
              <w:pStyle w:val="ListParagraph"/>
              <w:ind w:left="0" w:firstLine="454"/>
              <w:jc w:val="both"/>
              <w:rPr>
                <w:sz w:val="24"/>
                <w:szCs w:val="24"/>
              </w:rPr>
            </w:pPr>
            <w:r w:rsidRPr="00ED5BC7">
              <w:rPr>
                <w:sz w:val="24"/>
                <w:szCs w:val="24"/>
              </w:rPr>
              <w:t xml:space="preserve">- по разделению фондов оплаты труда по категориям работников (педагогических </w:t>
            </w:r>
            <w:r w:rsidRPr="00ED5BC7">
              <w:rPr>
                <w:sz w:val="24"/>
                <w:szCs w:val="24"/>
              </w:rPr>
              <w:lastRenderedPageBreak/>
              <w:t>работников, административно-управленческого, учебно-вспомогательного и прочего персонала) в дошкольных образовательных организациях, общеобразовательных организациях и общеобразовательных организациях, реализующих программы дополнительного образования детей;</w:t>
            </w:r>
          </w:p>
          <w:p w:rsidR="002B5B6F" w:rsidRPr="00ED5BC7" w:rsidRDefault="002B5B6F" w:rsidP="00ED5BC7">
            <w:pPr>
              <w:ind w:firstLine="454"/>
              <w:jc w:val="both"/>
            </w:pPr>
            <w:r w:rsidRPr="00ED5BC7">
              <w:t>- по утверждению перечня должн</w:t>
            </w:r>
            <w:r w:rsidRPr="00ED5BC7">
              <w:t>о</w:t>
            </w:r>
            <w:r w:rsidRPr="00ED5BC7">
              <w:t>стей педагогического, адм</w:t>
            </w:r>
            <w:r w:rsidRPr="00ED5BC7">
              <w:t>и</w:t>
            </w:r>
            <w:r w:rsidRPr="00ED5BC7">
              <w:t>нистративно-управленческого, уче</w:t>
            </w:r>
            <w:r w:rsidRPr="00ED5BC7">
              <w:t>б</w:t>
            </w:r>
            <w:r w:rsidRPr="00ED5BC7">
              <w:t>но-вспомогательного и прочего персонала, непосредственно обеспечивающего образовательную де</w:t>
            </w:r>
            <w:r w:rsidRPr="00ED5BC7">
              <w:t>я</w:t>
            </w:r>
            <w:r w:rsidRPr="00ED5BC7">
              <w:t>тельность, в дошкольных образовател</w:t>
            </w:r>
            <w:r w:rsidRPr="00ED5BC7">
              <w:t>ь</w:t>
            </w:r>
            <w:r w:rsidRPr="00ED5BC7">
              <w:t>ных организациях и общеобразовательных орг</w:t>
            </w:r>
            <w:r w:rsidRPr="00ED5BC7">
              <w:t>а</w:t>
            </w:r>
            <w:r w:rsidRPr="00ED5BC7">
              <w:t>низациях, финансиру</w:t>
            </w:r>
            <w:r w:rsidRPr="00ED5BC7">
              <w:t>е</w:t>
            </w:r>
            <w:r w:rsidRPr="00ED5BC7">
              <w:t>мых за счет средств субвенции местным бюджетам муниц</w:t>
            </w:r>
            <w:r w:rsidRPr="00ED5BC7">
              <w:t>и</w:t>
            </w:r>
            <w:r w:rsidRPr="00ED5BC7">
              <w:t>пальных районов и городских округов А</w:t>
            </w:r>
            <w:r w:rsidRPr="00ED5BC7">
              <w:t>р</w:t>
            </w:r>
            <w:r w:rsidRPr="00ED5BC7">
              <w:t>хангел</w:t>
            </w:r>
            <w:r w:rsidRPr="00ED5BC7">
              <w:t>ь</w:t>
            </w:r>
            <w:r w:rsidRPr="00ED5BC7">
              <w:t xml:space="preserve">ской области. </w:t>
            </w:r>
          </w:p>
          <w:p w:rsidR="002B5B6F" w:rsidRPr="00ED5BC7" w:rsidRDefault="002B5B6F" w:rsidP="00ED5BC7">
            <w:pPr>
              <w:ind w:firstLine="454"/>
              <w:jc w:val="both"/>
            </w:pPr>
            <w:r w:rsidRPr="00ED5BC7">
              <w:t>По внесенному законопроекту 25 мая 2015 года состоялись депутатские слуш</w:t>
            </w:r>
            <w:r w:rsidRPr="00ED5BC7">
              <w:t>а</w:t>
            </w:r>
            <w:r w:rsidRPr="00ED5BC7">
              <w:t>ния, на которых были обсуждены предл</w:t>
            </w:r>
            <w:r w:rsidRPr="00ED5BC7">
              <w:t>о</w:t>
            </w:r>
            <w:r w:rsidRPr="00ED5BC7">
              <w:t>жения, поступившие в рамках подготовки депутатских слушаний от депутатов облас</w:t>
            </w:r>
            <w:r w:rsidRPr="00ED5BC7">
              <w:t>т</w:t>
            </w:r>
            <w:r w:rsidRPr="00ED5BC7">
              <w:t>ного Собрания депутатов и от муниципал</w:t>
            </w:r>
            <w:r w:rsidRPr="00ED5BC7">
              <w:t>ь</w:t>
            </w:r>
            <w:r w:rsidRPr="00ED5BC7">
              <w:t xml:space="preserve">ных образований Архангельской области:              </w:t>
            </w:r>
            <w:proofErr w:type="gramStart"/>
            <w:r w:rsidRPr="00ED5BC7">
              <w:t>МО «</w:t>
            </w:r>
            <w:proofErr w:type="spellStart"/>
            <w:r w:rsidRPr="00ED5BC7">
              <w:t>Вилегодский</w:t>
            </w:r>
            <w:proofErr w:type="spellEnd"/>
            <w:r w:rsidRPr="00ED5BC7">
              <w:t xml:space="preserve"> муниципальный район», МО «</w:t>
            </w:r>
            <w:proofErr w:type="spellStart"/>
            <w:r w:rsidRPr="00ED5BC7">
              <w:t>Ко</w:t>
            </w:r>
            <w:r w:rsidRPr="00ED5BC7">
              <w:t>т</w:t>
            </w:r>
            <w:r w:rsidRPr="00ED5BC7">
              <w:t>ласский</w:t>
            </w:r>
            <w:proofErr w:type="spellEnd"/>
            <w:r w:rsidRPr="00ED5BC7">
              <w:t xml:space="preserve"> муниципальный район», МО «</w:t>
            </w:r>
            <w:proofErr w:type="spellStart"/>
            <w:r w:rsidRPr="00ED5BC7">
              <w:t>Няндомский</w:t>
            </w:r>
            <w:proofErr w:type="spellEnd"/>
            <w:r w:rsidRPr="00ED5BC7">
              <w:t xml:space="preserve"> муниципальный ра</w:t>
            </w:r>
            <w:r w:rsidRPr="00ED5BC7">
              <w:t>й</w:t>
            </w:r>
            <w:r w:rsidRPr="00ED5BC7">
              <w:t>он», МО «</w:t>
            </w:r>
            <w:proofErr w:type="spellStart"/>
            <w:r w:rsidRPr="00ED5BC7">
              <w:t>Плесецкий</w:t>
            </w:r>
            <w:proofErr w:type="spellEnd"/>
            <w:r w:rsidRPr="00ED5BC7">
              <w:t xml:space="preserve"> муниципальный район», МО «Холмогорский муниципальный ра</w:t>
            </w:r>
            <w:r w:rsidRPr="00ED5BC7">
              <w:t>й</w:t>
            </w:r>
            <w:r w:rsidRPr="00ED5BC7">
              <w:t xml:space="preserve">он», </w:t>
            </w:r>
            <w:r w:rsidR="00ED5BC7">
              <w:t>М</w:t>
            </w:r>
            <w:r w:rsidRPr="00ED5BC7">
              <w:t>О «Котлас», МО «Север</w:t>
            </w:r>
            <w:r w:rsidRPr="00ED5BC7">
              <w:t>о</w:t>
            </w:r>
            <w:r w:rsidRPr="00ED5BC7">
              <w:t xml:space="preserve">двинск», МО «Город Коряжма», МО «Мирный», МО «Город </w:t>
            </w:r>
            <w:proofErr w:type="spellStart"/>
            <w:r w:rsidRPr="00ED5BC7">
              <w:t>Новодвинск</w:t>
            </w:r>
            <w:proofErr w:type="spellEnd"/>
            <w:r w:rsidRPr="00ED5BC7">
              <w:t>».</w:t>
            </w:r>
            <w:proofErr w:type="gramEnd"/>
          </w:p>
          <w:p w:rsidR="002B5B6F" w:rsidRPr="00ED5BC7" w:rsidRDefault="002B5B6F" w:rsidP="00ED5BC7">
            <w:pPr>
              <w:autoSpaceDE w:val="0"/>
              <w:autoSpaceDN w:val="0"/>
              <w:adjustRightInd w:val="0"/>
              <w:ind w:firstLine="454"/>
              <w:jc w:val="both"/>
            </w:pPr>
            <w:r w:rsidRPr="00ED5BC7">
              <w:t>На законопроект получены полож</w:t>
            </w:r>
            <w:r w:rsidRPr="00ED5BC7">
              <w:t>и</w:t>
            </w:r>
            <w:r w:rsidRPr="00ED5BC7">
              <w:t>тельные заключения от госуда</w:t>
            </w:r>
            <w:r w:rsidRPr="00ED5BC7">
              <w:t>р</w:t>
            </w:r>
            <w:r w:rsidRPr="00ED5BC7">
              <w:t>ственно-правового управления обл</w:t>
            </w:r>
            <w:r w:rsidRPr="00ED5BC7">
              <w:t>а</w:t>
            </w:r>
            <w:r w:rsidRPr="00ED5BC7">
              <w:t xml:space="preserve">стного Собрания </w:t>
            </w:r>
            <w:r w:rsidRPr="00ED5BC7">
              <w:lastRenderedPageBreak/>
              <w:t>депутатов, Управления Министерства ю</w:t>
            </w:r>
            <w:r w:rsidRPr="00ED5BC7">
              <w:t>с</w:t>
            </w:r>
            <w:r w:rsidRPr="00ED5BC7">
              <w:t>тиции Российской Федерации по Арха</w:t>
            </w:r>
            <w:r w:rsidRPr="00ED5BC7">
              <w:t>н</w:t>
            </w:r>
            <w:r w:rsidRPr="00ED5BC7">
              <w:t>гельской области и Ненецкому автономному округу, прокуратуры Архангельской обла</w:t>
            </w:r>
            <w:r w:rsidRPr="00ED5BC7">
              <w:t>с</w:t>
            </w:r>
            <w:r w:rsidRPr="00ED5BC7">
              <w:t xml:space="preserve">ти». </w:t>
            </w:r>
          </w:p>
          <w:p w:rsidR="000A0825" w:rsidRPr="00ED5BC7" w:rsidRDefault="000A0825" w:rsidP="002B5B6F">
            <w:pPr>
              <w:autoSpaceDE w:val="0"/>
              <w:autoSpaceDN w:val="0"/>
              <w:adjustRightInd w:val="0"/>
              <w:ind w:right="39" w:firstLine="720"/>
              <w:jc w:val="both"/>
              <w:outlineLvl w:val="0"/>
            </w:pP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В соответствии</w:t>
            </w:r>
          </w:p>
          <w:p w:rsidR="00100046" w:rsidRPr="00437DE0" w:rsidRDefault="00C738BA" w:rsidP="00100046">
            <w:pPr>
              <w:shd w:val="clear" w:color="auto" w:fill="FFFFFF"/>
              <w:jc w:val="center"/>
            </w:pPr>
            <w:r w:rsidRPr="00437DE0">
              <w:t xml:space="preserve"> с </w:t>
            </w:r>
            <w:r w:rsidR="00100046" w:rsidRPr="00437DE0">
              <w:t>п. 1.</w:t>
            </w:r>
            <w:r w:rsidR="00BA280F" w:rsidRPr="00437DE0">
              <w:t>1</w:t>
            </w:r>
            <w:r w:rsidR="00100046" w:rsidRPr="00437DE0">
              <w:t>.</w:t>
            </w:r>
            <w:r w:rsidR="00E64776">
              <w:t>1</w:t>
            </w:r>
            <w:r w:rsidR="00100046" w:rsidRPr="00437DE0">
              <w:t>.</w:t>
            </w:r>
            <w:r w:rsidRPr="00437DE0">
              <w:t>план</w:t>
            </w:r>
            <w:r w:rsidR="00100046" w:rsidRPr="00437DE0">
              <w:t>а</w:t>
            </w:r>
            <w:r w:rsidRPr="00437DE0">
              <w:t xml:space="preserve"> деятельности</w:t>
            </w:r>
          </w:p>
          <w:p w:rsidR="00C738BA" w:rsidRPr="00437DE0" w:rsidRDefault="00C738BA" w:rsidP="00100046">
            <w:pPr>
              <w:shd w:val="clear" w:color="auto" w:fill="FFFFFF"/>
              <w:jc w:val="center"/>
            </w:pPr>
            <w:r w:rsidRPr="00437DE0">
              <w:t xml:space="preserve"> комитета</w:t>
            </w:r>
          </w:p>
          <w:p w:rsidR="00C738BA" w:rsidRPr="00437DE0" w:rsidRDefault="00C738BA" w:rsidP="00C738BA">
            <w:pPr>
              <w:pStyle w:val="a3"/>
              <w:ind w:left="-76" w:right="-56" w:firstLine="0"/>
              <w:jc w:val="center"/>
              <w:rPr>
                <w:sz w:val="24"/>
                <w:szCs w:val="24"/>
              </w:rPr>
            </w:pPr>
            <w:r w:rsidRPr="00437DE0">
              <w:rPr>
                <w:sz w:val="24"/>
                <w:szCs w:val="24"/>
              </w:rPr>
              <w:t xml:space="preserve"> на </w:t>
            </w:r>
            <w:r w:rsidR="00ED5BC7">
              <w:rPr>
                <w:sz w:val="24"/>
                <w:szCs w:val="24"/>
              </w:rPr>
              <w:t>июнь</w:t>
            </w:r>
          </w:p>
          <w:p w:rsidR="000A0825" w:rsidRPr="00437DE0" w:rsidRDefault="000A0825" w:rsidP="00A73660">
            <w:pPr>
              <w:pStyle w:val="a3"/>
              <w:ind w:left="-76" w:right="-56" w:firstLine="0"/>
              <w:jc w:val="center"/>
              <w:rPr>
                <w:sz w:val="24"/>
                <w:szCs w:val="24"/>
              </w:rPr>
            </w:pPr>
          </w:p>
        </w:tc>
        <w:tc>
          <w:tcPr>
            <w:tcW w:w="3474" w:type="dxa"/>
          </w:tcPr>
          <w:p w:rsidR="000A0825" w:rsidRPr="00437DE0" w:rsidRDefault="00853684" w:rsidP="00ED5BC7">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ED5BC7">
              <w:rPr>
                <w:sz w:val="24"/>
                <w:szCs w:val="24"/>
              </w:rPr>
              <w:t>во</w:t>
            </w:r>
            <w:r w:rsidR="00437DE0" w:rsidRPr="00437DE0">
              <w:rPr>
                <w:sz w:val="24"/>
                <w:szCs w:val="24"/>
              </w:rPr>
              <w:t>сем</w:t>
            </w:r>
            <w:r w:rsidRPr="00437DE0">
              <w:rPr>
                <w:sz w:val="24"/>
                <w:szCs w:val="24"/>
              </w:rPr>
              <w:t>надцатой се</w:t>
            </w:r>
            <w:r w:rsidRPr="00437DE0">
              <w:rPr>
                <w:sz w:val="24"/>
                <w:szCs w:val="24"/>
              </w:rPr>
              <w:t>с</w:t>
            </w:r>
            <w:r w:rsidRPr="00437DE0">
              <w:rPr>
                <w:sz w:val="24"/>
                <w:szCs w:val="24"/>
              </w:rPr>
              <w:t>сии (</w:t>
            </w:r>
            <w:r w:rsidR="00437DE0" w:rsidRPr="00437DE0">
              <w:rPr>
                <w:sz w:val="24"/>
                <w:szCs w:val="24"/>
              </w:rPr>
              <w:t>2</w:t>
            </w:r>
            <w:r w:rsidR="00ED5BC7">
              <w:rPr>
                <w:sz w:val="24"/>
                <w:szCs w:val="24"/>
              </w:rPr>
              <w:t>4</w:t>
            </w:r>
            <w:r w:rsidR="00437DE0" w:rsidRPr="00437DE0">
              <w:rPr>
                <w:sz w:val="24"/>
                <w:szCs w:val="24"/>
              </w:rPr>
              <w:t>-2</w:t>
            </w:r>
            <w:r w:rsidR="00ED5BC7">
              <w:rPr>
                <w:sz w:val="24"/>
                <w:szCs w:val="24"/>
              </w:rPr>
              <w:t>5</w:t>
            </w:r>
            <w:r w:rsidRPr="00437DE0">
              <w:rPr>
                <w:sz w:val="24"/>
                <w:szCs w:val="24"/>
              </w:rPr>
              <w:t xml:space="preserve"> </w:t>
            </w:r>
            <w:r w:rsidR="00ED5BC7">
              <w:rPr>
                <w:sz w:val="24"/>
                <w:szCs w:val="24"/>
              </w:rPr>
              <w:t>июн</w:t>
            </w:r>
            <w:r w:rsidR="00437DE0" w:rsidRPr="00437DE0">
              <w:rPr>
                <w:sz w:val="24"/>
                <w:szCs w:val="24"/>
              </w:rPr>
              <w:t>я</w:t>
            </w:r>
            <w:r w:rsidRPr="00437DE0">
              <w:rPr>
                <w:sz w:val="24"/>
                <w:szCs w:val="24"/>
              </w:rPr>
              <w:t xml:space="preserve"> 201</w:t>
            </w:r>
            <w:r w:rsidR="00D20978" w:rsidRPr="00437DE0">
              <w:rPr>
                <w:sz w:val="24"/>
                <w:szCs w:val="24"/>
              </w:rPr>
              <w:t>5</w:t>
            </w:r>
            <w:r w:rsidRPr="00437DE0">
              <w:rPr>
                <w:sz w:val="24"/>
                <w:szCs w:val="24"/>
              </w:rPr>
              <w:t xml:space="preserve"> г.) обл</w:t>
            </w:r>
            <w:r w:rsidRPr="00437DE0">
              <w:rPr>
                <w:sz w:val="24"/>
                <w:szCs w:val="24"/>
              </w:rPr>
              <w:t>а</w:t>
            </w:r>
            <w:r w:rsidRPr="00437DE0">
              <w:rPr>
                <w:sz w:val="24"/>
                <w:szCs w:val="24"/>
              </w:rPr>
              <w:t>стного Собрания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CA3D0D" w:rsidRPr="00CA3D0D" w:rsidRDefault="00CA3D0D" w:rsidP="00CA3D0D">
            <w:pPr>
              <w:pStyle w:val="11"/>
              <w:shd w:val="clear" w:color="auto" w:fill="auto"/>
              <w:tabs>
                <w:tab w:val="left" w:pos="1165"/>
              </w:tabs>
              <w:spacing w:before="0" w:line="240" w:lineRule="auto"/>
              <w:ind w:right="23"/>
              <w:rPr>
                <w:sz w:val="24"/>
                <w:szCs w:val="24"/>
              </w:rPr>
            </w:pPr>
            <w:r w:rsidRPr="00CA3D0D">
              <w:rPr>
                <w:color w:val="000000"/>
                <w:sz w:val="24"/>
                <w:szCs w:val="24"/>
              </w:rPr>
              <w:t>О проекте облас</w:t>
            </w:r>
            <w:r w:rsidRPr="00CA3D0D">
              <w:rPr>
                <w:color w:val="000000"/>
                <w:sz w:val="24"/>
                <w:szCs w:val="24"/>
              </w:rPr>
              <w:t>т</w:t>
            </w:r>
            <w:r w:rsidRPr="00CA3D0D">
              <w:rPr>
                <w:color w:val="000000"/>
                <w:sz w:val="24"/>
                <w:szCs w:val="24"/>
              </w:rPr>
              <w:t>ного закона «О внесении измен</w:t>
            </w:r>
            <w:r w:rsidRPr="00CA3D0D">
              <w:rPr>
                <w:color w:val="000000"/>
                <w:sz w:val="24"/>
                <w:szCs w:val="24"/>
              </w:rPr>
              <w:t>е</w:t>
            </w:r>
            <w:r w:rsidRPr="00CA3D0D">
              <w:rPr>
                <w:color w:val="000000"/>
                <w:sz w:val="24"/>
                <w:szCs w:val="24"/>
              </w:rPr>
              <w:t>ния в статью 32 о</w:t>
            </w:r>
            <w:r w:rsidRPr="00CA3D0D">
              <w:rPr>
                <w:color w:val="000000"/>
                <w:sz w:val="24"/>
                <w:szCs w:val="24"/>
              </w:rPr>
              <w:t>б</w:t>
            </w:r>
            <w:r w:rsidRPr="00CA3D0D">
              <w:rPr>
                <w:color w:val="000000"/>
                <w:sz w:val="24"/>
                <w:szCs w:val="24"/>
              </w:rPr>
              <w:t>ластного закона «Об образовании в Арха</w:t>
            </w:r>
            <w:r w:rsidRPr="00CA3D0D">
              <w:rPr>
                <w:color w:val="000000"/>
                <w:sz w:val="24"/>
                <w:szCs w:val="24"/>
              </w:rPr>
              <w:t>н</w:t>
            </w:r>
            <w:r w:rsidRPr="00CA3D0D">
              <w:rPr>
                <w:color w:val="000000"/>
                <w:sz w:val="24"/>
                <w:szCs w:val="24"/>
              </w:rPr>
              <w:t>гельской области» (взамен ранее пре</w:t>
            </w:r>
            <w:r w:rsidRPr="00CA3D0D">
              <w:rPr>
                <w:color w:val="000000"/>
                <w:sz w:val="24"/>
                <w:szCs w:val="24"/>
              </w:rPr>
              <w:t>д</w:t>
            </w:r>
            <w:r w:rsidRPr="00CA3D0D">
              <w:rPr>
                <w:color w:val="000000"/>
                <w:sz w:val="24"/>
                <w:szCs w:val="24"/>
              </w:rPr>
              <w:t xml:space="preserve">ставленного от 21.05.2015г. № </w:t>
            </w:r>
            <w:proofErr w:type="spellStart"/>
            <w:r w:rsidRPr="00CA3D0D">
              <w:rPr>
                <w:color w:val="000000"/>
                <w:sz w:val="24"/>
                <w:szCs w:val="24"/>
              </w:rPr>
              <w:t>пз</w:t>
            </w:r>
            <w:proofErr w:type="spellEnd"/>
            <w:r w:rsidRPr="00CA3D0D">
              <w:rPr>
                <w:color w:val="000000"/>
                <w:sz w:val="24"/>
                <w:szCs w:val="24"/>
              </w:rPr>
              <w:t xml:space="preserve"> 6/77) (1 чт</w:t>
            </w:r>
            <w:r w:rsidRPr="00CA3D0D">
              <w:rPr>
                <w:color w:val="000000"/>
                <w:sz w:val="24"/>
                <w:szCs w:val="24"/>
              </w:rPr>
              <w:t>е</w:t>
            </w:r>
            <w:r w:rsidRPr="00CA3D0D">
              <w:rPr>
                <w:color w:val="000000"/>
                <w:sz w:val="24"/>
                <w:szCs w:val="24"/>
              </w:rPr>
              <w:t>ние).</w:t>
            </w:r>
          </w:p>
          <w:p w:rsidR="00AD3F9F" w:rsidRPr="005068CD" w:rsidRDefault="00AD3F9F" w:rsidP="00F123B1">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ED5BC7">
              <w:rPr>
                <w:rFonts w:ascii="Times New Roman" w:hAnsi="Times New Roman" w:cs="Times New Roman"/>
                <w:sz w:val="24"/>
                <w:szCs w:val="24"/>
              </w:rPr>
              <w:t>В</w:t>
            </w:r>
            <w:r w:rsidR="00F123B1">
              <w:rPr>
                <w:rFonts w:ascii="Times New Roman" w:hAnsi="Times New Roman" w:cs="Times New Roman"/>
                <w:sz w:val="24"/>
                <w:szCs w:val="24"/>
              </w:rPr>
              <w:t>.</w:t>
            </w:r>
            <w:r w:rsidR="00ED5BC7">
              <w:rPr>
                <w:rFonts w:ascii="Times New Roman" w:hAnsi="Times New Roman" w:cs="Times New Roman"/>
                <w:sz w:val="24"/>
                <w:szCs w:val="24"/>
              </w:rPr>
              <w:t>С</w:t>
            </w:r>
            <w:r w:rsidR="00F123B1">
              <w:rPr>
                <w:rFonts w:ascii="Times New Roman" w:hAnsi="Times New Roman" w:cs="Times New Roman"/>
                <w:sz w:val="24"/>
                <w:szCs w:val="24"/>
              </w:rPr>
              <w:t xml:space="preserve">. </w:t>
            </w:r>
            <w:r w:rsidR="00ED5BC7">
              <w:rPr>
                <w:rFonts w:ascii="Times New Roman" w:hAnsi="Times New Roman" w:cs="Times New Roman"/>
                <w:sz w:val="24"/>
                <w:szCs w:val="24"/>
              </w:rPr>
              <w:t>Петров</w:t>
            </w:r>
          </w:p>
          <w:p w:rsidR="00AD3F9F" w:rsidRPr="005068CD" w:rsidRDefault="00AD3F9F" w:rsidP="00A356C1">
            <w:pPr>
              <w:pStyle w:val="ConsPlusNormal"/>
              <w:ind w:hanging="21"/>
              <w:jc w:val="both"/>
              <w:rPr>
                <w:rFonts w:ascii="Times New Roman" w:hAnsi="Times New Roman" w:cs="Times New Roman"/>
                <w:sz w:val="24"/>
                <w:szCs w:val="24"/>
              </w:rPr>
            </w:pPr>
          </w:p>
        </w:tc>
        <w:tc>
          <w:tcPr>
            <w:tcW w:w="4819" w:type="dxa"/>
          </w:tcPr>
          <w:p w:rsidR="00ED5BC7" w:rsidRPr="00CA3D0D" w:rsidRDefault="00ED5BC7" w:rsidP="00E64776">
            <w:pPr>
              <w:pStyle w:val="ConsPlusNormal"/>
              <w:ind w:firstLine="454"/>
              <w:jc w:val="both"/>
              <w:rPr>
                <w:rFonts w:ascii="Times New Roman" w:hAnsi="Times New Roman" w:cs="Times New Roman"/>
                <w:sz w:val="24"/>
                <w:szCs w:val="24"/>
              </w:rPr>
            </w:pPr>
            <w:r w:rsidRPr="00CA3D0D">
              <w:rPr>
                <w:rFonts w:ascii="Times New Roman" w:hAnsi="Times New Roman" w:cs="Times New Roman"/>
                <w:sz w:val="24"/>
                <w:szCs w:val="24"/>
              </w:rPr>
              <w:t xml:space="preserve">Законопроектом вносится </w:t>
            </w:r>
            <w:r w:rsidRPr="00CA3D0D">
              <w:rPr>
                <w:rFonts w:ascii="Times New Roman" w:hAnsi="Times New Roman" w:cs="Times New Roman"/>
                <w:color w:val="000000"/>
                <w:sz w:val="24"/>
                <w:szCs w:val="24"/>
              </w:rPr>
              <w:t xml:space="preserve">изменение в статью 32 </w:t>
            </w:r>
            <w:r w:rsidRPr="00CA3D0D">
              <w:rPr>
                <w:rFonts w:ascii="Times New Roman" w:hAnsi="Times New Roman" w:cs="Times New Roman"/>
                <w:sz w:val="24"/>
                <w:szCs w:val="24"/>
              </w:rPr>
              <w:t>областного закона от 2 июля 2013 года № 712-41-ОЗ «Об образовании в А</w:t>
            </w:r>
            <w:r w:rsidRPr="00CA3D0D">
              <w:rPr>
                <w:rFonts w:ascii="Times New Roman" w:hAnsi="Times New Roman" w:cs="Times New Roman"/>
                <w:sz w:val="24"/>
                <w:szCs w:val="24"/>
              </w:rPr>
              <w:t>р</w:t>
            </w:r>
            <w:r w:rsidRPr="00CA3D0D">
              <w:rPr>
                <w:rFonts w:ascii="Times New Roman" w:hAnsi="Times New Roman" w:cs="Times New Roman"/>
                <w:sz w:val="24"/>
                <w:szCs w:val="24"/>
              </w:rPr>
              <w:t>хангельской области», в соответствии с к</w:t>
            </w:r>
            <w:r w:rsidRPr="00CA3D0D">
              <w:rPr>
                <w:rFonts w:ascii="Times New Roman" w:hAnsi="Times New Roman" w:cs="Times New Roman"/>
                <w:sz w:val="24"/>
                <w:szCs w:val="24"/>
              </w:rPr>
              <w:t>о</w:t>
            </w:r>
            <w:r w:rsidRPr="00CA3D0D">
              <w:rPr>
                <w:rFonts w:ascii="Times New Roman" w:hAnsi="Times New Roman" w:cs="Times New Roman"/>
                <w:sz w:val="24"/>
                <w:szCs w:val="24"/>
              </w:rPr>
              <w:t>торым предусматривается возможность предоставления общежития на период пр</w:t>
            </w:r>
            <w:r w:rsidRPr="00CA3D0D">
              <w:rPr>
                <w:rFonts w:ascii="Times New Roman" w:hAnsi="Times New Roman" w:cs="Times New Roman"/>
                <w:sz w:val="24"/>
                <w:szCs w:val="24"/>
              </w:rPr>
              <w:t>о</w:t>
            </w:r>
            <w:r w:rsidRPr="00CA3D0D">
              <w:rPr>
                <w:rFonts w:ascii="Times New Roman" w:hAnsi="Times New Roman" w:cs="Times New Roman"/>
                <w:sz w:val="24"/>
                <w:szCs w:val="24"/>
              </w:rPr>
              <w:t>хождения промежуточной и итоговой атт</w:t>
            </w:r>
            <w:r w:rsidRPr="00CA3D0D">
              <w:rPr>
                <w:rFonts w:ascii="Times New Roman" w:hAnsi="Times New Roman" w:cs="Times New Roman"/>
                <w:sz w:val="24"/>
                <w:szCs w:val="24"/>
              </w:rPr>
              <w:t>е</w:t>
            </w:r>
            <w:r w:rsidRPr="00CA3D0D">
              <w:rPr>
                <w:rFonts w:ascii="Times New Roman" w:hAnsi="Times New Roman" w:cs="Times New Roman"/>
                <w:sz w:val="24"/>
                <w:szCs w:val="24"/>
              </w:rPr>
              <w:t>стации обучающимся по основным образ</w:t>
            </w:r>
            <w:r w:rsidRPr="00CA3D0D">
              <w:rPr>
                <w:rFonts w:ascii="Times New Roman" w:hAnsi="Times New Roman" w:cs="Times New Roman"/>
                <w:sz w:val="24"/>
                <w:szCs w:val="24"/>
              </w:rPr>
              <w:t>о</w:t>
            </w:r>
            <w:r w:rsidRPr="00CA3D0D">
              <w:rPr>
                <w:rFonts w:ascii="Times New Roman" w:hAnsi="Times New Roman" w:cs="Times New Roman"/>
                <w:sz w:val="24"/>
                <w:szCs w:val="24"/>
              </w:rPr>
              <w:t>вательным программам среднего профе</w:t>
            </w:r>
            <w:r w:rsidRPr="00CA3D0D">
              <w:rPr>
                <w:rFonts w:ascii="Times New Roman" w:hAnsi="Times New Roman" w:cs="Times New Roman"/>
                <w:sz w:val="24"/>
                <w:szCs w:val="24"/>
              </w:rPr>
              <w:t>с</w:t>
            </w:r>
            <w:r w:rsidRPr="00CA3D0D">
              <w:rPr>
                <w:rFonts w:ascii="Times New Roman" w:hAnsi="Times New Roman" w:cs="Times New Roman"/>
                <w:sz w:val="24"/>
                <w:szCs w:val="24"/>
              </w:rPr>
              <w:t>сионального о</w:t>
            </w:r>
            <w:r w:rsidRPr="00CA3D0D">
              <w:rPr>
                <w:rFonts w:ascii="Times New Roman" w:hAnsi="Times New Roman" w:cs="Times New Roman"/>
                <w:sz w:val="24"/>
                <w:szCs w:val="24"/>
              </w:rPr>
              <w:t>б</w:t>
            </w:r>
            <w:r w:rsidRPr="00CA3D0D">
              <w:rPr>
                <w:rFonts w:ascii="Times New Roman" w:hAnsi="Times New Roman" w:cs="Times New Roman"/>
                <w:sz w:val="24"/>
                <w:szCs w:val="24"/>
              </w:rPr>
              <w:t>разования  по заочной форме обуч</w:t>
            </w:r>
            <w:r w:rsidRPr="00CA3D0D">
              <w:rPr>
                <w:rFonts w:ascii="Times New Roman" w:hAnsi="Times New Roman" w:cs="Times New Roman"/>
                <w:sz w:val="24"/>
                <w:szCs w:val="24"/>
              </w:rPr>
              <w:t>е</w:t>
            </w:r>
            <w:r w:rsidRPr="00CA3D0D">
              <w:rPr>
                <w:rFonts w:ascii="Times New Roman" w:hAnsi="Times New Roman" w:cs="Times New Roman"/>
                <w:sz w:val="24"/>
                <w:szCs w:val="24"/>
              </w:rPr>
              <w:t>ния.</w:t>
            </w:r>
          </w:p>
          <w:p w:rsidR="00ED5BC7" w:rsidRPr="00CA3D0D" w:rsidRDefault="00ED5BC7" w:rsidP="00E64776">
            <w:pPr>
              <w:autoSpaceDE w:val="0"/>
              <w:autoSpaceDN w:val="0"/>
              <w:adjustRightInd w:val="0"/>
              <w:ind w:firstLine="454"/>
              <w:jc w:val="both"/>
            </w:pPr>
            <w:r w:rsidRPr="00CA3D0D">
              <w:t>На законопроект получены полож</w:t>
            </w:r>
            <w:r w:rsidRPr="00CA3D0D">
              <w:t>и</w:t>
            </w:r>
            <w:r w:rsidRPr="00CA3D0D">
              <w:t>тельные заключения от госуда</w:t>
            </w:r>
            <w:r w:rsidRPr="00CA3D0D">
              <w:t>р</w:t>
            </w:r>
            <w:r w:rsidRPr="00CA3D0D">
              <w:t>ственно-правового управления обл</w:t>
            </w:r>
            <w:r w:rsidRPr="00CA3D0D">
              <w:t>а</w:t>
            </w:r>
            <w:r w:rsidRPr="00CA3D0D">
              <w:t>стного Собрания депутатов и от и</w:t>
            </w:r>
            <w:r w:rsidRPr="00CA3D0D">
              <w:t>с</w:t>
            </w:r>
            <w:r w:rsidRPr="00CA3D0D">
              <w:t>полняющего обязанности Губернат</w:t>
            </w:r>
            <w:r w:rsidRPr="00CA3D0D">
              <w:t>о</w:t>
            </w:r>
            <w:r w:rsidRPr="00CA3D0D">
              <w:t xml:space="preserve">ра Архангельской области                    А.П. Гришкова. </w:t>
            </w:r>
          </w:p>
          <w:p w:rsidR="00DD49EB" w:rsidRPr="00C738BA" w:rsidRDefault="00DD49EB" w:rsidP="00F123B1">
            <w:pPr>
              <w:widowControl w:val="0"/>
              <w:autoSpaceDE w:val="0"/>
              <w:autoSpaceDN w:val="0"/>
              <w:adjustRightInd w:val="0"/>
              <w:ind w:firstLine="175"/>
              <w:jc w:val="both"/>
            </w:pPr>
          </w:p>
        </w:tc>
        <w:tc>
          <w:tcPr>
            <w:tcW w:w="1985" w:type="dxa"/>
          </w:tcPr>
          <w:p w:rsidR="00E53022" w:rsidRDefault="00E53022" w:rsidP="00E53022">
            <w:pPr>
              <w:pStyle w:val="a3"/>
              <w:ind w:left="-76" w:right="-56" w:firstLine="0"/>
              <w:jc w:val="center"/>
              <w:rPr>
                <w:sz w:val="24"/>
                <w:szCs w:val="24"/>
              </w:rPr>
            </w:pPr>
            <w:r w:rsidRPr="004606E6">
              <w:rPr>
                <w:sz w:val="24"/>
                <w:szCs w:val="24"/>
              </w:rPr>
              <w:t xml:space="preserve">В соответствии с п. </w:t>
            </w:r>
            <w:r w:rsidR="00E64776">
              <w:rPr>
                <w:sz w:val="24"/>
                <w:szCs w:val="24"/>
              </w:rPr>
              <w:t>1</w:t>
            </w:r>
            <w:r w:rsidRPr="004606E6">
              <w:rPr>
                <w:sz w:val="24"/>
                <w:szCs w:val="24"/>
              </w:rPr>
              <w:t>.</w:t>
            </w:r>
            <w:r w:rsidR="00E64776">
              <w:rPr>
                <w:sz w:val="24"/>
                <w:szCs w:val="24"/>
              </w:rPr>
              <w:t>1</w:t>
            </w:r>
            <w:r w:rsidRPr="004606E6">
              <w:rPr>
                <w:sz w:val="24"/>
                <w:szCs w:val="24"/>
              </w:rPr>
              <w:t>.</w:t>
            </w:r>
            <w:r w:rsidR="00E64776">
              <w:rPr>
                <w:sz w:val="24"/>
                <w:szCs w:val="24"/>
              </w:rPr>
              <w:t>2</w:t>
            </w:r>
            <w:r>
              <w:rPr>
                <w:sz w:val="24"/>
                <w:szCs w:val="24"/>
              </w:rPr>
              <w:t xml:space="preserve"> </w:t>
            </w:r>
            <w:r w:rsidRPr="004606E6">
              <w:rPr>
                <w:sz w:val="24"/>
                <w:szCs w:val="24"/>
              </w:rPr>
              <w:t>план</w:t>
            </w:r>
            <w:r>
              <w:rPr>
                <w:sz w:val="24"/>
                <w:szCs w:val="24"/>
              </w:rPr>
              <w:t>а</w:t>
            </w:r>
          </w:p>
          <w:p w:rsidR="00E53022" w:rsidRPr="004606E6" w:rsidRDefault="00E53022" w:rsidP="00E53022">
            <w:pPr>
              <w:pStyle w:val="a3"/>
              <w:ind w:left="-76" w:right="-56" w:firstLine="0"/>
              <w:jc w:val="center"/>
              <w:rPr>
                <w:sz w:val="24"/>
                <w:szCs w:val="24"/>
              </w:rPr>
            </w:pPr>
            <w:r w:rsidRPr="004606E6">
              <w:rPr>
                <w:sz w:val="24"/>
                <w:szCs w:val="24"/>
              </w:rPr>
              <w:t xml:space="preserve"> деятельности комитета</w:t>
            </w:r>
          </w:p>
          <w:p w:rsidR="00E53022" w:rsidRDefault="00E53022" w:rsidP="00E53022">
            <w:pPr>
              <w:pStyle w:val="a3"/>
              <w:ind w:left="-76" w:right="-56" w:firstLine="0"/>
              <w:jc w:val="center"/>
              <w:rPr>
                <w:sz w:val="24"/>
                <w:szCs w:val="24"/>
              </w:rPr>
            </w:pPr>
            <w:r w:rsidRPr="004606E6">
              <w:rPr>
                <w:sz w:val="24"/>
                <w:szCs w:val="24"/>
              </w:rPr>
              <w:t xml:space="preserve"> на </w:t>
            </w:r>
            <w:r w:rsidR="00CA3D0D">
              <w:rPr>
                <w:sz w:val="24"/>
                <w:szCs w:val="24"/>
              </w:rPr>
              <w:t>июнь</w:t>
            </w:r>
          </w:p>
          <w:p w:rsidR="00AD3F9F" w:rsidRPr="005068CD" w:rsidRDefault="00AD3F9F" w:rsidP="005068CD">
            <w:pPr>
              <w:pStyle w:val="a3"/>
              <w:ind w:left="-76" w:right="-56" w:firstLine="0"/>
              <w:jc w:val="center"/>
              <w:rPr>
                <w:sz w:val="24"/>
                <w:szCs w:val="24"/>
              </w:rPr>
            </w:pPr>
          </w:p>
        </w:tc>
        <w:tc>
          <w:tcPr>
            <w:tcW w:w="3474" w:type="dxa"/>
          </w:tcPr>
          <w:p w:rsidR="00AD3F9F" w:rsidRDefault="00ED5BC7" w:rsidP="00ED5BC7">
            <w:pPr>
              <w:pStyle w:val="a3"/>
              <w:ind w:firstLine="0"/>
              <w:rPr>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Pr>
                <w:sz w:val="24"/>
                <w:szCs w:val="24"/>
              </w:rPr>
              <w:t>во</w:t>
            </w:r>
            <w:r w:rsidRPr="00437DE0">
              <w:rPr>
                <w:sz w:val="24"/>
                <w:szCs w:val="24"/>
              </w:rPr>
              <w:t>семнадцатой се</w:t>
            </w:r>
            <w:r w:rsidRPr="00437DE0">
              <w:rPr>
                <w:sz w:val="24"/>
                <w:szCs w:val="24"/>
              </w:rPr>
              <w:t>с</w:t>
            </w:r>
            <w:r w:rsidRPr="00437DE0">
              <w:rPr>
                <w:sz w:val="24"/>
                <w:szCs w:val="24"/>
              </w:rPr>
              <w:t>сии (2</w:t>
            </w:r>
            <w:r>
              <w:rPr>
                <w:sz w:val="24"/>
                <w:szCs w:val="24"/>
              </w:rPr>
              <w:t>4</w:t>
            </w:r>
            <w:r w:rsidRPr="00437DE0">
              <w:rPr>
                <w:sz w:val="24"/>
                <w:szCs w:val="24"/>
              </w:rPr>
              <w:t>-2</w:t>
            </w:r>
            <w:r>
              <w:rPr>
                <w:sz w:val="24"/>
                <w:szCs w:val="24"/>
              </w:rPr>
              <w:t>5</w:t>
            </w:r>
            <w:r w:rsidRPr="00437DE0">
              <w:rPr>
                <w:sz w:val="24"/>
                <w:szCs w:val="24"/>
              </w:rPr>
              <w:t xml:space="preserve"> </w:t>
            </w:r>
            <w:r>
              <w:rPr>
                <w:sz w:val="24"/>
                <w:szCs w:val="24"/>
              </w:rPr>
              <w:t>июн</w:t>
            </w:r>
            <w:r w:rsidRPr="00437DE0">
              <w:rPr>
                <w:sz w:val="24"/>
                <w:szCs w:val="24"/>
              </w:rPr>
              <w:t>я 2015 г.) обл</w:t>
            </w:r>
            <w:r w:rsidRPr="00437DE0">
              <w:rPr>
                <w:sz w:val="24"/>
                <w:szCs w:val="24"/>
              </w:rPr>
              <w:t>а</w:t>
            </w:r>
            <w:r w:rsidRPr="00437DE0">
              <w:rPr>
                <w:sz w:val="24"/>
                <w:szCs w:val="24"/>
              </w:rPr>
              <w:t>стного Собрания депутатов.</w:t>
            </w:r>
          </w:p>
          <w:p w:rsidR="00ED5BC7" w:rsidRPr="005068CD" w:rsidRDefault="00ED5BC7" w:rsidP="00ED5BC7">
            <w:pPr>
              <w:pStyle w:val="a3"/>
              <w:ind w:firstLine="0"/>
              <w:rPr>
                <w:sz w:val="24"/>
              </w:rPr>
            </w:pPr>
          </w:p>
        </w:tc>
      </w:tr>
      <w:tr w:rsidR="002E6401" w:rsidRPr="002D5A12" w:rsidTr="00BA280F">
        <w:trPr>
          <w:trHeight w:val="3689"/>
        </w:trPr>
        <w:tc>
          <w:tcPr>
            <w:tcW w:w="588" w:type="dxa"/>
          </w:tcPr>
          <w:p w:rsidR="002E6401" w:rsidRPr="002D5A12" w:rsidRDefault="00ED5BC7" w:rsidP="002D5A12">
            <w:pPr>
              <w:pStyle w:val="a3"/>
              <w:ind w:firstLine="0"/>
              <w:jc w:val="center"/>
              <w:rPr>
                <w:sz w:val="24"/>
                <w:szCs w:val="24"/>
              </w:rPr>
            </w:pPr>
            <w:r>
              <w:rPr>
                <w:sz w:val="24"/>
                <w:szCs w:val="24"/>
              </w:rPr>
              <w:t>3</w:t>
            </w:r>
            <w:r w:rsidR="002E6401" w:rsidRPr="002D5A12">
              <w:rPr>
                <w:sz w:val="24"/>
                <w:szCs w:val="24"/>
              </w:rPr>
              <w:t>.</w:t>
            </w:r>
          </w:p>
        </w:tc>
        <w:tc>
          <w:tcPr>
            <w:tcW w:w="2639" w:type="dxa"/>
          </w:tcPr>
          <w:p w:rsidR="00F6477E" w:rsidRPr="002D5A12" w:rsidRDefault="00F6477E" w:rsidP="002D5A12">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 о награждении Почетной грамотой областного Собрания депутатов и объявл</w:t>
            </w:r>
            <w:r w:rsidRPr="002D5A12">
              <w:rPr>
                <w:rFonts w:ascii="Times New Roman" w:hAnsi="Times New Roman" w:cs="Times New Roman"/>
                <w:sz w:val="24"/>
                <w:szCs w:val="24"/>
              </w:rPr>
              <w:t>е</w:t>
            </w:r>
            <w:r w:rsidRPr="002D5A12">
              <w:rPr>
                <w:rFonts w:ascii="Times New Roman" w:hAnsi="Times New Roman" w:cs="Times New Roman"/>
                <w:sz w:val="24"/>
                <w:szCs w:val="24"/>
              </w:rPr>
              <w:t>нии Благодарности о</w:t>
            </w:r>
            <w:r w:rsidRPr="002D5A12">
              <w:rPr>
                <w:rFonts w:ascii="Times New Roman" w:hAnsi="Times New Roman" w:cs="Times New Roman"/>
                <w:sz w:val="24"/>
                <w:szCs w:val="24"/>
              </w:rPr>
              <w:t>б</w:t>
            </w:r>
            <w:r w:rsidRPr="002D5A12">
              <w:rPr>
                <w:rFonts w:ascii="Times New Roman" w:hAnsi="Times New Roman" w:cs="Times New Roman"/>
                <w:sz w:val="24"/>
                <w:szCs w:val="24"/>
              </w:rPr>
              <w:t>ластного Собрания д</w:t>
            </w:r>
            <w:r w:rsidRPr="002D5A12">
              <w:rPr>
                <w:rFonts w:ascii="Times New Roman" w:hAnsi="Times New Roman" w:cs="Times New Roman"/>
                <w:sz w:val="24"/>
                <w:szCs w:val="24"/>
              </w:rPr>
              <w:t>е</w:t>
            </w:r>
            <w:r w:rsidRPr="002D5A12">
              <w:rPr>
                <w:rFonts w:ascii="Times New Roman" w:hAnsi="Times New Roman" w:cs="Times New Roman"/>
                <w:sz w:val="24"/>
                <w:szCs w:val="24"/>
              </w:rPr>
              <w:t>путатов работникам образовательных орг</w:t>
            </w:r>
            <w:r w:rsidRPr="002D5A12">
              <w:rPr>
                <w:rFonts w:ascii="Times New Roman" w:hAnsi="Times New Roman" w:cs="Times New Roman"/>
                <w:sz w:val="24"/>
                <w:szCs w:val="24"/>
              </w:rPr>
              <w:t>а</w:t>
            </w:r>
            <w:r w:rsidRPr="002D5A12">
              <w:rPr>
                <w:rFonts w:ascii="Times New Roman" w:hAnsi="Times New Roman" w:cs="Times New Roman"/>
                <w:sz w:val="24"/>
                <w:szCs w:val="24"/>
              </w:rPr>
              <w:t>низаций Архангел</w:t>
            </w:r>
            <w:r w:rsidRPr="002D5A12">
              <w:rPr>
                <w:rFonts w:ascii="Times New Roman" w:hAnsi="Times New Roman" w:cs="Times New Roman"/>
                <w:sz w:val="24"/>
                <w:szCs w:val="24"/>
              </w:rPr>
              <w:t>ь</w:t>
            </w:r>
            <w:r w:rsidRPr="002D5A12">
              <w:rPr>
                <w:rFonts w:ascii="Times New Roman" w:hAnsi="Times New Roman" w:cs="Times New Roman"/>
                <w:sz w:val="24"/>
                <w:szCs w:val="24"/>
              </w:rPr>
              <w:t>ской области</w:t>
            </w:r>
          </w:p>
          <w:p w:rsidR="002E6401" w:rsidRPr="002D5A12" w:rsidRDefault="002E6401" w:rsidP="002D5A12">
            <w:pPr>
              <w:pStyle w:val="ConsPlusNormal"/>
              <w:ind w:firstLine="0"/>
              <w:jc w:val="both"/>
              <w:rPr>
                <w:rFonts w:ascii="Times New Roman" w:hAnsi="Times New Roman" w:cs="Times New Roman"/>
                <w:sz w:val="24"/>
                <w:szCs w:val="24"/>
              </w:rPr>
            </w:pP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О.К. Виткова</w:t>
            </w:r>
          </w:p>
          <w:p w:rsidR="002E6401" w:rsidRPr="002D5A12" w:rsidRDefault="002E6401" w:rsidP="00DD4926">
            <w:pPr>
              <w:pStyle w:val="ConsPlusNormal"/>
              <w:ind w:hanging="21"/>
              <w:jc w:val="both"/>
              <w:rPr>
                <w:rFonts w:ascii="Times New Roman" w:hAnsi="Times New Roman" w:cs="Times New Roman"/>
                <w:sz w:val="24"/>
                <w:szCs w:val="24"/>
              </w:rPr>
            </w:pPr>
          </w:p>
        </w:tc>
        <w:tc>
          <w:tcPr>
            <w:tcW w:w="4819" w:type="dxa"/>
          </w:tcPr>
          <w:p w:rsidR="00D84D6C" w:rsidRPr="002D5A12" w:rsidRDefault="00E64776" w:rsidP="002D5A12">
            <w:pPr>
              <w:pStyle w:val="32"/>
              <w:shd w:val="clear" w:color="auto" w:fill="auto"/>
              <w:spacing w:after="0" w:line="240" w:lineRule="auto"/>
              <w:ind w:left="23" w:right="23"/>
              <w:jc w:val="both"/>
              <w:rPr>
                <w:color w:val="000000"/>
                <w:sz w:val="24"/>
                <w:szCs w:val="24"/>
              </w:rPr>
            </w:pPr>
            <w:r>
              <w:rPr>
                <w:sz w:val="24"/>
                <w:szCs w:val="24"/>
              </w:rPr>
              <w:t xml:space="preserve">     </w:t>
            </w:r>
            <w:r w:rsidR="00EC7B57" w:rsidRPr="002D5A12">
              <w:rPr>
                <w:sz w:val="24"/>
                <w:szCs w:val="24"/>
              </w:rPr>
              <w:t>Рассмотрение ходатайств</w:t>
            </w:r>
            <w:r w:rsidR="00BA1D7B" w:rsidRPr="002D5A12">
              <w:rPr>
                <w:color w:val="000000"/>
                <w:sz w:val="24"/>
                <w:szCs w:val="24"/>
              </w:rPr>
              <w:t xml:space="preserve"> </w:t>
            </w:r>
            <w:r w:rsidR="00D84D6C" w:rsidRPr="002D5A12">
              <w:rPr>
                <w:sz w:val="24"/>
                <w:szCs w:val="24"/>
              </w:rPr>
              <w:t xml:space="preserve">о награждении Почетной грамотой областного Собрания и объявлении </w:t>
            </w:r>
            <w:r w:rsidR="00D84D6C" w:rsidRPr="002D5A12">
              <w:rPr>
                <w:bCs/>
                <w:sz w:val="24"/>
                <w:szCs w:val="24"/>
              </w:rPr>
              <w:t>благодарности</w:t>
            </w:r>
            <w:r w:rsidR="00D84D6C" w:rsidRPr="002D5A12">
              <w:rPr>
                <w:sz w:val="24"/>
                <w:szCs w:val="24"/>
              </w:rPr>
              <w:t xml:space="preserve"> Архангельского областного Собрания депутатов</w:t>
            </w:r>
            <w:r w:rsidR="002D5A12">
              <w:rPr>
                <w:sz w:val="24"/>
                <w:szCs w:val="24"/>
              </w:rPr>
              <w:t>:</w:t>
            </w:r>
          </w:p>
          <w:p w:rsidR="00D84D6C" w:rsidRPr="00340143" w:rsidRDefault="00560C1F" w:rsidP="002D5A12">
            <w:pPr>
              <w:pStyle w:val="32"/>
              <w:shd w:val="clear" w:color="auto" w:fill="auto"/>
              <w:spacing w:after="0" w:line="240" w:lineRule="auto"/>
              <w:ind w:left="23" w:right="23"/>
              <w:jc w:val="both"/>
              <w:rPr>
                <w:sz w:val="24"/>
                <w:szCs w:val="24"/>
              </w:rPr>
            </w:pPr>
            <w:r w:rsidRPr="00340143">
              <w:rPr>
                <w:sz w:val="24"/>
                <w:szCs w:val="24"/>
              </w:rPr>
              <w:t>-</w:t>
            </w:r>
            <w:r w:rsidR="00E64776" w:rsidRPr="00340143">
              <w:rPr>
                <w:sz w:val="24"/>
                <w:szCs w:val="24"/>
              </w:rPr>
              <w:t xml:space="preserve"> исполняющей обязанности ректора </w:t>
            </w:r>
            <w:r w:rsidR="00340143">
              <w:rPr>
                <w:sz w:val="24"/>
                <w:szCs w:val="24"/>
              </w:rPr>
              <w:t xml:space="preserve">   </w:t>
            </w:r>
            <w:r w:rsidR="00E64776" w:rsidRPr="00340143">
              <w:rPr>
                <w:sz w:val="24"/>
                <w:szCs w:val="24"/>
              </w:rPr>
              <w:t>ФГАОУ ВПО «Северный (Арктический) федеральный университет имени М.В. Л</w:t>
            </w:r>
            <w:r w:rsidR="00E64776" w:rsidRPr="00340143">
              <w:rPr>
                <w:sz w:val="24"/>
                <w:szCs w:val="24"/>
              </w:rPr>
              <w:t>о</w:t>
            </w:r>
            <w:r w:rsidR="00E64776" w:rsidRPr="00340143">
              <w:rPr>
                <w:sz w:val="24"/>
                <w:szCs w:val="24"/>
              </w:rPr>
              <w:t>моносова» Н.В. Ч</w:t>
            </w:r>
            <w:r w:rsidR="00E64776" w:rsidRPr="00340143">
              <w:rPr>
                <w:sz w:val="24"/>
                <w:szCs w:val="24"/>
              </w:rPr>
              <w:t>и</w:t>
            </w:r>
            <w:r w:rsidR="00E64776" w:rsidRPr="00340143">
              <w:rPr>
                <w:sz w:val="24"/>
                <w:szCs w:val="24"/>
              </w:rPr>
              <w:t>чериной</w:t>
            </w:r>
            <w:r w:rsidR="002D5A12" w:rsidRPr="00340143">
              <w:rPr>
                <w:sz w:val="24"/>
                <w:szCs w:val="24"/>
              </w:rPr>
              <w:t>;</w:t>
            </w:r>
          </w:p>
          <w:p w:rsidR="00767008" w:rsidRPr="00340143" w:rsidRDefault="00560C1F" w:rsidP="002D5A12">
            <w:pPr>
              <w:pStyle w:val="32"/>
              <w:shd w:val="clear" w:color="auto" w:fill="auto"/>
              <w:spacing w:after="0" w:line="240" w:lineRule="auto"/>
              <w:ind w:left="23" w:right="23"/>
              <w:jc w:val="both"/>
              <w:rPr>
                <w:sz w:val="24"/>
                <w:szCs w:val="24"/>
              </w:rPr>
            </w:pPr>
            <w:r w:rsidRPr="00340143">
              <w:rPr>
                <w:sz w:val="24"/>
                <w:szCs w:val="24"/>
              </w:rPr>
              <w:t>-</w:t>
            </w:r>
            <w:r w:rsidR="00E64776" w:rsidRPr="00340143">
              <w:rPr>
                <w:sz w:val="24"/>
                <w:szCs w:val="24"/>
              </w:rPr>
              <w:t xml:space="preserve"> начальника управления образования а</w:t>
            </w:r>
            <w:r w:rsidR="00E64776" w:rsidRPr="00340143">
              <w:rPr>
                <w:sz w:val="24"/>
                <w:szCs w:val="24"/>
              </w:rPr>
              <w:t>д</w:t>
            </w:r>
            <w:r w:rsidR="00E64776" w:rsidRPr="00340143">
              <w:rPr>
                <w:sz w:val="24"/>
                <w:szCs w:val="24"/>
              </w:rPr>
              <w:t>министрации муниципального обр</w:t>
            </w:r>
            <w:r w:rsidR="00E64776" w:rsidRPr="00340143">
              <w:rPr>
                <w:sz w:val="24"/>
                <w:szCs w:val="24"/>
              </w:rPr>
              <w:t>а</w:t>
            </w:r>
            <w:r w:rsidR="00E64776" w:rsidRPr="00340143">
              <w:rPr>
                <w:sz w:val="24"/>
                <w:szCs w:val="24"/>
              </w:rPr>
              <w:t>зования «</w:t>
            </w:r>
            <w:proofErr w:type="spellStart"/>
            <w:r w:rsidR="00E64776" w:rsidRPr="00340143">
              <w:rPr>
                <w:sz w:val="24"/>
                <w:szCs w:val="24"/>
              </w:rPr>
              <w:t>Каргопольский</w:t>
            </w:r>
            <w:proofErr w:type="spellEnd"/>
            <w:r w:rsidR="00E64776" w:rsidRPr="00340143">
              <w:rPr>
                <w:sz w:val="24"/>
                <w:szCs w:val="24"/>
              </w:rPr>
              <w:t xml:space="preserve">  муниципал</w:t>
            </w:r>
            <w:r w:rsidR="00E64776" w:rsidRPr="00340143">
              <w:rPr>
                <w:sz w:val="24"/>
                <w:szCs w:val="24"/>
              </w:rPr>
              <w:t>ь</w:t>
            </w:r>
            <w:r w:rsidR="00E64776" w:rsidRPr="00340143">
              <w:rPr>
                <w:sz w:val="24"/>
                <w:szCs w:val="24"/>
              </w:rPr>
              <w:t>ный район»    Е.В. Королевой</w:t>
            </w:r>
            <w:r w:rsidR="00767008" w:rsidRPr="00340143">
              <w:rPr>
                <w:sz w:val="24"/>
                <w:szCs w:val="24"/>
              </w:rPr>
              <w:t>;</w:t>
            </w:r>
          </w:p>
          <w:p w:rsidR="00D84D6C" w:rsidRPr="00340143" w:rsidRDefault="00767008" w:rsidP="002D5A12">
            <w:pPr>
              <w:pStyle w:val="32"/>
              <w:shd w:val="clear" w:color="auto" w:fill="auto"/>
              <w:spacing w:after="0" w:line="240" w:lineRule="auto"/>
              <w:ind w:left="23" w:right="23"/>
              <w:jc w:val="both"/>
              <w:rPr>
                <w:sz w:val="24"/>
                <w:szCs w:val="24"/>
              </w:rPr>
            </w:pPr>
            <w:r w:rsidRPr="00340143">
              <w:rPr>
                <w:sz w:val="24"/>
                <w:szCs w:val="24"/>
              </w:rPr>
              <w:t xml:space="preserve">- </w:t>
            </w:r>
            <w:r w:rsidR="00E64776" w:rsidRPr="00340143">
              <w:rPr>
                <w:sz w:val="24"/>
                <w:szCs w:val="24"/>
              </w:rPr>
              <w:t>директора ГБОУ Архангельской о</w:t>
            </w:r>
            <w:r w:rsidR="00E64776" w:rsidRPr="00340143">
              <w:rPr>
                <w:sz w:val="24"/>
                <w:szCs w:val="24"/>
              </w:rPr>
              <w:t>б</w:t>
            </w:r>
            <w:r w:rsidR="00E64776" w:rsidRPr="00340143">
              <w:rPr>
                <w:sz w:val="24"/>
                <w:szCs w:val="24"/>
              </w:rPr>
              <w:t xml:space="preserve">ласти </w:t>
            </w:r>
            <w:r w:rsidR="00E64776" w:rsidRPr="00340143">
              <w:rPr>
                <w:sz w:val="24"/>
                <w:szCs w:val="24"/>
              </w:rPr>
              <w:lastRenderedPageBreak/>
              <w:t>«Специальная (коррекционная) общеобр</w:t>
            </w:r>
            <w:r w:rsidR="00E64776" w:rsidRPr="00340143">
              <w:rPr>
                <w:sz w:val="24"/>
                <w:szCs w:val="24"/>
              </w:rPr>
              <w:t>а</w:t>
            </w:r>
            <w:r w:rsidR="00E64776" w:rsidRPr="00340143">
              <w:rPr>
                <w:sz w:val="24"/>
                <w:szCs w:val="24"/>
              </w:rPr>
              <w:t>зовательная школа №31» С.Е. Малкова</w:t>
            </w:r>
            <w:r w:rsidR="00340143" w:rsidRPr="00340143">
              <w:rPr>
                <w:sz w:val="24"/>
                <w:szCs w:val="24"/>
              </w:rPr>
              <w:t>.</w:t>
            </w:r>
          </w:p>
          <w:p w:rsidR="000D285B" w:rsidRPr="002D5A12" w:rsidRDefault="000D285B" w:rsidP="00340143">
            <w:pPr>
              <w:pStyle w:val="32"/>
              <w:shd w:val="clear" w:color="auto" w:fill="auto"/>
              <w:spacing w:after="0" w:line="240" w:lineRule="auto"/>
              <w:ind w:left="23" w:right="23"/>
              <w:jc w:val="both"/>
            </w:pPr>
          </w:p>
        </w:tc>
        <w:tc>
          <w:tcPr>
            <w:tcW w:w="1985" w:type="dxa"/>
          </w:tcPr>
          <w:p w:rsidR="00100046" w:rsidRPr="002D5A12" w:rsidRDefault="00F6477E" w:rsidP="002D5A12">
            <w:pPr>
              <w:pStyle w:val="a3"/>
              <w:ind w:left="-76" w:right="-56" w:firstLine="0"/>
              <w:jc w:val="center"/>
              <w:rPr>
                <w:sz w:val="24"/>
                <w:szCs w:val="24"/>
              </w:rPr>
            </w:pPr>
            <w:r w:rsidRPr="002D5A12">
              <w:rPr>
                <w:sz w:val="24"/>
                <w:szCs w:val="24"/>
              </w:rPr>
              <w:lastRenderedPageBreak/>
              <w:t xml:space="preserve">В соответствии с </w:t>
            </w:r>
            <w:r w:rsidR="00100046" w:rsidRPr="002D5A12">
              <w:rPr>
                <w:sz w:val="24"/>
                <w:szCs w:val="24"/>
              </w:rPr>
              <w:t xml:space="preserve">п. 5.1.1 </w:t>
            </w:r>
            <w:r w:rsidRPr="002D5A12">
              <w:rPr>
                <w:sz w:val="24"/>
                <w:szCs w:val="24"/>
              </w:rPr>
              <w:t>план</w:t>
            </w:r>
            <w:r w:rsidR="00100046" w:rsidRPr="002D5A12">
              <w:rPr>
                <w:sz w:val="24"/>
                <w:szCs w:val="24"/>
              </w:rPr>
              <w:t>а</w:t>
            </w:r>
            <w:r w:rsidRPr="002D5A12">
              <w:rPr>
                <w:sz w:val="24"/>
                <w:szCs w:val="24"/>
              </w:rPr>
              <w:t xml:space="preserve"> </w:t>
            </w:r>
          </w:p>
          <w:p w:rsidR="00100046" w:rsidRPr="002D5A12" w:rsidRDefault="00100046" w:rsidP="002D5A12">
            <w:pPr>
              <w:pStyle w:val="a3"/>
              <w:ind w:left="-76" w:right="-56" w:firstLine="0"/>
              <w:jc w:val="center"/>
              <w:rPr>
                <w:sz w:val="24"/>
                <w:szCs w:val="24"/>
              </w:rPr>
            </w:pPr>
            <w:r w:rsidRPr="002D5A12">
              <w:rPr>
                <w:sz w:val="24"/>
                <w:szCs w:val="24"/>
              </w:rPr>
              <w:t>д</w:t>
            </w:r>
            <w:r w:rsidR="00F6477E" w:rsidRPr="002D5A12">
              <w:rPr>
                <w:sz w:val="24"/>
                <w:szCs w:val="24"/>
              </w:rPr>
              <w:t>еятельности</w:t>
            </w:r>
          </w:p>
          <w:p w:rsidR="00F6477E" w:rsidRPr="002D5A12" w:rsidRDefault="00F6477E" w:rsidP="002D5A12">
            <w:pPr>
              <w:pStyle w:val="a3"/>
              <w:ind w:left="-76" w:right="-56" w:firstLine="0"/>
              <w:jc w:val="center"/>
              <w:rPr>
                <w:sz w:val="24"/>
                <w:szCs w:val="24"/>
              </w:rPr>
            </w:pPr>
            <w:r w:rsidRPr="002D5A12">
              <w:rPr>
                <w:sz w:val="24"/>
                <w:szCs w:val="24"/>
              </w:rPr>
              <w:t xml:space="preserve"> комитета</w:t>
            </w:r>
          </w:p>
          <w:p w:rsidR="002E6401" w:rsidRPr="002D5A12" w:rsidRDefault="002271D9" w:rsidP="00CA3D0D">
            <w:pPr>
              <w:pStyle w:val="a3"/>
              <w:ind w:left="-76" w:right="-56" w:firstLine="0"/>
              <w:jc w:val="center"/>
              <w:rPr>
                <w:sz w:val="24"/>
                <w:szCs w:val="24"/>
              </w:rPr>
            </w:pPr>
            <w:r w:rsidRPr="002D5A12">
              <w:rPr>
                <w:sz w:val="24"/>
                <w:szCs w:val="24"/>
              </w:rPr>
              <w:t xml:space="preserve">на </w:t>
            </w:r>
            <w:r w:rsidR="00CA3D0D">
              <w:rPr>
                <w:sz w:val="24"/>
                <w:szCs w:val="24"/>
              </w:rPr>
              <w:t>июнь</w:t>
            </w:r>
          </w:p>
        </w:tc>
        <w:tc>
          <w:tcPr>
            <w:tcW w:w="3474" w:type="dxa"/>
          </w:tcPr>
          <w:p w:rsidR="00D84D6C" w:rsidRPr="002D5A12" w:rsidRDefault="000012EC" w:rsidP="002D5A12">
            <w:pPr>
              <w:pStyle w:val="11"/>
              <w:shd w:val="clear" w:color="auto" w:fill="auto"/>
              <w:tabs>
                <w:tab w:val="left" w:pos="932"/>
              </w:tabs>
              <w:spacing w:before="0" w:line="240" w:lineRule="auto"/>
              <w:ind w:firstLine="34"/>
              <w:rPr>
                <w:sz w:val="24"/>
                <w:szCs w:val="24"/>
              </w:rPr>
            </w:pPr>
            <w:r w:rsidRPr="002D5A12">
              <w:rPr>
                <w:sz w:val="24"/>
                <w:szCs w:val="24"/>
              </w:rPr>
              <w:t>Комитет решил</w:t>
            </w:r>
            <w:r w:rsidR="00B509A2" w:rsidRPr="002D5A12">
              <w:rPr>
                <w:sz w:val="24"/>
                <w:szCs w:val="24"/>
              </w:rPr>
              <w:t xml:space="preserve"> р</w:t>
            </w:r>
            <w:r w:rsidR="00DB62EC" w:rsidRPr="002D5A12">
              <w:rPr>
                <w:sz w:val="24"/>
                <w:szCs w:val="24"/>
              </w:rPr>
              <w:t>екоменд</w:t>
            </w:r>
            <w:r w:rsidR="00DB62EC" w:rsidRPr="002D5A12">
              <w:rPr>
                <w:sz w:val="24"/>
                <w:szCs w:val="24"/>
              </w:rPr>
              <w:t>о</w:t>
            </w:r>
            <w:r w:rsidR="00DB62EC" w:rsidRPr="002D5A12">
              <w:rPr>
                <w:sz w:val="24"/>
                <w:szCs w:val="24"/>
              </w:rPr>
              <w:t>вать</w:t>
            </w:r>
            <w:r w:rsidR="00B509A2" w:rsidRPr="002D5A12">
              <w:rPr>
                <w:sz w:val="24"/>
                <w:szCs w:val="24"/>
              </w:rPr>
              <w:t>:</w:t>
            </w:r>
          </w:p>
          <w:p w:rsidR="00560C1F" w:rsidRPr="002D5A12" w:rsidRDefault="00D84D6C" w:rsidP="002D5A12">
            <w:pPr>
              <w:pStyle w:val="11"/>
              <w:numPr>
                <w:ilvl w:val="0"/>
                <w:numId w:val="7"/>
              </w:numPr>
              <w:shd w:val="clear" w:color="auto" w:fill="auto"/>
              <w:tabs>
                <w:tab w:val="left" w:pos="317"/>
              </w:tabs>
              <w:spacing w:before="0" w:line="240" w:lineRule="auto"/>
              <w:ind w:left="34" w:firstLine="0"/>
              <w:rPr>
                <w:sz w:val="24"/>
                <w:szCs w:val="24"/>
              </w:rPr>
            </w:pPr>
            <w:r w:rsidRPr="002D5A12">
              <w:rPr>
                <w:sz w:val="24"/>
                <w:szCs w:val="24"/>
              </w:rPr>
              <w:t>награ</w:t>
            </w:r>
            <w:r w:rsidR="00B509A2" w:rsidRPr="002D5A12">
              <w:rPr>
                <w:sz w:val="24"/>
                <w:szCs w:val="24"/>
              </w:rPr>
              <w:t>дить</w:t>
            </w:r>
            <w:r w:rsidRPr="002D5A12">
              <w:rPr>
                <w:sz w:val="24"/>
                <w:szCs w:val="24"/>
              </w:rPr>
              <w:t xml:space="preserve"> Почетной грам</w:t>
            </w:r>
            <w:r w:rsidRPr="002D5A12">
              <w:rPr>
                <w:sz w:val="24"/>
                <w:szCs w:val="24"/>
              </w:rPr>
              <w:t>о</w:t>
            </w:r>
            <w:r w:rsidRPr="002D5A12">
              <w:rPr>
                <w:sz w:val="24"/>
                <w:szCs w:val="24"/>
              </w:rPr>
              <w:t>той областного Собрания</w:t>
            </w:r>
            <w:r w:rsidR="002D5A12">
              <w:rPr>
                <w:sz w:val="24"/>
                <w:szCs w:val="24"/>
              </w:rPr>
              <w:t>:</w:t>
            </w:r>
            <w:r w:rsidRPr="002D5A12">
              <w:rPr>
                <w:bCs/>
                <w:sz w:val="24"/>
                <w:szCs w:val="24"/>
              </w:rPr>
              <w:t xml:space="preserve"> </w:t>
            </w:r>
          </w:p>
          <w:p w:rsidR="00D84D6C" w:rsidRPr="00E64776" w:rsidRDefault="00B509A2" w:rsidP="002D5A12">
            <w:pPr>
              <w:pStyle w:val="11"/>
              <w:shd w:val="clear" w:color="auto" w:fill="auto"/>
              <w:tabs>
                <w:tab w:val="left" w:pos="317"/>
              </w:tabs>
              <w:spacing w:before="0" w:line="240" w:lineRule="auto"/>
              <w:ind w:left="34"/>
              <w:rPr>
                <w:sz w:val="24"/>
                <w:szCs w:val="24"/>
              </w:rPr>
            </w:pPr>
            <w:r w:rsidRPr="002D5A12">
              <w:rPr>
                <w:bCs/>
                <w:sz w:val="24"/>
                <w:szCs w:val="24"/>
              </w:rPr>
              <w:t>-</w:t>
            </w:r>
            <w:r w:rsidR="00E64776">
              <w:rPr>
                <w:bCs/>
                <w:szCs w:val="28"/>
              </w:rPr>
              <w:t xml:space="preserve"> </w:t>
            </w:r>
            <w:proofErr w:type="spellStart"/>
            <w:r w:rsidR="00E64776" w:rsidRPr="00E64776">
              <w:rPr>
                <w:bCs/>
                <w:sz w:val="24"/>
                <w:szCs w:val="24"/>
              </w:rPr>
              <w:t>Кузнеченкову</w:t>
            </w:r>
            <w:proofErr w:type="spellEnd"/>
            <w:r w:rsidR="00E64776" w:rsidRPr="00E64776">
              <w:rPr>
                <w:bCs/>
                <w:sz w:val="24"/>
                <w:szCs w:val="24"/>
              </w:rPr>
              <w:t xml:space="preserve"> Ирину Юрье</w:t>
            </w:r>
            <w:r w:rsidR="00E64776" w:rsidRPr="00E64776">
              <w:rPr>
                <w:bCs/>
                <w:sz w:val="24"/>
                <w:szCs w:val="24"/>
              </w:rPr>
              <w:t>в</w:t>
            </w:r>
            <w:r w:rsidR="00E64776" w:rsidRPr="00E64776">
              <w:rPr>
                <w:bCs/>
                <w:sz w:val="24"/>
                <w:szCs w:val="24"/>
              </w:rPr>
              <w:t>ну, заведующую сектором ч</w:t>
            </w:r>
            <w:r w:rsidR="00E64776" w:rsidRPr="00E64776">
              <w:rPr>
                <w:bCs/>
                <w:sz w:val="24"/>
                <w:szCs w:val="24"/>
              </w:rPr>
              <w:t>и</w:t>
            </w:r>
            <w:r w:rsidR="00E64776" w:rsidRPr="00E64776">
              <w:rPr>
                <w:bCs/>
                <w:sz w:val="24"/>
                <w:szCs w:val="24"/>
              </w:rPr>
              <w:t>тального зала интеллектуал</w:t>
            </w:r>
            <w:r w:rsidR="00E64776" w:rsidRPr="00E64776">
              <w:rPr>
                <w:bCs/>
                <w:sz w:val="24"/>
                <w:szCs w:val="24"/>
              </w:rPr>
              <w:t>ь</w:t>
            </w:r>
            <w:r w:rsidR="00E64776" w:rsidRPr="00E64776">
              <w:rPr>
                <w:bCs/>
                <w:sz w:val="24"/>
                <w:szCs w:val="24"/>
              </w:rPr>
              <w:t>ного центра - научной библи</w:t>
            </w:r>
            <w:r w:rsidR="00E64776" w:rsidRPr="00E64776">
              <w:rPr>
                <w:bCs/>
                <w:sz w:val="24"/>
                <w:szCs w:val="24"/>
              </w:rPr>
              <w:t>о</w:t>
            </w:r>
            <w:r w:rsidR="00E64776" w:rsidRPr="00E64776">
              <w:rPr>
                <w:bCs/>
                <w:sz w:val="24"/>
                <w:szCs w:val="24"/>
              </w:rPr>
              <w:t xml:space="preserve">теки имени Е.И. </w:t>
            </w:r>
            <w:proofErr w:type="spellStart"/>
            <w:r w:rsidR="00E64776" w:rsidRPr="00E64776">
              <w:rPr>
                <w:bCs/>
                <w:sz w:val="24"/>
                <w:szCs w:val="24"/>
              </w:rPr>
              <w:t>Овсянкина</w:t>
            </w:r>
            <w:proofErr w:type="spellEnd"/>
            <w:r w:rsidR="00E64776" w:rsidRPr="00E64776">
              <w:rPr>
                <w:bCs/>
                <w:sz w:val="24"/>
                <w:szCs w:val="24"/>
              </w:rPr>
              <w:t xml:space="preserve"> </w:t>
            </w:r>
            <w:r w:rsidR="00E64776" w:rsidRPr="00E64776">
              <w:rPr>
                <w:sz w:val="24"/>
                <w:szCs w:val="24"/>
              </w:rPr>
              <w:t>ФГАОУ ВПО «Северный (Арктический) фед</w:t>
            </w:r>
            <w:r w:rsidR="00E64776" w:rsidRPr="00E64776">
              <w:rPr>
                <w:sz w:val="24"/>
                <w:szCs w:val="24"/>
              </w:rPr>
              <w:t>е</w:t>
            </w:r>
            <w:r w:rsidR="00E64776" w:rsidRPr="00E64776">
              <w:rPr>
                <w:sz w:val="24"/>
                <w:szCs w:val="24"/>
              </w:rPr>
              <w:t>ральный университет имени                         М.В. Ломоносова»</w:t>
            </w:r>
            <w:r w:rsidR="009A2AB6" w:rsidRPr="00E64776">
              <w:rPr>
                <w:bCs/>
                <w:sz w:val="24"/>
                <w:szCs w:val="24"/>
              </w:rPr>
              <w:t>;</w:t>
            </w:r>
          </w:p>
          <w:p w:rsidR="009A2AB6" w:rsidRPr="00E64776" w:rsidRDefault="00B509A2" w:rsidP="002D5A12">
            <w:pPr>
              <w:pStyle w:val="11"/>
              <w:shd w:val="clear" w:color="auto" w:fill="auto"/>
              <w:tabs>
                <w:tab w:val="left" w:pos="932"/>
              </w:tabs>
              <w:spacing w:before="0" w:line="240" w:lineRule="auto"/>
              <w:ind w:left="34"/>
              <w:rPr>
                <w:sz w:val="24"/>
                <w:szCs w:val="24"/>
              </w:rPr>
            </w:pPr>
            <w:r w:rsidRPr="00E64776">
              <w:rPr>
                <w:bCs/>
                <w:sz w:val="24"/>
                <w:szCs w:val="24"/>
              </w:rPr>
              <w:lastRenderedPageBreak/>
              <w:t>-</w:t>
            </w:r>
            <w:r w:rsidR="00E64776" w:rsidRPr="00E64776">
              <w:rPr>
                <w:bCs/>
                <w:sz w:val="24"/>
                <w:szCs w:val="24"/>
              </w:rPr>
              <w:t xml:space="preserve"> </w:t>
            </w:r>
            <w:proofErr w:type="spellStart"/>
            <w:r w:rsidR="00E64776" w:rsidRPr="00E64776">
              <w:rPr>
                <w:bCs/>
                <w:sz w:val="24"/>
                <w:szCs w:val="24"/>
              </w:rPr>
              <w:t>Фельдт</w:t>
            </w:r>
            <w:proofErr w:type="spellEnd"/>
            <w:r w:rsidR="00E64776" w:rsidRPr="00E64776">
              <w:rPr>
                <w:bCs/>
                <w:sz w:val="24"/>
                <w:szCs w:val="24"/>
              </w:rPr>
              <w:t xml:space="preserve"> Ирину Никол</w:t>
            </w:r>
            <w:r w:rsidR="00E64776" w:rsidRPr="00E64776">
              <w:rPr>
                <w:bCs/>
                <w:sz w:val="24"/>
                <w:szCs w:val="24"/>
              </w:rPr>
              <w:t>а</w:t>
            </w:r>
            <w:r w:rsidR="00E64776" w:rsidRPr="00E64776">
              <w:rPr>
                <w:bCs/>
                <w:sz w:val="24"/>
                <w:szCs w:val="24"/>
              </w:rPr>
              <w:t xml:space="preserve">евну, доцента кафедры </w:t>
            </w:r>
            <w:proofErr w:type="spellStart"/>
            <w:r w:rsidR="00E64776" w:rsidRPr="00E64776">
              <w:rPr>
                <w:bCs/>
                <w:sz w:val="24"/>
                <w:szCs w:val="24"/>
              </w:rPr>
              <w:t>культурол</w:t>
            </w:r>
            <w:r w:rsidR="00E64776" w:rsidRPr="00E64776">
              <w:rPr>
                <w:bCs/>
                <w:sz w:val="24"/>
                <w:szCs w:val="24"/>
              </w:rPr>
              <w:t>о</w:t>
            </w:r>
            <w:r w:rsidR="00E64776" w:rsidRPr="00E64776">
              <w:rPr>
                <w:bCs/>
                <w:sz w:val="24"/>
                <w:szCs w:val="24"/>
              </w:rPr>
              <w:t>гии</w:t>
            </w:r>
            <w:proofErr w:type="spellEnd"/>
            <w:r w:rsidR="00E64776" w:rsidRPr="00E64776">
              <w:rPr>
                <w:bCs/>
                <w:sz w:val="24"/>
                <w:szCs w:val="24"/>
              </w:rPr>
              <w:t xml:space="preserve"> религи</w:t>
            </w:r>
            <w:r w:rsidR="00E64776" w:rsidRPr="00E64776">
              <w:rPr>
                <w:bCs/>
                <w:sz w:val="24"/>
                <w:szCs w:val="24"/>
              </w:rPr>
              <w:t>о</w:t>
            </w:r>
            <w:r w:rsidR="00E64776" w:rsidRPr="00E64776">
              <w:rPr>
                <w:bCs/>
                <w:sz w:val="24"/>
                <w:szCs w:val="24"/>
              </w:rPr>
              <w:t>ведения института социально-гуманитарных и политических наук</w:t>
            </w:r>
            <w:r w:rsidR="00340143" w:rsidRPr="00E64776">
              <w:rPr>
                <w:sz w:val="24"/>
                <w:szCs w:val="24"/>
              </w:rPr>
              <w:t xml:space="preserve"> ФГАОУ ВПО «Северный (Арктич</w:t>
            </w:r>
            <w:r w:rsidR="00340143" w:rsidRPr="00E64776">
              <w:rPr>
                <w:sz w:val="24"/>
                <w:szCs w:val="24"/>
              </w:rPr>
              <w:t>е</w:t>
            </w:r>
            <w:r w:rsidR="00340143" w:rsidRPr="00E64776">
              <w:rPr>
                <w:sz w:val="24"/>
                <w:szCs w:val="24"/>
              </w:rPr>
              <w:t>ский) федеральный универс</w:t>
            </w:r>
            <w:r w:rsidR="00340143" w:rsidRPr="00E64776">
              <w:rPr>
                <w:sz w:val="24"/>
                <w:szCs w:val="24"/>
              </w:rPr>
              <w:t>и</w:t>
            </w:r>
            <w:r w:rsidR="00340143" w:rsidRPr="00E64776">
              <w:rPr>
                <w:sz w:val="24"/>
                <w:szCs w:val="24"/>
              </w:rPr>
              <w:t>тет имени М.В. Ломонос</w:t>
            </w:r>
            <w:r w:rsidR="00340143" w:rsidRPr="00E64776">
              <w:rPr>
                <w:sz w:val="24"/>
                <w:szCs w:val="24"/>
              </w:rPr>
              <w:t>о</w:t>
            </w:r>
            <w:r w:rsidR="00340143" w:rsidRPr="00E64776">
              <w:rPr>
                <w:sz w:val="24"/>
                <w:szCs w:val="24"/>
              </w:rPr>
              <w:t>ва»</w:t>
            </w:r>
            <w:proofErr w:type="gramStart"/>
            <w:r w:rsidR="00340143">
              <w:rPr>
                <w:bCs/>
                <w:sz w:val="24"/>
                <w:szCs w:val="24"/>
              </w:rPr>
              <w:t xml:space="preserve"> </w:t>
            </w:r>
            <w:r w:rsidR="009A2AB6" w:rsidRPr="00E64776">
              <w:rPr>
                <w:bCs/>
                <w:sz w:val="24"/>
                <w:szCs w:val="24"/>
              </w:rPr>
              <w:t>;</w:t>
            </w:r>
            <w:proofErr w:type="gramEnd"/>
          </w:p>
          <w:p w:rsidR="009A2AB6" w:rsidRPr="00E64776" w:rsidRDefault="00B509A2" w:rsidP="002D5A12">
            <w:pPr>
              <w:pStyle w:val="11"/>
              <w:shd w:val="clear" w:color="auto" w:fill="auto"/>
              <w:tabs>
                <w:tab w:val="left" w:pos="932"/>
              </w:tabs>
              <w:spacing w:before="0" w:line="240" w:lineRule="auto"/>
              <w:ind w:left="34"/>
              <w:rPr>
                <w:bCs/>
                <w:sz w:val="24"/>
                <w:szCs w:val="24"/>
              </w:rPr>
            </w:pPr>
            <w:r w:rsidRPr="00E64776">
              <w:rPr>
                <w:bCs/>
                <w:sz w:val="24"/>
                <w:szCs w:val="24"/>
              </w:rPr>
              <w:t>-</w:t>
            </w:r>
            <w:r w:rsidR="00E64776" w:rsidRPr="00E64776">
              <w:rPr>
                <w:sz w:val="24"/>
                <w:szCs w:val="24"/>
              </w:rPr>
              <w:t xml:space="preserve"> </w:t>
            </w:r>
            <w:proofErr w:type="spellStart"/>
            <w:r w:rsidR="00E64776" w:rsidRPr="00E64776">
              <w:rPr>
                <w:sz w:val="24"/>
                <w:szCs w:val="24"/>
              </w:rPr>
              <w:t>Корнийчука</w:t>
            </w:r>
            <w:proofErr w:type="spellEnd"/>
            <w:r w:rsidR="00E64776" w:rsidRPr="00E64776">
              <w:rPr>
                <w:sz w:val="24"/>
                <w:szCs w:val="24"/>
              </w:rPr>
              <w:t xml:space="preserve"> Дмитрия Леон</w:t>
            </w:r>
            <w:r w:rsidR="00E64776" w:rsidRPr="00E64776">
              <w:rPr>
                <w:sz w:val="24"/>
                <w:szCs w:val="24"/>
              </w:rPr>
              <w:t>и</w:t>
            </w:r>
            <w:r w:rsidR="00E64776" w:rsidRPr="00E64776">
              <w:rPr>
                <w:sz w:val="24"/>
                <w:szCs w:val="24"/>
              </w:rPr>
              <w:t>довича, учителя физической культуры муниципального о</w:t>
            </w:r>
            <w:r w:rsidR="00E64776" w:rsidRPr="00E64776">
              <w:rPr>
                <w:sz w:val="24"/>
                <w:szCs w:val="24"/>
              </w:rPr>
              <w:t>б</w:t>
            </w:r>
            <w:r w:rsidR="00E64776" w:rsidRPr="00E64776">
              <w:rPr>
                <w:sz w:val="24"/>
                <w:szCs w:val="24"/>
              </w:rPr>
              <w:t>раз</w:t>
            </w:r>
            <w:r w:rsidR="00E64776" w:rsidRPr="00E64776">
              <w:rPr>
                <w:sz w:val="24"/>
                <w:szCs w:val="24"/>
              </w:rPr>
              <w:t>о</w:t>
            </w:r>
            <w:r w:rsidR="00E64776" w:rsidRPr="00E64776">
              <w:rPr>
                <w:sz w:val="24"/>
                <w:szCs w:val="24"/>
              </w:rPr>
              <w:t>вательного учреждения «Средняя общеобразовател</w:t>
            </w:r>
            <w:r w:rsidR="00E64776" w:rsidRPr="00E64776">
              <w:rPr>
                <w:sz w:val="24"/>
                <w:szCs w:val="24"/>
              </w:rPr>
              <w:t>ь</w:t>
            </w:r>
            <w:r w:rsidR="00E64776" w:rsidRPr="00E64776">
              <w:rPr>
                <w:sz w:val="24"/>
                <w:szCs w:val="24"/>
              </w:rPr>
              <w:t>ная школа № 2 с у</w:t>
            </w:r>
            <w:r w:rsidR="00E64776" w:rsidRPr="00E64776">
              <w:rPr>
                <w:sz w:val="24"/>
                <w:szCs w:val="24"/>
              </w:rPr>
              <w:t>г</w:t>
            </w:r>
            <w:r w:rsidR="00E64776" w:rsidRPr="00E64776">
              <w:rPr>
                <w:sz w:val="24"/>
                <w:szCs w:val="24"/>
              </w:rPr>
              <w:t>лубленным изучением математики»</w:t>
            </w:r>
            <w:r w:rsidR="009A2AB6" w:rsidRPr="00E64776">
              <w:rPr>
                <w:bCs/>
                <w:sz w:val="24"/>
                <w:szCs w:val="24"/>
              </w:rPr>
              <w:t>;</w:t>
            </w:r>
          </w:p>
          <w:p w:rsidR="00767008" w:rsidRPr="00E64776" w:rsidRDefault="00767008" w:rsidP="002D5A12">
            <w:pPr>
              <w:pStyle w:val="11"/>
              <w:shd w:val="clear" w:color="auto" w:fill="auto"/>
              <w:tabs>
                <w:tab w:val="left" w:pos="932"/>
              </w:tabs>
              <w:spacing w:before="0" w:line="240" w:lineRule="auto"/>
              <w:ind w:left="34"/>
              <w:rPr>
                <w:sz w:val="24"/>
                <w:szCs w:val="24"/>
              </w:rPr>
            </w:pPr>
            <w:r w:rsidRPr="00E64776">
              <w:rPr>
                <w:bCs/>
                <w:sz w:val="24"/>
                <w:szCs w:val="24"/>
              </w:rPr>
              <w:t>-</w:t>
            </w:r>
            <w:r w:rsidR="00E64776" w:rsidRPr="00E64776">
              <w:rPr>
                <w:sz w:val="24"/>
                <w:szCs w:val="24"/>
              </w:rPr>
              <w:t xml:space="preserve"> Башмакову Ольгу Николае</w:t>
            </w:r>
            <w:r w:rsidR="00E64776" w:rsidRPr="00E64776">
              <w:rPr>
                <w:sz w:val="24"/>
                <w:szCs w:val="24"/>
              </w:rPr>
              <w:t>в</w:t>
            </w:r>
            <w:r w:rsidR="00E64776" w:rsidRPr="00E64776">
              <w:rPr>
                <w:sz w:val="24"/>
                <w:szCs w:val="24"/>
              </w:rPr>
              <w:t>ну, учителя н</w:t>
            </w:r>
            <w:r w:rsidR="00E64776" w:rsidRPr="00E64776">
              <w:rPr>
                <w:sz w:val="24"/>
                <w:szCs w:val="24"/>
              </w:rPr>
              <w:t>а</w:t>
            </w:r>
            <w:r w:rsidR="00E64776" w:rsidRPr="00E64776">
              <w:rPr>
                <w:sz w:val="24"/>
                <w:szCs w:val="24"/>
              </w:rPr>
              <w:t>чальных классов муниципального образов</w:t>
            </w:r>
            <w:r w:rsidR="00E64776" w:rsidRPr="00E64776">
              <w:rPr>
                <w:sz w:val="24"/>
                <w:szCs w:val="24"/>
              </w:rPr>
              <w:t>а</w:t>
            </w:r>
            <w:r w:rsidR="00E64776" w:rsidRPr="00E64776">
              <w:rPr>
                <w:sz w:val="24"/>
                <w:szCs w:val="24"/>
              </w:rPr>
              <w:t>тельного учреждения «Сре</w:t>
            </w:r>
            <w:r w:rsidR="00E64776" w:rsidRPr="00E64776">
              <w:rPr>
                <w:sz w:val="24"/>
                <w:szCs w:val="24"/>
              </w:rPr>
              <w:t>д</w:t>
            </w:r>
            <w:r w:rsidR="00E64776" w:rsidRPr="00E64776">
              <w:rPr>
                <w:sz w:val="24"/>
                <w:szCs w:val="24"/>
              </w:rPr>
              <w:t>няя общеобразовательная школа № 2 с углубленным изучением математики»</w:t>
            </w:r>
            <w:r w:rsidR="00A0491C" w:rsidRPr="00E64776">
              <w:rPr>
                <w:sz w:val="24"/>
                <w:szCs w:val="24"/>
              </w:rPr>
              <w:t>;</w:t>
            </w:r>
          </w:p>
          <w:p w:rsidR="009A2AB6" w:rsidRPr="002D5A12" w:rsidRDefault="00A0491C" w:rsidP="00340143">
            <w:pPr>
              <w:pStyle w:val="11"/>
              <w:shd w:val="clear" w:color="auto" w:fill="auto"/>
              <w:tabs>
                <w:tab w:val="left" w:pos="932"/>
              </w:tabs>
              <w:spacing w:before="0" w:line="240" w:lineRule="auto"/>
              <w:ind w:left="34"/>
              <w:rPr>
                <w:bCs/>
              </w:rPr>
            </w:pPr>
            <w:r w:rsidRPr="00E64776">
              <w:rPr>
                <w:sz w:val="24"/>
                <w:szCs w:val="24"/>
              </w:rPr>
              <w:t>-</w:t>
            </w:r>
            <w:r w:rsidR="00E64776" w:rsidRPr="00E64776">
              <w:rPr>
                <w:sz w:val="24"/>
                <w:szCs w:val="24"/>
              </w:rPr>
              <w:t xml:space="preserve"> </w:t>
            </w:r>
            <w:proofErr w:type="spellStart"/>
            <w:r w:rsidR="00E64776" w:rsidRPr="00E64776">
              <w:rPr>
                <w:sz w:val="24"/>
                <w:szCs w:val="24"/>
              </w:rPr>
              <w:t>Храпкову</w:t>
            </w:r>
            <w:proofErr w:type="spellEnd"/>
            <w:r w:rsidR="00E64776" w:rsidRPr="00E64776">
              <w:rPr>
                <w:sz w:val="24"/>
                <w:szCs w:val="24"/>
              </w:rPr>
              <w:t xml:space="preserve"> Татьяну Алексан</w:t>
            </w:r>
            <w:r w:rsidR="00E64776" w:rsidRPr="00E64776">
              <w:rPr>
                <w:sz w:val="24"/>
                <w:szCs w:val="24"/>
              </w:rPr>
              <w:t>д</w:t>
            </w:r>
            <w:r w:rsidR="00E64776" w:rsidRPr="00E64776">
              <w:rPr>
                <w:sz w:val="24"/>
                <w:szCs w:val="24"/>
              </w:rPr>
              <w:t>ровну, воспитателя государс</w:t>
            </w:r>
            <w:r w:rsidR="00E64776" w:rsidRPr="00E64776">
              <w:rPr>
                <w:sz w:val="24"/>
                <w:szCs w:val="24"/>
              </w:rPr>
              <w:t>т</w:t>
            </w:r>
            <w:r w:rsidR="00E64776" w:rsidRPr="00E64776">
              <w:rPr>
                <w:sz w:val="24"/>
                <w:szCs w:val="24"/>
              </w:rPr>
              <w:t>венного бюджетного общео</w:t>
            </w:r>
            <w:r w:rsidR="00E64776" w:rsidRPr="00E64776">
              <w:rPr>
                <w:sz w:val="24"/>
                <w:szCs w:val="24"/>
              </w:rPr>
              <w:t>б</w:t>
            </w:r>
            <w:r w:rsidR="00E64776" w:rsidRPr="00E64776">
              <w:rPr>
                <w:sz w:val="24"/>
                <w:szCs w:val="24"/>
              </w:rPr>
              <w:t>раз</w:t>
            </w:r>
            <w:r w:rsidR="00E64776" w:rsidRPr="00E64776">
              <w:rPr>
                <w:sz w:val="24"/>
                <w:szCs w:val="24"/>
              </w:rPr>
              <w:t>о</w:t>
            </w:r>
            <w:r w:rsidR="00E64776" w:rsidRPr="00E64776">
              <w:rPr>
                <w:sz w:val="24"/>
                <w:szCs w:val="24"/>
              </w:rPr>
              <w:t>вательного учреждения Архангельской области «Сп</w:t>
            </w:r>
            <w:r w:rsidR="00E64776" w:rsidRPr="00E64776">
              <w:rPr>
                <w:sz w:val="24"/>
                <w:szCs w:val="24"/>
              </w:rPr>
              <w:t>е</w:t>
            </w:r>
            <w:r w:rsidR="00E64776" w:rsidRPr="00E64776">
              <w:rPr>
                <w:sz w:val="24"/>
                <w:szCs w:val="24"/>
              </w:rPr>
              <w:t>циальная (коррекционная) о</w:t>
            </w:r>
            <w:r w:rsidR="00E64776" w:rsidRPr="00E64776">
              <w:rPr>
                <w:sz w:val="24"/>
                <w:szCs w:val="24"/>
              </w:rPr>
              <w:t>б</w:t>
            </w:r>
            <w:r w:rsidR="00E64776" w:rsidRPr="00E64776">
              <w:rPr>
                <w:sz w:val="24"/>
                <w:szCs w:val="24"/>
              </w:rPr>
              <w:t>щеобразов</w:t>
            </w:r>
            <w:r w:rsidR="00E64776" w:rsidRPr="00E64776">
              <w:rPr>
                <w:sz w:val="24"/>
                <w:szCs w:val="24"/>
              </w:rPr>
              <w:t>а</w:t>
            </w:r>
            <w:r w:rsidR="00E64776" w:rsidRPr="00E64776">
              <w:rPr>
                <w:sz w:val="24"/>
                <w:szCs w:val="24"/>
              </w:rPr>
              <w:t xml:space="preserve">тельная школа </w:t>
            </w:r>
            <w:r w:rsidR="00340143">
              <w:rPr>
                <w:sz w:val="24"/>
                <w:szCs w:val="24"/>
              </w:rPr>
              <w:t xml:space="preserve">      </w:t>
            </w:r>
            <w:r w:rsidR="00E64776" w:rsidRPr="00E64776">
              <w:rPr>
                <w:sz w:val="24"/>
                <w:szCs w:val="24"/>
              </w:rPr>
              <w:t>№ 31».</w:t>
            </w:r>
          </w:p>
          <w:p w:rsidR="00D84D6C" w:rsidRPr="002D5A12" w:rsidRDefault="00D84D6C" w:rsidP="002D5A12">
            <w:pPr>
              <w:pStyle w:val="20"/>
              <w:spacing w:after="0" w:line="240" w:lineRule="auto"/>
              <w:jc w:val="both"/>
            </w:pP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6F" w:rsidRDefault="0028026F">
      <w:r>
        <w:separator/>
      </w:r>
    </w:p>
  </w:endnote>
  <w:endnote w:type="continuationSeparator" w:id="0">
    <w:p w:rsidR="0028026F" w:rsidRDefault="00280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6F" w:rsidRDefault="0028026F">
      <w:r>
        <w:separator/>
      </w:r>
    </w:p>
  </w:footnote>
  <w:footnote w:type="continuationSeparator" w:id="0">
    <w:p w:rsidR="0028026F" w:rsidRDefault="00280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7C2AD5"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7C2AD5"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340143">
      <w:rPr>
        <w:rStyle w:val="a8"/>
        <w:noProof/>
      </w:rPr>
      <w:t>5</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A243A"/>
    <w:rsid w:val="001A31B4"/>
    <w:rsid w:val="001A4379"/>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26F"/>
    <w:rsid w:val="00280DA5"/>
    <w:rsid w:val="00284285"/>
    <w:rsid w:val="00293DFC"/>
    <w:rsid w:val="00293EFA"/>
    <w:rsid w:val="00294716"/>
    <w:rsid w:val="002A02E6"/>
    <w:rsid w:val="002A1796"/>
    <w:rsid w:val="002A404B"/>
    <w:rsid w:val="002A422E"/>
    <w:rsid w:val="002A4631"/>
    <w:rsid w:val="002A75B8"/>
    <w:rsid w:val="002B4FCA"/>
    <w:rsid w:val="002B5B6F"/>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0143"/>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C2AD5"/>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A3D0D"/>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776"/>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D5BC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2B5B6F"/>
    <w:rPr>
      <w:rFonts w:ascii="Arial" w:hAnsi="Arial" w:cs="Arial"/>
    </w:rPr>
  </w:style>
  <w:style w:type="paragraph" w:customStyle="1" w:styleId="ListParagraph">
    <w:name w:val="List Paragraph"/>
    <w:basedOn w:val="a"/>
    <w:rsid w:val="002B5B6F"/>
    <w:pPr>
      <w:suppressAutoHyphens/>
      <w:ind w:left="708"/>
    </w:pPr>
    <w:rPr>
      <w:kern w:val="1"/>
      <w:sz w:val="20"/>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9</cp:revision>
  <cp:lastPrinted>2014-06-16T11:35:00Z</cp:lastPrinted>
  <dcterms:created xsi:type="dcterms:W3CDTF">2015-04-06T06:56:00Z</dcterms:created>
  <dcterms:modified xsi:type="dcterms:W3CDTF">2015-07-08T08:24:00Z</dcterms:modified>
</cp:coreProperties>
</file>