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E20AA4">
        <w:rPr>
          <w:sz w:val="24"/>
          <w:szCs w:val="24"/>
        </w:rPr>
        <w:t>11</w:t>
      </w:r>
      <w:r>
        <w:rPr>
          <w:sz w:val="24"/>
          <w:szCs w:val="24"/>
        </w:rPr>
        <w:t xml:space="preserve"> от </w:t>
      </w:r>
      <w:r w:rsidR="001A31B4" w:rsidRPr="00D10BDD">
        <w:rPr>
          <w:sz w:val="24"/>
          <w:szCs w:val="24"/>
        </w:rPr>
        <w:t>«</w:t>
      </w:r>
      <w:r w:rsidR="00E20AA4">
        <w:rPr>
          <w:sz w:val="24"/>
          <w:szCs w:val="24"/>
        </w:rPr>
        <w:t>3</w:t>
      </w:r>
      <w:r w:rsidR="001A31B4" w:rsidRPr="00D10BDD">
        <w:rPr>
          <w:sz w:val="24"/>
          <w:szCs w:val="24"/>
        </w:rPr>
        <w:t>»</w:t>
      </w:r>
      <w:r w:rsidR="00DF64AA" w:rsidRPr="00D10BDD">
        <w:rPr>
          <w:sz w:val="24"/>
          <w:szCs w:val="24"/>
        </w:rPr>
        <w:t xml:space="preserve"> </w:t>
      </w:r>
      <w:r w:rsidR="00E20AA4">
        <w:rPr>
          <w:sz w:val="24"/>
          <w:szCs w:val="24"/>
        </w:rPr>
        <w:t>сентябр</w:t>
      </w:r>
      <w:r w:rsidR="00BD7E64">
        <w:rPr>
          <w:sz w:val="24"/>
          <w:szCs w:val="24"/>
        </w:rPr>
        <w:t>я</w:t>
      </w:r>
      <w:r w:rsidR="00561560" w:rsidRPr="00D10BDD">
        <w:rPr>
          <w:sz w:val="24"/>
          <w:szCs w:val="24"/>
        </w:rPr>
        <w:t xml:space="preserve"> </w:t>
      </w:r>
      <w:r w:rsidR="008A32AC" w:rsidRPr="00D10BDD">
        <w:rPr>
          <w:sz w:val="24"/>
          <w:szCs w:val="24"/>
        </w:rPr>
        <w:t>201</w:t>
      </w:r>
      <w:r w:rsidR="00860F4A">
        <w:rPr>
          <w:sz w:val="24"/>
          <w:szCs w:val="24"/>
        </w:rPr>
        <w:t>5</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147641">
        <w:rPr>
          <w:sz w:val="24"/>
          <w:szCs w:val="24"/>
        </w:rPr>
        <w:t>4</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66E7D">
            <w:pPr>
              <w:pStyle w:val="a3"/>
              <w:ind w:left="-76" w:right="-56" w:firstLine="0"/>
              <w:jc w:val="center"/>
              <w:rPr>
                <w:b/>
                <w:sz w:val="20"/>
              </w:rPr>
            </w:pPr>
            <w:r w:rsidRPr="00F6477E">
              <w:rPr>
                <w:b/>
                <w:sz w:val="24"/>
                <w:szCs w:val="24"/>
              </w:rPr>
              <w:t>на 201</w:t>
            </w:r>
            <w:r w:rsidR="00966E7D">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EE4CFF">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437DE0" w:rsidRDefault="000F044C" w:rsidP="00F4080A">
            <w:pPr>
              <w:jc w:val="both"/>
            </w:pPr>
            <w:r w:rsidRPr="00437DE0">
              <w:t>О проекте областного закона</w:t>
            </w:r>
            <w:r w:rsidR="00F4080A">
              <w:t xml:space="preserve"> </w:t>
            </w:r>
            <w:r w:rsidRPr="00437DE0">
              <w:t>«О внесении изменений в областной закон «Об образовании в Архангельской о</w:t>
            </w:r>
            <w:r w:rsidRPr="00437DE0">
              <w:t>б</w:t>
            </w:r>
            <w:r w:rsidRPr="00437DE0">
              <w:t xml:space="preserve">ласти» </w:t>
            </w:r>
            <w:r w:rsidR="001A243A" w:rsidRPr="00437DE0">
              <w:t>(</w:t>
            </w:r>
            <w:r w:rsidR="001F4F5D">
              <w:t>втор</w:t>
            </w:r>
            <w:r w:rsidR="001A243A" w:rsidRPr="00437DE0">
              <w:t>ое чтение)</w:t>
            </w:r>
          </w:p>
        </w:tc>
        <w:tc>
          <w:tcPr>
            <w:tcW w:w="1843" w:type="dxa"/>
          </w:tcPr>
          <w:p w:rsidR="00E20AA4" w:rsidRDefault="00F4080A" w:rsidP="00F4080A">
            <w:pPr>
              <w:jc w:val="both"/>
              <w:rPr>
                <w:color w:val="000000"/>
              </w:rPr>
            </w:pPr>
            <w:r w:rsidRPr="00F4080A">
              <w:rPr>
                <w:color w:val="000000"/>
              </w:rPr>
              <w:t xml:space="preserve">временно </w:t>
            </w:r>
            <w:proofErr w:type="gramStart"/>
            <w:r w:rsidRPr="00F4080A">
              <w:rPr>
                <w:color w:val="000000"/>
              </w:rPr>
              <w:t>и</w:t>
            </w:r>
            <w:r w:rsidRPr="00F4080A">
              <w:rPr>
                <w:color w:val="000000"/>
              </w:rPr>
              <w:t>с</w:t>
            </w:r>
            <w:r w:rsidRPr="00F4080A">
              <w:rPr>
                <w:color w:val="000000"/>
              </w:rPr>
              <w:t>полняющи</w:t>
            </w:r>
            <w:r>
              <w:rPr>
                <w:color w:val="000000"/>
              </w:rPr>
              <w:t>й</w:t>
            </w:r>
            <w:proofErr w:type="gramEnd"/>
            <w:r w:rsidRPr="00F4080A">
              <w:rPr>
                <w:color w:val="000000"/>
              </w:rPr>
              <w:t xml:space="preserve"> обязанности Губернатора Архангельской области </w:t>
            </w:r>
          </w:p>
          <w:p w:rsidR="000A0825" w:rsidRPr="00F4080A" w:rsidRDefault="00F4080A" w:rsidP="00F4080A">
            <w:pPr>
              <w:jc w:val="both"/>
            </w:pPr>
            <w:r w:rsidRPr="00F4080A">
              <w:rPr>
                <w:color w:val="000000"/>
              </w:rPr>
              <w:t>И.А. Орлов</w:t>
            </w:r>
          </w:p>
        </w:tc>
        <w:tc>
          <w:tcPr>
            <w:tcW w:w="4819" w:type="dxa"/>
          </w:tcPr>
          <w:p w:rsidR="00F5115F" w:rsidRPr="00F5115F" w:rsidRDefault="00F5115F" w:rsidP="00F5115F">
            <w:pPr>
              <w:ind w:firstLine="175"/>
              <w:jc w:val="both"/>
            </w:pPr>
            <w:r w:rsidRPr="00F5115F">
              <w:t>Законопроект принят областным Собран</w:t>
            </w:r>
            <w:r w:rsidRPr="00F5115F">
              <w:t>и</w:t>
            </w:r>
            <w:r w:rsidRPr="00F5115F">
              <w:t>ем депутатов в первом чтении 2</w:t>
            </w:r>
            <w:r w:rsidR="00F4080A">
              <w:t>4</w:t>
            </w:r>
            <w:r w:rsidRPr="00F5115F">
              <w:t xml:space="preserve"> </w:t>
            </w:r>
            <w:r w:rsidR="00F4080A">
              <w:t>июн</w:t>
            </w:r>
            <w:r w:rsidRPr="00F5115F">
              <w:t>я 2015 года н</w:t>
            </w:r>
            <w:r w:rsidRPr="00F5115F">
              <w:rPr>
                <w:bCs/>
              </w:rPr>
              <w:t xml:space="preserve">а </w:t>
            </w:r>
            <w:r w:rsidR="00F4080A">
              <w:rPr>
                <w:bCs/>
              </w:rPr>
              <w:t>во</w:t>
            </w:r>
            <w:r w:rsidRPr="00F5115F">
              <w:rPr>
                <w:bCs/>
              </w:rPr>
              <w:t>семнадцатой</w:t>
            </w:r>
            <w:r w:rsidRPr="00F5115F">
              <w:t xml:space="preserve"> сессии областного Собрания депутатов. </w:t>
            </w:r>
          </w:p>
          <w:p w:rsidR="00F4080A" w:rsidRPr="007543F9" w:rsidRDefault="00F4080A" w:rsidP="007543F9">
            <w:pPr>
              <w:ind w:firstLine="397"/>
              <w:jc w:val="both"/>
            </w:pPr>
            <w:r w:rsidRPr="007543F9">
              <w:t>На законопроект получено положител</w:t>
            </w:r>
            <w:r w:rsidRPr="007543F9">
              <w:t>ь</w:t>
            </w:r>
            <w:r w:rsidRPr="007543F9">
              <w:t xml:space="preserve">ное заключение от государственно-правового управления областного Собрания депутатов. </w:t>
            </w:r>
          </w:p>
          <w:p w:rsidR="000A0825" w:rsidRPr="00F5115F" w:rsidRDefault="00F4080A" w:rsidP="00F4080A">
            <w:pPr>
              <w:ind w:firstLine="175"/>
              <w:jc w:val="both"/>
            </w:pPr>
            <w:r w:rsidRPr="007543F9">
              <w:t>К законопроекту поступило 10 поправок: 9 поправок временно исполняющего обяза</w:t>
            </w:r>
            <w:r w:rsidRPr="007543F9">
              <w:t>н</w:t>
            </w:r>
            <w:r w:rsidRPr="007543F9">
              <w:t>ности Губернатора Архангельской области                    И.А. Орлова и редакционно-технические поправки депутата областного Собрания д</w:t>
            </w:r>
            <w:r w:rsidRPr="007543F9">
              <w:t>е</w:t>
            </w:r>
            <w:r w:rsidRPr="007543F9">
              <w:t xml:space="preserve">путатов О.К. Витковой, с которыми комитет согласился. </w:t>
            </w:r>
          </w:p>
        </w:tc>
        <w:tc>
          <w:tcPr>
            <w:tcW w:w="1985" w:type="dxa"/>
          </w:tcPr>
          <w:p w:rsidR="00C738BA" w:rsidRPr="00F5115F" w:rsidRDefault="00C738BA" w:rsidP="00812DD0">
            <w:pPr>
              <w:pStyle w:val="a3"/>
              <w:ind w:left="-76" w:right="-56" w:firstLine="175"/>
              <w:jc w:val="center"/>
              <w:rPr>
                <w:sz w:val="24"/>
                <w:szCs w:val="24"/>
              </w:rPr>
            </w:pPr>
            <w:r w:rsidRPr="00F5115F">
              <w:rPr>
                <w:sz w:val="24"/>
                <w:szCs w:val="24"/>
              </w:rPr>
              <w:t>В соответствии</w:t>
            </w:r>
          </w:p>
          <w:p w:rsidR="00100046" w:rsidRPr="00F5115F" w:rsidRDefault="00C738BA" w:rsidP="00812DD0">
            <w:pPr>
              <w:shd w:val="clear" w:color="auto" w:fill="FFFFFF"/>
              <w:ind w:firstLine="175"/>
              <w:jc w:val="center"/>
            </w:pPr>
            <w:r w:rsidRPr="00F5115F">
              <w:t xml:space="preserve">с </w:t>
            </w:r>
            <w:r w:rsidR="00100046" w:rsidRPr="00F5115F">
              <w:t xml:space="preserve">п. </w:t>
            </w:r>
            <w:r w:rsidR="00147641">
              <w:t>1.</w:t>
            </w:r>
            <w:r w:rsidR="00BA280F" w:rsidRPr="00F5115F">
              <w:t>1</w:t>
            </w:r>
            <w:r w:rsidR="00100046" w:rsidRPr="00F5115F">
              <w:t>.</w:t>
            </w:r>
            <w:r w:rsidR="00734E6D">
              <w:t>2</w:t>
            </w:r>
            <w:r w:rsidR="00812DD0">
              <w:t xml:space="preserve"> </w:t>
            </w:r>
            <w:r w:rsidRPr="00F5115F">
              <w:t>план</w:t>
            </w:r>
            <w:r w:rsidR="00100046" w:rsidRPr="00F5115F">
              <w:t>а</w:t>
            </w:r>
            <w:r w:rsidRPr="00F5115F">
              <w:t xml:space="preserve"> деятельности</w:t>
            </w:r>
          </w:p>
          <w:p w:rsidR="00C738BA" w:rsidRPr="00F5115F" w:rsidRDefault="00C738BA" w:rsidP="00812DD0">
            <w:pPr>
              <w:shd w:val="clear" w:color="auto" w:fill="FFFFFF"/>
              <w:ind w:firstLine="175"/>
              <w:jc w:val="center"/>
            </w:pPr>
            <w:r w:rsidRPr="00F5115F">
              <w:t>комитета</w:t>
            </w:r>
          </w:p>
          <w:p w:rsidR="00C738BA" w:rsidRPr="00F5115F" w:rsidRDefault="00C738BA" w:rsidP="00812DD0">
            <w:pPr>
              <w:pStyle w:val="a3"/>
              <w:ind w:left="-76" w:right="-56" w:firstLine="175"/>
              <w:jc w:val="center"/>
              <w:rPr>
                <w:sz w:val="24"/>
                <w:szCs w:val="24"/>
              </w:rPr>
            </w:pPr>
            <w:r w:rsidRPr="00F5115F">
              <w:rPr>
                <w:sz w:val="24"/>
                <w:szCs w:val="24"/>
              </w:rPr>
              <w:t xml:space="preserve">на </w:t>
            </w:r>
            <w:r w:rsidR="00734E6D">
              <w:rPr>
                <w:sz w:val="24"/>
                <w:szCs w:val="24"/>
              </w:rPr>
              <w:t>сентябр</w:t>
            </w:r>
            <w:r w:rsidR="00F5115F">
              <w:rPr>
                <w:sz w:val="24"/>
                <w:szCs w:val="24"/>
              </w:rPr>
              <w:t>ь</w:t>
            </w:r>
          </w:p>
          <w:p w:rsidR="000A0825" w:rsidRPr="00F5115F" w:rsidRDefault="000A0825" w:rsidP="00F5115F">
            <w:pPr>
              <w:pStyle w:val="a3"/>
              <w:ind w:left="-76" w:right="-56" w:firstLine="175"/>
              <w:jc w:val="center"/>
              <w:rPr>
                <w:sz w:val="24"/>
                <w:szCs w:val="24"/>
              </w:rPr>
            </w:pPr>
          </w:p>
        </w:tc>
        <w:tc>
          <w:tcPr>
            <w:tcW w:w="3474" w:type="dxa"/>
          </w:tcPr>
          <w:p w:rsidR="000A0825" w:rsidRPr="00F5115F" w:rsidRDefault="00853684" w:rsidP="00F4080A">
            <w:pPr>
              <w:pStyle w:val="a3"/>
              <w:ind w:firstLine="175"/>
              <w:rPr>
                <w:bCs/>
                <w:sz w:val="24"/>
                <w:szCs w:val="24"/>
              </w:rPr>
            </w:pPr>
            <w:r w:rsidRPr="00F5115F">
              <w:rPr>
                <w:bCs/>
                <w:sz w:val="24"/>
                <w:szCs w:val="24"/>
              </w:rPr>
              <w:t xml:space="preserve">Рекомендовать </w:t>
            </w:r>
            <w:r w:rsidRPr="00F5115F">
              <w:rPr>
                <w:sz w:val="24"/>
                <w:szCs w:val="24"/>
              </w:rPr>
              <w:t>депутатам о</w:t>
            </w:r>
            <w:r w:rsidRPr="00F5115F">
              <w:rPr>
                <w:sz w:val="24"/>
                <w:szCs w:val="24"/>
              </w:rPr>
              <w:t>б</w:t>
            </w:r>
            <w:r w:rsidRPr="00F5115F">
              <w:rPr>
                <w:sz w:val="24"/>
                <w:szCs w:val="24"/>
              </w:rPr>
              <w:t>ластного Собрания депутатов принять законопроект в</w:t>
            </w:r>
            <w:r w:rsidR="00F5115F">
              <w:rPr>
                <w:sz w:val="24"/>
                <w:szCs w:val="24"/>
              </w:rPr>
              <w:t>о</w:t>
            </w:r>
            <w:r w:rsidRPr="00F5115F">
              <w:rPr>
                <w:sz w:val="24"/>
                <w:szCs w:val="24"/>
              </w:rPr>
              <w:t xml:space="preserve"> </w:t>
            </w:r>
            <w:r w:rsidR="00F5115F">
              <w:rPr>
                <w:sz w:val="24"/>
                <w:szCs w:val="24"/>
              </w:rPr>
              <w:t>вт</w:t>
            </w:r>
            <w:r w:rsidR="00F5115F">
              <w:rPr>
                <w:sz w:val="24"/>
                <w:szCs w:val="24"/>
              </w:rPr>
              <w:t>о</w:t>
            </w:r>
            <w:r w:rsidR="00F5115F">
              <w:rPr>
                <w:sz w:val="24"/>
                <w:szCs w:val="24"/>
              </w:rPr>
              <w:t>р</w:t>
            </w:r>
            <w:r w:rsidRPr="00F5115F">
              <w:rPr>
                <w:sz w:val="24"/>
                <w:szCs w:val="24"/>
              </w:rPr>
              <w:t xml:space="preserve">ом чтении на </w:t>
            </w:r>
            <w:r w:rsidR="00F4080A">
              <w:rPr>
                <w:sz w:val="24"/>
                <w:szCs w:val="24"/>
              </w:rPr>
              <w:t>девят</w:t>
            </w:r>
            <w:r w:rsidRPr="00F5115F">
              <w:rPr>
                <w:sz w:val="24"/>
                <w:szCs w:val="24"/>
              </w:rPr>
              <w:t>надцатой сессии (</w:t>
            </w:r>
            <w:r w:rsidR="00437DE0" w:rsidRPr="00F5115F">
              <w:rPr>
                <w:sz w:val="24"/>
                <w:szCs w:val="24"/>
              </w:rPr>
              <w:t>2</w:t>
            </w:r>
            <w:r w:rsidR="00F4080A">
              <w:rPr>
                <w:sz w:val="24"/>
                <w:szCs w:val="24"/>
              </w:rPr>
              <w:t>3</w:t>
            </w:r>
            <w:r w:rsidR="00437DE0" w:rsidRPr="00F5115F">
              <w:rPr>
                <w:sz w:val="24"/>
                <w:szCs w:val="24"/>
              </w:rPr>
              <w:t>-2</w:t>
            </w:r>
            <w:r w:rsidR="00F4080A">
              <w:rPr>
                <w:sz w:val="24"/>
                <w:szCs w:val="24"/>
              </w:rPr>
              <w:t>4</w:t>
            </w:r>
            <w:r w:rsidRPr="00F5115F">
              <w:rPr>
                <w:sz w:val="24"/>
                <w:szCs w:val="24"/>
              </w:rPr>
              <w:t xml:space="preserve"> </w:t>
            </w:r>
            <w:r w:rsidR="00F4080A">
              <w:rPr>
                <w:sz w:val="24"/>
                <w:szCs w:val="24"/>
              </w:rPr>
              <w:t>сентябр</w:t>
            </w:r>
            <w:r w:rsidR="00437DE0" w:rsidRPr="00F5115F">
              <w:rPr>
                <w:sz w:val="24"/>
                <w:szCs w:val="24"/>
              </w:rPr>
              <w:t>я</w:t>
            </w:r>
            <w:r w:rsidRPr="00F5115F">
              <w:rPr>
                <w:sz w:val="24"/>
                <w:szCs w:val="24"/>
              </w:rPr>
              <w:t xml:space="preserve"> 201</w:t>
            </w:r>
            <w:r w:rsidR="00D20978" w:rsidRPr="00F5115F">
              <w:rPr>
                <w:sz w:val="24"/>
                <w:szCs w:val="24"/>
              </w:rPr>
              <w:t>5</w:t>
            </w:r>
            <w:r w:rsidRPr="00F5115F">
              <w:rPr>
                <w:sz w:val="24"/>
                <w:szCs w:val="24"/>
              </w:rPr>
              <w:t xml:space="preserve"> г.) областного Собрания депут</w:t>
            </w:r>
            <w:r w:rsidRPr="00F5115F">
              <w:rPr>
                <w:sz w:val="24"/>
                <w:szCs w:val="24"/>
              </w:rPr>
              <w:t>а</w:t>
            </w:r>
            <w:r w:rsidRPr="00F5115F">
              <w:rPr>
                <w:sz w:val="24"/>
                <w:szCs w:val="24"/>
              </w:rPr>
              <w:t>тов</w:t>
            </w:r>
            <w:r w:rsidR="00966E7D" w:rsidRPr="00F5115F">
              <w:rPr>
                <w:sz w:val="24"/>
                <w:szCs w:val="24"/>
              </w:rPr>
              <w:t>.</w:t>
            </w:r>
            <w:r w:rsidRPr="00F5115F">
              <w:rPr>
                <w:sz w:val="24"/>
                <w:szCs w:val="24"/>
              </w:rPr>
              <w:t xml:space="preserve"> </w:t>
            </w:r>
          </w:p>
        </w:tc>
      </w:tr>
      <w:tr w:rsidR="00F4080A" w:rsidRPr="00B27A37" w:rsidTr="00EE4CFF">
        <w:tc>
          <w:tcPr>
            <w:tcW w:w="588" w:type="dxa"/>
          </w:tcPr>
          <w:p w:rsidR="00F4080A" w:rsidRDefault="00F4080A" w:rsidP="005822FA">
            <w:pPr>
              <w:pStyle w:val="a3"/>
              <w:ind w:firstLine="0"/>
              <w:jc w:val="center"/>
              <w:rPr>
                <w:sz w:val="24"/>
                <w:szCs w:val="24"/>
              </w:rPr>
            </w:pPr>
            <w:r>
              <w:rPr>
                <w:sz w:val="24"/>
                <w:szCs w:val="24"/>
              </w:rPr>
              <w:t>2.</w:t>
            </w:r>
          </w:p>
        </w:tc>
        <w:tc>
          <w:tcPr>
            <w:tcW w:w="2639" w:type="dxa"/>
          </w:tcPr>
          <w:p w:rsidR="00F4080A" w:rsidRPr="00F4080A" w:rsidRDefault="00F4080A" w:rsidP="00F4080A">
            <w:pPr>
              <w:pStyle w:val="11"/>
              <w:shd w:val="clear" w:color="auto" w:fill="auto"/>
              <w:tabs>
                <w:tab w:val="left" w:pos="1165"/>
              </w:tabs>
              <w:spacing w:before="0" w:line="240" w:lineRule="auto"/>
              <w:ind w:right="23"/>
              <w:rPr>
                <w:sz w:val="24"/>
                <w:szCs w:val="24"/>
              </w:rPr>
            </w:pPr>
            <w:r w:rsidRPr="00F4080A">
              <w:rPr>
                <w:color w:val="000000"/>
                <w:sz w:val="24"/>
                <w:szCs w:val="24"/>
              </w:rPr>
              <w:t xml:space="preserve">О проекте областного закона «О внесении изменения в статью 32 </w:t>
            </w:r>
            <w:r w:rsidRPr="00F4080A">
              <w:rPr>
                <w:color w:val="000000"/>
                <w:sz w:val="24"/>
                <w:szCs w:val="24"/>
              </w:rPr>
              <w:lastRenderedPageBreak/>
              <w:t>областного закона «Об образовании в Арха</w:t>
            </w:r>
            <w:r w:rsidRPr="00F4080A">
              <w:rPr>
                <w:color w:val="000000"/>
                <w:sz w:val="24"/>
                <w:szCs w:val="24"/>
              </w:rPr>
              <w:t>н</w:t>
            </w:r>
            <w:r w:rsidRPr="00F4080A">
              <w:rPr>
                <w:color w:val="000000"/>
                <w:sz w:val="24"/>
                <w:szCs w:val="24"/>
              </w:rPr>
              <w:t>гельской области»</w:t>
            </w:r>
            <w:r>
              <w:rPr>
                <w:color w:val="000000"/>
                <w:sz w:val="24"/>
                <w:szCs w:val="24"/>
              </w:rPr>
              <w:t xml:space="preserve"> </w:t>
            </w:r>
            <w:r w:rsidRPr="00F4080A">
              <w:rPr>
                <w:color w:val="000000"/>
                <w:sz w:val="24"/>
                <w:szCs w:val="24"/>
              </w:rPr>
              <w:t>(2 чтение).</w:t>
            </w:r>
          </w:p>
          <w:p w:rsidR="00F4080A" w:rsidRPr="00437DE0" w:rsidRDefault="00F4080A" w:rsidP="00F4080A">
            <w:pPr>
              <w:jc w:val="both"/>
            </w:pPr>
          </w:p>
        </w:tc>
        <w:tc>
          <w:tcPr>
            <w:tcW w:w="1843" w:type="dxa"/>
          </w:tcPr>
          <w:p w:rsidR="00F4080A" w:rsidRPr="00F4080A" w:rsidRDefault="00F4080A" w:rsidP="00F4080A">
            <w:pPr>
              <w:jc w:val="both"/>
              <w:rPr>
                <w:color w:val="000000"/>
              </w:rPr>
            </w:pPr>
            <w:r w:rsidRPr="00F4080A">
              <w:rPr>
                <w:color w:val="000000"/>
              </w:rPr>
              <w:lastRenderedPageBreak/>
              <w:t>депутат обл</w:t>
            </w:r>
            <w:r w:rsidRPr="00F4080A">
              <w:rPr>
                <w:color w:val="000000"/>
              </w:rPr>
              <w:t>а</w:t>
            </w:r>
            <w:r w:rsidRPr="00F4080A">
              <w:rPr>
                <w:color w:val="000000"/>
              </w:rPr>
              <w:t>стного Собр</w:t>
            </w:r>
            <w:r w:rsidRPr="00F4080A">
              <w:rPr>
                <w:color w:val="000000"/>
              </w:rPr>
              <w:t>а</w:t>
            </w:r>
            <w:r w:rsidRPr="00F4080A">
              <w:rPr>
                <w:color w:val="000000"/>
              </w:rPr>
              <w:t xml:space="preserve">ния депутатов </w:t>
            </w:r>
            <w:r w:rsidRPr="00F4080A">
              <w:rPr>
                <w:color w:val="000000"/>
                <w:lang w:val="en-US"/>
              </w:rPr>
              <w:lastRenderedPageBreak/>
              <w:t>B</w:t>
            </w:r>
            <w:r w:rsidRPr="00F4080A">
              <w:rPr>
                <w:color w:val="000000"/>
              </w:rPr>
              <w:t>.</w:t>
            </w:r>
            <w:r w:rsidRPr="00F4080A">
              <w:rPr>
                <w:color w:val="000000"/>
                <w:lang w:val="en-US"/>
              </w:rPr>
              <w:t>C</w:t>
            </w:r>
            <w:r w:rsidRPr="00F4080A">
              <w:rPr>
                <w:color w:val="000000"/>
              </w:rPr>
              <w:t>. Петров</w:t>
            </w:r>
          </w:p>
        </w:tc>
        <w:tc>
          <w:tcPr>
            <w:tcW w:w="4819" w:type="dxa"/>
          </w:tcPr>
          <w:p w:rsidR="007543F9" w:rsidRPr="00F5115F" w:rsidRDefault="007543F9" w:rsidP="007543F9">
            <w:pPr>
              <w:ind w:firstLine="175"/>
              <w:jc w:val="both"/>
            </w:pPr>
            <w:r w:rsidRPr="00F5115F">
              <w:lastRenderedPageBreak/>
              <w:t>Законопроект принят областным Собран</w:t>
            </w:r>
            <w:r w:rsidRPr="00F5115F">
              <w:t>и</w:t>
            </w:r>
            <w:r w:rsidRPr="00F5115F">
              <w:t>ем депутатов в первом чтении 2</w:t>
            </w:r>
            <w:r>
              <w:t>4</w:t>
            </w:r>
            <w:r w:rsidRPr="00F5115F">
              <w:t xml:space="preserve"> </w:t>
            </w:r>
            <w:r>
              <w:t>июн</w:t>
            </w:r>
            <w:r w:rsidRPr="00F5115F">
              <w:t>я 2015 года н</w:t>
            </w:r>
            <w:r w:rsidRPr="00F5115F">
              <w:rPr>
                <w:bCs/>
              </w:rPr>
              <w:t xml:space="preserve">а </w:t>
            </w:r>
            <w:r>
              <w:rPr>
                <w:bCs/>
              </w:rPr>
              <w:t>во</w:t>
            </w:r>
            <w:r w:rsidRPr="00F5115F">
              <w:rPr>
                <w:bCs/>
              </w:rPr>
              <w:t>семнадцатой</w:t>
            </w:r>
            <w:r w:rsidRPr="00F5115F">
              <w:t xml:space="preserve"> сессии областного </w:t>
            </w:r>
            <w:r w:rsidRPr="00F5115F">
              <w:lastRenderedPageBreak/>
              <w:t xml:space="preserve">Собрания депутатов. </w:t>
            </w:r>
          </w:p>
          <w:p w:rsidR="007543F9" w:rsidRPr="007543F9" w:rsidRDefault="007543F9" w:rsidP="007543F9">
            <w:pPr>
              <w:ind w:firstLine="340"/>
              <w:jc w:val="both"/>
            </w:pPr>
            <w:r w:rsidRPr="007543F9">
              <w:t>К законопроекту поступила редакцио</w:t>
            </w:r>
            <w:r w:rsidRPr="007543F9">
              <w:t>н</w:t>
            </w:r>
            <w:r w:rsidRPr="007543F9">
              <w:t>но-техническая поправка депутата облас</w:t>
            </w:r>
            <w:r w:rsidRPr="007543F9">
              <w:t>т</w:t>
            </w:r>
            <w:r w:rsidRPr="007543F9">
              <w:t xml:space="preserve">ного Собрания депутатов О.К. </w:t>
            </w:r>
            <w:proofErr w:type="gramStart"/>
            <w:r w:rsidRPr="007543F9">
              <w:t>Витковой</w:t>
            </w:r>
            <w:proofErr w:type="gramEnd"/>
            <w:r w:rsidRPr="007543F9">
              <w:t xml:space="preserve">, с которой комитет согласился. </w:t>
            </w:r>
          </w:p>
          <w:p w:rsidR="007543F9" w:rsidRPr="007543F9" w:rsidRDefault="007543F9" w:rsidP="007543F9">
            <w:pPr>
              <w:autoSpaceDE w:val="0"/>
              <w:autoSpaceDN w:val="0"/>
              <w:adjustRightInd w:val="0"/>
              <w:ind w:firstLine="340"/>
              <w:jc w:val="both"/>
            </w:pPr>
            <w:r w:rsidRPr="007543F9">
              <w:t>На законопроект получены положител</w:t>
            </w:r>
            <w:r w:rsidRPr="007543F9">
              <w:t>ь</w:t>
            </w:r>
            <w:r w:rsidRPr="007543F9">
              <w:t>ные заключения от государственно-правового управления областного Собрания депутатов и  временно исполняющего об</w:t>
            </w:r>
            <w:r w:rsidRPr="007543F9">
              <w:t>я</w:t>
            </w:r>
            <w:r w:rsidRPr="007543F9">
              <w:t>занности Губернатора Архангельской о</w:t>
            </w:r>
            <w:r w:rsidRPr="007543F9">
              <w:t>б</w:t>
            </w:r>
            <w:r w:rsidRPr="007543F9">
              <w:t xml:space="preserve">ласти  И.А. Орлова. </w:t>
            </w:r>
          </w:p>
          <w:p w:rsidR="00F4080A" w:rsidRPr="00F5115F" w:rsidRDefault="00F4080A" w:rsidP="00F5115F">
            <w:pPr>
              <w:ind w:firstLine="175"/>
              <w:jc w:val="both"/>
            </w:pPr>
          </w:p>
        </w:tc>
        <w:tc>
          <w:tcPr>
            <w:tcW w:w="1985" w:type="dxa"/>
          </w:tcPr>
          <w:p w:rsidR="00734E6D" w:rsidRPr="00F5115F" w:rsidRDefault="00734E6D" w:rsidP="00734E6D">
            <w:pPr>
              <w:pStyle w:val="a3"/>
              <w:ind w:left="-76" w:right="-56" w:firstLine="175"/>
              <w:jc w:val="center"/>
              <w:rPr>
                <w:sz w:val="24"/>
                <w:szCs w:val="24"/>
              </w:rPr>
            </w:pPr>
            <w:r w:rsidRPr="00F5115F">
              <w:rPr>
                <w:sz w:val="24"/>
                <w:szCs w:val="24"/>
              </w:rPr>
              <w:lastRenderedPageBreak/>
              <w:t>В соответствии</w:t>
            </w:r>
          </w:p>
          <w:p w:rsidR="00734E6D" w:rsidRPr="00F5115F" w:rsidRDefault="00734E6D" w:rsidP="00734E6D">
            <w:pPr>
              <w:shd w:val="clear" w:color="auto" w:fill="FFFFFF"/>
              <w:ind w:firstLine="175"/>
              <w:jc w:val="center"/>
            </w:pPr>
            <w:r w:rsidRPr="00F5115F">
              <w:t xml:space="preserve">с п. </w:t>
            </w:r>
            <w:r>
              <w:t>1.</w:t>
            </w:r>
            <w:r w:rsidRPr="00F5115F">
              <w:t>1.</w:t>
            </w:r>
            <w:r>
              <w:t xml:space="preserve">1 </w:t>
            </w:r>
            <w:r w:rsidRPr="00F5115F">
              <w:t>плана деятельности</w:t>
            </w:r>
          </w:p>
          <w:p w:rsidR="00734E6D" w:rsidRPr="00F5115F" w:rsidRDefault="00734E6D" w:rsidP="00734E6D">
            <w:pPr>
              <w:shd w:val="clear" w:color="auto" w:fill="FFFFFF"/>
              <w:ind w:firstLine="175"/>
              <w:jc w:val="center"/>
            </w:pPr>
            <w:r w:rsidRPr="00F5115F">
              <w:lastRenderedPageBreak/>
              <w:t>комитета</w:t>
            </w:r>
          </w:p>
          <w:p w:rsidR="00734E6D" w:rsidRPr="00F5115F" w:rsidRDefault="00734E6D" w:rsidP="00734E6D">
            <w:pPr>
              <w:pStyle w:val="a3"/>
              <w:ind w:left="-76" w:right="-56" w:firstLine="175"/>
              <w:jc w:val="center"/>
              <w:rPr>
                <w:sz w:val="24"/>
                <w:szCs w:val="24"/>
              </w:rPr>
            </w:pPr>
            <w:r w:rsidRPr="00F5115F">
              <w:rPr>
                <w:sz w:val="24"/>
                <w:szCs w:val="24"/>
              </w:rPr>
              <w:t xml:space="preserve">на </w:t>
            </w:r>
            <w:r>
              <w:rPr>
                <w:sz w:val="24"/>
                <w:szCs w:val="24"/>
              </w:rPr>
              <w:t>сентябрь</w:t>
            </w:r>
          </w:p>
          <w:p w:rsidR="00F4080A" w:rsidRPr="00F5115F" w:rsidRDefault="00F4080A" w:rsidP="00812DD0">
            <w:pPr>
              <w:pStyle w:val="a3"/>
              <w:ind w:left="-76" w:right="-56" w:firstLine="175"/>
              <w:jc w:val="center"/>
              <w:rPr>
                <w:sz w:val="24"/>
                <w:szCs w:val="24"/>
              </w:rPr>
            </w:pPr>
          </w:p>
        </w:tc>
        <w:tc>
          <w:tcPr>
            <w:tcW w:w="3474" w:type="dxa"/>
          </w:tcPr>
          <w:p w:rsidR="00F4080A" w:rsidRPr="00F5115F" w:rsidRDefault="007543F9" w:rsidP="00147641">
            <w:pPr>
              <w:pStyle w:val="a3"/>
              <w:ind w:firstLine="175"/>
              <w:rPr>
                <w:bCs/>
                <w:sz w:val="24"/>
                <w:szCs w:val="24"/>
              </w:rPr>
            </w:pPr>
            <w:r w:rsidRPr="00F5115F">
              <w:rPr>
                <w:bCs/>
                <w:sz w:val="24"/>
                <w:szCs w:val="24"/>
              </w:rPr>
              <w:lastRenderedPageBreak/>
              <w:t xml:space="preserve">Рекомендовать </w:t>
            </w:r>
            <w:r w:rsidRPr="00F5115F">
              <w:rPr>
                <w:sz w:val="24"/>
                <w:szCs w:val="24"/>
              </w:rPr>
              <w:t>депутатам о</w:t>
            </w:r>
            <w:r w:rsidRPr="00F5115F">
              <w:rPr>
                <w:sz w:val="24"/>
                <w:szCs w:val="24"/>
              </w:rPr>
              <w:t>б</w:t>
            </w:r>
            <w:r w:rsidRPr="00F5115F">
              <w:rPr>
                <w:sz w:val="24"/>
                <w:szCs w:val="24"/>
              </w:rPr>
              <w:t>ластного Собрания депутатов принять законопроект в</w:t>
            </w:r>
            <w:r>
              <w:rPr>
                <w:sz w:val="24"/>
                <w:szCs w:val="24"/>
              </w:rPr>
              <w:t>о</w:t>
            </w:r>
            <w:r w:rsidRPr="00F5115F">
              <w:rPr>
                <w:sz w:val="24"/>
                <w:szCs w:val="24"/>
              </w:rPr>
              <w:t xml:space="preserve"> </w:t>
            </w:r>
            <w:r>
              <w:rPr>
                <w:sz w:val="24"/>
                <w:szCs w:val="24"/>
              </w:rPr>
              <w:t>вт</w:t>
            </w:r>
            <w:r>
              <w:rPr>
                <w:sz w:val="24"/>
                <w:szCs w:val="24"/>
              </w:rPr>
              <w:t>о</w:t>
            </w:r>
            <w:r>
              <w:rPr>
                <w:sz w:val="24"/>
                <w:szCs w:val="24"/>
              </w:rPr>
              <w:lastRenderedPageBreak/>
              <w:t>р</w:t>
            </w:r>
            <w:r w:rsidRPr="00F5115F">
              <w:rPr>
                <w:sz w:val="24"/>
                <w:szCs w:val="24"/>
              </w:rPr>
              <w:t xml:space="preserve">ом чтении на </w:t>
            </w:r>
            <w:r>
              <w:rPr>
                <w:sz w:val="24"/>
                <w:szCs w:val="24"/>
              </w:rPr>
              <w:t>девят</w:t>
            </w:r>
            <w:r w:rsidRPr="00F5115F">
              <w:rPr>
                <w:sz w:val="24"/>
                <w:szCs w:val="24"/>
              </w:rPr>
              <w:t>надцатой сессии (2</w:t>
            </w:r>
            <w:r>
              <w:rPr>
                <w:sz w:val="24"/>
                <w:szCs w:val="24"/>
              </w:rPr>
              <w:t>3</w:t>
            </w:r>
            <w:r w:rsidRPr="00F5115F">
              <w:rPr>
                <w:sz w:val="24"/>
                <w:szCs w:val="24"/>
              </w:rPr>
              <w:t>-2</w:t>
            </w:r>
            <w:r>
              <w:rPr>
                <w:sz w:val="24"/>
                <w:szCs w:val="24"/>
              </w:rPr>
              <w:t>4</w:t>
            </w:r>
            <w:r w:rsidRPr="00F5115F">
              <w:rPr>
                <w:sz w:val="24"/>
                <w:szCs w:val="24"/>
              </w:rPr>
              <w:t xml:space="preserve"> </w:t>
            </w:r>
            <w:r>
              <w:rPr>
                <w:sz w:val="24"/>
                <w:szCs w:val="24"/>
              </w:rPr>
              <w:t>сентябр</w:t>
            </w:r>
            <w:r w:rsidRPr="00F5115F">
              <w:rPr>
                <w:sz w:val="24"/>
                <w:szCs w:val="24"/>
              </w:rPr>
              <w:t>я 2015 г.) областного Собрания депут</w:t>
            </w:r>
            <w:r w:rsidRPr="00F5115F">
              <w:rPr>
                <w:sz w:val="24"/>
                <w:szCs w:val="24"/>
              </w:rPr>
              <w:t>а</w:t>
            </w:r>
            <w:r w:rsidRPr="00F5115F">
              <w:rPr>
                <w:sz w:val="24"/>
                <w:szCs w:val="24"/>
              </w:rPr>
              <w:t>тов.</w:t>
            </w:r>
          </w:p>
        </w:tc>
      </w:tr>
      <w:tr w:rsidR="007543F9" w:rsidRPr="00B27A37" w:rsidTr="00EE4CFF">
        <w:tc>
          <w:tcPr>
            <w:tcW w:w="588" w:type="dxa"/>
          </w:tcPr>
          <w:p w:rsidR="007543F9" w:rsidRDefault="007543F9" w:rsidP="005822FA">
            <w:pPr>
              <w:pStyle w:val="a3"/>
              <w:ind w:firstLine="0"/>
              <w:jc w:val="center"/>
              <w:rPr>
                <w:sz w:val="24"/>
                <w:szCs w:val="24"/>
              </w:rPr>
            </w:pPr>
            <w:r>
              <w:rPr>
                <w:sz w:val="24"/>
                <w:szCs w:val="24"/>
              </w:rPr>
              <w:lastRenderedPageBreak/>
              <w:t>3.</w:t>
            </w:r>
          </w:p>
        </w:tc>
        <w:tc>
          <w:tcPr>
            <w:tcW w:w="2639" w:type="dxa"/>
          </w:tcPr>
          <w:p w:rsidR="007543F9" w:rsidRPr="007B5756" w:rsidRDefault="007543F9" w:rsidP="009D17E0">
            <w:pPr>
              <w:pStyle w:val="ConsPlusNormal"/>
              <w:ind w:left="-23" w:firstLine="0"/>
              <w:jc w:val="both"/>
              <w:rPr>
                <w:rFonts w:ascii="Times New Roman" w:hAnsi="Times New Roman" w:cs="Times New Roman"/>
                <w:sz w:val="24"/>
                <w:szCs w:val="24"/>
              </w:rPr>
            </w:pPr>
            <w:r w:rsidRPr="007B5756">
              <w:rPr>
                <w:rFonts w:ascii="Times New Roman" w:hAnsi="Times New Roman" w:cs="Times New Roman"/>
                <w:sz w:val="24"/>
                <w:szCs w:val="24"/>
              </w:rPr>
              <w:t>О проекте постановл</w:t>
            </w:r>
            <w:r w:rsidRPr="007B5756">
              <w:rPr>
                <w:rFonts w:ascii="Times New Roman" w:hAnsi="Times New Roman" w:cs="Times New Roman"/>
                <w:sz w:val="24"/>
                <w:szCs w:val="24"/>
              </w:rPr>
              <w:t>е</w:t>
            </w:r>
            <w:r w:rsidRPr="007B5756">
              <w:rPr>
                <w:rFonts w:ascii="Times New Roman" w:hAnsi="Times New Roman" w:cs="Times New Roman"/>
                <w:sz w:val="24"/>
                <w:szCs w:val="24"/>
              </w:rPr>
              <w:t>ния Архангельского областного Собрания депутатов «О докладе о деятельности уполн</w:t>
            </w:r>
            <w:r w:rsidRPr="007B5756">
              <w:rPr>
                <w:rFonts w:ascii="Times New Roman" w:hAnsi="Times New Roman" w:cs="Times New Roman"/>
                <w:sz w:val="24"/>
                <w:szCs w:val="24"/>
              </w:rPr>
              <w:t>о</w:t>
            </w:r>
            <w:r w:rsidRPr="007B5756">
              <w:rPr>
                <w:rFonts w:ascii="Times New Roman" w:hAnsi="Times New Roman" w:cs="Times New Roman"/>
                <w:sz w:val="24"/>
                <w:szCs w:val="24"/>
              </w:rPr>
              <w:t>моченного при Губе</w:t>
            </w:r>
            <w:r w:rsidRPr="007B5756">
              <w:rPr>
                <w:rFonts w:ascii="Times New Roman" w:hAnsi="Times New Roman" w:cs="Times New Roman"/>
                <w:sz w:val="24"/>
                <w:szCs w:val="24"/>
              </w:rPr>
              <w:t>р</w:t>
            </w:r>
            <w:r w:rsidRPr="007B5756">
              <w:rPr>
                <w:rFonts w:ascii="Times New Roman" w:hAnsi="Times New Roman" w:cs="Times New Roman"/>
                <w:sz w:val="24"/>
                <w:szCs w:val="24"/>
              </w:rPr>
              <w:t>наторе Архангельской области по правам р</w:t>
            </w:r>
            <w:r w:rsidRPr="007B5756">
              <w:rPr>
                <w:rFonts w:ascii="Times New Roman" w:hAnsi="Times New Roman" w:cs="Times New Roman"/>
                <w:sz w:val="24"/>
                <w:szCs w:val="24"/>
              </w:rPr>
              <w:t>е</w:t>
            </w:r>
            <w:r w:rsidRPr="007B5756">
              <w:rPr>
                <w:rFonts w:ascii="Times New Roman" w:hAnsi="Times New Roman" w:cs="Times New Roman"/>
                <w:sz w:val="24"/>
                <w:szCs w:val="24"/>
              </w:rPr>
              <w:t>бенка в 201</w:t>
            </w:r>
            <w:r>
              <w:rPr>
                <w:rFonts w:ascii="Times New Roman" w:hAnsi="Times New Roman" w:cs="Times New Roman"/>
                <w:sz w:val="24"/>
                <w:szCs w:val="24"/>
              </w:rPr>
              <w:t>4</w:t>
            </w:r>
            <w:r w:rsidRPr="007B5756">
              <w:rPr>
                <w:rFonts w:ascii="Times New Roman" w:hAnsi="Times New Roman" w:cs="Times New Roman"/>
                <w:sz w:val="24"/>
                <w:szCs w:val="24"/>
              </w:rPr>
              <w:t xml:space="preserve"> году».</w:t>
            </w:r>
          </w:p>
          <w:p w:rsidR="007543F9" w:rsidRPr="005366CD" w:rsidRDefault="007543F9" w:rsidP="00A64BB3">
            <w:pPr>
              <w:tabs>
                <w:tab w:val="left" w:pos="720"/>
              </w:tabs>
              <w:jc w:val="both"/>
            </w:pPr>
          </w:p>
        </w:tc>
        <w:tc>
          <w:tcPr>
            <w:tcW w:w="1843" w:type="dxa"/>
          </w:tcPr>
          <w:p w:rsidR="007543F9" w:rsidRDefault="007543F9" w:rsidP="00A64BB3">
            <w:pPr>
              <w:pStyle w:val="ConsPlusNormal"/>
              <w:ind w:hanging="21"/>
              <w:jc w:val="center"/>
              <w:rPr>
                <w:rFonts w:ascii="Times New Roman" w:hAnsi="Times New Roman" w:cs="Times New Roman"/>
                <w:sz w:val="24"/>
                <w:szCs w:val="24"/>
              </w:rPr>
            </w:pPr>
            <w:r w:rsidRPr="0052313A">
              <w:rPr>
                <w:rFonts w:ascii="Times New Roman" w:hAnsi="Times New Roman" w:cs="Times New Roman"/>
                <w:sz w:val="24"/>
                <w:szCs w:val="24"/>
              </w:rPr>
              <w:t>уполномоче</w:t>
            </w:r>
            <w:r w:rsidRPr="0052313A">
              <w:rPr>
                <w:rFonts w:ascii="Times New Roman" w:hAnsi="Times New Roman" w:cs="Times New Roman"/>
                <w:sz w:val="24"/>
                <w:szCs w:val="24"/>
              </w:rPr>
              <w:t>н</w:t>
            </w:r>
            <w:r w:rsidRPr="0052313A">
              <w:rPr>
                <w:rFonts w:ascii="Times New Roman" w:hAnsi="Times New Roman" w:cs="Times New Roman"/>
                <w:sz w:val="24"/>
                <w:szCs w:val="24"/>
              </w:rPr>
              <w:t>ный при Г</w:t>
            </w:r>
            <w:r w:rsidRPr="0052313A">
              <w:rPr>
                <w:rFonts w:ascii="Times New Roman" w:hAnsi="Times New Roman" w:cs="Times New Roman"/>
                <w:sz w:val="24"/>
                <w:szCs w:val="24"/>
              </w:rPr>
              <w:t>у</w:t>
            </w:r>
            <w:r w:rsidRPr="0052313A">
              <w:rPr>
                <w:rFonts w:ascii="Times New Roman" w:hAnsi="Times New Roman" w:cs="Times New Roman"/>
                <w:sz w:val="24"/>
                <w:szCs w:val="24"/>
              </w:rPr>
              <w:t xml:space="preserve">бернаторе </w:t>
            </w:r>
          </w:p>
          <w:p w:rsidR="007543F9" w:rsidRDefault="007543F9" w:rsidP="00A64BB3">
            <w:pPr>
              <w:pStyle w:val="ConsPlusNormal"/>
              <w:ind w:hanging="21"/>
              <w:jc w:val="center"/>
              <w:rPr>
                <w:rFonts w:ascii="Times New Roman" w:hAnsi="Times New Roman" w:cs="Times New Roman"/>
                <w:sz w:val="24"/>
                <w:szCs w:val="24"/>
              </w:rPr>
            </w:pPr>
            <w:r w:rsidRPr="0052313A">
              <w:rPr>
                <w:rFonts w:ascii="Times New Roman" w:hAnsi="Times New Roman" w:cs="Times New Roman"/>
                <w:sz w:val="24"/>
                <w:szCs w:val="24"/>
              </w:rPr>
              <w:t xml:space="preserve">Архангельской области </w:t>
            </w:r>
          </w:p>
          <w:p w:rsidR="007543F9" w:rsidRDefault="007543F9" w:rsidP="00A64BB3">
            <w:pPr>
              <w:pStyle w:val="ConsPlusNormal"/>
              <w:ind w:hanging="21"/>
              <w:jc w:val="center"/>
              <w:rPr>
                <w:rFonts w:ascii="Times New Roman" w:hAnsi="Times New Roman" w:cs="Times New Roman"/>
                <w:sz w:val="24"/>
                <w:szCs w:val="24"/>
              </w:rPr>
            </w:pPr>
            <w:r w:rsidRPr="0052313A">
              <w:rPr>
                <w:rFonts w:ascii="Times New Roman" w:hAnsi="Times New Roman" w:cs="Times New Roman"/>
                <w:sz w:val="24"/>
                <w:szCs w:val="24"/>
              </w:rPr>
              <w:t xml:space="preserve">по правам </w:t>
            </w:r>
          </w:p>
          <w:p w:rsidR="007543F9" w:rsidRPr="0052313A" w:rsidRDefault="007543F9" w:rsidP="00A64BB3">
            <w:pPr>
              <w:pStyle w:val="ConsPlusNormal"/>
              <w:ind w:hanging="21"/>
              <w:jc w:val="center"/>
              <w:rPr>
                <w:rFonts w:ascii="Times New Roman" w:hAnsi="Times New Roman" w:cs="Times New Roman"/>
                <w:sz w:val="24"/>
                <w:szCs w:val="24"/>
              </w:rPr>
            </w:pPr>
            <w:r w:rsidRPr="0052313A">
              <w:rPr>
                <w:rFonts w:ascii="Times New Roman" w:hAnsi="Times New Roman" w:cs="Times New Roman"/>
                <w:sz w:val="24"/>
                <w:szCs w:val="24"/>
              </w:rPr>
              <w:t>ребенка</w:t>
            </w:r>
          </w:p>
          <w:p w:rsidR="007543F9" w:rsidRPr="00353C31" w:rsidRDefault="007543F9" w:rsidP="00A64BB3">
            <w:pPr>
              <w:pStyle w:val="ConsPlusNormal"/>
              <w:ind w:hanging="21"/>
              <w:jc w:val="center"/>
              <w:rPr>
                <w:sz w:val="24"/>
                <w:szCs w:val="24"/>
              </w:rPr>
            </w:pPr>
            <w:r w:rsidRPr="0052313A">
              <w:rPr>
                <w:rFonts w:ascii="Times New Roman" w:hAnsi="Times New Roman" w:cs="Times New Roman"/>
                <w:sz w:val="24"/>
                <w:szCs w:val="24"/>
              </w:rPr>
              <w:t>О.Л.</w:t>
            </w:r>
            <w:r>
              <w:rPr>
                <w:rFonts w:ascii="Times New Roman" w:hAnsi="Times New Roman" w:cs="Times New Roman"/>
                <w:sz w:val="24"/>
                <w:szCs w:val="24"/>
              </w:rPr>
              <w:t xml:space="preserve"> </w:t>
            </w:r>
            <w:r w:rsidRPr="0052313A">
              <w:rPr>
                <w:rFonts w:ascii="Times New Roman" w:hAnsi="Times New Roman" w:cs="Times New Roman"/>
                <w:sz w:val="24"/>
                <w:szCs w:val="24"/>
              </w:rPr>
              <w:t>Смирнова</w:t>
            </w:r>
          </w:p>
        </w:tc>
        <w:tc>
          <w:tcPr>
            <w:tcW w:w="4819" w:type="dxa"/>
          </w:tcPr>
          <w:p w:rsidR="001879C9" w:rsidRDefault="001879C9" w:rsidP="001879C9">
            <w:pPr>
              <w:autoSpaceDE w:val="0"/>
              <w:autoSpaceDN w:val="0"/>
              <w:adjustRightInd w:val="0"/>
              <w:ind w:firstLine="318"/>
              <w:jc w:val="both"/>
            </w:pPr>
            <w:proofErr w:type="gramStart"/>
            <w:r w:rsidRPr="000C57AE">
              <w:t>В соответствии с пунктом 4 статьи 12 областного закона от 20 мая</w:t>
            </w:r>
            <w:r>
              <w:t xml:space="preserve"> </w:t>
            </w:r>
            <w:r w:rsidRPr="000C57AE">
              <w:t>2009 года</w:t>
            </w:r>
            <w:r w:rsidR="00242C59">
              <w:t xml:space="preserve">        </w:t>
            </w:r>
            <w:r w:rsidRPr="000C57AE">
              <w:t xml:space="preserve"> № 30-3-ОЗ «О статусе лиц, замещающих государственные должности Архангельской области в исполнительных органах госуда</w:t>
            </w:r>
            <w:r w:rsidRPr="000C57AE">
              <w:t>р</w:t>
            </w:r>
            <w:r w:rsidRPr="000C57AE">
              <w:t xml:space="preserve">ственной власти Архангельской области» </w:t>
            </w:r>
            <w:r>
              <w:t>у</w:t>
            </w:r>
            <w:r w:rsidRPr="000C57AE">
              <w:t>полномоченный при Губернаторе Арха</w:t>
            </w:r>
            <w:r w:rsidRPr="000C57AE">
              <w:t>н</w:t>
            </w:r>
            <w:r w:rsidRPr="000C57AE">
              <w:t>гельской области по правам ребенка не реже одного раза в год выступает с докладом о своей деятельности на сессии Архангел</w:t>
            </w:r>
            <w:r w:rsidRPr="000C57AE">
              <w:t>ь</w:t>
            </w:r>
            <w:r w:rsidRPr="000C57AE">
              <w:t>ского областного Собрания депутатов.</w:t>
            </w:r>
            <w:proofErr w:type="gramEnd"/>
          </w:p>
          <w:p w:rsidR="001879C9" w:rsidRPr="000C57AE" w:rsidRDefault="001879C9" w:rsidP="001879C9">
            <w:pPr>
              <w:autoSpaceDE w:val="0"/>
              <w:autoSpaceDN w:val="0"/>
              <w:adjustRightInd w:val="0"/>
              <w:ind w:firstLine="318"/>
              <w:jc w:val="both"/>
            </w:pPr>
            <w:r w:rsidRPr="000C57AE">
              <w:t xml:space="preserve">В докладе </w:t>
            </w:r>
            <w:r>
              <w:t>освеще</w:t>
            </w:r>
            <w:r w:rsidRPr="000C57AE">
              <w:t>ны вопросы реализации прав ребенка в основных сферах его жизн</w:t>
            </w:r>
            <w:r w:rsidRPr="000C57AE">
              <w:t>е</w:t>
            </w:r>
            <w:r w:rsidRPr="000C57AE">
              <w:t>деятельности, ставшие объектом внимания уполномоченного за период работы в 201</w:t>
            </w:r>
            <w:r>
              <w:t>4</w:t>
            </w:r>
            <w:r w:rsidRPr="000C57AE">
              <w:t xml:space="preserve"> году.</w:t>
            </w:r>
          </w:p>
          <w:p w:rsidR="001879C9" w:rsidRPr="00B9772B" w:rsidRDefault="001879C9" w:rsidP="001879C9">
            <w:pPr>
              <w:ind w:firstLine="176"/>
              <w:jc w:val="both"/>
            </w:pPr>
            <w:r w:rsidRPr="00B9772B">
              <w:t>За 2014 год в адрес уполномоченного п</w:t>
            </w:r>
            <w:r w:rsidRPr="00B9772B">
              <w:t>о</w:t>
            </w:r>
            <w:r w:rsidRPr="00B9772B">
              <w:t>ступило 1265 обращений, что на 282 обр</w:t>
            </w:r>
            <w:r w:rsidRPr="00B9772B">
              <w:t>а</w:t>
            </w:r>
            <w:r w:rsidRPr="00B9772B">
              <w:t>щения больше, чем за 2013 год (или на 22,3%), из  них:</w:t>
            </w:r>
          </w:p>
          <w:p w:rsidR="001879C9" w:rsidRPr="000C57AE" w:rsidRDefault="001879C9" w:rsidP="001879C9">
            <w:pPr>
              <w:ind w:firstLine="176"/>
              <w:jc w:val="both"/>
            </w:pPr>
            <w:r w:rsidRPr="00B9772B">
              <w:t>нарушение права ребенка на жилище – 260 обращений или 20,55%</w:t>
            </w:r>
            <w:r w:rsidRPr="00A4382A">
              <w:rPr>
                <w:sz w:val="28"/>
                <w:szCs w:val="28"/>
              </w:rPr>
              <w:t xml:space="preserve"> </w:t>
            </w:r>
            <w:r w:rsidRPr="000C57AE">
              <w:t xml:space="preserve"> от общего колич</w:t>
            </w:r>
            <w:r w:rsidRPr="000C57AE">
              <w:t>е</w:t>
            </w:r>
            <w:r w:rsidRPr="000C57AE">
              <w:t xml:space="preserve">ства </w:t>
            </w:r>
            <w:r>
              <w:t xml:space="preserve">обращений </w:t>
            </w:r>
            <w:r w:rsidRPr="000C57AE">
              <w:t>(обеспечение жильем д</w:t>
            </w:r>
            <w:r w:rsidRPr="000C57AE">
              <w:t>е</w:t>
            </w:r>
            <w:r w:rsidRPr="000C57AE">
              <w:t>тей-сирот</w:t>
            </w:r>
            <w:r>
              <w:t>,</w:t>
            </w:r>
            <w:r w:rsidRPr="000C57AE">
              <w:t xml:space="preserve"> разъяснени</w:t>
            </w:r>
            <w:r>
              <w:t>е</w:t>
            </w:r>
            <w:r w:rsidRPr="000C57AE">
              <w:t xml:space="preserve"> </w:t>
            </w:r>
            <w:r>
              <w:t xml:space="preserve">действующего </w:t>
            </w:r>
            <w:r w:rsidRPr="000C57AE">
              <w:t>зак</w:t>
            </w:r>
            <w:r w:rsidRPr="000C57AE">
              <w:t>о</w:t>
            </w:r>
            <w:r w:rsidRPr="000C57AE">
              <w:t>нодательства, проблем</w:t>
            </w:r>
            <w:r>
              <w:t>ы</w:t>
            </w:r>
            <w:r w:rsidRPr="000C57AE">
              <w:t xml:space="preserve"> жилищно-</w:t>
            </w:r>
            <w:r w:rsidRPr="000C57AE">
              <w:lastRenderedPageBreak/>
              <w:t xml:space="preserve">коммунального хозяйства); </w:t>
            </w:r>
          </w:p>
          <w:p w:rsidR="001879C9" w:rsidRDefault="001879C9" w:rsidP="001879C9">
            <w:pPr>
              <w:ind w:firstLine="176"/>
              <w:jc w:val="both"/>
            </w:pPr>
            <w:r w:rsidRPr="00B9772B">
              <w:t>нарушение иных прав несовершенноле</w:t>
            </w:r>
            <w:r w:rsidRPr="00B9772B">
              <w:t>т</w:t>
            </w:r>
            <w:r w:rsidRPr="00B9772B">
              <w:t xml:space="preserve">них – 252  </w:t>
            </w:r>
            <w:r w:rsidR="009D17E0" w:rsidRPr="00B9772B">
              <w:t xml:space="preserve">обращения </w:t>
            </w:r>
            <w:r w:rsidRPr="00B9772B">
              <w:t xml:space="preserve">или 19,92% </w:t>
            </w:r>
            <w:r w:rsidR="00337820" w:rsidRPr="000C57AE">
              <w:t xml:space="preserve">от общего количества </w:t>
            </w:r>
            <w:r w:rsidR="00337820">
              <w:t>обращений</w:t>
            </w:r>
            <w:r w:rsidR="00337820" w:rsidRPr="00B9772B">
              <w:t xml:space="preserve"> </w:t>
            </w:r>
            <w:r w:rsidRPr="00B9772B">
              <w:t>(гибель детей,  нас</w:t>
            </w:r>
            <w:r w:rsidRPr="00B9772B">
              <w:t>и</w:t>
            </w:r>
            <w:r w:rsidRPr="00B9772B">
              <w:t>лие над детьми</w:t>
            </w:r>
            <w:r w:rsidR="00B9772B" w:rsidRPr="00B9772B">
              <w:t>, безопасность детских игр</w:t>
            </w:r>
            <w:r w:rsidR="00B9772B" w:rsidRPr="00B9772B">
              <w:t>о</w:t>
            </w:r>
            <w:r w:rsidR="00B9772B" w:rsidRPr="00B9772B">
              <w:t>вых площадок)</w:t>
            </w:r>
            <w:r w:rsidR="00B9772B">
              <w:t>;</w:t>
            </w:r>
            <w:r w:rsidR="00B9772B" w:rsidRPr="00B9772B">
              <w:t xml:space="preserve"> </w:t>
            </w:r>
            <w:r w:rsidRPr="00B9772B">
              <w:t xml:space="preserve"> </w:t>
            </w:r>
          </w:p>
          <w:p w:rsidR="00242C59" w:rsidRPr="00B9772B" w:rsidRDefault="00242C59" w:rsidP="00242C59">
            <w:pPr>
              <w:ind w:firstLine="176"/>
              <w:jc w:val="both"/>
            </w:pPr>
            <w:r w:rsidRPr="000C57AE">
              <w:t xml:space="preserve">нарушение права ребенка на семейное воспитание – </w:t>
            </w:r>
            <w:r w:rsidRPr="00B9772B">
              <w:t xml:space="preserve">242 обращения или 19,13% </w:t>
            </w:r>
            <w:r w:rsidRPr="000C57AE">
              <w:t xml:space="preserve">от общего количества </w:t>
            </w:r>
            <w:r>
              <w:t>обращений</w:t>
            </w:r>
            <w:r w:rsidRPr="00B9772B">
              <w:t xml:space="preserve"> (внутрис</w:t>
            </w:r>
            <w:r w:rsidRPr="00B9772B">
              <w:t>е</w:t>
            </w:r>
            <w:r w:rsidRPr="00B9772B">
              <w:t>мейные проблемы, установление опеки, усыновления, изъятие детей из семьи, л</w:t>
            </w:r>
            <w:r w:rsidRPr="00B9772B">
              <w:t>и</w:t>
            </w:r>
            <w:r w:rsidRPr="00B9772B">
              <w:t>шение родительских прав);</w:t>
            </w:r>
          </w:p>
          <w:p w:rsidR="00B9772B" w:rsidRDefault="00B9772B" w:rsidP="00B9772B">
            <w:pPr>
              <w:ind w:firstLine="176"/>
              <w:jc w:val="both"/>
            </w:pPr>
            <w:r w:rsidRPr="00B9772B">
              <w:t>нарушение права ребенка на образование – 192 обращения (или 15,18%)</w:t>
            </w:r>
            <w:r>
              <w:rPr>
                <w:sz w:val="28"/>
                <w:szCs w:val="28"/>
              </w:rPr>
              <w:t xml:space="preserve"> </w:t>
            </w:r>
            <w:r w:rsidR="00337820" w:rsidRPr="000C57AE">
              <w:t xml:space="preserve">от общего количества </w:t>
            </w:r>
            <w:r w:rsidR="00337820">
              <w:t>обращений</w:t>
            </w:r>
            <w:r w:rsidR="00337820" w:rsidRPr="000C57AE">
              <w:t xml:space="preserve"> </w:t>
            </w:r>
            <w:r w:rsidRPr="000C57AE">
              <w:t>(доступност</w:t>
            </w:r>
            <w:r>
              <w:t>ь</w:t>
            </w:r>
            <w:r w:rsidRPr="000C57AE">
              <w:t xml:space="preserve">  обр</w:t>
            </w:r>
            <w:r w:rsidRPr="000C57AE">
              <w:t>а</w:t>
            </w:r>
            <w:r w:rsidRPr="000C57AE">
              <w:t>зования</w:t>
            </w:r>
            <w:r>
              <w:t>,</w:t>
            </w:r>
            <w:r w:rsidRPr="000C57AE">
              <w:t xml:space="preserve">  предоставлени</w:t>
            </w:r>
            <w:r>
              <w:t>е</w:t>
            </w:r>
            <w:r w:rsidRPr="000C57AE">
              <w:t xml:space="preserve"> мест в детских дошкольных организациях</w:t>
            </w:r>
            <w:r>
              <w:t>,</w:t>
            </w:r>
            <w:r w:rsidRPr="000C57AE">
              <w:t xml:space="preserve"> ненадлежащее отношение к ребенку в учебных организ</w:t>
            </w:r>
            <w:r w:rsidRPr="000C57AE">
              <w:t>а</w:t>
            </w:r>
            <w:r w:rsidRPr="000C57AE">
              <w:t>циях</w:t>
            </w:r>
            <w:r>
              <w:t>);</w:t>
            </w:r>
          </w:p>
          <w:p w:rsidR="00B9772B" w:rsidRPr="00B9772B" w:rsidRDefault="00B9772B" w:rsidP="00B9772B">
            <w:pPr>
              <w:ind w:firstLine="176"/>
              <w:jc w:val="both"/>
            </w:pPr>
            <w:r w:rsidRPr="00B9772B">
              <w:t>по социальным вопросам –179 обращений (или 14,15%) от общего количества пост</w:t>
            </w:r>
            <w:r w:rsidRPr="00B9772B">
              <w:t>у</w:t>
            </w:r>
            <w:r w:rsidRPr="00B9772B">
              <w:t>пивших обращений (содействие в получ</w:t>
            </w:r>
            <w:r w:rsidRPr="00B9772B">
              <w:t>е</w:t>
            </w:r>
            <w:r w:rsidRPr="00B9772B">
              <w:t>нии мер социальной поддержки или адре</w:t>
            </w:r>
            <w:r w:rsidRPr="00B9772B">
              <w:t>с</w:t>
            </w:r>
            <w:r w:rsidRPr="00B9772B">
              <w:t>ной социальной помощи, по  вопросам, св</w:t>
            </w:r>
            <w:r w:rsidRPr="00B9772B">
              <w:t>я</w:t>
            </w:r>
            <w:r w:rsidRPr="00B9772B">
              <w:t>занные с разъяснением  законодательства)</w:t>
            </w:r>
            <w:r>
              <w:t>.</w:t>
            </w:r>
          </w:p>
          <w:p w:rsidR="001879C9" w:rsidRPr="000C57AE" w:rsidRDefault="001879C9" w:rsidP="001879C9">
            <w:pPr>
              <w:ind w:firstLine="176"/>
              <w:jc w:val="both"/>
            </w:pPr>
            <w:r>
              <w:t xml:space="preserve">Кроме того в докладе </w:t>
            </w:r>
            <w:r w:rsidRPr="000C57AE">
              <w:t>отражены</w:t>
            </w:r>
            <w:r>
              <w:t xml:space="preserve"> меры, к</w:t>
            </w:r>
            <w:r>
              <w:t>о</w:t>
            </w:r>
            <w:r>
              <w:t>торые необходимо предпринять органам г</w:t>
            </w:r>
            <w:r>
              <w:t>о</w:t>
            </w:r>
            <w:r>
              <w:t xml:space="preserve">сударственной власти </w:t>
            </w:r>
            <w:r w:rsidRPr="007F11B0">
              <w:t>Архангельской о</w:t>
            </w:r>
            <w:r w:rsidRPr="007F11B0">
              <w:t>б</w:t>
            </w:r>
            <w:r w:rsidRPr="007F11B0">
              <w:t>ласти и орган</w:t>
            </w:r>
            <w:r>
              <w:t>ам</w:t>
            </w:r>
            <w:r w:rsidRPr="007F11B0">
              <w:t xml:space="preserve"> местного самоуправления муниципальных образований Архангел</w:t>
            </w:r>
            <w:r w:rsidRPr="007F11B0">
              <w:t>ь</w:t>
            </w:r>
            <w:r w:rsidRPr="007F11B0">
              <w:t xml:space="preserve">ской области </w:t>
            </w:r>
            <w:r>
              <w:t xml:space="preserve">по защите прав ребенка в </w:t>
            </w:r>
            <w:r w:rsidRPr="000C57AE">
              <w:t>о</w:t>
            </w:r>
            <w:r w:rsidRPr="000C57AE">
              <w:t>с</w:t>
            </w:r>
            <w:r w:rsidRPr="000C57AE">
              <w:t>новных сферах его жизнедеятельности</w:t>
            </w:r>
            <w:r>
              <w:t>.</w:t>
            </w:r>
          </w:p>
          <w:p w:rsidR="007543F9" w:rsidRPr="00F5115F" w:rsidRDefault="007543F9" w:rsidP="00F5115F">
            <w:pPr>
              <w:ind w:firstLine="175"/>
              <w:jc w:val="both"/>
            </w:pPr>
          </w:p>
        </w:tc>
        <w:tc>
          <w:tcPr>
            <w:tcW w:w="1985" w:type="dxa"/>
          </w:tcPr>
          <w:p w:rsidR="00734E6D" w:rsidRPr="00F5115F" w:rsidRDefault="00734E6D" w:rsidP="00734E6D">
            <w:pPr>
              <w:pStyle w:val="a3"/>
              <w:ind w:left="-76" w:right="-56" w:firstLine="175"/>
              <w:jc w:val="center"/>
              <w:rPr>
                <w:sz w:val="24"/>
                <w:szCs w:val="24"/>
              </w:rPr>
            </w:pPr>
            <w:r w:rsidRPr="00F5115F">
              <w:rPr>
                <w:sz w:val="24"/>
                <w:szCs w:val="24"/>
              </w:rPr>
              <w:lastRenderedPageBreak/>
              <w:t>В соответствии</w:t>
            </w:r>
          </w:p>
          <w:p w:rsidR="00734E6D" w:rsidRPr="00F5115F" w:rsidRDefault="00734E6D" w:rsidP="00734E6D">
            <w:pPr>
              <w:shd w:val="clear" w:color="auto" w:fill="FFFFFF"/>
              <w:ind w:firstLine="175"/>
              <w:jc w:val="center"/>
            </w:pPr>
            <w:r w:rsidRPr="00F5115F">
              <w:t xml:space="preserve">с п. </w:t>
            </w:r>
            <w:r>
              <w:t>1.</w:t>
            </w:r>
            <w:r w:rsidR="00E20AA4">
              <w:t>2</w:t>
            </w:r>
            <w:r w:rsidRPr="00F5115F">
              <w:t>.</w:t>
            </w:r>
            <w:r>
              <w:t xml:space="preserve">1 </w:t>
            </w:r>
            <w:r w:rsidRPr="00F5115F">
              <w:t>плана деятельности</w:t>
            </w:r>
          </w:p>
          <w:p w:rsidR="00734E6D" w:rsidRPr="00F5115F" w:rsidRDefault="00734E6D" w:rsidP="00734E6D">
            <w:pPr>
              <w:shd w:val="clear" w:color="auto" w:fill="FFFFFF"/>
              <w:ind w:firstLine="175"/>
              <w:jc w:val="center"/>
            </w:pPr>
            <w:r w:rsidRPr="00F5115F">
              <w:t>комитета</w:t>
            </w:r>
          </w:p>
          <w:p w:rsidR="00734E6D" w:rsidRPr="00F5115F" w:rsidRDefault="00734E6D" w:rsidP="00734E6D">
            <w:pPr>
              <w:pStyle w:val="a3"/>
              <w:ind w:left="-76" w:right="-56" w:firstLine="175"/>
              <w:jc w:val="center"/>
              <w:rPr>
                <w:sz w:val="24"/>
                <w:szCs w:val="24"/>
              </w:rPr>
            </w:pPr>
            <w:r w:rsidRPr="00F5115F">
              <w:rPr>
                <w:sz w:val="24"/>
                <w:szCs w:val="24"/>
              </w:rPr>
              <w:t xml:space="preserve">на </w:t>
            </w:r>
            <w:r>
              <w:rPr>
                <w:sz w:val="24"/>
                <w:szCs w:val="24"/>
              </w:rPr>
              <w:t>сентябрь</w:t>
            </w:r>
          </w:p>
          <w:p w:rsidR="007543F9" w:rsidRPr="00293EFA" w:rsidRDefault="007543F9" w:rsidP="00A64BB3">
            <w:pPr>
              <w:pStyle w:val="a3"/>
              <w:ind w:left="-76" w:right="-56" w:firstLine="0"/>
              <w:jc w:val="center"/>
              <w:rPr>
                <w:sz w:val="24"/>
                <w:szCs w:val="24"/>
              </w:rPr>
            </w:pPr>
          </w:p>
        </w:tc>
        <w:tc>
          <w:tcPr>
            <w:tcW w:w="3474" w:type="dxa"/>
          </w:tcPr>
          <w:p w:rsidR="007543F9" w:rsidRPr="0052313A" w:rsidRDefault="007543F9" w:rsidP="00A64BB3">
            <w:pPr>
              <w:pStyle w:val="ConsPlusNormal"/>
              <w:ind w:hanging="21"/>
              <w:jc w:val="both"/>
              <w:rPr>
                <w:rFonts w:ascii="Times New Roman" w:hAnsi="Times New Roman" w:cs="Times New Roman"/>
                <w:sz w:val="24"/>
                <w:szCs w:val="24"/>
              </w:rPr>
            </w:pPr>
            <w:r w:rsidRPr="0052313A">
              <w:rPr>
                <w:rFonts w:ascii="Times New Roman" w:hAnsi="Times New Roman" w:cs="Times New Roman"/>
                <w:sz w:val="24"/>
                <w:szCs w:val="24"/>
              </w:rPr>
              <w:t>1) Информацию уполномоче</w:t>
            </w:r>
            <w:r w:rsidRPr="0052313A">
              <w:rPr>
                <w:rFonts w:ascii="Times New Roman" w:hAnsi="Times New Roman" w:cs="Times New Roman"/>
                <w:sz w:val="24"/>
                <w:szCs w:val="24"/>
              </w:rPr>
              <w:t>н</w:t>
            </w:r>
            <w:r w:rsidRPr="0052313A">
              <w:rPr>
                <w:rFonts w:ascii="Times New Roman" w:hAnsi="Times New Roman" w:cs="Times New Roman"/>
                <w:sz w:val="24"/>
                <w:szCs w:val="24"/>
              </w:rPr>
              <w:t>ного при Губернаторе Арха</w:t>
            </w:r>
            <w:r w:rsidRPr="0052313A">
              <w:rPr>
                <w:rFonts w:ascii="Times New Roman" w:hAnsi="Times New Roman" w:cs="Times New Roman"/>
                <w:sz w:val="24"/>
                <w:szCs w:val="24"/>
              </w:rPr>
              <w:t>н</w:t>
            </w:r>
            <w:r w:rsidRPr="0052313A">
              <w:rPr>
                <w:rFonts w:ascii="Times New Roman" w:hAnsi="Times New Roman" w:cs="Times New Roman"/>
                <w:sz w:val="24"/>
                <w:szCs w:val="24"/>
              </w:rPr>
              <w:t>гельской области по правам ребенка</w:t>
            </w:r>
            <w:r>
              <w:rPr>
                <w:rFonts w:ascii="Times New Roman" w:hAnsi="Times New Roman" w:cs="Times New Roman"/>
                <w:sz w:val="24"/>
                <w:szCs w:val="24"/>
              </w:rPr>
              <w:t xml:space="preserve"> </w:t>
            </w:r>
            <w:r w:rsidRPr="0052313A">
              <w:rPr>
                <w:rFonts w:ascii="Times New Roman" w:hAnsi="Times New Roman" w:cs="Times New Roman"/>
                <w:sz w:val="24"/>
                <w:szCs w:val="24"/>
              </w:rPr>
              <w:t>О.Л.</w:t>
            </w:r>
            <w:r>
              <w:rPr>
                <w:rFonts w:ascii="Times New Roman" w:hAnsi="Times New Roman" w:cs="Times New Roman"/>
                <w:sz w:val="24"/>
                <w:szCs w:val="24"/>
              </w:rPr>
              <w:t xml:space="preserve"> </w:t>
            </w:r>
            <w:r w:rsidRPr="0052313A">
              <w:rPr>
                <w:rFonts w:ascii="Times New Roman" w:hAnsi="Times New Roman" w:cs="Times New Roman"/>
                <w:sz w:val="24"/>
                <w:szCs w:val="24"/>
              </w:rPr>
              <w:t>Смирновой пр</w:t>
            </w:r>
            <w:r w:rsidRPr="0052313A">
              <w:rPr>
                <w:rFonts w:ascii="Times New Roman" w:hAnsi="Times New Roman" w:cs="Times New Roman"/>
                <w:sz w:val="24"/>
                <w:szCs w:val="24"/>
              </w:rPr>
              <w:t>и</w:t>
            </w:r>
            <w:r w:rsidRPr="0052313A">
              <w:rPr>
                <w:rFonts w:ascii="Times New Roman" w:hAnsi="Times New Roman" w:cs="Times New Roman"/>
                <w:sz w:val="24"/>
                <w:szCs w:val="24"/>
              </w:rPr>
              <w:t>нять к сведению.</w:t>
            </w:r>
          </w:p>
          <w:p w:rsidR="007543F9" w:rsidRPr="0052313A" w:rsidRDefault="007543F9" w:rsidP="001879C9">
            <w:pPr>
              <w:pStyle w:val="a3"/>
              <w:ind w:firstLine="0"/>
              <w:rPr>
                <w:sz w:val="24"/>
                <w:szCs w:val="24"/>
              </w:rPr>
            </w:pPr>
            <w:r w:rsidRPr="00F6477E">
              <w:t xml:space="preserve"> </w:t>
            </w:r>
            <w:r>
              <w:rPr>
                <w:sz w:val="24"/>
                <w:szCs w:val="24"/>
              </w:rPr>
              <w:t xml:space="preserve">2) </w:t>
            </w:r>
            <w:r w:rsidRPr="00034B57">
              <w:rPr>
                <w:sz w:val="24"/>
                <w:szCs w:val="24"/>
              </w:rPr>
              <w:t xml:space="preserve">Рекомендовать </w:t>
            </w:r>
            <w:r w:rsidRPr="00840DB1">
              <w:rPr>
                <w:sz w:val="24"/>
                <w:szCs w:val="24"/>
              </w:rPr>
              <w:t>депутатам областного Собрания депут</w:t>
            </w:r>
            <w:r w:rsidRPr="00840DB1">
              <w:rPr>
                <w:sz w:val="24"/>
                <w:szCs w:val="24"/>
              </w:rPr>
              <w:t>а</w:t>
            </w:r>
            <w:r w:rsidRPr="00840DB1">
              <w:rPr>
                <w:sz w:val="24"/>
                <w:szCs w:val="24"/>
              </w:rPr>
              <w:t>тов</w:t>
            </w:r>
            <w:r>
              <w:t xml:space="preserve"> </w:t>
            </w:r>
            <w:r w:rsidRPr="00034B57">
              <w:rPr>
                <w:sz w:val="24"/>
                <w:szCs w:val="24"/>
              </w:rPr>
              <w:t>поддержать проект пост</w:t>
            </w:r>
            <w:r w:rsidRPr="00034B57">
              <w:rPr>
                <w:sz w:val="24"/>
                <w:szCs w:val="24"/>
              </w:rPr>
              <w:t>а</w:t>
            </w:r>
            <w:r w:rsidRPr="00034B57">
              <w:rPr>
                <w:sz w:val="24"/>
                <w:szCs w:val="24"/>
              </w:rPr>
              <w:t>новления</w:t>
            </w:r>
            <w:r>
              <w:rPr>
                <w:sz w:val="24"/>
                <w:szCs w:val="24"/>
              </w:rPr>
              <w:t xml:space="preserve"> </w:t>
            </w:r>
            <w:r w:rsidR="001879C9" w:rsidRPr="00F5115F">
              <w:rPr>
                <w:sz w:val="24"/>
                <w:szCs w:val="24"/>
              </w:rPr>
              <w:t xml:space="preserve">на </w:t>
            </w:r>
            <w:r w:rsidR="001879C9">
              <w:rPr>
                <w:sz w:val="24"/>
                <w:szCs w:val="24"/>
              </w:rPr>
              <w:t>девят</w:t>
            </w:r>
            <w:r w:rsidR="001879C9" w:rsidRPr="00F5115F">
              <w:rPr>
                <w:sz w:val="24"/>
                <w:szCs w:val="24"/>
              </w:rPr>
              <w:t>надцатой сессии (2</w:t>
            </w:r>
            <w:r w:rsidR="001879C9">
              <w:rPr>
                <w:sz w:val="24"/>
                <w:szCs w:val="24"/>
              </w:rPr>
              <w:t>3</w:t>
            </w:r>
            <w:r w:rsidR="001879C9" w:rsidRPr="00F5115F">
              <w:rPr>
                <w:sz w:val="24"/>
                <w:szCs w:val="24"/>
              </w:rPr>
              <w:t>-2</w:t>
            </w:r>
            <w:r w:rsidR="001879C9">
              <w:rPr>
                <w:sz w:val="24"/>
                <w:szCs w:val="24"/>
              </w:rPr>
              <w:t>4</w:t>
            </w:r>
            <w:r w:rsidR="001879C9" w:rsidRPr="00F5115F">
              <w:rPr>
                <w:sz w:val="24"/>
                <w:szCs w:val="24"/>
              </w:rPr>
              <w:t xml:space="preserve"> </w:t>
            </w:r>
            <w:r w:rsidR="001879C9">
              <w:rPr>
                <w:sz w:val="24"/>
                <w:szCs w:val="24"/>
              </w:rPr>
              <w:t>сентябр</w:t>
            </w:r>
            <w:r w:rsidR="001879C9" w:rsidRPr="00F5115F">
              <w:rPr>
                <w:sz w:val="24"/>
                <w:szCs w:val="24"/>
              </w:rPr>
              <w:t>я 2015 г.) областного Собрания депут</w:t>
            </w:r>
            <w:r w:rsidR="001879C9" w:rsidRPr="00F5115F">
              <w:rPr>
                <w:sz w:val="24"/>
                <w:szCs w:val="24"/>
              </w:rPr>
              <w:t>а</w:t>
            </w:r>
            <w:r w:rsidR="001879C9" w:rsidRPr="00F5115F">
              <w:rPr>
                <w:sz w:val="24"/>
                <w:szCs w:val="24"/>
              </w:rPr>
              <w:t>тов.</w:t>
            </w:r>
            <w:r w:rsidR="001879C9">
              <w:rPr>
                <w:sz w:val="24"/>
                <w:szCs w:val="24"/>
              </w:rPr>
              <w:t xml:space="preserve"> </w:t>
            </w:r>
          </w:p>
        </w:tc>
      </w:tr>
      <w:tr w:rsidR="009D17E0" w:rsidRPr="00734E6D" w:rsidTr="00EE4CFF">
        <w:tc>
          <w:tcPr>
            <w:tcW w:w="588" w:type="dxa"/>
          </w:tcPr>
          <w:p w:rsidR="009D17E0" w:rsidRPr="00734E6D" w:rsidRDefault="009D17E0" w:rsidP="00734E6D">
            <w:pPr>
              <w:pStyle w:val="a3"/>
              <w:ind w:firstLine="170"/>
              <w:jc w:val="center"/>
              <w:rPr>
                <w:sz w:val="24"/>
                <w:szCs w:val="24"/>
              </w:rPr>
            </w:pPr>
            <w:r w:rsidRPr="00734E6D">
              <w:rPr>
                <w:sz w:val="24"/>
                <w:szCs w:val="24"/>
              </w:rPr>
              <w:lastRenderedPageBreak/>
              <w:t>4.</w:t>
            </w:r>
          </w:p>
        </w:tc>
        <w:tc>
          <w:tcPr>
            <w:tcW w:w="2639" w:type="dxa"/>
          </w:tcPr>
          <w:p w:rsidR="009D17E0" w:rsidRPr="00734E6D" w:rsidRDefault="009D17E0" w:rsidP="00734E6D">
            <w:pPr>
              <w:pStyle w:val="ConsPlusNormal"/>
              <w:ind w:left="-33" w:firstLine="170"/>
              <w:jc w:val="both"/>
              <w:rPr>
                <w:rFonts w:ascii="Times New Roman" w:hAnsi="Times New Roman" w:cs="Times New Roman"/>
                <w:sz w:val="24"/>
                <w:szCs w:val="24"/>
              </w:rPr>
            </w:pPr>
            <w:r w:rsidRPr="00734E6D">
              <w:rPr>
                <w:rFonts w:ascii="Times New Roman" w:hAnsi="Times New Roman" w:cs="Times New Roman"/>
                <w:sz w:val="24"/>
                <w:szCs w:val="24"/>
              </w:rPr>
              <w:t>О рассмотрении х</w:t>
            </w:r>
            <w:r w:rsidRPr="00734E6D">
              <w:rPr>
                <w:rFonts w:ascii="Times New Roman" w:hAnsi="Times New Roman" w:cs="Times New Roman"/>
                <w:sz w:val="24"/>
                <w:szCs w:val="24"/>
              </w:rPr>
              <w:t>о</w:t>
            </w:r>
            <w:r w:rsidRPr="00734E6D">
              <w:rPr>
                <w:rFonts w:ascii="Times New Roman" w:hAnsi="Times New Roman" w:cs="Times New Roman"/>
                <w:sz w:val="24"/>
                <w:szCs w:val="24"/>
              </w:rPr>
              <w:t>датайств о награжд</w:t>
            </w:r>
            <w:r w:rsidRPr="00734E6D">
              <w:rPr>
                <w:rFonts w:ascii="Times New Roman" w:hAnsi="Times New Roman" w:cs="Times New Roman"/>
                <w:sz w:val="24"/>
                <w:szCs w:val="24"/>
              </w:rPr>
              <w:t>е</w:t>
            </w:r>
            <w:r w:rsidRPr="00734E6D">
              <w:rPr>
                <w:rFonts w:ascii="Times New Roman" w:hAnsi="Times New Roman" w:cs="Times New Roman"/>
                <w:sz w:val="24"/>
                <w:szCs w:val="24"/>
              </w:rPr>
              <w:t>нии Почетной грам</w:t>
            </w:r>
            <w:r w:rsidRPr="00734E6D">
              <w:rPr>
                <w:rFonts w:ascii="Times New Roman" w:hAnsi="Times New Roman" w:cs="Times New Roman"/>
                <w:sz w:val="24"/>
                <w:szCs w:val="24"/>
              </w:rPr>
              <w:t>о</w:t>
            </w:r>
            <w:r w:rsidRPr="00734E6D">
              <w:rPr>
                <w:rFonts w:ascii="Times New Roman" w:hAnsi="Times New Roman" w:cs="Times New Roman"/>
                <w:sz w:val="24"/>
                <w:szCs w:val="24"/>
              </w:rPr>
              <w:t>той областного Собр</w:t>
            </w:r>
            <w:r w:rsidRPr="00734E6D">
              <w:rPr>
                <w:rFonts w:ascii="Times New Roman" w:hAnsi="Times New Roman" w:cs="Times New Roman"/>
                <w:sz w:val="24"/>
                <w:szCs w:val="24"/>
              </w:rPr>
              <w:t>а</w:t>
            </w:r>
            <w:r w:rsidRPr="00734E6D">
              <w:rPr>
                <w:rFonts w:ascii="Times New Roman" w:hAnsi="Times New Roman" w:cs="Times New Roman"/>
                <w:sz w:val="24"/>
                <w:szCs w:val="24"/>
              </w:rPr>
              <w:lastRenderedPageBreak/>
              <w:t>ния депутатов и объя</w:t>
            </w:r>
            <w:r w:rsidRPr="00734E6D">
              <w:rPr>
                <w:rFonts w:ascii="Times New Roman" w:hAnsi="Times New Roman" w:cs="Times New Roman"/>
                <w:sz w:val="24"/>
                <w:szCs w:val="24"/>
              </w:rPr>
              <w:t>в</w:t>
            </w:r>
            <w:r w:rsidRPr="00734E6D">
              <w:rPr>
                <w:rFonts w:ascii="Times New Roman" w:hAnsi="Times New Roman" w:cs="Times New Roman"/>
                <w:sz w:val="24"/>
                <w:szCs w:val="24"/>
              </w:rPr>
              <w:t>лении Благодарности областного Собрания депутатов работникам образовательных орг</w:t>
            </w:r>
            <w:r w:rsidRPr="00734E6D">
              <w:rPr>
                <w:rFonts w:ascii="Times New Roman" w:hAnsi="Times New Roman" w:cs="Times New Roman"/>
                <w:sz w:val="24"/>
                <w:szCs w:val="24"/>
              </w:rPr>
              <w:t>а</w:t>
            </w:r>
            <w:r w:rsidRPr="00734E6D">
              <w:rPr>
                <w:rFonts w:ascii="Times New Roman" w:hAnsi="Times New Roman" w:cs="Times New Roman"/>
                <w:sz w:val="24"/>
                <w:szCs w:val="24"/>
              </w:rPr>
              <w:t>низаций Архангел</w:t>
            </w:r>
            <w:r w:rsidRPr="00734E6D">
              <w:rPr>
                <w:rFonts w:ascii="Times New Roman" w:hAnsi="Times New Roman" w:cs="Times New Roman"/>
                <w:sz w:val="24"/>
                <w:szCs w:val="24"/>
              </w:rPr>
              <w:t>ь</w:t>
            </w:r>
            <w:r w:rsidRPr="00734E6D">
              <w:rPr>
                <w:rFonts w:ascii="Times New Roman" w:hAnsi="Times New Roman" w:cs="Times New Roman"/>
                <w:sz w:val="24"/>
                <w:szCs w:val="24"/>
              </w:rPr>
              <w:t>ской области</w:t>
            </w:r>
          </w:p>
          <w:p w:rsidR="009D17E0" w:rsidRPr="00734E6D" w:rsidRDefault="009D17E0" w:rsidP="00734E6D">
            <w:pPr>
              <w:pStyle w:val="ConsPlusNormal"/>
              <w:ind w:firstLine="170"/>
              <w:jc w:val="both"/>
              <w:rPr>
                <w:rFonts w:ascii="Times New Roman" w:hAnsi="Times New Roman" w:cs="Times New Roman"/>
                <w:sz w:val="24"/>
                <w:szCs w:val="24"/>
              </w:rPr>
            </w:pPr>
          </w:p>
        </w:tc>
        <w:tc>
          <w:tcPr>
            <w:tcW w:w="1843" w:type="dxa"/>
          </w:tcPr>
          <w:p w:rsidR="009D17E0" w:rsidRPr="00734E6D" w:rsidRDefault="009D17E0" w:rsidP="00734E6D">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lastRenderedPageBreak/>
              <w:t xml:space="preserve">депутат </w:t>
            </w:r>
          </w:p>
          <w:p w:rsidR="009D17E0" w:rsidRPr="00734E6D" w:rsidRDefault="009D17E0" w:rsidP="00734E6D">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9D17E0" w:rsidRPr="00734E6D" w:rsidRDefault="009D17E0" w:rsidP="00734E6D">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Собрания                               О.К. Виткова</w:t>
            </w:r>
          </w:p>
          <w:p w:rsidR="009D17E0" w:rsidRPr="00734E6D" w:rsidRDefault="009D17E0" w:rsidP="00734E6D">
            <w:pPr>
              <w:pStyle w:val="ConsPlusNormal"/>
              <w:ind w:firstLine="170"/>
              <w:jc w:val="both"/>
              <w:rPr>
                <w:rFonts w:ascii="Times New Roman" w:hAnsi="Times New Roman" w:cs="Times New Roman"/>
                <w:sz w:val="24"/>
                <w:szCs w:val="24"/>
              </w:rPr>
            </w:pPr>
          </w:p>
        </w:tc>
        <w:tc>
          <w:tcPr>
            <w:tcW w:w="4819" w:type="dxa"/>
          </w:tcPr>
          <w:p w:rsidR="009D17E0" w:rsidRPr="00734E6D" w:rsidRDefault="009D17E0" w:rsidP="0084070D">
            <w:pPr>
              <w:pStyle w:val="32"/>
              <w:shd w:val="clear" w:color="auto" w:fill="auto"/>
              <w:spacing w:after="0" w:line="240" w:lineRule="auto"/>
              <w:ind w:left="23" w:right="23" w:firstLine="57"/>
              <w:jc w:val="both"/>
              <w:rPr>
                <w:color w:val="000000"/>
                <w:sz w:val="24"/>
                <w:szCs w:val="24"/>
              </w:rPr>
            </w:pPr>
            <w:r w:rsidRPr="00734E6D">
              <w:rPr>
                <w:sz w:val="24"/>
                <w:szCs w:val="24"/>
              </w:rPr>
              <w:lastRenderedPageBreak/>
              <w:t xml:space="preserve">     Рассмотрение ходатайств</w:t>
            </w:r>
            <w:r w:rsidRPr="00734E6D">
              <w:rPr>
                <w:color w:val="000000"/>
                <w:sz w:val="24"/>
                <w:szCs w:val="24"/>
              </w:rPr>
              <w:t xml:space="preserve"> </w:t>
            </w:r>
            <w:r w:rsidRPr="00734E6D">
              <w:rPr>
                <w:sz w:val="24"/>
                <w:szCs w:val="24"/>
              </w:rPr>
              <w:t>о награжд</w:t>
            </w:r>
            <w:r w:rsidRPr="00734E6D">
              <w:rPr>
                <w:sz w:val="24"/>
                <w:szCs w:val="24"/>
              </w:rPr>
              <w:t>е</w:t>
            </w:r>
            <w:r w:rsidRPr="00734E6D">
              <w:rPr>
                <w:sz w:val="24"/>
                <w:szCs w:val="24"/>
              </w:rPr>
              <w:t>нии Почетной грамотой областного Собр</w:t>
            </w:r>
            <w:r w:rsidRPr="00734E6D">
              <w:rPr>
                <w:sz w:val="24"/>
                <w:szCs w:val="24"/>
              </w:rPr>
              <w:t>а</w:t>
            </w:r>
            <w:r w:rsidRPr="00734E6D">
              <w:rPr>
                <w:sz w:val="24"/>
                <w:szCs w:val="24"/>
              </w:rPr>
              <w:t xml:space="preserve">ния и объявлении </w:t>
            </w:r>
            <w:r w:rsidR="0084070D">
              <w:rPr>
                <w:sz w:val="24"/>
                <w:szCs w:val="24"/>
              </w:rPr>
              <w:t>Б</w:t>
            </w:r>
            <w:r w:rsidRPr="00734E6D">
              <w:rPr>
                <w:bCs/>
                <w:sz w:val="24"/>
                <w:szCs w:val="24"/>
              </w:rPr>
              <w:t>лагодарности</w:t>
            </w:r>
            <w:r w:rsidRPr="00734E6D">
              <w:rPr>
                <w:sz w:val="24"/>
                <w:szCs w:val="24"/>
              </w:rPr>
              <w:t xml:space="preserve"> Арха</w:t>
            </w:r>
            <w:r w:rsidRPr="00734E6D">
              <w:rPr>
                <w:sz w:val="24"/>
                <w:szCs w:val="24"/>
              </w:rPr>
              <w:t>н</w:t>
            </w:r>
            <w:r w:rsidRPr="00734E6D">
              <w:rPr>
                <w:sz w:val="24"/>
                <w:szCs w:val="24"/>
              </w:rPr>
              <w:t>гельского областного Собрания депутатов:</w:t>
            </w:r>
          </w:p>
          <w:p w:rsidR="009D17E0" w:rsidRPr="00734E6D" w:rsidRDefault="009D17E0" w:rsidP="00734E6D">
            <w:pPr>
              <w:pStyle w:val="32"/>
              <w:shd w:val="clear" w:color="auto" w:fill="auto"/>
              <w:spacing w:after="0" w:line="240" w:lineRule="auto"/>
              <w:ind w:left="23" w:right="23" w:firstLine="170"/>
              <w:jc w:val="both"/>
              <w:rPr>
                <w:sz w:val="24"/>
                <w:szCs w:val="24"/>
              </w:rPr>
            </w:pPr>
            <w:r w:rsidRPr="00734E6D">
              <w:rPr>
                <w:sz w:val="24"/>
                <w:szCs w:val="24"/>
              </w:rPr>
              <w:lastRenderedPageBreak/>
              <w:t xml:space="preserve">- </w:t>
            </w:r>
            <w:proofErr w:type="spellStart"/>
            <w:r w:rsidRPr="00734E6D">
              <w:rPr>
                <w:sz w:val="24"/>
                <w:szCs w:val="24"/>
              </w:rPr>
              <w:t>врио</w:t>
            </w:r>
            <w:proofErr w:type="spellEnd"/>
            <w:r w:rsidRPr="00734E6D">
              <w:rPr>
                <w:sz w:val="24"/>
                <w:szCs w:val="24"/>
              </w:rPr>
              <w:t xml:space="preserve"> директора ИЭПС </w:t>
            </w:r>
            <w:proofErr w:type="spellStart"/>
            <w:r w:rsidRPr="00734E6D">
              <w:rPr>
                <w:sz w:val="24"/>
                <w:szCs w:val="24"/>
              </w:rPr>
              <w:t>УрО</w:t>
            </w:r>
            <w:proofErr w:type="spellEnd"/>
            <w:r w:rsidRPr="00734E6D">
              <w:rPr>
                <w:sz w:val="24"/>
                <w:szCs w:val="24"/>
              </w:rPr>
              <w:t xml:space="preserve"> РАН </w:t>
            </w:r>
            <w:r w:rsidR="00277FBA">
              <w:rPr>
                <w:sz w:val="24"/>
                <w:szCs w:val="24"/>
              </w:rPr>
              <w:t xml:space="preserve">         </w:t>
            </w:r>
            <w:r w:rsidRPr="00734E6D">
              <w:rPr>
                <w:sz w:val="24"/>
                <w:szCs w:val="24"/>
              </w:rPr>
              <w:t xml:space="preserve">И.Н. </w:t>
            </w:r>
            <w:proofErr w:type="spellStart"/>
            <w:r w:rsidRPr="00734E6D">
              <w:rPr>
                <w:sz w:val="24"/>
                <w:szCs w:val="24"/>
              </w:rPr>
              <w:t>Болотова</w:t>
            </w:r>
            <w:proofErr w:type="spellEnd"/>
            <w:r w:rsidRPr="00734E6D">
              <w:rPr>
                <w:sz w:val="24"/>
                <w:szCs w:val="24"/>
              </w:rPr>
              <w:t xml:space="preserve">, </w:t>
            </w:r>
          </w:p>
          <w:p w:rsidR="009D17E0" w:rsidRPr="00734E6D" w:rsidRDefault="009D17E0" w:rsidP="00734E6D">
            <w:pPr>
              <w:pStyle w:val="32"/>
              <w:shd w:val="clear" w:color="auto" w:fill="auto"/>
              <w:spacing w:after="0" w:line="240" w:lineRule="auto"/>
              <w:ind w:left="23" w:right="23" w:firstLine="170"/>
              <w:jc w:val="both"/>
              <w:rPr>
                <w:sz w:val="24"/>
                <w:szCs w:val="24"/>
              </w:rPr>
            </w:pPr>
            <w:r w:rsidRPr="00734E6D">
              <w:rPr>
                <w:sz w:val="24"/>
                <w:szCs w:val="24"/>
              </w:rPr>
              <w:t>- и.о. начальника управления образования администрации муниципального образов</w:t>
            </w:r>
            <w:r w:rsidRPr="00734E6D">
              <w:rPr>
                <w:sz w:val="24"/>
                <w:szCs w:val="24"/>
              </w:rPr>
              <w:t>а</w:t>
            </w:r>
            <w:r w:rsidRPr="00734E6D">
              <w:rPr>
                <w:sz w:val="24"/>
                <w:szCs w:val="24"/>
              </w:rPr>
              <w:t xml:space="preserve">ния «Мезенский район» В.А. </w:t>
            </w:r>
            <w:proofErr w:type="spellStart"/>
            <w:r w:rsidRPr="00734E6D">
              <w:rPr>
                <w:sz w:val="24"/>
                <w:szCs w:val="24"/>
              </w:rPr>
              <w:t>Сопочкина</w:t>
            </w:r>
            <w:proofErr w:type="spellEnd"/>
            <w:r w:rsidRPr="00734E6D">
              <w:rPr>
                <w:sz w:val="24"/>
                <w:szCs w:val="24"/>
              </w:rPr>
              <w:t xml:space="preserve">.  </w:t>
            </w:r>
          </w:p>
        </w:tc>
        <w:tc>
          <w:tcPr>
            <w:tcW w:w="1985" w:type="dxa"/>
          </w:tcPr>
          <w:p w:rsidR="009D17E0" w:rsidRPr="00734E6D" w:rsidRDefault="009D17E0" w:rsidP="00734E6D">
            <w:pPr>
              <w:pStyle w:val="a3"/>
              <w:ind w:left="-76" w:right="-56" w:firstLine="170"/>
              <w:jc w:val="center"/>
              <w:rPr>
                <w:sz w:val="24"/>
                <w:szCs w:val="24"/>
              </w:rPr>
            </w:pPr>
            <w:r w:rsidRPr="00734E6D">
              <w:rPr>
                <w:sz w:val="24"/>
                <w:szCs w:val="24"/>
              </w:rPr>
              <w:lastRenderedPageBreak/>
              <w:t xml:space="preserve">В соответствии с п. 5.1.1 плана </w:t>
            </w:r>
          </w:p>
          <w:p w:rsidR="009D17E0" w:rsidRPr="00734E6D" w:rsidRDefault="009D17E0" w:rsidP="00734E6D">
            <w:pPr>
              <w:pStyle w:val="a3"/>
              <w:ind w:left="-76" w:right="-56" w:firstLine="170"/>
              <w:jc w:val="center"/>
              <w:rPr>
                <w:sz w:val="24"/>
                <w:szCs w:val="24"/>
              </w:rPr>
            </w:pPr>
            <w:r w:rsidRPr="00734E6D">
              <w:rPr>
                <w:sz w:val="24"/>
                <w:szCs w:val="24"/>
              </w:rPr>
              <w:t>деятельности</w:t>
            </w:r>
          </w:p>
          <w:p w:rsidR="009D17E0" w:rsidRPr="00734E6D" w:rsidRDefault="009D17E0" w:rsidP="00734E6D">
            <w:pPr>
              <w:pStyle w:val="a3"/>
              <w:ind w:left="-76" w:right="-56" w:firstLine="170"/>
              <w:jc w:val="center"/>
              <w:rPr>
                <w:sz w:val="24"/>
                <w:szCs w:val="24"/>
              </w:rPr>
            </w:pPr>
            <w:r w:rsidRPr="00734E6D">
              <w:rPr>
                <w:sz w:val="24"/>
                <w:szCs w:val="24"/>
              </w:rPr>
              <w:t xml:space="preserve"> комитета</w:t>
            </w:r>
          </w:p>
          <w:p w:rsidR="009D17E0" w:rsidRPr="00734E6D" w:rsidRDefault="009D17E0" w:rsidP="00E20AA4">
            <w:pPr>
              <w:pStyle w:val="a3"/>
              <w:ind w:left="-76" w:right="-56" w:firstLine="170"/>
              <w:jc w:val="center"/>
              <w:rPr>
                <w:sz w:val="24"/>
                <w:szCs w:val="24"/>
              </w:rPr>
            </w:pPr>
            <w:r w:rsidRPr="00734E6D">
              <w:rPr>
                <w:sz w:val="24"/>
                <w:szCs w:val="24"/>
              </w:rPr>
              <w:lastRenderedPageBreak/>
              <w:t xml:space="preserve">на </w:t>
            </w:r>
            <w:r w:rsidR="00E20AA4">
              <w:rPr>
                <w:sz w:val="24"/>
                <w:szCs w:val="24"/>
              </w:rPr>
              <w:t>сентябр</w:t>
            </w:r>
            <w:r w:rsidRPr="00734E6D">
              <w:rPr>
                <w:sz w:val="24"/>
                <w:szCs w:val="24"/>
              </w:rPr>
              <w:t>ь</w:t>
            </w:r>
          </w:p>
        </w:tc>
        <w:tc>
          <w:tcPr>
            <w:tcW w:w="3474" w:type="dxa"/>
          </w:tcPr>
          <w:p w:rsidR="009D17E0" w:rsidRPr="00734E6D" w:rsidRDefault="009D17E0" w:rsidP="00734E6D">
            <w:pPr>
              <w:pStyle w:val="11"/>
              <w:shd w:val="clear" w:color="auto" w:fill="auto"/>
              <w:tabs>
                <w:tab w:val="left" w:pos="932"/>
              </w:tabs>
              <w:spacing w:before="0" w:line="240" w:lineRule="auto"/>
              <w:ind w:firstLine="170"/>
              <w:rPr>
                <w:sz w:val="24"/>
                <w:szCs w:val="24"/>
              </w:rPr>
            </w:pPr>
            <w:r w:rsidRPr="00734E6D">
              <w:rPr>
                <w:sz w:val="24"/>
                <w:szCs w:val="24"/>
              </w:rPr>
              <w:lastRenderedPageBreak/>
              <w:t>Комитет решил рекоменд</w:t>
            </w:r>
            <w:r w:rsidRPr="00734E6D">
              <w:rPr>
                <w:sz w:val="24"/>
                <w:szCs w:val="24"/>
              </w:rPr>
              <w:t>о</w:t>
            </w:r>
            <w:r w:rsidRPr="00734E6D">
              <w:rPr>
                <w:sz w:val="24"/>
                <w:szCs w:val="24"/>
              </w:rPr>
              <w:t>вать:</w:t>
            </w:r>
          </w:p>
          <w:p w:rsidR="009D17E0" w:rsidRPr="00734E6D" w:rsidRDefault="009D17E0" w:rsidP="00734E6D">
            <w:pPr>
              <w:pStyle w:val="11"/>
              <w:numPr>
                <w:ilvl w:val="0"/>
                <w:numId w:val="7"/>
              </w:numPr>
              <w:shd w:val="clear" w:color="auto" w:fill="auto"/>
              <w:tabs>
                <w:tab w:val="left" w:pos="317"/>
              </w:tabs>
              <w:spacing w:before="0" w:line="240" w:lineRule="auto"/>
              <w:ind w:left="34" w:firstLine="170"/>
              <w:rPr>
                <w:sz w:val="24"/>
                <w:szCs w:val="24"/>
              </w:rPr>
            </w:pPr>
            <w:r w:rsidRPr="00734E6D">
              <w:rPr>
                <w:sz w:val="24"/>
                <w:szCs w:val="24"/>
              </w:rPr>
              <w:t>наградить Почетной грамотой областного Собр</w:t>
            </w:r>
            <w:r w:rsidRPr="00734E6D">
              <w:rPr>
                <w:sz w:val="24"/>
                <w:szCs w:val="24"/>
              </w:rPr>
              <w:t>а</w:t>
            </w:r>
            <w:r w:rsidRPr="00734E6D">
              <w:rPr>
                <w:sz w:val="24"/>
                <w:szCs w:val="24"/>
              </w:rPr>
              <w:lastRenderedPageBreak/>
              <w:t>ния:</w:t>
            </w:r>
            <w:r w:rsidRPr="00734E6D">
              <w:rPr>
                <w:bCs/>
                <w:sz w:val="24"/>
                <w:szCs w:val="24"/>
              </w:rPr>
              <w:t xml:space="preserve"> </w:t>
            </w:r>
          </w:p>
          <w:p w:rsidR="00734E6D" w:rsidRPr="00734E6D" w:rsidRDefault="009D17E0" w:rsidP="00734E6D">
            <w:pPr>
              <w:pStyle w:val="22"/>
              <w:shd w:val="clear" w:color="auto" w:fill="auto"/>
              <w:spacing w:before="0" w:after="0" w:line="240" w:lineRule="auto"/>
              <w:ind w:left="20" w:right="20" w:firstLine="170"/>
              <w:rPr>
                <w:sz w:val="24"/>
                <w:szCs w:val="24"/>
              </w:rPr>
            </w:pPr>
            <w:r w:rsidRPr="00734E6D">
              <w:rPr>
                <w:bCs/>
                <w:sz w:val="24"/>
                <w:szCs w:val="24"/>
              </w:rPr>
              <w:t xml:space="preserve">- </w:t>
            </w:r>
            <w:proofErr w:type="spellStart"/>
            <w:r w:rsidR="00734E6D" w:rsidRPr="00734E6D">
              <w:rPr>
                <w:sz w:val="24"/>
                <w:szCs w:val="24"/>
              </w:rPr>
              <w:t>Собко</w:t>
            </w:r>
            <w:proofErr w:type="spellEnd"/>
            <w:r w:rsidR="00734E6D" w:rsidRPr="00734E6D">
              <w:rPr>
                <w:sz w:val="24"/>
                <w:szCs w:val="24"/>
              </w:rPr>
              <w:t xml:space="preserve"> Елену Иосифовну </w:t>
            </w:r>
            <w:r w:rsidR="00734E6D" w:rsidRPr="00734E6D">
              <w:rPr>
                <w:color w:val="000000"/>
                <w:sz w:val="24"/>
                <w:szCs w:val="24"/>
              </w:rPr>
              <w:t>–</w:t>
            </w:r>
            <w:r w:rsidR="00734E6D" w:rsidRPr="00734E6D">
              <w:rPr>
                <w:sz w:val="24"/>
                <w:szCs w:val="24"/>
              </w:rPr>
              <w:t xml:space="preserve"> научного сотрудника лабор</w:t>
            </w:r>
            <w:r w:rsidR="00734E6D" w:rsidRPr="00734E6D">
              <w:rPr>
                <w:sz w:val="24"/>
                <w:szCs w:val="24"/>
              </w:rPr>
              <w:t>а</w:t>
            </w:r>
            <w:r w:rsidR="00734E6D" w:rsidRPr="00734E6D">
              <w:rPr>
                <w:sz w:val="24"/>
                <w:szCs w:val="24"/>
              </w:rPr>
              <w:t>тории пресноводных и мо</w:t>
            </w:r>
            <w:r w:rsidR="00734E6D" w:rsidRPr="00734E6D">
              <w:rPr>
                <w:sz w:val="24"/>
                <w:szCs w:val="24"/>
              </w:rPr>
              <w:t>р</w:t>
            </w:r>
            <w:r w:rsidR="00734E6D" w:rsidRPr="00734E6D">
              <w:rPr>
                <w:sz w:val="24"/>
                <w:szCs w:val="24"/>
              </w:rPr>
              <w:t xml:space="preserve">ских экосистем ИЭПС </w:t>
            </w:r>
            <w:proofErr w:type="spellStart"/>
            <w:r w:rsidR="00734E6D" w:rsidRPr="00734E6D">
              <w:rPr>
                <w:sz w:val="24"/>
                <w:szCs w:val="24"/>
              </w:rPr>
              <w:t>УрО</w:t>
            </w:r>
            <w:proofErr w:type="spellEnd"/>
            <w:r w:rsidR="00734E6D" w:rsidRPr="00734E6D">
              <w:rPr>
                <w:sz w:val="24"/>
                <w:szCs w:val="24"/>
              </w:rPr>
              <w:t xml:space="preserve"> РАН; </w:t>
            </w:r>
          </w:p>
          <w:p w:rsidR="00734E6D" w:rsidRPr="00734E6D" w:rsidRDefault="00734E6D" w:rsidP="00734E6D">
            <w:pPr>
              <w:pStyle w:val="22"/>
              <w:shd w:val="clear" w:color="auto" w:fill="auto"/>
              <w:spacing w:before="0" w:after="0" w:line="240" w:lineRule="auto"/>
              <w:ind w:firstLine="170"/>
              <w:rPr>
                <w:sz w:val="24"/>
                <w:szCs w:val="24"/>
              </w:rPr>
            </w:pPr>
            <w:r w:rsidRPr="00734E6D">
              <w:rPr>
                <w:bCs/>
                <w:sz w:val="24"/>
                <w:szCs w:val="24"/>
              </w:rPr>
              <w:t>-</w:t>
            </w:r>
            <w:r>
              <w:rPr>
                <w:bCs/>
                <w:sz w:val="24"/>
                <w:szCs w:val="24"/>
              </w:rPr>
              <w:t xml:space="preserve"> </w:t>
            </w:r>
            <w:r w:rsidRPr="00734E6D">
              <w:rPr>
                <w:sz w:val="24"/>
                <w:szCs w:val="24"/>
              </w:rPr>
              <w:t xml:space="preserve">Иванову Ирину Леонидовну </w:t>
            </w:r>
            <w:r w:rsidRPr="00734E6D">
              <w:rPr>
                <w:color w:val="000000"/>
                <w:sz w:val="24"/>
                <w:szCs w:val="24"/>
              </w:rPr>
              <w:t>–</w:t>
            </w:r>
            <w:r w:rsidRPr="00734E6D">
              <w:rPr>
                <w:sz w:val="24"/>
                <w:szCs w:val="24"/>
              </w:rPr>
              <w:t xml:space="preserve"> ведущего инженера инж</w:t>
            </w:r>
            <w:r w:rsidRPr="00734E6D">
              <w:rPr>
                <w:sz w:val="24"/>
                <w:szCs w:val="24"/>
              </w:rPr>
              <w:t>е</w:t>
            </w:r>
            <w:r w:rsidRPr="00734E6D">
              <w:rPr>
                <w:sz w:val="24"/>
                <w:szCs w:val="24"/>
              </w:rPr>
              <w:t xml:space="preserve">нерно-технической службы ИЭПС </w:t>
            </w:r>
            <w:proofErr w:type="spellStart"/>
            <w:r w:rsidRPr="00734E6D">
              <w:rPr>
                <w:sz w:val="24"/>
                <w:szCs w:val="24"/>
              </w:rPr>
              <w:t>УрО</w:t>
            </w:r>
            <w:proofErr w:type="spellEnd"/>
            <w:r w:rsidRPr="00734E6D">
              <w:rPr>
                <w:sz w:val="24"/>
                <w:szCs w:val="24"/>
              </w:rPr>
              <w:t xml:space="preserve"> РАН; </w:t>
            </w:r>
          </w:p>
          <w:p w:rsidR="00734E6D" w:rsidRPr="00734E6D" w:rsidRDefault="00734E6D" w:rsidP="00734E6D">
            <w:pPr>
              <w:pStyle w:val="11"/>
              <w:shd w:val="clear" w:color="auto" w:fill="auto"/>
              <w:tabs>
                <w:tab w:val="left" w:pos="634"/>
              </w:tabs>
              <w:spacing w:before="0" w:line="240" w:lineRule="auto"/>
              <w:ind w:firstLine="170"/>
              <w:rPr>
                <w:sz w:val="24"/>
                <w:szCs w:val="24"/>
              </w:rPr>
            </w:pPr>
            <w:r w:rsidRPr="00734E6D">
              <w:rPr>
                <w:bCs/>
                <w:sz w:val="24"/>
                <w:szCs w:val="24"/>
              </w:rPr>
              <w:t>-</w:t>
            </w:r>
            <w:r>
              <w:rPr>
                <w:bCs/>
                <w:sz w:val="24"/>
                <w:szCs w:val="24"/>
              </w:rPr>
              <w:t xml:space="preserve"> </w:t>
            </w:r>
            <w:proofErr w:type="spellStart"/>
            <w:r w:rsidRPr="00734E6D">
              <w:rPr>
                <w:sz w:val="24"/>
                <w:szCs w:val="24"/>
              </w:rPr>
              <w:t>Мылюеву</w:t>
            </w:r>
            <w:proofErr w:type="spellEnd"/>
            <w:r w:rsidRPr="00734E6D">
              <w:rPr>
                <w:sz w:val="24"/>
                <w:szCs w:val="24"/>
              </w:rPr>
              <w:t xml:space="preserve"> Анну Фёдоровну – библиотекаря муниципальн</w:t>
            </w:r>
            <w:r w:rsidRPr="00734E6D">
              <w:rPr>
                <w:sz w:val="24"/>
                <w:szCs w:val="24"/>
              </w:rPr>
              <w:t>о</w:t>
            </w:r>
            <w:r w:rsidRPr="00734E6D">
              <w:rPr>
                <w:sz w:val="24"/>
                <w:szCs w:val="24"/>
              </w:rPr>
              <w:t>го бюджетного образовател</w:t>
            </w:r>
            <w:r w:rsidRPr="00734E6D">
              <w:rPr>
                <w:sz w:val="24"/>
                <w:szCs w:val="24"/>
              </w:rPr>
              <w:t>ь</w:t>
            </w:r>
            <w:r w:rsidRPr="00734E6D">
              <w:rPr>
                <w:sz w:val="24"/>
                <w:szCs w:val="24"/>
              </w:rPr>
              <w:t>ного учреждения «Общеобр</w:t>
            </w:r>
            <w:r w:rsidRPr="00734E6D">
              <w:rPr>
                <w:sz w:val="24"/>
                <w:szCs w:val="24"/>
              </w:rPr>
              <w:t>а</w:t>
            </w:r>
            <w:r w:rsidRPr="00734E6D">
              <w:rPr>
                <w:sz w:val="24"/>
                <w:szCs w:val="24"/>
              </w:rPr>
              <w:t xml:space="preserve">зовательная </w:t>
            </w:r>
            <w:proofErr w:type="spellStart"/>
            <w:r w:rsidRPr="00734E6D">
              <w:rPr>
                <w:sz w:val="24"/>
                <w:szCs w:val="24"/>
              </w:rPr>
              <w:t>Дорогорская</w:t>
            </w:r>
            <w:proofErr w:type="spellEnd"/>
            <w:r w:rsidRPr="00734E6D">
              <w:rPr>
                <w:sz w:val="24"/>
                <w:szCs w:val="24"/>
              </w:rPr>
              <w:t xml:space="preserve"> сре</w:t>
            </w:r>
            <w:r w:rsidRPr="00734E6D">
              <w:rPr>
                <w:sz w:val="24"/>
                <w:szCs w:val="24"/>
              </w:rPr>
              <w:t>д</w:t>
            </w:r>
            <w:r w:rsidRPr="00734E6D">
              <w:rPr>
                <w:sz w:val="24"/>
                <w:szCs w:val="24"/>
              </w:rPr>
              <w:t>няя школа Мезенского ра</w:t>
            </w:r>
            <w:r w:rsidRPr="00734E6D">
              <w:rPr>
                <w:sz w:val="24"/>
                <w:szCs w:val="24"/>
              </w:rPr>
              <w:t>й</w:t>
            </w:r>
            <w:r w:rsidRPr="00734E6D">
              <w:rPr>
                <w:sz w:val="24"/>
                <w:szCs w:val="24"/>
              </w:rPr>
              <w:t>она»;</w:t>
            </w:r>
          </w:p>
          <w:p w:rsidR="00734E6D" w:rsidRDefault="00734E6D" w:rsidP="00734E6D">
            <w:pPr>
              <w:pStyle w:val="11"/>
              <w:shd w:val="clear" w:color="auto" w:fill="auto"/>
              <w:tabs>
                <w:tab w:val="left" w:pos="634"/>
              </w:tabs>
              <w:spacing w:before="0" w:line="240" w:lineRule="auto"/>
              <w:ind w:firstLine="170"/>
              <w:rPr>
                <w:sz w:val="24"/>
                <w:szCs w:val="24"/>
              </w:rPr>
            </w:pPr>
            <w:r w:rsidRPr="00734E6D">
              <w:rPr>
                <w:bCs/>
                <w:sz w:val="24"/>
                <w:szCs w:val="24"/>
              </w:rPr>
              <w:t>-</w:t>
            </w:r>
            <w:r>
              <w:rPr>
                <w:bCs/>
                <w:sz w:val="24"/>
                <w:szCs w:val="24"/>
              </w:rPr>
              <w:t xml:space="preserve"> </w:t>
            </w:r>
            <w:proofErr w:type="spellStart"/>
            <w:r w:rsidRPr="00734E6D">
              <w:rPr>
                <w:sz w:val="24"/>
                <w:szCs w:val="24"/>
              </w:rPr>
              <w:t>Тярасову</w:t>
            </w:r>
            <w:proofErr w:type="spellEnd"/>
            <w:r w:rsidRPr="00734E6D">
              <w:rPr>
                <w:sz w:val="24"/>
                <w:szCs w:val="24"/>
              </w:rPr>
              <w:t xml:space="preserve"> Ирину Михайло</w:t>
            </w:r>
            <w:r w:rsidRPr="00734E6D">
              <w:rPr>
                <w:sz w:val="24"/>
                <w:szCs w:val="24"/>
              </w:rPr>
              <w:t>в</w:t>
            </w:r>
            <w:r w:rsidRPr="00734E6D">
              <w:rPr>
                <w:sz w:val="24"/>
                <w:szCs w:val="24"/>
              </w:rPr>
              <w:t xml:space="preserve">ну – воспитателя интерната муниципального бюджетного образовательного учреждения «Общеобразовательная </w:t>
            </w:r>
            <w:proofErr w:type="spellStart"/>
            <w:r w:rsidRPr="00734E6D">
              <w:rPr>
                <w:sz w:val="24"/>
                <w:szCs w:val="24"/>
              </w:rPr>
              <w:t>Дор</w:t>
            </w:r>
            <w:r w:rsidRPr="00734E6D">
              <w:rPr>
                <w:sz w:val="24"/>
                <w:szCs w:val="24"/>
              </w:rPr>
              <w:t>о</w:t>
            </w:r>
            <w:r w:rsidRPr="00734E6D">
              <w:rPr>
                <w:sz w:val="24"/>
                <w:szCs w:val="24"/>
              </w:rPr>
              <w:t>горская</w:t>
            </w:r>
            <w:proofErr w:type="spellEnd"/>
            <w:r w:rsidRPr="00734E6D">
              <w:rPr>
                <w:sz w:val="24"/>
                <w:szCs w:val="24"/>
              </w:rPr>
              <w:t xml:space="preserve"> средняя школа Мезе</w:t>
            </w:r>
            <w:r w:rsidRPr="00734E6D">
              <w:rPr>
                <w:sz w:val="24"/>
                <w:szCs w:val="24"/>
              </w:rPr>
              <w:t>н</w:t>
            </w:r>
            <w:r w:rsidRPr="00734E6D">
              <w:rPr>
                <w:sz w:val="24"/>
                <w:szCs w:val="24"/>
              </w:rPr>
              <w:t>ского района»;</w:t>
            </w:r>
          </w:p>
          <w:p w:rsidR="00734E6D" w:rsidRPr="002D5A12" w:rsidRDefault="00734E6D" w:rsidP="00734E6D">
            <w:pPr>
              <w:pStyle w:val="11"/>
              <w:numPr>
                <w:ilvl w:val="0"/>
                <w:numId w:val="7"/>
              </w:numPr>
              <w:shd w:val="clear" w:color="auto" w:fill="auto"/>
              <w:tabs>
                <w:tab w:val="left" w:pos="317"/>
              </w:tabs>
              <w:spacing w:before="0" w:line="240" w:lineRule="auto"/>
              <w:ind w:left="33" w:firstLine="0"/>
              <w:rPr>
                <w:sz w:val="24"/>
                <w:szCs w:val="24"/>
              </w:rPr>
            </w:pPr>
            <w:r w:rsidRPr="002D5A12">
              <w:rPr>
                <w:sz w:val="24"/>
                <w:szCs w:val="24"/>
              </w:rPr>
              <w:t xml:space="preserve">объявить </w:t>
            </w:r>
            <w:r w:rsidRPr="002D5A12">
              <w:rPr>
                <w:bCs/>
                <w:sz w:val="24"/>
                <w:szCs w:val="24"/>
              </w:rPr>
              <w:t>благодарность</w:t>
            </w:r>
            <w:r w:rsidRPr="002D5A12">
              <w:rPr>
                <w:sz w:val="24"/>
                <w:szCs w:val="24"/>
              </w:rPr>
              <w:t xml:space="preserve"> о</w:t>
            </w:r>
            <w:r w:rsidRPr="002D5A12">
              <w:rPr>
                <w:sz w:val="24"/>
                <w:szCs w:val="24"/>
              </w:rPr>
              <w:t>б</w:t>
            </w:r>
            <w:r w:rsidRPr="002D5A12">
              <w:rPr>
                <w:sz w:val="24"/>
                <w:szCs w:val="24"/>
              </w:rPr>
              <w:t xml:space="preserve">ластного Собрания депутатов </w:t>
            </w:r>
          </w:p>
          <w:p w:rsidR="00734E6D" w:rsidRPr="00734E6D" w:rsidRDefault="00734E6D" w:rsidP="00734E6D">
            <w:pPr>
              <w:pStyle w:val="11"/>
              <w:shd w:val="clear" w:color="auto" w:fill="auto"/>
              <w:tabs>
                <w:tab w:val="left" w:pos="634"/>
              </w:tabs>
              <w:spacing w:before="0" w:line="240" w:lineRule="auto"/>
              <w:rPr>
                <w:sz w:val="24"/>
                <w:szCs w:val="24"/>
              </w:rPr>
            </w:pPr>
            <w:r>
              <w:rPr>
                <w:sz w:val="24"/>
                <w:szCs w:val="24"/>
              </w:rPr>
              <w:t xml:space="preserve">   </w:t>
            </w:r>
            <w:r w:rsidRPr="00734E6D">
              <w:rPr>
                <w:sz w:val="24"/>
                <w:szCs w:val="24"/>
              </w:rPr>
              <w:t>- Баковой Татьяне Геннад</w:t>
            </w:r>
            <w:r w:rsidRPr="00734E6D">
              <w:rPr>
                <w:sz w:val="24"/>
                <w:szCs w:val="24"/>
              </w:rPr>
              <w:t>ь</w:t>
            </w:r>
            <w:r w:rsidRPr="00734E6D">
              <w:rPr>
                <w:sz w:val="24"/>
                <w:szCs w:val="24"/>
              </w:rPr>
              <w:t xml:space="preserve">евне – учителю математики муниципального бюджетного образовательного учреждения «Общеобразовательная </w:t>
            </w:r>
            <w:proofErr w:type="spellStart"/>
            <w:r w:rsidRPr="00734E6D">
              <w:rPr>
                <w:sz w:val="24"/>
                <w:szCs w:val="24"/>
              </w:rPr>
              <w:t>Дор</w:t>
            </w:r>
            <w:r w:rsidRPr="00734E6D">
              <w:rPr>
                <w:sz w:val="24"/>
                <w:szCs w:val="24"/>
              </w:rPr>
              <w:t>о</w:t>
            </w:r>
            <w:r w:rsidRPr="00734E6D">
              <w:rPr>
                <w:sz w:val="24"/>
                <w:szCs w:val="24"/>
              </w:rPr>
              <w:t>горская</w:t>
            </w:r>
            <w:proofErr w:type="spellEnd"/>
            <w:r w:rsidRPr="00734E6D">
              <w:rPr>
                <w:sz w:val="24"/>
                <w:szCs w:val="24"/>
              </w:rPr>
              <w:t xml:space="preserve"> средняя школа Мезе</w:t>
            </w:r>
            <w:r w:rsidRPr="00734E6D">
              <w:rPr>
                <w:sz w:val="24"/>
                <w:szCs w:val="24"/>
              </w:rPr>
              <w:t>н</w:t>
            </w:r>
            <w:r w:rsidRPr="00734E6D">
              <w:rPr>
                <w:sz w:val="24"/>
                <w:szCs w:val="24"/>
              </w:rPr>
              <w:t>ского района».</w:t>
            </w:r>
          </w:p>
          <w:p w:rsidR="009D17E0" w:rsidRPr="00734E6D" w:rsidRDefault="009D17E0" w:rsidP="00734E6D">
            <w:pPr>
              <w:pStyle w:val="11"/>
              <w:shd w:val="clear" w:color="auto" w:fill="auto"/>
              <w:tabs>
                <w:tab w:val="left" w:pos="932"/>
              </w:tabs>
              <w:spacing w:before="0" w:line="240" w:lineRule="auto"/>
              <w:ind w:left="34" w:firstLine="170"/>
              <w:rPr>
                <w:sz w:val="24"/>
                <w:szCs w:val="24"/>
              </w:rPr>
            </w:pPr>
            <w:r w:rsidRPr="00734E6D">
              <w:rPr>
                <w:sz w:val="24"/>
                <w:szCs w:val="24"/>
              </w:rPr>
              <w:t xml:space="preserve"> </w:t>
            </w: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01B" w:rsidRDefault="008F701B">
      <w:r>
        <w:separator/>
      </w:r>
    </w:p>
  </w:endnote>
  <w:endnote w:type="continuationSeparator" w:id="0">
    <w:p w:rsidR="008F701B" w:rsidRDefault="008F70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01B" w:rsidRDefault="008F701B">
      <w:r>
        <w:separator/>
      </w:r>
    </w:p>
  </w:footnote>
  <w:footnote w:type="continuationSeparator" w:id="0">
    <w:p w:rsidR="008F701B" w:rsidRDefault="008F7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2C62AA"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end"/>
    </w:r>
  </w:p>
  <w:p w:rsidR="00D84D6C" w:rsidRDefault="00D84D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2C62AA"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separate"/>
    </w:r>
    <w:r w:rsidR="0084070D">
      <w:rPr>
        <w:rStyle w:val="a8"/>
        <w:noProof/>
      </w:rPr>
      <w:t>3</w:t>
    </w:r>
    <w:r>
      <w:rPr>
        <w:rStyle w:val="a8"/>
      </w:rPr>
      <w:fldChar w:fldCharType="end"/>
    </w:r>
  </w:p>
  <w:p w:rsidR="00D84D6C" w:rsidRDefault="00D84D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78AB"/>
    <w:rsid w:val="00086231"/>
    <w:rsid w:val="0008760B"/>
    <w:rsid w:val="00096089"/>
    <w:rsid w:val="000A0825"/>
    <w:rsid w:val="000B0D9C"/>
    <w:rsid w:val="000B3C9E"/>
    <w:rsid w:val="000B7BED"/>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879C9"/>
    <w:rsid w:val="001A243A"/>
    <w:rsid w:val="001A31B4"/>
    <w:rsid w:val="001A4379"/>
    <w:rsid w:val="001B6674"/>
    <w:rsid w:val="001B672A"/>
    <w:rsid w:val="001B6C8B"/>
    <w:rsid w:val="001D3C9D"/>
    <w:rsid w:val="001D4CD5"/>
    <w:rsid w:val="001E33E3"/>
    <w:rsid w:val="001E4F38"/>
    <w:rsid w:val="001E74FA"/>
    <w:rsid w:val="001F3A95"/>
    <w:rsid w:val="001F430A"/>
    <w:rsid w:val="001F4F5D"/>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426E"/>
    <w:rsid w:val="00274D31"/>
    <w:rsid w:val="00277FBA"/>
    <w:rsid w:val="00280DA5"/>
    <w:rsid w:val="00284285"/>
    <w:rsid w:val="00293DFC"/>
    <w:rsid w:val="00293EFA"/>
    <w:rsid w:val="00294716"/>
    <w:rsid w:val="002A02E6"/>
    <w:rsid w:val="002A1796"/>
    <w:rsid w:val="002A404B"/>
    <w:rsid w:val="002A422E"/>
    <w:rsid w:val="002A4631"/>
    <w:rsid w:val="002A75B8"/>
    <w:rsid w:val="002B4FCA"/>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2C96"/>
    <w:rsid w:val="007041F2"/>
    <w:rsid w:val="00706808"/>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072B"/>
    <w:rsid w:val="007F0CFA"/>
    <w:rsid w:val="007F1B93"/>
    <w:rsid w:val="007F55B5"/>
    <w:rsid w:val="008068CD"/>
    <w:rsid w:val="00812DD0"/>
    <w:rsid w:val="00824623"/>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EF9"/>
    <w:rsid w:val="008F701B"/>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7A4F"/>
    <w:rsid w:val="00AC54B9"/>
    <w:rsid w:val="00AC5BBA"/>
    <w:rsid w:val="00AD3F9F"/>
    <w:rsid w:val="00AD514D"/>
    <w:rsid w:val="00AD72F8"/>
    <w:rsid w:val="00AE1147"/>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9772B"/>
    <w:rsid w:val="00BA114B"/>
    <w:rsid w:val="00BA1D7B"/>
    <w:rsid w:val="00BA280F"/>
    <w:rsid w:val="00BA70D1"/>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36139"/>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0AA4"/>
    <w:rsid w:val="00E25B48"/>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5115F"/>
    <w:rsid w:val="00F512ED"/>
    <w:rsid w:val="00F51741"/>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9</cp:revision>
  <cp:lastPrinted>2014-06-16T11:35:00Z</cp:lastPrinted>
  <dcterms:created xsi:type="dcterms:W3CDTF">2015-06-16T08:47:00Z</dcterms:created>
  <dcterms:modified xsi:type="dcterms:W3CDTF">2015-09-15T07:02:00Z</dcterms:modified>
</cp:coreProperties>
</file>