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E20AA4">
        <w:rPr>
          <w:sz w:val="24"/>
          <w:szCs w:val="24"/>
        </w:rPr>
        <w:t>1</w:t>
      </w:r>
      <w:r w:rsidR="002D2131">
        <w:rPr>
          <w:sz w:val="24"/>
          <w:szCs w:val="24"/>
        </w:rPr>
        <w:t>9</w:t>
      </w:r>
      <w:r>
        <w:rPr>
          <w:sz w:val="24"/>
          <w:szCs w:val="24"/>
        </w:rPr>
        <w:t xml:space="preserve"> от </w:t>
      </w:r>
      <w:r w:rsidR="001A31B4" w:rsidRPr="00D10BDD">
        <w:rPr>
          <w:sz w:val="24"/>
          <w:szCs w:val="24"/>
        </w:rPr>
        <w:t>«</w:t>
      </w:r>
      <w:r w:rsidR="002D2131">
        <w:rPr>
          <w:sz w:val="24"/>
          <w:szCs w:val="24"/>
        </w:rPr>
        <w:t>13</w:t>
      </w:r>
      <w:r w:rsidR="001A31B4" w:rsidRPr="00D10BDD">
        <w:rPr>
          <w:sz w:val="24"/>
          <w:szCs w:val="24"/>
        </w:rPr>
        <w:t>»</w:t>
      </w:r>
      <w:r w:rsidR="00DF64AA" w:rsidRPr="00D10BDD">
        <w:rPr>
          <w:sz w:val="24"/>
          <w:szCs w:val="24"/>
        </w:rPr>
        <w:t xml:space="preserve"> </w:t>
      </w:r>
      <w:r w:rsidR="00780AB3">
        <w:rPr>
          <w:sz w:val="24"/>
          <w:szCs w:val="24"/>
        </w:rPr>
        <w:t>ма</w:t>
      </w:r>
      <w:r w:rsidR="00BD7E64">
        <w:rPr>
          <w:sz w:val="24"/>
          <w:szCs w:val="24"/>
        </w:rPr>
        <w:t>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BB31E4" w:rsidRPr="00B27A37" w:rsidTr="00EE4CFF">
        <w:tc>
          <w:tcPr>
            <w:tcW w:w="588" w:type="dxa"/>
          </w:tcPr>
          <w:p w:rsidR="00BB31E4" w:rsidRDefault="00BB31E4" w:rsidP="005822FA">
            <w:pPr>
              <w:pStyle w:val="a3"/>
              <w:ind w:firstLine="0"/>
              <w:jc w:val="center"/>
              <w:rPr>
                <w:sz w:val="24"/>
                <w:szCs w:val="24"/>
              </w:rPr>
            </w:pPr>
            <w:r>
              <w:rPr>
                <w:sz w:val="24"/>
                <w:szCs w:val="24"/>
              </w:rPr>
              <w:t>1.</w:t>
            </w:r>
          </w:p>
        </w:tc>
        <w:tc>
          <w:tcPr>
            <w:tcW w:w="2639" w:type="dxa"/>
          </w:tcPr>
          <w:p w:rsidR="00BB31E4" w:rsidRPr="00437DE0" w:rsidRDefault="00BB31E4" w:rsidP="007069DE">
            <w:pPr>
              <w:jc w:val="both"/>
            </w:pPr>
            <w:r w:rsidRPr="00437DE0">
              <w:t>О проекте областного закона</w:t>
            </w:r>
            <w:r>
              <w:t xml:space="preserve"> </w:t>
            </w:r>
            <w:r w:rsidR="007069DE" w:rsidRPr="007069DE">
              <w:t>«О внесении изменений в областной закон «Об образовании в Архангельской о</w:t>
            </w:r>
            <w:r w:rsidR="007069DE" w:rsidRPr="007069DE">
              <w:t>б</w:t>
            </w:r>
            <w:r w:rsidR="007069DE" w:rsidRPr="007069DE">
              <w:t>ласти»</w:t>
            </w:r>
            <w:r w:rsidR="007069DE" w:rsidRPr="0064074F">
              <w:rPr>
                <w:sz w:val="28"/>
                <w:szCs w:val="28"/>
              </w:rPr>
              <w:t xml:space="preserve"> </w:t>
            </w:r>
            <w:r w:rsidRPr="00437DE0">
              <w:t>(</w:t>
            </w:r>
            <w:r>
              <w:t>втор</w:t>
            </w:r>
            <w:r w:rsidRPr="00437DE0">
              <w:t>ое чтение)</w:t>
            </w:r>
            <w:r w:rsidR="007069DE">
              <w:t>.</w:t>
            </w:r>
          </w:p>
        </w:tc>
        <w:tc>
          <w:tcPr>
            <w:tcW w:w="1843" w:type="dxa"/>
          </w:tcPr>
          <w:p w:rsidR="00BB31E4" w:rsidRDefault="00BB31E4" w:rsidP="00F4080A">
            <w:pPr>
              <w:jc w:val="both"/>
              <w:rPr>
                <w:color w:val="000000"/>
              </w:rPr>
            </w:pPr>
            <w:proofErr w:type="gramStart"/>
            <w:r w:rsidRPr="00F4080A">
              <w:rPr>
                <w:color w:val="000000"/>
              </w:rPr>
              <w:t>исполняющи</w:t>
            </w:r>
            <w:r>
              <w:rPr>
                <w:color w:val="000000"/>
              </w:rPr>
              <w:t>й</w:t>
            </w:r>
            <w:proofErr w:type="gramEnd"/>
            <w:r w:rsidRPr="00F4080A">
              <w:rPr>
                <w:color w:val="000000"/>
              </w:rPr>
              <w:t xml:space="preserve"> обязанности Губернатора Архангельской области </w:t>
            </w:r>
          </w:p>
          <w:p w:rsidR="00BB31E4" w:rsidRPr="007069DE" w:rsidRDefault="007069DE" w:rsidP="007069DE">
            <w:pPr>
              <w:jc w:val="both"/>
            </w:pPr>
            <w:r w:rsidRPr="007069DE">
              <w:t xml:space="preserve">А.В. </w:t>
            </w:r>
            <w:proofErr w:type="spellStart"/>
            <w:r w:rsidRPr="007069DE">
              <w:t>Алсуфьев</w:t>
            </w:r>
            <w:proofErr w:type="spellEnd"/>
          </w:p>
        </w:tc>
        <w:tc>
          <w:tcPr>
            <w:tcW w:w="4819" w:type="dxa"/>
          </w:tcPr>
          <w:p w:rsidR="007069DE" w:rsidRPr="007069DE" w:rsidRDefault="007069DE" w:rsidP="007069DE">
            <w:pPr>
              <w:pStyle w:val="ConsPlusNormal"/>
              <w:ind w:firstLine="0"/>
              <w:jc w:val="both"/>
              <w:rPr>
                <w:rFonts w:ascii="Times New Roman" w:hAnsi="Times New Roman" w:cs="Times New Roman"/>
                <w:sz w:val="24"/>
                <w:szCs w:val="24"/>
              </w:rPr>
            </w:pPr>
            <w:r w:rsidRPr="007069DE">
              <w:rPr>
                <w:rFonts w:ascii="Times New Roman" w:hAnsi="Times New Roman" w:cs="Times New Roman"/>
                <w:sz w:val="24"/>
                <w:szCs w:val="24"/>
              </w:rPr>
              <w:t>Законопроект принят областным Собранием депутатов в первом чтении 20 апреля 2016 года н</w:t>
            </w:r>
            <w:r w:rsidRPr="007069DE">
              <w:rPr>
                <w:rFonts w:ascii="Times New Roman" w:hAnsi="Times New Roman" w:cs="Times New Roman"/>
                <w:bCs/>
                <w:sz w:val="24"/>
                <w:szCs w:val="24"/>
              </w:rPr>
              <w:t>а двадцать пятой</w:t>
            </w:r>
            <w:r w:rsidRPr="007069DE">
              <w:rPr>
                <w:rFonts w:ascii="Times New Roman" w:hAnsi="Times New Roman" w:cs="Times New Roman"/>
                <w:sz w:val="24"/>
                <w:szCs w:val="24"/>
              </w:rPr>
              <w:t xml:space="preserve"> сессии областного Собрания депутатов.</w:t>
            </w:r>
          </w:p>
          <w:p w:rsidR="007069DE" w:rsidRPr="007069DE" w:rsidRDefault="007069DE" w:rsidP="007069DE">
            <w:pPr>
              <w:jc w:val="both"/>
            </w:pPr>
            <w:r w:rsidRPr="007069DE">
              <w:t xml:space="preserve">На законопроект получены положительные заключения от государственно-правового управления областного Собрания депутатов, Губернатора Архангельской области </w:t>
            </w:r>
            <w:r>
              <w:t xml:space="preserve">       </w:t>
            </w:r>
            <w:r w:rsidRPr="007069DE">
              <w:t xml:space="preserve">И.А. Орлова. </w:t>
            </w:r>
          </w:p>
          <w:p w:rsidR="007069DE" w:rsidRPr="007069DE" w:rsidRDefault="007069DE" w:rsidP="007069DE">
            <w:pPr>
              <w:pStyle w:val="30"/>
              <w:spacing w:after="0"/>
              <w:jc w:val="both"/>
              <w:rPr>
                <w:sz w:val="24"/>
                <w:szCs w:val="24"/>
              </w:rPr>
            </w:pPr>
            <w:r w:rsidRPr="007069DE">
              <w:rPr>
                <w:sz w:val="24"/>
                <w:szCs w:val="24"/>
              </w:rPr>
              <w:t>Поправок к законопроекту не поступило.</w:t>
            </w:r>
          </w:p>
          <w:p w:rsidR="00BB31E4" w:rsidRPr="00F5115F" w:rsidRDefault="00BB31E4" w:rsidP="00BB31E4">
            <w:pPr>
              <w:ind w:firstLine="175"/>
              <w:jc w:val="both"/>
            </w:pPr>
            <w:r>
              <w:rPr>
                <w:sz w:val="28"/>
                <w:szCs w:val="28"/>
              </w:rPr>
              <w:t xml:space="preserve"> </w:t>
            </w:r>
          </w:p>
        </w:tc>
        <w:tc>
          <w:tcPr>
            <w:tcW w:w="1985" w:type="dxa"/>
          </w:tcPr>
          <w:p w:rsidR="007069DE" w:rsidRPr="00437DE0" w:rsidRDefault="007069DE" w:rsidP="007069DE">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7069DE" w:rsidRPr="002D5A12" w:rsidRDefault="007069DE" w:rsidP="007069D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 xml:space="preserve">.1.1 плана </w:t>
            </w:r>
          </w:p>
          <w:p w:rsidR="007069DE" w:rsidRPr="002D5A12" w:rsidRDefault="007069DE" w:rsidP="007069DE">
            <w:pPr>
              <w:pStyle w:val="a3"/>
              <w:ind w:left="-76" w:right="-56" w:firstLine="0"/>
              <w:jc w:val="center"/>
              <w:rPr>
                <w:sz w:val="24"/>
                <w:szCs w:val="24"/>
              </w:rPr>
            </w:pPr>
            <w:r w:rsidRPr="002D5A12">
              <w:rPr>
                <w:sz w:val="24"/>
                <w:szCs w:val="24"/>
              </w:rPr>
              <w:t>деятельности</w:t>
            </w:r>
          </w:p>
          <w:p w:rsidR="007069DE" w:rsidRPr="002D5A12" w:rsidRDefault="007069DE" w:rsidP="007069DE">
            <w:pPr>
              <w:pStyle w:val="a3"/>
              <w:ind w:left="-76" w:right="-56" w:firstLine="0"/>
              <w:jc w:val="center"/>
              <w:rPr>
                <w:sz w:val="24"/>
                <w:szCs w:val="24"/>
              </w:rPr>
            </w:pPr>
            <w:r w:rsidRPr="002D5A12">
              <w:rPr>
                <w:sz w:val="24"/>
                <w:szCs w:val="24"/>
              </w:rPr>
              <w:t xml:space="preserve"> комитета</w:t>
            </w:r>
          </w:p>
          <w:p w:rsidR="00BB31E4" w:rsidRPr="00F5115F" w:rsidRDefault="007069DE" w:rsidP="007069DE">
            <w:pPr>
              <w:pStyle w:val="a3"/>
              <w:ind w:left="-76" w:right="-56" w:firstLine="175"/>
              <w:jc w:val="center"/>
              <w:rPr>
                <w:sz w:val="24"/>
                <w:szCs w:val="24"/>
              </w:rPr>
            </w:pPr>
            <w:r w:rsidRPr="002D5A12">
              <w:rPr>
                <w:sz w:val="24"/>
                <w:szCs w:val="24"/>
              </w:rPr>
              <w:t xml:space="preserve">на </w:t>
            </w:r>
            <w:r>
              <w:rPr>
                <w:sz w:val="24"/>
                <w:szCs w:val="24"/>
              </w:rPr>
              <w:t>май</w:t>
            </w:r>
          </w:p>
        </w:tc>
        <w:tc>
          <w:tcPr>
            <w:tcW w:w="3474" w:type="dxa"/>
          </w:tcPr>
          <w:p w:rsidR="007069DE" w:rsidRPr="007069DE" w:rsidRDefault="00BB31E4" w:rsidP="007069DE">
            <w:pPr>
              <w:autoSpaceDE w:val="0"/>
              <w:autoSpaceDN w:val="0"/>
              <w:adjustRightInd w:val="0"/>
              <w:jc w:val="both"/>
              <w:outlineLvl w:val="0"/>
              <w:rPr>
                <w:b/>
                <w:bCs/>
                <w:color w:val="000000"/>
              </w:rPr>
            </w:pPr>
            <w:r w:rsidRPr="007069DE">
              <w:rPr>
                <w:bCs/>
              </w:rPr>
              <w:t xml:space="preserve">Рекомендовать </w:t>
            </w:r>
            <w:r w:rsidRPr="007069DE">
              <w:t>депутатам о</w:t>
            </w:r>
            <w:r w:rsidRPr="007069DE">
              <w:t>б</w:t>
            </w:r>
            <w:r w:rsidRPr="007069DE">
              <w:t>ластного Собрания депутатов принять законопроект во вт</w:t>
            </w:r>
            <w:r w:rsidRPr="007069DE">
              <w:t>о</w:t>
            </w:r>
            <w:r w:rsidRPr="007069DE">
              <w:t xml:space="preserve">ром чтении на </w:t>
            </w:r>
            <w:r w:rsidR="007069DE" w:rsidRPr="007069DE">
              <w:rPr>
                <w:bCs/>
                <w:color w:val="000000"/>
              </w:rPr>
              <w:t xml:space="preserve">двадцать шестой сессии </w:t>
            </w:r>
            <w:r w:rsidR="0006092E">
              <w:rPr>
                <w:bCs/>
                <w:color w:val="000000"/>
              </w:rPr>
              <w:t xml:space="preserve">(25-26 мая 2016 г) </w:t>
            </w:r>
            <w:r w:rsidR="007069DE" w:rsidRPr="007069DE">
              <w:t>обл</w:t>
            </w:r>
            <w:r w:rsidR="007069DE" w:rsidRPr="007069DE">
              <w:t>а</w:t>
            </w:r>
            <w:r w:rsidR="007069DE" w:rsidRPr="007069DE">
              <w:t>стного Собрания депутатов</w:t>
            </w:r>
            <w:r w:rsidR="007069DE" w:rsidRPr="007069DE">
              <w:rPr>
                <w:bCs/>
                <w:color w:val="000000"/>
              </w:rPr>
              <w:t>.</w:t>
            </w:r>
            <w:r w:rsidR="007069DE" w:rsidRPr="007069DE">
              <w:rPr>
                <w:b/>
                <w:bCs/>
                <w:color w:val="000000"/>
              </w:rPr>
              <w:t xml:space="preserve"> </w:t>
            </w:r>
          </w:p>
          <w:p w:rsidR="00BB31E4" w:rsidRPr="00F5115F" w:rsidRDefault="00BB31E4" w:rsidP="007069DE">
            <w:pPr>
              <w:pStyle w:val="a3"/>
              <w:ind w:firstLine="175"/>
              <w:rPr>
                <w:bCs/>
                <w:sz w:val="24"/>
                <w:szCs w:val="24"/>
              </w:rPr>
            </w:pPr>
          </w:p>
        </w:tc>
      </w:tr>
      <w:tr w:rsidR="0006092E" w:rsidRPr="00B27A37" w:rsidTr="00EE4CFF">
        <w:tc>
          <w:tcPr>
            <w:tcW w:w="588" w:type="dxa"/>
          </w:tcPr>
          <w:p w:rsidR="0006092E" w:rsidRDefault="0006092E" w:rsidP="005822FA">
            <w:pPr>
              <w:pStyle w:val="a3"/>
              <w:ind w:firstLine="0"/>
              <w:jc w:val="center"/>
              <w:rPr>
                <w:sz w:val="24"/>
                <w:szCs w:val="24"/>
              </w:rPr>
            </w:pPr>
            <w:r>
              <w:rPr>
                <w:sz w:val="24"/>
                <w:szCs w:val="24"/>
              </w:rPr>
              <w:t>2.</w:t>
            </w:r>
          </w:p>
        </w:tc>
        <w:tc>
          <w:tcPr>
            <w:tcW w:w="2639" w:type="dxa"/>
          </w:tcPr>
          <w:p w:rsidR="0006092E" w:rsidRPr="00437DE0" w:rsidRDefault="0006092E" w:rsidP="0006092E">
            <w:pPr>
              <w:jc w:val="both"/>
            </w:pPr>
            <w:r w:rsidRPr="00437DE0">
              <w:t>О проекте областного закона</w:t>
            </w:r>
            <w:r>
              <w:t xml:space="preserve"> </w:t>
            </w:r>
            <w:r w:rsidRPr="0006092E">
              <w:rPr>
                <w:bCs/>
              </w:rPr>
              <w:t xml:space="preserve">«О внесении изменений в </w:t>
            </w:r>
            <w:r w:rsidRPr="0006092E">
              <w:t>областной закон «О государс</w:t>
            </w:r>
            <w:r w:rsidRPr="0006092E">
              <w:t>т</w:t>
            </w:r>
            <w:r w:rsidRPr="0006092E">
              <w:t>венной поддержке С</w:t>
            </w:r>
            <w:r w:rsidRPr="0006092E">
              <w:t>е</w:t>
            </w:r>
            <w:r w:rsidRPr="0006092E">
              <w:t>верного</w:t>
            </w:r>
            <w:r w:rsidRPr="004A0942">
              <w:rPr>
                <w:sz w:val="28"/>
                <w:szCs w:val="28"/>
              </w:rPr>
              <w:t xml:space="preserve"> </w:t>
            </w:r>
            <w:r w:rsidRPr="0006092E">
              <w:t>(Арктическ</w:t>
            </w:r>
            <w:r w:rsidRPr="0006092E">
              <w:t>о</w:t>
            </w:r>
            <w:r w:rsidRPr="0006092E">
              <w:t>го) федерального ун</w:t>
            </w:r>
            <w:r w:rsidRPr="0006092E">
              <w:t>и</w:t>
            </w:r>
            <w:r w:rsidRPr="0006092E">
              <w:lastRenderedPageBreak/>
              <w:t>верситета»</w:t>
            </w:r>
            <w:r>
              <w:t>.</w:t>
            </w:r>
          </w:p>
        </w:tc>
        <w:tc>
          <w:tcPr>
            <w:tcW w:w="1843" w:type="dxa"/>
          </w:tcPr>
          <w:p w:rsidR="00AF0186" w:rsidRDefault="00AF0186" w:rsidP="00AF0186">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депутат </w:t>
            </w:r>
          </w:p>
          <w:p w:rsidR="00AF0186" w:rsidRDefault="00AF0186" w:rsidP="00AF018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областного </w:t>
            </w:r>
          </w:p>
          <w:p w:rsidR="00AF0186" w:rsidRDefault="00AF0186" w:rsidP="00AF0186">
            <w:pPr>
              <w:pStyle w:val="ConsPlusNormal"/>
              <w:ind w:firstLine="0"/>
              <w:rPr>
                <w:rFonts w:ascii="Times New Roman" w:hAnsi="Times New Roman" w:cs="Times New Roman"/>
                <w:sz w:val="24"/>
                <w:szCs w:val="24"/>
              </w:rPr>
            </w:pPr>
            <w:r>
              <w:rPr>
                <w:rFonts w:ascii="Times New Roman" w:hAnsi="Times New Roman" w:cs="Times New Roman"/>
                <w:sz w:val="24"/>
                <w:szCs w:val="24"/>
              </w:rPr>
              <w:t>Собрания                               И.А. Чесноков</w:t>
            </w:r>
          </w:p>
          <w:p w:rsidR="0006092E" w:rsidRPr="00F4080A" w:rsidRDefault="0006092E" w:rsidP="00AF0186">
            <w:pPr>
              <w:jc w:val="both"/>
              <w:rPr>
                <w:color w:val="000000"/>
              </w:rPr>
            </w:pPr>
          </w:p>
        </w:tc>
        <w:tc>
          <w:tcPr>
            <w:tcW w:w="4819" w:type="dxa"/>
          </w:tcPr>
          <w:p w:rsidR="0006092E" w:rsidRPr="0006092E" w:rsidRDefault="0006092E" w:rsidP="007069DE">
            <w:pPr>
              <w:pStyle w:val="ConsPlusNormal"/>
              <w:ind w:firstLine="0"/>
              <w:jc w:val="both"/>
              <w:rPr>
                <w:rFonts w:ascii="Times New Roman" w:hAnsi="Times New Roman" w:cs="Times New Roman"/>
                <w:sz w:val="24"/>
                <w:szCs w:val="24"/>
              </w:rPr>
            </w:pPr>
            <w:r w:rsidRPr="0006092E">
              <w:rPr>
                <w:rFonts w:ascii="Times New Roman" w:hAnsi="Times New Roman" w:cs="Times New Roman"/>
                <w:sz w:val="24"/>
                <w:szCs w:val="24"/>
              </w:rPr>
              <w:t>Законопроект принят областным Собранием депутатов в первом чтении 20 апреля 2016 года н</w:t>
            </w:r>
            <w:r w:rsidRPr="0006092E">
              <w:rPr>
                <w:rFonts w:ascii="Times New Roman" w:hAnsi="Times New Roman" w:cs="Times New Roman"/>
                <w:bCs/>
                <w:sz w:val="24"/>
                <w:szCs w:val="24"/>
              </w:rPr>
              <w:t>а двадцать пятой</w:t>
            </w:r>
            <w:r w:rsidRPr="0006092E">
              <w:rPr>
                <w:rFonts w:ascii="Times New Roman" w:hAnsi="Times New Roman" w:cs="Times New Roman"/>
                <w:sz w:val="24"/>
                <w:szCs w:val="24"/>
              </w:rPr>
              <w:t xml:space="preserve"> сессии областного Собрания депутатов.</w:t>
            </w:r>
          </w:p>
          <w:p w:rsidR="0006092E" w:rsidRPr="0006092E" w:rsidRDefault="0006092E" w:rsidP="00780AB3">
            <w:pPr>
              <w:jc w:val="both"/>
            </w:pPr>
            <w:r w:rsidRPr="0006092E">
              <w:t xml:space="preserve">На законопроект получены положительные заключения от государственно-правового управления областного Собрания депутатов, </w:t>
            </w:r>
            <w:r w:rsidRPr="0006092E">
              <w:lastRenderedPageBreak/>
              <w:t xml:space="preserve">Губернатора Архангельской области </w:t>
            </w:r>
            <w:r w:rsidR="00780AB3">
              <w:t xml:space="preserve">       </w:t>
            </w:r>
            <w:r w:rsidRPr="0006092E">
              <w:t>И.А. Орлова, прокуратуры Архангельской области.</w:t>
            </w:r>
          </w:p>
          <w:p w:rsidR="0006092E" w:rsidRPr="0006092E" w:rsidRDefault="0006092E" w:rsidP="007069DE">
            <w:pPr>
              <w:pStyle w:val="30"/>
              <w:spacing w:after="0"/>
              <w:ind w:firstLine="737"/>
              <w:jc w:val="both"/>
              <w:rPr>
                <w:sz w:val="24"/>
                <w:szCs w:val="24"/>
              </w:rPr>
            </w:pPr>
            <w:r w:rsidRPr="0006092E">
              <w:rPr>
                <w:sz w:val="24"/>
                <w:szCs w:val="24"/>
              </w:rPr>
              <w:t>Поправок к законопроекту не пост</w:t>
            </w:r>
            <w:r w:rsidRPr="0006092E">
              <w:rPr>
                <w:sz w:val="24"/>
                <w:szCs w:val="24"/>
              </w:rPr>
              <w:t>у</w:t>
            </w:r>
            <w:r w:rsidRPr="0006092E">
              <w:rPr>
                <w:sz w:val="24"/>
                <w:szCs w:val="24"/>
              </w:rPr>
              <w:t>пило.</w:t>
            </w:r>
          </w:p>
          <w:p w:rsidR="0006092E" w:rsidRPr="0006092E" w:rsidRDefault="0006092E" w:rsidP="007069DE">
            <w:pPr>
              <w:pStyle w:val="ConsPlusNormal"/>
              <w:ind w:firstLine="0"/>
              <w:jc w:val="both"/>
              <w:rPr>
                <w:rFonts w:ascii="Times New Roman" w:hAnsi="Times New Roman" w:cs="Times New Roman"/>
                <w:sz w:val="24"/>
                <w:szCs w:val="24"/>
              </w:rPr>
            </w:pPr>
          </w:p>
        </w:tc>
        <w:tc>
          <w:tcPr>
            <w:tcW w:w="1985" w:type="dxa"/>
          </w:tcPr>
          <w:p w:rsidR="0006092E" w:rsidRPr="00437DE0" w:rsidRDefault="0006092E" w:rsidP="005A32D4">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6092E" w:rsidRPr="002D5A12" w:rsidRDefault="0006092E" w:rsidP="005A32D4">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2</w:t>
            </w:r>
            <w:r w:rsidRPr="002D5A12">
              <w:rPr>
                <w:sz w:val="24"/>
                <w:szCs w:val="24"/>
              </w:rPr>
              <w:t xml:space="preserve"> плана </w:t>
            </w:r>
          </w:p>
          <w:p w:rsidR="0006092E" w:rsidRPr="002D5A12" w:rsidRDefault="0006092E" w:rsidP="005A32D4">
            <w:pPr>
              <w:pStyle w:val="a3"/>
              <w:ind w:left="-76" w:right="-56" w:firstLine="0"/>
              <w:jc w:val="center"/>
              <w:rPr>
                <w:sz w:val="24"/>
                <w:szCs w:val="24"/>
              </w:rPr>
            </w:pPr>
            <w:r w:rsidRPr="002D5A12">
              <w:rPr>
                <w:sz w:val="24"/>
                <w:szCs w:val="24"/>
              </w:rPr>
              <w:t>деятельности</w:t>
            </w:r>
          </w:p>
          <w:p w:rsidR="0006092E" w:rsidRPr="002D5A12" w:rsidRDefault="0006092E" w:rsidP="005A32D4">
            <w:pPr>
              <w:pStyle w:val="a3"/>
              <w:ind w:left="-76" w:right="-56" w:firstLine="0"/>
              <w:jc w:val="center"/>
              <w:rPr>
                <w:sz w:val="24"/>
                <w:szCs w:val="24"/>
              </w:rPr>
            </w:pPr>
            <w:r w:rsidRPr="002D5A12">
              <w:rPr>
                <w:sz w:val="24"/>
                <w:szCs w:val="24"/>
              </w:rPr>
              <w:t xml:space="preserve"> комитета</w:t>
            </w:r>
          </w:p>
          <w:p w:rsidR="0006092E" w:rsidRPr="00F5115F" w:rsidRDefault="0006092E" w:rsidP="005A32D4">
            <w:pPr>
              <w:pStyle w:val="a3"/>
              <w:ind w:left="-76" w:right="-56" w:firstLine="175"/>
              <w:jc w:val="center"/>
              <w:rPr>
                <w:sz w:val="24"/>
                <w:szCs w:val="24"/>
              </w:rPr>
            </w:pPr>
            <w:r w:rsidRPr="002D5A12">
              <w:rPr>
                <w:sz w:val="24"/>
                <w:szCs w:val="24"/>
              </w:rPr>
              <w:t xml:space="preserve">на </w:t>
            </w:r>
            <w:r>
              <w:rPr>
                <w:sz w:val="24"/>
                <w:szCs w:val="24"/>
              </w:rPr>
              <w:t>май</w:t>
            </w:r>
          </w:p>
        </w:tc>
        <w:tc>
          <w:tcPr>
            <w:tcW w:w="3474" w:type="dxa"/>
          </w:tcPr>
          <w:p w:rsidR="0006092E" w:rsidRPr="007069DE" w:rsidRDefault="0006092E" w:rsidP="005A32D4">
            <w:pPr>
              <w:autoSpaceDE w:val="0"/>
              <w:autoSpaceDN w:val="0"/>
              <w:adjustRightInd w:val="0"/>
              <w:jc w:val="both"/>
              <w:outlineLvl w:val="0"/>
              <w:rPr>
                <w:b/>
                <w:bCs/>
                <w:color w:val="000000"/>
              </w:rPr>
            </w:pPr>
            <w:r w:rsidRPr="007069DE">
              <w:rPr>
                <w:bCs/>
              </w:rPr>
              <w:t xml:space="preserve">Рекомендовать </w:t>
            </w:r>
            <w:r w:rsidRPr="007069DE">
              <w:t>депутатам о</w:t>
            </w:r>
            <w:r w:rsidRPr="007069DE">
              <w:t>б</w:t>
            </w:r>
            <w:r w:rsidRPr="007069DE">
              <w:t>ластного Собрания депутатов принять законопроект во вт</w:t>
            </w:r>
            <w:r w:rsidRPr="007069DE">
              <w:t>о</w:t>
            </w:r>
            <w:r w:rsidRPr="007069DE">
              <w:t xml:space="preserve">ром чтении на </w:t>
            </w:r>
            <w:r w:rsidRPr="007069DE">
              <w:rPr>
                <w:bCs/>
                <w:color w:val="000000"/>
              </w:rPr>
              <w:t xml:space="preserve">двадцать шестой сессии </w:t>
            </w:r>
            <w:r>
              <w:rPr>
                <w:bCs/>
                <w:color w:val="000000"/>
              </w:rPr>
              <w:t xml:space="preserve">(25-26 мая 2016 г) </w:t>
            </w:r>
            <w:r w:rsidRPr="007069DE">
              <w:t>обл</w:t>
            </w:r>
            <w:r w:rsidRPr="007069DE">
              <w:t>а</w:t>
            </w:r>
            <w:r w:rsidRPr="007069DE">
              <w:t>стного Собрания депутатов</w:t>
            </w:r>
            <w:r w:rsidRPr="007069DE">
              <w:rPr>
                <w:bCs/>
                <w:color w:val="000000"/>
              </w:rPr>
              <w:t>.</w:t>
            </w:r>
            <w:r w:rsidRPr="007069DE">
              <w:rPr>
                <w:b/>
                <w:bCs/>
                <w:color w:val="000000"/>
              </w:rPr>
              <w:t xml:space="preserve"> </w:t>
            </w:r>
          </w:p>
          <w:p w:rsidR="0006092E" w:rsidRPr="00F5115F" w:rsidRDefault="0006092E" w:rsidP="005A32D4">
            <w:pPr>
              <w:pStyle w:val="a3"/>
              <w:ind w:firstLine="175"/>
              <w:rPr>
                <w:bCs/>
                <w:sz w:val="24"/>
                <w:szCs w:val="24"/>
              </w:rPr>
            </w:pPr>
          </w:p>
        </w:tc>
      </w:tr>
      <w:tr w:rsidR="0006092E" w:rsidRPr="00B27A37" w:rsidTr="00EE4CFF">
        <w:tc>
          <w:tcPr>
            <w:tcW w:w="588" w:type="dxa"/>
          </w:tcPr>
          <w:p w:rsidR="0006092E" w:rsidRDefault="002D2131" w:rsidP="005822FA">
            <w:pPr>
              <w:pStyle w:val="a3"/>
              <w:ind w:firstLine="0"/>
              <w:jc w:val="center"/>
              <w:rPr>
                <w:sz w:val="24"/>
                <w:szCs w:val="24"/>
              </w:rPr>
            </w:pPr>
            <w:r>
              <w:rPr>
                <w:sz w:val="24"/>
                <w:szCs w:val="24"/>
              </w:rPr>
              <w:lastRenderedPageBreak/>
              <w:t>3</w:t>
            </w:r>
            <w:r w:rsidR="0006092E">
              <w:rPr>
                <w:sz w:val="24"/>
                <w:szCs w:val="24"/>
              </w:rPr>
              <w:t>.</w:t>
            </w:r>
          </w:p>
        </w:tc>
        <w:tc>
          <w:tcPr>
            <w:tcW w:w="2639" w:type="dxa"/>
          </w:tcPr>
          <w:p w:rsidR="0006092E" w:rsidRPr="00734E6D" w:rsidRDefault="0006092E" w:rsidP="005A32D4">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06092E" w:rsidRPr="00734E6D" w:rsidRDefault="0006092E" w:rsidP="005A32D4">
            <w:pPr>
              <w:pStyle w:val="ConsPlusNormal"/>
              <w:ind w:firstLine="170"/>
              <w:jc w:val="both"/>
              <w:rPr>
                <w:rFonts w:ascii="Times New Roman" w:hAnsi="Times New Roman" w:cs="Times New Roman"/>
                <w:sz w:val="24"/>
                <w:szCs w:val="24"/>
              </w:rPr>
            </w:pPr>
          </w:p>
        </w:tc>
        <w:tc>
          <w:tcPr>
            <w:tcW w:w="1843" w:type="dxa"/>
          </w:tcPr>
          <w:p w:rsidR="0006092E" w:rsidRPr="00734E6D" w:rsidRDefault="0006092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06092E" w:rsidRPr="00734E6D" w:rsidRDefault="0006092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06092E" w:rsidRPr="00734E6D" w:rsidRDefault="0006092E"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06092E" w:rsidRPr="00734E6D" w:rsidRDefault="0006092E" w:rsidP="005A32D4">
            <w:pPr>
              <w:pStyle w:val="ConsPlusNormal"/>
              <w:ind w:firstLine="170"/>
              <w:jc w:val="both"/>
              <w:rPr>
                <w:rFonts w:ascii="Times New Roman" w:hAnsi="Times New Roman" w:cs="Times New Roman"/>
                <w:sz w:val="24"/>
                <w:szCs w:val="24"/>
              </w:rPr>
            </w:pPr>
          </w:p>
        </w:tc>
        <w:tc>
          <w:tcPr>
            <w:tcW w:w="4819" w:type="dxa"/>
          </w:tcPr>
          <w:p w:rsidR="0006092E" w:rsidRPr="0006092E" w:rsidRDefault="0006092E" w:rsidP="005A32D4">
            <w:pPr>
              <w:pStyle w:val="33"/>
              <w:shd w:val="clear" w:color="auto" w:fill="auto"/>
              <w:spacing w:after="0" w:line="240" w:lineRule="auto"/>
              <w:ind w:left="23" w:right="23" w:firstLine="57"/>
              <w:jc w:val="both"/>
              <w:rPr>
                <w:color w:val="000000"/>
                <w:sz w:val="24"/>
                <w:szCs w:val="24"/>
              </w:rPr>
            </w:pPr>
            <w:r w:rsidRPr="0006092E">
              <w:rPr>
                <w:sz w:val="24"/>
                <w:szCs w:val="24"/>
              </w:rPr>
              <w:t xml:space="preserve">     Рассмотрение ходатайств</w:t>
            </w:r>
            <w:r w:rsidRPr="0006092E">
              <w:rPr>
                <w:color w:val="000000"/>
                <w:sz w:val="24"/>
                <w:szCs w:val="24"/>
              </w:rPr>
              <w:t xml:space="preserve"> </w:t>
            </w:r>
            <w:r w:rsidRPr="0006092E">
              <w:rPr>
                <w:sz w:val="24"/>
                <w:szCs w:val="24"/>
              </w:rPr>
              <w:t>о награждении Почетной грамотой областного Собрания и объявлении Б</w:t>
            </w:r>
            <w:r w:rsidRPr="0006092E">
              <w:rPr>
                <w:bCs/>
                <w:sz w:val="24"/>
                <w:szCs w:val="24"/>
              </w:rPr>
              <w:t>лагодарности</w:t>
            </w:r>
            <w:r w:rsidRPr="0006092E">
              <w:rPr>
                <w:sz w:val="24"/>
                <w:szCs w:val="24"/>
              </w:rPr>
              <w:t xml:space="preserve"> Архангельского областного Собрания депутатов</w:t>
            </w:r>
            <w:r w:rsidR="001C1FE7">
              <w:rPr>
                <w:sz w:val="24"/>
                <w:szCs w:val="24"/>
              </w:rPr>
              <w:t>, поступи</w:t>
            </w:r>
            <w:r w:rsidR="001C1FE7">
              <w:rPr>
                <w:sz w:val="24"/>
                <w:szCs w:val="24"/>
              </w:rPr>
              <w:t>в</w:t>
            </w:r>
            <w:r w:rsidR="001C1FE7">
              <w:rPr>
                <w:sz w:val="24"/>
                <w:szCs w:val="24"/>
              </w:rPr>
              <w:t xml:space="preserve">ших </w:t>
            </w:r>
            <w:proofErr w:type="gramStart"/>
            <w:r w:rsidR="001C1FE7">
              <w:rPr>
                <w:sz w:val="24"/>
                <w:szCs w:val="24"/>
              </w:rPr>
              <w:t>от</w:t>
            </w:r>
            <w:proofErr w:type="gramEnd"/>
            <w:r w:rsidRPr="0006092E">
              <w:rPr>
                <w:sz w:val="24"/>
                <w:szCs w:val="24"/>
              </w:rPr>
              <w:t>:</w:t>
            </w:r>
          </w:p>
          <w:p w:rsidR="0006092E" w:rsidRPr="0006092E" w:rsidRDefault="0006092E" w:rsidP="00D94D36">
            <w:pPr>
              <w:pStyle w:val="33"/>
              <w:shd w:val="clear" w:color="auto" w:fill="auto"/>
              <w:spacing w:after="0" w:line="240" w:lineRule="auto"/>
              <w:ind w:left="23" w:right="23" w:firstLine="170"/>
              <w:jc w:val="both"/>
              <w:rPr>
                <w:sz w:val="24"/>
                <w:szCs w:val="24"/>
              </w:rPr>
            </w:pPr>
            <w:r w:rsidRPr="0006092E">
              <w:rPr>
                <w:sz w:val="24"/>
                <w:szCs w:val="24"/>
              </w:rPr>
              <w:t>- директора ГБ</w:t>
            </w:r>
            <w:r w:rsidR="001C1FE7">
              <w:rPr>
                <w:sz w:val="24"/>
                <w:szCs w:val="24"/>
              </w:rPr>
              <w:t>П</w:t>
            </w:r>
            <w:r w:rsidRPr="0006092E">
              <w:rPr>
                <w:sz w:val="24"/>
                <w:szCs w:val="24"/>
              </w:rPr>
              <w:t>ОУ АО «</w:t>
            </w:r>
            <w:r w:rsidR="001C1FE7">
              <w:rPr>
                <w:sz w:val="24"/>
                <w:szCs w:val="24"/>
              </w:rPr>
              <w:t xml:space="preserve">Архангельский </w:t>
            </w:r>
            <w:r w:rsidRPr="0006092E">
              <w:rPr>
                <w:sz w:val="24"/>
                <w:szCs w:val="24"/>
              </w:rPr>
              <w:t xml:space="preserve"> педагогический колледж» </w:t>
            </w:r>
            <w:r w:rsidR="001C1FE7">
              <w:rPr>
                <w:sz w:val="24"/>
                <w:szCs w:val="24"/>
              </w:rPr>
              <w:t>Л.А. Перовой</w:t>
            </w:r>
            <w:r w:rsidR="002D2131">
              <w:rPr>
                <w:sz w:val="24"/>
                <w:szCs w:val="24"/>
              </w:rPr>
              <w:t>;</w:t>
            </w:r>
          </w:p>
          <w:p w:rsidR="002D2131" w:rsidRPr="008C0E09" w:rsidRDefault="002D2131" w:rsidP="002D2131">
            <w:pPr>
              <w:pStyle w:val="20"/>
              <w:spacing w:after="0" w:line="240" w:lineRule="auto"/>
              <w:ind w:right="23"/>
              <w:jc w:val="both"/>
            </w:pPr>
            <w:r>
              <w:t xml:space="preserve">   - от директора МБОУ «</w:t>
            </w:r>
            <w:proofErr w:type="spellStart"/>
            <w:r>
              <w:t>Пермогорская</w:t>
            </w:r>
            <w:proofErr w:type="spellEnd"/>
            <w:r>
              <w:t xml:space="preserve"> средняя школа» МО «</w:t>
            </w:r>
            <w:proofErr w:type="spellStart"/>
            <w:r>
              <w:t>Красноборский</w:t>
            </w:r>
            <w:proofErr w:type="spellEnd"/>
            <w:r>
              <w:t xml:space="preserve"> мун</w:t>
            </w:r>
            <w:r>
              <w:t>и</w:t>
            </w:r>
            <w:r>
              <w:t xml:space="preserve">ципальный район» Г.В. Белозерцевой. </w:t>
            </w:r>
          </w:p>
          <w:p w:rsidR="0006092E" w:rsidRPr="0006092E" w:rsidRDefault="0006092E" w:rsidP="0039397E">
            <w:pPr>
              <w:pStyle w:val="33"/>
              <w:shd w:val="clear" w:color="auto" w:fill="auto"/>
              <w:spacing w:after="0" w:line="240" w:lineRule="auto"/>
              <w:ind w:left="23" w:right="23" w:firstLine="170"/>
              <w:jc w:val="both"/>
              <w:rPr>
                <w:sz w:val="24"/>
                <w:szCs w:val="24"/>
              </w:rPr>
            </w:pPr>
          </w:p>
        </w:tc>
        <w:tc>
          <w:tcPr>
            <w:tcW w:w="1985" w:type="dxa"/>
          </w:tcPr>
          <w:p w:rsidR="0006092E" w:rsidRPr="0006092E" w:rsidRDefault="0006092E" w:rsidP="005A32D4">
            <w:pPr>
              <w:pStyle w:val="a3"/>
              <w:ind w:left="-76" w:right="-56" w:firstLine="170"/>
              <w:jc w:val="center"/>
              <w:rPr>
                <w:sz w:val="24"/>
                <w:szCs w:val="24"/>
              </w:rPr>
            </w:pPr>
            <w:r w:rsidRPr="0006092E">
              <w:rPr>
                <w:sz w:val="24"/>
                <w:szCs w:val="24"/>
              </w:rPr>
              <w:t xml:space="preserve">В </w:t>
            </w:r>
            <w:proofErr w:type="gramStart"/>
            <w:r w:rsidRPr="0006092E">
              <w:rPr>
                <w:sz w:val="24"/>
                <w:szCs w:val="24"/>
              </w:rPr>
              <w:t>соответствии</w:t>
            </w:r>
            <w:proofErr w:type="gramEnd"/>
            <w:r w:rsidRPr="0006092E">
              <w:rPr>
                <w:sz w:val="24"/>
                <w:szCs w:val="24"/>
              </w:rPr>
              <w:t xml:space="preserve"> с п. 5.1.1 плана </w:t>
            </w:r>
          </w:p>
          <w:p w:rsidR="0006092E" w:rsidRPr="0006092E" w:rsidRDefault="0006092E" w:rsidP="005A32D4">
            <w:pPr>
              <w:pStyle w:val="a3"/>
              <w:ind w:left="-76" w:right="-56" w:firstLine="170"/>
              <w:jc w:val="center"/>
              <w:rPr>
                <w:sz w:val="24"/>
                <w:szCs w:val="24"/>
              </w:rPr>
            </w:pPr>
            <w:r w:rsidRPr="0006092E">
              <w:rPr>
                <w:sz w:val="24"/>
                <w:szCs w:val="24"/>
              </w:rPr>
              <w:t>деятельности</w:t>
            </w:r>
          </w:p>
          <w:p w:rsidR="0006092E" w:rsidRPr="0006092E" w:rsidRDefault="0006092E" w:rsidP="005A32D4">
            <w:pPr>
              <w:pStyle w:val="a3"/>
              <w:ind w:left="-76" w:right="-56" w:firstLine="170"/>
              <w:jc w:val="center"/>
              <w:rPr>
                <w:sz w:val="24"/>
                <w:szCs w:val="24"/>
              </w:rPr>
            </w:pPr>
            <w:r w:rsidRPr="0006092E">
              <w:rPr>
                <w:sz w:val="24"/>
                <w:szCs w:val="24"/>
              </w:rPr>
              <w:t xml:space="preserve"> комитета</w:t>
            </w:r>
          </w:p>
          <w:p w:rsidR="0006092E" w:rsidRPr="0006092E" w:rsidRDefault="0006092E" w:rsidP="001C1FE7">
            <w:pPr>
              <w:pStyle w:val="a3"/>
              <w:ind w:left="-76" w:right="-56" w:firstLine="170"/>
              <w:jc w:val="center"/>
              <w:rPr>
                <w:sz w:val="24"/>
                <w:szCs w:val="24"/>
              </w:rPr>
            </w:pPr>
            <w:r w:rsidRPr="0006092E">
              <w:rPr>
                <w:sz w:val="24"/>
                <w:szCs w:val="24"/>
              </w:rPr>
              <w:t xml:space="preserve">на </w:t>
            </w:r>
            <w:r w:rsidR="001C1FE7">
              <w:rPr>
                <w:sz w:val="24"/>
                <w:szCs w:val="24"/>
              </w:rPr>
              <w:t>май</w:t>
            </w:r>
          </w:p>
        </w:tc>
        <w:tc>
          <w:tcPr>
            <w:tcW w:w="3474" w:type="dxa"/>
          </w:tcPr>
          <w:p w:rsidR="0006092E" w:rsidRPr="0006092E" w:rsidRDefault="0006092E" w:rsidP="00BB31E4">
            <w:pPr>
              <w:pStyle w:val="11"/>
              <w:shd w:val="clear" w:color="auto" w:fill="auto"/>
              <w:tabs>
                <w:tab w:val="left" w:pos="932"/>
              </w:tabs>
              <w:spacing w:before="0" w:line="240" w:lineRule="auto"/>
              <w:ind w:firstLine="170"/>
              <w:rPr>
                <w:sz w:val="24"/>
                <w:szCs w:val="24"/>
              </w:rPr>
            </w:pPr>
            <w:r w:rsidRPr="0006092E">
              <w:rPr>
                <w:sz w:val="24"/>
                <w:szCs w:val="24"/>
              </w:rPr>
              <w:t>Комитет решил рекоменд</w:t>
            </w:r>
            <w:r w:rsidRPr="0006092E">
              <w:rPr>
                <w:sz w:val="24"/>
                <w:szCs w:val="24"/>
              </w:rPr>
              <w:t>о</w:t>
            </w:r>
            <w:r w:rsidRPr="0006092E">
              <w:rPr>
                <w:sz w:val="24"/>
                <w:szCs w:val="24"/>
              </w:rPr>
              <w:t>вать:</w:t>
            </w:r>
          </w:p>
          <w:p w:rsidR="0006092E" w:rsidRPr="0006092E" w:rsidRDefault="0006092E" w:rsidP="00BB31E4">
            <w:pPr>
              <w:pStyle w:val="11"/>
              <w:numPr>
                <w:ilvl w:val="0"/>
                <w:numId w:val="7"/>
              </w:numPr>
              <w:shd w:val="clear" w:color="auto" w:fill="auto"/>
              <w:tabs>
                <w:tab w:val="left" w:pos="317"/>
              </w:tabs>
              <w:spacing w:before="0" w:line="240" w:lineRule="auto"/>
              <w:ind w:left="34" w:firstLine="170"/>
              <w:rPr>
                <w:sz w:val="24"/>
                <w:szCs w:val="24"/>
              </w:rPr>
            </w:pPr>
            <w:r w:rsidRPr="0006092E">
              <w:rPr>
                <w:sz w:val="24"/>
                <w:szCs w:val="24"/>
              </w:rPr>
              <w:t>наградить Почетной грамотой областного Собр</w:t>
            </w:r>
            <w:r w:rsidRPr="0006092E">
              <w:rPr>
                <w:sz w:val="24"/>
                <w:szCs w:val="24"/>
              </w:rPr>
              <w:t>а</w:t>
            </w:r>
            <w:r w:rsidRPr="0006092E">
              <w:rPr>
                <w:sz w:val="24"/>
                <w:szCs w:val="24"/>
              </w:rPr>
              <w:t>ния:</w:t>
            </w:r>
            <w:r w:rsidRPr="0006092E">
              <w:rPr>
                <w:bCs/>
                <w:sz w:val="24"/>
                <w:szCs w:val="24"/>
              </w:rPr>
              <w:t xml:space="preserve"> </w:t>
            </w:r>
          </w:p>
          <w:p w:rsidR="0006092E" w:rsidRDefault="001C1FE7" w:rsidP="0039397E">
            <w:pPr>
              <w:pStyle w:val="20"/>
              <w:spacing w:after="0" w:line="240" w:lineRule="auto"/>
              <w:ind w:firstLine="170"/>
              <w:jc w:val="both"/>
              <w:rPr>
                <w:bCs/>
              </w:rPr>
            </w:pPr>
            <w:r>
              <w:rPr>
                <w:bCs/>
              </w:rPr>
              <w:t>Сорокину Елену Владим</w:t>
            </w:r>
            <w:r>
              <w:rPr>
                <w:bCs/>
              </w:rPr>
              <w:t>и</w:t>
            </w:r>
            <w:r>
              <w:rPr>
                <w:bCs/>
              </w:rPr>
              <w:t xml:space="preserve">ровну, преподавателя </w:t>
            </w:r>
            <w:r w:rsidRPr="0006092E">
              <w:t>ГБ</w:t>
            </w:r>
            <w:r>
              <w:t>П</w:t>
            </w:r>
            <w:r w:rsidRPr="0006092E">
              <w:t>ОУ АО «</w:t>
            </w:r>
            <w:r>
              <w:t xml:space="preserve">Архангельский </w:t>
            </w:r>
            <w:r w:rsidRPr="0006092E">
              <w:t xml:space="preserve"> педагог</w:t>
            </w:r>
            <w:r w:rsidRPr="0006092E">
              <w:t>и</w:t>
            </w:r>
            <w:r w:rsidRPr="0006092E">
              <w:t>ческий колледж»</w:t>
            </w:r>
            <w:r>
              <w:t>;</w:t>
            </w:r>
            <w:r>
              <w:rPr>
                <w:bCs/>
              </w:rPr>
              <w:t xml:space="preserve"> </w:t>
            </w:r>
            <w:r w:rsidR="0006092E" w:rsidRPr="0006092E">
              <w:rPr>
                <w:bCs/>
              </w:rPr>
              <w:t xml:space="preserve"> </w:t>
            </w:r>
          </w:p>
          <w:p w:rsidR="002D2131" w:rsidRDefault="002D2131" w:rsidP="002D2131">
            <w:pPr>
              <w:pStyle w:val="11"/>
              <w:shd w:val="clear" w:color="auto" w:fill="auto"/>
              <w:tabs>
                <w:tab w:val="left" w:pos="932"/>
              </w:tabs>
              <w:spacing w:before="0" w:line="240" w:lineRule="auto"/>
              <w:ind w:firstLine="284"/>
              <w:rPr>
                <w:sz w:val="24"/>
                <w:szCs w:val="24"/>
              </w:rPr>
            </w:pPr>
            <w:proofErr w:type="spellStart"/>
            <w:r>
              <w:rPr>
                <w:sz w:val="24"/>
                <w:szCs w:val="24"/>
              </w:rPr>
              <w:t>Арзубова</w:t>
            </w:r>
            <w:proofErr w:type="spellEnd"/>
            <w:r>
              <w:rPr>
                <w:sz w:val="24"/>
                <w:szCs w:val="24"/>
              </w:rPr>
              <w:t xml:space="preserve"> Анатолия Ге</w:t>
            </w:r>
            <w:r>
              <w:rPr>
                <w:sz w:val="24"/>
                <w:szCs w:val="24"/>
              </w:rPr>
              <w:t>н</w:t>
            </w:r>
            <w:r>
              <w:rPr>
                <w:sz w:val="24"/>
                <w:szCs w:val="24"/>
              </w:rPr>
              <w:t>надьевича, педагога дополн</w:t>
            </w:r>
            <w:r>
              <w:rPr>
                <w:sz w:val="24"/>
                <w:szCs w:val="24"/>
              </w:rPr>
              <w:t>и</w:t>
            </w:r>
            <w:r>
              <w:rPr>
                <w:sz w:val="24"/>
                <w:szCs w:val="24"/>
              </w:rPr>
              <w:t>тельного образования МБОУ «</w:t>
            </w:r>
            <w:proofErr w:type="spellStart"/>
            <w:r>
              <w:rPr>
                <w:sz w:val="24"/>
                <w:szCs w:val="24"/>
              </w:rPr>
              <w:t>Пермогорская</w:t>
            </w:r>
            <w:proofErr w:type="spellEnd"/>
            <w:r>
              <w:rPr>
                <w:sz w:val="24"/>
                <w:szCs w:val="24"/>
              </w:rPr>
              <w:t xml:space="preserve"> средняя шк</w:t>
            </w:r>
            <w:r>
              <w:rPr>
                <w:sz w:val="24"/>
                <w:szCs w:val="24"/>
              </w:rPr>
              <w:t>о</w:t>
            </w:r>
            <w:r>
              <w:rPr>
                <w:sz w:val="24"/>
                <w:szCs w:val="24"/>
              </w:rPr>
              <w:t>ла» МО «</w:t>
            </w:r>
            <w:proofErr w:type="spellStart"/>
            <w:r>
              <w:rPr>
                <w:sz w:val="24"/>
                <w:szCs w:val="24"/>
              </w:rPr>
              <w:t>Красноборский</w:t>
            </w:r>
            <w:proofErr w:type="spellEnd"/>
            <w:r>
              <w:rPr>
                <w:sz w:val="24"/>
                <w:szCs w:val="24"/>
              </w:rPr>
              <w:t xml:space="preserve"> м</w:t>
            </w:r>
            <w:r>
              <w:rPr>
                <w:sz w:val="24"/>
                <w:szCs w:val="24"/>
              </w:rPr>
              <w:t>у</w:t>
            </w:r>
            <w:r>
              <w:rPr>
                <w:sz w:val="24"/>
                <w:szCs w:val="24"/>
              </w:rPr>
              <w:t xml:space="preserve">ниципальный район»,  </w:t>
            </w:r>
          </w:p>
          <w:p w:rsidR="002D2131" w:rsidRDefault="002D2131" w:rsidP="002D2131">
            <w:pPr>
              <w:pStyle w:val="20"/>
              <w:spacing w:after="0" w:line="240" w:lineRule="auto"/>
              <w:ind w:firstLine="170"/>
              <w:jc w:val="both"/>
              <w:rPr>
                <w:bCs/>
              </w:rPr>
            </w:pPr>
            <w:proofErr w:type="spellStart"/>
            <w:r>
              <w:t>Благодареву</w:t>
            </w:r>
            <w:proofErr w:type="spellEnd"/>
            <w:r>
              <w:t xml:space="preserve"> Марину Валер</w:t>
            </w:r>
            <w:r>
              <w:t>ь</w:t>
            </w:r>
            <w:r>
              <w:t>евну, заместителя директора по учебно-воспитательной работе, учителя истории и общество</w:t>
            </w:r>
            <w:r>
              <w:t>з</w:t>
            </w:r>
            <w:r>
              <w:t>нания МБОУ «</w:t>
            </w:r>
            <w:proofErr w:type="spellStart"/>
            <w:r>
              <w:t>Пермогорская</w:t>
            </w:r>
            <w:proofErr w:type="spellEnd"/>
            <w:r>
              <w:t xml:space="preserve"> средняя школа» МО «</w:t>
            </w:r>
            <w:proofErr w:type="spellStart"/>
            <w:r>
              <w:t>Красн</w:t>
            </w:r>
            <w:r>
              <w:t>о</w:t>
            </w:r>
            <w:r>
              <w:t>борский</w:t>
            </w:r>
            <w:proofErr w:type="spellEnd"/>
            <w:r>
              <w:t xml:space="preserve"> муниципальный ра</w:t>
            </w:r>
            <w:r>
              <w:t>й</w:t>
            </w:r>
            <w:r>
              <w:t xml:space="preserve">он»;  </w:t>
            </w:r>
          </w:p>
          <w:p w:rsidR="0006092E" w:rsidRPr="0006092E" w:rsidRDefault="0006092E" w:rsidP="002D2131">
            <w:pPr>
              <w:pStyle w:val="11"/>
              <w:numPr>
                <w:ilvl w:val="0"/>
                <w:numId w:val="7"/>
              </w:numPr>
              <w:shd w:val="clear" w:color="auto" w:fill="auto"/>
              <w:tabs>
                <w:tab w:val="left" w:pos="317"/>
              </w:tabs>
              <w:spacing w:before="0" w:line="240" w:lineRule="auto"/>
              <w:ind w:left="34" w:firstLine="0"/>
              <w:rPr>
                <w:sz w:val="24"/>
                <w:szCs w:val="24"/>
              </w:rPr>
            </w:pPr>
            <w:r w:rsidRPr="0006092E">
              <w:rPr>
                <w:sz w:val="24"/>
                <w:szCs w:val="24"/>
              </w:rPr>
              <w:t>объявить Б</w:t>
            </w:r>
            <w:r w:rsidRPr="0006092E">
              <w:rPr>
                <w:bCs/>
                <w:sz w:val="24"/>
                <w:szCs w:val="24"/>
              </w:rPr>
              <w:t>лагодарность</w:t>
            </w:r>
            <w:r w:rsidRPr="0006092E">
              <w:rPr>
                <w:sz w:val="24"/>
                <w:szCs w:val="24"/>
              </w:rPr>
              <w:t xml:space="preserve"> о</w:t>
            </w:r>
            <w:r w:rsidRPr="0006092E">
              <w:rPr>
                <w:sz w:val="24"/>
                <w:szCs w:val="24"/>
              </w:rPr>
              <w:t>б</w:t>
            </w:r>
            <w:r w:rsidRPr="0006092E">
              <w:rPr>
                <w:sz w:val="24"/>
                <w:szCs w:val="24"/>
              </w:rPr>
              <w:t xml:space="preserve">ластного Собрания депутатов </w:t>
            </w:r>
          </w:p>
          <w:p w:rsidR="001C1FE7" w:rsidRDefault="001C1FE7" w:rsidP="001C1FE7">
            <w:pPr>
              <w:pStyle w:val="20"/>
              <w:spacing w:after="0" w:line="240" w:lineRule="auto"/>
              <w:ind w:firstLine="170"/>
              <w:jc w:val="both"/>
            </w:pPr>
            <w:proofErr w:type="spellStart"/>
            <w:r>
              <w:t>Кунициной</w:t>
            </w:r>
            <w:proofErr w:type="spellEnd"/>
            <w:r>
              <w:t xml:space="preserve"> Елене Николае</w:t>
            </w:r>
            <w:r>
              <w:t>в</w:t>
            </w:r>
            <w:r>
              <w:t xml:space="preserve">не, бухгалтеру </w:t>
            </w:r>
            <w:r w:rsidRPr="0006092E">
              <w:t>ГБ</w:t>
            </w:r>
            <w:r>
              <w:t>П</w:t>
            </w:r>
            <w:r w:rsidRPr="0006092E">
              <w:t>ОУ АО «</w:t>
            </w:r>
            <w:r>
              <w:t xml:space="preserve">Архангельский </w:t>
            </w:r>
            <w:r w:rsidRPr="0006092E">
              <w:t xml:space="preserve"> педагогич</w:t>
            </w:r>
            <w:r w:rsidRPr="0006092E">
              <w:t>е</w:t>
            </w:r>
            <w:r w:rsidRPr="0006092E">
              <w:t>ский колледж»</w:t>
            </w:r>
            <w:r>
              <w:t>.</w:t>
            </w:r>
            <w:r>
              <w:rPr>
                <w:bCs/>
              </w:rPr>
              <w:t xml:space="preserve"> </w:t>
            </w:r>
            <w:r w:rsidRPr="0006092E">
              <w:rPr>
                <w:bCs/>
              </w:rPr>
              <w:t xml:space="preserve"> </w:t>
            </w:r>
          </w:p>
          <w:p w:rsidR="0006092E" w:rsidRPr="0006092E" w:rsidRDefault="0006092E" w:rsidP="001C1FE7">
            <w:pPr>
              <w:pStyle w:val="11"/>
              <w:shd w:val="clear" w:color="auto" w:fill="auto"/>
              <w:spacing w:before="0" w:line="240" w:lineRule="auto"/>
              <w:ind w:firstLine="170"/>
              <w:rPr>
                <w:bCs/>
                <w:sz w:val="24"/>
                <w:szCs w:val="24"/>
              </w:rPr>
            </w:pP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A4E" w:rsidRDefault="00F52A4E">
      <w:r>
        <w:separator/>
      </w:r>
    </w:p>
  </w:endnote>
  <w:endnote w:type="continuationSeparator" w:id="0">
    <w:p w:rsidR="00F52A4E" w:rsidRDefault="00F52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A4E" w:rsidRDefault="00F52A4E">
      <w:r>
        <w:separator/>
      </w:r>
    </w:p>
  </w:footnote>
  <w:footnote w:type="continuationSeparator" w:id="0">
    <w:p w:rsidR="00F52A4E" w:rsidRDefault="00F5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914EB2"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end"/>
    </w:r>
  </w:p>
  <w:p w:rsidR="005A32D4" w:rsidRDefault="005A32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914EB2"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separate"/>
    </w:r>
    <w:r w:rsidR="00AF0186">
      <w:rPr>
        <w:rStyle w:val="a8"/>
        <w:noProof/>
      </w:rPr>
      <w:t>2</w:t>
    </w:r>
    <w:r>
      <w:rPr>
        <w:rStyle w:val="a8"/>
      </w:rPr>
      <w:fldChar w:fldCharType="end"/>
    </w:r>
  </w:p>
  <w:p w:rsidR="005A32D4" w:rsidRDefault="005A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7165"/>
    <w:rsid w:val="00067CBE"/>
    <w:rsid w:val="000740B9"/>
    <w:rsid w:val="000778AB"/>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C1FE7"/>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4DF"/>
    <w:rsid w:val="008F5EF9"/>
    <w:rsid w:val="008F701B"/>
    <w:rsid w:val="00901901"/>
    <w:rsid w:val="00901B51"/>
    <w:rsid w:val="00905F57"/>
    <w:rsid w:val="00914EB2"/>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0186"/>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57595"/>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2</Pages>
  <Words>404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22</cp:revision>
  <cp:lastPrinted>2014-06-16T11:35:00Z</cp:lastPrinted>
  <dcterms:created xsi:type="dcterms:W3CDTF">2015-06-16T08:47:00Z</dcterms:created>
  <dcterms:modified xsi:type="dcterms:W3CDTF">2016-06-08T07:06:00Z</dcterms:modified>
</cp:coreProperties>
</file>