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3224FC">
        <w:rPr>
          <w:b/>
          <w:sz w:val="24"/>
          <w:szCs w:val="24"/>
        </w:rPr>
        <w:t>1</w:t>
      </w:r>
      <w:r w:rsidR="00C816FB">
        <w:rPr>
          <w:b/>
          <w:sz w:val="24"/>
          <w:szCs w:val="24"/>
        </w:rPr>
        <w:t>1</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3224FC">
        <w:rPr>
          <w:b/>
          <w:sz w:val="24"/>
          <w:szCs w:val="24"/>
        </w:rPr>
        <w:t>2</w:t>
      </w:r>
      <w:r w:rsidR="00C816FB">
        <w:rPr>
          <w:b/>
          <w:sz w:val="24"/>
          <w:szCs w:val="24"/>
        </w:rPr>
        <w:t>2</w:t>
      </w:r>
      <w:r>
        <w:rPr>
          <w:b/>
          <w:sz w:val="24"/>
          <w:szCs w:val="24"/>
        </w:rPr>
        <w:t>»</w:t>
      </w:r>
      <w:r w:rsidRPr="00BF55F1">
        <w:rPr>
          <w:b/>
          <w:sz w:val="24"/>
          <w:szCs w:val="24"/>
        </w:rPr>
        <w:t xml:space="preserve"> </w:t>
      </w:r>
      <w:r w:rsidR="00C816FB">
        <w:rPr>
          <w:b/>
          <w:sz w:val="24"/>
          <w:szCs w:val="24"/>
        </w:rPr>
        <w:t>сентября</w:t>
      </w:r>
      <w:r>
        <w:rPr>
          <w:b/>
          <w:sz w:val="24"/>
          <w:szCs w:val="24"/>
        </w:rPr>
        <w:t xml:space="preserve"> </w:t>
      </w:r>
      <w:r w:rsidRPr="00BF55F1">
        <w:rPr>
          <w:b/>
          <w:sz w:val="24"/>
          <w:szCs w:val="24"/>
        </w:rPr>
        <w:t>201</w:t>
      </w:r>
      <w:r w:rsidR="00A740E8">
        <w:rPr>
          <w:b/>
          <w:sz w:val="24"/>
          <w:szCs w:val="24"/>
        </w:rPr>
        <w:t>5</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7F1195">
            <w:pPr>
              <w:pStyle w:val="a4"/>
              <w:spacing w:line="276" w:lineRule="auto"/>
              <w:ind w:left="-76" w:right="-56" w:firstLine="0"/>
              <w:jc w:val="center"/>
              <w:rPr>
                <w:b/>
                <w:sz w:val="20"/>
                <w:lang w:eastAsia="en-US"/>
              </w:rPr>
            </w:pPr>
            <w:r>
              <w:rPr>
                <w:b/>
                <w:sz w:val="20"/>
                <w:lang w:eastAsia="en-US"/>
              </w:rPr>
              <w:t>на 201</w:t>
            </w:r>
            <w:r w:rsidR="007F1195">
              <w:rPr>
                <w:b/>
                <w:sz w:val="20"/>
                <w:lang w:eastAsia="en-US"/>
              </w:rPr>
              <w:t>5</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Default="00CA48EC" w:rsidP="0071771E">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pStyle w:val="a3"/>
              <w:tabs>
                <w:tab w:val="left" w:pos="-21"/>
                <w:tab w:val="left" w:pos="993"/>
              </w:tabs>
              <w:spacing w:line="240" w:lineRule="exact"/>
              <w:ind w:left="0"/>
              <w:jc w:val="both"/>
              <w:rPr>
                <w:sz w:val="18"/>
                <w:szCs w:val="18"/>
              </w:rPr>
            </w:pPr>
            <w:r w:rsidRPr="00967B31">
              <w:rPr>
                <w:bCs/>
                <w:sz w:val="18"/>
                <w:szCs w:val="18"/>
              </w:rPr>
              <w:t>О рекомендации для назначения на должности мировых судей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pStyle w:val="a4"/>
              <w:spacing w:line="240" w:lineRule="exact"/>
              <w:ind w:firstLine="0"/>
              <w:rPr>
                <w:sz w:val="18"/>
                <w:szCs w:val="18"/>
              </w:rPr>
            </w:pPr>
            <w:r>
              <w:rPr>
                <w:sz w:val="18"/>
                <w:szCs w:val="18"/>
              </w:rPr>
              <w:t>И.о.</w:t>
            </w:r>
            <w:r w:rsidR="00C816FB">
              <w:rPr>
                <w:sz w:val="18"/>
                <w:szCs w:val="18"/>
              </w:rPr>
              <w:t xml:space="preserve"> </w:t>
            </w:r>
            <w:r w:rsidRPr="00967B31">
              <w:rPr>
                <w:sz w:val="18"/>
                <w:szCs w:val="18"/>
              </w:rPr>
              <w:t>председателя Архангельского областного суда</w:t>
            </w:r>
          </w:p>
          <w:p w:rsidR="00CA48EC" w:rsidRPr="00967B31" w:rsidRDefault="00CA48EC" w:rsidP="007F61CD">
            <w:pPr>
              <w:pStyle w:val="a4"/>
              <w:spacing w:line="240" w:lineRule="exact"/>
              <w:ind w:firstLine="0"/>
              <w:rPr>
                <w:sz w:val="18"/>
                <w:szCs w:val="18"/>
              </w:rPr>
            </w:pPr>
            <w:r w:rsidRPr="00967B31">
              <w:rPr>
                <w:sz w:val="18"/>
                <w:szCs w:val="18"/>
              </w:rPr>
              <w:t>Д.А. Григорьев</w:t>
            </w:r>
          </w:p>
        </w:tc>
        <w:tc>
          <w:tcPr>
            <w:tcW w:w="3261"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pStyle w:val="a4"/>
              <w:tabs>
                <w:tab w:val="left" w:pos="993"/>
              </w:tabs>
              <w:ind w:firstLine="0"/>
              <w:rPr>
                <w:sz w:val="18"/>
                <w:szCs w:val="18"/>
              </w:rPr>
            </w:pPr>
            <w:r w:rsidRPr="00967B31">
              <w:rPr>
                <w:sz w:val="18"/>
                <w:szCs w:val="18"/>
              </w:rPr>
              <w:t>О рекомендации для назначения на должности мировых судей:</w:t>
            </w:r>
          </w:p>
          <w:p w:rsidR="00CA48EC" w:rsidRPr="00C816FB" w:rsidRDefault="00CA48EC" w:rsidP="007F61CD">
            <w:pPr>
              <w:pStyle w:val="a4"/>
              <w:tabs>
                <w:tab w:val="left" w:pos="993"/>
              </w:tabs>
              <w:ind w:firstLine="0"/>
              <w:rPr>
                <w:sz w:val="18"/>
                <w:szCs w:val="18"/>
              </w:rPr>
            </w:pPr>
            <w:r w:rsidRPr="00967B31">
              <w:rPr>
                <w:sz w:val="18"/>
                <w:szCs w:val="18"/>
              </w:rPr>
              <w:t xml:space="preserve">- на должность мирового судьи </w:t>
            </w:r>
            <w:r w:rsidRPr="00C816FB">
              <w:rPr>
                <w:sz w:val="18"/>
                <w:szCs w:val="18"/>
              </w:rPr>
              <w:t xml:space="preserve">судебного участка </w:t>
            </w:r>
            <w:r w:rsidR="00C816FB" w:rsidRPr="00C816FB">
              <w:rPr>
                <w:sz w:val="18"/>
                <w:szCs w:val="18"/>
              </w:rPr>
              <w:t xml:space="preserve">№ 7 Северодвинского судебного района Архангельской области </w:t>
            </w:r>
            <w:proofErr w:type="spellStart"/>
            <w:r w:rsidR="00C816FB" w:rsidRPr="00C816FB">
              <w:rPr>
                <w:sz w:val="18"/>
                <w:szCs w:val="18"/>
              </w:rPr>
              <w:t>Андрущенко</w:t>
            </w:r>
            <w:proofErr w:type="spellEnd"/>
            <w:r w:rsidR="00C816FB" w:rsidRPr="00C816FB">
              <w:rPr>
                <w:sz w:val="18"/>
                <w:szCs w:val="18"/>
              </w:rPr>
              <w:t xml:space="preserve"> Татьяны Анатольевны на 3-летний срок полномочий</w:t>
            </w:r>
            <w:r w:rsidRPr="00C816FB">
              <w:rPr>
                <w:sz w:val="18"/>
                <w:szCs w:val="18"/>
              </w:rPr>
              <w:t>;</w:t>
            </w:r>
          </w:p>
          <w:p w:rsidR="00CA48EC" w:rsidRDefault="00CA48EC" w:rsidP="00C816FB">
            <w:pPr>
              <w:pStyle w:val="a4"/>
              <w:tabs>
                <w:tab w:val="left" w:pos="993"/>
              </w:tabs>
              <w:ind w:firstLine="0"/>
              <w:rPr>
                <w:sz w:val="18"/>
                <w:szCs w:val="18"/>
              </w:rPr>
            </w:pPr>
            <w:r w:rsidRPr="00C816FB">
              <w:rPr>
                <w:sz w:val="18"/>
                <w:szCs w:val="18"/>
              </w:rPr>
              <w:t xml:space="preserve">- на должность мирового судьи судебного участка </w:t>
            </w:r>
            <w:r w:rsidR="00C816FB" w:rsidRPr="00C816FB">
              <w:rPr>
                <w:sz w:val="18"/>
                <w:szCs w:val="18"/>
              </w:rPr>
              <w:t xml:space="preserve">№ 6 Ломоносовского судебного района </w:t>
            </w:r>
            <w:r w:rsidR="00C816FB">
              <w:rPr>
                <w:sz w:val="18"/>
                <w:szCs w:val="18"/>
              </w:rPr>
              <w:t xml:space="preserve">     </w:t>
            </w:r>
            <w:proofErr w:type="gramStart"/>
            <w:r w:rsidR="00C816FB" w:rsidRPr="00C816FB">
              <w:rPr>
                <w:sz w:val="18"/>
                <w:szCs w:val="18"/>
              </w:rPr>
              <w:t>г</w:t>
            </w:r>
            <w:proofErr w:type="gramEnd"/>
            <w:r w:rsidR="00C816FB" w:rsidRPr="00C816FB">
              <w:rPr>
                <w:sz w:val="18"/>
                <w:szCs w:val="18"/>
              </w:rPr>
              <w:t xml:space="preserve">. Архангельска </w:t>
            </w:r>
            <w:r w:rsidR="00C816FB">
              <w:rPr>
                <w:sz w:val="18"/>
                <w:szCs w:val="18"/>
              </w:rPr>
              <w:t>З</w:t>
            </w:r>
            <w:r w:rsidR="00C816FB" w:rsidRPr="00C816FB">
              <w:rPr>
                <w:sz w:val="18"/>
                <w:szCs w:val="18"/>
              </w:rPr>
              <w:t>амятин</w:t>
            </w:r>
            <w:r w:rsidR="00C816FB">
              <w:rPr>
                <w:sz w:val="18"/>
                <w:szCs w:val="18"/>
              </w:rPr>
              <w:t>ой</w:t>
            </w:r>
            <w:r w:rsidR="00C816FB" w:rsidRPr="00C816FB">
              <w:rPr>
                <w:sz w:val="18"/>
                <w:szCs w:val="18"/>
              </w:rPr>
              <w:t xml:space="preserve"> Светлан</w:t>
            </w:r>
            <w:r w:rsidR="00C816FB">
              <w:rPr>
                <w:sz w:val="18"/>
                <w:szCs w:val="18"/>
              </w:rPr>
              <w:t>ы</w:t>
            </w:r>
            <w:r w:rsidR="00C816FB" w:rsidRPr="00C816FB">
              <w:rPr>
                <w:sz w:val="18"/>
                <w:szCs w:val="18"/>
              </w:rPr>
              <w:t xml:space="preserve"> Сергеевн</w:t>
            </w:r>
            <w:r w:rsidR="00C816FB">
              <w:rPr>
                <w:sz w:val="18"/>
                <w:szCs w:val="18"/>
              </w:rPr>
              <w:t>ы</w:t>
            </w:r>
            <w:r w:rsidR="00C816FB" w:rsidRPr="00C816FB">
              <w:rPr>
                <w:sz w:val="18"/>
                <w:szCs w:val="18"/>
              </w:rPr>
              <w:t xml:space="preserve"> на 3-летний срок полномочий</w:t>
            </w:r>
            <w:r w:rsidR="00C816FB">
              <w:rPr>
                <w:sz w:val="18"/>
                <w:szCs w:val="18"/>
              </w:rPr>
              <w:t>;</w:t>
            </w:r>
          </w:p>
          <w:p w:rsidR="00C816FB" w:rsidRPr="00C816FB" w:rsidRDefault="00C816FB" w:rsidP="00C816FB">
            <w:pPr>
              <w:pStyle w:val="a4"/>
              <w:tabs>
                <w:tab w:val="left" w:pos="993"/>
              </w:tabs>
              <w:ind w:firstLine="0"/>
              <w:rPr>
                <w:sz w:val="18"/>
                <w:szCs w:val="18"/>
              </w:rPr>
            </w:pPr>
            <w:r>
              <w:rPr>
                <w:sz w:val="18"/>
                <w:szCs w:val="18"/>
              </w:rPr>
              <w:t xml:space="preserve">- </w:t>
            </w:r>
            <w:r w:rsidRPr="00967B31">
              <w:rPr>
                <w:sz w:val="18"/>
                <w:szCs w:val="18"/>
              </w:rPr>
              <w:t xml:space="preserve">на должность </w:t>
            </w:r>
            <w:r w:rsidRPr="00C816FB">
              <w:rPr>
                <w:sz w:val="18"/>
                <w:szCs w:val="18"/>
              </w:rPr>
              <w:t xml:space="preserve">мирового судьи судебного участка № 4 Октябрьского судебного района </w:t>
            </w:r>
            <w:proofErr w:type="gramStart"/>
            <w:r w:rsidRPr="00C816FB">
              <w:rPr>
                <w:sz w:val="18"/>
                <w:szCs w:val="18"/>
              </w:rPr>
              <w:t>г</w:t>
            </w:r>
            <w:proofErr w:type="gramEnd"/>
            <w:r w:rsidRPr="00C816FB">
              <w:rPr>
                <w:sz w:val="18"/>
                <w:szCs w:val="18"/>
              </w:rPr>
              <w:t>. Архангельска                  Вальков</w:t>
            </w:r>
            <w:r>
              <w:rPr>
                <w:sz w:val="18"/>
                <w:szCs w:val="18"/>
              </w:rPr>
              <w:t>ой</w:t>
            </w:r>
            <w:r w:rsidRPr="00C816FB">
              <w:rPr>
                <w:sz w:val="18"/>
                <w:szCs w:val="18"/>
              </w:rPr>
              <w:t xml:space="preserve"> Ирин</w:t>
            </w:r>
            <w:r>
              <w:rPr>
                <w:sz w:val="18"/>
                <w:szCs w:val="18"/>
              </w:rPr>
              <w:t>ы</w:t>
            </w:r>
            <w:r w:rsidRPr="00C816FB">
              <w:rPr>
                <w:sz w:val="18"/>
                <w:szCs w:val="18"/>
              </w:rPr>
              <w:t xml:space="preserve"> Александровн</w:t>
            </w:r>
            <w:r>
              <w:rPr>
                <w:sz w:val="18"/>
                <w:szCs w:val="18"/>
              </w:rPr>
              <w:t>ы</w:t>
            </w:r>
            <w:r w:rsidRPr="00C816FB">
              <w:rPr>
                <w:sz w:val="18"/>
                <w:szCs w:val="18"/>
              </w:rPr>
              <w:t xml:space="preserve"> на 5-летний срок полномочий;</w:t>
            </w:r>
          </w:p>
          <w:p w:rsidR="00C816FB" w:rsidRPr="00C816FB" w:rsidRDefault="00C816FB" w:rsidP="00C816FB">
            <w:pPr>
              <w:pStyle w:val="a4"/>
              <w:tabs>
                <w:tab w:val="left" w:pos="993"/>
              </w:tabs>
              <w:ind w:firstLine="0"/>
              <w:rPr>
                <w:sz w:val="18"/>
                <w:szCs w:val="18"/>
              </w:rPr>
            </w:pPr>
            <w:r>
              <w:rPr>
                <w:sz w:val="18"/>
                <w:szCs w:val="18"/>
              </w:rPr>
              <w:t xml:space="preserve">- </w:t>
            </w:r>
            <w:r w:rsidRPr="00967B31">
              <w:rPr>
                <w:sz w:val="18"/>
                <w:szCs w:val="18"/>
              </w:rPr>
              <w:t xml:space="preserve">на должность мирового судьи </w:t>
            </w:r>
            <w:r w:rsidRPr="00C816FB">
              <w:rPr>
                <w:sz w:val="18"/>
                <w:szCs w:val="18"/>
              </w:rPr>
              <w:t xml:space="preserve">судебного участка № 2 Онежского судебного района Архангельской области </w:t>
            </w:r>
            <w:proofErr w:type="spellStart"/>
            <w:r w:rsidRPr="00C816FB">
              <w:rPr>
                <w:sz w:val="18"/>
                <w:szCs w:val="18"/>
              </w:rPr>
              <w:t>Долгобородова</w:t>
            </w:r>
            <w:proofErr w:type="spellEnd"/>
            <w:r w:rsidRPr="00C816FB">
              <w:rPr>
                <w:sz w:val="18"/>
                <w:szCs w:val="18"/>
              </w:rPr>
              <w:t xml:space="preserve"> Евгения Владимировича на 5-летний срок </w:t>
            </w:r>
            <w:r w:rsidRPr="00C816FB">
              <w:rPr>
                <w:sz w:val="18"/>
                <w:szCs w:val="18"/>
              </w:rPr>
              <w:lastRenderedPageBreak/>
              <w:t>полномочий;</w:t>
            </w:r>
          </w:p>
          <w:p w:rsidR="00C816FB" w:rsidRPr="00C816FB" w:rsidRDefault="00C816FB" w:rsidP="00C816FB">
            <w:pPr>
              <w:pStyle w:val="a4"/>
              <w:tabs>
                <w:tab w:val="left" w:pos="993"/>
              </w:tabs>
              <w:ind w:firstLine="0"/>
              <w:rPr>
                <w:sz w:val="18"/>
                <w:szCs w:val="18"/>
              </w:rPr>
            </w:pPr>
            <w:r>
              <w:rPr>
                <w:sz w:val="18"/>
                <w:szCs w:val="18"/>
              </w:rPr>
              <w:t xml:space="preserve">- </w:t>
            </w:r>
            <w:r w:rsidRPr="00967B31">
              <w:rPr>
                <w:sz w:val="18"/>
                <w:szCs w:val="18"/>
              </w:rPr>
              <w:t xml:space="preserve">на должность мирового судьи </w:t>
            </w:r>
            <w:r w:rsidRPr="00C816FB">
              <w:rPr>
                <w:sz w:val="18"/>
                <w:szCs w:val="18"/>
              </w:rPr>
              <w:t>судебного участка № 9 Северодвинского судебного района Архангельской области Кулаковск</w:t>
            </w:r>
            <w:r>
              <w:rPr>
                <w:sz w:val="18"/>
                <w:szCs w:val="18"/>
              </w:rPr>
              <w:t>ой</w:t>
            </w:r>
            <w:r w:rsidRPr="00C816FB">
              <w:rPr>
                <w:sz w:val="18"/>
                <w:szCs w:val="18"/>
              </w:rPr>
              <w:t xml:space="preserve"> Олес</w:t>
            </w:r>
            <w:r>
              <w:rPr>
                <w:sz w:val="18"/>
                <w:szCs w:val="18"/>
              </w:rPr>
              <w:t>и</w:t>
            </w:r>
            <w:r w:rsidRPr="00C816FB">
              <w:rPr>
                <w:sz w:val="18"/>
                <w:szCs w:val="18"/>
              </w:rPr>
              <w:t xml:space="preserve"> Александровн</w:t>
            </w:r>
            <w:r>
              <w:rPr>
                <w:sz w:val="18"/>
                <w:szCs w:val="18"/>
              </w:rPr>
              <w:t>ы</w:t>
            </w:r>
            <w:r w:rsidRPr="00C816FB">
              <w:rPr>
                <w:sz w:val="18"/>
                <w:szCs w:val="18"/>
              </w:rPr>
              <w:t xml:space="preserve"> на 5-летний срок полномочий;</w:t>
            </w:r>
          </w:p>
          <w:p w:rsidR="00C816FB" w:rsidRPr="00C816FB" w:rsidRDefault="00C816FB" w:rsidP="00C816FB">
            <w:pPr>
              <w:pStyle w:val="a4"/>
              <w:tabs>
                <w:tab w:val="left" w:pos="993"/>
              </w:tabs>
              <w:ind w:firstLine="0"/>
              <w:rPr>
                <w:sz w:val="18"/>
                <w:szCs w:val="18"/>
              </w:rPr>
            </w:pPr>
            <w:r>
              <w:rPr>
                <w:sz w:val="18"/>
                <w:szCs w:val="18"/>
              </w:rPr>
              <w:t xml:space="preserve">- </w:t>
            </w:r>
            <w:r w:rsidRPr="00967B31">
              <w:rPr>
                <w:sz w:val="18"/>
                <w:szCs w:val="18"/>
              </w:rPr>
              <w:t xml:space="preserve">на должность </w:t>
            </w:r>
            <w:r w:rsidRPr="00C816FB">
              <w:rPr>
                <w:sz w:val="18"/>
                <w:szCs w:val="18"/>
              </w:rPr>
              <w:t xml:space="preserve">мирового судьи судебного участка № 1 </w:t>
            </w:r>
            <w:proofErr w:type="spellStart"/>
            <w:r w:rsidRPr="00C816FB">
              <w:rPr>
                <w:sz w:val="18"/>
                <w:szCs w:val="18"/>
              </w:rPr>
              <w:t>Мирнинского</w:t>
            </w:r>
            <w:proofErr w:type="spellEnd"/>
            <w:r w:rsidRPr="00C816FB">
              <w:rPr>
                <w:sz w:val="18"/>
                <w:szCs w:val="18"/>
              </w:rPr>
              <w:t xml:space="preserve"> судебного района Архангельской области </w:t>
            </w:r>
            <w:proofErr w:type="spellStart"/>
            <w:r w:rsidRPr="00C816FB">
              <w:rPr>
                <w:sz w:val="18"/>
                <w:szCs w:val="18"/>
              </w:rPr>
              <w:t>Пророков</w:t>
            </w:r>
            <w:r>
              <w:rPr>
                <w:sz w:val="18"/>
                <w:szCs w:val="18"/>
              </w:rPr>
              <w:t>ой</w:t>
            </w:r>
            <w:proofErr w:type="spellEnd"/>
            <w:r w:rsidRPr="00C816FB">
              <w:rPr>
                <w:sz w:val="18"/>
                <w:szCs w:val="18"/>
              </w:rPr>
              <w:t xml:space="preserve"> Юли</w:t>
            </w:r>
            <w:r>
              <w:rPr>
                <w:sz w:val="18"/>
                <w:szCs w:val="18"/>
              </w:rPr>
              <w:t>и</w:t>
            </w:r>
            <w:r w:rsidRPr="00C816FB">
              <w:rPr>
                <w:sz w:val="18"/>
                <w:szCs w:val="18"/>
              </w:rPr>
              <w:t xml:space="preserve"> Александровн</w:t>
            </w:r>
            <w:r>
              <w:rPr>
                <w:sz w:val="18"/>
                <w:szCs w:val="18"/>
              </w:rPr>
              <w:t>ы</w:t>
            </w:r>
            <w:r w:rsidRPr="00C816FB">
              <w:rPr>
                <w:sz w:val="18"/>
                <w:szCs w:val="18"/>
              </w:rPr>
              <w:t xml:space="preserve"> на 5-летний срок полномочий;</w:t>
            </w:r>
          </w:p>
          <w:p w:rsidR="00C816FB" w:rsidRPr="00C816FB" w:rsidRDefault="00C816FB" w:rsidP="00C816FB">
            <w:pPr>
              <w:pStyle w:val="a4"/>
              <w:tabs>
                <w:tab w:val="left" w:pos="993"/>
              </w:tabs>
              <w:ind w:firstLine="0"/>
              <w:rPr>
                <w:sz w:val="18"/>
                <w:szCs w:val="18"/>
              </w:rPr>
            </w:pPr>
            <w:r>
              <w:rPr>
                <w:sz w:val="18"/>
                <w:szCs w:val="18"/>
              </w:rPr>
              <w:t xml:space="preserve">- </w:t>
            </w:r>
            <w:r w:rsidRPr="00967B31">
              <w:rPr>
                <w:sz w:val="18"/>
                <w:szCs w:val="18"/>
              </w:rPr>
              <w:t xml:space="preserve">на должность мирового судьи </w:t>
            </w:r>
            <w:r w:rsidRPr="00C816FB">
              <w:rPr>
                <w:sz w:val="18"/>
                <w:szCs w:val="18"/>
              </w:rPr>
              <w:t xml:space="preserve">судебного участка № 2 Ломоносовского судебного района </w:t>
            </w:r>
            <w:r>
              <w:rPr>
                <w:sz w:val="18"/>
                <w:szCs w:val="18"/>
              </w:rPr>
              <w:t xml:space="preserve">       </w:t>
            </w:r>
            <w:proofErr w:type="gramStart"/>
            <w:r w:rsidRPr="00C816FB">
              <w:rPr>
                <w:sz w:val="18"/>
                <w:szCs w:val="18"/>
              </w:rPr>
              <w:t>г</w:t>
            </w:r>
            <w:proofErr w:type="gramEnd"/>
            <w:r w:rsidRPr="00C816FB">
              <w:rPr>
                <w:sz w:val="18"/>
                <w:szCs w:val="18"/>
              </w:rPr>
              <w:t xml:space="preserve">. Архангельска </w:t>
            </w:r>
            <w:proofErr w:type="spellStart"/>
            <w:r w:rsidRPr="00C816FB">
              <w:rPr>
                <w:sz w:val="18"/>
                <w:szCs w:val="18"/>
              </w:rPr>
              <w:t>Рычихин</w:t>
            </w:r>
            <w:r>
              <w:rPr>
                <w:sz w:val="18"/>
                <w:szCs w:val="18"/>
              </w:rPr>
              <w:t>ой</w:t>
            </w:r>
            <w:proofErr w:type="spellEnd"/>
            <w:r w:rsidRPr="00C816FB">
              <w:rPr>
                <w:sz w:val="18"/>
                <w:szCs w:val="18"/>
              </w:rPr>
              <w:t xml:space="preserve"> </w:t>
            </w:r>
            <w:proofErr w:type="spellStart"/>
            <w:r w:rsidRPr="00C816FB">
              <w:rPr>
                <w:sz w:val="18"/>
                <w:szCs w:val="18"/>
              </w:rPr>
              <w:t>Анжелик</w:t>
            </w:r>
            <w:r>
              <w:rPr>
                <w:sz w:val="18"/>
                <w:szCs w:val="18"/>
              </w:rPr>
              <w:t>и</w:t>
            </w:r>
            <w:proofErr w:type="spellEnd"/>
            <w:r w:rsidRPr="00C816FB">
              <w:rPr>
                <w:sz w:val="18"/>
                <w:szCs w:val="18"/>
              </w:rPr>
              <w:t xml:space="preserve"> Анатольевн</w:t>
            </w:r>
            <w:r>
              <w:rPr>
                <w:sz w:val="18"/>
                <w:szCs w:val="18"/>
              </w:rPr>
              <w:t>ы</w:t>
            </w:r>
            <w:r w:rsidRPr="00C816FB">
              <w:rPr>
                <w:sz w:val="18"/>
                <w:szCs w:val="18"/>
              </w:rPr>
              <w:t xml:space="preserve"> на 5-летний срок полномочий;</w:t>
            </w:r>
          </w:p>
          <w:p w:rsidR="00C816FB" w:rsidRPr="00967B31" w:rsidRDefault="00C816FB" w:rsidP="00C816FB">
            <w:pPr>
              <w:pStyle w:val="a4"/>
              <w:tabs>
                <w:tab w:val="left" w:pos="993"/>
              </w:tabs>
              <w:ind w:firstLine="0"/>
              <w:rPr>
                <w:sz w:val="18"/>
                <w:szCs w:val="18"/>
              </w:rPr>
            </w:pPr>
            <w:r>
              <w:rPr>
                <w:sz w:val="18"/>
                <w:szCs w:val="18"/>
              </w:rPr>
              <w:t xml:space="preserve">- </w:t>
            </w:r>
            <w:r w:rsidRPr="00967B31">
              <w:rPr>
                <w:sz w:val="18"/>
                <w:szCs w:val="18"/>
              </w:rPr>
              <w:t xml:space="preserve">на должность </w:t>
            </w:r>
            <w:r w:rsidRPr="00C816FB">
              <w:rPr>
                <w:sz w:val="18"/>
                <w:szCs w:val="18"/>
              </w:rPr>
              <w:t xml:space="preserve">мирового судьи судебного участка № 1 Ломоносовского судебного района </w:t>
            </w:r>
            <w:r>
              <w:rPr>
                <w:sz w:val="18"/>
                <w:szCs w:val="18"/>
              </w:rPr>
              <w:t xml:space="preserve">       </w:t>
            </w:r>
            <w:proofErr w:type="gramStart"/>
            <w:r w:rsidRPr="00C816FB">
              <w:rPr>
                <w:sz w:val="18"/>
                <w:szCs w:val="18"/>
              </w:rPr>
              <w:t>г</w:t>
            </w:r>
            <w:proofErr w:type="gramEnd"/>
            <w:r w:rsidRPr="00C816FB">
              <w:rPr>
                <w:sz w:val="18"/>
                <w:szCs w:val="18"/>
              </w:rPr>
              <w:t xml:space="preserve">. Архангельска </w:t>
            </w:r>
            <w:proofErr w:type="spellStart"/>
            <w:r w:rsidRPr="00C816FB">
              <w:rPr>
                <w:sz w:val="18"/>
                <w:szCs w:val="18"/>
              </w:rPr>
              <w:t>Свепарск</w:t>
            </w:r>
            <w:r>
              <w:rPr>
                <w:sz w:val="18"/>
                <w:szCs w:val="18"/>
              </w:rPr>
              <w:t>ой</w:t>
            </w:r>
            <w:proofErr w:type="spellEnd"/>
            <w:r w:rsidRPr="00C816FB">
              <w:rPr>
                <w:sz w:val="18"/>
                <w:szCs w:val="18"/>
              </w:rPr>
              <w:t xml:space="preserve"> Татьян</w:t>
            </w:r>
            <w:r>
              <w:rPr>
                <w:sz w:val="18"/>
                <w:szCs w:val="18"/>
              </w:rPr>
              <w:t>ы</w:t>
            </w:r>
            <w:r w:rsidRPr="00C816FB">
              <w:rPr>
                <w:sz w:val="18"/>
                <w:szCs w:val="18"/>
              </w:rPr>
              <w:t xml:space="preserve"> Юрьевн</w:t>
            </w:r>
            <w:r>
              <w:rPr>
                <w:sz w:val="18"/>
                <w:szCs w:val="18"/>
              </w:rPr>
              <w:t>ы</w:t>
            </w:r>
            <w:r w:rsidRPr="00C816FB">
              <w:rPr>
                <w:sz w:val="18"/>
                <w:szCs w:val="18"/>
              </w:rPr>
              <w:t xml:space="preserve"> на 5-летний срок полномочий</w:t>
            </w:r>
            <w:r>
              <w:rPr>
                <w:sz w:val="18"/>
                <w:szCs w:val="18"/>
              </w:rPr>
              <w:t>.</w:t>
            </w: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jc w:val="both"/>
              <w:rPr>
                <w:sz w:val="18"/>
                <w:szCs w:val="18"/>
              </w:rPr>
            </w:pPr>
            <w:r w:rsidRPr="00967B31">
              <w:rPr>
                <w:sz w:val="18"/>
                <w:szCs w:val="18"/>
              </w:rPr>
              <w:t xml:space="preserve">Рекомендовать для назначения на должность мирового судьи судебного участка </w:t>
            </w:r>
            <w:r w:rsidR="00C816FB" w:rsidRPr="00C816FB">
              <w:rPr>
                <w:sz w:val="18"/>
                <w:szCs w:val="18"/>
              </w:rPr>
              <w:t>№ 7 Северодвинского судебного района Архангельской области на 3-летний срок полномочий</w:t>
            </w:r>
            <w:r w:rsidRPr="00967B31">
              <w:rPr>
                <w:sz w:val="18"/>
                <w:szCs w:val="18"/>
              </w:rPr>
              <w:t>.</w:t>
            </w:r>
          </w:p>
          <w:p w:rsidR="00CA48EC" w:rsidRDefault="00CA48EC" w:rsidP="007F61CD">
            <w:pPr>
              <w:jc w:val="both"/>
              <w:rPr>
                <w:sz w:val="18"/>
                <w:szCs w:val="18"/>
              </w:rPr>
            </w:pPr>
          </w:p>
          <w:p w:rsidR="00CA48EC" w:rsidRDefault="00CA48EC" w:rsidP="007F61CD">
            <w:pPr>
              <w:jc w:val="both"/>
              <w:rPr>
                <w:sz w:val="18"/>
                <w:szCs w:val="18"/>
              </w:rPr>
            </w:pPr>
            <w:r w:rsidRPr="00967B31">
              <w:rPr>
                <w:sz w:val="18"/>
                <w:szCs w:val="18"/>
              </w:rPr>
              <w:t xml:space="preserve">Рекомендовать для назначения на должность мирового судьи судебного участка </w:t>
            </w:r>
            <w:r w:rsidR="00C816FB" w:rsidRPr="00C816FB">
              <w:rPr>
                <w:sz w:val="18"/>
                <w:szCs w:val="18"/>
              </w:rPr>
              <w:t>№ 6 Ломоносовского судебного района</w:t>
            </w:r>
            <w:r w:rsidR="00C816FB">
              <w:rPr>
                <w:sz w:val="18"/>
                <w:szCs w:val="18"/>
              </w:rPr>
              <w:t xml:space="preserve"> </w:t>
            </w:r>
            <w:proofErr w:type="gramStart"/>
            <w:r w:rsidR="00C816FB" w:rsidRPr="00C816FB">
              <w:rPr>
                <w:sz w:val="18"/>
                <w:szCs w:val="18"/>
              </w:rPr>
              <w:t>г</w:t>
            </w:r>
            <w:proofErr w:type="gramEnd"/>
            <w:r w:rsidR="00C816FB" w:rsidRPr="00C816FB">
              <w:rPr>
                <w:sz w:val="18"/>
                <w:szCs w:val="18"/>
              </w:rPr>
              <w:t>. Архангельска на 3-летний срок полномочий</w:t>
            </w:r>
            <w:r w:rsidRPr="00967B31">
              <w:rPr>
                <w:sz w:val="18"/>
                <w:szCs w:val="18"/>
              </w:rPr>
              <w:t>.</w:t>
            </w:r>
          </w:p>
          <w:p w:rsidR="00C816FB" w:rsidRPr="00967B31" w:rsidRDefault="00C816FB" w:rsidP="007F61CD">
            <w:pPr>
              <w:jc w:val="both"/>
              <w:rPr>
                <w:sz w:val="18"/>
                <w:szCs w:val="18"/>
              </w:rPr>
            </w:pPr>
          </w:p>
          <w:p w:rsidR="00C816FB" w:rsidRDefault="00C816FB" w:rsidP="00C816FB">
            <w:pPr>
              <w:jc w:val="both"/>
              <w:rPr>
                <w:sz w:val="18"/>
                <w:szCs w:val="18"/>
              </w:rPr>
            </w:pPr>
            <w:r w:rsidRPr="00967B31">
              <w:rPr>
                <w:sz w:val="18"/>
                <w:szCs w:val="18"/>
              </w:rPr>
              <w:t xml:space="preserve">Рекомендовать для назначения на должность мирового судьи судебного участка </w:t>
            </w:r>
            <w:r w:rsidR="00F80E21" w:rsidRPr="00C816FB">
              <w:rPr>
                <w:sz w:val="18"/>
                <w:szCs w:val="18"/>
              </w:rPr>
              <w:t>№ 4 Октябрьского су</w:t>
            </w:r>
            <w:r w:rsidR="00F80E21">
              <w:rPr>
                <w:sz w:val="18"/>
                <w:szCs w:val="18"/>
              </w:rPr>
              <w:t xml:space="preserve">дебного района </w:t>
            </w:r>
            <w:proofErr w:type="gramStart"/>
            <w:r w:rsidR="00F80E21">
              <w:rPr>
                <w:sz w:val="18"/>
                <w:szCs w:val="18"/>
              </w:rPr>
              <w:t>г</w:t>
            </w:r>
            <w:proofErr w:type="gramEnd"/>
            <w:r w:rsidR="00F80E21">
              <w:rPr>
                <w:sz w:val="18"/>
                <w:szCs w:val="18"/>
              </w:rPr>
              <w:t>. Архангельска</w:t>
            </w:r>
            <w:r w:rsidR="00F80E21" w:rsidRPr="00C816FB">
              <w:rPr>
                <w:sz w:val="18"/>
                <w:szCs w:val="18"/>
              </w:rPr>
              <w:t xml:space="preserve"> на 5-летний срок полномочий</w:t>
            </w:r>
            <w:r w:rsidRPr="00967B31">
              <w:rPr>
                <w:sz w:val="18"/>
                <w:szCs w:val="18"/>
              </w:rPr>
              <w:t>.</w:t>
            </w:r>
          </w:p>
          <w:p w:rsidR="00F80E21" w:rsidRPr="00967B31" w:rsidRDefault="00F80E21" w:rsidP="00C816FB">
            <w:pPr>
              <w:jc w:val="both"/>
              <w:rPr>
                <w:sz w:val="18"/>
                <w:szCs w:val="18"/>
              </w:rPr>
            </w:pPr>
          </w:p>
          <w:p w:rsidR="00C816FB" w:rsidRDefault="00C816FB" w:rsidP="00C816FB">
            <w:pPr>
              <w:jc w:val="both"/>
              <w:rPr>
                <w:sz w:val="18"/>
                <w:szCs w:val="18"/>
              </w:rPr>
            </w:pPr>
            <w:r w:rsidRPr="00967B31">
              <w:rPr>
                <w:sz w:val="18"/>
                <w:szCs w:val="18"/>
              </w:rPr>
              <w:t xml:space="preserve">Рекомендовать для назначения на должность мирового судьи судебного участка </w:t>
            </w:r>
            <w:r w:rsidR="00F80E21" w:rsidRPr="00C816FB">
              <w:rPr>
                <w:sz w:val="18"/>
                <w:szCs w:val="18"/>
              </w:rPr>
              <w:t>№ 2 Онежского судебного района Архангельской области на 5-летний срок полномочий</w:t>
            </w:r>
            <w:r w:rsidRPr="00967B31">
              <w:rPr>
                <w:sz w:val="18"/>
                <w:szCs w:val="18"/>
              </w:rPr>
              <w:t>.</w:t>
            </w:r>
          </w:p>
          <w:p w:rsidR="00F80E21" w:rsidRPr="00967B31" w:rsidRDefault="00F80E21" w:rsidP="00C816FB">
            <w:pPr>
              <w:jc w:val="both"/>
              <w:rPr>
                <w:sz w:val="18"/>
                <w:szCs w:val="18"/>
              </w:rPr>
            </w:pPr>
          </w:p>
          <w:p w:rsidR="00C816FB" w:rsidRDefault="00C816FB" w:rsidP="00C816FB">
            <w:pPr>
              <w:jc w:val="both"/>
              <w:rPr>
                <w:sz w:val="18"/>
                <w:szCs w:val="18"/>
              </w:rPr>
            </w:pPr>
            <w:r w:rsidRPr="00967B31">
              <w:rPr>
                <w:sz w:val="18"/>
                <w:szCs w:val="18"/>
              </w:rPr>
              <w:t xml:space="preserve">Рекомендовать для назначения на должность мирового судьи судебного участка </w:t>
            </w:r>
            <w:r w:rsidR="00556708" w:rsidRPr="00C816FB">
              <w:rPr>
                <w:sz w:val="18"/>
                <w:szCs w:val="18"/>
              </w:rPr>
              <w:t>№ 9 Северодвинского судебного района Архангельской области на 5-летний срок полномочий</w:t>
            </w:r>
            <w:r w:rsidRPr="00967B31">
              <w:rPr>
                <w:sz w:val="18"/>
                <w:szCs w:val="18"/>
              </w:rPr>
              <w:t>.</w:t>
            </w:r>
          </w:p>
          <w:p w:rsidR="00556708" w:rsidRPr="00967B31" w:rsidRDefault="00556708" w:rsidP="00C816FB">
            <w:pPr>
              <w:jc w:val="both"/>
              <w:rPr>
                <w:sz w:val="18"/>
                <w:szCs w:val="18"/>
              </w:rPr>
            </w:pPr>
          </w:p>
          <w:p w:rsidR="00C816FB" w:rsidRDefault="00C816FB" w:rsidP="00C816FB">
            <w:pPr>
              <w:jc w:val="both"/>
              <w:rPr>
                <w:sz w:val="18"/>
                <w:szCs w:val="18"/>
              </w:rPr>
            </w:pPr>
            <w:r w:rsidRPr="00967B31">
              <w:rPr>
                <w:sz w:val="18"/>
                <w:szCs w:val="18"/>
              </w:rPr>
              <w:lastRenderedPageBreak/>
              <w:t xml:space="preserve">Рекомендовать для назначения на должность мирового судьи судебного участка </w:t>
            </w:r>
            <w:r w:rsidR="00556708" w:rsidRPr="00C816FB">
              <w:rPr>
                <w:sz w:val="18"/>
                <w:szCs w:val="18"/>
              </w:rPr>
              <w:t xml:space="preserve">№ 1 </w:t>
            </w:r>
            <w:proofErr w:type="spellStart"/>
            <w:r w:rsidR="00556708" w:rsidRPr="00C816FB">
              <w:rPr>
                <w:sz w:val="18"/>
                <w:szCs w:val="18"/>
              </w:rPr>
              <w:t>Мирнинского</w:t>
            </w:r>
            <w:proofErr w:type="spellEnd"/>
            <w:r w:rsidR="00556708" w:rsidRPr="00C816FB">
              <w:rPr>
                <w:sz w:val="18"/>
                <w:szCs w:val="18"/>
              </w:rPr>
              <w:t xml:space="preserve"> судебного района Архангельской области на 5-летний срок полномочий</w:t>
            </w:r>
            <w:r w:rsidRPr="00967B31">
              <w:rPr>
                <w:sz w:val="18"/>
                <w:szCs w:val="18"/>
              </w:rPr>
              <w:t>.</w:t>
            </w:r>
          </w:p>
          <w:p w:rsidR="00556708" w:rsidRPr="00967B31" w:rsidRDefault="00556708" w:rsidP="00C816FB">
            <w:pPr>
              <w:jc w:val="both"/>
              <w:rPr>
                <w:sz w:val="18"/>
                <w:szCs w:val="18"/>
              </w:rPr>
            </w:pPr>
          </w:p>
          <w:p w:rsidR="00C816FB" w:rsidRDefault="00C816FB" w:rsidP="00C816FB">
            <w:pPr>
              <w:jc w:val="both"/>
              <w:rPr>
                <w:sz w:val="18"/>
                <w:szCs w:val="18"/>
              </w:rPr>
            </w:pPr>
            <w:r w:rsidRPr="00967B31">
              <w:rPr>
                <w:sz w:val="18"/>
                <w:szCs w:val="18"/>
              </w:rPr>
              <w:t xml:space="preserve">Рекомендовать для назначения на должность мирового судьи судебного участка </w:t>
            </w:r>
            <w:r w:rsidR="00556708" w:rsidRPr="00C816FB">
              <w:rPr>
                <w:sz w:val="18"/>
                <w:szCs w:val="18"/>
              </w:rPr>
              <w:t xml:space="preserve">№ 2 Ломоносовского судебного района </w:t>
            </w:r>
            <w:proofErr w:type="gramStart"/>
            <w:r w:rsidR="00556708" w:rsidRPr="00C816FB">
              <w:rPr>
                <w:sz w:val="18"/>
                <w:szCs w:val="18"/>
              </w:rPr>
              <w:t>г</w:t>
            </w:r>
            <w:proofErr w:type="gramEnd"/>
            <w:r w:rsidR="00556708" w:rsidRPr="00C816FB">
              <w:rPr>
                <w:sz w:val="18"/>
                <w:szCs w:val="18"/>
              </w:rPr>
              <w:t>. Архангельска на 5-летний срок полномочий</w:t>
            </w:r>
            <w:r w:rsidRPr="00967B31">
              <w:rPr>
                <w:sz w:val="18"/>
                <w:szCs w:val="18"/>
              </w:rPr>
              <w:t>.</w:t>
            </w:r>
          </w:p>
          <w:p w:rsidR="00556708" w:rsidRPr="00967B31" w:rsidRDefault="00556708" w:rsidP="00C816FB">
            <w:pPr>
              <w:jc w:val="both"/>
              <w:rPr>
                <w:sz w:val="18"/>
                <w:szCs w:val="18"/>
              </w:rPr>
            </w:pPr>
          </w:p>
          <w:p w:rsidR="00C816FB" w:rsidRPr="00967B31" w:rsidRDefault="00C816FB" w:rsidP="00C816FB">
            <w:pPr>
              <w:jc w:val="both"/>
              <w:rPr>
                <w:sz w:val="18"/>
                <w:szCs w:val="18"/>
              </w:rPr>
            </w:pPr>
            <w:r w:rsidRPr="00967B31">
              <w:rPr>
                <w:sz w:val="18"/>
                <w:szCs w:val="18"/>
              </w:rPr>
              <w:t xml:space="preserve">Рекомендовать для назначения на должность мирового судьи судебного участка </w:t>
            </w:r>
            <w:r w:rsidR="00556708" w:rsidRPr="00C816FB">
              <w:rPr>
                <w:sz w:val="18"/>
                <w:szCs w:val="18"/>
              </w:rPr>
              <w:t xml:space="preserve">№ 1 Ломоносовского судебного района </w:t>
            </w:r>
            <w:proofErr w:type="gramStart"/>
            <w:r w:rsidR="00556708" w:rsidRPr="00C816FB">
              <w:rPr>
                <w:sz w:val="18"/>
                <w:szCs w:val="18"/>
              </w:rPr>
              <w:t>г</w:t>
            </w:r>
            <w:proofErr w:type="gramEnd"/>
            <w:r w:rsidR="00556708" w:rsidRPr="00C816FB">
              <w:rPr>
                <w:sz w:val="18"/>
                <w:szCs w:val="18"/>
              </w:rPr>
              <w:t>. Архангельска на 5-летний срок полномочий</w:t>
            </w:r>
            <w:r w:rsidRPr="00967B31">
              <w:rPr>
                <w:sz w:val="18"/>
                <w:szCs w:val="18"/>
              </w:rPr>
              <w:t>.</w:t>
            </w:r>
          </w:p>
          <w:p w:rsidR="00C816FB" w:rsidRPr="00967B31" w:rsidRDefault="00C816FB" w:rsidP="007F61CD">
            <w:pPr>
              <w:pStyle w:val="a4"/>
              <w:ind w:firstLine="0"/>
              <w:rPr>
                <w:sz w:val="18"/>
                <w:szCs w:val="18"/>
                <w:lang w:eastAsia="en-US"/>
              </w:rPr>
            </w:pP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Default="00CA48EC" w:rsidP="0071771E">
            <w:pPr>
              <w:pStyle w:val="a4"/>
              <w:spacing w:line="276" w:lineRule="auto"/>
              <w:ind w:firstLine="0"/>
              <w:jc w:val="center"/>
              <w:rPr>
                <w:sz w:val="24"/>
                <w:szCs w:val="24"/>
                <w:lang w:eastAsia="en-US"/>
              </w:rPr>
            </w:pPr>
            <w:r>
              <w:rPr>
                <w:sz w:val="24"/>
                <w:szCs w:val="24"/>
                <w:lang w:eastAsia="en-US"/>
              </w:rPr>
              <w:lastRenderedPageBreak/>
              <w:t>2.</w:t>
            </w:r>
          </w:p>
        </w:tc>
        <w:tc>
          <w:tcPr>
            <w:tcW w:w="3064" w:type="dxa"/>
            <w:tcBorders>
              <w:top w:val="single" w:sz="4" w:space="0" w:color="auto"/>
              <w:left w:val="single" w:sz="4" w:space="0" w:color="auto"/>
              <w:bottom w:val="single" w:sz="4" w:space="0" w:color="auto"/>
              <w:right w:val="single" w:sz="4" w:space="0" w:color="auto"/>
            </w:tcBorders>
            <w:hideMark/>
          </w:tcPr>
          <w:p w:rsidR="00CA48EC" w:rsidRPr="006512FD" w:rsidRDefault="00CA48EC" w:rsidP="007F61CD">
            <w:pPr>
              <w:pStyle w:val="a3"/>
              <w:tabs>
                <w:tab w:val="left" w:pos="-21"/>
                <w:tab w:val="left" w:pos="993"/>
              </w:tabs>
              <w:spacing w:line="240" w:lineRule="exact"/>
              <w:ind w:left="0"/>
              <w:jc w:val="both"/>
              <w:rPr>
                <w:sz w:val="18"/>
                <w:szCs w:val="18"/>
              </w:rPr>
            </w:pPr>
            <w:r w:rsidRPr="006512FD">
              <w:rPr>
                <w:sz w:val="18"/>
                <w:szCs w:val="18"/>
              </w:rPr>
              <w:t>О проекте областного закона «О внесении изменений в областной закон «Об административных правонарушениях»</w:t>
            </w: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A48EC" w:rsidRDefault="0087712E" w:rsidP="0087712E">
            <w:pPr>
              <w:pStyle w:val="a4"/>
              <w:spacing w:line="240" w:lineRule="exact"/>
              <w:ind w:firstLine="0"/>
              <w:rPr>
                <w:bCs/>
                <w:sz w:val="20"/>
              </w:rPr>
            </w:pPr>
            <w:r>
              <w:rPr>
                <w:bCs/>
                <w:sz w:val="18"/>
                <w:szCs w:val="18"/>
              </w:rPr>
              <w:t>Д</w:t>
            </w:r>
            <w:r w:rsidR="00CA48EC">
              <w:rPr>
                <w:bCs/>
                <w:sz w:val="18"/>
                <w:szCs w:val="18"/>
              </w:rPr>
              <w:t>епутат С.А. Вторый</w:t>
            </w:r>
          </w:p>
        </w:tc>
        <w:tc>
          <w:tcPr>
            <w:tcW w:w="3261" w:type="dxa"/>
            <w:tcBorders>
              <w:top w:val="single" w:sz="4" w:space="0" w:color="auto"/>
              <w:left w:val="single" w:sz="4" w:space="0" w:color="auto"/>
              <w:bottom w:val="single" w:sz="4" w:space="0" w:color="auto"/>
              <w:right w:val="single" w:sz="4" w:space="0" w:color="auto"/>
            </w:tcBorders>
            <w:hideMark/>
          </w:tcPr>
          <w:p w:rsidR="0087712E" w:rsidRPr="0087712E" w:rsidRDefault="0087712E" w:rsidP="0087712E">
            <w:pPr>
              <w:pStyle w:val="Style3"/>
              <w:widowControl/>
              <w:spacing w:line="240" w:lineRule="auto"/>
              <w:ind w:firstLine="0"/>
              <w:jc w:val="both"/>
              <w:rPr>
                <w:sz w:val="18"/>
                <w:szCs w:val="18"/>
              </w:rPr>
            </w:pPr>
            <w:proofErr w:type="gramStart"/>
            <w:r w:rsidRPr="0087712E">
              <w:rPr>
                <w:sz w:val="18"/>
                <w:szCs w:val="18"/>
              </w:rPr>
              <w:t>Законопроектом предлагается обновленная правовая конструкция статьи 3.1 областного закона от 3 июня 2003 года № 172-22-ОЗ «Об административных правонарушениях», предусматривающей административную ответственность, связанную с воспрепятствованием деятельности уполномоченного по правам человека в Архангельской области, уполномоченного при Губернаторе Архангельской области по правам ребенка и уполномоченного при Губернаторе Архангельской области по защите прав предпринимателей (далее – Уполномоченные).</w:t>
            </w:r>
            <w:proofErr w:type="gramEnd"/>
          </w:p>
          <w:p w:rsidR="0087712E" w:rsidRPr="0087712E" w:rsidRDefault="0087712E" w:rsidP="0087712E">
            <w:pPr>
              <w:pStyle w:val="ConsTitle"/>
              <w:widowControl/>
              <w:jc w:val="both"/>
              <w:rPr>
                <w:rFonts w:ascii="Times New Roman" w:hAnsi="Times New Roman" w:cs="Times New Roman"/>
                <w:b w:val="0"/>
                <w:sz w:val="18"/>
                <w:szCs w:val="18"/>
              </w:rPr>
            </w:pPr>
            <w:proofErr w:type="gramStart"/>
            <w:r w:rsidRPr="0087712E">
              <w:rPr>
                <w:rFonts w:ascii="Times New Roman" w:hAnsi="Times New Roman" w:cs="Times New Roman"/>
                <w:b w:val="0"/>
                <w:sz w:val="18"/>
                <w:szCs w:val="18"/>
              </w:rPr>
              <w:t xml:space="preserve">Правовую конструкцию данной статьи предлагается изложить по аналогии со статьями 17.2 – 17.2.2 Кодекса Российской Федерации об административных правонарушениях, выделив такие административные составы, как вмешательство в деятельность уполномоченных; </w:t>
            </w:r>
            <w:r w:rsidRPr="0087712E">
              <w:rPr>
                <w:rFonts w:ascii="Times New Roman" w:hAnsi="Times New Roman" w:cs="Times New Roman"/>
                <w:b w:val="0"/>
                <w:sz w:val="18"/>
                <w:szCs w:val="18"/>
              </w:rPr>
              <w:lastRenderedPageBreak/>
              <w:t>неисполнение законных требований уполномоченных либо воспрепятствовании их деятельности в иной форме; несоблюдение установленных сроков представления информации (документов, материалов, ответов на обращения), а также предоставление заведомо неполной или ложной информации по запросам Уполномоченных.</w:t>
            </w:r>
            <w:proofErr w:type="gramEnd"/>
          </w:p>
          <w:p w:rsidR="00CA48EC" w:rsidRPr="0087712E" w:rsidRDefault="0087712E" w:rsidP="0087712E">
            <w:pPr>
              <w:jc w:val="both"/>
              <w:rPr>
                <w:rFonts w:ascii="Times New Roman CYR" w:hAnsi="Times New Roman CYR" w:cs="Times New Roman CYR"/>
                <w:sz w:val="18"/>
                <w:szCs w:val="18"/>
              </w:rPr>
            </w:pPr>
            <w:r w:rsidRPr="0087712E">
              <w:rPr>
                <w:sz w:val="18"/>
                <w:szCs w:val="18"/>
              </w:rPr>
              <w:t>На законопроект поступили положительные заключения государственно-правового управления аппарата областного Собрания, правительства Архангельской области, прокуратуры Архангельской области, Управления министерства внутренних дел Российской Федерации по Архангельской области, Управления Министерства юстиции Российской Федерации по Архангельской области и Ненецкому автономному округу</w:t>
            </w:r>
          </w:p>
        </w:tc>
        <w:tc>
          <w:tcPr>
            <w:tcW w:w="1842" w:type="dxa"/>
            <w:tcBorders>
              <w:top w:val="single" w:sz="4" w:space="0" w:color="auto"/>
              <w:left w:val="single" w:sz="4" w:space="0" w:color="auto"/>
              <w:bottom w:val="single" w:sz="4" w:space="0" w:color="auto"/>
              <w:right w:val="single" w:sz="4" w:space="0" w:color="auto"/>
            </w:tcBorders>
            <w:hideMark/>
          </w:tcPr>
          <w:p w:rsidR="00CA48EC" w:rsidRPr="006512FD" w:rsidRDefault="0087712E" w:rsidP="007F61CD">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CA48EC" w:rsidRPr="0087712E" w:rsidRDefault="0087712E" w:rsidP="0087712E">
            <w:pPr>
              <w:pStyle w:val="a4"/>
              <w:spacing w:line="240" w:lineRule="exact"/>
              <w:ind w:firstLine="0"/>
              <w:rPr>
                <w:bCs/>
                <w:sz w:val="18"/>
                <w:szCs w:val="18"/>
              </w:rPr>
            </w:pPr>
            <w:r>
              <w:rPr>
                <w:sz w:val="18"/>
                <w:szCs w:val="18"/>
              </w:rPr>
              <w:t>Предложить</w:t>
            </w:r>
            <w:r w:rsidRPr="0087712E">
              <w:rPr>
                <w:sz w:val="18"/>
                <w:szCs w:val="18"/>
              </w:rPr>
              <w:t xml:space="preserve"> депутатам областного Собрания принять указанный проект областного закона в первом чтении на очередной девятнадцатой сессии</w:t>
            </w:r>
            <w:r w:rsidR="00654FA2" w:rsidRPr="0087712E">
              <w:rPr>
                <w:sz w:val="18"/>
                <w:szCs w:val="18"/>
              </w:rPr>
              <w:t xml:space="preserve"> Архангельского областного Собрания депутатов</w:t>
            </w:r>
          </w:p>
        </w:tc>
      </w:tr>
      <w:tr w:rsidR="005E7446"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5E7446" w:rsidRDefault="005E7446" w:rsidP="0071771E">
            <w:pPr>
              <w:pStyle w:val="a4"/>
              <w:spacing w:line="276" w:lineRule="auto"/>
              <w:ind w:firstLine="0"/>
              <w:jc w:val="center"/>
              <w:rPr>
                <w:sz w:val="24"/>
                <w:szCs w:val="24"/>
                <w:lang w:eastAsia="en-US"/>
              </w:rPr>
            </w:pPr>
            <w:r>
              <w:rPr>
                <w:sz w:val="24"/>
                <w:szCs w:val="24"/>
                <w:lang w:eastAsia="en-US"/>
              </w:rPr>
              <w:lastRenderedPageBreak/>
              <w:t>3.</w:t>
            </w:r>
          </w:p>
        </w:tc>
        <w:tc>
          <w:tcPr>
            <w:tcW w:w="3064" w:type="dxa"/>
            <w:tcBorders>
              <w:top w:val="single" w:sz="4" w:space="0" w:color="auto"/>
              <w:left w:val="single" w:sz="4" w:space="0" w:color="auto"/>
              <w:bottom w:val="single" w:sz="4" w:space="0" w:color="auto"/>
              <w:right w:val="single" w:sz="4" w:space="0" w:color="auto"/>
            </w:tcBorders>
            <w:hideMark/>
          </w:tcPr>
          <w:p w:rsidR="005E7446" w:rsidRPr="006512FD" w:rsidRDefault="00871DE5" w:rsidP="007F61CD">
            <w:pPr>
              <w:pStyle w:val="a3"/>
              <w:tabs>
                <w:tab w:val="left" w:pos="-21"/>
                <w:tab w:val="left" w:pos="993"/>
              </w:tabs>
              <w:spacing w:line="240" w:lineRule="exact"/>
              <w:ind w:left="0"/>
              <w:jc w:val="both"/>
              <w:rPr>
                <w:sz w:val="18"/>
                <w:szCs w:val="18"/>
              </w:rPr>
            </w:pPr>
            <w:r w:rsidRPr="00713DDD">
              <w:rPr>
                <w:sz w:val="18"/>
                <w:szCs w:val="18"/>
              </w:rPr>
              <w:t xml:space="preserve">О проекте </w:t>
            </w:r>
            <w:r w:rsidRPr="0087712E">
              <w:rPr>
                <w:sz w:val="18"/>
                <w:szCs w:val="18"/>
              </w:rPr>
              <w:t xml:space="preserve">областного закона </w:t>
            </w:r>
            <w:r w:rsidR="0087712E" w:rsidRPr="0087712E">
              <w:rPr>
                <w:sz w:val="18"/>
                <w:szCs w:val="18"/>
              </w:rPr>
              <w:t>«О внесении изменений в отдельные областные законы»</w:t>
            </w:r>
          </w:p>
        </w:tc>
        <w:tc>
          <w:tcPr>
            <w:tcW w:w="2126" w:type="dxa"/>
            <w:tcBorders>
              <w:top w:val="single" w:sz="4" w:space="0" w:color="auto"/>
              <w:left w:val="single" w:sz="4" w:space="0" w:color="auto"/>
              <w:bottom w:val="single" w:sz="4" w:space="0" w:color="auto"/>
              <w:right w:val="single" w:sz="4" w:space="0" w:color="auto"/>
            </w:tcBorders>
            <w:hideMark/>
          </w:tcPr>
          <w:p w:rsidR="00871DE5" w:rsidRDefault="00871DE5" w:rsidP="00871DE5">
            <w:pPr>
              <w:jc w:val="both"/>
              <w:rPr>
                <w:sz w:val="18"/>
                <w:szCs w:val="18"/>
              </w:rPr>
            </w:pPr>
            <w:r w:rsidRPr="00713DDD">
              <w:rPr>
                <w:sz w:val="18"/>
                <w:szCs w:val="18"/>
              </w:rPr>
              <w:t>Депутат С.А. Вторый</w:t>
            </w:r>
          </w:p>
          <w:p w:rsidR="0087712E" w:rsidRPr="00871DE5" w:rsidRDefault="0087712E" w:rsidP="0087712E">
            <w:pPr>
              <w:jc w:val="both"/>
            </w:pPr>
          </w:p>
          <w:p w:rsidR="005E7446" w:rsidRPr="00871DE5" w:rsidRDefault="005E7446" w:rsidP="00871DE5"/>
        </w:tc>
        <w:tc>
          <w:tcPr>
            <w:tcW w:w="3261" w:type="dxa"/>
            <w:tcBorders>
              <w:top w:val="single" w:sz="4" w:space="0" w:color="auto"/>
              <w:left w:val="single" w:sz="4" w:space="0" w:color="auto"/>
              <w:bottom w:val="single" w:sz="4" w:space="0" w:color="auto"/>
              <w:right w:val="single" w:sz="4" w:space="0" w:color="auto"/>
            </w:tcBorders>
            <w:hideMark/>
          </w:tcPr>
          <w:p w:rsidR="0087712E" w:rsidRPr="0087712E" w:rsidRDefault="0087712E" w:rsidP="0087712E">
            <w:pPr>
              <w:pStyle w:val="ConsPlusNormal"/>
              <w:ind w:firstLine="0"/>
              <w:jc w:val="both"/>
              <w:rPr>
                <w:rFonts w:ascii="Times New Roman" w:eastAsia="Calibri" w:hAnsi="Times New Roman" w:cs="Times New Roman"/>
                <w:sz w:val="18"/>
                <w:szCs w:val="18"/>
              </w:rPr>
            </w:pPr>
            <w:r w:rsidRPr="0087712E">
              <w:rPr>
                <w:rFonts w:ascii="Times New Roman" w:hAnsi="Times New Roman" w:cs="Times New Roman"/>
                <w:sz w:val="18"/>
                <w:szCs w:val="18"/>
              </w:rPr>
              <w:t>Законопроект подготовлен с целью приведения областного законодательства в соответствие с федеральным законодательством и предусматривает внесение изменений в следующие областные законы:</w:t>
            </w:r>
          </w:p>
          <w:p w:rsidR="0087712E" w:rsidRPr="0087712E" w:rsidRDefault="0087712E" w:rsidP="0087712E">
            <w:pPr>
              <w:autoSpaceDE w:val="0"/>
              <w:autoSpaceDN w:val="0"/>
              <w:adjustRightInd w:val="0"/>
              <w:jc w:val="both"/>
              <w:rPr>
                <w:sz w:val="18"/>
                <w:szCs w:val="18"/>
              </w:rPr>
            </w:pPr>
            <w:r w:rsidRPr="0087712E">
              <w:rPr>
                <w:sz w:val="18"/>
                <w:szCs w:val="18"/>
              </w:rPr>
              <w:t>- от 8 ноября 2006 года № 265-13-ОЗ «Об эпизоотическом и ветеринарно-санитарном благополучии на территории Архангельской области»;</w:t>
            </w:r>
          </w:p>
          <w:p w:rsidR="0087712E" w:rsidRPr="0087712E" w:rsidRDefault="0087712E" w:rsidP="0087712E">
            <w:pPr>
              <w:autoSpaceDE w:val="0"/>
              <w:autoSpaceDN w:val="0"/>
              <w:adjustRightInd w:val="0"/>
              <w:jc w:val="both"/>
              <w:rPr>
                <w:sz w:val="18"/>
                <w:szCs w:val="18"/>
              </w:rPr>
            </w:pPr>
            <w:r w:rsidRPr="0087712E">
              <w:rPr>
                <w:sz w:val="18"/>
                <w:szCs w:val="18"/>
              </w:rPr>
              <w:t>- от 27 июня 2007 года № 368-19-ОЗ «О реализации органами государственной власти Архангельской области государственных полномочий в сфере лесных отношений»;</w:t>
            </w:r>
          </w:p>
          <w:p w:rsidR="0087712E" w:rsidRPr="0087712E" w:rsidRDefault="0087712E" w:rsidP="0087712E">
            <w:pPr>
              <w:autoSpaceDE w:val="0"/>
              <w:autoSpaceDN w:val="0"/>
              <w:adjustRightInd w:val="0"/>
              <w:jc w:val="both"/>
              <w:rPr>
                <w:sz w:val="18"/>
                <w:szCs w:val="18"/>
              </w:rPr>
            </w:pPr>
            <w:r w:rsidRPr="0087712E">
              <w:rPr>
                <w:sz w:val="18"/>
                <w:szCs w:val="18"/>
              </w:rPr>
              <w:t>- от 20 мая 2009 года № 19-3-ОЗ «О Правительстве Архангельской области и иных исполнительных органов государственной власти Архангельской области»,</w:t>
            </w:r>
          </w:p>
          <w:p w:rsidR="0087712E" w:rsidRPr="0087712E" w:rsidRDefault="0087712E" w:rsidP="0087712E">
            <w:pPr>
              <w:autoSpaceDE w:val="0"/>
              <w:autoSpaceDN w:val="0"/>
              <w:adjustRightInd w:val="0"/>
              <w:jc w:val="both"/>
              <w:rPr>
                <w:sz w:val="18"/>
                <w:szCs w:val="18"/>
              </w:rPr>
            </w:pPr>
            <w:r w:rsidRPr="0087712E">
              <w:rPr>
                <w:sz w:val="18"/>
                <w:szCs w:val="18"/>
              </w:rPr>
              <w:t>- от 18 марта 2013 года № 629-38-ОЗ «О реализации государственных полномочий Архангельской области в сфере охраны здоровья граждан».</w:t>
            </w:r>
          </w:p>
          <w:p w:rsidR="005E7446" w:rsidRPr="0087712E" w:rsidRDefault="0087712E" w:rsidP="0087712E">
            <w:pPr>
              <w:jc w:val="both"/>
              <w:rPr>
                <w:sz w:val="18"/>
                <w:szCs w:val="18"/>
              </w:rPr>
            </w:pPr>
            <w:r w:rsidRPr="0087712E">
              <w:rPr>
                <w:sz w:val="18"/>
                <w:szCs w:val="18"/>
              </w:rPr>
              <w:t xml:space="preserve">На законопроект поступили положительные заключения государственно-правового управления </w:t>
            </w:r>
            <w:r w:rsidRPr="0087712E">
              <w:rPr>
                <w:sz w:val="18"/>
                <w:szCs w:val="18"/>
              </w:rPr>
              <w:lastRenderedPageBreak/>
              <w:t>аппарата областного Собрания, правительства Архангельской области, прокуратуры Архангельской области, Управления Министерства юстиции Российской Федерации по Архангельской области и Ненецкому автономному округу</w:t>
            </w:r>
            <w:r w:rsidR="00871DE5" w:rsidRPr="0087712E">
              <w:rPr>
                <w:sz w:val="18"/>
                <w:szCs w:val="18"/>
              </w:rPr>
              <w:t>.</w:t>
            </w:r>
          </w:p>
        </w:tc>
        <w:tc>
          <w:tcPr>
            <w:tcW w:w="1842" w:type="dxa"/>
            <w:tcBorders>
              <w:top w:val="single" w:sz="4" w:space="0" w:color="auto"/>
              <w:left w:val="single" w:sz="4" w:space="0" w:color="auto"/>
              <w:bottom w:val="single" w:sz="4" w:space="0" w:color="auto"/>
              <w:right w:val="single" w:sz="4" w:space="0" w:color="auto"/>
            </w:tcBorders>
            <w:hideMark/>
          </w:tcPr>
          <w:p w:rsidR="005E7446" w:rsidRDefault="0087712E" w:rsidP="007F61CD">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5E7446" w:rsidRDefault="0087712E" w:rsidP="007F61CD">
            <w:pPr>
              <w:pStyle w:val="a4"/>
              <w:spacing w:line="240" w:lineRule="exact"/>
              <w:ind w:firstLine="0"/>
              <w:rPr>
                <w:sz w:val="18"/>
                <w:szCs w:val="18"/>
              </w:rPr>
            </w:pPr>
            <w:r>
              <w:rPr>
                <w:sz w:val="18"/>
                <w:szCs w:val="18"/>
              </w:rPr>
              <w:t>Предложить</w:t>
            </w:r>
            <w:r w:rsidRPr="0087712E">
              <w:rPr>
                <w:sz w:val="18"/>
                <w:szCs w:val="18"/>
              </w:rPr>
              <w:t xml:space="preserve"> депутатам областного Собрания принять указанный проект областного закона в первом чтении на очередной девятнадцатой сессии</w:t>
            </w:r>
            <w:r w:rsidR="00654FA2" w:rsidRPr="0087712E">
              <w:rPr>
                <w:sz w:val="18"/>
                <w:szCs w:val="18"/>
              </w:rPr>
              <w:t xml:space="preserve"> Архангельского областного Собрания депутатов</w:t>
            </w:r>
          </w:p>
        </w:tc>
      </w:tr>
      <w:tr w:rsidR="00871DE5" w:rsidRPr="0087712E"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871DE5" w:rsidRPr="0087712E" w:rsidRDefault="00871DE5" w:rsidP="0071771E">
            <w:pPr>
              <w:pStyle w:val="a4"/>
              <w:spacing w:line="276" w:lineRule="auto"/>
              <w:ind w:firstLine="0"/>
              <w:jc w:val="center"/>
              <w:rPr>
                <w:sz w:val="18"/>
                <w:szCs w:val="18"/>
                <w:lang w:eastAsia="en-US"/>
              </w:rPr>
            </w:pPr>
            <w:r w:rsidRPr="0087712E">
              <w:rPr>
                <w:sz w:val="18"/>
                <w:szCs w:val="18"/>
                <w:lang w:eastAsia="en-US"/>
              </w:rPr>
              <w:lastRenderedPageBreak/>
              <w:t>4.</w:t>
            </w:r>
          </w:p>
        </w:tc>
        <w:tc>
          <w:tcPr>
            <w:tcW w:w="3064" w:type="dxa"/>
            <w:tcBorders>
              <w:top w:val="single" w:sz="4" w:space="0" w:color="auto"/>
              <w:left w:val="single" w:sz="4" w:space="0" w:color="auto"/>
              <w:bottom w:val="single" w:sz="4" w:space="0" w:color="auto"/>
              <w:right w:val="single" w:sz="4" w:space="0" w:color="auto"/>
            </w:tcBorders>
            <w:hideMark/>
          </w:tcPr>
          <w:p w:rsidR="0087712E" w:rsidRPr="0087712E" w:rsidRDefault="00871DE5" w:rsidP="0087712E">
            <w:pPr>
              <w:widowControl w:val="0"/>
              <w:autoSpaceDE w:val="0"/>
              <w:autoSpaceDN w:val="0"/>
              <w:adjustRightInd w:val="0"/>
              <w:jc w:val="both"/>
              <w:rPr>
                <w:bCs/>
                <w:sz w:val="18"/>
                <w:szCs w:val="18"/>
              </w:rPr>
            </w:pPr>
            <w:r w:rsidRPr="0087712E">
              <w:rPr>
                <w:sz w:val="18"/>
                <w:szCs w:val="18"/>
              </w:rPr>
              <w:t xml:space="preserve">О проекте постановления </w:t>
            </w:r>
            <w:r w:rsidR="0087712E" w:rsidRPr="0087712E">
              <w:rPr>
                <w:sz w:val="18"/>
                <w:szCs w:val="18"/>
              </w:rPr>
              <w:t xml:space="preserve">«О законодательной инициативе Архангельского областного Собрания депутатов по внесению проекта федерального закона </w:t>
            </w:r>
            <w:r w:rsidR="0087712E" w:rsidRPr="0087712E">
              <w:rPr>
                <w:bCs/>
                <w:sz w:val="18"/>
                <w:szCs w:val="18"/>
              </w:rPr>
              <w:t xml:space="preserve">федерального закона «О внесении изменения в статью 44 </w:t>
            </w:r>
          </w:p>
          <w:p w:rsidR="00871DE5" w:rsidRPr="0087712E" w:rsidRDefault="0087712E" w:rsidP="0087712E">
            <w:pPr>
              <w:pStyle w:val="a3"/>
              <w:tabs>
                <w:tab w:val="left" w:pos="-21"/>
                <w:tab w:val="left" w:pos="993"/>
              </w:tabs>
              <w:spacing w:line="240" w:lineRule="exact"/>
              <w:ind w:left="0"/>
              <w:jc w:val="both"/>
              <w:rPr>
                <w:sz w:val="18"/>
                <w:szCs w:val="18"/>
              </w:rPr>
            </w:pPr>
            <w:r w:rsidRPr="0087712E">
              <w:rPr>
                <w:bCs/>
                <w:sz w:val="18"/>
                <w:szCs w:val="18"/>
              </w:rPr>
              <w:t>Уголовно-процессуального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871DE5" w:rsidRPr="0087712E" w:rsidRDefault="0087712E" w:rsidP="003440E9">
            <w:pPr>
              <w:rPr>
                <w:sz w:val="18"/>
                <w:szCs w:val="18"/>
              </w:rPr>
            </w:pPr>
            <w:r w:rsidRPr="0087712E">
              <w:rPr>
                <w:sz w:val="18"/>
                <w:szCs w:val="18"/>
              </w:rPr>
              <w:t>Прокуратура Архангельской области</w:t>
            </w:r>
          </w:p>
        </w:tc>
        <w:tc>
          <w:tcPr>
            <w:tcW w:w="3261" w:type="dxa"/>
            <w:tcBorders>
              <w:top w:val="single" w:sz="4" w:space="0" w:color="auto"/>
              <w:left w:val="single" w:sz="4" w:space="0" w:color="auto"/>
              <w:bottom w:val="single" w:sz="4" w:space="0" w:color="auto"/>
              <w:right w:val="single" w:sz="4" w:space="0" w:color="auto"/>
            </w:tcBorders>
            <w:hideMark/>
          </w:tcPr>
          <w:p w:rsidR="0087712E" w:rsidRPr="0087712E" w:rsidRDefault="0087712E" w:rsidP="0087712E">
            <w:pPr>
              <w:widowControl w:val="0"/>
              <w:autoSpaceDE w:val="0"/>
              <w:autoSpaceDN w:val="0"/>
              <w:adjustRightInd w:val="0"/>
              <w:jc w:val="both"/>
              <w:rPr>
                <w:sz w:val="18"/>
                <w:szCs w:val="18"/>
              </w:rPr>
            </w:pPr>
            <w:r w:rsidRPr="0087712E">
              <w:rPr>
                <w:sz w:val="18"/>
                <w:szCs w:val="18"/>
              </w:rPr>
              <w:t>Проект федерального закона «</w:t>
            </w:r>
            <w:r w:rsidRPr="0087712E">
              <w:rPr>
                <w:bCs/>
                <w:sz w:val="18"/>
                <w:szCs w:val="18"/>
              </w:rPr>
              <w:t>О внесении изменения в статью 44 Уголовно-процессуального кодекса Российской Федерации</w:t>
            </w:r>
            <w:r w:rsidRPr="0087712E">
              <w:rPr>
                <w:sz w:val="18"/>
                <w:szCs w:val="18"/>
              </w:rPr>
              <w:t>» (далее – законопроект) направлен на уточнение полномочий прокурора по предъявлению гражданских исков в рамках уголовного судопроизводства.</w:t>
            </w:r>
          </w:p>
          <w:p w:rsidR="0087712E" w:rsidRPr="0087712E" w:rsidRDefault="0087712E" w:rsidP="0087712E">
            <w:pPr>
              <w:widowControl w:val="0"/>
              <w:autoSpaceDE w:val="0"/>
              <w:autoSpaceDN w:val="0"/>
              <w:adjustRightInd w:val="0"/>
              <w:jc w:val="both"/>
              <w:rPr>
                <w:sz w:val="18"/>
                <w:szCs w:val="18"/>
              </w:rPr>
            </w:pPr>
            <w:r w:rsidRPr="0087712E">
              <w:rPr>
                <w:sz w:val="18"/>
                <w:szCs w:val="18"/>
              </w:rPr>
              <w:t xml:space="preserve">Законопроектом предлагается внести в часть 3 статьи 44 </w:t>
            </w:r>
            <w:r w:rsidRPr="0087712E">
              <w:rPr>
                <w:bCs/>
                <w:sz w:val="18"/>
                <w:szCs w:val="18"/>
              </w:rPr>
              <w:t>Уголовно-процессуального кодекса Российской Федерации</w:t>
            </w:r>
            <w:r w:rsidRPr="0087712E">
              <w:rPr>
                <w:sz w:val="18"/>
                <w:szCs w:val="18"/>
              </w:rPr>
              <w:t xml:space="preserve"> изменение, уточнив, что прокурор вправе предъявить гражданский иск в защиту интересов Российской Федерации, субъектов Российской Федерации, муниципальных образований.</w:t>
            </w:r>
          </w:p>
          <w:p w:rsidR="0087712E" w:rsidRPr="0087712E" w:rsidRDefault="0087712E" w:rsidP="0087712E">
            <w:pPr>
              <w:widowControl w:val="0"/>
              <w:autoSpaceDE w:val="0"/>
              <w:autoSpaceDN w:val="0"/>
              <w:adjustRightInd w:val="0"/>
              <w:jc w:val="both"/>
              <w:rPr>
                <w:sz w:val="18"/>
                <w:szCs w:val="18"/>
              </w:rPr>
            </w:pPr>
            <w:proofErr w:type="gramStart"/>
            <w:r w:rsidRPr="0087712E">
              <w:rPr>
                <w:sz w:val="18"/>
                <w:szCs w:val="18"/>
              </w:rPr>
              <w:t xml:space="preserve">На основании частей 2 и 3 статьи 44 </w:t>
            </w:r>
            <w:r w:rsidRPr="0087712E">
              <w:rPr>
                <w:bCs/>
                <w:sz w:val="18"/>
                <w:szCs w:val="18"/>
              </w:rPr>
              <w:t>Уголовно-процессуального кодекса Российской Федерации прокурор вправе предъявить гражданский иск</w:t>
            </w:r>
            <w:r w:rsidRPr="0087712E">
              <w:rPr>
                <w:sz w:val="18"/>
                <w:szCs w:val="18"/>
              </w:rPr>
              <w:t xml:space="preserve"> после возбуждения уголовного дела и до окончания судебного следствия при разбирательстве данного уголовного дела в суде первой инстанции в защиту интересов несовершеннолетних, лиц, признанных недееспособными либо ограниченно дееспособными, лиц, которые по иным причинам не могут сами защищать свои права и законные интересы, а</w:t>
            </w:r>
            <w:proofErr w:type="gramEnd"/>
            <w:r w:rsidRPr="0087712E">
              <w:rPr>
                <w:sz w:val="18"/>
                <w:szCs w:val="18"/>
              </w:rPr>
              <w:t xml:space="preserve"> также в защиту интересов государства.</w:t>
            </w:r>
          </w:p>
          <w:p w:rsidR="00871DE5" w:rsidRPr="0087712E" w:rsidRDefault="0087712E" w:rsidP="00654FA2">
            <w:pPr>
              <w:widowControl w:val="0"/>
              <w:autoSpaceDE w:val="0"/>
              <w:autoSpaceDN w:val="0"/>
              <w:adjustRightInd w:val="0"/>
              <w:jc w:val="both"/>
              <w:rPr>
                <w:sz w:val="18"/>
                <w:szCs w:val="18"/>
              </w:rPr>
            </w:pPr>
            <w:r w:rsidRPr="0087712E">
              <w:rPr>
                <w:sz w:val="18"/>
                <w:szCs w:val="18"/>
              </w:rPr>
              <w:t>Возможность предъявления прокурором гражданского иска в защиту интересов муниципального образования особенно актуальна при расследовании уголовных дел коррупционной направленности.</w:t>
            </w:r>
          </w:p>
        </w:tc>
        <w:tc>
          <w:tcPr>
            <w:tcW w:w="1842" w:type="dxa"/>
            <w:tcBorders>
              <w:top w:val="single" w:sz="4" w:space="0" w:color="auto"/>
              <w:left w:val="single" w:sz="4" w:space="0" w:color="auto"/>
              <w:bottom w:val="single" w:sz="4" w:space="0" w:color="auto"/>
              <w:right w:val="single" w:sz="4" w:space="0" w:color="auto"/>
            </w:tcBorders>
            <w:hideMark/>
          </w:tcPr>
          <w:p w:rsidR="00871DE5" w:rsidRPr="0087712E" w:rsidRDefault="00654FA2" w:rsidP="007F61CD">
            <w:pPr>
              <w:pStyle w:val="a3"/>
              <w:tabs>
                <w:tab w:val="left" w:pos="-21"/>
                <w:tab w:val="left" w:pos="993"/>
              </w:tabs>
              <w:spacing w:line="240" w:lineRule="exact"/>
              <w:ind w:left="0"/>
              <w:jc w:val="both"/>
              <w:rPr>
                <w:sz w:val="18"/>
                <w:szCs w:val="18"/>
              </w:rPr>
            </w:pPr>
            <w:r>
              <w:rPr>
                <w:sz w:val="18"/>
                <w:szCs w:val="18"/>
              </w:rPr>
              <w:t>Вне плана</w:t>
            </w:r>
          </w:p>
        </w:tc>
        <w:tc>
          <w:tcPr>
            <w:tcW w:w="4464" w:type="dxa"/>
            <w:tcBorders>
              <w:top w:val="single" w:sz="4" w:space="0" w:color="auto"/>
              <w:left w:val="single" w:sz="4" w:space="0" w:color="auto"/>
              <w:bottom w:val="single" w:sz="4" w:space="0" w:color="auto"/>
              <w:right w:val="single" w:sz="4" w:space="0" w:color="auto"/>
            </w:tcBorders>
            <w:hideMark/>
          </w:tcPr>
          <w:p w:rsidR="00871DE5" w:rsidRPr="0087712E" w:rsidRDefault="003440E9" w:rsidP="00654FA2">
            <w:pPr>
              <w:autoSpaceDE w:val="0"/>
              <w:autoSpaceDN w:val="0"/>
              <w:adjustRightInd w:val="0"/>
              <w:ind w:right="39"/>
              <w:jc w:val="both"/>
              <w:outlineLvl w:val="0"/>
              <w:rPr>
                <w:sz w:val="18"/>
                <w:szCs w:val="18"/>
              </w:rPr>
            </w:pPr>
            <w:r w:rsidRPr="0087712E">
              <w:rPr>
                <w:sz w:val="18"/>
                <w:szCs w:val="18"/>
              </w:rPr>
              <w:t xml:space="preserve">Рекомендовать депутатам областного Собрания принять предложенный проект постановления на очередной </w:t>
            </w:r>
            <w:r w:rsidR="00654FA2">
              <w:rPr>
                <w:sz w:val="18"/>
                <w:szCs w:val="18"/>
              </w:rPr>
              <w:t>девятнадцатой</w:t>
            </w:r>
            <w:r w:rsidRPr="0087712E">
              <w:rPr>
                <w:sz w:val="18"/>
                <w:szCs w:val="18"/>
              </w:rPr>
              <w:t xml:space="preserve"> сессии Архангельского областного Собрания депутатов</w:t>
            </w:r>
          </w:p>
        </w:tc>
      </w:tr>
      <w:tr w:rsidR="00654FA2" w:rsidRPr="00654FA2"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654FA2" w:rsidRPr="00654FA2" w:rsidRDefault="00654FA2" w:rsidP="0071771E">
            <w:pPr>
              <w:pStyle w:val="a4"/>
              <w:spacing w:line="276" w:lineRule="auto"/>
              <w:ind w:firstLine="0"/>
              <w:jc w:val="center"/>
              <w:rPr>
                <w:sz w:val="18"/>
                <w:szCs w:val="18"/>
                <w:lang w:eastAsia="en-US"/>
              </w:rPr>
            </w:pPr>
            <w:r w:rsidRPr="00654FA2">
              <w:rPr>
                <w:sz w:val="18"/>
                <w:szCs w:val="18"/>
                <w:lang w:eastAsia="en-US"/>
              </w:rPr>
              <w:lastRenderedPageBreak/>
              <w:t>5.</w:t>
            </w:r>
          </w:p>
        </w:tc>
        <w:tc>
          <w:tcPr>
            <w:tcW w:w="3064"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widowControl w:val="0"/>
              <w:autoSpaceDE w:val="0"/>
              <w:autoSpaceDN w:val="0"/>
              <w:adjustRightInd w:val="0"/>
              <w:jc w:val="both"/>
              <w:rPr>
                <w:sz w:val="18"/>
                <w:szCs w:val="18"/>
              </w:rPr>
            </w:pPr>
            <w:r w:rsidRPr="00654FA2">
              <w:rPr>
                <w:sz w:val="18"/>
                <w:szCs w:val="18"/>
              </w:rPr>
              <w:t xml:space="preserve">О проекте постановления </w:t>
            </w:r>
            <w:r w:rsidRPr="00654FA2">
              <w:rPr>
                <w:b/>
                <w:sz w:val="18"/>
                <w:szCs w:val="18"/>
              </w:rPr>
              <w:t>«</w:t>
            </w:r>
            <w:r w:rsidRPr="00654FA2">
              <w:rPr>
                <w:sz w:val="18"/>
                <w:szCs w:val="18"/>
              </w:rPr>
              <w:t>О законодательной инициативе Архангельского областного Собрания депутатов по внесению проекта федерального закона «</w:t>
            </w:r>
            <w:r w:rsidRPr="00654FA2">
              <w:rPr>
                <w:color w:val="000000"/>
                <w:sz w:val="18"/>
                <w:szCs w:val="18"/>
              </w:rPr>
              <w:t>О внесении изменения в Кодекс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jc w:val="both"/>
              <w:rPr>
                <w:sz w:val="18"/>
                <w:szCs w:val="18"/>
              </w:rPr>
            </w:pPr>
            <w:r w:rsidRPr="00654FA2">
              <w:rPr>
                <w:sz w:val="18"/>
                <w:szCs w:val="18"/>
              </w:rPr>
              <w:t>Депутат С.А. Вторый</w:t>
            </w:r>
          </w:p>
          <w:p w:rsidR="00654FA2" w:rsidRPr="00654FA2" w:rsidRDefault="00654FA2" w:rsidP="003440E9">
            <w:pPr>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jc w:val="both"/>
              <w:rPr>
                <w:sz w:val="18"/>
                <w:szCs w:val="18"/>
              </w:rPr>
            </w:pPr>
            <w:r>
              <w:rPr>
                <w:sz w:val="18"/>
                <w:szCs w:val="18"/>
              </w:rPr>
              <w:t>П</w:t>
            </w:r>
            <w:r w:rsidRPr="00654FA2">
              <w:rPr>
                <w:sz w:val="18"/>
                <w:szCs w:val="18"/>
              </w:rPr>
              <w:t xml:space="preserve">роект федерального закона разработан в целях установления административной </w:t>
            </w:r>
            <w:proofErr w:type="gramStart"/>
            <w:r w:rsidRPr="00654FA2">
              <w:rPr>
                <w:sz w:val="18"/>
                <w:szCs w:val="18"/>
              </w:rPr>
              <w:t>ответственности</w:t>
            </w:r>
            <w:proofErr w:type="gramEnd"/>
            <w:r w:rsidRPr="00654FA2">
              <w:rPr>
                <w:sz w:val="18"/>
                <w:szCs w:val="18"/>
              </w:rPr>
              <w:t xml:space="preserve"> за воспрепятствование законной деятельности уполномоченного по защите прав предпринимателей в субъекте Российской Федерации.</w:t>
            </w:r>
          </w:p>
          <w:p w:rsidR="00654FA2" w:rsidRPr="00654FA2" w:rsidRDefault="00654FA2" w:rsidP="0087712E">
            <w:pPr>
              <w:widowControl w:val="0"/>
              <w:autoSpaceDE w:val="0"/>
              <w:autoSpaceDN w:val="0"/>
              <w:adjustRightInd w:val="0"/>
              <w:jc w:val="both"/>
              <w:rPr>
                <w:sz w:val="18"/>
                <w:szCs w:val="18"/>
              </w:rPr>
            </w:pPr>
            <w:proofErr w:type="gramStart"/>
            <w:r w:rsidRPr="00654FA2">
              <w:rPr>
                <w:sz w:val="18"/>
                <w:szCs w:val="18"/>
              </w:rPr>
              <w:t>Предлагается предусмотреть непосредственно в Кодексе Российской Федерации об административных правонарушениях статью 17.2.3 «Воспрепятствование законной деятельности уполномоченного по защите прав предпринимателей в субъекте Российской Федерации», изложить правовую конструкцию данной статьи предложено по аналогии со статьей 17.2.2 «Воспрепятствование законной деятельности Уполномоченного при Президенте Российской Федерации по защите прав предпринимателей» Кодекса Российской Федерации об административных правонарушениях и установить административную ответственность, а также соответствующие</w:t>
            </w:r>
            <w:proofErr w:type="gramEnd"/>
            <w:r w:rsidRPr="00654FA2">
              <w:rPr>
                <w:sz w:val="18"/>
                <w:szCs w:val="18"/>
              </w:rPr>
              <w:t xml:space="preserve"> штрафные санкции.</w:t>
            </w:r>
          </w:p>
        </w:tc>
        <w:tc>
          <w:tcPr>
            <w:tcW w:w="1842" w:type="dxa"/>
            <w:tcBorders>
              <w:top w:val="single" w:sz="4" w:space="0" w:color="auto"/>
              <w:left w:val="single" w:sz="4" w:space="0" w:color="auto"/>
              <w:bottom w:val="single" w:sz="4" w:space="0" w:color="auto"/>
              <w:right w:val="single" w:sz="4" w:space="0" w:color="auto"/>
            </w:tcBorders>
            <w:hideMark/>
          </w:tcPr>
          <w:p w:rsidR="00654FA2" w:rsidRPr="00654FA2" w:rsidRDefault="00654FA2" w:rsidP="007F61CD">
            <w:pPr>
              <w:pStyle w:val="a3"/>
              <w:tabs>
                <w:tab w:val="left" w:pos="-21"/>
                <w:tab w:val="left" w:pos="993"/>
              </w:tabs>
              <w:spacing w:line="240" w:lineRule="exact"/>
              <w:ind w:left="0"/>
              <w:jc w:val="both"/>
              <w:rPr>
                <w:sz w:val="18"/>
                <w:szCs w:val="18"/>
              </w:rPr>
            </w:pPr>
            <w:r>
              <w:rPr>
                <w:sz w:val="18"/>
                <w:szCs w:val="18"/>
              </w:rPr>
              <w:t>Вне плана</w:t>
            </w:r>
          </w:p>
        </w:tc>
        <w:tc>
          <w:tcPr>
            <w:tcW w:w="4464"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autoSpaceDE w:val="0"/>
              <w:autoSpaceDN w:val="0"/>
              <w:adjustRightInd w:val="0"/>
              <w:ind w:right="39"/>
              <w:jc w:val="both"/>
              <w:outlineLvl w:val="0"/>
              <w:rPr>
                <w:sz w:val="18"/>
                <w:szCs w:val="18"/>
              </w:rPr>
            </w:pPr>
            <w:r w:rsidRPr="0087712E">
              <w:rPr>
                <w:sz w:val="18"/>
                <w:szCs w:val="18"/>
              </w:rPr>
              <w:t xml:space="preserve">Рекомендовать депутатам областного Собрания принять предложенный проект постановления на очередной </w:t>
            </w:r>
            <w:r>
              <w:rPr>
                <w:sz w:val="18"/>
                <w:szCs w:val="18"/>
              </w:rPr>
              <w:t>девятнадцатой</w:t>
            </w:r>
            <w:r w:rsidRPr="0087712E">
              <w:rPr>
                <w:sz w:val="18"/>
                <w:szCs w:val="18"/>
              </w:rPr>
              <w:t xml:space="preserve"> сессии Архангельского областного Собрания депутатов</w:t>
            </w:r>
          </w:p>
        </w:tc>
      </w:tr>
      <w:tr w:rsidR="00654FA2" w:rsidRPr="00654FA2"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654FA2" w:rsidRPr="00654FA2" w:rsidRDefault="00654FA2" w:rsidP="0071771E">
            <w:pPr>
              <w:pStyle w:val="a4"/>
              <w:spacing w:line="276" w:lineRule="auto"/>
              <w:ind w:firstLine="0"/>
              <w:jc w:val="center"/>
              <w:rPr>
                <w:sz w:val="18"/>
                <w:szCs w:val="18"/>
                <w:lang w:eastAsia="en-US"/>
              </w:rPr>
            </w:pPr>
            <w:r w:rsidRPr="00654FA2">
              <w:rPr>
                <w:sz w:val="18"/>
                <w:szCs w:val="18"/>
                <w:lang w:eastAsia="en-US"/>
              </w:rPr>
              <w:t>6.</w:t>
            </w:r>
          </w:p>
        </w:tc>
        <w:tc>
          <w:tcPr>
            <w:tcW w:w="3064"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widowControl w:val="0"/>
              <w:autoSpaceDE w:val="0"/>
              <w:autoSpaceDN w:val="0"/>
              <w:adjustRightInd w:val="0"/>
              <w:jc w:val="both"/>
              <w:rPr>
                <w:sz w:val="18"/>
                <w:szCs w:val="18"/>
              </w:rPr>
            </w:pPr>
            <w:r w:rsidRPr="00654FA2">
              <w:rPr>
                <w:sz w:val="18"/>
                <w:szCs w:val="18"/>
              </w:rPr>
              <w:t>О проекте постановления «О законодательной инициативе Архангельского областного Собрания депутатов по внесению проекта федерального закона «О внесении изменений в статьи 29.4 и 29.6 Кодекса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jc w:val="both"/>
              <w:rPr>
                <w:sz w:val="18"/>
                <w:szCs w:val="18"/>
              </w:rPr>
            </w:pPr>
            <w:r w:rsidRPr="00654FA2">
              <w:rPr>
                <w:sz w:val="18"/>
                <w:szCs w:val="18"/>
              </w:rPr>
              <w:t>Депутат С.А. Вторый</w:t>
            </w:r>
          </w:p>
          <w:p w:rsidR="00654FA2" w:rsidRPr="00654FA2" w:rsidRDefault="00654FA2" w:rsidP="00654FA2">
            <w:pPr>
              <w:jc w:val="both"/>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autoSpaceDE w:val="0"/>
              <w:autoSpaceDN w:val="0"/>
              <w:adjustRightInd w:val="0"/>
              <w:jc w:val="both"/>
              <w:rPr>
                <w:bCs/>
                <w:sz w:val="18"/>
                <w:szCs w:val="18"/>
              </w:rPr>
            </w:pPr>
            <w:r w:rsidRPr="00654FA2">
              <w:rPr>
                <w:sz w:val="18"/>
                <w:szCs w:val="18"/>
              </w:rPr>
              <w:t xml:space="preserve">Законопроект </w:t>
            </w:r>
            <w:r w:rsidRPr="00654FA2">
              <w:rPr>
                <w:bCs/>
                <w:sz w:val="18"/>
                <w:szCs w:val="18"/>
              </w:rPr>
              <w:t xml:space="preserve">направлен на совершенствование действующего порядка назначения административного наказания, предусмотренного </w:t>
            </w:r>
            <w:r w:rsidRPr="00654FA2">
              <w:rPr>
                <w:sz w:val="18"/>
                <w:szCs w:val="18"/>
              </w:rPr>
              <w:t xml:space="preserve">частью 1 статьи 20.25 Кодекса Российской Федерации об административных правонарушениях (далее – </w:t>
            </w:r>
            <w:proofErr w:type="spellStart"/>
            <w:r w:rsidRPr="00654FA2">
              <w:rPr>
                <w:sz w:val="18"/>
                <w:szCs w:val="18"/>
              </w:rPr>
              <w:t>КоАП</w:t>
            </w:r>
            <w:proofErr w:type="spellEnd"/>
            <w:r w:rsidRPr="00654FA2">
              <w:rPr>
                <w:sz w:val="18"/>
                <w:szCs w:val="18"/>
              </w:rPr>
              <w:t xml:space="preserve"> РФ) (неуплата административного штрафа в установленный срок), а также </w:t>
            </w:r>
            <w:r w:rsidRPr="00654FA2">
              <w:rPr>
                <w:bCs/>
                <w:sz w:val="18"/>
                <w:szCs w:val="18"/>
              </w:rPr>
              <w:t>устранение в связи со сложившейся правоприменительной практикой правовых коллизий в данной сфере правового регулирования.</w:t>
            </w:r>
          </w:p>
          <w:p w:rsidR="00654FA2" w:rsidRPr="00654FA2" w:rsidRDefault="00654FA2" w:rsidP="00654FA2">
            <w:pPr>
              <w:jc w:val="both"/>
              <w:rPr>
                <w:color w:val="000000"/>
                <w:sz w:val="18"/>
                <w:szCs w:val="18"/>
              </w:rPr>
            </w:pPr>
            <w:r w:rsidRPr="00654FA2">
              <w:rPr>
                <w:color w:val="000000"/>
                <w:sz w:val="18"/>
                <w:szCs w:val="18"/>
              </w:rPr>
              <w:t>Законопроектом предлагается:</w:t>
            </w:r>
          </w:p>
          <w:p w:rsidR="00654FA2" w:rsidRPr="00654FA2" w:rsidRDefault="00654FA2" w:rsidP="00654FA2">
            <w:pPr>
              <w:jc w:val="both"/>
              <w:rPr>
                <w:color w:val="000000"/>
                <w:sz w:val="18"/>
                <w:szCs w:val="18"/>
              </w:rPr>
            </w:pPr>
            <w:r w:rsidRPr="00654FA2">
              <w:rPr>
                <w:color w:val="000000"/>
                <w:sz w:val="18"/>
                <w:szCs w:val="18"/>
              </w:rPr>
              <w:t xml:space="preserve">- часть 3 статьи 29.4 </w:t>
            </w:r>
            <w:proofErr w:type="spellStart"/>
            <w:r w:rsidRPr="00654FA2">
              <w:rPr>
                <w:color w:val="000000"/>
                <w:sz w:val="18"/>
                <w:szCs w:val="18"/>
              </w:rPr>
              <w:t>КоАП</w:t>
            </w:r>
            <w:proofErr w:type="spellEnd"/>
            <w:r w:rsidRPr="00654FA2">
              <w:rPr>
                <w:color w:val="000000"/>
                <w:sz w:val="18"/>
                <w:szCs w:val="18"/>
              </w:rPr>
              <w:t xml:space="preserve"> РФ дополнить абзацем следующего содержания:</w:t>
            </w:r>
          </w:p>
          <w:p w:rsidR="00654FA2" w:rsidRPr="00654FA2" w:rsidRDefault="00654FA2" w:rsidP="00654FA2">
            <w:pPr>
              <w:jc w:val="both"/>
              <w:rPr>
                <w:color w:val="000000"/>
                <w:sz w:val="18"/>
                <w:szCs w:val="18"/>
              </w:rPr>
            </w:pPr>
            <w:r w:rsidRPr="00654FA2">
              <w:rPr>
                <w:sz w:val="18"/>
                <w:szCs w:val="18"/>
              </w:rPr>
              <w:t xml:space="preserve">«В связи с неявкой без уважительной причины </w:t>
            </w:r>
            <w:r w:rsidRPr="00654FA2">
              <w:rPr>
                <w:color w:val="000000"/>
                <w:sz w:val="18"/>
                <w:szCs w:val="18"/>
              </w:rPr>
              <w:t xml:space="preserve">лица, в отношении которого ведется производство по делу об административном правонарушении в соответствии с частью 1 статьи 20.25 </w:t>
            </w:r>
            <w:r w:rsidRPr="00654FA2">
              <w:rPr>
                <w:color w:val="000000"/>
                <w:sz w:val="18"/>
                <w:szCs w:val="18"/>
              </w:rPr>
              <w:lastRenderedPageBreak/>
              <w:t xml:space="preserve">настоящего Кодекса, при рассмотрении которого его присутствие является обязательным, </w:t>
            </w:r>
            <w:r w:rsidRPr="00654FA2">
              <w:rPr>
                <w:sz w:val="18"/>
                <w:szCs w:val="18"/>
              </w:rPr>
              <w:t>судья выносит определение о приводе указанного лица</w:t>
            </w:r>
            <w:proofErr w:type="gramStart"/>
            <w:r w:rsidRPr="00654FA2">
              <w:rPr>
                <w:sz w:val="18"/>
                <w:szCs w:val="18"/>
              </w:rPr>
              <w:t>.»;</w:t>
            </w:r>
            <w:proofErr w:type="gramEnd"/>
          </w:p>
          <w:p w:rsidR="00654FA2" w:rsidRPr="00654FA2" w:rsidRDefault="00654FA2" w:rsidP="00654FA2">
            <w:pPr>
              <w:jc w:val="both"/>
              <w:rPr>
                <w:color w:val="000000"/>
                <w:sz w:val="18"/>
                <w:szCs w:val="18"/>
              </w:rPr>
            </w:pPr>
            <w:r w:rsidRPr="00654FA2">
              <w:rPr>
                <w:color w:val="000000"/>
                <w:sz w:val="18"/>
                <w:szCs w:val="18"/>
              </w:rPr>
              <w:t xml:space="preserve">- внести дополнение в часть 4 статьи 29.6 </w:t>
            </w:r>
            <w:proofErr w:type="spellStart"/>
            <w:r w:rsidRPr="00654FA2">
              <w:rPr>
                <w:color w:val="000000"/>
                <w:sz w:val="18"/>
                <w:szCs w:val="18"/>
              </w:rPr>
              <w:t>КоАП</w:t>
            </w:r>
            <w:proofErr w:type="spellEnd"/>
            <w:r w:rsidRPr="00654FA2">
              <w:rPr>
                <w:color w:val="000000"/>
                <w:sz w:val="18"/>
                <w:szCs w:val="18"/>
              </w:rPr>
              <w:t xml:space="preserve"> РФ, предполагающее, что на рассмотрение дел об административных правонарушениях, предусмотренных частью 1 статьи 20.25 </w:t>
            </w:r>
            <w:proofErr w:type="spellStart"/>
            <w:r w:rsidRPr="00654FA2">
              <w:rPr>
                <w:color w:val="000000"/>
                <w:sz w:val="18"/>
                <w:szCs w:val="18"/>
              </w:rPr>
              <w:t>КоАП</w:t>
            </w:r>
            <w:proofErr w:type="spellEnd"/>
            <w:r w:rsidRPr="00654FA2">
              <w:rPr>
                <w:color w:val="000000"/>
                <w:sz w:val="18"/>
                <w:szCs w:val="18"/>
              </w:rPr>
              <w:t xml:space="preserve"> РФ, требование о сроке рассмотрения не распространяется.</w:t>
            </w:r>
          </w:p>
          <w:p w:rsidR="00654FA2" w:rsidRPr="00654FA2" w:rsidRDefault="00654FA2" w:rsidP="00654FA2">
            <w:pPr>
              <w:jc w:val="both"/>
              <w:rPr>
                <w:color w:val="000000"/>
                <w:sz w:val="18"/>
                <w:szCs w:val="18"/>
              </w:rPr>
            </w:pPr>
            <w:r w:rsidRPr="00654FA2">
              <w:rPr>
                <w:color w:val="000000"/>
                <w:sz w:val="18"/>
                <w:szCs w:val="18"/>
              </w:rPr>
              <w:t>Предлагаемые законопроектом изменения позволят:</w:t>
            </w:r>
          </w:p>
          <w:p w:rsidR="00654FA2" w:rsidRPr="00654FA2" w:rsidRDefault="00654FA2" w:rsidP="00654FA2">
            <w:pPr>
              <w:jc w:val="both"/>
              <w:rPr>
                <w:color w:val="000000"/>
                <w:sz w:val="18"/>
                <w:szCs w:val="18"/>
              </w:rPr>
            </w:pPr>
            <w:r w:rsidRPr="00654FA2">
              <w:rPr>
                <w:color w:val="000000"/>
                <w:sz w:val="18"/>
                <w:szCs w:val="18"/>
              </w:rPr>
              <w:t xml:space="preserve">- провести подготовку дела к рассмотрению в соответствии с частью            1 статьи 29.4 </w:t>
            </w:r>
            <w:proofErr w:type="spellStart"/>
            <w:r w:rsidRPr="00654FA2">
              <w:rPr>
                <w:color w:val="000000"/>
                <w:sz w:val="18"/>
                <w:szCs w:val="18"/>
              </w:rPr>
              <w:t>КоАП</w:t>
            </w:r>
            <w:proofErr w:type="spellEnd"/>
            <w:r w:rsidRPr="00654FA2">
              <w:rPr>
                <w:color w:val="000000"/>
                <w:sz w:val="18"/>
                <w:szCs w:val="18"/>
              </w:rPr>
              <w:t xml:space="preserve"> РФ, вынести определение о назначении времени и места рассмотрения дела, известив об этом лицо, привлекаемое к ответственности;</w:t>
            </w:r>
          </w:p>
          <w:p w:rsidR="00654FA2" w:rsidRPr="00654FA2" w:rsidRDefault="00654FA2" w:rsidP="00654FA2">
            <w:pPr>
              <w:jc w:val="both"/>
              <w:rPr>
                <w:color w:val="000000"/>
                <w:sz w:val="18"/>
                <w:szCs w:val="18"/>
              </w:rPr>
            </w:pPr>
            <w:r w:rsidRPr="00654FA2">
              <w:rPr>
                <w:color w:val="000000"/>
                <w:sz w:val="18"/>
                <w:szCs w:val="18"/>
              </w:rPr>
              <w:t>- при неявке лица, привлекаемого к ответственности, в судебное заседание, в котором рассматривается дело, судья будет вправе вынести определение о приводе данного лица с целью обеспечения его явки в судебное заседание.</w:t>
            </w:r>
          </w:p>
          <w:p w:rsidR="00654FA2" w:rsidRPr="00654FA2" w:rsidRDefault="00654FA2" w:rsidP="00654FA2">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654FA2" w:rsidRPr="00654FA2" w:rsidRDefault="00654FA2" w:rsidP="007F61CD">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autoSpaceDE w:val="0"/>
              <w:autoSpaceDN w:val="0"/>
              <w:adjustRightInd w:val="0"/>
              <w:ind w:right="39"/>
              <w:jc w:val="both"/>
              <w:outlineLvl w:val="0"/>
              <w:rPr>
                <w:sz w:val="18"/>
                <w:szCs w:val="18"/>
              </w:rPr>
            </w:pPr>
            <w:r w:rsidRPr="0087712E">
              <w:rPr>
                <w:sz w:val="18"/>
                <w:szCs w:val="18"/>
              </w:rPr>
              <w:t xml:space="preserve">Рекомендовать депутатам областного Собрания принять предложенный проект постановления на очередной </w:t>
            </w:r>
            <w:r>
              <w:rPr>
                <w:sz w:val="18"/>
                <w:szCs w:val="18"/>
              </w:rPr>
              <w:t>девятнадцатой</w:t>
            </w:r>
            <w:r w:rsidRPr="0087712E">
              <w:rPr>
                <w:sz w:val="18"/>
                <w:szCs w:val="18"/>
              </w:rPr>
              <w:t xml:space="preserve"> сессии Архангельского областного Собрания депутатов</w:t>
            </w:r>
          </w:p>
        </w:tc>
      </w:tr>
      <w:tr w:rsidR="00654FA2" w:rsidRPr="00654FA2"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654FA2" w:rsidRPr="00654FA2" w:rsidRDefault="00654FA2" w:rsidP="0071771E">
            <w:pPr>
              <w:pStyle w:val="a4"/>
              <w:spacing w:line="276" w:lineRule="auto"/>
              <w:ind w:firstLine="0"/>
              <w:jc w:val="center"/>
              <w:rPr>
                <w:sz w:val="18"/>
                <w:szCs w:val="18"/>
                <w:lang w:eastAsia="en-US"/>
              </w:rPr>
            </w:pPr>
            <w:r>
              <w:rPr>
                <w:sz w:val="18"/>
                <w:szCs w:val="18"/>
                <w:lang w:eastAsia="en-US"/>
              </w:rPr>
              <w:lastRenderedPageBreak/>
              <w:t>7.</w:t>
            </w:r>
          </w:p>
        </w:tc>
        <w:tc>
          <w:tcPr>
            <w:tcW w:w="3064"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widowControl w:val="0"/>
              <w:autoSpaceDE w:val="0"/>
              <w:autoSpaceDN w:val="0"/>
              <w:adjustRightInd w:val="0"/>
              <w:jc w:val="both"/>
              <w:rPr>
                <w:sz w:val="18"/>
                <w:szCs w:val="18"/>
              </w:rPr>
            </w:pPr>
            <w:r>
              <w:rPr>
                <w:sz w:val="18"/>
                <w:szCs w:val="18"/>
              </w:rPr>
              <w:t xml:space="preserve">О проекте </w:t>
            </w:r>
            <w:r w:rsidRPr="00654FA2">
              <w:rPr>
                <w:sz w:val="18"/>
                <w:szCs w:val="18"/>
              </w:rPr>
              <w:t xml:space="preserve">постановления «О признании </w:t>
            </w:r>
            <w:proofErr w:type="gramStart"/>
            <w:r w:rsidRPr="00654FA2">
              <w:rPr>
                <w:sz w:val="18"/>
                <w:szCs w:val="18"/>
              </w:rPr>
              <w:t>утратившими</w:t>
            </w:r>
            <w:proofErr w:type="gramEnd"/>
            <w:r w:rsidRPr="00654FA2">
              <w:rPr>
                <w:sz w:val="18"/>
                <w:szCs w:val="18"/>
              </w:rPr>
              <w:t xml:space="preserve"> силу отдельных постановлений Архангельского областного Собрания депутатов»</w:t>
            </w:r>
          </w:p>
        </w:tc>
        <w:tc>
          <w:tcPr>
            <w:tcW w:w="2126"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jc w:val="both"/>
              <w:rPr>
                <w:sz w:val="18"/>
                <w:szCs w:val="18"/>
              </w:rPr>
            </w:pPr>
            <w:r w:rsidRPr="00654FA2">
              <w:rPr>
                <w:sz w:val="18"/>
                <w:szCs w:val="18"/>
              </w:rPr>
              <w:t>Депутат С.А. Вторый</w:t>
            </w:r>
          </w:p>
          <w:p w:rsidR="00654FA2" w:rsidRPr="00654FA2" w:rsidRDefault="00654FA2" w:rsidP="00654FA2">
            <w:pPr>
              <w:jc w:val="both"/>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654FA2" w:rsidRPr="00654FA2" w:rsidRDefault="00654FA2" w:rsidP="00654FA2">
            <w:pPr>
              <w:autoSpaceDE w:val="0"/>
              <w:autoSpaceDN w:val="0"/>
              <w:adjustRightInd w:val="0"/>
              <w:jc w:val="both"/>
              <w:rPr>
                <w:sz w:val="18"/>
                <w:szCs w:val="18"/>
              </w:rPr>
            </w:pPr>
            <w:r w:rsidRPr="00654FA2">
              <w:rPr>
                <w:rFonts w:eastAsia="Calibri"/>
                <w:sz w:val="18"/>
                <w:szCs w:val="18"/>
                <w:lang w:eastAsia="en-US"/>
              </w:rPr>
              <w:t xml:space="preserve">Проектом постановления предлагается признать утратившими силу </w:t>
            </w:r>
            <w:r w:rsidRPr="00654FA2">
              <w:rPr>
                <w:sz w:val="18"/>
                <w:szCs w:val="18"/>
              </w:rPr>
              <w:t>52 постановлений областного Собрания депутатов в связи с тем, что в настоящее время они фактически утратили силу</w:t>
            </w:r>
          </w:p>
        </w:tc>
        <w:tc>
          <w:tcPr>
            <w:tcW w:w="1842" w:type="dxa"/>
            <w:tcBorders>
              <w:top w:val="single" w:sz="4" w:space="0" w:color="auto"/>
              <w:left w:val="single" w:sz="4" w:space="0" w:color="auto"/>
              <w:bottom w:val="single" w:sz="4" w:space="0" w:color="auto"/>
              <w:right w:val="single" w:sz="4" w:space="0" w:color="auto"/>
            </w:tcBorders>
            <w:hideMark/>
          </w:tcPr>
          <w:p w:rsidR="00654FA2" w:rsidRDefault="00654FA2" w:rsidP="007F61CD">
            <w:pPr>
              <w:pStyle w:val="a3"/>
              <w:tabs>
                <w:tab w:val="left" w:pos="-21"/>
                <w:tab w:val="left" w:pos="993"/>
              </w:tabs>
              <w:spacing w:line="240" w:lineRule="exact"/>
              <w:ind w:left="0"/>
              <w:jc w:val="both"/>
              <w:rPr>
                <w:sz w:val="18"/>
                <w:szCs w:val="18"/>
              </w:rPr>
            </w:pPr>
            <w:r>
              <w:rPr>
                <w:sz w:val="18"/>
                <w:szCs w:val="18"/>
              </w:rPr>
              <w:t>Вне плана</w:t>
            </w:r>
          </w:p>
        </w:tc>
        <w:tc>
          <w:tcPr>
            <w:tcW w:w="4464" w:type="dxa"/>
            <w:tcBorders>
              <w:top w:val="single" w:sz="4" w:space="0" w:color="auto"/>
              <w:left w:val="single" w:sz="4" w:space="0" w:color="auto"/>
              <w:bottom w:val="single" w:sz="4" w:space="0" w:color="auto"/>
              <w:right w:val="single" w:sz="4" w:space="0" w:color="auto"/>
            </w:tcBorders>
            <w:hideMark/>
          </w:tcPr>
          <w:p w:rsidR="00654FA2" w:rsidRPr="0087712E" w:rsidRDefault="00654FA2" w:rsidP="00654FA2">
            <w:pPr>
              <w:autoSpaceDE w:val="0"/>
              <w:autoSpaceDN w:val="0"/>
              <w:adjustRightInd w:val="0"/>
              <w:ind w:right="39"/>
              <w:jc w:val="both"/>
              <w:outlineLvl w:val="0"/>
              <w:rPr>
                <w:sz w:val="18"/>
                <w:szCs w:val="18"/>
              </w:rPr>
            </w:pPr>
            <w:r w:rsidRPr="0087712E">
              <w:rPr>
                <w:sz w:val="18"/>
                <w:szCs w:val="18"/>
              </w:rPr>
              <w:t xml:space="preserve">Рекомендовать депутатам областного Собрания принять предложенный проект постановления на очередной </w:t>
            </w:r>
            <w:r>
              <w:rPr>
                <w:sz w:val="18"/>
                <w:szCs w:val="18"/>
              </w:rPr>
              <w:t>девятнадцатой</w:t>
            </w:r>
            <w:r w:rsidRPr="0087712E">
              <w:rPr>
                <w:sz w:val="18"/>
                <w:szCs w:val="18"/>
              </w:rPr>
              <w:t xml:space="preserve"> сессии Архангельского областного Собрания депутатов</w:t>
            </w:r>
          </w:p>
        </w:tc>
      </w:tr>
    </w:tbl>
    <w:p w:rsidR="008D63BA" w:rsidRPr="00654FA2" w:rsidRDefault="008D63BA" w:rsidP="008D63BA">
      <w:pPr>
        <w:rPr>
          <w:sz w:val="18"/>
          <w:szCs w:val="18"/>
        </w:rPr>
      </w:pPr>
    </w:p>
    <w:p w:rsidR="008D63BA" w:rsidRPr="00654FA2" w:rsidRDefault="008D63BA" w:rsidP="008D63BA">
      <w:pPr>
        <w:rPr>
          <w:sz w:val="18"/>
          <w:szCs w:val="18"/>
        </w:rPr>
      </w:pPr>
    </w:p>
    <w:p w:rsidR="002269E9" w:rsidRPr="00654FA2" w:rsidRDefault="002269E9">
      <w:pPr>
        <w:rPr>
          <w:sz w:val="18"/>
          <w:szCs w:val="18"/>
        </w:rPr>
      </w:pPr>
    </w:p>
    <w:sectPr w:rsidR="002269E9" w:rsidRPr="00654FA2"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437EF"/>
    <w:rsid w:val="0008342D"/>
    <w:rsid w:val="00092D02"/>
    <w:rsid w:val="0010312E"/>
    <w:rsid w:val="00156EA2"/>
    <w:rsid w:val="00160DF4"/>
    <w:rsid w:val="0018366B"/>
    <w:rsid w:val="00192B65"/>
    <w:rsid w:val="001E58E5"/>
    <w:rsid w:val="0021395A"/>
    <w:rsid w:val="00214AB9"/>
    <w:rsid w:val="002269E9"/>
    <w:rsid w:val="002B0EE3"/>
    <w:rsid w:val="003216C5"/>
    <w:rsid w:val="003224FC"/>
    <w:rsid w:val="00343AA2"/>
    <w:rsid w:val="003440E9"/>
    <w:rsid w:val="00352DF8"/>
    <w:rsid w:val="003633A9"/>
    <w:rsid w:val="003A459D"/>
    <w:rsid w:val="004A1507"/>
    <w:rsid w:val="004A2C31"/>
    <w:rsid w:val="004A3EA5"/>
    <w:rsid w:val="004C2986"/>
    <w:rsid w:val="005027D3"/>
    <w:rsid w:val="00556708"/>
    <w:rsid w:val="00560129"/>
    <w:rsid w:val="00574E9B"/>
    <w:rsid w:val="005C02AF"/>
    <w:rsid w:val="005C5FA4"/>
    <w:rsid w:val="005E7446"/>
    <w:rsid w:val="00621B6C"/>
    <w:rsid w:val="00654FA2"/>
    <w:rsid w:val="0069781E"/>
    <w:rsid w:val="006B7E9C"/>
    <w:rsid w:val="006C243A"/>
    <w:rsid w:val="00700872"/>
    <w:rsid w:val="007013AE"/>
    <w:rsid w:val="007014E3"/>
    <w:rsid w:val="007033CE"/>
    <w:rsid w:val="0071771E"/>
    <w:rsid w:val="007532A2"/>
    <w:rsid w:val="00764584"/>
    <w:rsid w:val="00780112"/>
    <w:rsid w:val="007C36D7"/>
    <w:rsid w:val="007F1195"/>
    <w:rsid w:val="007F5A1A"/>
    <w:rsid w:val="008151C9"/>
    <w:rsid w:val="00817A5C"/>
    <w:rsid w:val="0083304C"/>
    <w:rsid w:val="00871DE5"/>
    <w:rsid w:val="0087712E"/>
    <w:rsid w:val="00882E6F"/>
    <w:rsid w:val="008A7BA2"/>
    <w:rsid w:val="008D63BA"/>
    <w:rsid w:val="008E15B0"/>
    <w:rsid w:val="008F0324"/>
    <w:rsid w:val="008F4993"/>
    <w:rsid w:val="0099316F"/>
    <w:rsid w:val="00997740"/>
    <w:rsid w:val="009B6D7D"/>
    <w:rsid w:val="009E4BC9"/>
    <w:rsid w:val="00A2637B"/>
    <w:rsid w:val="00A740E8"/>
    <w:rsid w:val="00AB2B1C"/>
    <w:rsid w:val="00AC4C1A"/>
    <w:rsid w:val="00AD772B"/>
    <w:rsid w:val="00B8690C"/>
    <w:rsid w:val="00B9611E"/>
    <w:rsid w:val="00B96E86"/>
    <w:rsid w:val="00BB7A51"/>
    <w:rsid w:val="00BC6A4F"/>
    <w:rsid w:val="00BF6DB0"/>
    <w:rsid w:val="00C3102C"/>
    <w:rsid w:val="00C47C35"/>
    <w:rsid w:val="00C73309"/>
    <w:rsid w:val="00C816FB"/>
    <w:rsid w:val="00C8228E"/>
    <w:rsid w:val="00CA48EC"/>
    <w:rsid w:val="00CB2185"/>
    <w:rsid w:val="00D04ED0"/>
    <w:rsid w:val="00D5741E"/>
    <w:rsid w:val="00D923DF"/>
    <w:rsid w:val="00D96066"/>
    <w:rsid w:val="00DA566C"/>
    <w:rsid w:val="00DD06EB"/>
    <w:rsid w:val="00E71F11"/>
    <w:rsid w:val="00E71FDC"/>
    <w:rsid w:val="00E73FCD"/>
    <w:rsid w:val="00E9233D"/>
    <w:rsid w:val="00F505A9"/>
    <w:rsid w:val="00F80E21"/>
    <w:rsid w:val="00F90D3D"/>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645AF-1635-44BA-9CDE-587374AD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2</cp:revision>
  <cp:lastPrinted>2014-12-18T15:51:00Z</cp:lastPrinted>
  <dcterms:created xsi:type="dcterms:W3CDTF">2015-09-23T08:15:00Z</dcterms:created>
  <dcterms:modified xsi:type="dcterms:W3CDTF">2015-09-23T08:15:00Z</dcterms:modified>
</cp:coreProperties>
</file>