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D52724">
        <w:rPr>
          <w:b/>
          <w:sz w:val="24"/>
          <w:szCs w:val="24"/>
        </w:rPr>
        <w:t>1</w:t>
      </w:r>
      <w:r w:rsidR="00822F3B">
        <w:rPr>
          <w:b/>
          <w:sz w:val="24"/>
          <w:szCs w:val="24"/>
        </w:rPr>
        <w:t>5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822F3B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822F3B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2D4AB6"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2D4AB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2D4AB6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2628" w:rsidRPr="00632F90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D52724" w:rsidP="0071771E">
            <w:pPr>
              <w:pStyle w:val="a4"/>
              <w:spacing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1D2628" w:rsidRPr="00632F90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354C80" w:rsidRDefault="005D0F9F" w:rsidP="005D0F9F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354C80">
              <w:rPr>
                <w:bCs/>
                <w:sz w:val="18"/>
                <w:szCs w:val="18"/>
              </w:rPr>
              <w:t xml:space="preserve">О рекомендации для назначения на должность </w:t>
            </w:r>
            <w:r w:rsidRPr="00354C80">
              <w:rPr>
                <w:sz w:val="18"/>
                <w:szCs w:val="18"/>
              </w:rPr>
              <w:t>мирового судьи Архангельской области и привлечения судьи, находящегося в отставке, к исполнению обязанностей мирового судьи Архангельской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Pr="00967B31" w:rsidRDefault="005D0F9F" w:rsidP="005D0F9F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Архангельский областной суд докладчик: и.о. председателя </w:t>
            </w:r>
            <w:r w:rsidRPr="00967B31">
              <w:rPr>
                <w:sz w:val="18"/>
                <w:szCs w:val="18"/>
              </w:rPr>
              <w:t>Архангельского областного суда</w:t>
            </w:r>
          </w:p>
          <w:p w:rsidR="001D2628" w:rsidRPr="00632F90" w:rsidRDefault="005D0F9F" w:rsidP="005D0F9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Д.А. Григорьев</w:t>
            </w:r>
            <w:r w:rsidRPr="00632F9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Default="005D0F9F" w:rsidP="005D0F9F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О рекомендации</w:t>
            </w:r>
            <w:r>
              <w:rPr>
                <w:sz w:val="18"/>
                <w:szCs w:val="18"/>
              </w:rPr>
              <w:t>:</w:t>
            </w:r>
          </w:p>
          <w:p w:rsidR="005D0F9F" w:rsidRDefault="005D0F9F" w:rsidP="005D0F9F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2D4AB6">
              <w:rPr>
                <w:sz w:val="18"/>
                <w:szCs w:val="18"/>
              </w:rPr>
              <w:t>для назначения на должност</w:t>
            </w:r>
            <w:r>
              <w:rPr>
                <w:sz w:val="18"/>
                <w:szCs w:val="18"/>
              </w:rPr>
              <w:t>ь</w:t>
            </w:r>
            <w:r w:rsidRPr="002D4AB6">
              <w:rPr>
                <w:sz w:val="18"/>
                <w:szCs w:val="18"/>
              </w:rPr>
              <w:t xml:space="preserve"> миров</w:t>
            </w:r>
            <w:r>
              <w:rPr>
                <w:sz w:val="18"/>
                <w:szCs w:val="18"/>
              </w:rPr>
              <w:t>ого</w:t>
            </w:r>
            <w:r w:rsidRPr="002D4AB6">
              <w:rPr>
                <w:sz w:val="18"/>
                <w:szCs w:val="18"/>
              </w:rPr>
              <w:t xml:space="preserve"> суд</w:t>
            </w:r>
            <w:r>
              <w:rPr>
                <w:sz w:val="18"/>
                <w:szCs w:val="18"/>
              </w:rPr>
              <w:t xml:space="preserve">ьи </w:t>
            </w:r>
            <w:r w:rsidRPr="002D4AB6">
              <w:rPr>
                <w:sz w:val="18"/>
                <w:szCs w:val="18"/>
              </w:rPr>
              <w:t xml:space="preserve">судебного участка </w:t>
            </w:r>
            <w:r w:rsidRPr="00354C80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3</w:t>
            </w:r>
            <w:r w:rsidRPr="00354C8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Котласского</w:t>
            </w:r>
            <w:proofErr w:type="spellEnd"/>
            <w:r w:rsidRPr="00354C80">
              <w:rPr>
                <w:sz w:val="18"/>
                <w:szCs w:val="18"/>
              </w:rPr>
              <w:t xml:space="preserve"> судебного района Архангельской области </w:t>
            </w:r>
            <w:r>
              <w:rPr>
                <w:sz w:val="18"/>
                <w:szCs w:val="18"/>
              </w:rPr>
              <w:t>Новиковой Марии Алексеевны на 3</w:t>
            </w:r>
            <w:r w:rsidRPr="00354C80">
              <w:rPr>
                <w:sz w:val="18"/>
                <w:szCs w:val="18"/>
              </w:rPr>
              <w:t>-летний срок полномочий</w:t>
            </w:r>
            <w:r>
              <w:rPr>
                <w:sz w:val="18"/>
                <w:szCs w:val="18"/>
              </w:rPr>
              <w:t>;</w:t>
            </w:r>
          </w:p>
          <w:p w:rsidR="005D0F9F" w:rsidRPr="002D4AB6" w:rsidRDefault="005D0F9F" w:rsidP="005D0F9F">
            <w:pPr>
              <w:pStyle w:val="a4"/>
              <w:tabs>
                <w:tab w:val="left" w:pos="993"/>
              </w:tabs>
              <w:ind w:firstLine="0"/>
              <w:rPr>
                <w:sz w:val="18"/>
                <w:szCs w:val="18"/>
              </w:rPr>
            </w:pPr>
            <w:r w:rsidRPr="00354C80">
              <w:rPr>
                <w:sz w:val="18"/>
                <w:szCs w:val="18"/>
              </w:rPr>
              <w:t xml:space="preserve">для привлечения судьи, находящегося в отставке, к исполнению обязанностей мирового судьи судебного участка № </w:t>
            </w:r>
            <w:r>
              <w:rPr>
                <w:sz w:val="18"/>
                <w:szCs w:val="18"/>
              </w:rPr>
              <w:t>9 Северодвинского</w:t>
            </w:r>
            <w:r w:rsidRPr="00354C80">
              <w:rPr>
                <w:sz w:val="18"/>
                <w:szCs w:val="18"/>
              </w:rPr>
              <w:t xml:space="preserve"> судебного района Архангельской области </w:t>
            </w:r>
            <w:r>
              <w:rPr>
                <w:sz w:val="18"/>
                <w:szCs w:val="18"/>
              </w:rPr>
              <w:t>Сорокина Василия Николаевича</w:t>
            </w:r>
            <w:r w:rsidRPr="00354C80">
              <w:rPr>
                <w:sz w:val="18"/>
                <w:szCs w:val="18"/>
              </w:rPr>
              <w:t xml:space="preserve"> на срок до одного года</w:t>
            </w:r>
            <w:r w:rsidRPr="002D4AB6">
              <w:rPr>
                <w:sz w:val="18"/>
                <w:szCs w:val="18"/>
              </w:rPr>
              <w:t>.</w:t>
            </w:r>
          </w:p>
          <w:p w:rsidR="005421E1" w:rsidRPr="002D4AB6" w:rsidRDefault="005421E1" w:rsidP="005D0F9F">
            <w:pPr>
              <w:shd w:val="clear" w:color="auto" w:fill="FFFFFF"/>
              <w:tabs>
                <w:tab w:val="left" w:pos="1085"/>
              </w:tabs>
              <w:jc w:val="both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28" w:rsidRPr="00632F90" w:rsidRDefault="005421E1" w:rsidP="007F61CD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Pr="005D0F9F" w:rsidRDefault="005D0F9F" w:rsidP="005D0F9F">
            <w:pPr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 xml:space="preserve">Рекомендовать для назначения на должность мирового судьи судебного участка № 3 </w:t>
            </w:r>
            <w:proofErr w:type="spellStart"/>
            <w:r w:rsidRPr="005D0F9F">
              <w:rPr>
                <w:sz w:val="18"/>
                <w:szCs w:val="18"/>
              </w:rPr>
              <w:t>Котласского</w:t>
            </w:r>
            <w:proofErr w:type="spellEnd"/>
            <w:r w:rsidRPr="005D0F9F">
              <w:rPr>
                <w:sz w:val="18"/>
                <w:szCs w:val="18"/>
              </w:rPr>
              <w:t xml:space="preserve"> судебного района Архангельской области Новикову Марию Алексеевну на 3-летний срок полномочий.</w:t>
            </w:r>
          </w:p>
          <w:p w:rsidR="005D0F9F" w:rsidRPr="005D0F9F" w:rsidRDefault="005D0F9F" w:rsidP="005D0F9F">
            <w:pPr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>Рекомендовать для привлечения судьи, находящегося в отставке, к исполнению обязанностей мирового судьи судебного участка № 9 Северодвинского судебного района Архангельской области Сорокина Василия Николаевича на срок до одного года с 01 декабря 2016 года.</w:t>
            </w:r>
          </w:p>
          <w:p w:rsidR="005D0F9F" w:rsidRDefault="005D0F9F" w:rsidP="005D0F9F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1D2628" w:rsidRPr="005421E1" w:rsidRDefault="001D2628" w:rsidP="005421E1">
            <w:pPr>
              <w:jc w:val="both"/>
              <w:rPr>
                <w:sz w:val="18"/>
                <w:szCs w:val="18"/>
              </w:rPr>
            </w:pPr>
          </w:p>
        </w:tc>
      </w:tr>
      <w:tr w:rsidR="005421E1" w:rsidRPr="005421E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421E1" w:rsidRDefault="00DE0993" w:rsidP="005421E1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421E1" w:rsidRPr="005421E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D0F9F" w:rsidRDefault="005D0F9F" w:rsidP="005421E1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>О проекте постановления Архангельского областного Собрания депутатов «О протесте заместителя прокурора Архангельской области на статью 19 областного закона «О государственной службе Архангельской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033350" w:rsidRDefault="00DE0993" w:rsidP="00DE0993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Депутат</w:t>
            </w:r>
            <w:r w:rsidRPr="001D2628">
              <w:rPr>
                <w:bCs/>
                <w:color w:val="000000"/>
                <w:sz w:val="18"/>
                <w:szCs w:val="18"/>
              </w:rPr>
              <w:t xml:space="preserve"> областного Собрания </w:t>
            </w:r>
            <w:r>
              <w:rPr>
                <w:bCs/>
                <w:color w:val="000000"/>
                <w:sz w:val="18"/>
                <w:szCs w:val="18"/>
              </w:rPr>
              <w:t>С.А. Вторый</w:t>
            </w:r>
            <w:r>
              <w:rPr>
                <w:sz w:val="18"/>
                <w:szCs w:val="18"/>
              </w:rPr>
              <w:t xml:space="preserve"> </w:t>
            </w:r>
          </w:p>
          <w:p w:rsidR="005421E1" w:rsidRPr="005421E1" w:rsidRDefault="005421E1" w:rsidP="005421E1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9F" w:rsidRPr="005D0F9F" w:rsidRDefault="005D0F9F" w:rsidP="001657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D0F9F">
              <w:rPr>
                <w:sz w:val="18"/>
                <w:szCs w:val="18"/>
              </w:rPr>
              <w:t xml:space="preserve">оложения </w:t>
            </w:r>
            <w:r w:rsidRPr="005D0F9F">
              <w:rPr>
                <w:bCs/>
                <w:sz w:val="18"/>
                <w:szCs w:val="18"/>
              </w:rPr>
              <w:t xml:space="preserve">статьи 19 областного закона от 4 апреля 1996 года № 40-22-ОЗ «О государственной службе Архангельской области» </w:t>
            </w:r>
            <w:r w:rsidRPr="005D0F9F">
              <w:rPr>
                <w:sz w:val="18"/>
                <w:szCs w:val="18"/>
              </w:rPr>
              <w:t xml:space="preserve">приняты в пределах компетенции Архангельского областного Собрания депутатов </w:t>
            </w:r>
            <w:r w:rsidRPr="005D0F9F">
              <w:rPr>
                <w:bCs/>
                <w:sz w:val="18"/>
                <w:szCs w:val="18"/>
              </w:rPr>
              <w:t xml:space="preserve">и не требуют отмены или приведения в соответствие с федеральным </w:t>
            </w:r>
            <w:r w:rsidRPr="005D0F9F">
              <w:rPr>
                <w:bCs/>
                <w:sz w:val="18"/>
                <w:szCs w:val="18"/>
              </w:rPr>
              <w:lastRenderedPageBreak/>
              <w:t>законодательством</w:t>
            </w:r>
            <w:r w:rsidR="001657E8">
              <w:rPr>
                <w:bCs/>
                <w:sz w:val="18"/>
                <w:szCs w:val="18"/>
              </w:rPr>
              <w:t xml:space="preserve"> в силу следующего</w:t>
            </w:r>
            <w:r w:rsidRPr="005D0F9F">
              <w:rPr>
                <w:bCs/>
                <w:sz w:val="18"/>
                <w:szCs w:val="18"/>
              </w:rPr>
              <w:t>.</w:t>
            </w:r>
          </w:p>
          <w:p w:rsidR="005D0F9F" w:rsidRPr="005D0F9F" w:rsidRDefault="005D0F9F" w:rsidP="001657E8">
            <w:pPr>
              <w:jc w:val="both"/>
              <w:rPr>
                <w:sz w:val="18"/>
                <w:szCs w:val="18"/>
              </w:rPr>
            </w:pPr>
            <w:r w:rsidRPr="005D0F9F">
              <w:rPr>
                <w:rStyle w:val="blk"/>
                <w:color w:val="000000"/>
                <w:sz w:val="18"/>
                <w:szCs w:val="18"/>
              </w:rPr>
              <w:t>Федеральным законом от 27 июля 2004 года № 79-ФЗ</w:t>
            </w:r>
            <w:r w:rsidRPr="005D0F9F">
              <w:rPr>
                <w:color w:val="000000"/>
                <w:sz w:val="18"/>
                <w:szCs w:val="18"/>
              </w:rPr>
              <w:t xml:space="preserve"> «</w:t>
            </w:r>
            <w:r w:rsidRPr="005D0F9F">
              <w:rPr>
                <w:rStyle w:val="blk"/>
                <w:color w:val="000000"/>
                <w:sz w:val="18"/>
                <w:szCs w:val="18"/>
              </w:rPr>
              <w:t xml:space="preserve">О государственной гражданской службе Российской Федерации» установлены </w:t>
            </w:r>
            <w:r w:rsidRPr="005D0F9F">
              <w:rPr>
                <w:sz w:val="18"/>
                <w:szCs w:val="18"/>
              </w:rPr>
              <w:t>правовые, организационные и финансово-экономические основы государственной гражданской службы Российской Федерации (федеральной государственной гражданской службы и государственной гражданской службы субъектов Российской Федерации), правовое положение (статус) гражданского служащего.</w:t>
            </w:r>
          </w:p>
          <w:p w:rsidR="005D0F9F" w:rsidRPr="005D0F9F" w:rsidRDefault="005D0F9F" w:rsidP="001657E8">
            <w:pPr>
              <w:jc w:val="both"/>
              <w:rPr>
                <w:rStyle w:val="blk"/>
                <w:color w:val="000000"/>
                <w:sz w:val="18"/>
                <w:szCs w:val="18"/>
              </w:rPr>
            </w:pPr>
            <w:r w:rsidRPr="005D0F9F">
              <w:rPr>
                <w:rStyle w:val="blk"/>
                <w:color w:val="000000"/>
                <w:sz w:val="18"/>
                <w:szCs w:val="18"/>
              </w:rPr>
              <w:t>В числе основных государственных гарантий, призванных обеспечивать правовую и социальную защищенность гражданских служащих, повышение мотивации эффективного исполнения ими своих должностных обязанностей, укрепление стабильности профессионального состава кадров гражданской службы, а также компенсировать  установленные для гражданских служащих ограничения, предусматривается государственное пенсионное обеспечение.</w:t>
            </w:r>
          </w:p>
          <w:p w:rsidR="005D0F9F" w:rsidRPr="005D0F9F" w:rsidRDefault="005D0F9F" w:rsidP="001657E8">
            <w:pPr>
              <w:jc w:val="both"/>
              <w:rPr>
                <w:rStyle w:val="blk"/>
                <w:color w:val="000000"/>
                <w:sz w:val="18"/>
                <w:szCs w:val="18"/>
              </w:rPr>
            </w:pPr>
            <w:r w:rsidRPr="005D0F9F">
              <w:rPr>
                <w:rStyle w:val="blk"/>
                <w:color w:val="000000"/>
                <w:sz w:val="18"/>
                <w:szCs w:val="18"/>
              </w:rPr>
              <w:t>Единство правовых и организационных основ федеральной государственной гражданской службы и гражданской службы субъектов Российской Федерации является одним из принципов государственной гражданской службы Российской Федерации.</w:t>
            </w:r>
          </w:p>
          <w:p w:rsidR="005D0F9F" w:rsidRPr="005D0F9F" w:rsidRDefault="005D0F9F" w:rsidP="001657E8">
            <w:pPr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 xml:space="preserve">Сложившаяся судебная практика Верховного Суда Российской Федерации при рассмотрении вопросов о правомерности установления дополнительных социальных гарантий законами субъектов Российской Федерации исходит из необходимости анализа бюджетного законодательства. При этом принимаются во внимание объем устанавливаемых субъектом Российской Федерации расходных обязательств, а также реализация субъектом Российской Федерации полномочий по обеспечению мер </w:t>
            </w:r>
            <w:r w:rsidRPr="005D0F9F">
              <w:rPr>
                <w:sz w:val="18"/>
                <w:szCs w:val="18"/>
              </w:rPr>
              <w:lastRenderedPageBreak/>
              <w:t xml:space="preserve">социальной поддержки, по выполнению социально-значимых программ и других показателей уровня социальной защищенности населения. </w:t>
            </w:r>
          </w:p>
          <w:p w:rsidR="005D0F9F" w:rsidRPr="005D0F9F" w:rsidRDefault="005D0F9F" w:rsidP="001657E8">
            <w:pPr>
              <w:jc w:val="both"/>
              <w:rPr>
                <w:sz w:val="18"/>
                <w:szCs w:val="18"/>
              </w:rPr>
            </w:pPr>
            <w:r w:rsidRPr="005D0F9F">
              <w:rPr>
                <w:sz w:val="18"/>
                <w:szCs w:val="18"/>
              </w:rPr>
              <w:t>В Протесте указанная информация не отражена, изложенные выводы основываются с учетом прогнозируемых показателей.</w:t>
            </w:r>
          </w:p>
          <w:p w:rsidR="005421E1" w:rsidRPr="005421E1" w:rsidRDefault="005421E1" w:rsidP="005421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421E1" w:rsidRDefault="005D0F9F" w:rsidP="005D0F9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Вне</w:t>
            </w:r>
            <w:r w:rsidR="001331B7">
              <w:rPr>
                <w:sz w:val="18"/>
                <w:szCs w:val="18"/>
              </w:rPr>
              <w:t xml:space="preserve"> план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1E1" w:rsidRPr="005421E1" w:rsidRDefault="001657E8" w:rsidP="001657E8">
            <w:pPr>
              <w:jc w:val="both"/>
              <w:rPr>
                <w:sz w:val="18"/>
                <w:szCs w:val="18"/>
              </w:rPr>
            </w:pPr>
            <w:r w:rsidRPr="005D6485">
              <w:rPr>
                <w:sz w:val="18"/>
                <w:szCs w:val="18"/>
              </w:rPr>
              <w:t xml:space="preserve">Предложить депутатам областного Собрания принять предложенный проект постановления на очередной </w:t>
            </w:r>
            <w:r>
              <w:rPr>
                <w:sz w:val="18"/>
                <w:szCs w:val="18"/>
              </w:rPr>
              <w:t>тридцатой</w:t>
            </w:r>
            <w:r w:rsidRPr="005D6485">
              <w:rPr>
                <w:sz w:val="18"/>
                <w:szCs w:val="18"/>
              </w:rPr>
              <w:t xml:space="preserve"> сессии областного Собрания депутатов</w:t>
            </w:r>
            <w:r>
              <w:rPr>
                <w:sz w:val="18"/>
                <w:szCs w:val="18"/>
              </w:rPr>
              <w:t>.</w:t>
            </w:r>
          </w:p>
        </w:tc>
      </w:tr>
      <w:tr w:rsidR="00DE0993" w:rsidRPr="005421E1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Default="001657E8" w:rsidP="001657E8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DE099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DE0993" w:rsidRDefault="00DE0993" w:rsidP="001657E8">
            <w:pPr>
              <w:pStyle w:val="a3"/>
              <w:ind w:left="0"/>
              <w:jc w:val="both"/>
              <w:rPr>
                <w:rFonts w:eastAsia="HiddenHorzOCR"/>
                <w:sz w:val="18"/>
                <w:szCs w:val="18"/>
                <w:lang w:eastAsia="en-US"/>
              </w:rPr>
            </w:pPr>
            <w:r w:rsidRPr="00DE0993">
              <w:rPr>
                <w:sz w:val="18"/>
                <w:szCs w:val="18"/>
              </w:rPr>
              <w:t xml:space="preserve">О </w:t>
            </w:r>
            <w:r w:rsidRPr="001657E8">
              <w:rPr>
                <w:sz w:val="18"/>
                <w:szCs w:val="18"/>
              </w:rPr>
              <w:t>рассмотрении ходатайств</w:t>
            </w:r>
            <w:r w:rsidR="001657E8" w:rsidRPr="001657E8">
              <w:rPr>
                <w:sz w:val="18"/>
                <w:szCs w:val="18"/>
              </w:rPr>
              <w:t xml:space="preserve"> о награждении Почетной грамотой Архангельского областного Собрания депутатов</w:t>
            </w:r>
            <w:r w:rsidRPr="00DE09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Default="00DE0993" w:rsidP="005D6485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Pr="005D6485" w:rsidRDefault="00DE0993" w:rsidP="005D64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93" w:rsidRDefault="00DE0993" w:rsidP="005421E1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E8" w:rsidRPr="001657E8" w:rsidRDefault="001657E8" w:rsidP="001657E8">
            <w:pPr>
              <w:jc w:val="both"/>
              <w:rPr>
                <w:sz w:val="18"/>
                <w:szCs w:val="18"/>
              </w:rPr>
            </w:pPr>
            <w:r w:rsidRPr="001657E8">
              <w:rPr>
                <w:sz w:val="18"/>
                <w:szCs w:val="1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1657E8" w:rsidRPr="001657E8" w:rsidRDefault="001657E8" w:rsidP="001657E8">
            <w:pPr>
              <w:ind w:firstLine="318"/>
              <w:jc w:val="both"/>
              <w:rPr>
                <w:sz w:val="18"/>
                <w:szCs w:val="18"/>
              </w:rPr>
            </w:pPr>
            <w:r w:rsidRPr="001657E8">
              <w:rPr>
                <w:sz w:val="18"/>
                <w:szCs w:val="18"/>
              </w:rPr>
              <w:t>Ульяновскую Инну Леонидовну, ведущего специалиста 3 разряда отдела государственной службы и кадров Архангельского областного суда, за многолетний эффективный и добросовестный труд, инициативу при исполнении служебного долга, заслуги в обеспечении законности, прав человека и гражданина;</w:t>
            </w:r>
          </w:p>
          <w:p w:rsidR="001657E8" w:rsidRPr="001657E8" w:rsidRDefault="001657E8" w:rsidP="001657E8">
            <w:pPr>
              <w:ind w:firstLine="318"/>
              <w:jc w:val="both"/>
              <w:rPr>
                <w:sz w:val="18"/>
                <w:szCs w:val="18"/>
              </w:rPr>
            </w:pPr>
            <w:r w:rsidRPr="001657E8">
              <w:rPr>
                <w:sz w:val="18"/>
                <w:szCs w:val="18"/>
              </w:rPr>
              <w:t>Мироненко Сергея Григорьевича, водителя автомобиля 5 разряда ЕТКС Архангельского областного суда, за многолетний эффективный и добросовестный труд, верность профессиональному долгу и инициативу при его исполнении</w:t>
            </w:r>
            <w:r>
              <w:rPr>
                <w:sz w:val="18"/>
                <w:szCs w:val="18"/>
              </w:rPr>
              <w:t>.</w:t>
            </w:r>
          </w:p>
          <w:p w:rsidR="00DE0993" w:rsidRPr="005D6485" w:rsidRDefault="00DE0993" w:rsidP="00DE0993">
            <w:pPr>
              <w:ind w:firstLine="720"/>
              <w:jc w:val="both"/>
              <w:rPr>
                <w:sz w:val="18"/>
                <w:szCs w:val="18"/>
              </w:rPr>
            </w:pPr>
          </w:p>
        </w:tc>
      </w:tr>
    </w:tbl>
    <w:p w:rsidR="002269E9" w:rsidRPr="005421E1" w:rsidRDefault="002269E9" w:rsidP="00DE0993">
      <w:pPr>
        <w:rPr>
          <w:sz w:val="18"/>
          <w:szCs w:val="18"/>
        </w:rPr>
      </w:pPr>
    </w:p>
    <w:sectPr w:rsidR="002269E9" w:rsidRPr="005421E1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33683"/>
    <w:rsid w:val="000437EF"/>
    <w:rsid w:val="000551A6"/>
    <w:rsid w:val="0008342D"/>
    <w:rsid w:val="00092D02"/>
    <w:rsid w:val="000D3860"/>
    <w:rsid w:val="0010312E"/>
    <w:rsid w:val="00103F47"/>
    <w:rsid w:val="001331B7"/>
    <w:rsid w:val="00156EA2"/>
    <w:rsid w:val="00160DF4"/>
    <w:rsid w:val="0016281F"/>
    <w:rsid w:val="001657E8"/>
    <w:rsid w:val="0018366B"/>
    <w:rsid w:val="00192B65"/>
    <w:rsid w:val="001D2628"/>
    <w:rsid w:val="001E58E5"/>
    <w:rsid w:val="0021395A"/>
    <w:rsid w:val="00214AB9"/>
    <w:rsid w:val="002269E9"/>
    <w:rsid w:val="00232630"/>
    <w:rsid w:val="002B0EE3"/>
    <w:rsid w:val="002D4AB6"/>
    <w:rsid w:val="003216C5"/>
    <w:rsid w:val="003224FC"/>
    <w:rsid w:val="00343AA2"/>
    <w:rsid w:val="003440E9"/>
    <w:rsid w:val="00350FC9"/>
    <w:rsid w:val="00352DF8"/>
    <w:rsid w:val="00354C80"/>
    <w:rsid w:val="003633A9"/>
    <w:rsid w:val="003A459D"/>
    <w:rsid w:val="003B1C88"/>
    <w:rsid w:val="004A1507"/>
    <w:rsid w:val="004A2C31"/>
    <w:rsid w:val="004A3EA5"/>
    <w:rsid w:val="004C2986"/>
    <w:rsid w:val="005027D3"/>
    <w:rsid w:val="005421E1"/>
    <w:rsid w:val="00556708"/>
    <w:rsid w:val="00560129"/>
    <w:rsid w:val="00572B07"/>
    <w:rsid w:val="00574E9B"/>
    <w:rsid w:val="0059730E"/>
    <w:rsid w:val="005A39E6"/>
    <w:rsid w:val="005C02AF"/>
    <w:rsid w:val="005C5FA4"/>
    <w:rsid w:val="005D0F9F"/>
    <w:rsid w:val="005D3FF4"/>
    <w:rsid w:val="005D6485"/>
    <w:rsid w:val="005E7446"/>
    <w:rsid w:val="005F0C60"/>
    <w:rsid w:val="00621B6C"/>
    <w:rsid w:val="00632F90"/>
    <w:rsid w:val="00654FA2"/>
    <w:rsid w:val="00675954"/>
    <w:rsid w:val="0069781E"/>
    <w:rsid w:val="006B618E"/>
    <w:rsid w:val="006B7E9C"/>
    <w:rsid w:val="006C243A"/>
    <w:rsid w:val="006C2C5B"/>
    <w:rsid w:val="006F68AF"/>
    <w:rsid w:val="00700872"/>
    <w:rsid w:val="007013AE"/>
    <w:rsid w:val="007014E3"/>
    <w:rsid w:val="007033CE"/>
    <w:rsid w:val="0071771E"/>
    <w:rsid w:val="007532A2"/>
    <w:rsid w:val="00764584"/>
    <w:rsid w:val="00780112"/>
    <w:rsid w:val="007C36D7"/>
    <w:rsid w:val="007E69CE"/>
    <w:rsid w:val="007F1195"/>
    <w:rsid w:val="007F5A1A"/>
    <w:rsid w:val="008151C9"/>
    <w:rsid w:val="00817A5C"/>
    <w:rsid w:val="00822F3B"/>
    <w:rsid w:val="0083304C"/>
    <w:rsid w:val="00862294"/>
    <w:rsid w:val="00871DE5"/>
    <w:rsid w:val="0087712E"/>
    <w:rsid w:val="00882E6F"/>
    <w:rsid w:val="00893A0B"/>
    <w:rsid w:val="008A7BA2"/>
    <w:rsid w:val="008D63BA"/>
    <w:rsid w:val="008E15B0"/>
    <w:rsid w:val="008F0324"/>
    <w:rsid w:val="008F14BE"/>
    <w:rsid w:val="008F4993"/>
    <w:rsid w:val="0091422C"/>
    <w:rsid w:val="0099316F"/>
    <w:rsid w:val="00997740"/>
    <w:rsid w:val="009B6D7D"/>
    <w:rsid w:val="009D3952"/>
    <w:rsid w:val="009E41BE"/>
    <w:rsid w:val="009E4BC9"/>
    <w:rsid w:val="00A2637B"/>
    <w:rsid w:val="00A740E8"/>
    <w:rsid w:val="00AB2B1C"/>
    <w:rsid w:val="00AC4C1A"/>
    <w:rsid w:val="00AD278D"/>
    <w:rsid w:val="00AD772B"/>
    <w:rsid w:val="00B233C1"/>
    <w:rsid w:val="00B827E2"/>
    <w:rsid w:val="00B8690C"/>
    <w:rsid w:val="00B9611E"/>
    <w:rsid w:val="00B96E86"/>
    <w:rsid w:val="00BB64E9"/>
    <w:rsid w:val="00BB7A51"/>
    <w:rsid w:val="00BC6A4F"/>
    <w:rsid w:val="00BF6DB0"/>
    <w:rsid w:val="00C3102C"/>
    <w:rsid w:val="00C47C35"/>
    <w:rsid w:val="00C73309"/>
    <w:rsid w:val="00C816FB"/>
    <w:rsid w:val="00C8228E"/>
    <w:rsid w:val="00CA48EC"/>
    <w:rsid w:val="00CB2185"/>
    <w:rsid w:val="00D04ED0"/>
    <w:rsid w:val="00D52724"/>
    <w:rsid w:val="00D5741E"/>
    <w:rsid w:val="00D923DF"/>
    <w:rsid w:val="00D96066"/>
    <w:rsid w:val="00DA566C"/>
    <w:rsid w:val="00DD06EB"/>
    <w:rsid w:val="00DE0993"/>
    <w:rsid w:val="00E71F11"/>
    <w:rsid w:val="00E71FDC"/>
    <w:rsid w:val="00E73FCD"/>
    <w:rsid w:val="00E9233D"/>
    <w:rsid w:val="00EB446A"/>
    <w:rsid w:val="00EE2BAD"/>
    <w:rsid w:val="00EF2D94"/>
    <w:rsid w:val="00F505A9"/>
    <w:rsid w:val="00F80E21"/>
    <w:rsid w:val="00F90D3D"/>
    <w:rsid w:val="00FA7EDB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5421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1"/>
    <w:locked/>
    <w:rsid w:val="008D63BA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character" w:customStyle="1" w:styleId="FontStyle13">
    <w:name w:val="Font Style13"/>
    <w:uiPriority w:val="99"/>
    <w:rsid w:val="00572B07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572B0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10">
    <w:name w:val="Заголовок 1 Знак"/>
    <w:basedOn w:val="a0"/>
    <w:link w:val="1"/>
    <w:rsid w:val="005421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DE0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993"/>
    <w:rPr>
      <w:rFonts w:eastAsia="Times New Roman"/>
      <w:sz w:val="16"/>
      <w:szCs w:val="16"/>
      <w:lang w:eastAsia="ru-RU"/>
    </w:rPr>
  </w:style>
  <w:style w:type="character" w:customStyle="1" w:styleId="blk">
    <w:name w:val="blk"/>
    <w:basedOn w:val="a0"/>
    <w:rsid w:val="005D0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46245-44FF-4BA3-8C8B-BEBD2D6C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4</cp:revision>
  <cp:lastPrinted>2014-12-18T15:51:00Z</cp:lastPrinted>
  <dcterms:created xsi:type="dcterms:W3CDTF">2016-12-13T14:23:00Z</dcterms:created>
  <dcterms:modified xsi:type="dcterms:W3CDTF">2016-12-13T14:38:00Z</dcterms:modified>
</cp:coreProperties>
</file>