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D867B0">
        <w:rPr>
          <w:b/>
          <w:sz w:val="24"/>
          <w:szCs w:val="24"/>
        </w:rPr>
        <w:t>9</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D867B0">
        <w:rPr>
          <w:b/>
          <w:sz w:val="24"/>
          <w:szCs w:val="24"/>
        </w:rPr>
        <w:t>27</w:t>
      </w:r>
      <w:r>
        <w:rPr>
          <w:b/>
          <w:sz w:val="24"/>
          <w:szCs w:val="24"/>
        </w:rPr>
        <w:t>»</w:t>
      </w:r>
      <w:r w:rsidRPr="00BF55F1">
        <w:rPr>
          <w:b/>
          <w:sz w:val="24"/>
          <w:szCs w:val="24"/>
        </w:rPr>
        <w:t xml:space="preserve"> </w:t>
      </w:r>
      <w:r w:rsidR="00D867B0">
        <w:rPr>
          <w:b/>
          <w:sz w:val="24"/>
          <w:szCs w:val="24"/>
        </w:rPr>
        <w:t>июня</w:t>
      </w:r>
      <w:r>
        <w:rPr>
          <w:b/>
          <w:sz w:val="24"/>
          <w:szCs w:val="24"/>
        </w:rPr>
        <w:t xml:space="preserve"> </w:t>
      </w:r>
      <w:r w:rsidRPr="00BF55F1">
        <w:rPr>
          <w:b/>
          <w:sz w:val="24"/>
          <w:szCs w:val="24"/>
        </w:rPr>
        <w:t>201</w:t>
      </w:r>
      <w:r w:rsidR="00996B44">
        <w:rPr>
          <w:b/>
          <w:sz w:val="24"/>
          <w:szCs w:val="24"/>
        </w:rPr>
        <w:t>7</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D867B0">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996B44">
            <w:pPr>
              <w:pStyle w:val="a4"/>
              <w:spacing w:line="276" w:lineRule="auto"/>
              <w:ind w:left="-76" w:right="-56" w:firstLine="0"/>
              <w:jc w:val="center"/>
              <w:rPr>
                <w:b/>
                <w:sz w:val="20"/>
                <w:lang w:eastAsia="en-US"/>
              </w:rPr>
            </w:pPr>
            <w:r>
              <w:rPr>
                <w:b/>
                <w:sz w:val="20"/>
                <w:lang w:eastAsia="en-US"/>
              </w:rPr>
              <w:t>на 201</w:t>
            </w:r>
            <w:r w:rsidR="00996B44">
              <w:rPr>
                <w:b/>
                <w:sz w:val="20"/>
                <w:lang w:eastAsia="en-US"/>
              </w:rPr>
              <w:t>7</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9A48A0">
            <w:pPr>
              <w:pStyle w:val="a3"/>
              <w:tabs>
                <w:tab w:val="left" w:pos="-21"/>
                <w:tab w:val="left" w:pos="993"/>
              </w:tabs>
              <w:spacing w:line="240" w:lineRule="exact"/>
              <w:ind w:left="0"/>
              <w:jc w:val="both"/>
              <w:rPr>
                <w:sz w:val="18"/>
                <w:szCs w:val="18"/>
              </w:rPr>
            </w:pPr>
            <w:r w:rsidRPr="00967B31">
              <w:rPr>
                <w:bCs/>
                <w:sz w:val="18"/>
                <w:szCs w:val="18"/>
              </w:rPr>
              <w:t>О рекомендации для назначения на должност</w:t>
            </w:r>
            <w:r w:rsidR="009A48A0">
              <w:rPr>
                <w:bCs/>
                <w:sz w:val="18"/>
                <w:szCs w:val="18"/>
              </w:rPr>
              <w:t>ь</w:t>
            </w:r>
            <w:r w:rsidRPr="00967B31">
              <w:rPr>
                <w:bCs/>
                <w:sz w:val="18"/>
                <w:szCs w:val="18"/>
              </w:rPr>
              <w:t xml:space="preserve"> </w:t>
            </w:r>
            <w:r w:rsidRPr="009E41BE">
              <w:rPr>
                <w:bCs/>
                <w:sz w:val="18"/>
                <w:szCs w:val="18"/>
              </w:rPr>
              <w:t>миров</w:t>
            </w:r>
            <w:r w:rsidR="009A48A0">
              <w:rPr>
                <w:bCs/>
                <w:sz w:val="18"/>
                <w:szCs w:val="18"/>
              </w:rPr>
              <w:t>ого</w:t>
            </w:r>
            <w:r w:rsidRPr="009E41BE">
              <w:rPr>
                <w:bCs/>
                <w:sz w:val="18"/>
                <w:szCs w:val="18"/>
              </w:rPr>
              <w:t xml:space="preserve"> суд</w:t>
            </w:r>
            <w:r w:rsidR="009A48A0">
              <w:rPr>
                <w:bCs/>
                <w:sz w:val="18"/>
                <w:szCs w:val="18"/>
              </w:rPr>
              <w:t>ьи</w:t>
            </w:r>
            <w:r w:rsidRPr="009E41BE">
              <w:rPr>
                <w:bCs/>
                <w:sz w:val="18"/>
                <w:szCs w:val="18"/>
              </w:rPr>
              <w:t xml:space="preserve"> Архангельской области</w:t>
            </w:r>
            <w:r w:rsidR="009E41BE" w:rsidRPr="009E41BE">
              <w:rPr>
                <w:b/>
                <w:bCs/>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r w:rsidR="00D867B0">
              <w:rPr>
                <w:sz w:val="18"/>
                <w:szCs w:val="18"/>
              </w:rPr>
              <w:t xml:space="preserve">исполняющий обязанности </w:t>
            </w:r>
            <w:r w:rsidR="002D4AB6">
              <w:rPr>
                <w:sz w:val="18"/>
                <w:szCs w:val="18"/>
              </w:rPr>
              <w:t>председателя</w:t>
            </w:r>
            <w:r w:rsidR="009E41BE">
              <w:rPr>
                <w:sz w:val="18"/>
                <w:szCs w:val="18"/>
              </w:rPr>
              <w:t xml:space="preserve"> </w:t>
            </w:r>
            <w:r w:rsidR="00CA48EC" w:rsidRPr="00967B31">
              <w:rPr>
                <w:sz w:val="18"/>
                <w:szCs w:val="18"/>
              </w:rPr>
              <w:t>Архангельского областного суда</w:t>
            </w:r>
          </w:p>
          <w:p w:rsidR="00CA48EC" w:rsidRDefault="006C38C4" w:rsidP="007F61CD">
            <w:pPr>
              <w:pStyle w:val="a4"/>
              <w:spacing w:line="240" w:lineRule="exact"/>
              <w:ind w:firstLine="0"/>
              <w:rPr>
                <w:sz w:val="18"/>
                <w:szCs w:val="18"/>
              </w:rPr>
            </w:pPr>
            <w:r>
              <w:rPr>
                <w:sz w:val="18"/>
                <w:szCs w:val="18"/>
              </w:rPr>
              <w:t xml:space="preserve">А.В. </w:t>
            </w:r>
            <w:proofErr w:type="spellStart"/>
            <w:r>
              <w:rPr>
                <w:sz w:val="18"/>
                <w:szCs w:val="18"/>
              </w:rPr>
              <w:t>Старопопов</w:t>
            </w:r>
            <w:proofErr w:type="spellEnd"/>
          </w:p>
          <w:p w:rsidR="00D867B0" w:rsidRPr="00967B31" w:rsidRDefault="00D867B0" w:rsidP="007F61CD">
            <w:pPr>
              <w:pStyle w:val="a4"/>
              <w:spacing w:line="240" w:lineRule="exact"/>
              <w:ind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E525F7" w:rsidRPr="00D867B0" w:rsidRDefault="00CA48EC" w:rsidP="009A48A0">
            <w:pPr>
              <w:pStyle w:val="a4"/>
              <w:tabs>
                <w:tab w:val="left" w:pos="993"/>
              </w:tabs>
              <w:ind w:firstLine="0"/>
              <w:rPr>
                <w:sz w:val="18"/>
                <w:szCs w:val="18"/>
              </w:rPr>
            </w:pPr>
            <w:r w:rsidRPr="00E525F7">
              <w:rPr>
                <w:sz w:val="18"/>
                <w:szCs w:val="18"/>
              </w:rPr>
              <w:t xml:space="preserve">О </w:t>
            </w:r>
            <w:r w:rsidRPr="00D867B0">
              <w:rPr>
                <w:sz w:val="18"/>
                <w:szCs w:val="18"/>
              </w:rPr>
              <w:t>рекомендации для назначения на должност</w:t>
            </w:r>
            <w:r w:rsidR="009A48A0" w:rsidRPr="00D867B0">
              <w:rPr>
                <w:sz w:val="18"/>
                <w:szCs w:val="18"/>
              </w:rPr>
              <w:t>ь</w:t>
            </w:r>
            <w:r w:rsidRPr="00D867B0">
              <w:rPr>
                <w:sz w:val="18"/>
                <w:szCs w:val="18"/>
              </w:rPr>
              <w:t xml:space="preserve"> миров</w:t>
            </w:r>
            <w:r w:rsidR="009A48A0" w:rsidRPr="00D867B0">
              <w:rPr>
                <w:sz w:val="18"/>
                <w:szCs w:val="18"/>
              </w:rPr>
              <w:t>ого</w:t>
            </w:r>
            <w:r w:rsidRPr="00D867B0">
              <w:rPr>
                <w:sz w:val="18"/>
                <w:szCs w:val="18"/>
              </w:rPr>
              <w:t xml:space="preserve"> суд</w:t>
            </w:r>
            <w:r w:rsidR="009A48A0" w:rsidRPr="00D867B0">
              <w:rPr>
                <w:sz w:val="18"/>
                <w:szCs w:val="18"/>
              </w:rPr>
              <w:t xml:space="preserve">ьи судебного участка № </w:t>
            </w:r>
            <w:r w:rsidR="00D867B0">
              <w:rPr>
                <w:sz w:val="18"/>
                <w:szCs w:val="18"/>
              </w:rPr>
              <w:t xml:space="preserve">1 </w:t>
            </w:r>
            <w:proofErr w:type="spellStart"/>
            <w:r w:rsidR="00D867B0" w:rsidRPr="00D867B0">
              <w:rPr>
                <w:sz w:val="18"/>
                <w:szCs w:val="18"/>
              </w:rPr>
              <w:t>Няндомского</w:t>
            </w:r>
            <w:proofErr w:type="spellEnd"/>
            <w:r w:rsidR="00D867B0" w:rsidRPr="00D867B0">
              <w:rPr>
                <w:sz w:val="18"/>
                <w:szCs w:val="18"/>
              </w:rPr>
              <w:t xml:space="preserve"> судебного района Архангельской области </w:t>
            </w:r>
            <w:proofErr w:type="spellStart"/>
            <w:r w:rsidR="00D867B0" w:rsidRPr="00D867B0">
              <w:rPr>
                <w:sz w:val="18"/>
                <w:szCs w:val="18"/>
              </w:rPr>
              <w:t>Скунца</w:t>
            </w:r>
            <w:proofErr w:type="spellEnd"/>
            <w:r w:rsidR="00D867B0" w:rsidRPr="00D867B0">
              <w:rPr>
                <w:sz w:val="18"/>
                <w:szCs w:val="18"/>
              </w:rPr>
              <w:t xml:space="preserve"> Владислава </w:t>
            </w:r>
            <w:proofErr w:type="spellStart"/>
            <w:r w:rsidR="00D867B0" w:rsidRPr="00D867B0">
              <w:rPr>
                <w:sz w:val="18"/>
                <w:szCs w:val="18"/>
              </w:rPr>
              <w:t>Арсентьевича</w:t>
            </w:r>
            <w:proofErr w:type="spellEnd"/>
            <w:r w:rsidR="006C38C4" w:rsidRPr="00D867B0">
              <w:rPr>
                <w:sz w:val="18"/>
                <w:szCs w:val="18"/>
              </w:rPr>
              <w:t xml:space="preserve"> на трех</w:t>
            </w:r>
            <w:r w:rsidR="009A48A0" w:rsidRPr="00D867B0">
              <w:rPr>
                <w:sz w:val="18"/>
                <w:szCs w:val="18"/>
              </w:rPr>
              <w:t>летний срок полномочий.</w:t>
            </w:r>
          </w:p>
          <w:p w:rsidR="00C816FB" w:rsidRPr="00E525F7" w:rsidRDefault="00C816FB" w:rsidP="009A48A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996B44" w:rsidRPr="006C38C4" w:rsidRDefault="006C38C4" w:rsidP="00996B44">
            <w:pPr>
              <w:jc w:val="both"/>
              <w:rPr>
                <w:sz w:val="18"/>
                <w:szCs w:val="18"/>
              </w:rPr>
            </w:pPr>
            <w:r w:rsidRPr="006C38C4">
              <w:rPr>
                <w:sz w:val="18"/>
                <w:szCs w:val="18"/>
              </w:rPr>
              <w:t xml:space="preserve">Рекомендовать для назначения на должность мирового судьи судебного участка </w:t>
            </w:r>
            <w:r w:rsidR="00D867B0">
              <w:rPr>
                <w:sz w:val="18"/>
                <w:szCs w:val="18"/>
              </w:rPr>
              <w:t xml:space="preserve">1 </w:t>
            </w:r>
            <w:proofErr w:type="spellStart"/>
            <w:r w:rsidR="00D867B0" w:rsidRPr="00D867B0">
              <w:rPr>
                <w:sz w:val="18"/>
                <w:szCs w:val="18"/>
              </w:rPr>
              <w:t>Няндомского</w:t>
            </w:r>
            <w:proofErr w:type="spellEnd"/>
            <w:r w:rsidR="00D867B0" w:rsidRPr="00D867B0">
              <w:rPr>
                <w:sz w:val="18"/>
                <w:szCs w:val="18"/>
              </w:rPr>
              <w:t xml:space="preserve"> судебного района Архангельской области </w:t>
            </w:r>
            <w:proofErr w:type="spellStart"/>
            <w:r w:rsidR="00D867B0" w:rsidRPr="00D867B0">
              <w:rPr>
                <w:sz w:val="18"/>
                <w:szCs w:val="18"/>
              </w:rPr>
              <w:t>Скунца</w:t>
            </w:r>
            <w:proofErr w:type="spellEnd"/>
            <w:r w:rsidR="00D867B0" w:rsidRPr="00D867B0">
              <w:rPr>
                <w:sz w:val="18"/>
                <w:szCs w:val="18"/>
              </w:rPr>
              <w:t xml:space="preserve"> Владислава </w:t>
            </w:r>
            <w:proofErr w:type="spellStart"/>
            <w:r w:rsidR="00D867B0" w:rsidRPr="00D867B0">
              <w:rPr>
                <w:sz w:val="18"/>
                <w:szCs w:val="18"/>
              </w:rPr>
              <w:t>Арсентьевича</w:t>
            </w:r>
            <w:proofErr w:type="spellEnd"/>
            <w:r w:rsidRPr="006C38C4">
              <w:rPr>
                <w:sz w:val="18"/>
                <w:szCs w:val="18"/>
              </w:rPr>
              <w:t xml:space="preserve"> на 3-летний срок полномочий</w:t>
            </w:r>
            <w:r w:rsidR="00996B44" w:rsidRPr="006C38C4">
              <w:rPr>
                <w:sz w:val="18"/>
                <w:szCs w:val="18"/>
              </w:rPr>
              <w:t>.</w:t>
            </w:r>
          </w:p>
          <w:p w:rsidR="00C816FB" w:rsidRPr="002D4AB6" w:rsidRDefault="00C816FB" w:rsidP="002D4AB6">
            <w:pPr>
              <w:jc w:val="both"/>
              <w:rPr>
                <w:sz w:val="18"/>
                <w:szCs w:val="18"/>
                <w:lang w:eastAsia="en-US"/>
              </w:rPr>
            </w:pPr>
          </w:p>
        </w:tc>
      </w:tr>
      <w:tr w:rsidR="007E09CC"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7E09CC" w:rsidRDefault="00590000" w:rsidP="00590000">
            <w:pPr>
              <w:pStyle w:val="a4"/>
              <w:spacing w:line="276" w:lineRule="auto"/>
              <w:ind w:firstLine="0"/>
              <w:jc w:val="center"/>
              <w:rPr>
                <w:sz w:val="18"/>
                <w:szCs w:val="18"/>
                <w:lang w:eastAsia="en-US"/>
              </w:rPr>
            </w:pPr>
            <w:r>
              <w:rPr>
                <w:sz w:val="18"/>
                <w:szCs w:val="18"/>
                <w:lang w:eastAsia="en-US"/>
              </w:rPr>
              <w:t>2</w:t>
            </w:r>
            <w:r w:rsidR="007E09CC">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7E09CC" w:rsidRDefault="00D867B0" w:rsidP="006C38C4">
            <w:pPr>
              <w:pStyle w:val="a3"/>
              <w:tabs>
                <w:tab w:val="left" w:pos="-21"/>
                <w:tab w:val="left" w:pos="993"/>
              </w:tabs>
              <w:spacing w:line="240" w:lineRule="exact"/>
              <w:ind w:left="0"/>
              <w:jc w:val="both"/>
              <w:rPr>
                <w:sz w:val="18"/>
                <w:szCs w:val="18"/>
              </w:rPr>
            </w:pPr>
            <w:proofErr w:type="gramStart"/>
            <w:r w:rsidRPr="00D867B0">
              <w:rPr>
                <w:sz w:val="18"/>
                <w:szCs w:val="18"/>
              </w:rPr>
              <w:t xml:space="preserve">О проверке соответствия проекта областного закона «О порядке избрания глав городских округов, глав муниципальных районов в Архангельской области на муниципальных выборах на основе всеобщего равного и прямого избирательного права при тайном голосовании и их месте в системе органов местного самоуправления», предлагаемого для вынесения на </w:t>
            </w:r>
            <w:r w:rsidRPr="00D867B0">
              <w:rPr>
                <w:sz w:val="18"/>
                <w:szCs w:val="18"/>
              </w:rPr>
              <w:lastRenderedPageBreak/>
              <w:t>референдум Архангельской области, требованиям статьи 12 Федерального закона «Об основных гарантиях избирательных прав и права на</w:t>
            </w:r>
            <w:proofErr w:type="gramEnd"/>
            <w:r w:rsidRPr="00D867B0">
              <w:rPr>
                <w:sz w:val="18"/>
                <w:szCs w:val="18"/>
              </w:rPr>
              <w:t xml:space="preserve"> участие в референдуме граждан Российской Федерации» и статьи 6 областного закона «О референдуме Архангельской области», предлагаемом для вынесения на референдум Архангельской области»</w:t>
            </w:r>
          </w:p>
          <w:p w:rsidR="00D867B0" w:rsidRPr="00D867B0" w:rsidRDefault="00D867B0" w:rsidP="006C38C4">
            <w:pPr>
              <w:pStyle w:val="a3"/>
              <w:tabs>
                <w:tab w:val="left" w:pos="-21"/>
                <w:tab w:val="left" w:pos="993"/>
              </w:tabs>
              <w:spacing w:line="240" w:lineRule="exact"/>
              <w:ind w:left="0"/>
              <w:jc w:val="both"/>
              <w:rPr>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E09CC" w:rsidRDefault="00D867B0" w:rsidP="003067B1">
            <w:pPr>
              <w:pStyle w:val="a4"/>
              <w:ind w:left="34" w:firstLine="0"/>
              <w:rPr>
                <w:bCs/>
                <w:sz w:val="18"/>
                <w:szCs w:val="18"/>
              </w:rPr>
            </w:pPr>
            <w:r>
              <w:rPr>
                <w:sz w:val="18"/>
                <w:szCs w:val="18"/>
              </w:rPr>
              <w:lastRenderedPageBreak/>
              <w:t>Депутат С.А. Вторый</w:t>
            </w:r>
          </w:p>
        </w:tc>
        <w:tc>
          <w:tcPr>
            <w:tcW w:w="3261" w:type="dxa"/>
            <w:tcBorders>
              <w:top w:val="single" w:sz="4" w:space="0" w:color="auto"/>
              <w:left w:val="single" w:sz="4" w:space="0" w:color="auto"/>
              <w:bottom w:val="single" w:sz="4" w:space="0" w:color="auto"/>
              <w:right w:val="single" w:sz="4" w:space="0" w:color="auto"/>
            </w:tcBorders>
            <w:hideMark/>
          </w:tcPr>
          <w:p w:rsidR="00D867B0" w:rsidRPr="00D867B0" w:rsidRDefault="00D867B0" w:rsidP="00D867B0">
            <w:pPr>
              <w:autoSpaceDE w:val="0"/>
              <w:autoSpaceDN w:val="0"/>
              <w:adjustRightInd w:val="0"/>
              <w:jc w:val="both"/>
              <w:rPr>
                <w:sz w:val="18"/>
                <w:szCs w:val="18"/>
              </w:rPr>
            </w:pPr>
            <w:proofErr w:type="gramStart"/>
            <w:r w:rsidRPr="00D867B0">
              <w:rPr>
                <w:sz w:val="18"/>
                <w:szCs w:val="18"/>
              </w:rPr>
              <w:t>Инициативная группа «Совет регионального отделения в Архангельской области Политической партии «Партия народной свободы» (ПАРНАС)»</w:t>
            </w:r>
            <w:r w:rsidRPr="00D867B0">
              <w:rPr>
                <w:rFonts w:eastAsia="HiddenHorzOCR"/>
                <w:sz w:val="18"/>
                <w:szCs w:val="18"/>
              </w:rPr>
              <w:t xml:space="preserve"> обратилась в избирательную комиссию Архангельской области с ходатайством о проведении референдума</w:t>
            </w:r>
            <w:r w:rsidRPr="00D867B0">
              <w:rPr>
                <w:sz w:val="18"/>
                <w:szCs w:val="18"/>
              </w:rPr>
              <w:t xml:space="preserve"> по проекту областного закона «О порядке избрания глав муниципальных образований городских округов в Архангельской области, глав </w:t>
            </w:r>
            <w:r w:rsidRPr="00D867B0">
              <w:rPr>
                <w:sz w:val="18"/>
                <w:szCs w:val="18"/>
              </w:rPr>
              <w:lastRenderedPageBreak/>
              <w:t>муниципальных районов в Архангельской области на основе всеобщего равного и прямого избирательного права при тайном голосовании»</w:t>
            </w:r>
            <w:r w:rsidRPr="00D867B0">
              <w:rPr>
                <w:rFonts w:eastAsia="HiddenHorzOCR"/>
                <w:sz w:val="18"/>
                <w:szCs w:val="18"/>
              </w:rPr>
              <w:t>.</w:t>
            </w:r>
            <w:proofErr w:type="gramEnd"/>
            <w:r w:rsidRPr="00D867B0">
              <w:rPr>
                <w:rFonts w:eastAsia="HiddenHorzOCR"/>
                <w:sz w:val="18"/>
                <w:szCs w:val="18"/>
              </w:rPr>
              <w:t xml:space="preserve"> </w:t>
            </w:r>
            <w:r w:rsidRPr="00D867B0">
              <w:rPr>
                <w:sz w:val="18"/>
                <w:szCs w:val="18"/>
              </w:rPr>
              <w:t>Законопроектом предлагается определить порядок избрания глав городских округов Архангельской области (кроме главы городского округа в закрытом административно-территориального образовании), глав муниципальных районов Архангельской области путем их избрания на муниципальных выборах на основе всеобщего равного и прямого избирательного права при тайном голосовании. Главы муниципальных образований в данном случае возглавляют местные администрации муниципальных образований Архангельской области.</w:t>
            </w:r>
          </w:p>
          <w:p w:rsidR="007E09CC" w:rsidRPr="00D867B0" w:rsidRDefault="00D867B0" w:rsidP="00D867B0">
            <w:pPr>
              <w:autoSpaceDE w:val="0"/>
              <w:autoSpaceDN w:val="0"/>
              <w:adjustRightInd w:val="0"/>
              <w:jc w:val="both"/>
              <w:rPr>
                <w:sz w:val="18"/>
                <w:szCs w:val="18"/>
              </w:rPr>
            </w:pPr>
            <w:proofErr w:type="gramStart"/>
            <w:r w:rsidRPr="00D867B0">
              <w:rPr>
                <w:color w:val="000000"/>
                <w:sz w:val="18"/>
                <w:szCs w:val="18"/>
              </w:rPr>
              <w:t xml:space="preserve">Проектом постановления </w:t>
            </w:r>
            <w:r w:rsidRPr="00D867B0">
              <w:rPr>
                <w:sz w:val="18"/>
                <w:szCs w:val="18"/>
              </w:rPr>
              <w:t>законопроект, предложенный инициативной группой «Совет регионального отделения в Архангельской области Политической партии «Партия народной свободы» (ПАРНАС) для вынесения на референдум Архангельской области (ходатайство от 17 мая 2017 года) предлагается признать не соответствующим требованиям статьи 12 Федерального закона «Об основных гарантиях избирательных прав и права на участие в референдуме граждан Российской Федерации» и статьи 6 областного закона «О референдуме</w:t>
            </w:r>
            <w:proofErr w:type="gramEnd"/>
            <w:r w:rsidRPr="00D867B0">
              <w:rPr>
                <w:sz w:val="18"/>
                <w:szCs w:val="18"/>
              </w:rPr>
              <w:t xml:space="preserve"> Архангельской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7E09CC" w:rsidRDefault="006C38C4" w:rsidP="007F61CD">
            <w:pPr>
              <w:pStyle w:val="a3"/>
              <w:tabs>
                <w:tab w:val="left" w:pos="-21"/>
                <w:tab w:val="left" w:pos="993"/>
              </w:tabs>
              <w:spacing w:line="240" w:lineRule="exact"/>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7E09CC" w:rsidRPr="00D867B0" w:rsidRDefault="00D867B0" w:rsidP="006C38C4">
            <w:pPr>
              <w:autoSpaceDE w:val="0"/>
              <w:autoSpaceDN w:val="0"/>
              <w:adjustRightInd w:val="0"/>
              <w:ind w:right="39"/>
              <w:jc w:val="both"/>
              <w:outlineLvl w:val="0"/>
              <w:rPr>
                <w:sz w:val="18"/>
                <w:szCs w:val="18"/>
              </w:rPr>
            </w:pPr>
            <w:r w:rsidRPr="00D867B0">
              <w:rPr>
                <w:sz w:val="18"/>
                <w:szCs w:val="18"/>
              </w:rPr>
              <w:t xml:space="preserve">Рекомендовать </w:t>
            </w:r>
            <w:r>
              <w:rPr>
                <w:sz w:val="18"/>
                <w:szCs w:val="18"/>
              </w:rPr>
              <w:t xml:space="preserve">депутатам принять </w:t>
            </w:r>
            <w:r w:rsidRPr="00D867B0">
              <w:rPr>
                <w:sz w:val="18"/>
                <w:szCs w:val="18"/>
              </w:rPr>
              <w:t>предложенный проект постановления на очередной тридцать шестой сессии областного Собрания депутатов</w:t>
            </w:r>
            <w:r>
              <w:rPr>
                <w:sz w:val="18"/>
                <w:szCs w:val="18"/>
              </w:rPr>
              <w:t>.</w:t>
            </w:r>
          </w:p>
        </w:tc>
      </w:tr>
      <w:tr w:rsidR="00D867B0"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D867B0" w:rsidRDefault="00D867B0" w:rsidP="00590000">
            <w:pPr>
              <w:pStyle w:val="a4"/>
              <w:spacing w:line="276" w:lineRule="auto"/>
              <w:ind w:firstLine="0"/>
              <w:jc w:val="center"/>
              <w:rPr>
                <w:sz w:val="18"/>
                <w:szCs w:val="18"/>
                <w:lang w:eastAsia="en-US"/>
              </w:rPr>
            </w:pPr>
            <w:r>
              <w:rPr>
                <w:sz w:val="18"/>
                <w:szCs w:val="18"/>
                <w:lang w:eastAsia="en-US"/>
              </w:rPr>
              <w:lastRenderedPageBreak/>
              <w:t xml:space="preserve">3. </w:t>
            </w:r>
          </w:p>
        </w:tc>
        <w:tc>
          <w:tcPr>
            <w:tcW w:w="3064" w:type="dxa"/>
            <w:tcBorders>
              <w:top w:val="single" w:sz="4" w:space="0" w:color="auto"/>
              <w:left w:val="single" w:sz="4" w:space="0" w:color="auto"/>
              <w:bottom w:val="single" w:sz="4" w:space="0" w:color="auto"/>
              <w:right w:val="single" w:sz="4" w:space="0" w:color="auto"/>
            </w:tcBorders>
            <w:hideMark/>
          </w:tcPr>
          <w:p w:rsidR="00D867B0" w:rsidRPr="00D867B0" w:rsidRDefault="00D867B0" w:rsidP="006C38C4">
            <w:pPr>
              <w:pStyle w:val="a3"/>
              <w:tabs>
                <w:tab w:val="left" w:pos="-21"/>
                <w:tab w:val="left" w:pos="993"/>
              </w:tabs>
              <w:spacing w:line="240" w:lineRule="exact"/>
              <w:ind w:left="0"/>
              <w:jc w:val="both"/>
              <w:rPr>
                <w:sz w:val="18"/>
                <w:szCs w:val="18"/>
              </w:rPr>
            </w:pPr>
            <w:r w:rsidRPr="00D867B0">
              <w:rPr>
                <w:sz w:val="18"/>
                <w:szCs w:val="18"/>
              </w:rPr>
              <w:t>О докладе о деятельности уполномоченного по правам человека в Архангельской области в 2016 году</w:t>
            </w:r>
          </w:p>
        </w:tc>
        <w:tc>
          <w:tcPr>
            <w:tcW w:w="2126" w:type="dxa"/>
            <w:tcBorders>
              <w:top w:val="single" w:sz="4" w:space="0" w:color="auto"/>
              <w:left w:val="single" w:sz="4" w:space="0" w:color="auto"/>
              <w:bottom w:val="single" w:sz="4" w:space="0" w:color="auto"/>
              <w:right w:val="single" w:sz="4" w:space="0" w:color="auto"/>
            </w:tcBorders>
            <w:hideMark/>
          </w:tcPr>
          <w:p w:rsidR="00D867B0" w:rsidRDefault="00D867B0" w:rsidP="003067B1">
            <w:pPr>
              <w:pStyle w:val="a4"/>
              <w:ind w:left="34" w:firstLine="0"/>
              <w:rPr>
                <w:sz w:val="18"/>
                <w:szCs w:val="18"/>
              </w:rPr>
            </w:pPr>
            <w:r>
              <w:rPr>
                <w:sz w:val="18"/>
                <w:szCs w:val="18"/>
              </w:rPr>
              <w:t>Уполномоченный по правам человека в Архангельской области</w:t>
            </w:r>
          </w:p>
          <w:p w:rsidR="00D867B0" w:rsidRDefault="00D867B0" w:rsidP="003067B1">
            <w:pPr>
              <w:pStyle w:val="a4"/>
              <w:ind w:left="34" w:firstLine="0"/>
              <w:rPr>
                <w:sz w:val="18"/>
                <w:szCs w:val="18"/>
              </w:rPr>
            </w:pPr>
            <w:r>
              <w:rPr>
                <w:sz w:val="18"/>
                <w:szCs w:val="18"/>
              </w:rPr>
              <w:t>Л.В. Анисимова</w:t>
            </w:r>
          </w:p>
        </w:tc>
        <w:tc>
          <w:tcPr>
            <w:tcW w:w="3261" w:type="dxa"/>
            <w:tcBorders>
              <w:top w:val="single" w:sz="4" w:space="0" w:color="auto"/>
              <w:left w:val="single" w:sz="4" w:space="0" w:color="auto"/>
              <w:bottom w:val="single" w:sz="4" w:space="0" w:color="auto"/>
              <w:right w:val="single" w:sz="4" w:space="0" w:color="auto"/>
            </w:tcBorders>
            <w:hideMark/>
          </w:tcPr>
          <w:p w:rsidR="00D867B0" w:rsidRPr="00D867B0" w:rsidRDefault="0060018C" w:rsidP="0060018C">
            <w:pPr>
              <w:autoSpaceDE w:val="0"/>
              <w:autoSpaceDN w:val="0"/>
              <w:adjustRightInd w:val="0"/>
              <w:jc w:val="both"/>
              <w:rPr>
                <w:sz w:val="18"/>
                <w:szCs w:val="18"/>
              </w:rPr>
            </w:pPr>
            <w:r>
              <w:rPr>
                <w:sz w:val="18"/>
                <w:szCs w:val="18"/>
              </w:rPr>
              <w:t>Д</w:t>
            </w:r>
            <w:r w:rsidRPr="00F33072">
              <w:rPr>
                <w:sz w:val="18"/>
                <w:szCs w:val="18"/>
              </w:rPr>
              <w:t>оклад о деятельности уполномоченного по правам человека в Архангельской области в 201</w:t>
            </w:r>
            <w:r>
              <w:rPr>
                <w:sz w:val="18"/>
                <w:szCs w:val="18"/>
              </w:rPr>
              <w:t>6</w:t>
            </w:r>
            <w:r w:rsidRPr="00F33072">
              <w:rPr>
                <w:sz w:val="18"/>
                <w:szCs w:val="18"/>
              </w:rPr>
              <w:t xml:space="preserve"> году</w:t>
            </w:r>
          </w:p>
        </w:tc>
        <w:tc>
          <w:tcPr>
            <w:tcW w:w="1842" w:type="dxa"/>
            <w:tcBorders>
              <w:top w:val="single" w:sz="4" w:space="0" w:color="auto"/>
              <w:left w:val="single" w:sz="4" w:space="0" w:color="auto"/>
              <w:bottom w:val="single" w:sz="4" w:space="0" w:color="auto"/>
              <w:right w:val="single" w:sz="4" w:space="0" w:color="auto"/>
            </w:tcBorders>
            <w:hideMark/>
          </w:tcPr>
          <w:p w:rsidR="00D867B0" w:rsidRDefault="0060018C" w:rsidP="007F61CD">
            <w:pPr>
              <w:pStyle w:val="a3"/>
              <w:tabs>
                <w:tab w:val="left" w:pos="-21"/>
                <w:tab w:val="left" w:pos="993"/>
              </w:tabs>
              <w:spacing w:line="240" w:lineRule="exact"/>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D867B0" w:rsidRPr="0060018C" w:rsidRDefault="0060018C" w:rsidP="006C38C4">
            <w:pPr>
              <w:autoSpaceDE w:val="0"/>
              <w:autoSpaceDN w:val="0"/>
              <w:adjustRightInd w:val="0"/>
              <w:ind w:right="39"/>
              <w:jc w:val="both"/>
              <w:outlineLvl w:val="0"/>
              <w:rPr>
                <w:sz w:val="18"/>
                <w:szCs w:val="18"/>
              </w:rPr>
            </w:pPr>
            <w:r w:rsidRPr="0060018C">
              <w:rPr>
                <w:sz w:val="18"/>
                <w:szCs w:val="18"/>
              </w:rPr>
              <w:t>Рекомендовать областному Собранию депутатов принять предложенный проект постановления.</w:t>
            </w:r>
          </w:p>
        </w:tc>
      </w:tr>
      <w:tr w:rsidR="0060018C"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60018C" w:rsidRDefault="0060018C" w:rsidP="00590000">
            <w:pPr>
              <w:pStyle w:val="a4"/>
              <w:spacing w:line="276" w:lineRule="auto"/>
              <w:ind w:firstLine="0"/>
              <w:jc w:val="center"/>
              <w:rPr>
                <w:sz w:val="18"/>
                <w:szCs w:val="18"/>
                <w:lang w:eastAsia="en-US"/>
              </w:rPr>
            </w:pPr>
            <w:r>
              <w:rPr>
                <w:sz w:val="18"/>
                <w:szCs w:val="18"/>
                <w:lang w:eastAsia="en-US"/>
              </w:rPr>
              <w:t>4.</w:t>
            </w:r>
          </w:p>
        </w:tc>
        <w:tc>
          <w:tcPr>
            <w:tcW w:w="3064" w:type="dxa"/>
            <w:tcBorders>
              <w:top w:val="single" w:sz="4" w:space="0" w:color="auto"/>
              <w:left w:val="single" w:sz="4" w:space="0" w:color="auto"/>
              <w:bottom w:val="single" w:sz="4" w:space="0" w:color="auto"/>
              <w:right w:val="single" w:sz="4" w:space="0" w:color="auto"/>
            </w:tcBorders>
            <w:hideMark/>
          </w:tcPr>
          <w:p w:rsidR="0060018C" w:rsidRPr="00D867B0" w:rsidRDefault="0060018C" w:rsidP="0060018C">
            <w:pPr>
              <w:pStyle w:val="a3"/>
              <w:tabs>
                <w:tab w:val="left" w:pos="-21"/>
                <w:tab w:val="left" w:pos="993"/>
              </w:tabs>
              <w:spacing w:line="240" w:lineRule="exact"/>
              <w:ind w:left="0"/>
              <w:jc w:val="both"/>
              <w:rPr>
                <w:sz w:val="18"/>
                <w:szCs w:val="18"/>
              </w:rPr>
            </w:pPr>
            <w:r>
              <w:rPr>
                <w:sz w:val="18"/>
                <w:szCs w:val="18"/>
              </w:rPr>
              <w:t xml:space="preserve">О проекте областного закона </w:t>
            </w:r>
            <w:r w:rsidRPr="0060018C">
              <w:rPr>
                <w:bCs/>
                <w:sz w:val="18"/>
                <w:szCs w:val="18"/>
              </w:rPr>
              <w:t>«О внесении изменений в</w:t>
            </w:r>
            <w:r w:rsidRPr="0060018C">
              <w:rPr>
                <w:sz w:val="18"/>
                <w:szCs w:val="18"/>
              </w:rPr>
              <w:t xml:space="preserve"> областной закон «О порядке разработки, принятия и вступления в силу законов Архангельской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60018C" w:rsidRDefault="0060018C" w:rsidP="003067B1">
            <w:pPr>
              <w:pStyle w:val="a4"/>
              <w:ind w:left="34" w:firstLine="0"/>
              <w:rPr>
                <w:sz w:val="18"/>
                <w:szCs w:val="18"/>
              </w:rPr>
            </w:pPr>
            <w:r>
              <w:rPr>
                <w:sz w:val="18"/>
                <w:szCs w:val="18"/>
              </w:rPr>
              <w:t>Депутат С.А. Вторый</w:t>
            </w:r>
          </w:p>
        </w:tc>
        <w:tc>
          <w:tcPr>
            <w:tcW w:w="3261" w:type="dxa"/>
            <w:tcBorders>
              <w:top w:val="single" w:sz="4" w:space="0" w:color="auto"/>
              <w:left w:val="single" w:sz="4" w:space="0" w:color="auto"/>
              <w:bottom w:val="single" w:sz="4" w:space="0" w:color="auto"/>
              <w:right w:val="single" w:sz="4" w:space="0" w:color="auto"/>
            </w:tcBorders>
            <w:hideMark/>
          </w:tcPr>
          <w:p w:rsidR="0060018C" w:rsidRPr="0060018C" w:rsidRDefault="0060018C" w:rsidP="0060018C">
            <w:pPr>
              <w:pStyle w:val="ad"/>
              <w:spacing w:after="0"/>
              <w:ind w:left="0"/>
              <w:jc w:val="both"/>
              <w:rPr>
                <w:sz w:val="18"/>
                <w:szCs w:val="18"/>
              </w:rPr>
            </w:pPr>
            <w:r w:rsidRPr="0060018C">
              <w:rPr>
                <w:sz w:val="18"/>
                <w:szCs w:val="18"/>
              </w:rPr>
              <w:t>Законопроектом предусмотрены следующие изменения:</w:t>
            </w:r>
          </w:p>
          <w:p w:rsidR="0060018C" w:rsidRPr="0060018C" w:rsidRDefault="0060018C" w:rsidP="0060018C">
            <w:pPr>
              <w:pStyle w:val="ad"/>
              <w:spacing w:after="0"/>
              <w:ind w:left="0"/>
              <w:jc w:val="both"/>
              <w:rPr>
                <w:sz w:val="18"/>
                <w:szCs w:val="18"/>
              </w:rPr>
            </w:pPr>
            <w:r w:rsidRPr="0060018C">
              <w:rPr>
                <w:sz w:val="18"/>
                <w:szCs w:val="18"/>
              </w:rPr>
              <w:t>Проектом предусмотрены следующие изменения:</w:t>
            </w:r>
          </w:p>
          <w:p w:rsidR="0060018C" w:rsidRPr="0060018C" w:rsidRDefault="0060018C" w:rsidP="0060018C">
            <w:pPr>
              <w:pStyle w:val="ad"/>
              <w:spacing w:after="0"/>
              <w:ind w:left="0"/>
              <w:jc w:val="both"/>
              <w:rPr>
                <w:sz w:val="18"/>
                <w:szCs w:val="18"/>
              </w:rPr>
            </w:pPr>
            <w:r w:rsidRPr="0060018C">
              <w:rPr>
                <w:sz w:val="18"/>
                <w:szCs w:val="18"/>
              </w:rPr>
              <w:t>1) уточнен предмет регулирования Областного закона (статья 1 Областного закона);</w:t>
            </w:r>
          </w:p>
          <w:p w:rsidR="0060018C" w:rsidRPr="0060018C" w:rsidRDefault="0060018C" w:rsidP="0060018C">
            <w:pPr>
              <w:pStyle w:val="ad"/>
              <w:spacing w:after="0"/>
              <w:ind w:left="0"/>
              <w:jc w:val="both"/>
              <w:rPr>
                <w:sz w:val="18"/>
                <w:szCs w:val="18"/>
              </w:rPr>
            </w:pPr>
            <w:r w:rsidRPr="0060018C">
              <w:rPr>
                <w:sz w:val="18"/>
                <w:szCs w:val="18"/>
              </w:rPr>
              <w:t xml:space="preserve">2) скорректированы основные понятия, </w:t>
            </w:r>
            <w:r w:rsidRPr="0060018C">
              <w:rPr>
                <w:sz w:val="18"/>
                <w:szCs w:val="18"/>
              </w:rPr>
              <w:lastRenderedPageBreak/>
              <w:t>применяемые в Областном законе (статья 2 Областного закона);</w:t>
            </w:r>
          </w:p>
          <w:p w:rsidR="0060018C" w:rsidRPr="0060018C" w:rsidRDefault="0060018C" w:rsidP="0060018C">
            <w:pPr>
              <w:pStyle w:val="ad"/>
              <w:spacing w:after="0"/>
              <w:ind w:left="0"/>
              <w:jc w:val="both"/>
              <w:rPr>
                <w:bCs/>
                <w:sz w:val="18"/>
                <w:szCs w:val="18"/>
              </w:rPr>
            </w:pPr>
            <w:r w:rsidRPr="0060018C">
              <w:rPr>
                <w:sz w:val="18"/>
                <w:szCs w:val="18"/>
              </w:rPr>
              <w:t>3) уточнены этапы законопроектной деятельности (статья 6 Областного закона);</w:t>
            </w:r>
          </w:p>
          <w:p w:rsidR="0060018C" w:rsidRPr="0060018C" w:rsidRDefault="0060018C" w:rsidP="0060018C">
            <w:pPr>
              <w:pStyle w:val="ad"/>
              <w:spacing w:after="0"/>
              <w:ind w:left="0"/>
              <w:jc w:val="both"/>
              <w:rPr>
                <w:sz w:val="18"/>
                <w:szCs w:val="18"/>
              </w:rPr>
            </w:pPr>
            <w:r w:rsidRPr="0060018C">
              <w:rPr>
                <w:sz w:val="18"/>
                <w:szCs w:val="18"/>
              </w:rPr>
              <w:t>4) уточнены общие требования к областным законам (статья 8 Областного закона);</w:t>
            </w:r>
          </w:p>
          <w:p w:rsidR="0060018C" w:rsidRPr="0060018C" w:rsidRDefault="0060018C" w:rsidP="0060018C">
            <w:pPr>
              <w:pStyle w:val="ad"/>
              <w:spacing w:after="0"/>
              <w:ind w:left="0"/>
              <w:jc w:val="both"/>
              <w:rPr>
                <w:sz w:val="18"/>
                <w:szCs w:val="18"/>
              </w:rPr>
            </w:pPr>
            <w:r w:rsidRPr="0060018C">
              <w:rPr>
                <w:sz w:val="18"/>
                <w:szCs w:val="18"/>
              </w:rPr>
              <w:t>5) уточнена процедура предварительного рассмотрения законопроектов (статья 15 Областного закона);</w:t>
            </w:r>
          </w:p>
          <w:p w:rsidR="0060018C" w:rsidRPr="0060018C" w:rsidRDefault="0060018C" w:rsidP="0060018C">
            <w:pPr>
              <w:pStyle w:val="ad"/>
              <w:spacing w:after="0"/>
              <w:ind w:left="0"/>
              <w:jc w:val="both"/>
              <w:rPr>
                <w:sz w:val="18"/>
                <w:szCs w:val="18"/>
              </w:rPr>
            </w:pPr>
            <w:r w:rsidRPr="0060018C">
              <w:rPr>
                <w:sz w:val="18"/>
                <w:szCs w:val="18"/>
              </w:rPr>
              <w:t>6) терминология процедуры подготовки законопроекта к рассмотрению во втором чтении приведена в соответствие с законодательством Российской Федерации (статья 19 Областного закона);</w:t>
            </w:r>
          </w:p>
          <w:p w:rsidR="0060018C" w:rsidRPr="0060018C" w:rsidRDefault="0060018C" w:rsidP="0060018C">
            <w:pPr>
              <w:pStyle w:val="ad"/>
              <w:spacing w:after="0"/>
              <w:ind w:left="0"/>
              <w:jc w:val="both"/>
              <w:rPr>
                <w:sz w:val="18"/>
                <w:szCs w:val="18"/>
              </w:rPr>
            </w:pPr>
            <w:r w:rsidRPr="0060018C">
              <w:rPr>
                <w:sz w:val="18"/>
                <w:szCs w:val="18"/>
              </w:rPr>
              <w:t>7) проведена юридико-техническая и редакционная правка по всему тексту Областного закона.</w:t>
            </w:r>
          </w:p>
          <w:p w:rsidR="0060018C" w:rsidRDefault="0060018C" w:rsidP="0060018C">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60018C" w:rsidRDefault="0060018C"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60018C" w:rsidRPr="0060018C" w:rsidRDefault="0060018C" w:rsidP="0060018C">
            <w:pPr>
              <w:autoSpaceDE w:val="0"/>
              <w:autoSpaceDN w:val="0"/>
              <w:adjustRightInd w:val="0"/>
              <w:ind w:right="39"/>
              <w:jc w:val="both"/>
              <w:outlineLvl w:val="0"/>
              <w:rPr>
                <w:sz w:val="18"/>
                <w:szCs w:val="18"/>
              </w:rPr>
            </w:pPr>
            <w:r w:rsidRPr="0060018C">
              <w:rPr>
                <w:sz w:val="18"/>
                <w:szCs w:val="18"/>
              </w:rPr>
              <w:t>Рекомендовать депутатам принять проект областного закона в первом чтении на очередной тридцать шестой сессии областного Собрания.</w:t>
            </w:r>
          </w:p>
        </w:tc>
      </w:tr>
      <w:tr w:rsidR="006C38C4"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6C38C4" w:rsidRDefault="0060018C" w:rsidP="00590000">
            <w:pPr>
              <w:pStyle w:val="a4"/>
              <w:spacing w:line="276" w:lineRule="auto"/>
              <w:ind w:firstLine="0"/>
              <w:jc w:val="center"/>
              <w:rPr>
                <w:sz w:val="18"/>
                <w:szCs w:val="18"/>
                <w:lang w:eastAsia="en-US"/>
              </w:rPr>
            </w:pPr>
            <w:r>
              <w:rPr>
                <w:sz w:val="18"/>
                <w:szCs w:val="18"/>
                <w:lang w:eastAsia="en-US"/>
              </w:rPr>
              <w:lastRenderedPageBreak/>
              <w:t>5</w:t>
            </w:r>
            <w:r w:rsidR="006C38C4">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6C38C4" w:rsidRPr="006C38C4" w:rsidRDefault="006C38C4" w:rsidP="0060018C">
            <w:pPr>
              <w:pStyle w:val="a3"/>
              <w:tabs>
                <w:tab w:val="left" w:pos="-21"/>
                <w:tab w:val="left" w:pos="993"/>
              </w:tabs>
              <w:spacing w:line="240" w:lineRule="exact"/>
              <w:ind w:left="0"/>
              <w:jc w:val="both"/>
              <w:rPr>
                <w:bCs/>
                <w:sz w:val="18"/>
                <w:szCs w:val="18"/>
              </w:rPr>
            </w:pPr>
            <w:r w:rsidRPr="006C38C4">
              <w:rPr>
                <w:sz w:val="18"/>
                <w:szCs w:val="18"/>
              </w:rPr>
              <w:t xml:space="preserve">О </w:t>
            </w:r>
            <w:r>
              <w:rPr>
                <w:sz w:val="18"/>
                <w:szCs w:val="18"/>
              </w:rPr>
              <w:t xml:space="preserve">рассмотрении </w:t>
            </w:r>
            <w:r w:rsidRPr="006C38C4">
              <w:rPr>
                <w:sz w:val="18"/>
                <w:szCs w:val="18"/>
              </w:rPr>
              <w:t xml:space="preserve">ходатайств о награждении Почетной грамотой Архангельского областного Собрания депутатов </w:t>
            </w:r>
          </w:p>
        </w:tc>
        <w:tc>
          <w:tcPr>
            <w:tcW w:w="2126" w:type="dxa"/>
            <w:tcBorders>
              <w:top w:val="single" w:sz="4" w:space="0" w:color="auto"/>
              <w:left w:val="single" w:sz="4" w:space="0" w:color="auto"/>
              <w:bottom w:val="single" w:sz="4" w:space="0" w:color="auto"/>
              <w:right w:val="single" w:sz="4" w:space="0" w:color="auto"/>
            </w:tcBorders>
            <w:hideMark/>
          </w:tcPr>
          <w:p w:rsidR="006C38C4" w:rsidRDefault="006C38C4" w:rsidP="003067B1">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6C38C4" w:rsidRDefault="006C38C4" w:rsidP="006C38C4">
            <w:pPr>
              <w:autoSpaceDE w:val="0"/>
              <w:autoSpaceDN w:val="0"/>
              <w:adjustRightInd w:val="0"/>
              <w:jc w:val="both"/>
              <w:rPr>
                <w:rStyle w:val="FontStyle13"/>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6C38C4" w:rsidRDefault="006C38C4" w:rsidP="007F61CD">
            <w:pPr>
              <w:pStyle w:val="a3"/>
              <w:tabs>
                <w:tab w:val="left" w:pos="-21"/>
                <w:tab w:val="left" w:pos="993"/>
              </w:tabs>
              <w:spacing w:line="240" w:lineRule="exact"/>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60018C" w:rsidRPr="0060018C" w:rsidRDefault="0060018C" w:rsidP="0060018C">
            <w:pPr>
              <w:jc w:val="both"/>
              <w:rPr>
                <w:sz w:val="18"/>
                <w:szCs w:val="18"/>
              </w:rPr>
            </w:pPr>
            <w:r w:rsidRPr="0060018C">
              <w:rPr>
                <w:sz w:val="18"/>
                <w:szCs w:val="18"/>
              </w:rPr>
              <w:t>Рекомендовать наградить Почетной грамотой Архангельского областного Собрания депутатов:</w:t>
            </w:r>
          </w:p>
          <w:p w:rsidR="0060018C" w:rsidRPr="0060018C" w:rsidRDefault="0060018C" w:rsidP="0060018C">
            <w:pPr>
              <w:ind w:firstLine="720"/>
              <w:jc w:val="both"/>
              <w:rPr>
                <w:sz w:val="18"/>
                <w:szCs w:val="18"/>
              </w:rPr>
            </w:pPr>
            <w:proofErr w:type="spellStart"/>
            <w:r w:rsidRPr="0060018C">
              <w:rPr>
                <w:sz w:val="18"/>
                <w:szCs w:val="18"/>
              </w:rPr>
              <w:t>Резанову</w:t>
            </w:r>
            <w:proofErr w:type="spellEnd"/>
            <w:r w:rsidRPr="0060018C">
              <w:rPr>
                <w:sz w:val="18"/>
                <w:szCs w:val="18"/>
              </w:rPr>
              <w:t xml:space="preserve"> Светлану Евгеньевну, адвоката, члена Архангельской Центральной коллегии адвокатов, за многолетний эффективный и добросовестный труд, заслуги в обеспечении законности, прав человека и гражданина;</w:t>
            </w:r>
          </w:p>
          <w:p w:rsidR="0060018C" w:rsidRPr="0060018C" w:rsidRDefault="0060018C" w:rsidP="0060018C">
            <w:pPr>
              <w:ind w:firstLine="720"/>
              <w:jc w:val="both"/>
              <w:rPr>
                <w:sz w:val="18"/>
                <w:szCs w:val="18"/>
              </w:rPr>
            </w:pPr>
            <w:r w:rsidRPr="0060018C">
              <w:rPr>
                <w:sz w:val="18"/>
                <w:szCs w:val="18"/>
              </w:rPr>
              <w:t>Назарян Тамару Юрьевну, начальника организационно-аналитического отдела аппарата уполномоченного по правам человека в Архангельской области, за многолетний эффективный труд, внесение существенного личного вклада в развитие и укрепление защиты прав и свобод гражданина и в связи с 20-тилетием института уполномоченного по правам человека в Архангельской области;</w:t>
            </w:r>
          </w:p>
          <w:p w:rsidR="0060018C" w:rsidRPr="0060018C" w:rsidRDefault="0060018C" w:rsidP="0060018C">
            <w:pPr>
              <w:ind w:firstLine="720"/>
              <w:jc w:val="both"/>
              <w:rPr>
                <w:sz w:val="18"/>
                <w:szCs w:val="18"/>
              </w:rPr>
            </w:pPr>
            <w:r w:rsidRPr="0060018C">
              <w:rPr>
                <w:sz w:val="18"/>
                <w:szCs w:val="18"/>
              </w:rPr>
              <w:t>коллектив уполномоченного по правам человека в Архангельской области, за достижение существенного вклада в защиту и восстановление прав и свобод человека и гражданина и в связи с 20-тилетием института уполномоченного по правам человека в Архангельской области.</w:t>
            </w:r>
          </w:p>
          <w:p w:rsidR="006C38C4" w:rsidRPr="006C38C4" w:rsidRDefault="006C38C4" w:rsidP="00122F67">
            <w:pPr>
              <w:jc w:val="both"/>
              <w:rPr>
                <w:sz w:val="18"/>
                <w:szCs w:val="18"/>
              </w:rPr>
            </w:pPr>
          </w:p>
        </w:tc>
      </w:tr>
    </w:tbl>
    <w:p w:rsidR="002269E9" w:rsidRPr="00590000" w:rsidRDefault="002269E9">
      <w:pPr>
        <w:rPr>
          <w:sz w:val="18"/>
          <w:szCs w:val="18"/>
        </w:rPr>
      </w:pPr>
    </w:p>
    <w:sectPr w:rsidR="002269E9" w:rsidRPr="00590000"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CF67378"/>
    <w:multiLevelType w:val="hybridMultilevel"/>
    <w:tmpl w:val="A86E20F8"/>
    <w:lvl w:ilvl="0" w:tplc="D880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437EF"/>
    <w:rsid w:val="0008342D"/>
    <w:rsid w:val="00092D02"/>
    <w:rsid w:val="0010312E"/>
    <w:rsid w:val="00103F47"/>
    <w:rsid w:val="00122F67"/>
    <w:rsid w:val="0013422F"/>
    <w:rsid w:val="00156EA2"/>
    <w:rsid w:val="00160DF4"/>
    <w:rsid w:val="0016281F"/>
    <w:rsid w:val="0018366B"/>
    <w:rsid w:val="00192B65"/>
    <w:rsid w:val="001D2628"/>
    <w:rsid w:val="001E58E5"/>
    <w:rsid w:val="00203125"/>
    <w:rsid w:val="0021395A"/>
    <w:rsid w:val="00214AB9"/>
    <w:rsid w:val="002269E9"/>
    <w:rsid w:val="00232630"/>
    <w:rsid w:val="002B0EE3"/>
    <w:rsid w:val="002D4AB6"/>
    <w:rsid w:val="003067B1"/>
    <w:rsid w:val="00313DEB"/>
    <w:rsid w:val="003216C5"/>
    <w:rsid w:val="003224FC"/>
    <w:rsid w:val="00343AA2"/>
    <w:rsid w:val="003440E9"/>
    <w:rsid w:val="00352DF8"/>
    <w:rsid w:val="003633A9"/>
    <w:rsid w:val="003A459D"/>
    <w:rsid w:val="003D49AB"/>
    <w:rsid w:val="004A1507"/>
    <w:rsid w:val="004A2C31"/>
    <w:rsid w:val="004A3EA5"/>
    <w:rsid w:val="004C2986"/>
    <w:rsid w:val="005027D3"/>
    <w:rsid w:val="00556708"/>
    <w:rsid w:val="00560129"/>
    <w:rsid w:val="00574E9B"/>
    <w:rsid w:val="00590000"/>
    <w:rsid w:val="0059730E"/>
    <w:rsid w:val="005A0A51"/>
    <w:rsid w:val="005C02AF"/>
    <w:rsid w:val="005C5FA4"/>
    <w:rsid w:val="005E7446"/>
    <w:rsid w:val="005F0C60"/>
    <w:rsid w:val="0060018C"/>
    <w:rsid w:val="00621B6C"/>
    <w:rsid w:val="00632F90"/>
    <w:rsid w:val="006507E6"/>
    <w:rsid w:val="00654FA2"/>
    <w:rsid w:val="00675954"/>
    <w:rsid w:val="0069781E"/>
    <w:rsid w:val="006B618E"/>
    <w:rsid w:val="006B7E9C"/>
    <w:rsid w:val="006C243A"/>
    <w:rsid w:val="006C2C5B"/>
    <w:rsid w:val="006C38C4"/>
    <w:rsid w:val="00700872"/>
    <w:rsid w:val="007013AE"/>
    <w:rsid w:val="007014E3"/>
    <w:rsid w:val="007033CE"/>
    <w:rsid w:val="0071771E"/>
    <w:rsid w:val="007532A2"/>
    <w:rsid w:val="00764584"/>
    <w:rsid w:val="00780112"/>
    <w:rsid w:val="007C36D7"/>
    <w:rsid w:val="007E09CC"/>
    <w:rsid w:val="007E69CE"/>
    <w:rsid w:val="007F1195"/>
    <w:rsid w:val="007F5A1A"/>
    <w:rsid w:val="008151C9"/>
    <w:rsid w:val="00817A5C"/>
    <w:rsid w:val="0083304C"/>
    <w:rsid w:val="00871DE5"/>
    <w:rsid w:val="0087712E"/>
    <w:rsid w:val="00882E6F"/>
    <w:rsid w:val="00893A0B"/>
    <w:rsid w:val="008A7BA2"/>
    <w:rsid w:val="008D63BA"/>
    <w:rsid w:val="008E15B0"/>
    <w:rsid w:val="008F0324"/>
    <w:rsid w:val="008F14BE"/>
    <w:rsid w:val="008F4993"/>
    <w:rsid w:val="0091422C"/>
    <w:rsid w:val="0099316F"/>
    <w:rsid w:val="00996B44"/>
    <w:rsid w:val="00997740"/>
    <w:rsid w:val="009A48A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7A51"/>
    <w:rsid w:val="00BC6A4F"/>
    <w:rsid w:val="00BF6DB0"/>
    <w:rsid w:val="00C3102C"/>
    <w:rsid w:val="00C47C35"/>
    <w:rsid w:val="00C73309"/>
    <w:rsid w:val="00C816FB"/>
    <w:rsid w:val="00C8228E"/>
    <w:rsid w:val="00CA48EC"/>
    <w:rsid w:val="00CB2185"/>
    <w:rsid w:val="00D04ED0"/>
    <w:rsid w:val="00D5741E"/>
    <w:rsid w:val="00D867B0"/>
    <w:rsid w:val="00D923DF"/>
    <w:rsid w:val="00D96066"/>
    <w:rsid w:val="00DA566C"/>
    <w:rsid w:val="00DB0647"/>
    <w:rsid w:val="00DC27C4"/>
    <w:rsid w:val="00DD06EB"/>
    <w:rsid w:val="00E27595"/>
    <w:rsid w:val="00E525F7"/>
    <w:rsid w:val="00E71F11"/>
    <w:rsid w:val="00E71FDC"/>
    <w:rsid w:val="00E73FCD"/>
    <w:rsid w:val="00E9233D"/>
    <w:rsid w:val="00EE2BAD"/>
    <w:rsid w:val="00EF2D94"/>
    <w:rsid w:val="00F245FA"/>
    <w:rsid w:val="00F505A9"/>
    <w:rsid w:val="00F80E21"/>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paragraph" w:styleId="2">
    <w:name w:val="Body Text Indent 2"/>
    <w:basedOn w:val="a"/>
    <w:link w:val="20"/>
    <w:rsid w:val="006507E6"/>
    <w:pPr>
      <w:spacing w:after="120" w:line="480" w:lineRule="auto"/>
      <w:ind w:left="283"/>
    </w:pPr>
  </w:style>
  <w:style w:type="character" w:customStyle="1" w:styleId="20">
    <w:name w:val="Основной текст с отступом 2 Знак"/>
    <w:basedOn w:val="a0"/>
    <w:link w:val="2"/>
    <w:rsid w:val="006507E6"/>
    <w:rPr>
      <w:rFonts w:eastAsia="Times New Roman"/>
      <w:sz w:val="24"/>
      <w:lang w:eastAsia="ru-RU"/>
    </w:rPr>
  </w:style>
  <w:style w:type="character" w:customStyle="1" w:styleId="FontStyle13">
    <w:name w:val="Font Style13"/>
    <w:uiPriority w:val="99"/>
    <w:rsid w:val="006507E6"/>
    <w:rPr>
      <w:rFonts w:ascii="Times New Roman" w:hAnsi="Times New Roman" w:cs="Times New Roman"/>
      <w:spacing w:val="-10"/>
      <w:sz w:val="28"/>
      <w:szCs w:val="28"/>
    </w:rPr>
  </w:style>
  <w:style w:type="paragraph" w:customStyle="1" w:styleId="Style2">
    <w:name w:val="Style2"/>
    <w:basedOn w:val="a"/>
    <w:uiPriority w:val="99"/>
    <w:rsid w:val="00F245FA"/>
    <w:pPr>
      <w:widowControl w:val="0"/>
      <w:autoSpaceDE w:val="0"/>
      <w:autoSpaceDN w:val="0"/>
      <w:adjustRightInd w:val="0"/>
      <w:spacing w:line="317" w:lineRule="exact"/>
      <w:ind w:firstLine="720"/>
      <w:jc w:val="both"/>
    </w:pPr>
  </w:style>
  <w:style w:type="paragraph" w:styleId="af0">
    <w:name w:val="Body Text"/>
    <w:basedOn w:val="a"/>
    <w:link w:val="af1"/>
    <w:rsid w:val="00F245FA"/>
    <w:pPr>
      <w:spacing w:after="120"/>
    </w:pPr>
  </w:style>
  <w:style w:type="character" w:customStyle="1" w:styleId="af1">
    <w:name w:val="Основной текст Знак"/>
    <w:basedOn w:val="a0"/>
    <w:link w:val="af0"/>
    <w:rsid w:val="00F245FA"/>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EECDF-6250-4877-A8B2-F0341E77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2</cp:revision>
  <cp:lastPrinted>2014-12-18T15:51:00Z</cp:lastPrinted>
  <dcterms:created xsi:type="dcterms:W3CDTF">2017-07-04T14:31:00Z</dcterms:created>
  <dcterms:modified xsi:type="dcterms:W3CDTF">2017-07-04T14:31:00Z</dcterms:modified>
</cp:coreProperties>
</file>