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693C12">
        <w:rPr>
          <w:b/>
          <w:sz w:val="24"/>
          <w:szCs w:val="24"/>
        </w:rPr>
        <w:t>3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4064FC">
        <w:rPr>
          <w:b/>
          <w:sz w:val="24"/>
          <w:szCs w:val="24"/>
        </w:rPr>
        <w:t>2</w:t>
      </w:r>
      <w:r w:rsidR="00693C1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693C12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05105E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05105E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05105E">
              <w:rPr>
                <w:b/>
                <w:sz w:val="20"/>
                <w:lang w:eastAsia="en-US"/>
              </w:rPr>
              <w:t>8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4064F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>О рекомендации для назначения на должност</w:t>
            </w:r>
            <w:r w:rsidR="004064FC">
              <w:rPr>
                <w:bCs/>
                <w:sz w:val="18"/>
                <w:szCs w:val="18"/>
              </w:rPr>
              <w:t>и</w:t>
            </w:r>
            <w:r w:rsidRPr="00967B31">
              <w:rPr>
                <w:bCs/>
                <w:sz w:val="18"/>
                <w:szCs w:val="18"/>
              </w:rPr>
              <w:t xml:space="preserve"> </w:t>
            </w:r>
            <w:r w:rsidRPr="009E41BE">
              <w:rPr>
                <w:bCs/>
                <w:sz w:val="18"/>
                <w:szCs w:val="18"/>
              </w:rPr>
              <w:t>миров</w:t>
            </w:r>
            <w:r w:rsidR="004064FC">
              <w:rPr>
                <w:bCs/>
                <w:sz w:val="18"/>
                <w:szCs w:val="18"/>
              </w:rPr>
              <w:t>ых</w:t>
            </w:r>
            <w:r w:rsidRPr="009E41BE">
              <w:rPr>
                <w:bCs/>
                <w:sz w:val="18"/>
                <w:szCs w:val="18"/>
              </w:rPr>
              <w:t xml:space="preserve"> суд</w:t>
            </w:r>
            <w:r w:rsidR="004064FC">
              <w:rPr>
                <w:bCs/>
                <w:sz w:val="18"/>
                <w:szCs w:val="18"/>
              </w:rPr>
              <w:t>ей</w:t>
            </w:r>
            <w:r w:rsidRPr="009E41BE">
              <w:rPr>
                <w:bCs/>
                <w:sz w:val="18"/>
                <w:szCs w:val="18"/>
              </w:rPr>
              <w:t xml:space="preserve"> Архангельской области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5E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</w:p>
          <w:p w:rsidR="00CA48EC" w:rsidRPr="00967B31" w:rsidRDefault="0005105E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</w:t>
            </w:r>
            <w:r w:rsidR="002D4AB6">
              <w:rPr>
                <w:sz w:val="18"/>
                <w:szCs w:val="18"/>
              </w:rPr>
              <w:t xml:space="preserve"> председателя</w:t>
            </w:r>
            <w:r w:rsidR="009E41BE">
              <w:rPr>
                <w:sz w:val="18"/>
                <w:szCs w:val="18"/>
              </w:rPr>
              <w:t xml:space="preserve">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Pr="00967B31" w:rsidRDefault="0005105E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Д.А. Григорьев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96B44" w:rsidRDefault="00CA48EC" w:rsidP="007F61CD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О рекомендации для назначения на </w:t>
            </w:r>
            <w:r w:rsidRPr="00996B44">
              <w:rPr>
                <w:sz w:val="18"/>
                <w:szCs w:val="18"/>
              </w:rPr>
              <w:t>должност</w:t>
            </w:r>
            <w:r w:rsidR="00222B62">
              <w:rPr>
                <w:sz w:val="18"/>
                <w:szCs w:val="18"/>
              </w:rPr>
              <w:t>и</w:t>
            </w:r>
            <w:r w:rsidRPr="00996B44">
              <w:rPr>
                <w:sz w:val="18"/>
                <w:szCs w:val="18"/>
              </w:rPr>
              <w:t xml:space="preserve"> </w:t>
            </w:r>
            <w:r w:rsidR="00B11057">
              <w:rPr>
                <w:sz w:val="18"/>
                <w:szCs w:val="18"/>
              </w:rPr>
              <w:t>мировых судей Архангельской области</w:t>
            </w:r>
            <w:r w:rsidR="0005105E">
              <w:rPr>
                <w:sz w:val="18"/>
                <w:szCs w:val="18"/>
              </w:rPr>
              <w:t>:</w:t>
            </w:r>
          </w:p>
          <w:p w:rsidR="00B11057" w:rsidRDefault="00CA48EC" w:rsidP="00E525F7">
            <w:pPr>
              <w:jc w:val="both"/>
              <w:rPr>
                <w:sz w:val="18"/>
                <w:szCs w:val="18"/>
              </w:rPr>
            </w:pPr>
            <w:r w:rsidRPr="00996B44">
              <w:rPr>
                <w:sz w:val="18"/>
                <w:szCs w:val="18"/>
              </w:rPr>
              <w:t xml:space="preserve">- </w:t>
            </w:r>
            <w:r w:rsidR="00222B62" w:rsidRPr="00222B62">
              <w:rPr>
                <w:sz w:val="18"/>
                <w:szCs w:val="18"/>
              </w:rPr>
              <w:t xml:space="preserve">на должность мирового судьи судебного участка № 1 Лешуконского судебного района Архангельской области </w:t>
            </w:r>
            <w:proofErr w:type="spellStart"/>
            <w:r w:rsidR="00222B62" w:rsidRPr="00222B62">
              <w:rPr>
                <w:sz w:val="18"/>
                <w:szCs w:val="18"/>
              </w:rPr>
              <w:t>Буравенков</w:t>
            </w:r>
            <w:r w:rsidR="00B11057">
              <w:rPr>
                <w:sz w:val="18"/>
                <w:szCs w:val="18"/>
              </w:rPr>
              <w:t>ой</w:t>
            </w:r>
            <w:proofErr w:type="spellEnd"/>
            <w:r w:rsidR="00B11057">
              <w:rPr>
                <w:sz w:val="18"/>
                <w:szCs w:val="18"/>
              </w:rPr>
              <w:t xml:space="preserve"> Н.А.;</w:t>
            </w:r>
          </w:p>
          <w:p w:rsidR="00C816FB" w:rsidRPr="00E525F7" w:rsidRDefault="00222B62" w:rsidP="00B11057">
            <w:pPr>
              <w:jc w:val="both"/>
              <w:rPr>
                <w:sz w:val="18"/>
                <w:szCs w:val="18"/>
              </w:rPr>
            </w:pPr>
            <w:r w:rsidRPr="00222B62">
              <w:rPr>
                <w:sz w:val="18"/>
                <w:szCs w:val="18"/>
              </w:rPr>
              <w:t xml:space="preserve"> </w:t>
            </w:r>
            <w:r w:rsidR="00F174BF" w:rsidRPr="00F174BF">
              <w:rPr>
                <w:sz w:val="18"/>
                <w:szCs w:val="18"/>
              </w:rPr>
              <w:t xml:space="preserve">- </w:t>
            </w:r>
            <w:r w:rsidR="00B11057" w:rsidRPr="00B11057">
              <w:rPr>
                <w:sz w:val="18"/>
                <w:szCs w:val="18"/>
              </w:rPr>
              <w:t xml:space="preserve">на должность мирового судьи судебного участка № 1 </w:t>
            </w:r>
            <w:proofErr w:type="spellStart"/>
            <w:r w:rsidR="00B11057" w:rsidRPr="00B11057">
              <w:rPr>
                <w:sz w:val="18"/>
                <w:szCs w:val="18"/>
              </w:rPr>
              <w:t>Пинежского</w:t>
            </w:r>
            <w:proofErr w:type="spellEnd"/>
            <w:r w:rsidR="00B11057" w:rsidRPr="00B11057">
              <w:rPr>
                <w:sz w:val="18"/>
                <w:szCs w:val="18"/>
              </w:rPr>
              <w:t xml:space="preserve"> судебного района Архангельской области </w:t>
            </w:r>
            <w:proofErr w:type="spellStart"/>
            <w:r w:rsidR="00B11057" w:rsidRPr="00B11057">
              <w:rPr>
                <w:sz w:val="18"/>
                <w:szCs w:val="18"/>
              </w:rPr>
              <w:t>Ханзин</w:t>
            </w:r>
            <w:r w:rsidR="00B11057">
              <w:rPr>
                <w:sz w:val="18"/>
                <w:szCs w:val="18"/>
              </w:rPr>
              <w:t>ой</w:t>
            </w:r>
            <w:proofErr w:type="spellEnd"/>
            <w:r w:rsidR="00B11057">
              <w:rPr>
                <w:sz w:val="18"/>
                <w:szCs w:val="18"/>
              </w:rPr>
              <w:t xml:space="preserve"> Л.Е.</w:t>
            </w:r>
            <w:r w:rsidR="00B11057" w:rsidRPr="00E525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57" w:rsidRPr="00B11057" w:rsidRDefault="00B11057" w:rsidP="00B11057">
            <w:pPr>
              <w:jc w:val="both"/>
              <w:rPr>
                <w:sz w:val="18"/>
                <w:szCs w:val="18"/>
              </w:rPr>
            </w:pPr>
            <w:r w:rsidRPr="00B11057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1 Лешуконского судебного района Архангельской области </w:t>
            </w:r>
            <w:proofErr w:type="spellStart"/>
            <w:r w:rsidRPr="00B11057">
              <w:rPr>
                <w:sz w:val="18"/>
                <w:szCs w:val="18"/>
              </w:rPr>
              <w:t>Буравенкову</w:t>
            </w:r>
            <w:proofErr w:type="spellEnd"/>
            <w:r w:rsidRPr="00B11057">
              <w:rPr>
                <w:sz w:val="18"/>
                <w:szCs w:val="18"/>
              </w:rPr>
              <w:t xml:space="preserve"> Наталью Алексеевну на 5-летний срок полномочий                                   с 01 июня 2018 года.</w:t>
            </w:r>
          </w:p>
          <w:p w:rsidR="00B11057" w:rsidRPr="00B11057" w:rsidRDefault="00B11057" w:rsidP="00B11057">
            <w:pPr>
              <w:jc w:val="both"/>
              <w:rPr>
                <w:sz w:val="18"/>
                <w:szCs w:val="18"/>
              </w:rPr>
            </w:pPr>
            <w:r w:rsidRPr="00B11057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1 </w:t>
            </w:r>
            <w:proofErr w:type="spellStart"/>
            <w:r w:rsidRPr="00B11057">
              <w:rPr>
                <w:sz w:val="18"/>
                <w:szCs w:val="18"/>
              </w:rPr>
              <w:t>Пинежского</w:t>
            </w:r>
            <w:proofErr w:type="spellEnd"/>
            <w:r w:rsidRPr="00B11057">
              <w:rPr>
                <w:sz w:val="18"/>
                <w:szCs w:val="18"/>
              </w:rPr>
              <w:t xml:space="preserve"> судебного района Архангельской области </w:t>
            </w:r>
            <w:proofErr w:type="spellStart"/>
            <w:r w:rsidRPr="00B11057">
              <w:rPr>
                <w:sz w:val="18"/>
                <w:szCs w:val="18"/>
              </w:rPr>
              <w:t>Ханзину</w:t>
            </w:r>
            <w:proofErr w:type="spellEnd"/>
            <w:r w:rsidRPr="00B11057">
              <w:rPr>
                <w:sz w:val="18"/>
                <w:szCs w:val="18"/>
              </w:rPr>
              <w:t xml:space="preserve"> Людмилу Евгеньевну на 5-летний срок полномочий с 01 июня 2018 года.</w:t>
            </w:r>
          </w:p>
          <w:p w:rsidR="00C816FB" w:rsidRPr="0005105E" w:rsidRDefault="00C816FB" w:rsidP="0005105E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E54C1" w:rsidRPr="00BE54C1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E54C1" w:rsidRDefault="00F174BF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E54C1" w:rsidRPr="00BE54C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57" w:rsidRPr="00B11057" w:rsidRDefault="00B11057" w:rsidP="00B11057">
            <w:pPr>
              <w:pStyle w:val="a3"/>
              <w:ind w:left="0"/>
              <w:jc w:val="both"/>
              <w:rPr>
                <w:bCs/>
                <w:sz w:val="18"/>
                <w:szCs w:val="18"/>
              </w:rPr>
            </w:pPr>
            <w:r w:rsidRPr="00B11057">
              <w:rPr>
                <w:bCs/>
                <w:sz w:val="18"/>
                <w:szCs w:val="18"/>
              </w:rPr>
              <w:t xml:space="preserve">Об избрании представителей Архангельского областного Собрания депутатов в квалификационной комиссии Адвокатской Палаты Архангельской области </w:t>
            </w:r>
          </w:p>
          <w:p w:rsidR="00BE54C1" w:rsidRPr="00BE54C1" w:rsidRDefault="00BE54C1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E54C1" w:rsidRDefault="00BE54C1" w:rsidP="00BE54C1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E54C1">
              <w:rPr>
                <w:sz w:val="18"/>
                <w:szCs w:val="18"/>
              </w:rPr>
              <w:t>докладчик:</w:t>
            </w:r>
          </w:p>
          <w:p w:rsidR="00BE54C1" w:rsidRPr="00BE54C1" w:rsidRDefault="00F174BF" w:rsidP="00BE54C1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областного Собрания депутатов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57" w:rsidRPr="00B11057" w:rsidRDefault="00B11057" w:rsidP="00B11057">
            <w:pPr>
              <w:pStyle w:val="3"/>
              <w:shd w:val="clear" w:color="auto" w:fill="auto"/>
              <w:tabs>
                <w:tab w:val="left" w:pos="1328"/>
              </w:tabs>
              <w:spacing w:before="0" w:after="0" w:line="240" w:lineRule="auto"/>
              <w:ind w:right="-1"/>
              <w:jc w:val="both"/>
              <w:rPr>
                <w:color w:val="auto"/>
                <w:sz w:val="18"/>
                <w:szCs w:val="18"/>
              </w:rPr>
            </w:pPr>
            <w:r w:rsidRPr="00B11057">
              <w:rPr>
                <w:sz w:val="18"/>
                <w:szCs w:val="18"/>
              </w:rPr>
              <w:t>О рекомендации для избрания</w:t>
            </w:r>
            <w:r w:rsidRPr="00B11057">
              <w:rPr>
                <w:bCs/>
                <w:sz w:val="18"/>
                <w:szCs w:val="18"/>
              </w:rPr>
              <w:t xml:space="preserve"> представителями Архангельского областного Собрания депутатов в квалификационной комиссии Адвокатской Палаты Архангельской области: </w:t>
            </w:r>
            <w:r w:rsidRPr="00B11057">
              <w:rPr>
                <w:color w:val="auto"/>
                <w:sz w:val="18"/>
                <w:szCs w:val="18"/>
              </w:rPr>
              <w:t>Мамонов</w:t>
            </w:r>
            <w:r>
              <w:rPr>
                <w:color w:val="auto"/>
                <w:sz w:val="18"/>
                <w:szCs w:val="18"/>
              </w:rPr>
              <w:t>ой</w:t>
            </w:r>
            <w:r w:rsidRPr="00B11057">
              <w:rPr>
                <w:color w:val="auto"/>
                <w:sz w:val="18"/>
                <w:szCs w:val="18"/>
              </w:rPr>
              <w:t xml:space="preserve"> Татьян</w:t>
            </w:r>
            <w:r>
              <w:rPr>
                <w:color w:val="auto"/>
                <w:sz w:val="18"/>
                <w:szCs w:val="18"/>
              </w:rPr>
              <w:t>ы</w:t>
            </w:r>
            <w:r w:rsidRPr="00B11057">
              <w:rPr>
                <w:color w:val="auto"/>
                <w:sz w:val="18"/>
                <w:szCs w:val="18"/>
              </w:rPr>
              <w:t xml:space="preserve"> Арнольдовн</w:t>
            </w:r>
            <w:r>
              <w:rPr>
                <w:color w:val="auto"/>
                <w:sz w:val="18"/>
                <w:szCs w:val="18"/>
              </w:rPr>
              <w:t>ы</w:t>
            </w:r>
            <w:r w:rsidRPr="00B11057">
              <w:rPr>
                <w:color w:val="auto"/>
                <w:sz w:val="18"/>
                <w:szCs w:val="18"/>
              </w:rPr>
              <w:t xml:space="preserve"> – нотариуса нотариального округа Город Архангельск; Верховой Анны Владимировны – пенсионера.</w:t>
            </w:r>
          </w:p>
          <w:p w:rsidR="00B11057" w:rsidRPr="00B15921" w:rsidRDefault="00B11057" w:rsidP="00B1105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11057" w:rsidRDefault="00B11057" w:rsidP="00B11057">
            <w:pPr>
              <w:pStyle w:val="a4"/>
              <w:ind w:firstLine="0"/>
              <w:rPr>
                <w:bCs/>
                <w:sz w:val="18"/>
                <w:szCs w:val="18"/>
              </w:rPr>
            </w:pPr>
          </w:p>
          <w:p w:rsidR="00BE54C1" w:rsidRPr="00BE54C1" w:rsidRDefault="00BE54C1" w:rsidP="00F174BF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E54C1" w:rsidRDefault="00BE54C1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57" w:rsidRPr="00B11057" w:rsidRDefault="00B11057" w:rsidP="00B11057">
            <w:pPr>
              <w:pStyle w:val="a4"/>
              <w:ind w:firstLine="34"/>
              <w:rPr>
                <w:bCs/>
                <w:sz w:val="18"/>
                <w:szCs w:val="18"/>
              </w:rPr>
            </w:pPr>
            <w:r w:rsidRPr="00B11057">
              <w:rPr>
                <w:sz w:val="18"/>
                <w:szCs w:val="18"/>
              </w:rPr>
              <w:t>Рекомендовать для избрания</w:t>
            </w:r>
            <w:r w:rsidRPr="00B11057">
              <w:rPr>
                <w:bCs/>
                <w:sz w:val="18"/>
                <w:szCs w:val="18"/>
              </w:rPr>
              <w:t xml:space="preserve"> представителями Архангельского областного Собрания депутатов в квалификационной комиссии Адвокатской Палаты Архангельской области:</w:t>
            </w:r>
          </w:p>
          <w:p w:rsidR="00B11057" w:rsidRDefault="00B11057" w:rsidP="00B110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328"/>
              </w:tabs>
              <w:spacing w:before="0" w:after="0" w:line="240" w:lineRule="auto"/>
              <w:ind w:right="-1"/>
              <w:jc w:val="both"/>
              <w:rPr>
                <w:color w:val="auto"/>
                <w:sz w:val="18"/>
                <w:szCs w:val="18"/>
              </w:rPr>
            </w:pPr>
            <w:r w:rsidRPr="00B11057">
              <w:rPr>
                <w:color w:val="auto"/>
                <w:sz w:val="18"/>
                <w:szCs w:val="18"/>
              </w:rPr>
              <w:t>Мамонову Татьяну Арнольдовну – нотариуса нотариального округа Город Архангельск;</w:t>
            </w:r>
          </w:p>
          <w:p w:rsidR="00B11057" w:rsidRPr="00B11057" w:rsidRDefault="00B11057" w:rsidP="00B11057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328"/>
              </w:tabs>
              <w:spacing w:before="0" w:after="0" w:line="240" w:lineRule="auto"/>
              <w:ind w:right="-1"/>
              <w:jc w:val="both"/>
              <w:rPr>
                <w:color w:val="auto"/>
                <w:sz w:val="18"/>
                <w:szCs w:val="18"/>
              </w:rPr>
            </w:pPr>
            <w:r w:rsidRPr="00B11057">
              <w:rPr>
                <w:color w:val="auto"/>
                <w:sz w:val="18"/>
                <w:szCs w:val="18"/>
              </w:rPr>
              <w:t>Верховую Анну Владимировну – пенсионера.</w:t>
            </w:r>
          </w:p>
          <w:p w:rsidR="00BE54C1" w:rsidRPr="00F174BF" w:rsidRDefault="00BE54C1" w:rsidP="003067B1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</w:p>
        </w:tc>
      </w:tr>
      <w:tr w:rsidR="00B11057" w:rsidRPr="00BE54C1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57" w:rsidRDefault="00B11057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57" w:rsidRPr="00B11057" w:rsidRDefault="00B11057" w:rsidP="00B11057">
            <w:pPr>
              <w:pStyle w:val="a3"/>
              <w:ind w:left="0"/>
              <w:jc w:val="both"/>
              <w:rPr>
                <w:bCs/>
                <w:sz w:val="18"/>
                <w:szCs w:val="18"/>
              </w:rPr>
            </w:pPr>
            <w:r w:rsidRPr="00B11057">
              <w:rPr>
                <w:sz w:val="18"/>
                <w:szCs w:val="18"/>
              </w:rPr>
              <w:t>О докладе о деятельности уполномоченного по правам человека в Архангельской области в 2017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57" w:rsidRDefault="00B11057" w:rsidP="00B11057">
            <w:pPr>
              <w:pStyle w:val="a4"/>
              <w:ind w:left="34"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Уполномоченный по правам человека в Архангельской области</w:t>
            </w:r>
          </w:p>
          <w:p w:rsidR="00B11057" w:rsidRPr="00BE54C1" w:rsidRDefault="00B11057" w:rsidP="00B11057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Л.В. Анисимова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57" w:rsidRPr="00B11057" w:rsidRDefault="00B11057" w:rsidP="00B11057">
            <w:pPr>
              <w:pStyle w:val="3"/>
              <w:shd w:val="clear" w:color="auto" w:fill="auto"/>
              <w:tabs>
                <w:tab w:val="left" w:pos="1328"/>
              </w:tabs>
              <w:spacing w:before="0" w:after="0" w:line="240" w:lineRule="auto"/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33072">
              <w:rPr>
                <w:sz w:val="18"/>
                <w:szCs w:val="18"/>
              </w:rPr>
              <w:t>оклад о деятельности уполномоченного по правам человека в Архангельской области в 201</w:t>
            </w:r>
            <w:r>
              <w:rPr>
                <w:sz w:val="18"/>
                <w:szCs w:val="18"/>
              </w:rPr>
              <w:t>7</w:t>
            </w:r>
            <w:r w:rsidRPr="00F33072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57" w:rsidRDefault="00B11057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57" w:rsidRPr="00B11057" w:rsidRDefault="00B11057" w:rsidP="00B11057">
            <w:pPr>
              <w:pStyle w:val="a4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Рекомендовать принять проект постановления.</w:t>
            </w:r>
          </w:p>
        </w:tc>
      </w:tr>
      <w:tr w:rsidR="00F174BF" w:rsidRPr="00BE54C1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Default="0017731D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F174B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Pr="00BE54C1" w:rsidRDefault="00F174BF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проекте областного закона                 </w:t>
            </w:r>
            <w:r w:rsidRPr="00F174BF">
              <w:rPr>
                <w:bCs/>
                <w:spacing w:val="-4"/>
                <w:sz w:val="18"/>
                <w:szCs w:val="18"/>
              </w:rPr>
              <w:t>«</w:t>
            </w:r>
            <w:r w:rsidRPr="00F174BF">
              <w:rPr>
                <w:sz w:val="18"/>
                <w:szCs w:val="18"/>
              </w:rPr>
              <w:t>О внесении изменений в отдельные областные законы о выборах и референдумах»</w:t>
            </w:r>
            <w:r w:rsidR="0017731D">
              <w:rPr>
                <w:sz w:val="18"/>
                <w:szCs w:val="18"/>
              </w:rPr>
              <w:t xml:space="preserve"> (второе чтение)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Default="00F174BF" w:rsidP="00F174BF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Избирательная комиссия Архангельской области</w:t>
            </w:r>
          </w:p>
          <w:p w:rsidR="0017731D" w:rsidRPr="00BE54C1" w:rsidRDefault="0017731D" w:rsidP="0017731D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E54C1">
              <w:rPr>
                <w:sz w:val="18"/>
                <w:szCs w:val="18"/>
              </w:rPr>
              <w:t>докладчик:</w:t>
            </w:r>
          </w:p>
          <w:p w:rsidR="0017731D" w:rsidRPr="00BE54C1" w:rsidRDefault="0017731D" w:rsidP="0017731D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областного Собрания депутатов С.А. Вторый</w:t>
            </w:r>
            <w:r w:rsidRPr="00BE54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50" w:rsidRPr="00A74F50" w:rsidRDefault="00A74F50" w:rsidP="00A74F50">
            <w:pPr>
              <w:widowControl w:val="0"/>
              <w:jc w:val="both"/>
              <w:rPr>
                <w:spacing w:val="-4"/>
                <w:sz w:val="18"/>
                <w:szCs w:val="18"/>
              </w:rPr>
            </w:pPr>
            <w:proofErr w:type="gramStart"/>
            <w:r w:rsidRPr="00A74F50">
              <w:rPr>
                <w:spacing w:val="-4"/>
                <w:sz w:val="18"/>
                <w:szCs w:val="18"/>
              </w:rPr>
              <w:t xml:space="preserve">Законопроект разработан в связи с вступлением в силу </w:t>
            </w:r>
            <w:r w:rsidRPr="00A74F50">
              <w:rPr>
                <w:rFonts w:cs="Arial"/>
                <w:sz w:val="18"/>
                <w:szCs w:val="18"/>
              </w:rPr>
              <w:t xml:space="preserve">Федерального закона от 01.07.2017 № 104-ФЗ </w:t>
            </w:r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Pr="00A74F50">
              <w:rPr>
                <w:rFonts w:cs="Arial"/>
                <w:sz w:val="18"/>
                <w:szCs w:val="18"/>
              </w:rPr>
              <w:t xml:space="preserve">«О внесении изменений в отдельные законодательные акты Российской Федерации», а также Федерального закона от 05.02.2018 № 1-ФЗ </w:t>
            </w:r>
            <w:r>
              <w:rPr>
                <w:rFonts w:cs="Arial"/>
                <w:sz w:val="18"/>
                <w:szCs w:val="18"/>
              </w:rPr>
              <w:t xml:space="preserve">                       </w:t>
            </w:r>
            <w:r w:rsidRPr="00A74F50">
              <w:rPr>
                <w:rFonts w:cs="Arial"/>
                <w:sz w:val="18"/>
                <w:szCs w:val="18"/>
              </w:rPr>
              <w:t>«О внесении изменений в статью 35 Федерального закона «Об основных гарантиях избирательных прав и права на участие в референдуме граждан Российской Федерации» и статью 42 Федерального закона «О выборах депутатов Государственной</w:t>
            </w:r>
            <w:proofErr w:type="gramEnd"/>
            <w:r w:rsidRPr="00A74F50">
              <w:rPr>
                <w:rFonts w:cs="Arial"/>
                <w:sz w:val="18"/>
                <w:szCs w:val="18"/>
              </w:rPr>
              <w:t xml:space="preserve"> Думы Федерального Собрания Российской Федерации»</w:t>
            </w:r>
            <w:r w:rsidRPr="00A74F50">
              <w:rPr>
                <w:spacing w:val="-4"/>
                <w:sz w:val="18"/>
                <w:szCs w:val="18"/>
              </w:rPr>
              <w:t xml:space="preserve"> и вносит изменения в три областных закона:</w:t>
            </w:r>
          </w:p>
          <w:p w:rsidR="00A74F50" w:rsidRPr="00A74F50" w:rsidRDefault="00A74F50" w:rsidP="00A74F50">
            <w:pPr>
              <w:widowControl w:val="0"/>
              <w:jc w:val="both"/>
              <w:rPr>
                <w:spacing w:val="-4"/>
                <w:sz w:val="18"/>
                <w:szCs w:val="18"/>
              </w:rPr>
            </w:pPr>
            <w:r w:rsidRPr="00A74F50">
              <w:rPr>
                <w:spacing w:val="-4"/>
                <w:sz w:val="18"/>
                <w:szCs w:val="18"/>
              </w:rPr>
              <w:t>от 03 июня 2003 года № 170-22-ОЗ «О выборах депутатов Архангельского областного Собрания депутатов»;</w:t>
            </w:r>
          </w:p>
          <w:p w:rsidR="00A74F50" w:rsidRPr="00A74F50" w:rsidRDefault="00A74F50" w:rsidP="00A74F50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</w:rPr>
            </w:pPr>
            <w:r w:rsidRPr="00A74F50">
              <w:rPr>
                <w:spacing w:val="-4"/>
                <w:sz w:val="18"/>
                <w:szCs w:val="18"/>
              </w:rPr>
              <w:t>от 08 ноября 2006 года № 268-13-ОЗ «О выборах в органы местного самоуправления в Архангельской области»;</w:t>
            </w:r>
          </w:p>
          <w:p w:rsidR="00A74F50" w:rsidRPr="00A74F50" w:rsidRDefault="00A74F50" w:rsidP="00A74F50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</w:rPr>
            </w:pPr>
            <w:r w:rsidRPr="00A74F50">
              <w:rPr>
                <w:spacing w:val="-4"/>
                <w:sz w:val="18"/>
                <w:szCs w:val="18"/>
              </w:rPr>
              <w:t>от 02 июля 2012 года № 515-32-ОЗ «О выборах Губернатора Архангельской области».</w:t>
            </w:r>
          </w:p>
          <w:p w:rsidR="00A74F50" w:rsidRPr="00A74F50" w:rsidRDefault="00A74F50" w:rsidP="00A74F50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</w:rPr>
            </w:pPr>
            <w:r w:rsidRPr="00A74F50">
              <w:rPr>
                <w:rFonts w:cs="Arial"/>
                <w:sz w:val="18"/>
                <w:szCs w:val="18"/>
              </w:rPr>
              <w:t xml:space="preserve">Изменения касаются порядка включения избирателя в список избирателей – по месту нахождения избирателя в день голосования. Порядок и сроки подачи такого заявления, порядок обеспечения возможности голосования избирателя по месту нахождения устанавливаются Центральной избирательной комиссией Российской Федерации. Данный механизм применяется вместо досрочного голосования или </w:t>
            </w:r>
            <w:r w:rsidRPr="00A74F50">
              <w:rPr>
                <w:rFonts w:cs="Arial"/>
                <w:sz w:val="18"/>
                <w:szCs w:val="18"/>
              </w:rPr>
              <w:lastRenderedPageBreak/>
              <w:t>открепительных удостоверений.</w:t>
            </w:r>
          </w:p>
          <w:p w:rsidR="00A74F50" w:rsidRPr="00A74F50" w:rsidRDefault="00A74F50" w:rsidP="00A74F50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A74F50">
              <w:rPr>
                <w:sz w:val="18"/>
                <w:szCs w:val="18"/>
              </w:rPr>
              <w:t xml:space="preserve">Остальные изменения и дополнения направлены на уточнение норм областных законов и приведение к единообразию терминологии, используемой в нем и в Федеральном законе «Об основных гарантиях избирательных прав и права на участие в референдуме граждан Российской Федерации». </w:t>
            </w:r>
          </w:p>
          <w:p w:rsidR="0017731D" w:rsidRPr="0017731D" w:rsidRDefault="0017731D" w:rsidP="001773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31D">
              <w:rPr>
                <w:rFonts w:ascii="Times New Roman" w:hAnsi="Times New Roman" w:cs="Times New Roman"/>
                <w:sz w:val="18"/>
                <w:szCs w:val="18"/>
              </w:rPr>
              <w:t xml:space="preserve">Ко второму чтению поступило шесть поправок депутатов областного Собрания депутатов А.В. Дятлова,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7731D">
              <w:rPr>
                <w:rFonts w:ascii="Times New Roman" w:hAnsi="Times New Roman" w:cs="Times New Roman"/>
                <w:sz w:val="18"/>
                <w:szCs w:val="18"/>
              </w:rPr>
              <w:t xml:space="preserve">Р.Е. Томиловой, В.С. </w:t>
            </w:r>
            <w:proofErr w:type="spellStart"/>
            <w:r w:rsidRPr="0017731D">
              <w:rPr>
                <w:rFonts w:ascii="Times New Roman" w:hAnsi="Times New Roman" w:cs="Times New Roman"/>
                <w:sz w:val="18"/>
                <w:szCs w:val="18"/>
              </w:rPr>
              <w:t>Фортыгина</w:t>
            </w:r>
            <w:proofErr w:type="spellEnd"/>
            <w:r w:rsidRPr="0017731D">
              <w:rPr>
                <w:rFonts w:ascii="Times New Roman" w:hAnsi="Times New Roman" w:cs="Times New Roman"/>
                <w:sz w:val="18"/>
                <w:szCs w:val="18"/>
              </w:rPr>
              <w:t>, и редакционно-технические поправки депутата областного Собрания депутатов С.А. Второго.</w:t>
            </w:r>
          </w:p>
          <w:p w:rsidR="00F174BF" w:rsidRPr="00BE54C1" w:rsidRDefault="00F174BF" w:rsidP="00A74F50">
            <w:pPr>
              <w:pStyle w:val="a4"/>
              <w:ind w:firstLine="708"/>
              <w:rPr>
                <w:spacing w:val="-4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Default="0017731D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BF" w:rsidRPr="00A74F50" w:rsidRDefault="0017731D" w:rsidP="0017731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7E09CC">
              <w:rPr>
                <w:sz w:val="18"/>
                <w:szCs w:val="18"/>
              </w:rPr>
              <w:t xml:space="preserve">Рекомендовать депутатам областного Собрания рассмотреть проект областного закона на </w:t>
            </w:r>
            <w:r>
              <w:rPr>
                <w:sz w:val="18"/>
                <w:szCs w:val="18"/>
              </w:rPr>
              <w:t>сорок</w:t>
            </w:r>
            <w:r w:rsidRPr="007E09CC">
              <w:rPr>
                <w:sz w:val="18"/>
                <w:szCs w:val="18"/>
              </w:rPr>
              <w:t xml:space="preserve"> третьей сессии областного Собрания депутатов и принять закон во втором чтении.</w:t>
            </w:r>
          </w:p>
        </w:tc>
      </w:tr>
      <w:tr w:rsidR="00BE54C1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F30FF" w:rsidRDefault="0017731D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</w:t>
            </w:r>
            <w:r w:rsidR="00BE54C1" w:rsidRPr="00BF30F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17731D" w:rsidRDefault="0017731D" w:rsidP="00A74F50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17731D">
              <w:rPr>
                <w:sz w:val="18"/>
                <w:szCs w:val="18"/>
              </w:rPr>
              <w:t>О проекте областного закона «О внесении изменений в статьи 10 и 11 областного закона «О бесплатной юридической помощи, правовом информировании и правовом просвещении 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BF30FF" w:rsidP="00BF30FF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BF30FF" w:rsidRPr="00BF30FF" w:rsidRDefault="00BF30FF" w:rsidP="00BF30FF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докладчик:</w:t>
            </w:r>
          </w:p>
          <w:p w:rsidR="00BE54C1" w:rsidRPr="00BF30FF" w:rsidRDefault="00BF30FF" w:rsidP="00BF30FF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И.С. Андреечев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1D" w:rsidRPr="0017731D" w:rsidRDefault="0017731D" w:rsidP="001773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17731D">
              <w:rPr>
                <w:sz w:val="18"/>
                <w:szCs w:val="18"/>
              </w:rPr>
              <w:t xml:space="preserve">Законопроектом предлагается расширить перечень </w:t>
            </w:r>
            <w:r w:rsidRPr="0017731D">
              <w:rPr>
                <w:color w:val="000000"/>
                <w:sz w:val="18"/>
                <w:szCs w:val="18"/>
              </w:rPr>
              <w:t>лиц, имеющих право на получение бесплатной юридической помощи, дополнив его категорией граждан включенных в реестр, чьи денежные средства привлечены для строительства многоквартирных домов и чьи права нарушены, в соответствии с областным законом от 02 июля 2012 года № 522-32-03 «Об организации деятельности в сфере защиты прав граждан, чьи денежные средства привлечены для строительства многоквартирных домов и чьи</w:t>
            </w:r>
            <w:proofErr w:type="gramEnd"/>
            <w:r w:rsidRPr="0017731D">
              <w:rPr>
                <w:color w:val="000000"/>
                <w:sz w:val="18"/>
                <w:szCs w:val="18"/>
              </w:rPr>
              <w:t xml:space="preserve"> права нарушены, на территории Архангельской области».</w:t>
            </w:r>
            <w:r w:rsidRPr="0017731D">
              <w:rPr>
                <w:sz w:val="18"/>
                <w:szCs w:val="18"/>
              </w:rPr>
              <w:t xml:space="preserve"> </w:t>
            </w:r>
          </w:p>
          <w:p w:rsidR="00BE54C1" w:rsidRPr="00BF30FF" w:rsidRDefault="00BE54C1" w:rsidP="00A74F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BF30FF" w:rsidRDefault="0017731D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C1" w:rsidRPr="0017731D" w:rsidRDefault="0017731D" w:rsidP="0017731D">
            <w:pPr>
              <w:jc w:val="both"/>
              <w:rPr>
                <w:sz w:val="18"/>
                <w:szCs w:val="18"/>
              </w:rPr>
            </w:pPr>
            <w:r w:rsidRPr="0017731D">
              <w:rPr>
                <w:sz w:val="18"/>
                <w:szCs w:val="18"/>
              </w:rPr>
              <w:t>Рекомендовать депутатам принять проект областного закона в первом чтении на очередной сорок третьей сессии областного Собрания депутатов</w:t>
            </w:r>
            <w:r>
              <w:rPr>
                <w:sz w:val="18"/>
                <w:szCs w:val="18"/>
              </w:rPr>
              <w:t>.</w:t>
            </w:r>
          </w:p>
        </w:tc>
      </w:tr>
      <w:tr w:rsidR="00BF30FF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0411D0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BF30F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541EFA" w:rsidRDefault="00541EFA" w:rsidP="00541EFA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541EFA">
              <w:rPr>
                <w:sz w:val="18"/>
                <w:szCs w:val="18"/>
              </w:rPr>
              <w:t xml:space="preserve">О поддержке проекта федерального закона </w:t>
            </w:r>
            <w:r w:rsidR="0017731D" w:rsidRPr="0017731D">
              <w:rPr>
                <w:sz w:val="18"/>
                <w:szCs w:val="18"/>
              </w:rPr>
              <w:t xml:space="preserve">№ </w:t>
            </w:r>
            <w:r w:rsidR="0017731D" w:rsidRPr="0017731D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335370-7 </w:t>
            </w:r>
            <w:r w:rsidR="0017731D" w:rsidRPr="0017731D">
              <w:rPr>
                <w:sz w:val="18"/>
                <w:szCs w:val="18"/>
              </w:rPr>
              <w:t xml:space="preserve">«О внесении изменения в статью 28.3 Кодекса Российской Федерации об административных правонарушениях» (о наделении должностных лиц органов внутренних дел (полиции) полномочиями по составлению протоколов об административных правонарушениях, предусмотренных законами субъекта, а также об уточнении некоторых составов административных </w:t>
            </w:r>
            <w:r w:rsidR="0017731D" w:rsidRPr="0017731D">
              <w:rPr>
                <w:sz w:val="18"/>
                <w:szCs w:val="18"/>
              </w:rPr>
              <w:lastRenderedPageBreak/>
              <w:t>правонарушений, посягающих на общественный порядок и общественную безопасность)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Default="0017731D" w:rsidP="0017731D">
            <w:pPr>
              <w:pStyle w:val="a4"/>
              <w:ind w:left="34" w:firstLine="0"/>
              <w:rPr>
                <w:sz w:val="18"/>
                <w:szCs w:val="18"/>
              </w:rPr>
            </w:pPr>
            <w:r w:rsidRPr="0017731D">
              <w:rPr>
                <w:sz w:val="18"/>
                <w:szCs w:val="18"/>
              </w:rPr>
              <w:lastRenderedPageBreak/>
              <w:t xml:space="preserve">Члены Совета Федерации </w:t>
            </w:r>
            <w:r w:rsidR="004821C3">
              <w:rPr>
                <w:sz w:val="18"/>
                <w:szCs w:val="18"/>
              </w:rPr>
              <w:t>Федерального Собрания Российской Федерации</w:t>
            </w:r>
          </w:p>
          <w:p w:rsidR="0017731D" w:rsidRDefault="0017731D" w:rsidP="0017731D">
            <w:pPr>
              <w:pStyle w:val="a4"/>
              <w:ind w:left="34" w:firstLine="0"/>
              <w:rPr>
                <w:sz w:val="18"/>
                <w:szCs w:val="18"/>
              </w:rPr>
            </w:pPr>
            <w:r w:rsidRPr="0017731D">
              <w:rPr>
                <w:sz w:val="18"/>
                <w:szCs w:val="18"/>
              </w:rPr>
              <w:t xml:space="preserve">А.Д. </w:t>
            </w:r>
            <w:proofErr w:type="spellStart"/>
            <w:r w:rsidRPr="0017731D">
              <w:rPr>
                <w:sz w:val="18"/>
                <w:szCs w:val="18"/>
              </w:rPr>
              <w:t>Башкин</w:t>
            </w:r>
            <w:proofErr w:type="spellEnd"/>
            <w:r w:rsidR="004821C3">
              <w:rPr>
                <w:sz w:val="18"/>
                <w:szCs w:val="18"/>
              </w:rPr>
              <w:t>,</w:t>
            </w:r>
          </w:p>
          <w:p w:rsidR="0017731D" w:rsidRDefault="0017731D" w:rsidP="0017731D">
            <w:pPr>
              <w:pStyle w:val="a4"/>
              <w:ind w:firstLine="0"/>
              <w:rPr>
                <w:sz w:val="18"/>
                <w:szCs w:val="18"/>
              </w:rPr>
            </w:pPr>
            <w:r w:rsidRPr="0017731D">
              <w:rPr>
                <w:sz w:val="18"/>
                <w:szCs w:val="18"/>
              </w:rPr>
              <w:t xml:space="preserve">В.М. </w:t>
            </w:r>
            <w:proofErr w:type="spellStart"/>
            <w:r w:rsidRPr="0017731D">
              <w:rPr>
                <w:sz w:val="18"/>
                <w:szCs w:val="18"/>
              </w:rPr>
              <w:t>Джабаров</w:t>
            </w:r>
            <w:proofErr w:type="spellEnd"/>
            <w:r w:rsidRPr="0017731D">
              <w:rPr>
                <w:sz w:val="18"/>
                <w:szCs w:val="18"/>
              </w:rPr>
              <w:t>,</w:t>
            </w:r>
          </w:p>
          <w:p w:rsidR="004821C3" w:rsidRDefault="0017731D" w:rsidP="004821C3">
            <w:pPr>
              <w:pStyle w:val="a4"/>
              <w:ind w:firstLine="0"/>
              <w:rPr>
                <w:sz w:val="18"/>
                <w:szCs w:val="18"/>
              </w:rPr>
            </w:pPr>
            <w:r w:rsidRPr="0017731D">
              <w:rPr>
                <w:sz w:val="18"/>
                <w:szCs w:val="18"/>
              </w:rPr>
              <w:t xml:space="preserve">Е.А. </w:t>
            </w:r>
            <w:proofErr w:type="spellStart"/>
            <w:r w:rsidRPr="0017731D">
              <w:rPr>
                <w:sz w:val="18"/>
                <w:szCs w:val="18"/>
              </w:rPr>
              <w:t>Перминов</w:t>
            </w:r>
            <w:r w:rsidR="004821C3">
              <w:rPr>
                <w:sz w:val="18"/>
                <w:szCs w:val="18"/>
              </w:rPr>
              <w:t>а</w:t>
            </w:r>
            <w:proofErr w:type="spellEnd"/>
            <w:r w:rsidRPr="0017731D">
              <w:rPr>
                <w:sz w:val="18"/>
                <w:szCs w:val="18"/>
              </w:rPr>
              <w:t>,</w:t>
            </w:r>
          </w:p>
          <w:p w:rsidR="004821C3" w:rsidRDefault="0017731D" w:rsidP="004821C3">
            <w:pPr>
              <w:pStyle w:val="a4"/>
              <w:ind w:firstLine="0"/>
              <w:rPr>
                <w:sz w:val="18"/>
                <w:szCs w:val="18"/>
              </w:rPr>
            </w:pPr>
            <w:r w:rsidRPr="0017731D">
              <w:rPr>
                <w:sz w:val="18"/>
                <w:szCs w:val="18"/>
              </w:rPr>
              <w:t xml:space="preserve">Д.А. </w:t>
            </w:r>
            <w:proofErr w:type="spellStart"/>
            <w:r w:rsidRPr="0017731D">
              <w:rPr>
                <w:sz w:val="18"/>
                <w:szCs w:val="18"/>
              </w:rPr>
              <w:t>Шатохин</w:t>
            </w:r>
            <w:proofErr w:type="spellEnd"/>
            <w:r w:rsidRPr="0017731D">
              <w:rPr>
                <w:sz w:val="18"/>
                <w:szCs w:val="18"/>
              </w:rPr>
              <w:t xml:space="preserve">, </w:t>
            </w:r>
          </w:p>
          <w:p w:rsidR="00BF30FF" w:rsidRPr="0017731D" w:rsidRDefault="0017731D" w:rsidP="004821C3">
            <w:pPr>
              <w:pStyle w:val="a4"/>
              <w:ind w:firstLine="0"/>
              <w:rPr>
                <w:rFonts w:eastAsia="HiddenHorzOCR"/>
                <w:sz w:val="18"/>
                <w:szCs w:val="18"/>
              </w:rPr>
            </w:pPr>
            <w:r w:rsidRPr="0017731D">
              <w:rPr>
                <w:sz w:val="18"/>
                <w:szCs w:val="18"/>
              </w:rPr>
              <w:t>А.И. Широков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Pr="004821C3" w:rsidRDefault="004821C3" w:rsidP="004821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21C3">
              <w:rPr>
                <w:rFonts w:ascii="Times New Roman" w:hAnsi="Times New Roman" w:cs="Times New Roman"/>
                <w:sz w:val="18"/>
                <w:szCs w:val="18"/>
              </w:rPr>
              <w:t>Проект федерального закона направлен на конкретизацию составов административных правонарушений, посягающих на общественный порядок и общественную безопасность, предусмотренных законами субъектов Российской Федерации, по которым составление протоколов передается полиции.</w:t>
            </w:r>
          </w:p>
          <w:p w:rsidR="004821C3" w:rsidRPr="004821C3" w:rsidRDefault="004821C3" w:rsidP="004821C3">
            <w:pPr>
              <w:pStyle w:val="formattext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4821C3">
              <w:rPr>
                <w:rFonts w:eastAsiaTheme="minorHAnsi"/>
                <w:sz w:val="18"/>
                <w:szCs w:val="18"/>
                <w:lang w:eastAsia="en-US"/>
              </w:rPr>
              <w:t xml:space="preserve">Проектом федерального закона предлагается </w:t>
            </w:r>
            <w:r w:rsidRPr="004821C3">
              <w:rPr>
                <w:sz w:val="18"/>
                <w:szCs w:val="18"/>
              </w:rPr>
              <w:t>дополнение абзаца второго части 6 статьи 28.</w:t>
            </w:r>
            <w:r w:rsidRPr="004821C3">
              <w:rPr>
                <w:sz w:val="18"/>
                <w:szCs w:val="18"/>
                <w:u w:val="single"/>
              </w:rPr>
              <w:t xml:space="preserve">3 </w:t>
            </w:r>
            <w:hyperlink r:id="rId6" w:history="1">
              <w:r w:rsidRPr="004821C3">
                <w:rPr>
                  <w:rStyle w:val="ac"/>
                  <w:color w:val="auto"/>
                  <w:sz w:val="18"/>
                  <w:szCs w:val="18"/>
                </w:rPr>
                <w:t>Кодекса Российской Федерации об административных правонарушениях</w:t>
              </w:r>
            </w:hyperlink>
            <w:r w:rsidRPr="004821C3">
              <w:rPr>
                <w:sz w:val="18"/>
                <w:szCs w:val="18"/>
              </w:rPr>
              <w:t xml:space="preserve"> перечислением составов </w:t>
            </w:r>
            <w:r w:rsidRPr="004821C3">
              <w:rPr>
                <w:sz w:val="18"/>
                <w:szCs w:val="18"/>
              </w:rPr>
              <w:lastRenderedPageBreak/>
              <w:t>правонарушений, административная ответственность за совершение которых может быть предусмотрена законодательством субъектов Российской Федерации, в том числе выражающихся в совершении действий, нарушающих тишину и покой граждан (в том числе в ночное время), либо в навязчивом обращении к гражданам с целью попрошайничества, гадания</w:t>
            </w:r>
            <w:proofErr w:type="gramEnd"/>
            <w:r w:rsidRPr="004821C3">
              <w:rPr>
                <w:sz w:val="18"/>
                <w:szCs w:val="18"/>
              </w:rPr>
              <w:t xml:space="preserve">, </w:t>
            </w:r>
            <w:proofErr w:type="gramStart"/>
            <w:r w:rsidRPr="004821C3">
              <w:rPr>
                <w:sz w:val="18"/>
                <w:szCs w:val="18"/>
              </w:rPr>
              <w:t>либо в нарушении правил проведения культурно-зрелищных и спортивных мероприятий, либо в нанесении надписей, рисунков в общественных местах, либо связанных с допуском несовершеннолетних в общественные места, где осуществляется деятельность в сфере отдыха и развлечения, в ночное время, либо с нахождением несовершеннолетних на улицах без сопровождения родителей или иных законных представителей в ночное время.</w:t>
            </w:r>
            <w:proofErr w:type="gramEnd"/>
          </w:p>
          <w:p w:rsidR="00BF30FF" w:rsidRPr="00BF30FF" w:rsidRDefault="00BF30FF" w:rsidP="004821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BF30FF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541EFA" w:rsidRDefault="00541EFA" w:rsidP="00541E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1EFA">
              <w:rPr>
                <w:rFonts w:eastAsia="HiddenHorzOCR"/>
                <w:sz w:val="18"/>
                <w:szCs w:val="18"/>
              </w:rPr>
              <w:t>К</w:t>
            </w:r>
            <w:r w:rsidRPr="00541EFA">
              <w:rPr>
                <w:rFonts w:eastAsiaTheme="minorHAnsi"/>
                <w:sz w:val="18"/>
                <w:szCs w:val="18"/>
                <w:lang w:eastAsia="en-US"/>
              </w:rPr>
              <w:t xml:space="preserve">омитет </w:t>
            </w:r>
            <w:r w:rsidRPr="00541EFA">
              <w:rPr>
                <w:sz w:val="18"/>
                <w:szCs w:val="18"/>
              </w:rPr>
              <w:t xml:space="preserve">предлагает депутатам областного Собрания поддержать проект федерального закона на очередной сорок </w:t>
            </w:r>
            <w:r w:rsidR="004821C3">
              <w:rPr>
                <w:sz w:val="18"/>
                <w:szCs w:val="18"/>
              </w:rPr>
              <w:t>третьей</w:t>
            </w:r>
            <w:r w:rsidRPr="00541EFA">
              <w:rPr>
                <w:sz w:val="18"/>
                <w:szCs w:val="18"/>
              </w:rPr>
              <w:t xml:space="preserve"> сессии областного Собрания.  </w:t>
            </w:r>
          </w:p>
          <w:p w:rsidR="00BF30FF" w:rsidRDefault="00BF30FF" w:rsidP="00BF30FF">
            <w:pPr>
              <w:jc w:val="both"/>
              <w:rPr>
                <w:sz w:val="18"/>
                <w:szCs w:val="18"/>
              </w:rPr>
            </w:pPr>
          </w:p>
        </w:tc>
      </w:tr>
      <w:tr w:rsidR="00541EFA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Default="000411D0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</w:t>
            </w:r>
            <w:r w:rsidR="00541EF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541EFA" w:rsidRDefault="00541EFA" w:rsidP="004821C3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поддержке</w:t>
            </w:r>
            <w:r w:rsidRPr="00DF505A">
              <w:t xml:space="preserve"> </w:t>
            </w:r>
            <w:r w:rsidRPr="00541EFA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>а</w:t>
            </w:r>
            <w:r w:rsidRPr="00541EFA">
              <w:rPr>
                <w:sz w:val="18"/>
                <w:szCs w:val="18"/>
              </w:rPr>
              <w:t xml:space="preserve"> федерального закона </w:t>
            </w:r>
            <w:r w:rsidR="004821C3" w:rsidRPr="004821C3">
              <w:rPr>
                <w:sz w:val="18"/>
                <w:szCs w:val="18"/>
              </w:rPr>
              <w:t xml:space="preserve">№ </w:t>
            </w:r>
            <w:r w:rsidR="004821C3" w:rsidRPr="004821C3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416226-7 </w:t>
            </w:r>
            <w:r w:rsidR="004821C3" w:rsidRPr="004821C3">
              <w:rPr>
                <w:sz w:val="18"/>
                <w:szCs w:val="18"/>
              </w:rPr>
              <w:t>«О внесении изменений в Кодекс Российской Федерации об административных правонарушениях» (в части усиления административной ответственности за повторное самовольное подключение к сетям инфраструктуры и использование энергетических ресурсов)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0411D0" w:rsidRDefault="004821C3" w:rsidP="000411D0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Pr="004821C3" w:rsidRDefault="004821C3" w:rsidP="004821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4821C3">
              <w:rPr>
                <w:sz w:val="18"/>
                <w:szCs w:val="18"/>
                <w:shd w:val="clear" w:color="auto" w:fill="FFFFFF"/>
              </w:rPr>
              <w:t>Действующей редакцией статьи 7.19</w:t>
            </w:r>
            <w:r w:rsidRPr="004821C3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  <w:r w:rsidRPr="004821C3">
              <w:rPr>
                <w:sz w:val="18"/>
                <w:szCs w:val="18"/>
                <w:shd w:val="clear" w:color="auto" w:fill="FFFFFF"/>
              </w:rPr>
              <w:t xml:space="preserve"> предусмотрена ответственность за с</w:t>
            </w:r>
            <w:r w:rsidRPr="004821C3">
              <w:rPr>
                <w:sz w:val="18"/>
                <w:szCs w:val="18"/>
              </w:rPr>
              <w:t>амовольное подключение и использование электрической, тепловой энергии, нефти или газа</w:t>
            </w:r>
            <w:r w:rsidRPr="004821C3">
              <w:rPr>
                <w:rFonts w:eastAsiaTheme="minorHAnsi"/>
                <w:sz w:val="18"/>
                <w:szCs w:val="18"/>
                <w:lang w:eastAsia="en-US"/>
              </w:rPr>
              <w:t xml:space="preserve"> в виде административного штрафа для граждан в размере от десяти тысяч до пятнадцати тысяч рублей; для должностных лиц - от тридцати тысяч до восьмидесяти тысяч рублей или дисквалификацию на срок от одного года до двух лет;</w:t>
            </w:r>
            <w:proofErr w:type="gramEnd"/>
            <w:r w:rsidRPr="004821C3">
              <w:rPr>
                <w:rFonts w:eastAsiaTheme="minorHAnsi"/>
                <w:sz w:val="18"/>
                <w:szCs w:val="18"/>
                <w:lang w:eastAsia="en-US"/>
              </w:rPr>
              <w:t xml:space="preserve"> для юридических лиц - от ста тысяч до двухсот тысяч рублей.</w:t>
            </w:r>
          </w:p>
          <w:p w:rsidR="004821C3" w:rsidRPr="004821C3" w:rsidRDefault="004821C3" w:rsidP="004821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4821C3">
              <w:rPr>
                <w:sz w:val="18"/>
                <w:szCs w:val="18"/>
              </w:rPr>
              <w:t>Вместе с тем, размер административного штрафа не останавливает правонарушителей. И как отмечается в законопроекте в некоторых субъектах Российской Федерации повторность совершения аналогичных правонарушений теми же лицами доходит до 50% и выше.</w:t>
            </w:r>
            <w:r w:rsidRPr="004821C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821C3" w:rsidRPr="004821C3" w:rsidRDefault="004821C3" w:rsidP="004821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hyperlink r:id="rId7" w:history="1">
              <w:proofErr w:type="gramStart"/>
              <w:r w:rsidRPr="004821C3">
                <w:rPr>
                  <w:rFonts w:eastAsiaTheme="minorHAnsi"/>
                  <w:sz w:val="18"/>
                  <w:szCs w:val="18"/>
                  <w:lang w:eastAsia="en-US"/>
                </w:rPr>
                <w:t>Законопроектом</w:t>
              </w:r>
            </w:hyperlink>
            <w:r w:rsidRPr="004821C3">
              <w:rPr>
                <w:rFonts w:eastAsiaTheme="minorHAnsi"/>
                <w:sz w:val="18"/>
                <w:szCs w:val="18"/>
                <w:lang w:eastAsia="en-US"/>
              </w:rPr>
              <w:t xml:space="preserve"> предлагается </w:t>
            </w:r>
            <w:r w:rsidRPr="004821C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установить ответственность за повторное совершение указанного административного правонарушения, предусмотрев наложение административного штрафа на граждан в размере от пятнадцати тысяч до тридцати тысяч рублей; на должностных лиц - от восьмидесяти тысяч до двухсот тысяч рублей или дисквалификацию на срок от двух лет до трех лет; на юридических лиц - от двухсот тысяч до трехсот тысяч рублей.</w:t>
            </w:r>
            <w:proofErr w:type="gramEnd"/>
          </w:p>
          <w:p w:rsidR="00541EFA" w:rsidRPr="004821C3" w:rsidRDefault="00541EFA" w:rsidP="000411D0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BF30FF" w:rsidRDefault="00541EFA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FA" w:rsidRPr="00541EFA" w:rsidRDefault="00541EFA" w:rsidP="007055D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541EFA">
              <w:rPr>
                <w:rFonts w:eastAsia="HiddenHorzOCR"/>
                <w:sz w:val="18"/>
                <w:szCs w:val="18"/>
              </w:rPr>
              <w:t>К</w:t>
            </w:r>
            <w:r w:rsidRPr="00541EFA">
              <w:rPr>
                <w:rFonts w:eastAsiaTheme="minorHAnsi"/>
                <w:sz w:val="18"/>
                <w:szCs w:val="18"/>
                <w:lang w:eastAsia="en-US"/>
              </w:rPr>
              <w:t xml:space="preserve">омитет </w:t>
            </w:r>
            <w:r w:rsidRPr="00541EFA">
              <w:rPr>
                <w:sz w:val="18"/>
                <w:szCs w:val="18"/>
              </w:rPr>
              <w:t xml:space="preserve">предлагает депутатам областного Собрания поддержать проект федерального закона на очередной сорок </w:t>
            </w:r>
            <w:r w:rsidR="004821C3">
              <w:rPr>
                <w:sz w:val="18"/>
                <w:szCs w:val="18"/>
              </w:rPr>
              <w:t>третьей</w:t>
            </w:r>
            <w:r w:rsidRPr="00541EFA">
              <w:rPr>
                <w:sz w:val="18"/>
                <w:szCs w:val="18"/>
              </w:rPr>
              <w:t xml:space="preserve"> сессии областного Собрания.</w:t>
            </w:r>
          </w:p>
        </w:tc>
      </w:tr>
      <w:tr w:rsidR="004821C3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Default="004821C3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Default="004821C3" w:rsidP="004821C3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поддержке</w:t>
            </w:r>
            <w:r w:rsidRPr="00DF505A">
              <w:t xml:space="preserve"> </w:t>
            </w:r>
            <w:r w:rsidRPr="00541EFA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>а</w:t>
            </w:r>
            <w:r w:rsidRPr="00541EFA">
              <w:rPr>
                <w:sz w:val="18"/>
                <w:szCs w:val="18"/>
              </w:rPr>
              <w:t xml:space="preserve"> федерального закона </w:t>
            </w:r>
            <w:r w:rsidRPr="004821C3">
              <w:rPr>
                <w:sz w:val="18"/>
                <w:szCs w:val="18"/>
              </w:rPr>
              <w:t xml:space="preserve">№ </w:t>
            </w:r>
            <w:r w:rsidRPr="004821C3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421494-7 </w:t>
            </w:r>
            <w:r w:rsidRPr="004821C3">
              <w:rPr>
                <w:sz w:val="18"/>
                <w:szCs w:val="18"/>
              </w:rPr>
              <w:t>«О внесении изменений в часть вторую Налогового кодекса Российской Федерации в связи с совершенствованием примирительных процедур» (о возврате государственной пошлины)</w:t>
            </w:r>
          </w:p>
          <w:p w:rsidR="004821C3" w:rsidRDefault="004821C3" w:rsidP="004821C3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Default="007055D9" w:rsidP="000411D0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Верховный Суд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D9" w:rsidRPr="007055D9" w:rsidRDefault="007055D9" w:rsidP="007055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7055D9">
              <w:rPr>
                <w:sz w:val="18"/>
                <w:szCs w:val="18"/>
              </w:rPr>
              <w:t>Проектом федерального закона вносятся изменения в статью 333</w:t>
            </w:r>
            <w:r w:rsidRPr="007055D9">
              <w:rPr>
                <w:sz w:val="18"/>
                <w:szCs w:val="18"/>
                <w:vertAlign w:val="superscript"/>
              </w:rPr>
              <w:t xml:space="preserve">40  </w:t>
            </w:r>
            <w:r w:rsidRPr="007055D9">
              <w:rPr>
                <w:sz w:val="18"/>
                <w:szCs w:val="18"/>
              </w:rPr>
              <w:t xml:space="preserve">Налогового кодекса Российской Федерации направленные </w:t>
            </w:r>
            <w:r w:rsidRPr="007055D9">
              <w:rPr>
                <w:rFonts w:eastAsiaTheme="minorHAnsi"/>
                <w:sz w:val="18"/>
                <w:szCs w:val="18"/>
                <w:lang w:eastAsia="en-US"/>
              </w:rPr>
              <w:t>на дополнительное стимулирование сторон к использованию примирительных процедур в рамках гражданского и административного судопроизводства, а также в рамках арбитражного процесса посредством введения правила, согласно которому до 70 процентов государственной пошлины будет подлежать возвращению истцу при заключении мирового соглашения, отказе от иска, признании ответчиком иска, в том числе</w:t>
            </w:r>
            <w:proofErr w:type="gramEnd"/>
            <w:r w:rsidRPr="007055D9">
              <w:rPr>
                <w:rFonts w:eastAsiaTheme="minorHAnsi"/>
                <w:sz w:val="18"/>
                <w:szCs w:val="18"/>
                <w:lang w:eastAsia="en-US"/>
              </w:rPr>
              <w:t>, по результатам проведения таких процедур.</w:t>
            </w:r>
          </w:p>
          <w:p w:rsidR="007055D9" w:rsidRPr="007055D9" w:rsidRDefault="007055D9" w:rsidP="007055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055D9">
              <w:rPr>
                <w:rFonts w:eastAsiaTheme="minorHAnsi"/>
                <w:sz w:val="18"/>
                <w:szCs w:val="18"/>
                <w:lang w:eastAsia="en-US"/>
              </w:rPr>
              <w:t>Принятие предлагаемых изменений создаст условия для снижения нагрузки на суды за счет расширения практики урегулирования споров посредством примирительных процедур.</w:t>
            </w:r>
          </w:p>
          <w:p w:rsidR="004821C3" w:rsidRPr="004821C3" w:rsidRDefault="004821C3" w:rsidP="004821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Pr="00BF30FF" w:rsidRDefault="004821C3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C3" w:rsidRPr="00541EFA" w:rsidRDefault="007055D9" w:rsidP="007055D9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541EFA">
              <w:rPr>
                <w:rFonts w:eastAsia="HiddenHorzOCR"/>
                <w:sz w:val="18"/>
                <w:szCs w:val="18"/>
              </w:rPr>
              <w:t>К</w:t>
            </w:r>
            <w:r w:rsidRPr="00541EFA">
              <w:rPr>
                <w:rFonts w:eastAsiaTheme="minorHAnsi"/>
                <w:sz w:val="18"/>
                <w:szCs w:val="18"/>
                <w:lang w:eastAsia="en-US"/>
              </w:rPr>
              <w:t xml:space="preserve">омитет </w:t>
            </w:r>
            <w:r w:rsidRPr="00541EFA">
              <w:rPr>
                <w:sz w:val="18"/>
                <w:szCs w:val="18"/>
              </w:rPr>
              <w:t xml:space="preserve">предлагает депутатам областного Собрания поддержать проект федерального закона на очередной сорок </w:t>
            </w:r>
            <w:r>
              <w:rPr>
                <w:sz w:val="18"/>
                <w:szCs w:val="18"/>
              </w:rPr>
              <w:t>третьей</w:t>
            </w:r>
            <w:r w:rsidRPr="00541EFA">
              <w:rPr>
                <w:sz w:val="18"/>
                <w:szCs w:val="18"/>
              </w:rPr>
              <w:t xml:space="preserve"> сессии областного Собрания.</w:t>
            </w:r>
          </w:p>
        </w:tc>
      </w:tr>
    </w:tbl>
    <w:p w:rsidR="002269E9" w:rsidRPr="008D4C7D" w:rsidRDefault="002269E9" w:rsidP="00BF30FF">
      <w:pPr>
        <w:rPr>
          <w:sz w:val="18"/>
          <w:szCs w:val="18"/>
        </w:rPr>
      </w:pPr>
    </w:p>
    <w:sectPr w:rsidR="002269E9" w:rsidRPr="008D4C7D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3575953"/>
    <w:multiLevelType w:val="hybridMultilevel"/>
    <w:tmpl w:val="D90A1292"/>
    <w:lvl w:ilvl="0" w:tplc="B7142C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0F55"/>
    <w:rsid w:val="000411D0"/>
    <w:rsid w:val="000437EF"/>
    <w:rsid w:val="0005105E"/>
    <w:rsid w:val="0008342D"/>
    <w:rsid w:val="00092D02"/>
    <w:rsid w:val="0010312E"/>
    <w:rsid w:val="00103F47"/>
    <w:rsid w:val="0013422F"/>
    <w:rsid w:val="00156EA2"/>
    <w:rsid w:val="00160DF4"/>
    <w:rsid w:val="0016281F"/>
    <w:rsid w:val="0017731D"/>
    <w:rsid w:val="0018366B"/>
    <w:rsid w:val="00192B65"/>
    <w:rsid w:val="001D2628"/>
    <w:rsid w:val="001E58E5"/>
    <w:rsid w:val="0021395A"/>
    <w:rsid w:val="00214AB9"/>
    <w:rsid w:val="00222B62"/>
    <w:rsid w:val="002269E9"/>
    <w:rsid w:val="00232630"/>
    <w:rsid w:val="002B0EE3"/>
    <w:rsid w:val="002D4AB6"/>
    <w:rsid w:val="003067B1"/>
    <w:rsid w:val="003216C5"/>
    <w:rsid w:val="003224FC"/>
    <w:rsid w:val="00343AA2"/>
    <w:rsid w:val="003440E9"/>
    <w:rsid w:val="00352DF8"/>
    <w:rsid w:val="003633A9"/>
    <w:rsid w:val="00366BE2"/>
    <w:rsid w:val="003A459D"/>
    <w:rsid w:val="004064FC"/>
    <w:rsid w:val="004821C3"/>
    <w:rsid w:val="004A1507"/>
    <w:rsid w:val="004A2C31"/>
    <w:rsid w:val="004A3EA5"/>
    <w:rsid w:val="004C2986"/>
    <w:rsid w:val="005027D3"/>
    <w:rsid w:val="00541EFA"/>
    <w:rsid w:val="00556708"/>
    <w:rsid w:val="00560129"/>
    <w:rsid w:val="00574E9B"/>
    <w:rsid w:val="0059730E"/>
    <w:rsid w:val="005C02AF"/>
    <w:rsid w:val="005C5FA4"/>
    <w:rsid w:val="005E7446"/>
    <w:rsid w:val="005F0C60"/>
    <w:rsid w:val="00621B6C"/>
    <w:rsid w:val="00632F90"/>
    <w:rsid w:val="006507E6"/>
    <w:rsid w:val="00654FA2"/>
    <w:rsid w:val="00675954"/>
    <w:rsid w:val="00693C12"/>
    <w:rsid w:val="0069781E"/>
    <w:rsid w:val="006B618E"/>
    <w:rsid w:val="006B7E9C"/>
    <w:rsid w:val="006C243A"/>
    <w:rsid w:val="006C2C5B"/>
    <w:rsid w:val="00700872"/>
    <w:rsid w:val="007013AE"/>
    <w:rsid w:val="007014E3"/>
    <w:rsid w:val="007033CE"/>
    <w:rsid w:val="007055D9"/>
    <w:rsid w:val="0071771E"/>
    <w:rsid w:val="007532A2"/>
    <w:rsid w:val="00764584"/>
    <w:rsid w:val="00780112"/>
    <w:rsid w:val="007A66DC"/>
    <w:rsid w:val="007C36D7"/>
    <w:rsid w:val="007E09CC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4C7D"/>
    <w:rsid w:val="008D63BA"/>
    <w:rsid w:val="008E15B0"/>
    <w:rsid w:val="008F0324"/>
    <w:rsid w:val="008F14BE"/>
    <w:rsid w:val="008F4993"/>
    <w:rsid w:val="0091422C"/>
    <w:rsid w:val="00990F12"/>
    <w:rsid w:val="0099316F"/>
    <w:rsid w:val="00996B44"/>
    <w:rsid w:val="00997740"/>
    <w:rsid w:val="009B6D7D"/>
    <w:rsid w:val="009D3952"/>
    <w:rsid w:val="009E41BE"/>
    <w:rsid w:val="009E4BC9"/>
    <w:rsid w:val="00A2637B"/>
    <w:rsid w:val="00A740E8"/>
    <w:rsid w:val="00A74F50"/>
    <w:rsid w:val="00AB2B1C"/>
    <w:rsid w:val="00AC4C1A"/>
    <w:rsid w:val="00AD278D"/>
    <w:rsid w:val="00AD772B"/>
    <w:rsid w:val="00B11057"/>
    <w:rsid w:val="00B233C1"/>
    <w:rsid w:val="00B827E2"/>
    <w:rsid w:val="00B8690C"/>
    <w:rsid w:val="00B9611E"/>
    <w:rsid w:val="00B96E86"/>
    <w:rsid w:val="00BB7A51"/>
    <w:rsid w:val="00BC6A4F"/>
    <w:rsid w:val="00BE54C1"/>
    <w:rsid w:val="00BF30F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C27C4"/>
    <w:rsid w:val="00DD06EB"/>
    <w:rsid w:val="00E27595"/>
    <w:rsid w:val="00E525F7"/>
    <w:rsid w:val="00E71F11"/>
    <w:rsid w:val="00E71FDC"/>
    <w:rsid w:val="00E73FCD"/>
    <w:rsid w:val="00E9233D"/>
    <w:rsid w:val="00EE2BAD"/>
    <w:rsid w:val="00EF2D94"/>
    <w:rsid w:val="00F174BF"/>
    <w:rsid w:val="00F245FA"/>
    <w:rsid w:val="00F505A9"/>
    <w:rsid w:val="00F80E21"/>
    <w:rsid w:val="00F90D3D"/>
    <w:rsid w:val="00FC442A"/>
    <w:rsid w:val="00FC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  <w:style w:type="paragraph" w:customStyle="1" w:styleId="ConsNonformat">
    <w:name w:val="ConsNonformat"/>
    <w:uiPriority w:val="99"/>
    <w:rsid w:val="00BE54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FC489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FontStyle23">
    <w:name w:val="Font Style23"/>
    <w:basedOn w:val="a0"/>
    <w:rsid w:val="008D4C7D"/>
    <w:rPr>
      <w:rFonts w:ascii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rsid w:val="00B11057"/>
    <w:pPr>
      <w:widowControl w:val="0"/>
      <w:shd w:val="clear" w:color="auto" w:fill="FFFFFF"/>
      <w:spacing w:before="600" w:after="480" w:line="0" w:lineRule="atLeast"/>
      <w:jc w:val="center"/>
    </w:pPr>
    <w:rPr>
      <w:color w:val="000000"/>
      <w:sz w:val="26"/>
      <w:szCs w:val="26"/>
    </w:rPr>
  </w:style>
  <w:style w:type="paragraph" w:customStyle="1" w:styleId="formattext0">
    <w:name w:val="formattext"/>
    <w:basedOn w:val="a"/>
    <w:rsid w:val="00482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60E116EAB6BD43567949543A66C2A80A0DADB6A7BF9782E070B4F6900NDy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38347-DC29-40E4-A390-AEAAB688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2018-06-08T09:04:00Z</dcterms:created>
  <dcterms:modified xsi:type="dcterms:W3CDTF">2018-06-08T10:01:00Z</dcterms:modified>
</cp:coreProperties>
</file>