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2F09C3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13 февраля</w:t>
      </w:r>
      <w:r w:rsidR="00C84A44" w:rsidRPr="00B763D6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2074FB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A97ADC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3121" w:rsidRPr="00001E85" w:rsidTr="0017122E">
        <w:trPr>
          <w:trHeight w:val="629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93121" w:rsidRPr="008068AE" w:rsidRDefault="00701A93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8068AE">
              <w:rPr>
                <w:sz w:val="26"/>
                <w:szCs w:val="26"/>
              </w:rPr>
              <w:t>«О схеме одномандатных избирательных округов для проведения выборов депут</w:t>
            </w:r>
            <w:r w:rsidRPr="008068AE">
              <w:rPr>
                <w:sz w:val="26"/>
                <w:szCs w:val="26"/>
              </w:rPr>
              <w:t>а</w:t>
            </w:r>
            <w:r w:rsidRPr="008068AE">
              <w:rPr>
                <w:sz w:val="26"/>
                <w:szCs w:val="26"/>
              </w:rPr>
              <w:t>тов Архангельского облас</w:t>
            </w:r>
            <w:r w:rsidRPr="008068AE">
              <w:rPr>
                <w:sz w:val="26"/>
                <w:szCs w:val="26"/>
              </w:rPr>
              <w:t>т</w:t>
            </w:r>
            <w:r w:rsidRPr="008068AE">
              <w:rPr>
                <w:sz w:val="26"/>
                <w:szCs w:val="26"/>
              </w:rPr>
              <w:t>ного Собрания депутатов в 2017 – 2026 годах» (пз</w:t>
            </w:r>
            <w:proofErr w:type="gramStart"/>
            <w:r w:rsidRPr="008068AE">
              <w:rPr>
                <w:sz w:val="26"/>
                <w:szCs w:val="26"/>
              </w:rPr>
              <w:t>6</w:t>
            </w:r>
            <w:proofErr w:type="gramEnd"/>
            <w:r w:rsidRPr="008068AE">
              <w:rPr>
                <w:sz w:val="26"/>
                <w:szCs w:val="26"/>
              </w:rPr>
              <w:t>/367)</w:t>
            </w:r>
          </w:p>
        </w:tc>
        <w:tc>
          <w:tcPr>
            <w:tcW w:w="2136" w:type="dxa"/>
          </w:tcPr>
          <w:p w:rsidR="00701A93" w:rsidRDefault="00701A93" w:rsidP="00701A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области/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комиссии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</w:t>
            </w:r>
          </w:p>
          <w:p w:rsidR="00093121" w:rsidRPr="006D4681" w:rsidRDefault="00701A93" w:rsidP="00701A9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А.В. Контиевский</w:t>
            </w:r>
          </w:p>
        </w:tc>
        <w:tc>
          <w:tcPr>
            <w:tcW w:w="6095" w:type="dxa"/>
          </w:tcPr>
          <w:p w:rsidR="00545F81" w:rsidRPr="00C668CE" w:rsidRDefault="00545F81" w:rsidP="00545F81">
            <w:pPr>
              <w:autoSpaceDE w:val="0"/>
              <w:autoSpaceDN w:val="0"/>
              <w:adjustRightInd w:val="0"/>
              <w:ind w:firstLine="351"/>
              <w:jc w:val="both"/>
            </w:pPr>
            <w:proofErr w:type="gramStart"/>
            <w:r w:rsidRPr="00C668CE">
              <w:t>Законопроект разработан в связи с принятием обл</w:t>
            </w:r>
            <w:r w:rsidRPr="00C668CE">
              <w:t>а</w:t>
            </w:r>
            <w:r w:rsidRPr="00C668CE">
              <w:t>стного закона «О внесении изменений в статьи 3 и 65 областного закона «О выборах депутатов Архангельск</w:t>
            </w:r>
            <w:r w:rsidRPr="00C668CE">
              <w:t>о</w:t>
            </w:r>
            <w:r w:rsidRPr="00C668CE">
              <w:t>го областного Собрания депутатов», в соответствии с которым предусмотрено уменьшение количества деп</w:t>
            </w:r>
            <w:r w:rsidRPr="00C668CE">
              <w:t>у</w:t>
            </w:r>
            <w:r w:rsidRPr="00C668CE">
              <w:t>татов Архангельского областного Собрания депутатов следующего созыва с 62 до 47 человек, из них 24 деп</w:t>
            </w:r>
            <w:r w:rsidRPr="00C668CE">
              <w:t>у</w:t>
            </w:r>
            <w:r w:rsidRPr="00C668CE">
              <w:t>тата будут избираться по одномандатным избирател</w:t>
            </w:r>
            <w:r w:rsidRPr="00C668CE">
              <w:t>ь</w:t>
            </w:r>
            <w:r w:rsidRPr="00C668CE">
              <w:t xml:space="preserve">ным округам, 23 – по единому избирательному округу. </w:t>
            </w:r>
            <w:proofErr w:type="gramEnd"/>
          </w:p>
          <w:p w:rsidR="00545F81" w:rsidRPr="00C668CE" w:rsidRDefault="00545F81" w:rsidP="00545F81">
            <w:pPr>
              <w:autoSpaceDE w:val="0"/>
              <w:autoSpaceDN w:val="0"/>
              <w:adjustRightInd w:val="0"/>
              <w:ind w:firstLine="351"/>
              <w:jc w:val="both"/>
            </w:pPr>
            <w:r w:rsidRPr="00C668CE">
              <w:t>В связи с этим предлагается внести изменения в де</w:t>
            </w:r>
            <w:r w:rsidRPr="00C668CE">
              <w:t>й</w:t>
            </w:r>
            <w:r w:rsidRPr="00C668CE">
              <w:t>ствующую схему одномандатных избирательных окр</w:t>
            </w:r>
            <w:r w:rsidRPr="00C668CE">
              <w:t>у</w:t>
            </w:r>
            <w:r w:rsidRPr="00C668CE">
              <w:t>гов для проведения выборов депутатов Архангельского областного Собрания депутатов.</w:t>
            </w:r>
          </w:p>
          <w:p w:rsidR="00545F81" w:rsidRPr="00C668CE" w:rsidRDefault="00545F81" w:rsidP="00545F81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C668CE">
              <w:rPr>
                <w:color w:val="000000"/>
              </w:rPr>
              <w:t>По заключению государственно-правового управл</w:t>
            </w:r>
            <w:r w:rsidRPr="00C668CE">
              <w:rPr>
                <w:color w:val="000000"/>
              </w:rPr>
              <w:t>е</w:t>
            </w:r>
            <w:r w:rsidRPr="00C668CE">
              <w:rPr>
                <w:color w:val="000000"/>
              </w:rPr>
              <w:t>ния аппарата областного Собрания депутатов к закон</w:t>
            </w:r>
            <w:r w:rsidRPr="00C668CE">
              <w:rPr>
                <w:color w:val="000000"/>
              </w:rPr>
              <w:t>о</w:t>
            </w:r>
            <w:r w:rsidRPr="00C668CE">
              <w:rPr>
                <w:color w:val="000000"/>
              </w:rPr>
              <w:t xml:space="preserve">проекту замечаний правового характера нет, и </w:t>
            </w:r>
            <w:r w:rsidRPr="00C668CE">
              <w:t>закон</w:t>
            </w:r>
            <w:r w:rsidRPr="00C668CE">
              <w:t>о</w:t>
            </w:r>
            <w:r w:rsidRPr="00C668CE">
              <w:t>проект может быть рассмотрен на сессии областного Собрания депутатов</w:t>
            </w:r>
            <w:r w:rsidRPr="00C668CE">
              <w:rPr>
                <w:color w:val="000000"/>
              </w:rPr>
              <w:t>.</w:t>
            </w:r>
          </w:p>
          <w:p w:rsidR="00093121" w:rsidRPr="006E716C" w:rsidRDefault="00545F81" w:rsidP="00F77725">
            <w:pPr>
              <w:ind w:firstLine="352"/>
              <w:jc w:val="both"/>
              <w:rPr>
                <w:bCs/>
              </w:rPr>
            </w:pPr>
            <w:r w:rsidRPr="00C668CE">
              <w:rPr>
                <w:color w:val="000000"/>
              </w:rPr>
              <w:t xml:space="preserve">Отзывы </w:t>
            </w:r>
            <w:r w:rsidR="00F77725">
              <w:rPr>
                <w:color w:val="000000"/>
              </w:rPr>
              <w:t>Губернатора Архангельской области, Губе</w:t>
            </w:r>
            <w:r w:rsidR="00F77725">
              <w:rPr>
                <w:color w:val="000000"/>
              </w:rPr>
              <w:t>р</w:t>
            </w:r>
            <w:r w:rsidR="00F77725">
              <w:rPr>
                <w:color w:val="000000"/>
              </w:rPr>
              <w:t>натора Ненецкого автономного округа, Собрания деп</w:t>
            </w:r>
            <w:r w:rsidR="00F77725">
              <w:rPr>
                <w:color w:val="000000"/>
              </w:rPr>
              <w:t>у</w:t>
            </w:r>
            <w:r w:rsidR="00F77725">
              <w:rPr>
                <w:color w:val="000000"/>
              </w:rPr>
              <w:t xml:space="preserve">татов Ненецкого автономного круга, </w:t>
            </w:r>
            <w:r w:rsidR="00F77725" w:rsidRPr="00C668CE">
              <w:rPr>
                <w:color w:val="000000"/>
              </w:rPr>
              <w:t xml:space="preserve">управления </w:t>
            </w:r>
            <w:r w:rsidRPr="00C668CE">
              <w:rPr>
                <w:color w:val="000000"/>
              </w:rPr>
              <w:t>Мин</w:t>
            </w:r>
            <w:r w:rsidRPr="00C668CE">
              <w:rPr>
                <w:color w:val="000000"/>
              </w:rPr>
              <w:t>и</w:t>
            </w:r>
            <w:r w:rsidRPr="00C668CE">
              <w:rPr>
                <w:color w:val="000000"/>
              </w:rPr>
              <w:t>стерства юстиции Российской Федерации по Архангел</w:t>
            </w:r>
            <w:r w:rsidRPr="00C668CE">
              <w:rPr>
                <w:color w:val="000000"/>
              </w:rPr>
              <w:t>ь</w:t>
            </w:r>
            <w:r w:rsidRPr="00C668CE">
              <w:rPr>
                <w:color w:val="000000"/>
              </w:rPr>
              <w:t>ской области Ненецкому автономному ок</w:t>
            </w:r>
            <w:r w:rsidR="00F77725">
              <w:rPr>
                <w:color w:val="000000"/>
              </w:rPr>
              <w:t xml:space="preserve">ругу, </w:t>
            </w:r>
            <w:r w:rsidRPr="00C668CE">
              <w:rPr>
                <w:color w:val="000000"/>
              </w:rPr>
              <w:t>прокур</w:t>
            </w:r>
            <w:r w:rsidRPr="00C668CE">
              <w:rPr>
                <w:color w:val="000000"/>
              </w:rPr>
              <w:t>а</w:t>
            </w:r>
            <w:r w:rsidRPr="00C668CE">
              <w:rPr>
                <w:color w:val="000000"/>
              </w:rPr>
              <w:t>туры Архангельской области</w:t>
            </w:r>
            <w:r w:rsidR="00F77725">
              <w:rPr>
                <w:color w:val="000000"/>
              </w:rPr>
              <w:t xml:space="preserve">, администраций Мирного, Коряжмы и </w:t>
            </w:r>
            <w:proofErr w:type="spellStart"/>
            <w:r w:rsidR="00F77725">
              <w:rPr>
                <w:color w:val="000000"/>
              </w:rPr>
              <w:t>Няндомского</w:t>
            </w:r>
            <w:proofErr w:type="spellEnd"/>
            <w:r w:rsidR="00F77725">
              <w:rPr>
                <w:color w:val="000000"/>
              </w:rPr>
              <w:t xml:space="preserve"> района</w:t>
            </w:r>
            <w:r w:rsidRPr="00C668CE">
              <w:rPr>
                <w:color w:val="000000"/>
              </w:rPr>
              <w:t xml:space="preserve"> не содержат замечаний и предложений.</w:t>
            </w:r>
          </w:p>
        </w:tc>
        <w:tc>
          <w:tcPr>
            <w:tcW w:w="1430" w:type="dxa"/>
          </w:tcPr>
          <w:p w:rsidR="00093121" w:rsidRDefault="006F3A6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3121" w:rsidRPr="00911FC6" w:rsidRDefault="00911FC6" w:rsidP="00B07E9B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911FC6">
              <w:rPr>
                <w:sz w:val="24"/>
                <w:szCs w:val="24"/>
              </w:rPr>
              <w:t>принять закон</w:t>
            </w:r>
            <w:r w:rsidRPr="00911FC6">
              <w:rPr>
                <w:sz w:val="24"/>
                <w:szCs w:val="24"/>
              </w:rPr>
              <w:t>о</w:t>
            </w:r>
            <w:r w:rsidRPr="00911FC6">
              <w:rPr>
                <w:sz w:val="24"/>
                <w:szCs w:val="24"/>
              </w:rPr>
              <w:t>проект в первом и во втором чтениях на очередной се</w:t>
            </w:r>
            <w:r w:rsidRPr="00911FC6">
              <w:rPr>
                <w:sz w:val="24"/>
                <w:szCs w:val="24"/>
              </w:rPr>
              <w:t>с</w:t>
            </w:r>
            <w:r w:rsidRPr="00911FC6">
              <w:rPr>
                <w:sz w:val="24"/>
                <w:szCs w:val="24"/>
              </w:rPr>
              <w:t xml:space="preserve">сии областного Собрания в </w:t>
            </w:r>
            <w:r w:rsidRPr="00911FC6">
              <w:rPr>
                <w:rFonts w:eastAsia="HiddenHorzOCR"/>
                <w:sz w:val="24"/>
                <w:szCs w:val="24"/>
              </w:rPr>
              <w:t>целях соблюдения тр</w:t>
            </w:r>
            <w:r w:rsidRPr="00911FC6">
              <w:rPr>
                <w:rFonts w:eastAsia="HiddenHorzOCR"/>
                <w:sz w:val="24"/>
                <w:szCs w:val="24"/>
              </w:rPr>
              <w:t>е</w:t>
            </w:r>
            <w:r w:rsidRPr="00911FC6">
              <w:rPr>
                <w:rFonts w:eastAsia="HiddenHorzOCR"/>
                <w:sz w:val="24"/>
                <w:szCs w:val="24"/>
              </w:rPr>
              <w:t>бований, пред</w:t>
            </w:r>
            <w:r w:rsidRPr="00911FC6">
              <w:rPr>
                <w:rFonts w:eastAsia="HiddenHorzOCR"/>
                <w:sz w:val="24"/>
                <w:szCs w:val="24"/>
              </w:rPr>
              <w:t>у</w:t>
            </w:r>
            <w:r w:rsidRPr="00911FC6">
              <w:rPr>
                <w:rFonts w:eastAsia="HiddenHorzOCR"/>
                <w:sz w:val="24"/>
                <w:szCs w:val="24"/>
              </w:rPr>
              <w:t>смотренных пун</w:t>
            </w:r>
            <w:r w:rsidRPr="00911FC6">
              <w:rPr>
                <w:rFonts w:eastAsia="HiddenHorzOCR"/>
                <w:sz w:val="24"/>
                <w:szCs w:val="24"/>
              </w:rPr>
              <w:t>к</w:t>
            </w:r>
            <w:r w:rsidRPr="00911FC6">
              <w:rPr>
                <w:rFonts w:eastAsia="HiddenHorzOCR"/>
                <w:sz w:val="24"/>
                <w:szCs w:val="24"/>
              </w:rPr>
              <w:t>том 7.1. статьи 18 Федерального з</w:t>
            </w:r>
            <w:r w:rsidRPr="00911FC6">
              <w:rPr>
                <w:rFonts w:eastAsia="HiddenHorzOCR"/>
                <w:sz w:val="24"/>
                <w:szCs w:val="24"/>
              </w:rPr>
              <w:t>а</w:t>
            </w:r>
            <w:r w:rsidRPr="00911FC6">
              <w:rPr>
                <w:rFonts w:eastAsia="HiddenHorzOCR"/>
                <w:sz w:val="24"/>
                <w:szCs w:val="24"/>
              </w:rPr>
              <w:t>кона от 12 июня 2002 года № 67-ФЗ «Об основных гарантиях избир</w:t>
            </w:r>
            <w:r w:rsidRPr="00911FC6">
              <w:rPr>
                <w:rFonts w:eastAsia="HiddenHorzOCR"/>
                <w:sz w:val="24"/>
                <w:szCs w:val="24"/>
              </w:rPr>
              <w:t>а</w:t>
            </w:r>
            <w:r w:rsidRPr="00911FC6">
              <w:rPr>
                <w:rFonts w:eastAsia="HiddenHorzOCR"/>
                <w:sz w:val="24"/>
                <w:szCs w:val="24"/>
              </w:rPr>
              <w:t>тельных прав и права на участие в референдуме гр</w:t>
            </w:r>
            <w:r w:rsidRPr="00911FC6">
              <w:rPr>
                <w:rFonts w:eastAsia="HiddenHorzOCR"/>
                <w:sz w:val="24"/>
                <w:szCs w:val="24"/>
              </w:rPr>
              <w:t>а</w:t>
            </w:r>
            <w:r w:rsidRPr="00911FC6">
              <w:rPr>
                <w:rFonts w:eastAsia="HiddenHorzOCR"/>
                <w:sz w:val="24"/>
                <w:szCs w:val="24"/>
              </w:rPr>
              <w:t>ждан Российской Федерации»</w:t>
            </w:r>
            <w:proofErr w:type="gramEnd"/>
          </w:p>
        </w:tc>
      </w:tr>
      <w:tr w:rsidR="00093121" w:rsidRPr="00001E85" w:rsidTr="004A598D">
        <w:trPr>
          <w:trHeight w:val="913"/>
        </w:trPr>
        <w:tc>
          <w:tcPr>
            <w:tcW w:w="588" w:type="dxa"/>
          </w:tcPr>
          <w:p w:rsidR="00093121" w:rsidRDefault="0009312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93121" w:rsidRPr="008068AE" w:rsidRDefault="00701A93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8068AE">
              <w:rPr>
                <w:sz w:val="26"/>
                <w:szCs w:val="26"/>
              </w:rPr>
              <w:t>«</w:t>
            </w:r>
            <w:r w:rsidRPr="008068AE">
              <w:rPr>
                <w:color w:val="000000" w:themeColor="text1"/>
                <w:sz w:val="26"/>
                <w:szCs w:val="26"/>
              </w:rPr>
              <w:t>О внесении изменений в областной закон «О страт</w:t>
            </w:r>
            <w:r w:rsidRPr="008068AE">
              <w:rPr>
                <w:color w:val="000000" w:themeColor="text1"/>
                <w:sz w:val="26"/>
                <w:szCs w:val="26"/>
              </w:rPr>
              <w:t>е</w:t>
            </w:r>
            <w:r w:rsidRPr="008068AE">
              <w:rPr>
                <w:color w:val="000000" w:themeColor="text1"/>
                <w:sz w:val="26"/>
                <w:szCs w:val="26"/>
              </w:rPr>
              <w:t>гическом планировании в Архангельской области</w:t>
            </w:r>
            <w:r w:rsidRPr="008068AE">
              <w:rPr>
                <w:sz w:val="26"/>
                <w:szCs w:val="26"/>
              </w:rPr>
              <w:t>» (пз</w:t>
            </w:r>
            <w:proofErr w:type="gramStart"/>
            <w:r w:rsidRPr="008068AE">
              <w:rPr>
                <w:sz w:val="26"/>
                <w:szCs w:val="26"/>
              </w:rPr>
              <w:t>6</w:t>
            </w:r>
            <w:proofErr w:type="gramEnd"/>
            <w:r w:rsidRPr="008068AE">
              <w:rPr>
                <w:sz w:val="26"/>
                <w:szCs w:val="26"/>
              </w:rPr>
              <w:t>/369)</w:t>
            </w:r>
          </w:p>
        </w:tc>
        <w:tc>
          <w:tcPr>
            <w:tcW w:w="2136" w:type="dxa"/>
          </w:tcPr>
          <w:p w:rsidR="006F3A60" w:rsidRDefault="006F3A60" w:rsidP="006F3A6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 Директор правового  департ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мента </w:t>
            </w:r>
            <w:r w:rsidRPr="0018017E">
              <w:rPr>
                <w:sz w:val="20"/>
              </w:rPr>
              <w:t>администрации Губернатора Арха</w:t>
            </w:r>
            <w:r w:rsidRPr="0018017E">
              <w:rPr>
                <w:sz w:val="20"/>
              </w:rPr>
              <w:t>н</w:t>
            </w:r>
            <w:r w:rsidRPr="0018017E">
              <w:rPr>
                <w:sz w:val="20"/>
              </w:rPr>
              <w:t>гельской области и Правительства А</w:t>
            </w:r>
            <w:r w:rsidRPr="0018017E">
              <w:rPr>
                <w:sz w:val="20"/>
              </w:rPr>
              <w:t>р</w:t>
            </w:r>
            <w:r w:rsidRPr="0018017E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</w:t>
            </w:r>
          </w:p>
          <w:p w:rsidR="006F3A60" w:rsidRPr="006F3A60" w:rsidRDefault="006F3A60" w:rsidP="006F3A6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И.С. Андреечев</w:t>
            </w:r>
          </w:p>
          <w:p w:rsidR="00093121" w:rsidRDefault="00093121" w:rsidP="00701A9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Законопроект разработан в </w:t>
            </w:r>
            <w:proofErr w:type="gramStart"/>
            <w:r w:rsidRPr="00E547FA">
              <w:t>целях</w:t>
            </w:r>
            <w:proofErr w:type="gramEnd"/>
            <w:r w:rsidRPr="00E547FA">
              <w:t>: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совершенствования правового регулирования отн</w:t>
            </w:r>
            <w:r w:rsidRPr="00E547FA">
              <w:t>о</w:t>
            </w:r>
            <w:r w:rsidRPr="00E547FA">
              <w:t>шений в сфере стратегического планирования в Арха</w:t>
            </w:r>
            <w:r w:rsidRPr="00E547FA">
              <w:t>н</w:t>
            </w:r>
            <w:r w:rsidRPr="00E547FA">
              <w:t>гельской области;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приведения областного закона в соответствие с Ф</w:t>
            </w:r>
            <w:r w:rsidRPr="00E547FA">
              <w:t>е</w:t>
            </w:r>
            <w:r w:rsidRPr="00E547FA">
              <w:t>деральным законом от 23 июня 2016 года № 210-ФЗ «О внесении изменений в Федеральный закон                   «О стратегическом планировании в Российской Федерации» (далее – Федеральный закон).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Законопроектом предлагается уточнить полномочия Губернатора Архангельской области, Правительства Архангельской области и иных исполнительных органов государственной власти Архангельской области в сфере стратегического планирования.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Законопроектом предлагается установить, что Г</w:t>
            </w:r>
            <w:r w:rsidRPr="00E547FA">
              <w:t>у</w:t>
            </w:r>
            <w:r w:rsidRPr="00E547FA">
              <w:t>бернатор Архангельской области определяет: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в </w:t>
            </w:r>
            <w:proofErr w:type="gramStart"/>
            <w:r w:rsidRPr="00E547FA">
              <w:t>пределах</w:t>
            </w:r>
            <w:proofErr w:type="gramEnd"/>
            <w:r w:rsidRPr="00E547FA">
              <w:t xml:space="preserve"> своих полномочий приоритеты социал</w:t>
            </w:r>
            <w:r w:rsidRPr="00E547FA">
              <w:t>ь</w:t>
            </w:r>
            <w:r w:rsidRPr="00E547FA">
              <w:t>но-экономической политики, долгосрочные цели и зад</w:t>
            </w:r>
            <w:r w:rsidRPr="00E547FA">
              <w:t>а</w:t>
            </w:r>
            <w:r w:rsidRPr="00E547FA">
              <w:t>чи социально-экономического развития Архангельской области, согласованные с приоритетами и целями соц</w:t>
            </w:r>
            <w:r w:rsidRPr="00E547FA">
              <w:t>и</w:t>
            </w:r>
            <w:r w:rsidRPr="00E547FA">
              <w:t>ально-экономического развития Российской Федерации;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цели и задачи стратегического управления на уровне Архангельской области.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Одновременно уточняет полномочие Губернатора Архангельской области по определению периода </w:t>
            </w:r>
            <w:proofErr w:type="gramStart"/>
            <w:r w:rsidRPr="00E547FA">
              <w:t>врем</w:t>
            </w:r>
            <w:r w:rsidRPr="00E547FA">
              <w:t>е</w:t>
            </w:r>
            <w:r w:rsidRPr="00E547FA">
              <w:t>ни</w:t>
            </w:r>
            <w:proofErr w:type="gramEnd"/>
            <w:r w:rsidRPr="00E547FA">
              <w:t xml:space="preserve"> на который разрабатывается стратегия социально-экономического развития Архангельской области.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Предлагается к полномочиям Правительства Арха</w:t>
            </w:r>
            <w:r w:rsidRPr="00E547FA">
              <w:t>н</w:t>
            </w:r>
            <w:r w:rsidRPr="00E547FA">
              <w:t xml:space="preserve">гельской области отнести полномочие по участию в </w:t>
            </w:r>
            <w:proofErr w:type="gramStart"/>
            <w:r w:rsidRPr="00E547FA">
              <w:t>формировании</w:t>
            </w:r>
            <w:proofErr w:type="gramEnd"/>
            <w:r w:rsidRPr="00E547FA">
              <w:t xml:space="preserve"> документов стратегического планиров</w:t>
            </w:r>
            <w:r w:rsidRPr="00E547FA">
              <w:t>а</w:t>
            </w:r>
            <w:r w:rsidRPr="00E547FA">
              <w:t>ния, разрабатываемых на федеральном уровне по вопр</w:t>
            </w:r>
            <w:r w:rsidRPr="00E547FA">
              <w:t>о</w:t>
            </w:r>
            <w:r w:rsidRPr="00E547FA">
              <w:t>сам совместного ведения Российской Федерации и суб</w:t>
            </w:r>
            <w:r w:rsidRPr="00E547FA">
              <w:t>ъ</w:t>
            </w:r>
            <w:r w:rsidRPr="00E547FA">
              <w:t>ектов Российской Федерации, реализуемых на террит</w:t>
            </w:r>
            <w:r w:rsidRPr="00E547FA">
              <w:t>о</w:t>
            </w:r>
            <w:r w:rsidRPr="00E547FA">
              <w:t>рии Архангельской области.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В </w:t>
            </w:r>
            <w:proofErr w:type="gramStart"/>
            <w:r w:rsidRPr="00E547FA">
              <w:t>целях</w:t>
            </w:r>
            <w:proofErr w:type="gramEnd"/>
            <w:r w:rsidRPr="00E547FA">
              <w:t xml:space="preserve"> более эффективной реализации полномочий органов государственной власти Архангельской области в сфере стратегического планирования (агентства стр</w:t>
            </w:r>
            <w:r w:rsidRPr="00E547FA">
              <w:t>а</w:t>
            </w:r>
            <w:r w:rsidRPr="00E547FA">
              <w:t>тегических разработок Архангельской области и мин</w:t>
            </w:r>
            <w:r w:rsidRPr="00E547FA">
              <w:t>и</w:t>
            </w:r>
            <w:r w:rsidRPr="00E547FA">
              <w:lastRenderedPageBreak/>
              <w:t>стерства экономического развития Архангельской о</w:t>
            </w:r>
            <w:r w:rsidRPr="00E547FA">
              <w:t>б</w:t>
            </w:r>
            <w:r w:rsidRPr="00E547FA">
              <w:t>ласти) законопроектом предлагается уточнить и сист</w:t>
            </w:r>
            <w:r w:rsidRPr="00E547FA">
              <w:t>е</w:t>
            </w:r>
            <w:r w:rsidRPr="00E547FA">
              <w:t>матизировать их полномочия по: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1) разработке стратегии социально-экономического развития Архангельской области, плана мероприятий по реализации стратегии социально-экономического разв</w:t>
            </w:r>
            <w:r w:rsidRPr="00E547FA">
              <w:t>и</w:t>
            </w:r>
            <w:r w:rsidRPr="00E547FA">
              <w:t>тия Архангельской области, прогнозов социально-экономического развития Архангельской области на долгосрочный период и на среднесрочный период, а также проекты изменений в них;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2) обеспечению координации разработки и коррект</w:t>
            </w:r>
            <w:r w:rsidRPr="00E547FA">
              <w:t>и</w:t>
            </w:r>
            <w:r w:rsidRPr="00E547FA">
              <w:t>ровки бюджетного прогноза Архангельской области на долгосрочный период, государственных программ А</w:t>
            </w:r>
            <w:r w:rsidRPr="00E547FA">
              <w:t>р</w:t>
            </w:r>
            <w:r w:rsidRPr="00E547FA">
              <w:t>хангельской области, схемы территориального планир</w:t>
            </w:r>
            <w:r w:rsidRPr="00E547FA">
              <w:t>о</w:t>
            </w:r>
            <w:r w:rsidRPr="00E547FA">
              <w:t>вания Архангельской области;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3) проведению экспертизы проектов документов стратегического планирования Архангельской области на предмет их соответствия стратегическим целям соц</w:t>
            </w:r>
            <w:r w:rsidRPr="00E547FA">
              <w:t>и</w:t>
            </w:r>
            <w:r w:rsidRPr="00E547FA">
              <w:t>ально-экономического развития Архангельской области;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4) обеспечению сбалансированности документов стратегического планирования Архангельской области и их согласованности между собой и с документами стр</w:t>
            </w:r>
            <w:r w:rsidRPr="00E547FA">
              <w:t>а</w:t>
            </w:r>
            <w:r w:rsidRPr="00E547FA">
              <w:t>тегического планирования Российской Федерации;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5) осуществлению общего мониторинга и контроля реализации документов стратегического планирования Архангельской области;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6) разработке перечня государственных программ;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7) организации подготовки отчета о реализации стр</w:t>
            </w:r>
            <w:r w:rsidRPr="00E547FA">
              <w:t>а</w:t>
            </w:r>
            <w:r w:rsidRPr="00E547FA">
              <w:t>тегии социально-экономического развития Архангел</w:t>
            </w:r>
            <w:r w:rsidRPr="00E547FA">
              <w:t>ь</w:t>
            </w:r>
            <w:r w:rsidRPr="00E547FA">
              <w:t>ской области и сводного годового доклада о ходе реал</w:t>
            </w:r>
            <w:r w:rsidRPr="00E547FA">
              <w:t>и</w:t>
            </w:r>
            <w:r w:rsidRPr="00E547FA">
              <w:t xml:space="preserve">зации </w:t>
            </w:r>
            <w:proofErr w:type="gramStart"/>
            <w:r w:rsidRPr="00E547FA">
              <w:t>и</w:t>
            </w:r>
            <w:proofErr w:type="gramEnd"/>
            <w:r w:rsidRPr="00E547FA">
              <w:t xml:space="preserve"> об оценке эффективности государственных пр</w:t>
            </w:r>
            <w:r w:rsidRPr="00E547FA">
              <w:t>о</w:t>
            </w:r>
            <w:r w:rsidRPr="00E547FA">
              <w:t>грамм;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8) оказанию содействия в методическом </w:t>
            </w:r>
            <w:proofErr w:type="gramStart"/>
            <w:r w:rsidRPr="00E547FA">
              <w:t>обеспечении</w:t>
            </w:r>
            <w:proofErr w:type="gramEnd"/>
            <w:r w:rsidRPr="00E547FA">
              <w:t xml:space="preserve"> стратегического планирования на уровне Архангельской области.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В связи с тем, что  Федеральным законом перенося</w:t>
            </w:r>
            <w:r w:rsidRPr="00E547FA">
              <w:t>т</w:t>
            </w:r>
            <w:r w:rsidRPr="00E547FA">
              <w:t>ся сроки разработки документов стратегического план</w:t>
            </w:r>
            <w:r w:rsidRPr="00E547FA">
              <w:t>и</w:t>
            </w:r>
            <w:r w:rsidRPr="00E547FA">
              <w:t xml:space="preserve">рования, законопроектом предлагается соответственно </w:t>
            </w:r>
            <w:r w:rsidRPr="00E547FA">
              <w:lastRenderedPageBreak/>
              <w:t>перенести срок разработки документов стратегического планирования Архангельской области с 01 января 2017 года на 01 января 2019 года.</w:t>
            </w:r>
          </w:p>
          <w:p w:rsidR="00E547FA" w:rsidRPr="00E547FA" w:rsidRDefault="00E547FA" w:rsidP="00545F81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E547FA">
              <w:rPr>
                <w:color w:val="000000"/>
              </w:rPr>
              <w:t>По заключению государственно-правового управл</w:t>
            </w:r>
            <w:r w:rsidRPr="00E547FA">
              <w:rPr>
                <w:color w:val="000000"/>
              </w:rPr>
              <w:t>е</w:t>
            </w:r>
            <w:r w:rsidRPr="00E547FA">
              <w:rPr>
                <w:color w:val="000000"/>
              </w:rPr>
              <w:t>ния аппарата областного Собрания депутатов к закон</w:t>
            </w:r>
            <w:r w:rsidRPr="00E547FA">
              <w:rPr>
                <w:color w:val="000000"/>
              </w:rPr>
              <w:t>о</w:t>
            </w:r>
            <w:r w:rsidRPr="00E547FA">
              <w:rPr>
                <w:color w:val="000000"/>
              </w:rPr>
              <w:t xml:space="preserve">проекту замечаний правового характера нет, и </w:t>
            </w:r>
            <w:r w:rsidRPr="00E547FA">
              <w:t>закон</w:t>
            </w:r>
            <w:r w:rsidRPr="00E547FA">
              <w:t>о</w:t>
            </w:r>
            <w:r w:rsidRPr="00E547FA">
              <w:t>проект может быть рассмотрен на сессии областного Собрания депутатов</w:t>
            </w:r>
            <w:r w:rsidRPr="00E547FA">
              <w:rPr>
                <w:color w:val="000000"/>
              </w:rPr>
              <w:t>.</w:t>
            </w:r>
          </w:p>
          <w:p w:rsidR="00093121" w:rsidRPr="00E2354F" w:rsidRDefault="00E547FA" w:rsidP="00216FC8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547FA">
              <w:rPr>
                <w:color w:val="000000"/>
              </w:rPr>
              <w:t>Отзыв прокуратуры Архангельской области не с</w:t>
            </w:r>
            <w:r w:rsidRPr="00E547FA">
              <w:rPr>
                <w:color w:val="000000"/>
              </w:rPr>
              <w:t>о</w:t>
            </w:r>
            <w:r w:rsidRPr="00E547FA">
              <w:rPr>
                <w:color w:val="000000"/>
              </w:rPr>
              <w:t>держит замечаний и предложений.</w:t>
            </w:r>
          </w:p>
        </w:tc>
        <w:tc>
          <w:tcPr>
            <w:tcW w:w="1430" w:type="dxa"/>
          </w:tcPr>
          <w:p w:rsidR="00093121" w:rsidRDefault="006F3A6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93121" w:rsidRDefault="00002991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5C6705" w:rsidRPr="00001E85" w:rsidTr="004A598D">
        <w:trPr>
          <w:trHeight w:val="913"/>
        </w:trPr>
        <w:tc>
          <w:tcPr>
            <w:tcW w:w="588" w:type="dxa"/>
          </w:tcPr>
          <w:p w:rsidR="005C6705" w:rsidRDefault="005C6705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5C6705" w:rsidRPr="008068AE" w:rsidRDefault="004F1FB0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4F1FB0">
              <w:rPr>
                <w:sz w:val="26"/>
                <w:szCs w:val="26"/>
              </w:rPr>
              <w:t>«О внесении изменений в отдельные областные зак</w:t>
            </w:r>
            <w:r w:rsidRPr="004F1FB0">
              <w:rPr>
                <w:sz w:val="26"/>
                <w:szCs w:val="26"/>
              </w:rPr>
              <w:t>о</w:t>
            </w:r>
            <w:r w:rsidRPr="004F1FB0">
              <w:rPr>
                <w:sz w:val="26"/>
                <w:szCs w:val="26"/>
              </w:rPr>
              <w:t>ны» (пз</w:t>
            </w:r>
            <w:proofErr w:type="gramStart"/>
            <w:r w:rsidRPr="004F1FB0">
              <w:rPr>
                <w:sz w:val="26"/>
                <w:szCs w:val="26"/>
              </w:rPr>
              <w:t>6</w:t>
            </w:r>
            <w:proofErr w:type="gramEnd"/>
            <w:r w:rsidRPr="004F1FB0">
              <w:rPr>
                <w:sz w:val="26"/>
                <w:szCs w:val="26"/>
              </w:rPr>
              <w:t>/370)</w:t>
            </w:r>
          </w:p>
        </w:tc>
        <w:tc>
          <w:tcPr>
            <w:tcW w:w="2136" w:type="dxa"/>
          </w:tcPr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5C6705" w:rsidRDefault="005C6705" w:rsidP="005C670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5C6705" w:rsidRDefault="005C6705" w:rsidP="00545F81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CD54C8" w:rsidRDefault="00CD54C8" w:rsidP="00476EE4">
            <w:pPr>
              <w:widowControl w:val="0"/>
              <w:ind w:firstLine="3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запросу председателя комитета по законодател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ству и судебно-правовым вопросам С.А. Второго.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color w:val="000000" w:themeColor="text1"/>
              </w:rPr>
            </w:pPr>
            <w:r w:rsidRPr="00476EE4">
              <w:rPr>
                <w:color w:val="000000" w:themeColor="text1"/>
              </w:rPr>
              <w:t xml:space="preserve">Проектом областного закона предлагается внести изменения </w:t>
            </w:r>
            <w:r>
              <w:rPr>
                <w:color w:val="000000" w:themeColor="text1"/>
              </w:rPr>
              <w:t xml:space="preserve">всего </w:t>
            </w:r>
            <w:r w:rsidRPr="00476EE4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37</w:t>
            </w:r>
            <w:r w:rsidRPr="00476EE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областных законов. Часть из них относится к компетенции комитета, в частности</w:t>
            </w:r>
            <w:r w:rsidRPr="00476EE4">
              <w:rPr>
                <w:color w:val="000000" w:themeColor="text1"/>
              </w:rPr>
              <w:t>: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bCs/>
              </w:rPr>
            </w:pPr>
            <w:r w:rsidRPr="00476EE4">
              <w:rPr>
                <w:bCs/>
              </w:rPr>
              <w:t xml:space="preserve"> «О статусе депутата Архангельского областного С</w:t>
            </w:r>
            <w:r w:rsidRPr="00476EE4">
              <w:rPr>
                <w:bCs/>
              </w:rPr>
              <w:t>о</w:t>
            </w:r>
            <w:r w:rsidRPr="00476EE4">
              <w:rPr>
                <w:bCs/>
              </w:rPr>
              <w:t>брания депутатов»;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bCs/>
              </w:rPr>
            </w:pPr>
            <w:r w:rsidRPr="00476EE4">
              <w:rPr>
                <w:bCs/>
              </w:rPr>
              <w:t>«Об избирательной комиссии Архангельской обла</w:t>
            </w:r>
            <w:r w:rsidRPr="00476EE4">
              <w:rPr>
                <w:bCs/>
              </w:rPr>
              <w:t>с</w:t>
            </w:r>
            <w:r w:rsidRPr="00476EE4">
              <w:rPr>
                <w:bCs/>
              </w:rPr>
              <w:t>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bCs/>
              </w:rPr>
            </w:pPr>
            <w:r w:rsidRPr="00476EE4">
              <w:rPr>
                <w:bCs/>
              </w:rPr>
              <w:t xml:space="preserve"> «О государственной гражданской службе Арха</w:t>
            </w:r>
            <w:r w:rsidRPr="00476EE4">
              <w:rPr>
                <w:bCs/>
              </w:rPr>
              <w:t>н</w:t>
            </w:r>
            <w:r w:rsidRPr="00476EE4">
              <w:rPr>
                <w:bCs/>
              </w:rPr>
              <w:t>гельской области»;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color w:val="000000" w:themeColor="text1"/>
              </w:rPr>
            </w:pPr>
            <w:r w:rsidRPr="00476EE4">
              <w:t xml:space="preserve"> «О пожарной безопасности</w:t>
            </w:r>
            <w:r w:rsidR="00C770A2">
              <w:t xml:space="preserve"> </w:t>
            </w:r>
            <w:r w:rsidRPr="00476EE4">
              <w:t>в Архангельской обла</w:t>
            </w:r>
            <w:r w:rsidRPr="00476EE4">
              <w:t>с</w:t>
            </w:r>
            <w:r w:rsidRPr="00476EE4">
              <w:t>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bCs/>
              </w:rPr>
            </w:pPr>
            <w:r w:rsidRPr="00476EE4">
              <w:rPr>
                <w:bCs/>
              </w:rPr>
              <w:t xml:space="preserve"> «О правовом регулировании муниципальной службы в Архангельской области»;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</w:pPr>
            <w:r w:rsidRPr="00476EE4">
              <w:rPr>
                <w:rFonts w:eastAsia="Calibri"/>
                <w:lang w:eastAsia="en-US"/>
              </w:rPr>
              <w:t xml:space="preserve"> «О выборах в органы местного самоуправления в Архангельской области»;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</w:pPr>
            <w:r w:rsidRPr="00476EE4">
              <w:rPr>
                <w:bCs/>
              </w:rPr>
              <w:t>«О статусе лиц, замещающих государственные должности Архангельской области в исполнительных органах государственной власти Архангельской обла</w:t>
            </w:r>
            <w:r w:rsidRPr="00476EE4">
              <w:rPr>
                <w:bCs/>
              </w:rPr>
              <w:t>с</w:t>
            </w:r>
            <w:r w:rsidRPr="00476EE4">
              <w:rPr>
                <w:bCs/>
              </w:rPr>
              <w:t>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  <w:rPr>
                <w:rFonts w:eastAsiaTheme="minorHAnsi"/>
                <w:lang w:eastAsia="en-US"/>
              </w:rPr>
            </w:pPr>
            <w:r w:rsidRPr="00476EE4">
              <w:rPr>
                <w:rFonts w:eastAsiaTheme="minorHAnsi"/>
                <w:lang w:eastAsia="en-US"/>
              </w:rPr>
              <w:t xml:space="preserve"> «О гарантиях осуществления полномочий депутатов представительных органов муниципальных образов</w:t>
            </w:r>
            <w:r w:rsidRPr="00476EE4">
              <w:rPr>
                <w:rFonts w:eastAsiaTheme="minorHAnsi"/>
                <w:lang w:eastAsia="en-US"/>
              </w:rPr>
              <w:t>а</w:t>
            </w:r>
            <w:r w:rsidRPr="00476EE4">
              <w:rPr>
                <w:rFonts w:eastAsiaTheme="minorHAnsi"/>
                <w:lang w:eastAsia="en-US"/>
              </w:rPr>
              <w:t>ний, членов иных выборных органов местного сам</w:t>
            </w:r>
            <w:r w:rsidRPr="00476EE4">
              <w:rPr>
                <w:rFonts w:eastAsiaTheme="minorHAnsi"/>
                <w:lang w:eastAsia="en-US"/>
              </w:rPr>
              <w:t>о</w:t>
            </w:r>
            <w:r w:rsidRPr="00476EE4">
              <w:rPr>
                <w:rFonts w:eastAsiaTheme="minorHAnsi"/>
                <w:lang w:eastAsia="en-US"/>
              </w:rPr>
              <w:t>управления, выборных должностных лиц местного с</w:t>
            </w:r>
            <w:r w:rsidRPr="00476EE4">
              <w:rPr>
                <w:rFonts w:eastAsiaTheme="minorHAnsi"/>
                <w:lang w:eastAsia="en-US"/>
              </w:rPr>
              <w:t>а</w:t>
            </w:r>
            <w:r w:rsidRPr="00476EE4">
              <w:rPr>
                <w:rFonts w:eastAsiaTheme="minorHAnsi"/>
                <w:lang w:eastAsia="en-US"/>
              </w:rPr>
              <w:t>моуправления муниципальных образований Архангел</w:t>
            </w:r>
            <w:r w:rsidRPr="00476EE4">
              <w:rPr>
                <w:rFonts w:eastAsiaTheme="minorHAnsi"/>
                <w:lang w:eastAsia="en-US"/>
              </w:rPr>
              <w:t>ь</w:t>
            </w:r>
            <w:r w:rsidRPr="00476EE4">
              <w:rPr>
                <w:rFonts w:eastAsiaTheme="minorHAnsi"/>
                <w:lang w:eastAsia="en-US"/>
              </w:rPr>
              <w:t>ской области»;</w:t>
            </w:r>
          </w:p>
          <w:p w:rsidR="00476EE4" w:rsidRPr="00476EE4" w:rsidRDefault="00476EE4" w:rsidP="00476EE4">
            <w:pPr>
              <w:widowControl w:val="0"/>
              <w:ind w:firstLine="351"/>
              <w:jc w:val="both"/>
            </w:pPr>
            <w:r w:rsidRPr="00476EE4">
              <w:t xml:space="preserve"> «О взаимодействии органов государственной власти </w:t>
            </w:r>
            <w:r w:rsidRPr="00476EE4">
              <w:lastRenderedPageBreak/>
              <w:t>Архангельской области и некоммерческих организ</w:t>
            </w:r>
            <w:r w:rsidRPr="00476EE4">
              <w:t>а</w:t>
            </w:r>
            <w:r w:rsidRPr="00476EE4">
              <w:t>ций»</w:t>
            </w:r>
            <w:r w:rsidR="00C770A2">
              <w:t>.</w:t>
            </w:r>
          </w:p>
          <w:p w:rsidR="005C6705" w:rsidRDefault="005C6705" w:rsidP="00C770A2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5C6705" w:rsidRDefault="006F3A6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11FC6" w:rsidRPr="00911FC6" w:rsidRDefault="00911FC6" w:rsidP="00911FC6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911FC6">
              <w:rPr>
                <w:rFonts w:eastAsia="HiddenHorzOCR"/>
              </w:rPr>
              <w:t>поддерж</w:t>
            </w:r>
            <w:r>
              <w:rPr>
                <w:rFonts w:eastAsia="HiddenHorzOCR"/>
              </w:rPr>
              <w:t>ать</w:t>
            </w:r>
            <w:r w:rsidRPr="00911FC6">
              <w:rPr>
                <w:rFonts w:eastAsia="HiddenHorzOCR"/>
              </w:rPr>
              <w:t xml:space="preserve"> изм</w:t>
            </w:r>
            <w:r w:rsidRPr="00911FC6">
              <w:rPr>
                <w:rFonts w:eastAsia="HiddenHorzOCR"/>
              </w:rPr>
              <w:t>е</w:t>
            </w:r>
            <w:r w:rsidRPr="00911FC6">
              <w:rPr>
                <w:rFonts w:eastAsia="HiddenHorzOCR"/>
              </w:rPr>
              <w:t>нения, предлага</w:t>
            </w:r>
            <w:r w:rsidRPr="00911FC6">
              <w:rPr>
                <w:rFonts w:eastAsia="HiddenHorzOCR"/>
              </w:rPr>
              <w:t>е</w:t>
            </w:r>
            <w:r w:rsidRPr="00911FC6">
              <w:rPr>
                <w:rFonts w:eastAsia="HiddenHorzOCR"/>
              </w:rPr>
              <w:t>мые статьями 3, 8, 11, 13, 15, 23, 25, 31 указанного з</w:t>
            </w:r>
            <w:r w:rsidRPr="00911FC6">
              <w:rPr>
                <w:rFonts w:eastAsia="HiddenHorzOCR"/>
              </w:rPr>
              <w:t>а</w:t>
            </w:r>
            <w:r w:rsidRPr="00911FC6">
              <w:rPr>
                <w:rFonts w:eastAsia="HiddenHorzOCR"/>
              </w:rPr>
              <w:t>коно</w:t>
            </w:r>
            <w:r>
              <w:rPr>
                <w:rFonts w:eastAsia="HiddenHorzOCR"/>
              </w:rPr>
              <w:t>проекта; п</w:t>
            </w:r>
            <w:r w:rsidRPr="00911FC6">
              <w:rPr>
                <w:rFonts w:eastAsia="HiddenHorzOCR"/>
              </w:rPr>
              <w:t>о</w:t>
            </w:r>
            <w:r w:rsidRPr="00911FC6">
              <w:rPr>
                <w:rFonts w:eastAsia="HiddenHorzOCR"/>
              </w:rPr>
              <w:t>ложения статьи 24 законопроект</w:t>
            </w:r>
            <w:r>
              <w:rPr>
                <w:rFonts w:eastAsia="HiddenHorzOCR"/>
              </w:rPr>
              <w:t xml:space="preserve">а </w:t>
            </w:r>
            <w:r w:rsidRPr="00911FC6">
              <w:rPr>
                <w:rFonts w:eastAsia="HiddenHorzOCR"/>
              </w:rPr>
              <w:t>подлежат дор</w:t>
            </w:r>
            <w:r w:rsidRPr="00911FC6">
              <w:rPr>
                <w:rFonts w:eastAsia="HiddenHorzOCR"/>
              </w:rPr>
              <w:t>а</w:t>
            </w:r>
            <w:r w:rsidRPr="00911FC6">
              <w:rPr>
                <w:rFonts w:eastAsia="HiddenHorzOCR"/>
              </w:rPr>
              <w:t>ботке и вынес</w:t>
            </w:r>
            <w:r>
              <w:rPr>
                <w:rFonts w:eastAsia="HiddenHorzOCR"/>
              </w:rPr>
              <w:t>е</w:t>
            </w:r>
            <w:r>
              <w:rPr>
                <w:rFonts w:eastAsia="HiddenHorzOCR"/>
              </w:rPr>
              <w:t>нию</w:t>
            </w:r>
            <w:r w:rsidRPr="00911FC6">
              <w:rPr>
                <w:rFonts w:eastAsia="HiddenHorzOCR"/>
              </w:rPr>
              <w:t xml:space="preserve"> на рассмо</w:t>
            </w:r>
            <w:r w:rsidRPr="00911FC6">
              <w:rPr>
                <w:rFonts w:eastAsia="HiddenHorzOCR"/>
              </w:rPr>
              <w:t>т</w:t>
            </w:r>
            <w:r w:rsidRPr="00911FC6">
              <w:rPr>
                <w:rFonts w:eastAsia="HiddenHorzOCR"/>
              </w:rPr>
              <w:t>рение сессии о</w:t>
            </w:r>
            <w:r w:rsidRPr="00911FC6">
              <w:rPr>
                <w:rFonts w:eastAsia="HiddenHorzOCR"/>
              </w:rPr>
              <w:t>б</w:t>
            </w:r>
            <w:r w:rsidRPr="00911FC6">
              <w:rPr>
                <w:rFonts w:eastAsia="HiddenHorzOCR"/>
              </w:rPr>
              <w:t>ластного Собр</w:t>
            </w:r>
            <w:r w:rsidRPr="00911FC6">
              <w:rPr>
                <w:rFonts w:eastAsia="HiddenHorzOCR"/>
              </w:rPr>
              <w:t>а</w:t>
            </w:r>
            <w:r w:rsidRPr="00911FC6">
              <w:rPr>
                <w:rFonts w:eastAsia="HiddenHorzOCR"/>
              </w:rPr>
              <w:t>ния</w:t>
            </w:r>
          </w:p>
          <w:p w:rsidR="005C6705" w:rsidRDefault="005C6705" w:rsidP="005A3BFE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5C" w:rsidRDefault="00064C5C">
      <w:r>
        <w:separator/>
      </w:r>
    </w:p>
  </w:endnote>
  <w:endnote w:type="continuationSeparator" w:id="0">
    <w:p w:rsidR="00064C5C" w:rsidRDefault="0006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5C" w:rsidRDefault="00064C5C">
      <w:r>
        <w:separator/>
      </w:r>
    </w:p>
  </w:footnote>
  <w:footnote w:type="continuationSeparator" w:id="0">
    <w:p w:rsidR="00064C5C" w:rsidRDefault="0006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2001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2001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74FB">
      <w:rPr>
        <w:rStyle w:val="aa"/>
        <w:noProof/>
      </w:rPr>
      <w:t>5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4C5C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4FB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0E91"/>
    <w:rsid w:val="00411A72"/>
    <w:rsid w:val="0041259C"/>
    <w:rsid w:val="00412CCC"/>
    <w:rsid w:val="00413EE2"/>
    <w:rsid w:val="00420013"/>
    <w:rsid w:val="004215E4"/>
    <w:rsid w:val="0042202D"/>
    <w:rsid w:val="0042222B"/>
    <w:rsid w:val="00422FEF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5549"/>
    <w:rsid w:val="0053734E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1A93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0E62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E079A"/>
    <w:rsid w:val="00AE0A6E"/>
    <w:rsid w:val="00AE5678"/>
    <w:rsid w:val="00AF1907"/>
    <w:rsid w:val="00AF2F3B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914D4-54D1-457F-9D76-3C575F5B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12</cp:revision>
  <cp:lastPrinted>2017-02-13T07:19:00Z</cp:lastPrinted>
  <dcterms:created xsi:type="dcterms:W3CDTF">2017-01-18T11:40:00Z</dcterms:created>
  <dcterms:modified xsi:type="dcterms:W3CDTF">2017-02-21T09:27:00Z</dcterms:modified>
</cp:coreProperties>
</file>