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741232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26 марта</w:t>
      </w:r>
      <w:r w:rsidR="00534392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8D70D8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E6551" w:rsidRPr="00001E85" w:rsidTr="004A598D">
        <w:trPr>
          <w:trHeight w:val="913"/>
        </w:trPr>
        <w:tc>
          <w:tcPr>
            <w:tcW w:w="588" w:type="dxa"/>
          </w:tcPr>
          <w:p w:rsidR="00EE6551" w:rsidRDefault="00EE655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E6551" w:rsidRPr="008068AE" w:rsidRDefault="00592795" w:rsidP="00592795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536B2F">
              <w:rPr>
                <w:szCs w:val="28"/>
              </w:rPr>
              <w:t>«</w:t>
            </w:r>
            <w:r w:rsidRPr="00FC3014">
              <w:rPr>
                <w:bCs/>
                <w:szCs w:val="28"/>
              </w:rPr>
              <w:t>О внесении изменения в статью 37 областного з</w:t>
            </w:r>
            <w:r w:rsidRPr="00FC3014">
              <w:rPr>
                <w:bCs/>
                <w:szCs w:val="28"/>
              </w:rPr>
              <w:t>а</w:t>
            </w:r>
            <w:r w:rsidRPr="00FC3014">
              <w:rPr>
                <w:bCs/>
                <w:szCs w:val="28"/>
              </w:rPr>
              <w:t>кона «</w:t>
            </w:r>
            <w:r w:rsidRPr="00FC3014">
              <w:rPr>
                <w:szCs w:val="28"/>
              </w:rPr>
              <w:t>О внесении измен</w:t>
            </w:r>
            <w:r w:rsidRPr="00FC3014">
              <w:rPr>
                <w:szCs w:val="28"/>
              </w:rPr>
              <w:t>е</w:t>
            </w:r>
            <w:r w:rsidRPr="00FC3014">
              <w:rPr>
                <w:szCs w:val="28"/>
              </w:rPr>
              <w:t>ний в отдельные облас</w:t>
            </w:r>
            <w:r w:rsidRPr="00FC3014">
              <w:rPr>
                <w:szCs w:val="28"/>
              </w:rPr>
              <w:t>т</w:t>
            </w:r>
            <w:r w:rsidRPr="00FC3014">
              <w:rPr>
                <w:szCs w:val="28"/>
              </w:rPr>
              <w:t>ные законы» и изменения в статью 5 областного з</w:t>
            </w:r>
            <w:r w:rsidRPr="00FC3014">
              <w:rPr>
                <w:szCs w:val="28"/>
              </w:rPr>
              <w:t>а</w:t>
            </w:r>
            <w:r w:rsidRPr="00FC3014">
              <w:rPr>
                <w:szCs w:val="28"/>
              </w:rPr>
              <w:t>кона «</w:t>
            </w:r>
            <w:r w:rsidRPr="00FC3014">
              <w:rPr>
                <w:rFonts w:eastAsia="Calibri"/>
                <w:szCs w:val="28"/>
                <w:lang w:eastAsia="en-US"/>
              </w:rPr>
              <w:t>О внесении измен</w:t>
            </w:r>
            <w:r w:rsidRPr="00FC3014">
              <w:rPr>
                <w:rFonts w:eastAsia="Calibri"/>
                <w:szCs w:val="28"/>
                <w:lang w:eastAsia="en-US"/>
              </w:rPr>
              <w:t>е</w:t>
            </w:r>
            <w:r w:rsidRPr="00FC3014">
              <w:rPr>
                <w:rFonts w:eastAsia="Calibri"/>
                <w:szCs w:val="28"/>
                <w:lang w:eastAsia="en-US"/>
              </w:rPr>
              <w:t xml:space="preserve">ний в отдельные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FC3014">
              <w:rPr>
                <w:rFonts w:eastAsia="Calibri"/>
                <w:szCs w:val="28"/>
                <w:lang w:eastAsia="en-US"/>
              </w:rPr>
              <w:t>област</w:t>
            </w:r>
            <w:r>
              <w:rPr>
                <w:rFonts w:eastAsia="Calibri"/>
                <w:szCs w:val="28"/>
                <w:lang w:eastAsia="en-US"/>
              </w:rPr>
              <w:t>ные законы в связи с принятием Ф</w:t>
            </w:r>
            <w:r w:rsidRPr="00FC3014">
              <w:rPr>
                <w:rFonts w:eastAsia="Calibri"/>
                <w:szCs w:val="28"/>
                <w:lang w:eastAsia="en-US"/>
              </w:rPr>
              <w:t>едерального закона «О внесении изм</w:t>
            </w:r>
            <w:r w:rsidRPr="00FC3014">
              <w:rPr>
                <w:rFonts w:eastAsia="Calibri"/>
                <w:szCs w:val="28"/>
                <w:lang w:eastAsia="en-US"/>
              </w:rPr>
              <w:t>е</w:t>
            </w:r>
            <w:r w:rsidRPr="00FC3014">
              <w:rPr>
                <w:rFonts w:eastAsia="Calibri"/>
                <w:szCs w:val="28"/>
                <w:lang w:eastAsia="en-US"/>
              </w:rPr>
              <w:t xml:space="preserve">нений в статью 7 </w:t>
            </w:r>
            <w:r>
              <w:rPr>
                <w:rFonts w:eastAsia="Calibri"/>
                <w:szCs w:val="28"/>
                <w:lang w:eastAsia="en-US"/>
              </w:rPr>
              <w:t>Ф</w:t>
            </w:r>
            <w:r w:rsidRPr="00FC3014">
              <w:rPr>
                <w:rFonts w:eastAsia="Calibri"/>
                <w:szCs w:val="28"/>
                <w:lang w:eastAsia="en-US"/>
              </w:rPr>
              <w:t>ед</w:t>
            </w:r>
            <w:r w:rsidRPr="00FC3014">
              <w:rPr>
                <w:rFonts w:eastAsia="Calibri"/>
                <w:szCs w:val="28"/>
                <w:lang w:eastAsia="en-US"/>
              </w:rPr>
              <w:t>е</w:t>
            </w:r>
            <w:r w:rsidRPr="00FC3014">
              <w:rPr>
                <w:rFonts w:eastAsia="Calibri"/>
                <w:szCs w:val="28"/>
                <w:lang w:eastAsia="en-US"/>
              </w:rPr>
              <w:t>рального закона «Об орг</w:t>
            </w:r>
            <w:r w:rsidRPr="00FC3014">
              <w:rPr>
                <w:rFonts w:eastAsia="Calibri"/>
                <w:szCs w:val="28"/>
                <w:lang w:eastAsia="en-US"/>
              </w:rPr>
              <w:t>а</w:t>
            </w:r>
            <w:r w:rsidRPr="00FC3014">
              <w:rPr>
                <w:rFonts w:eastAsia="Calibri"/>
                <w:szCs w:val="28"/>
                <w:lang w:eastAsia="en-US"/>
              </w:rPr>
              <w:t>низации предоставления государственных и мун</w:t>
            </w:r>
            <w:r w:rsidRPr="00FC3014">
              <w:rPr>
                <w:rFonts w:eastAsia="Calibri"/>
                <w:szCs w:val="28"/>
                <w:lang w:eastAsia="en-US"/>
              </w:rPr>
              <w:t>и</w:t>
            </w:r>
            <w:r w:rsidRPr="00FC3014">
              <w:rPr>
                <w:rFonts w:eastAsia="Calibri"/>
                <w:szCs w:val="28"/>
                <w:lang w:eastAsia="en-US"/>
              </w:rPr>
              <w:t>ципальных услуг»</w:t>
            </w:r>
            <w:r w:rsidRPr="001A5F03">
              <w:rPr>
                <w:color w:val="000000"/>
                <w:sz w:val="27"/>
                <w:szCs w:val="27"/>
              </w:rPr>
              <w:t xml:space="preserve"> (пз</w:t>
            </w:r>
            <w:proofErr w:type="gramStart"/>
            <w:r w:rsidRPr="001A5F03">
              <w:rPr>
                <w:color w:val="000000"/>
                <w:sz w:val="27"/>
                <w:szCs w:val="27"/>
              </w:rPr>
              <w:t>6</w:t>
            </w:r>
            <w:proofErr w:type="gramEnd"/>
            <w:r w:rsidRPr="001A5F03">
              <w:rPr>
                <w:color w:val="000000"/>
                <w:sz w:val="27"/>
                <w:szCs w:val="27"/>
              </w:rPr>
              <w:t>/4</w:t>
            </w:r>
            <w:r>
              <w:rPr>
                <w:color w:val="000000"/>
                <w:sz w:val="27"/>
                <w:szCs w:val="27"/>
              </w:rPr>
              <w:t>99</w:t>
            </w:r>
            <w:r w:rsidRPr="001A5F0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EE6551" w:rsidRDefault="006609A6" w:rsidP="006609A6">
            <w:pPr>
              <w:jc w:val="center"/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 А.В. Алсуф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ев/Д</w:t>
            </w:r>
            <w:r w:rsidRPr="00654B62">
              <w:rPr>
                <w:sz w:val="20"/>
              </w:rPr>
              <w:t>иректор правов</w:t>
            </w:r>
            <w:r w:rsidRPr="00654B62">
              <w:rPr>
                <w:sz w:val="20"/>
              </w:rPr>
              <w:t>о</w:t>
            </w:r>
            <w:r w:rsidRPr="00654B62">
              <w:rPr>
                <w:sz w:val="20"/>
              </w:rPr>
              <w:t>го департамента а</w:t>
            </w:r>
            <w:r w:rsidRPr="00654B62">
              <w:rPr>
                <w:sz w:val="20"/>
              </w:rPr>
              <w:t>д</w:t>
            </w:r>
            <w:r w:rsidRPr="00654B62">
              <w:rPr>
                <w:sz w:val="20"/>
              </w:rPr>
              <w:t>министрации Губе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>натора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592795" w:rsidRDefault="00592795" w:rsidP="00592795">
            <w:pPr>
              <w:ind w:firstLine="209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Законопроект </w:t>
            </w:r>
            <w:r w:rsidRPr="00236FF6">
              <w:rPr>
                <w:bCs/>
              </w:rPr>
              <w:t xml:space="preserve">разработан </w:t>
            </w:r>
            <w:r>
              <w:rPr>
                <w:bCs/>
              </w:rPr>
              <w:t xml:space="preserve">для </w:t>
            </w:r>
            <w:r w:rsidRPr="00236FF6">
              <w:rPr>
                <w:bCs/>
              </w:rPr>
              <w:t>исключения неопред</w:t>
            </w:r>
            <w:r w:rsidRPr="00236FF6">
              <w:rPr>
                <w:bCs/>
              </w:rPr>
              <w:t>е</w:t>
            </w:r>
            <w:r w:rsidRPr="00236FF6">
              <w:rPr>
                <w:bCs/>
              </w:rPr>
              <w:t>ленности при применении отдельных положений обл</w:t>
            </w:r>
            <w:r w:rsidRPr="00236FF6">
              <w:rPr>
                <w:bCs/>
              </w:rPr>
              <w:t>а</w:t>
            </w:r>
            <w:r w:rsidRPr="00236FF6">
              <w:rPr>
                <w:bCs/>
              </w:rPr>
              <w:t>стных</w:t>
            </w:r>
            <w:r>
              <w:rPr>
                <w:bCs/>
              </w:rPr>
              <w:t xml:space="preserve"> </w:t>
            </w:r>
            <w:r w:rsidRPr="00236FF6">
              <w:rPr>
                <w:bCs/>
              </w:rPr>
              <w:t>законов</w:t>
            </w:r>
            <w:r>
              <w:rPr>
                <w:bCs/>
              </w:rPr>
              <w:t xml:space="preserve">  </w:t>
            </w:r>
            <w:r w:rsidRPr="00236FF6">
              <w:rPr>
                <w:bCs/>
              </w:rPr>
              <w:t>от 24 апреля 2017 года № 526-34-03</w:t>
            </w:r>
            <w:r w:rsidR="002B7ED9">
              <w:rPr>
                <w:bCs/>
              </w:rPr>
              <w:t xml:space="preserve">                </w:t>
            </w:r>
            <w:r w:rsidRPr="00236FF6">
              <w:rPr>
                <w:bCs/>
              </w:rPr>
              <w:t xml:space="preserve"> «О внесении изменении в отдельные</w:t>
            </w:r>
            <w:r>
              <w:rPr>
                <w:bCs/>
              </w:rPr>
              <w:t xml:space="preserve"> </w:t>
            </w:r>
            <w:r w:rsidRPr="00236FF6">
              <w:rPr>
                <w:bCs/>
              </w:rPr>
              <w:t>областные законы»</w:t>
            </w:r>
            <w:r>
              <w:rPr>
                <w:bCs/>
              </w:rPr>
              <w:t xml:space="preserve"> (далее – областной закон </w:t>
            </w:r>
            <w:r w:rsidRPr="00236FF6">
              <w:rPr>
                <w:bCs/>
              </w:rPr>
              <w:t>№ 526-34-03</w:t>
            </w:r>
            <w:r>
              <w:rPr>
                <w:bCs/>
              </w:rPr>
              <w:t>)</w:t>
            </w:r>
            <w:r w:rsidRPr="00236FF6">
              <w:rPr>
                <w:bCs/>
              </w:rPr>
              <w:t xml:space="preserve"> </w:t>
            </w:r>
            <w:r>
              <w:rPr>
                <w:bCs/>
              </w:rPr>
              <w:t xml:space="preserve">и </w:t>
            </w:r>
            <w:r w:rsidRPr="00236FF6">
              <w:rPr>
                <w:bCs/>
              </w:rPr>
              <w:t>от 07 ноября 2017 года № 569-38-03</w:t>
            </w:r>
            <w:r>
              <w:rPr>
                <w:bCs/>
              </w:rPr>
              <w:t xml:space="preserve"> </w:t>
            </w:r>
            <w:r w:rsidRPr="00236FF6">
              <w:rPr>
                <w:bCs/>
              </w:rPr>
              <w:t>«О внесении изменений в о</w:t>
            </w:r>
            <w:r w:rsidRPr="00236FF6">
              <w:rPr>
                <w:bCs/>
              </w:rPr>
              <w:t>т</w:t>
            </w:r>
            <w:r w:rsidRPr="00236FF6">
              <w:rPr>
                <w:bCs/>
              </w:rPr>
              <w:t>дельные</w:t>
            </w:r>
            <w:r>
              <w:rPr>
                <w:bCs/>
              </w:rPr>
              <w:t xml:space="preserve"> </w:t>
            </w:r>
            <w:r w:rsidRPr="00236FF6">
              <w:rPr>
                <w:bCs/>
              </w:rPr>
              <w:t xml:space="preserve">областные законы в </w:t>
            </w:r>
            <w:r>
              <w:rPr>
                <w:bCs/>
              </w:rPr>
              <w:t>связи с принятием Фед</w:t>
            </w:r>
            <w:r>
              <w:rPr>
                <w:bCs/>
              </w:rPr>
              <w:t>е</w:t>
            </w:r>
            <w:r>
              <w:rPr>
                <w:bCs/>
              </w:rPr>
              <w:t>рального закона</w:t>
            </w:r>
            <w:r w:rsidRPr="00236FF6">
              <w:rPr>
                <w:bCs/>
              </w:rPr>
              <w:t xml:space="preserve"> </w:t>
            </w:r>
            <w:r w:rsidRPr="003D6940">
              <w:rPr>
                <w:bCs/>
              </w:rPr>
              <w:t>«О внесении</w:t>
            </w:r>
            <w:r>
              <w:rPr>
                <w:bCs/>
              </w:rPr>
              <w:t xml:space="preserve"> </w:t>
            </w:r>
            <w:r w:rsidRPr="003D6940">
              <w:rPr>
                <w:bCs/>
              </w:rPr>
              <w:t>изменений в статью 7 Ф</w:t>
            </w:r>
            <w:r w:rsidRPr="003D6940">
              <w:rPr>
                <w:bCs/>
              </w:rPr>
              <w:t>е</w:t>
            </w:r>
            <w:r w:rsidRPr="003D6940">
              <w:rPr>
                <w:bCs/>
              </w:rPr>
              <w:t>дерального закона «Об организации предоставления</w:t>
            </w:r>
            <w:r>
              <w:rPr>
                <w:bCs/>
              </w:rPr>
              <w:t xml:space="preserve"> </w:t>
            </w:r>
            <w:r w:rsidRPr="003D6940">
              <w:rPr>
                <w:bCs/>
              </w:rPr>
              <w:t>г</w:t>
            </w:r>
            <w:r w:rsidRPr="003D6940">
              <w:rPr>
                <w:bCs/>
              </w:rPr>
              <w:t>о</w:t>
            </w:r>
            <w:r w:rsidRPr="003D6940">
              <w:rPr>
                <w:bCs/>
              </w:rPr>
              <w:t>сударственных</w:t>
            </w:r>
            <w:proofErr w:type="gramEnd"/>
            <w:r w:rsidRPr="003D6940">
              <w:rPr>
                <w:bCs/>
              </w:rPr>
              <w:t xml:space="preserve"> и муниципальных услуг»</w:t>
            </w:r>
            <w:r>
              <w:rPr>
                <w:bCs/>
              </w:rPr>
              <w:t xml:space="preserve"> (далее – обл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стной закон </w:t>
            </w:r>
            <w:r w:rsidRPr="00236FF6">
              <w:rPr>
                <w:bCs/>
              </w:rPr>
              <w:t>№ 569-38-03</w:t>
            </w:r>
            <w:r>
              <w:rPr>
                <w:bCs/>
              </w:rPr>
              <w:t>).</w:t>
            </w:r>
          </w:p>
          <w:p w:rsidR="00592795" w:rsidRPr="00236FF6" w:rsidRDefault="00592795" w:rsidP="00592795">
            <w:pPr>
              <w:ind w:firstLine="209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В связи с принятием Федерального закона</w:t>
            </w:r>
            <w:r w:rsidRPr="003D6940">
              <w:rPr>
                <w:bCs/>
              </w:rPr>
              <w:t xml:space="preserve"> от 29 д</w:t>
            </w:r>
            <w:r w:rsidRPr="003D6940">
              <w:rPr>
                <w:bCs/>
              </w:rPr>
              <w:t>е</w:t>
            </w:r>
            <w:r w:rsidRPr="003D6940">
              <w:rPr>
                <w:bCs/>
              </w:rPr>
              <w:t>кабря 2017 года</w:t>
            </w:r>
            <w:r>
              <w:rPr>
                <w:bCs/>
              </w:rPr>
              <w:t xml:space="preserve">  </w:t>
            </w:r>
            <w:r w:rsidRPr="003D6940">
              <w:rPr>
                <w:bCs/>
              </w:rPr>
              <w:t>№ 438-ФЗ «О внесении</w:t>
            </w:r>
            <w:r>
              <w:rPr>
                <w:bCs/>
              </w:rPr>
              <w:t xml:space="preserve"> </w:t>
            </w:r>
            <w:r w:rsidRPr="003D6940">
              <w:rPr>
                <w:bCs/>
              </w:rPr>
              <w:t>изменений в отдельные законодательные акты Российской Федер</w:t>
            </w:r>
            <w:r w:rsidRPr="003D6940">
              <w:rPr>
                <w:bCs/>
              </w:rPr>
              <w:t>а</w:t>
            </w:r>
            <w:r w:rsidRPr="003D6940">
              <w:rPr>
                <w:bCs/>
              </w:rPr>
              <w:t>ции в части</w:t>
            </w:r>
            <w:r>
              <w:rPr>
                <w:bCs/>
              </w:rPr>
              <w:t xml:space="preserve"> </w:t>
            </w:r>
            <w:r w:rsidRPr="003D6940">
              <w:rPr>
                <w:bCs/>
              </w:rPr>
              <w:t>государственной регистрации некоторых актов гражданского состояния</w:t>
            </w:r>
            <w:r>
              <w:rPr>
                <w:bCs/>
              </w:rPr>
              <w:t xml:space="preserve"> </w:t>
            </w:r>
            <w:r w:rsidRPr="003D6940">
              <w:rPr>
                <w:bCs/>
              </w:rPr>
              <w:t>в многофункциональных центрах предоставления государственных</w:t>
            </w:r>
            <w:r>
              <w:rPr>
                <w:bCs/>
              </w:rPr>
              <w:t xml:space="preserve"> </w:t>
            </w:r>
            <w:r w:rsidRPr="003D6940">
              <w:rPr>
                <w:bCs/>
              </w:rPr>
              <w:t>и муниц</w:t>
            </w:r>
            <w:r w:rsidRPr="003D6940">
              <w:rPr>
                <w:bCs/>
              </w:rPr>
              <w:t>и</w:t>
            </w:r>
            <w:r w:rsidRPr="003D6940">
              <w:rPr>
                <w:bCs/>
              </w:rPr>
              <w:t>пальных услуг»</w:t>
            </w:r>
            <w:r>
              <w:rPr>
                <w:bCs/>
              </w:rPr>
              <w:t xml:space="preserve"> предлагается перенести срок вступления в силу положений, касающихся перечня документов, представляемых гражданами при обращении за оказан</w:t>
            </w:r>
            <w:r>
              <w:rPr>
                <w:bCs/>
              </w:rPr>
              <w:t>и</w:t>
            </w:r>
            <w:r>
              <w:rPr>
                <w:bCs/>
              </w:rPr>
              <w:t>ем им государственных и муниципальных услуг, с 01</w:t>
            </w:r>
            <w:proofErr w:type="gramEnd"/>
            <w:r>
              <w:rPr>
                <w:bCs/>
              </w:rPr>
              <w:t xml:space="preserve"> января 2018 года на 01 января 2021 года</w:t>
            </w:r>
            <w:r w:rsidRPr="00236FF6">
              <w:rPr>
                <w:bCs/>
              </w:rPr>
              <w:t>, распространив его действие на правоотношения, возникшие</w:t>
            </w:r>
            <w:r>
              <w:rPr>
                <w:bCs/>
              </w:rPr>
              <w:t xml:space="preserve"> </w:t>
            </w:r>
            <w:r w:rsidRPr="00236FF6">
              <w:rPr>
                <w:bCs/>
              </w:rPr>
              <w:t>с 01 января 2018 года.</w:t>
            </w:r>
          </w:p>
          <w:p w:rsidR="00592795" w:rsidRPr="00236FF6" w:rsidRDefault="00592795" w:rsidP="00592795">
            <w:pPr>
              <w:ind w:firstLine="209"/>
              <w:jc w:val="both"/>
              <w:rPr>
                <w:bCs/>
              </w:rPr>
            </w:pPr>
            <w:r w:rsidRPr="00236FF6">
              <w:rPr>
                <w:bCs/>
              </w:rPr>
              <w:t xml:space="preserve">С учетом этого и в </w:t>
            </w:r>
            <w:proofErr w:type="gramStart"/>
            <w:r w:rsidRPr="00236FF6">
              <w:rPr>
                <w:bCs/>
              </w:rPr>
              <w:t>соответствии</w:t>
            </w:r>
            <w:proofErr w:type="gramEnd"/>
            <w:r w:rsidRPr="00236FF6">
              <w:rPr>
                <w:bCs/>
              </w:rPr>
              <w:t xml:space="preserve"> с пунктом 2 статьи 33 Устава</w:t>
            </w:r>
            <w:r>
              <w:rPr>
                <w:bCs/>
              </w:rPr>
              <w:t xml:space="preserve"> </w:t>
            </w:r>
            <w:r w:rsidRPr="00236FF6">
              <w:rPr>
                <w:bCs/>
              </w:rPr>
              <w:t>Архангельской области предлагается рассмо</w:t>
            </w:r>
            <w:r w:rsidRPr="00236FF6">
              <w:rPr>
                <w:bCs/>
              </w:rPr>
              <w:t>т</w:t>
            </w:r>
            <w:r w:rsidRPr="00236FF6">
              <w:rPr>
                <w:bCs/>
              </w:rPr>
              <w:t>реть и принять законопроект в двух</w:t>
            </w:r>
            <w:r>
              <w:rPr>
                <w:bCs/>
              </w:rPr>
              <w:t xml:space="preserve"> </w:t>
            </w:r>
            <w:r w:rsidRPr="00236FF6">
              <w:rPr>
                <w:bCs/>
              </w:rPr>
              <w:t>чтениях на сорок второй сессии Архангельского областного Собрания д</w:t>
            </w:r>
            <w:r w:rsidRPr="00236FF6">
              <w:rPr>
                <w:bCs/>
              </w:rPr>
              <w:t>е</w:t>
            </w:r>
            <w:r w:rsidRPr="00236FF6">
              <w:rPr>
                <w:bCs/>
              </w:rPr>
              <w:lastRenderedPageBreak/>
              <w:t>путатов</w:t>
            </w:r>
            <w:r>
              <w:rPr>
                <w:bCs/>
              </w:rPr>
              <w:t>.</w:t>
            </w:r>
          </w:p>
          <w:p w:rsidR="00592795" w:rsidRDefault="00592795" w:rsidP="00592795">
            <w:pPr>
              <w:ind w:firstLine="209"/>
              <w:jc w:val="both"/>
              <w:rPr>
                <w:bCs/>
              </w:rPr>
            </w:pPr>
            <w:r>
              <w:rPr>
                <w:bCs/>
              </w:rPr>
              <w:t>На законопроект поступили замечания государстве</w:t>
            </w:r>
            <w:r>
              <w:rPr>
                <w:bCs/>
              </w:rPr>
              <w:t>н</w:t>
            </w:r>
            <w:r>
              <w:rPr>
                <w:bCs/>
              </w:rPr>
              <w:t>но-правового управления аппарата Архангельского о</w:t>
            </w:r>
            <w:r>
              <w:rPr>
                <w:bCs/>
              </w:rPr>
              <w:t>б</w:t>
            </w:r>
            <w:r>
              <w:rPr>
                <w:bCs/>
              </w:rPr>
              <w:t>ластного Собрания депутатов и прокуратуры Арха</w:t>
            </w:r>
            <w:r>
              <w:rPr>
                <w:bCs/>
              </w:rPr>
              <w:t>н</w:t>
            </w:r>
            <w:r>
              <w:rPr>
                <w:bCs/>
              </w:rPr>
              <w:t>гельской области в части необходимости разработки о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дельного самостоятельного законопроекта, вносящего изменения непосредственно в областные </w:t>
            </w:r>
            <w:r w:rsidRPr="00236FF6">
              <w:rPr>
                <w:bCs/>
              </w:rPr>
              <w:t xml:space="preserve">№ 526-34-03 </w:t>
            </w:r>
            <w:r>
              <w:rPr>
                <w:bCs/>
              </w:rPr>
              <w:t>и</w:t>
            </w:r>
            <w:r w:rsidRPr="00236FF6">
              <w:rPr>
                <w:bCs/>
              </w:rPr>
              <w:t xml:space="preserve"> № 569-38-03 </w:t>
            </w:r>
            <w:r>
              <w:rPr>
                <w:bCs/>
              </w:rPr>
              <w:t>в части переноса срока вступления в силу отдельных их положений.</w:t>
            </w:r>
          </w:p>
          <w:p w:rsidR="00592795" w:rsidRDefault="00592795" w:rsidP="00592795">
            <w:pPr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Отзыв Управления</w:t>
            </w:r>
            <w:r w:rsidRPr="007A37E7">
              <w:rPr>
                <w:szCs w:val="28"/>
              </w:rPr>
              <w:t xml:space="preserve"> Министерства юстиции Росси</w:t>
            </w:r>
            <w:r w:rsidRPr="007A37E7">
              <w:rPr>
                <w:szCs w:val="28"/>
              </w:rPr>
              <w:t>й</w:t>
            </w:r>
            <w:r w:rsidRPr="007A37E7">
              <w:rPr>
                <w:szCs w:val="28"/>
              </w:rPr>
              <w:t>ской Федерации по</w:t>
            </w:r>
            <w:r>
              <w:rPr>
                <w:szCs w:val="28"/>
              </w:rPr>
              <w:t xml:space="preserve"> </w:t>
            </w:r>
            <w:r w:rsidRPr="007A37E7">
              <w:rPr>
                <w:szCs w:val="28"/>
              </w:rPr>
              <w:t>Архангельской области и Ненецкому автономному округу</w:t>
            </w:r>
            <w:r>
              <w:rPr>
                <w:szCs w:val="28"/>
              </w:rPr>
              <w:t xml:space="preserve"> не содержит замечаний и предл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жений.</w:t>
            </w:r>
          </w:p>
          <w:p w:rsidR="00EE6551" w:rsidRPr="004764F1" w:rsidRDefault="00EE6551" w:rsidP="00592795">
            <w:pPr>
              <w:autoSpaceDE w:val="0"/>
              <w:autoSpaceDN w:val="0"/>
              <w:adjustRightInd w:val="0"/>
              <w:ind w:firstLine="209"/>
              <w:jc w:val="both"/>
            </w:pPr>
          </w:p>
        </w:tc>
        <w:tc>
          <w:tcPr>
            <w:tcW w:w="1430" w:type="dxa"/>
          </w:tcPr>
          <w:p w:rsidR="00EE6551" w:rsidRDefault="00F47594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EE6551" w:rsidRPr="00391D93" w:rsidRDefault="007F12B0" w:rsidP="007F12B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</w:t>
            </w:r>
            <w:r w:rsidRPr="007F12B0">
              <w:rPr>
                <w:sz w:val="24"/>
                <w:szCs w:val="24"/>
              </w:rPr>
              <w:t xml:space="preserve">принять в </w:t>
            </w:r>
            <w:proofErr w:type="gramStart"/>
            <w:r w:rsidRPr="007F12B0">
              <w:rPr>
                <w:sz w:val="24"/>
                <w:szCs w:val="24"/>
              </w:rPr>
              <w:t>соотве</w:t>
            </w:r>
            <w:r w:rsidRPr="007F12B0">
              <w:rPr>
                <w:sz w:val="24"/>
                <w:szCs w:val="24"/>
              </w:rPr>
              <w:t>т</w:t>
            </w:r>
            <w:r w:rsidRPr="007F12B0">
              <w:rPr>
                <w:sz w:val="24"/>
                <w:szCs w:val="24"/>
              </w:rPr>
              <w:t>ствии</w:t>
            </w:r>
            <w:proofErr w:type="gramEnd"/>
            <w:r w:rsidRPr="007F12B0">
              <w:rPr>
                <w:sz w:val="24"/>
                <w:szCs w:val="24"/>
              </w:rPr>
              <w:t xml:space="preserve"> с пунктом 2 ст</w:t>
            </w:r>
            <w:r w:rsidRPr="007F12B0">
              <w:rPr>
                <w:sz w:val="24"/>
                <w:szCs w:val="24"/>
              </w:rPr>
              <w:t>а</w:t>
            </w:r>
            <w:r w:rsidRPr="007F12B0">
              <w:rPr>
                <w:sz w:val="24"/>
                <w:szCs w:val="24"/>
              </w:rPr>
              <w:t>тьи 33 Устава Архангельской области в двух чтениях</w:t>
            </w:r>
          </w:p>
        </w:tc>
      </w:tr>
      <w:tr w:rsidR="00EE6551" w:rsidRPr="00001E85" w:rsidTr="004A598D">
        <w:trPr>
          <w:trHeight w:val="913"/>
        </w:trPr>
        <w:tc>
          <w:tcPr>
            <w:tcW w:w="588" w:type="dxa"/>
          </w:tcPr>
          <w:p w:rsidR="00EE6551" w:rsidRDefault="00EE6551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EE6551" w:rsidRPr="008D70D8" w:rsidRDefault="00592795" w:rsidP="008A7AF2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3B56E8">
              <w:rPr>
                <w:szCs w:val="28"/>
              </w:rPr>
              <w:t>«</w:t>
            </w:r>
            <w:r w:rsidRPr="00333792">
              <w:rPr>
                <w:szCs w:val="28"/>
              </w:rPr>
              <w:t>О внесении изменений в областной закон «О вза</w:t>
            </w:r>
            <w:r w:rsidRPr="00333792">
              <w:rPr>
                <w:szCs w:val="28"/>
              </w:rPr>
              <w:t>и</w:t>
            </w:r>
            <w:r w:rsidRPr="00333792">
              <w:rPr>
                <w:szCs w:val="28"/>
              </w:rPr>
              <w:t>модействии органов гос</w:t>
            </w:r>
            <w:r w:rsidRPr="00333792">
              <w:rPr>
                <w:szCs w:val="28"/>
              </w:rPr>
              <w:t>у</w:t>
            </w:r>
            <w:r w:rsidRPr="00333792">
              <w:rPr>
                <w:szCs w:val="28"/>
              </w:rPr>
              <w:t>дарственной власти А</w:t>
            </w:r>
            <w:r w:rsidRPr="00333792">
              <w:rPr>
                <w:szCs w:val="28"/>
              </w:rPr>
              <w:t>р</w:t>
            </w:r>
            <w:r w:rsidRPr="00333792">
              <w:rPr>
                <w:szCs w:val="28"/>
              </w:rPr>
              <w:t>хангельской области и н</w:t>
            </w:r>
            <w:r w:rsidRPr="00333792">
              <w:rPr>
                <w:szCs w:val="28"/>
              </w:rPr>
              <w:t>е</w:t>
            </w:r>
            <w:r w:rsidRPr="00333792">
              <w:rPr>
                <w:szCs w:val="28"/>
              </w:rPr>
              <w:t>коммерческих организ</w:t>
            </w:r>
            <w:r w:rsidRPr="00333792">
              <w:rPr>
                <w:szCs w:val="28"/>
              </w:rPr>
              <w:t>а</w:t>
            </w:r>
            <w:r w:rsidRPr="00333792">
              <w:rPr>
                <w:szCs w:val="28"/>
              </w:rPr>
              <w:t>ций</w:t>
            </w:r>
            <w:r w:rsidRPr="003B56E8">
              <w:rPr>
                <w:szCs w:val="28"/>
              </w:rPr>
              <w:t>»</w:t>
            </w:r>
            <w:r>
              <w:rPr>
                <w:sz w:val="27"/>
                <w:szCs w:val="27"/>
              </w:rPr>
              <w:t xml:space="preserve"> (пз</w:t>
            </w:r>
            <w:proofErr w:type="gramStart"/>
            <w:r w:rsidRPr="008D7FE1">
              <w:rPr>
                <w:sz w:val="27"/>
                <w:szCs w:val="27"/>
              </w:rPr>
              <w:t>6</w:t>
            </w:r>
            <w:proofErr w:type="gramEnd"/>
            <w:r w:rsidRPr="008D7FE1"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</w:rPr>
              <w:t>505</w:t>
            </w:r>
            <w:r w:rsidRPr="008D7FE1">
              <w:rPr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EE6551" w:rsidRDefault="00592795" w:rsidP="00592795">
            <w:pPr>
              <w:jc w:val="center"/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занности </w:t>
            </w:r>
            <w:r w:rsidR="006609A6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="006609A6">
              <w:rPr>
                <w:sz w:val="20"/>
              </w:rPr>
              <w:t xml:space="preserve"> Архангельской обла</w:t>
            </w:r>
            <w:r w:rsidR="006609A6">
              <w:rPr>
                <w:sz w:val="20"/>
              </w:rPr>
              <w:t>с</w:t>
            </w:r>
            <w:r w:rsidR="006609A6">
              <w:rPr>
                <w:sz w:val="20"/>
              </w:rPr>
              <w:t xml:space="preserve">ти  </w:t>
            </w:r>
            <w:r>
              <w:rPr>
                <w:sz w:val="20"/>
              </w:rPr>
              <w:t>А.В. Алсуф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</w:t>
            </w:r>
            <w:r w:rsidR="006609A6">
              <w:rPr>
                <w:sz w:val="20"/>
              </w:rPr>
              <w:t>/Д</w:t>
            </w:r>
            <w:r w:rsidR="006609A6" w:rsidRPr="00654B62">
              <w:rPr>
                <w:sz w:val="20"/>
              </w:rPr>
              <w:t>иректор правов</w:t>
            </w:r>
            <w:r w:rsidR="006609A6" w:rsidRPr="00654B62">
              <w:rPr>
                <w:sz w:val="20"/>
              </w:rPr>
              <w:t>о</w:t>
            </w:r>
            <w:r w:rsidR="006609A6" w:rsidRPr="00654B62">
              <w:rPr>
                <w:sz w:val="20"/>
              </w:rPr>
              <w:t>го департамента а</w:t>
            </w:r>
            <w:r w:rsidR="006609A6" w:rsidRPr="00654B62">
              <w:rPr>
                <w:sz w:val="20"/>
              </w:rPr>
              <w:t>д</w:t>
            </w:r>
            <w:r w:rsidR="006609A6" w:rsidRPr="00654B62">
              <w:rPr>
                <w:sz w:val="20"/>
              </w:rPr>
              <w:t>министрации Губе</w:t>
            </w:r>
            <w:r w:rsidR="006609A6" w:rsidRPr="00654B62">
              <w:rPr>
                <w:sz w:val="20"/>
              </w:rPr>
              <w:t>р</w:t>
            </w:r>
            <w:r w:rsidR="006609A6" w:rsidRPr="00654B62">
              <w:rPr>
                <w:sz w:val="20"/>
              </w:rPr>
              <w:t>натора Архангельской области и Правител</w:t>
            </w:r>
            <w:r w:rsidR="006609A6" w:rsidRPr="00654B62">
              <w:rPr>
                <w:sz w:val="20"/>
              </w:rPr>
              <w:t>ь</w:t>
            </w:r>
            <w:r w:rsidR="006609A6" w:rsidRPr="00654B62">
              <w:rPr>
                <w:sz w:val="20"/>
              </w:rPr>
              <w:t xml:space="preserve">ства Архангельской области </w:t>
            </w:r>
            <w:r w:rsidR="006609A6">
              <w:rPr>
                <w:sz w:val="20"/>
              </w:rPr>
              <w:t xml:space="preserve">                     </w:t>
            </w:r>
            <w:r w:rsidR="006609A6" w:rsidRPr="00654B62">
              <w:rPr>
                <w:sz w:val="20"/>
              </w:rPr>
              <w:t>И</w:t>
            </w:r>
            <w:r w:rsidR="006609A6">
              <w:rPr>
                <w:sz w:val="20"/>
              </w:rPr>
              <w:t>.</w:t>
            </w:r>
            <w:r w:rsidR="006609A6" w:rsidRPr="00654B62">
              <w:rPr>
                <w:sz w:val="20"/>
              </w:rPr>
              <w:t>С</w:t>
            </w:r>
            <w:r w:rsidR="006609A6">
              <w:rPr>
                <w:sz w:val="20"/>
              </w:rPr>
              <w:t xml:space="preserve">. </w:t>
            </w:r>
            <w:r w:rsidR="006609A6"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 xml:space="preserve">Законопроектом предлагается внести комплексные изменения </w:t>
            </w:r>
            <w:r w:rsidRPr="002B7ED9">
              <w:rPr>
                <w:color w:val="000000"/>
                <w:szCs w:val="28"/>
              </w:rPr>
              <w:br/>
              <w:t>в областной закон:</w:t>
            </w:r>
          </w:p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2B7ED9">
              <w:rPr>
                <w:color w:val="000000"/>
                <w:szCs w:val="28"/>
              </w:rPr>
              <w:t>1) наделить исполнительные органы государственной власти Архангельской области полномочием по оценке качества оказания общественно полезных услуг соц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ально ориентированными некоммерческими организ</w:t>
            </w:r>
            <w:r w:rsidRPr="002B7ED9">
              <w:rPr>
                <w:color w:val="000000"/>
                <w:szCs w:val="28"/>
              </w:rPr>
              <w:t>а</w:t>
            </w:r>
            <w:r w:rsidRPr="002B7ED9">
              <w:rPr>
                <w:color w:val="000000"/>
                <w:szCs w:val="28"/>
              </w:rPr>
              <w:t>циями, деятельность которых осуществляется на терр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тории Архангельской области (далее – социально орие</w:t>
            </w:r>
            <w:r w:rsidRPr="002B7ED9">
              <w:rPr>
                <w:color w:val="000000"/>
                <w:szCs w:val="28"/>
              </w:rPr>
              <w:t>н</w:t>
            </w:r>
            <w:r w:rsidRPr="002B7ED9">
              <w:rPr>
                <w:color w:val="000000"/>
                <w:szCs w:val="28"/>
              </w:rPr>
              <w:t>тированные некоммерческие организации), с учетом п</w:t>
            </w:r>
            <w:r w:rsidRPr="002B7ED9">
              <w:rPr>
                <w:color w:val="000000"/>
                <w:szCs w:val="28"/>
              </w:rPr>
              <w:t>о</w:t>
            </w:r>
            <w:r w:rsidRPr="002B7ED9">
              <w:rPr>
                <w:color w:val="000000"/>
                <w:szCs w:val="28"/>
              </w:rPr>
              <w:t>ложения Федерального закона от 14 ноября 2017 года № 320-ФЗ «О внесении изменений в статью 31.4 Федерал</w:t>
            </w:r>
            <w:r w:rsidRPr="002B7ED9">
              <w:rPr>
                <w:color w:val="000000"/>
                <w:szCs w:val="28"/>
              </w:rPr>
              <w:t>ь</w:t>
            </w:r>
            <w:r w:rsidRPr="002B7ED9">
              <w:rPr>
                <w:color w:val="000000"/>
                <w:szCs w:val="28"/>
              </w:rPr>
              <w:t>ного закона</w:t>
            </w:r>
            <w:r w:rsidR="002B7ED9" w:rsidRPr="002B7ED9">
              <w:rPr>
                <w:color w:val="000000"/>
                <w:szCs w:val="28"/>
              </w:rPr>
              <w:t xml:space="preserve"> </w:t>
            </w:r>
            <w:r w:rsidRPr="002B7ED9">
              <w:rPr>
                <w:color w:val="000000"/>
                <w:szCs w:val="28"/>
              </w:rPr>
              <w:t>«О некоммерческих организациях»;</w:t>
            </w:r>
            <w:proofErr w:type="gramEnd"/>
          </w:p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2) ввести новую форму взаимодействия органов гос</w:t>
            </w:r>
            <w:r w:rsidRPr="002B7ED9">
              <w:rPr>
                <w:color w:val="000000"/>
                <w:szCs w:val="28"/>
              </w:rPr>
              <w:t>у</w:t>
            </w:r>
            <w:r w:rsidRPr="002B7ED9">
              <w:rPr>
                <w:color w:val="000000"/>
                <w:szCs w:val="28"/>
              </w:rPr>
              <w:t>дарственной власти и некоммерческих организаций (з</w:t>
            </w:r>
            <w:r w:rsidRPr="002B7ED9">
              <w:rPr>
                <w:color w:val="000000"/>
                <w:szCs w:val="28"/>
              </w:rPr>
              <w:t>а</w:t>
            </w:r>
            <w:r w:rsidRPr="002B7ED9">
              <w:rPr>
                <w:color w:val="000000"/>
                <w:szCs w:val="28"/>
              </w:rPr>
              <w:t>купки социальных услуг для обеспечения государстве</w:t>
            </w:r>
            <w:r w:rsidRPr="002B7ED9">
              <w:rPr>
                <w:color w:val="000000"/>
                <w:szCs w:val="28"/>
              </w:rPr>
              <w:t>н</w:t>
            </w:r>
            <w:r w:rsidRPr="002B7ED9">
              <w:rPr>
                <w:color w:val="000000"/>
                <w:szCs w:val="28"/>
              </w:rPr>
              <w:t>ных нужд Архангельской области у социально ориент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рованных некоммерческих организаций);</w:t>
            </w:r>
          </w:p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3) дополнить перечень видов деятельности, при ос</w:t>
            </w:r>
            <w:r w:rsidRPr="002B7ED9">
              <w:rPr>
                <w:color w:val="000000"/>
                <w:szCs w:val="28"/>
              </w:rPr>
              <w:t>у</w:t>
            </w:r>
            <w:r w:rsidRPr="002B7ED9">
              <w:rPr>
                <w:color w:val="000000"/>
                <w:szCs w:val="28"/>
              </w:rPr>
              <w:t>ществлении которых органы государственной власти могут оказывать поддержку социально ориентирова</w:t>
            </w:r>
            <w:r w:rsidRPr="002B7ED9">
              <w:rPr>
                <w:color w:val="000000"/>
                <w:szCs w:val="28"/>
              </w:rPr>
              <w:t>н</w:t>
            </w:r>
            <w:r w:rsidRPr="002B7ED9">
              <w:rPr>
                <w:color w:val="000000"/>
                <w:szCs w:val="28"/>
              </w:rPr>
              <w:t>ным некоммерческим организациям, новыми видами деятельности (участие в охране общественного поря</w:t>
            </w:r>
            <w:r w:rsidRPr="002B7ED9">
              <w:rPr>
                <w:color w:val="000000"/>
                <w:szCs w:val="28"/>
              </w:rPr>
              <w:t>д</w:t>
            </w:r>
            <w:r w:rsidRPr="002B7ED9">
              <w:rPr>
                <w:color w:val="000000"/>
                <w:szCs w:val="28"/>
              </w:rPr>
              <w:t>ка);</w:t>
            </w:r>
          </w:p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lastRenderedPageBreak/>
              <w:t>4) ввести положения в части:</w:t>
            </w:r>
          </w:p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2B7ED9">
              <w:rPr>
                <w:color w:val="000000"/>
                <w:szCs w:val="28"/>
              </w:rPr>
              <w:t>сотрудничества органов государственной власти и с</w:t>
            </w:r>
            <w:r w:rsidRPr="002B7ED9">
              <w:rPr>
                <w:color w:val="000000"/>
                <w:szCs w:val="28"/>
              </w:rPr>
              <w:t>о</w:t>
            </w:r>
            <w:r w:rsidRPr="002B7ED9">
              <w:rPr>
                <w:color w:val="000000"/>
                <w:szCs w:val="28"/>
              </w:rPr>
              <w:t>циально ориентированных некоммерческих организаций по вопросам установления и реализации мер государс</w:t>
            </w:r>
            <w:r w:rsidRPr="002B7ED9">
              <w:rPr>
                <w:color w:val="000000"/>
                <w:szCs w:val="28"/>
              </w:rPr>
              <w:t>т</w:t>
            </w:r>
            <w:r w:rsidRPr="002B7ED9">
              <w:rPr>
                <w:color w:val="000000"/>
                <w:szCs w:val="28"/>
              </w:rPr>
              <w:t>венной поддержки таких организаций (подготовки и представления информации о своей деятельности; вн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t>сения предложений по совершенствованию механизма реализации мер государственной поддержки социально ориентированных некоммерческих организаций, по пр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нятию, изменению областных законов и иных норм</w:t>
            </w:r>
            <w:r w:rsidRPr="002B7ED9">
              <w:rPr>
                <w:color w:val="000000"/>
                <w:szCs w:val="28"/>
              </w:rPr>
              <w:t>а</w:t>
            </w:r>
            <w:r w:rsidRPr="002B7ED9">
              <w:rPr>
                <w:color w:val="000000"/>
                <w:szCs w:val="28"/>
              </w:rPr>
              <w:t>тивных правовых актов Архангельской области по в</w:t>
            </w:r>
            <w:r w:rsidRPr="002B7ED9">
              <w:rPr>
                <w:color w:val="000000"/>
                <w:szCs w:val="28"/>
              </w:rPr>
              <w:t>о</w:t>
            </w:r>
            <w:r w:rsidRPr="002B7ED9">
              <w:rPr>
                <w:color w:val="000000"/>
                <w:szCs w:val="28"/>
              </w:rPr>
              <w:t>просам государственной поддержки социально ориент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рованных некоммерческих организаций;</w:t>
            </w:r>
            <w:proofErr w:type="gramEnd"/>
            <w:r w:rsidRPr="002B7ED9">
              <w:rPr>
                <w:color w:val="000000"/>
                <w:szCs w:val="28"/>
              </w:rPr>
              <w:t xml:space="preserve"> направления представителей для участия в </w:t>
            </w:r>
            <w:proofErr w:type="gramStart"/>
            <w:r w:rsidRPr="002B7ED9">
              <w:rPr>
                <w:color w:val="000000"/>
                <w:szCs w:val="28"/>
              </w:rPr>
              <w:t>заседаниях</w:t>
            </w:r>
            <w:proofErr w:type="gramEnd"/>
            <w:r w:rsidRPr="002B7ED9">
              <w:rPr>
                <w:color w:val="000000"/>
                <w:szCs w:val="28"/>
              </w:rPr>
              <w:t xml:space="preserve"> органов гос</w:t>
            </w:r>
            <w:r w:rsidRPr="002B7ED9">
              <w:rPr>
                <w:color w:val="000000"/>
                <w:szCs w:val="28"/>
              </w:rPr>
              <w:t>у</w:t>
            </w:r>
            <w:r w:rsidRPr="002B7ED9">
              <w:rPr>
                <w:color w:val="000000"/>
                <w:szCs w:val="28"/>
              </w:rPr>
              <w:t>дарственной власти по вопросам установления и реал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зации мер государственной поддержки социально ор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ентированных некоммерческих организаций на основ</w:t>
            </w:r>
            <w:r w:rsidRPr="002B7ED9">
              <w:rPr>
                <w:color w:val="000000"/>
                <w:szCs w:val="28"/>
              </w:rPr>
              <w:t>а</w:t>
            </w:r>
            <w:r w:rsidRPr="002B7ED9">
              <w:rPr>
                <w:color w:val="000000"/>
                <w:szCs w:val="28"/>
              </w:rPr>
              <w:t>нии приглашений данных органов);</w:t>
            </w:r>
          </w:p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оказания органами государственной власти содействия органам местного самоуправления муниципальных о</w:t>
            </w:r>
            <w:r w:rsidRPr="002B7ED9">
              <w:rPr>
                <w:color w:val="000000"/>
                <w:szCs w:val="28"/>
              </w:rPr>
              <w:t>б</w:t>
            </w:r>
            <w:r w:rsidRPr="002B7ED9">
              <w:rPr>
                <w:color w:val="000000"/>
                <w:szCs w:val="28"/>
              </w:rPr>
              <w:t>разований Архангельской области (далее – органы мес</w:t>
            </w:r>
            <w:r w:rsidRPr="002B7ED9">
              <w:rPr>
                <w:color w:val="000000"/>
                <w:szCs w:val="28"/>
              </w:rPr>
              <w:t>т</w:t>
            </w:r>
            <w:r w:rsidRPr="002B7ED9">
              <w:rPr>
                <w:color w:val="000000"/>
                <w:szCs w:val="28"/>
              </w:rPr>
              <w:t>ного самоуправления) в сфере поддержки социально ориентированных некоммерческих организаций;</w:t>
            </w:r>
          </w:p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оказания содействия развитию межрегионального с</w:t>
            </w:r>
            <w:r w:rsidRPr="002B7ED9">
              <w:rPr>
                <w:color w:val="000000"/>
                <w:szCs w:val="28"/>
              </w:rPr>
              <w:t>о</w:t>
            </w:r>
            <w:r w:rsidRPr="002B7ED9">
              <w:rPr>
                <w:color w:val="000000"/>
                <w:szCs w:val="28"/>
              </w:rPr>
              <w:t>трудничества социально ориентированных некоммерч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t>ских организаций;</w:t>
            </w:r>
          </w:p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организации и проведения на территории Архангел</w:t>
            </w:r>
            <w:r w:rsidRPr="002B7ED9">
              <w:rPr>
                <w:color w:val="000000"/>
                <w:szCs w:val="28"/>
              </w:rPr>
              <w:t>ь</w:t>
            </w:r>
            <w:r w:rsidRPr="002B7ED9">
              <w:rPr>
                <w:color w:val="000000"/>
                <w:szCs w:val="28"/>
              </w:rPr>
              <w:t>ской области регионального гражданского форума.</w:t>
            </w:r>
          </w:p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2B7ED9">
              <w:rPr>
                <w:color w:val="000000"/>
                <w:szCs w:val="28"/>
              </w:rPr>
              <w:t>Законопроектом предлагается предусмотреть, что м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t>тодическое обеспечение органов местного самоуправл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t>ния и оказание им содействия</w:t>
            </w:r>
            <w:r w:rsidR="002B7ED9" w:rsidRPr="002B7ED9">
              <w:rPr>
                <w:color w:val="000000"/>
                <w:szCs w:val="28"/>
              </w:rPr>
              <w:t xml:space="preserve"> </w:t>
            </w:r>
            <w:r w:rsidRPr="002B7ED9">
              <w:rPr>
                <w:color w:val="000000"/>
                <w:szCs w:val="28"/>
              </w:rPr>
              <w:t>в разработке и реализации мер по поддержке социально ориентированных неко</w:t>
            </w:r>
            <w:r w:rsidRPr="002B7ED9">
              <w:rPr>
                <w:color w:val="000000"/>
                <w:szCs w:val="28"/>
              </w:rPr>
              <w:t>м</w:t>
            </w:r>
            <w:r w:rsidRPr="002B7ED9">
              <w:rPr>
                <w:color w:val="000000"/>
                <w:szCs w:val="28"/>
              </w:rPr>
              <w:t>мерческих организаций на территориях муниципальных образований области будет осуществляться посредством проведения семинаров и консультаций, разработки м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t xml:space="preserve">тодических рекомендаций по вопросам установления и реализации мер поддержки социально ориентированных некоммерческих организаций, а также в иных формах, </w:t>
            </w:r>
            <w:r w:rsidRPr="002B7ED9">
              <w:rPr>
                <w:color w:val="000000"/>
                <w:szCs w:val="28"/>
              </w:rPr>
              <w:lastRenderedPageBreak/>
              <w:t>предусмотренных законодательством Российской Фед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t>рации и</w:t>
            </w:r>
            <w:proofErr w:type="gramEnd"/>
            <w:r w:rsidRPr="002B7ED9">
              <w:rPr>
                <w:color w:val="000000"/>
                <w:szCs w:val="28"/>
              </w:rPr>
              <w:t xml:space="preserve"> законодательством Архангельской области.</w:t>
            </w:r>
          </w:p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2B7ED9">
              <w:rPr>
                <w:color w:val="000000"/>
                <w:szCs w:val="28"/>
              </w:rPr>
              <w:t>В рамках иных форм содействия органам местного с</w:t>
            </w:r>
            <w:r w:rsidRPr="002B7ED9">
              <w:rPr>
                <w:color w:val="000000"/>
                <w:szCs w:val="28"/>
              </w:rPr>
              <w:t>а</w:t>
            </w:r>
            <w:r w:rsidRPr="002B7ED9">
              <w:rPr>
                <w:color w:val="000000"/>
                <w:szCs w:val="28"/>
              </w:rPr>
              <w:t>моуправления при реализации мер по поддержке соц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ально ориентированных некоммерческих организаций из областного бюджета местным бюджетам муниципал</w:t>
            </w:r>
            <w:r w:rsidRPr="002B7ED9">
              <w:rPr>
                <w:color w:val="000000"/>
                <w:szCs w:val="28"/>
              </w:rPr>
              <w:t>ь</w:t>
            </w:r>
            <w:r w:rsidRPr="002B7ED9">
              <w:rPr>
                <w:color w:val="000000"/>
                <w:szCs w:val="28"/>
              </w:rPr>
              <w:t>ных образований Архангельской области предоставл</w:t>
            </w:r>
            <w:r w:rsidRPr="002B7ED9">
              <w:rPr>
                <w:color w:val="000000"/>
                <w:szCs w:val="28"/>
              </w:rPr>
              <w:t>я</w:t>
            </w:r>
            <w:r w:rsidRPr="002B7ED9">
              <w:rPr>
                <w:color w:val="000000"/>
                <w:szCs w:val="28"/>
              </w:rPr>
              <w:t>ются субсидии на реализацию муниципальных программ поддержки социально ориентированных некоммерч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t>ских организаций (пункт 2.2 Перечня мероприятий гос</w:t>
            </w:r>
            <w:r w:rsidRPr="002B7ED9">
              <w:rPr>
                <w:color w:val="000000"/>
                <w:szCs w:val="28"/>
              </w:rPr>
              <w:t>у</w:t>
            </w:r>
            <w:r w:rsidRPr="002B7ED9">
              <w:rPr>
                <w:color w:val="000000"/>
                <w:szCs w:val="28"/>
              </w:rPr>
              <w:t>дарственной программы Архангельской области «Разв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тие местного самоуправления в Архангельской области и государственная поддержка социально ориентирова</w:t>
            </w:r>
            <w:r w:rsidRPr="002B7ED9">
              <w:rPr>
                <w:color w:val="000000"/>
                <w:szCs w:val="28"/>
              </w:rPr>
              <w:t>н</w:t>
            </w:r>
            <w:r w:rsidRPr="002B7ED9">
              <w:rPr>
                <w:color w:val="000000"/>
                <w:szCs w:val="28"/>
              </w:rPr>
              <w:t>ных некоммерческих</w:t>
            </w:r>
            <w:r w:rsidR="002B7ED9" w:rsidRPr="002B7ED9">
              <w:rPr>
                <w:color w:val="000000"/>
                <w:szCs w:val="28"/>
              </w:rPr>
              <w:t xml:space="preserve"> </w:t>
            </w:r>
            <w:r w:rsidRPr="002B7ED9">
              <w:rPr>
                <w:color w:val="000000"/>
                <w:szCs w:val="28"/>
              </w:rPr>
              <w:t>организаций</w:t>
            </w:r>
            <w:r w:rsidR="002B7ED9" w:rsidRPr="002B7ED9">
              <w:rPr>
                <w:color w:val="000000"/>
                <w:szCs w:val="28"/>
              </w:rPr>
              <w:t xml:space="preserve"> </w:t>
            </w:r>
            <w:r w:rsidRPr="002B7ED9">
              <w:rPr>
                <w:color w:val="000000"/>
                <w:szCs w:val="28"/>
              </w:rPr>
              <w:t>(2014 – 2020</w:t>
            </w:r>
            <w:proofErr w:type="gramEnd"/>
            <w:r w:rsidRPr="002B7ED9">
              <w:rPr>
                <w:color w:val="000000"/>
                <w:szCs w:val="28"/>
              </w:rPr>
              <w:t xml:space="preserve"> </w:t>
            </w:r>
            <w:proofErr w:type="gramStart"/>
            <w:r w:rsidRPr="002B7ED9">
              <w:rPr>
                <w:color w:val="000000"/>
                <w:szCs w:val="28"/>
              </w:rPr>
              <w:t>годы)», утвержденной постановлением Правительства Арха</w:t>
            </w:r>
            <w:r w:rsidRPr="002B7ED9">
              <w:rPr>
                <w:color w:val="000000"/>
                <w:szCs w:val="28"/>
              </w:rPr>
              <w:t>н</w:t>
            </w:r>
            <w:r w:rsidRPr="002B7ED9">
              <w:rPr>
                <w:color w:val="000000"/>
                <w:szCs w:val="28"/>
              </w:rPr>
              <w:t>гельской области от 08 октября 2013 года № 464-пп).</w:t>
            </w:r>
            <w:proofErr w:type="gramEnd"/>
          </w:p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Законопроектом предлагается дополнить перечень форм взаимодействия органов государственной власти и некоммерческих организаций такой формой, как соде</w:t>
            </w:r>
            <w:r w:rsidRPr="002B7ED9">
              <w:rPr>
                <w:color w:val="000000"/>
                <w:szCs w:val="28"/>
              </w:rPr>
              <w:t>й</w:t>
            </w:r>
            <w:r w:rsidRPr="002B7ED9">
              <w:rPr>
                <w:color w:val="000000"/>
                <w:szCs w:val="28"/>
              </w:rPr>
              <w:t>ствие развитию межрегионального сотрудничества с</w:t>
            </w:r>
            <w:r w:rsidRPr="002B7ED9">
              <w:rPr>
                <w:color w:val="000000"/>
                <w:szCs w:val="28"/>
              </w:rPr>
              <w:t>о</w:t>
            </w:r>
            <w:r w:rsidRPr="002B7ED9">
              <w:rPr>
                <w:color w:val="000000"/>
                <w:szCs w:val="28"/>
              </w:rPr>
              <w:t>циально ориентированных некоммерческих организ</w:t>
            </w:r>
            <w:r w:rsidRPr="002B7ED9">
              <w:rPr>
                <w:color w:val="000000"/>
                <w:szCs w:val="28"/>
              </w:rPr>
              <w:t>а</w:t>
            </w:r>
            <w:r w:rsidRPr="002B7ED9">
              <w:rPr>
                <w:color w:val="000000"/>
                <w:szCs w:val="28"/>
              </w:rPr>
              <w:t>ций.</w:t>
            </w:r>
          </w:p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На основании сформированной практики законопр</w:t>
            </w:r>
            <w:r w:rsidRPr="002B7ED9">
              <w:rPr>
                <w:color w:val="000000"/>
                <w:szCs w:val="28"/>
              </w:rPr>
              <w:t>о</w:t>
            </w:r>
            <w:r w:rsidRPr="002B7ED9">
              <w:rPr>
                <w:color w:val="000000"/>
                <w:szCs w:val="28"/>
              </w:rPr>
              <w:t>ектом предлагается создать на законодательном уровне правовую основу для проведения на территории Арха</w:t>
            </w:r>
            <w:r w:rsidRPr="002B7ED9">
              <w:rPr>
                <w:color w:val="000000"/>
                <w:szCs w:val="28"/>
              </w:rPr>
              <w:t>н</w:t>
            </w:r>
            <w:r w:rsidRPr="002B7ED9">
              <w:rPr>
                <w:color w:val="000000"/>
                <w:szCs w:val="28"/>
              </w:rPr>
              <w:t>гельской области регионального гражданского форума «Северный гражданский конгресс», в котором активно участвуют представители органов государственной вл</w:t>
            </w:r>
            <w:r w:rsidRPr="002B7ED9">
              <w:rPr>
                <w:color w:val="000000"/>
                <w:szCs w:val="28"/>
              </w:rPr>
              <w:t>а</w:t>
            </w:r>
            <w:r w:rsidRPr="002B7ED9">
              <w:rPr>
                <w:color w:val="000000"/>
                <w:szCs w:val="28"/>
              </w:rPr>
              <w:t>сти и некоммерческих организаций.</w:t>
            </w:r>
          </w:p>
          <w:p w:rsidR="00592795" w:rsidRPr="002B7ED9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2B7ED9">
              <w:rPr>
                <w:color w:val="000000"/>
                <w:szCs w:val="28"/>
              </w:rPr>
              <w:t>Законопроектом определяются органы государстве</w:t>
            </w:r>
            <w:r w:rsidRPr="002B7ED9">
              <w:rPr>
                <w:color w:val="000000"/>
                <w:szCs w:val="28"/>
              </w:rPr>
              <w:t>н</w:t>
            </w:r>
            <w:r w:rsidRPr="002B7ED9">
              <w:rPr>
                <w:color w:val="000000"/>
                <w:szCs w:val="28"/>
              </w:rPr>
              <w:t>ной власти, участвующие в разработке государственной программы Архангельской области «Развитие местного самоуправления в Архангельской области и государс</w:t>
            </w:r>
            <w:r w:rsidRPr="002B7ED9">
              <w:rPr>
                <w:color w:val="000000"/>
                <w:szCs w:val="28"/>
              </w:rPr>
              <w:t>т</w:t>
            </w:r>
            <w:r w:rsidRPr="002B7ED9">
              <w:rPr>
                <w:color w:val="000000"/>
                <w:szCs w:val="28"/>
              </w:rPr>
              <w:t>венная поддержка социально ориентированных неко</w:t>
            </w:r>
            <w:r w:rsidRPr="002B7ED9">
              <w:rPr>
                <w:color w:val="000000"/>
                <w:szCs w:val="28"/>
              </w:rPr>
              <w:t>м</w:t>
            </w:r>
            <w:r w:rsidRPr="002B7ED9">
              <w:rPr>
                <w:color w:val="000000"/>
                <w:szCs w:val="28"/>
              </w:rPr>
              <w:t>мерческих организаций (2014 – 2020 годы)», утвержде</w:t>
            </w:r>
            <w:r w:rsidRPr="002B7ED9">
              <w:rPr>
                <w:color w:val="000000"/>
                <w:szCs w:val="28"/>
              </w:rPr>
              <w:t>н</w:t>
            </w:r>
            <w:r w:rsidRPr="002B7ED9">
              <w:rPr>
                <w:color w:val="000000"/>
                <w:szCs w:val="28"/>
              </w:rPr>
              <w:t>ной Постановлением Правительства Архангельской о</w:t>
            </w:r>
            <w:r w:rsidRPr="002B7ED9">
              <w:rPr>
                <w:color w:val="000000"/>
                <w:szCs w:val="28"/>
              </w:rPr>
              <w:t>б</w:t>
            </w:r>
            <w:r w:rsidRPr="002B7ED9">
              <w:rPr>
                <w:color w:val="000000"/>
                <w:szCs w:val="28"/>
              </w:rPr>
              <w:t>ласти от 08 октября 2013 года № 464-пп, в сфере гос</w:t>
            </w:r>
            <w:r w:rsidRPr="002B7ED9">
              <w:rPr>
                <w:color w:val="000000"/>
                <w:szCs w:val="28"/>
              </w:rPr>
              <w:t>у</w:t>
            </w:r>
            <w:r w:rsidRPr="002B7ED9">
              <w:rPr>
                <w:color w:val="000000"/>
                <w:szCs w:val="28"/>
              </w:rPr>
              <w:t xml:space="preserve">дарственной поддержки социально ориентированных </w:t>
            </w:r>
            <w:r w:rsidRPr="002B7ED9">
              <w:rPr>
                <w:color w:val="000000"/>
                <w:szCs w:val="28"/>
              </w:rPr>
              <w:lastRenderedPageBreak/>
              <w:t>некоммерческих организаций, ее утверждении, а также источники финансового обеспечения мероприятий ук</w:t>
            </w:r>
            <w:r w:rsidRPr="002B7ED9">
              <w:rPr>
                <w:color w:val="000000"/>
                <w:szCs w:val="28"/>
              </w:rPr>
              <w:t>а</w:t>
            </w:r>
            <w:r w:rsidRPr="002B7ED9">
              <w:rPr>
                <w:color w:val="000000"/>
                <w:szCs w:val="28"/>
              </w:rPr>
              <w:t>занной программы.</w:t>
            </w:r>
            <w:proofErr w:type="gramEnd"/>
          </w:p>
          <w:p w:rsidR="00592795" w:rsidRPr="00624C60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624C60">
              <w:rPr>
                <w:color w:val="000000"/>
                <w:szCs w:val="28"/>
              </w:rPr>
              <w:t>По заключению государственно-правового управления аппарата областного Собрания</w:t>
            </w:r>
            <w:r>
              <w:rPr>
                <w:color w:val="000000"/>
                <w:szCs w:val="28"/>
              </w:rPr>
              <w:t xml:space="preserve"> </w:t>
            </w:r>
            <w:r w:rsidRPr="00624C60">
              <w:rPr>
                <w:color w:val="000000"/>
                <w:szCs w:val="28"/>
              </w:rPr>
              <w:t>депутатов</w:t>
            </w:r>
            <w:r>
              <w:rPr>
                <w:color w:val="000000"/>
                <w:szCs w:val="28"/>
              </w:rPr>
              <w:t xml:space="preserve"> замечаний правового характера к законопроекту нет,</w:t>
            </w:r>
            <w:r w:rsidRPr="00624C60">
              <w:rPr>
                <w:color w:val="000000"/>
                <w:szCs w:val="28"/>
              </w:rPr>
              <w:t xml:space="preserve"> </w:t>
            </w:r>
            <w:r w:rsidRPr="002B7ED9">
              <w:rPr>
                <w:color w:val="000000"/>
                <w:szCs w:val="28"/>
              </w:rPr>
              <w:t>законопроект может быть рассмотрен на сессии областного Собрания депутатов</w:t>
            </w:r>
            <w:r w:rsidRPr="00624C60">
              <w:rPr>
                <w:color w:val="000000"/>
                <w:szCs w:val="28"/>
              </w:rPr>
              <w:t>.</w:t>
            </w:r>
          </w:p>
          <w:p w:rsidR="00592795" w:rsidRPr="009D1CD8" w:rsidRDefault="00592795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Отзы</w:t>
            </w:r>
            <w:r w:rsidR="00817623">
              <w:rPr>
                <w:color w:val="000000"/>
                <w:szCs w:val="28"/>
              </w:rPr>
              <w:t>в У</w:t>
            </w:r>
            <w:r>
              <w:rPr>
                <w:color w:val="000000"/>
                <w:szCs w:val="28"/>
              </w:rPr>
              <w:t>правления</w:t>
            </w:r>
            <w:r w:rsidRPr="009D1CD8">
              <w:rPr>
                <w:color w:val="000000"/>
                <w:szCs w:val="28"/>
              </w:rPr>
              <w:t xml:space="preserve"> Минюста России по Архангел</w:t>
            </w:r>
            <w:r w:rsidRPr="009D1CD8">
              <w:rPr>
                <w:color w:val="000000"/>
                <w:szCs w:val="28"/>
              </w:rPr>
              <w:t>ь</w:t>
            </w:r>
            <w:r w:rsidRPr="009D1CD8">
              <w:rPr>
                <w:color w:val="000000"/>
                <w:szCs w:val="28"/>
              </w:rPr>
              <w:t>ской области</w:t>
            </w:r>
            <w:r>
              <w:rPr>
                <w:color w:val="000000"/>
                <w:szCs w:val="28"/>
              </w:rPr>
              <w:t xml:space="preserve"> и Ненецкому автономному округу</w:t>
            </w:r>
            <w:r w:rsidRPr="009D1CD8">
              <w:rPr>
                <w:color w:val="000000"/>
                <w:szCs w:val="28"/>
              </w:rPr>
              <w:t xml:space="preserve"> не с</w:t>
            </w:r>
            <w:r w:rsidRPr="009D1CD8"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держи</w:t>
            </w:r>
            <w:r w:rsidRPr="009D1CD8">
              <w:rPr>
                <w:color w:val="000000"/>
                <w:szCs w:val="28"/>
              </w:rPr>
              <w:t>т замечаний и предложений.</w:t>
            </w:r>
            <w:r w:rsidRPr="007E7A26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Отзыв </w:t>
            </w:r>
            <w:r w:rsidRPr="009D1CD8">
              <w:rPr>
                <w:color w:val="000000"/>
                <w:szCs w:val="28"/>
              </w:rPr>
              <w:t>прокуратуры Архангельской области</w:t>
            </w:r>
            <w:r>
              <w:rPr>
                <w:color w:val="000000"/>
                <w:szCs w:val="28"/>
              </w:rPr>
              <w:t xml:space="preserve"> содержит замечание редакцио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>но-технического характера, которое может быть учтено при подготовке законопроекта к рассмотрению во вт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ром чтении.</w:t>
            </w:r>
          </w:p>
          <w:p w:rsidR="00EE6551" w:rsidRPr="002B7ED9" w:rsidRDefault="00EE6551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</w:p>
        </w:tc>
        <w:tc>
          <w:tcPr>
            <w:tcW w:w="1430" w:type="dxa"/>
          </w:tcPr>
          <w:p w:rsidR="00EE6551" w:rsidRPr="00B837AF" w:rsidRDefault="00EE6551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EE6551" w:rsidRDefault="007F12B0" w:rsidP="00FD61D1">
            <w:pPr>
              <w:pStyle w:val="a3"/>
              <w:ind w:firstLine="0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рекомендовать 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37477F" w:rsidRPr="00001E85" w:rsidTr="004A598D">
        <w:trPr>
          <w:trHeight w:val="913"/>
        </w:trPr>
        <w:tc>
          <w:tcPr>
            <w:tcW w:w="588" w:type="dxa"/>
          </w:tcPr>
          <w:p w:rsidR="0037477F" w:rsidRDefault="0037477F" w:rsidP="00BC3E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37477F" w:rsidRPr="00592795" w:rsidRDefault="0037477F" w:rsidP="00592795">
            <w:pPr>
              <w:pStyle w:val="af4"/>
              <w:ind w:left="0"/>
              <w:jc w:val="both"/>
            </w:pPr>
            <w:r w:rsidRPr="00592795">
              <w:rPr>
                <w:rFonts w:hint="eastAsia"/>
              </w:rPr>
              <w:t>«О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внесении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изменений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в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областной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закон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«О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стат</w:t>
            </w:r>
            <w:r w:rsidRPr="00592795">
              <w:rPr>
                <w:rFonts w:hint="eastAsia"/>
              </w:rPr>
              <w:t>у</w:t>
            </w:r>
            <w:r w:rsidRPr="00592795">
              <w:rPr>
                <w:rFonts w:hint="eastAsia"/>
              </w:rPr>
              <w:t>се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лиц</w:t>
            </w:r>
            <w:r w:rsidRPr="00592795">
              <w:t xml:space="preserve">, </w:t>
            </w:r>
            <w:r w:rsidRPr="00592795">
              <w:rPr>
                <w:rFonts w:hint="eastAsia"/>
              </w:rPr>
              <w:t>замещающих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гос</w:t>
            </w:r>
            <w:r w:rsidRPr="00592795">
              <w:rPr>
                <w:rFonts w:hint="eastAsia"/>
              </w:rPr>
              <w:t>у</w:t>
            </w:r>
            <w:r w:rsidRPr="00592795">
              <w:rPr>
                <w:rFonts w:hint="eastAsia"/>
              </w:rPr>
              <w:t>дарственные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должности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Архангельской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области</w:t>
            </w:r>
          </w:p>
          <w:p w:rsidR="0037477F" w:rsidRPr="00072CBE" w:rsidRDefault="0037477F" w:rsidP="00592795">
            <w:pPr>
              <w:pStyle w:val="af4"/>
              <w:ind w:left="0"/>
              <w:jc w:val="both"/>
            </w:pPr>
            <w:r w:rsidRPr="00592795">
              <w:rPr>
                <w:rFonts w:hint="eastAsia"/>
              </w:rPr>
              <w:t>в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исполнительных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органах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государственной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власти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Архангельской</w:t>
            </w:r>
            <w:r w:rsidRPr="00592795">
              <w:t xml:space="preserve"> </w:t>
            </w:r>
            <w:r w:rsidRPr="00592795">
              <w:rPr>
                <w:rFonts w:hint="eastAsia"/>
              </w:rPr>
              <w:t>области»</w:t>
            </w:r>
            <w:r w:rsidRPr="00592795">
              <w:t xml:space="preserve"> (пз</w:t>
            </w:r>
            <w:proofErr w:type="gramStart"/>
            <w:r w:rsidRPr="00592795">
              <w:t>6</w:t>
            </w:r>
            <w:proofErr w:type="gramEnd"/>
            <w:r w:rsidRPr="00592795">
              <w:t>/513)</w:t>
            </w:r>
          </w:p>
        </w:tc>
        <w:tc>
          <w:tcPr>
            <w:tcW w:w="2136" w:type="dxa"/>
          </w:tcPr>
          <w:p w:rsidR="0037477F" w:rsidRDefault="0037477F" w:rsidP="00F47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37477F" w:rsidRDefault="0037477F" w:rsidP="002B7ED9">
            <w:pPr>
              <w:ind w:firstLine="209"/>
              <w:jc w:val="both"/>
            </w:pPr>
            <w:proofErr w:type="gramStart"/>
            <w:r>
              <w:t>З</w:t>
            </w:r>
            <w:r w:rsidRPr="00B20E07">
              <w:t xml:space="preserve">аконопроект </w:t>
            </w:r>
            <w:r w:rsidRPr="00892418">
              <w:t>направлен на совершенствование</w:t>
            </w:r>
            <w:r>
              <w:t xml:space="preserve"> мех</w:t>
            </w:r>
            <w:r>
              <w:t>а</w:t>
            </w:r>
            <w:r>
              <w:t>низма применения к лицу, замещающему государстве</w:t>
            </w:r>
            <w:r>
              <w:t>н</w:t>
            </w:r>
            <w:r>
              <w:t>ную должность первого заместителя Губернатора А</w:t>
            </w:r>
            <w:r>
              <w:t>р</w:t>
            </w:r>
            <w:r>
              <w:t>хангельской области – председателя Правительства А</w:t>
            </w:r>
            <w:r>
              <w:t>р</w:t>
            </w:r>
            <w:r>
              <w:t>хангельской области, первого заместителя Губернатора Архангельской области, заместителя Губернатора А</w:t>
            </w:r>
            <w:r>
              <w:t>р</w:t>
            </w:r>
            <w:r>
              <w:t>хангельской области, заместителя председателя Прав</w:t>
            </w:r>
            <w:r>
              <w:t>и</w:t>
            </w:r>
            <w:r>
              <w:t>тельства Архангельской области, министра Архангел</w:t>
            </w:r>
            <w:r>
              <w:t>ь</w:t>
            </w:r>
            <w:r>
              <w:t xml:space="preserve">ской области, уполномоченного по правам ребенка, уполномоченного по защите прав предпринимателей (далее – </w:t>
            </w:r>
            <w:r w:rsidRPr="00875BC9">
              <w:t>лиц</w:t>
            </w:r>
            <w:r>
              <w:t>о</w:t>
            </w:r>
            <w:r w:rsidRPr="00875BC9">
              <w:t>, замещающ</w:t>
            </w:r>
            <w:r>
              <w:t>ее</w:t>
            </w:r>
            <w:r w:rsidRPr="00875BC9">
              <w:t xml:space="preserve"> государственн</w:t>
            </w:r>
            <w:r>
              <w:t>ую</w:t>
            </w:r>
            <w:r w:rsidRPr="00875BC9">
              <w:t xml:space="preserve"> должност</w:t>
            </w:r>
            <w:r>
              <w:t>ь</w:t>
            </w:r>
            <w:r w:rsidRPr="00875BC9">
              <w:t xml:space="preserve"> Архангельской области</w:t>
            </w:r>
            <w:r>
              <w:t>), взысканий за коррупционные правонарушения.</w:t>
            </w:r>
            <w:proofErr w:type="gramEnd"/>
          </w:p>
          <w:p w:rsidR="0037477F" w:rsidRDefault="0037477F" w:rsidP="002B7ED9">
            <w:pPr>
              <w:ind w:firstLine="209"/>
              <w:jc w:val="both"/>
            </w:pPr>
            <w:r>
              <w:t xml:space="preserve">В действующем областном </w:t>
            </w:r>
            <w:proofErr w:type="gramStart"/>
            <w:r>
              <w:t>законодательстве</w:t>
            </w:r>
            <w:proofErr w:type="gramEnd"/>
            <w:r>
              <w:t xml:space="preserve"> опред</w:t>
            </w:r>
            <w:r>
              <w:t>е</w:t>
            </w:r>
            <w:r>
              <w:t xml:space="preserve">лена только одна мера ответственности за совершение </w:t>
            </w:r>
            <w:r w:rsidRPr="00875BC9">
              <w:t>лиц</w:t>
            </w:r>
            <w:r>
              <w:t>ом</w:t>
            </w:r>
            <w:r w:rsidRPr="00875BC9">
              <w:t>, замещающ</w:t>
            </w:r>
            <w:r>
              <w:t>им</w:t>
            </w:r>
            <w:r w:rsidRPr="00875BC9">
              <w:t xml:space="preserve"> государственн</w:t>
            </w:r>
            <w:r>
              <w:t>ую</w:t>
            </w:r>
            <w:r w:rsidRPr="00875BC9">
              <w:t xml:space="preserve"> должност</w:t>
            </w:r>
            <w:r>
              <w:t>ь</w:t>
            </w:r>
            <w:r w:rsidRPr="00875BC9">
              <w:t xml:space="preserve"> А</w:t>
            </w:r>
            <w:r w:rsidRPr="00875BC9">
              <w:t>р</w:t>
            </w:r>
            <w:r w:rsidRPr="00875BC9">
              <w:t>хангельской области</w:t>
            </w:r>
            <w:r>
              <w:t xml:space="preserve">, коррупционного правонарушения – освобождение </w:t>
            </w:r>
            <w:r w:rsidRPr="009C550D">
              <w:t>от должности в связи с утратой доверия</w:t>
            </w:r>
            <w:r>
              <w:t xml:space="preserve">. </w:t>
            </w:r>
          </w:p>
          <w:p w:rsidR="0037477F" w:rsidRDefault="0037477F" w:rsidP="002B7ED9">
            <w:pPr>
              <w:ind w:firstLine="209"/>
              <w:jc w:val="both"/>
            </w:pPr>
            <w:proofErr w:type="gramStart"/>
            <w:r>
              <w:t xml:space="preserve">Применение к </w:t>
            </w:r>
            <w:r w:rsidRPr="00875BC9">
              <w:t>лиц</w:t>
            </w:r>
            <w:r>
              <w:t>ам</w:t>
            </w:r>
            <w:r w:rsidRPr="00875BC9">
              <w:t>, замещающ</w:t>
            </w:r>
            <w:r>
              <w:t>им</w:t>
            </w:r>
            <w:r w:rsidRPr="00875BC9">
              <w:t xml:space="preserve"> государственн</w:t>
            </w:r>
            <w:r>
              <w:t>ые</w:t>
            </w:r>
            <w:r w:rsidRPr="00875BC9">
              <w:t xml:space="preserve"> должност</w:t>
            </w:r>
            <w:r>
              <w:t>и</w:t>
            </w:r>
            <w:r w:rsidRPr="00875BC9">
              <w:t xml:space="preserve"> Архангельской области</w:t>
            </w:r>
            <w:r>
              <w:t>, единственного вз</w:t>
            </w:r>
            <w:r>
              <w:t>ы</w:t>
            </w:r>
            <w:r>
              <w:t>скания за коррупционное правонарушение в виде осв</w:t>
            </w:r>
            <w:r>
              <w:t>о</w:t>
            </w:r>
            <w:r>
              <w:t xml:space="preserve">бождения </w:t>
            </w:r>
            <w:r w:rsidRPr="009C550D">
              <w:t>от должности в связи с утратой доверия</w:t>
            </w:r>
            <w:r>
              <w:t xml:space="preserve"> не п</w:t>
            </w:r>
            <w:r>
              <w:t>о</w:t>
            </w:r>
            <w:r>
              <w:lastRenderedPageBreak/>
              <w:t>зволяет дифференцировать ответственность за соверш</w:t>
            </w:r>
            <w:r>
              <w:t>е</w:t>
            </w:r>
            <w:r>
              <w:t>ние коррупционного правонарушения, а также учесть малозначительность и смягчающие обстоятельства с</w:t>
            </w:r>
            <w:r>
              <w:t>о</w:t>
            </w:r>
            <w:r>
              <w:t>вершения коррупционного правонарушения в каждом конкретном случае.</w:t>
            </w:r>
            <w:proofErr w:type="gramEnd"/>
          </w:p>
          <w:p w:rsidR="0037477F" w:rsidRDefault="0037477F" w:rsidP="002B7ED9">
            <w:pPr>
              <w:ind w:firstLine="209"/>
              <w:jc w:val="both"/>
            </w:pPr>
            <w:r>
              <w:t>С учетом этого законопроектом предлагается пред</w:t>
            </w:r>
            <w:r>
              <w:t>у</w:t>
            </w:r>
            <w:r>
              <w:t>смотреть по аналогии с федеральным законодательс</w:t>
            </w:r>
            <w:r>
              <w:t>т</w:t>
            </w:r>
            <w:r>
              <w:t>вом, что за совершение коррупционных правонаруш</w:t>
            </w:r>
            <w:r>
              <w:t>е</w:t>
            </w:r>
            <w:r>
              <w:t xml:space="preserve">ний </w:t>
            </w:r>
            <w:r w:rsidRPr="00875BC9">
              <w:t>лиц</w:t>
            </w:r>
            <w:r>
              <w:t>ам</w:t>
            </w:r>
            <w:r w:rsidRPr="00875BC9">
              <w:t>, замещающ</w:t>
            </w:r>
            <w:r>
              <w:t>им</w:t>
            </w:r>
            <w:r w:rsidRPr="00875BC9">
              <w:t xml:space="preserve"> государственн</w:t>
            </w:r>
            <w:r>
              <w:t>ые</w:t>
            </w:r>
            <w:r w:rsidRPr="00875BC9">
              <w:t xml:space="preserve"> должност</w:t>
            </w:r>
            <w:r>
              <w:t>и</w:t>
            </w:r>
            <w:r w:rsidRPr="00875BC9">
              <w:t xml:space="preserve"> Архангельской области</w:t>
            </w:r>
            <w:r>
              <w:t>, может быть назначено взыск</w:t>
            </w:r>
            <w:r>
              <w:t>а</w:t>
            </w:r>
            <w:r>
              <w:t>ние в виде замечания, выговора, предупреждения о н</w:t>
            </w:r>
            <w:r>
              <w:t>е</w:t>
            </w:r>
            <w:r>
              <w:t>полном должностном соответствии и у</w:t>
            </w:r>
            <w:r w:rsidRPr="007722D4">
              <w:t>вольнени</w:t>
            </w:r>
            <w:r>
              <w:t>я</w:t>
            </w:r>
            <w:r w:rsidRPr="007722D4">
              <w:t xml:space="preserve"> в связи с утратой доверия</w:t>
            </w:r>
            <w:r>
              <w:t xml:space="preserve"> (далее – взыскание).</w:t>
            </w:r>
          </w:p>
          <w:p w:rsidR="0037477F" w:rsidRDefault="0037477F" w:rsidP="002B7ED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 xml:space="preserve">В целях индивидуализации взыскания за совершенные </w:t>
            </w:r>
            <w:r w:rsidRPr="004E05E8">
              <w:rPr>
                <w:color w:val="000000"/>
              </w:rPr>
              <w:t>коррупционн</w:t>
            </w:r>
            <w:r>
              <w:rPr>
                <w:color w:val="000000"/>
              </w:rPr>
              <w:t>ые</w:t>
            </w:r>
            <w:r w:rsidRPr="004E05E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проступки по аналогии с федеральным законодательством разработаны Методические рекоме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дации </w:t>
            </w:r>
            <w:r w:rsidRPr="004E05E8">
              <w:rPr>
                <w:color w:val="000000"/>
              </w:rPr>
              <w:t>по привлечению к ответственности государстве</w:t>
            </w:r>
            <w:r w:rsidRPr="004E05E8">
              <w:rPr>
                <w:color w:val="000000"/>
              </w:rPr>
              <w:t>н</w:t>
            </w:r>
            <w:r w:rsidRPr="004E05E8">
              <w:rPr>
                <w:color w:val="000000"/>
              </w:rPr>
              <w:t>ных (муниципальных) служащих за несоблюдение огр</w:t>
            </w:r>
            <w:r w:rsidRPr="004E05E8">
              <w:rPr>
                <w:color w:val="000000"/>
              </w:rPr>
              <w:t>а</w:t>
            </w:r>
            <w:r w:rsidRPr="004E05E8">
              <w:rPr>
                <w:color w:val="000000"/>
              </w:rPr>
              <w:t>ничений и запретов, требований о предотвращении или об урегулировании конфликта интересов и неисполн</w:t>
            </w:r>
            <w:r w:rsidRPr="004E05E8">
              <w:rPr>
                <w:color w:val="000000"/>
              </w:rPr>
              <w:t>е</w:t>
            </w:r>
            <w:r w:rsidRPr="004E05E8">
              <w:rPr>
                <w:color w:val="000000"/>
              </w:rPr>
              <w:t>ние обязанностей, установленных в целях противоде</w:t>
            </w:r>
            <w:r w:rsidRPr="004E05E8">
              <w:rPr>
                <w:color w:val="000000"/>
              </w:rPr>
              <w:t>й</w:t>
            </w:r>
            <w:r w:rsidRPr="004E05E8">
              <w:rPr>
                <w:color w:val="000000"/>
              </w:rPr>
              <w:t>ствия коррупции</w:t>
            </w:r>
            <w:r>
              <w:rPr>
                <w:color w:val="000000"/>
              </w:rPr>
              <w:t xml:space="preserve">, утвержденные письмом </w:t>
            </w:r>
            <w:r w:rsidRPr="004E05E8">
              <w:rPr>
                <w:color w:val="000000"/>
              </w:rPr>
              <w:t>Министерств</w:t>
            </w:r>
            <w:r>
              <w:rPr>
                <w:color w:val="000000"/>
              </w:rPr>
              <w:t>а</w:t>
            </w:r>
            <w:r w:rsidRPr="004E05E8">
              <w:rPr>
                <w:color w:val="000000"/>
              </w:rPr>
              <w:t xml:space="preserve"> труда </w:t>
            </w:r>
            <w:r w:rsidRPr="004E05E8">
              <w:rPr>
                <w:bCs/>
                <w:color w:val="000000"/>
              </w:rPr>
              <w:t>и социальной защиты Российской Федерации от 13 ноября 2015 года</w:t>
            </w:r>
            <w:r>
              <w:rPr>
                <w:bCs/>
                <w:color w:val="000000"/>
              </w:rPr>
              <w:t xml:space="preserve"> </w:t>
            </w:r>
            <w:r w:rsidRPr="004E05E8">
              <w:rPr>
                <w:bCs/>
                <w:color w:val="000000"/>
              </w:rPr>
              <w:t>№ 18-2/10</w:t>
            </w:r>
            <w:proofErr w:type="gramEnd"/>
            <w:r w:rsidRPr="004E05E8">
              <w:rPr>
                <w:bCs/>
                <w:color w:val="000000"/>
              </w:rPr>
              <w:t>/П-7073</w:t>
            </w:r>
            <w:r>
              <w:rPr>
                <w:bCs/>
                <w:color w:val="000000"/>
              </w:rPr>
              <w:t>.</w:t>
            </w:r>
          </w:p>
          <w:p w:rsidR="0037477F" w:rsidRDefault="0037477F" w:rsidP="002B7ED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</w:p>
          <w:p w:rsidR="0037477F" w:rsidRDefault="0037477F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Указанными методическими рекомендациями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смотрены следующие основные положения:</w:t>
            </w:r>
          </w:p>
          <w:p w:rsidR="0037477F" w:rsidRDefault="0037477F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случаи, при наличии которых </w:t>
            </w:r>
            <w:r w:rsidRPr="00CA392F">
              <w:rPr>
                <w:color w:val="000000"/>
              </w:rPr>
              <w:t>коррупционн</w:t>
            </w:r>
            <w:r>
              <w:rPr>
                <w:color w:val="000000"/>
              </w:rPr>
              <w:t>ые</w:t>
            </w:r>
            <w:r w:rsidRPr="00CA392F">
              <w:rPr>
                <w:color w:val="000000"/>
              </w:rPr>
              <w:t xml:space="preserve"> пр</w:t>
            </w:r>
            <w:r w:rsidRPr="00CA392F">
              <w:rPr>
                <w:color w:val="000000"/>
              </w:rPr>
              <w:t>о</w:t>
            </w:r>
            <w:r w:rsidRPr="00CA392F">
              <w:rPr>
                <w:color w:val="000000"/>
              </w:rPr>
              <w:t>ступк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</w:rPr>
              <w:br/>
              <w:t>н</w:t>
            </w:r>
            <w:r w:rsidRPr="00CA392F">
              <w:rPr>
                <w:color w:val="000000"/>
              </w:rPr>
              <w:t>е образу</w:t>
            </w:r>
            <w:r>
              <w:rPr>
                <w:color w:val="000000"/>
              </w:rPr>
              <w:t xml:space="preserve">ются, </w:t>
            </w:r>
            <w:r w:rsidRPr="00CA392F">
              <w:rPr>
                <w:color w:val="000000"/>
              </w:rPr>
              <w:t>и взыскани</w:t>
            </w:r>
            <w:r>
              <w:rPr>
                <w:color w:val="000000"/>
              </w:rPr>
              <w:t xml:space="preserve">я за них </w:t>
            </w:r>
            <w:r w:rsidRPr="00CA392F">
              <w:rPr>
                <w:color w:val="000000"/>
              </w:rPr>
              <w:t>не примен</w:t>
            </w:r>
            <w:r>
              <w:rPr>
                <w:color w:val="000000"/>
              </w:rPr>
              <w:t>яются;</w:t>
            </w:r>
          </w:p>
          <w:p w:rsidR="0037477F" w:rsidRDefault="0037477F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CA392F">
              <w:rPr>
                <w:color w:val="000000"/>
              </w:rPr>
              <w:t>смягчающи</w:t>
            </w:r>
            <w:r>
              <w:rPr>
                <w:color w:val="000000"/>
              </w:rPr>
              <w:t>е</w:t>
            </w:r>
            <w:r w:rsidRPr="00CA39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 w:rsidRPr="00CA392F">
              <w:rPr>
                <w:color w:val="000000"/>
              </w:rPr>
              <w:t>отягчающи</w:t>
            </w:r>
            <w:r>
              <w:rPr>
                <w:color w:val="000000"/>
              </w:rPr>
              <w:t xml:space="preserve">е </w:t>
            </w:r>
            <w:r w:rsidRPr="00CA392F">
              <w:rPr>
                <w:color w:val="000000"/>
              </w:rPr>
              <w:t>обстоятельств</w:t>
            </w:r>
            <w:r>
              <w:rPr>
                <w:color w:val="000000"/>
              </w:rPr>
              <w:t xml:space="preserve">а, которые учитываются </w:t>
            </w:r>
            <w:r>
              <w:rPr>
                <w:color w:val="000000"/>
              </w:rPr>
              <w:br/>
              <w:t xml:space="preserve">при </w:t>
            </w:r>
            <w:r w:rsidRPr="00CA392F">
              <w:rPr>
                <w:color w:val="000000"/>
              </w:rPr>
              <w:t>применени</w:t>
            </w:r>
            <w:r>
              <w:rPr>
                <w:color w:val="000000"/>
              </w:rPr>
              <w:t>и</w:t>
            </w:r>
            <w:r w:rsidRPr="00CA392F">
              <w:rPr>
                <w:color w:val="000000"/>
              </w:rPr>
              <w:t xml:space="preserve"> взысканий</w:t>
            </w:r>
            <w:r>
              <w:rPr>
                <w:color w:val="000000"/>
              </w:rPr>
              <w:t xml:space="preserve"> за совершение </w:t>
            </w:r>
            <w:r w:rsidRPr="00CA392F">
              <w:rPr>
                <w:color w:val="000000"/>
              </w:rPr>
              <w:t>коррупцио</w:t>
            </w:r>
            <w:r w:rsidRPr="00CA392F">
              <w:rPr>
                <w:color w:val="000000"/>
              </w:rPr>
              <w:t>н</w:t>
            </w:r>
            <w:r w:rsidRPr="00CA392F">
              <w:rPr>
                <w:color w:val="000000"/>
              </w:rPr>
              <w:t>н</w:t>
            </w:r>
            <w:r>
              <w:rPr>
                <w:color w:val="000000"/>
              </w:rPr>
              <w:t>ых</w:t>
            </w:r>
            <w:r w:rsidRPr="00CA392F">
              <w:rPr>
                <w:color w:val="000000"/>
              </w:rPr>
              <w:t xml:space="preserve"> проступк</w:t>
            </w:r>
            <w:r>
              <w:rPr>
                <w:color w:val="000000"/>
              </w:rPr>
              <w:t>ов;</w:t>
            </w:r>
          </w:p>
          <w:p w:rsidR="0037477F" w:rsidRDefault="0037477F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C83C32">
              <w:rPr>
                <w:color w:val="000000"/>
              </w:rPr>
              <w:t>перечн</w:t>
            </w:r>
            <w:r>
              <w:rPr>
                <w:color w:val="000000"/>
              </w:rPr>
              <w:t xml:space="preserve">и </w:t>
            </w:r>
            <w:r w:rsidRPr="00C83C32">
              <w:rPr>
                <w:color w:val="000000"/>
              </w:rPr>
              <w:t>ситуаций, которые могут быть расценены</w:t>
            </w:r>
            <w:r>
              <w:rPr>
                <w:color w:val="000000"/>
              </w:rPr>
              <w:t xml:space="preserve"> </w:t>
            </w:r>
            <w:r w:rsidRPr="00C83C32">
              <w:rPr>
                <w:color w:val="000000"/>
              </w:rPr>
              <w:t xml:space="preserve">как малозначительные </w:t>
            </w:r>
            <w:r w:rsidRPr="00CA392F">
              <w:rPr>
                <w:color w:val="000000"/>
              </w:rPr>
              <w:t>коррупционн</w:t>
            </w:r>
            <w:r>
              <w:rPr>
                <w:color w:val="000000"/>
              </w:rPr>
              <w:t>ые</w:t>
            </w:r>
            <w:r w:rsidRPr="00C83C32">
              <w:rPr>
                <w:color w:val="000000"/>
              </w:rPr>
              <w:t xml:space="preserve"> проступки</w:t>
            </w:r>
            <w:r>
              <w:rPr>
                <w:color w:val="000000"/>
              </w:rPr>
              <w:t xml:space="preserve">, а также </w:t>
            </w:r>
            <w:r w:rsidRPr="00C83C32">
              <w:rPr>
                <w:color w:val="000000"/>
              </w:rPr>
              <w:t>ситуаций, которые могут быть расценены</w:t>
            </w:r>
            <w:r>
              <w:rPr>
                <w:color w:val="000000"/>
              </w:rPr>
              <w:t xml:space="preserve"> </w:t>
            </w:r>
            <w:r w:rsidRPr="00C83C32">
              <w:rPr>
                <w:color w:val="000000"/>
              </w:rPr>
              <w:t>как несущес</w:t>
            </w:r>
            <w:r w:rsidRPr="00C83C32">
              <w:rPr>
                <w:color w:val="000000"/>
              </w:rPr>
              <w:t>т</w:t>
            </w:r>
            <w:r w:rsidRPr="00C83C32">
              <w:rPr>
                <w:color w:val="000000"/>
              </w:rPr>
              <w:t xml:space="preserve">венные </w:t>
            </w:r>
            <w:r w:rsidRPr="00CA392F">
              <w:rPr>
                <w:color w:val="000000"/>
              </w:rPr>
              <w:t>коррупционн</w:t>
            </w:r>
            <w:r>
              <w:rPr>
                <w:color w:val="000000"/>
              </w:rPr>
              <w:t>ые</w:t>
            </w:r>
            <w:r w:rsidRPr="00C83C32">
              <w:rPr>
                <w:color w:val="000000"/>
              </w:rPr>
              <w:t xml:space="preserve"> проступки</w:t>
            </w:r>
            <w:r>
              <w:rPr>
                <w:color w:val="000000"/>
              </w:rPr>
              <w:t>.</w:t>
            </w:r>
          </w:p>
          <w:p w:rsidR="0037477F" w:rsidRDefault="0037477F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Законопроектом предлагается при </w:t>
            </w:r>
            <w:r>
              <w:t xml:space="preserve">применении к лицу, замещающему </w:t>
            </w:r>
            <w:r w:rsidRPr="006B27B8">
              <w:t>государственную должность Архангел</w:t>
            </w:r>
            <w:r w:rsidRPr="006B27B8">
              <w:t>ь</w:t>
            </w:r>
            <w:r w:rsidRPr="006B27B8">
              <w:t>ской области,</w:t>
            </w:r>
            <w:r>
              <w:t xml:space="preserve"> взыскания должны </w:t>
            </w:r>
            <w:r>
              <w:rPr>
                <w:color w:val="000000"/>
              </w:rPr>
              <w:t xml:space="preserve">учитываться данные </w:t>
            </w:r>
            <w:r w:rsidRPr="00FB6EEE">
              <w:rPr>
                <w:color w:val="000000"/>
              </w:rPr>
              <w:t>методически</w:t>
            </w:r>
            <w:r>
              <w:rPr>
                <w:color w:val="000000"/>
              </w:rPr>
              <w:t>е</w:t>
            </w:r>
            <w:r w:rsidRPr="00FB6EEE">
              <w:rPr>
                <w:color w:val="000000"/>
              </w:rPr>
              <w:t xml:space="preserve"> рекомендации</w:t>
            </w:r>
            <w:r>
              <w:rPr>
                <w:color w:val="000000"/>
              </w:rPr>
              <w:t>.</w:t>
            </w:r>
          </w:p>
          <w:p w:rsidR="0037477F" w:rsidRDefault="0037477F" w:rsidP="002B7ED9">
            <w:pPr>
              <w:ind w:firstLine="209"/>
              <w:jc w:val="both"/>
            </w:pPr>
            <w:r>
              <w:t>Областным законом «О статусе лиц, замещающих г</w:t>
            </w:r>
            <w:r>
              <w:t>о</w:t>
            </w:r>
            <w:r>
              <w:t>сударственные должности Архангельской области в и</w:t>
            </w:r>
            <w:r>
              <w:t>с</w:t>
            </w:r>
            <w:r>
              <w:t>полнительных органах государственной власти Арха</w:t>
            </w:r>
            <w:r>
              <w:t>н</w:t>
            </w:r>
            <w:r>
              <w:t>гельской области» установлен п</w:t>
            </w:r>
            <w:r w:rsidRPr="0009460E">
              <w:t xml:space="preserve">орядок освобождения лица, замещающего государственную должность </w:t>
            </w:r>
            <w:r>
              <w:t>Арха</w:t>
            </w:r>
            <w:r>
              <w:t>н</w:t>
            </w:r>
            <w:r>
              <w:t xml:space="preserve">гельской области, </w:t>
            </w:r>
            <w:r w:rsidRPr="0009460E">
              <w:t>от должности в связи с утратой дов</w:t>
            </w:r>
            <w:r w:rsidRPr="0009460E">
              <w:t>е</w:t>
            </w:r>
            <w:r w:rsidRPr="0009460E">
              <w:t>рия</w:t>
            </w:r>
            <w:r>
              <w:t>.</w:t>
            </w:r>
          </w:p>
          <w:p w:rsidR="0037477F" w:rsidRDefault="0037477F" w:rsidP="002B7ED9">
            <w:pPr>
              <w:ind w:firstLine="209"/>
              <w:jc w:val="both"/>
            </w:pPr>
            <w:proofErr w:type="gramStart"/>
            <w:r>
              <w:t>Законопроектом предлагается на основе такого поря</w:t>
            </w:r>
            <w:r>
              <w:t>д</w:t>
            </w:r>
            <w:r>
              <w:t>ка предусмотреть единый порядок применения к лицу, замещающему государственную должность Архангел</w:t>
            </w:r>
            <w:r>
              <w:t>ь</w:t>
            </w:r>
            <w:r>
              <w:t>ской области, взысканий, а также учесть в нем Полож</w:t>
            </w:r>
            <w:r>
              <w:t>е</w:t>
            </w:r>
            <w:r>
              <w:t>ние о проверке достоверности и полноты сведений, представляемых гражданами, претендующими на зам</w:t>
            </w:r>
            <w:r>
              <w:t>е</w:t>
            </w:r>
            <w:r>
              <w:t>щение государственных должностей первого заместит</w:t>
            </w:r>
            <w:r>
              <w:t>е</w:t>
            </w:r>
            <w:r>
              <w:t>ля Губернатора Архангельской области – председателя Правительства Архангельской области, первого заме</w:t>
            </w:r>
            <w:r>
              <w:t>с</w:t>
            </w:r>
            <w:r>
              <w:t>тителя Губернатора Архангельской области, заместителя Губернатора Архангельской области, заместителя пре</w:t>
            </w:r>
            <w:r>
              <w:t>д</w:t>
            </w:r>
            <w:r>
              <w:t>седателя Правительства Архангельской области</w:t>
            </w:r>
            <w:proofErr w:type="gramEnd"/>
            <w:r>
              <w:t xml:space="preserve">, </w:t>
            </w:r>
            <w:proofErr w:type="gramStart"/>
            <w:r>
              <w:t>упо</w:t>
            </w:r>
            <w:r>
              <w:t>л</w:t>
            </w:r>
            <w:r>
              <w:t>номоченного при Губернаторе Архангельской области, министра Архангельской области, и лицами, замеща</w:t>
            </w:r>
            <w:r>
              <w:t>ю</w:t>
            </w:r>
            <w:r>
              <w:t>щими государственные должности первого заместителя Губернатора Архангельской области – председателя Правительства Архангельской области, первого заме</w:t>
            </w:r>
            <w:r>
              <w:t>с</w:t>
            </w:r>
            <w:r>
              <w:t>тителя Губернатора Архангельской области, заместителя Губернатора Архангельской области, заместителя пре</w:t>
            </w:r>
            <w:r>
              <w:t>д</w:t>
            </w:r>
            <w:r>
              <w:t>седателя Правительства Архангельской области, упо</w:t>
            </w:r>
            <w:r>
              <w:t>л</w:t>
            </w:r>
            <w:r>
              <w:t>номоченного при Губернаторе Архангельской области, министра Архангельской области, и соблюдения огр</w:t>
            </w:r>
            <w:r>
              <w:t>а</w:t>
            </w:r>
            <w:r>
              <w:t>ничений лицами, замещающими государственные дол</w:t>
            </w:r>
            <w:r>
              <w:t>ж</w:t>
            </w:r>
            <w:r>
              <w:t>ности первого заместителя Губернатора Архангельской области – председателя Правительства архангельской области</w:t>
            </w:r>
            <w:proofErr w:type="gramEnd"/>
            <w:r>
              <w:t>, первого заместителя Губернатора Архангел</w:t>
            </w:r>
            <w:r>
              <w:t>ь</w:t>
            </w:r>
            <w:r>
              <w:t xml:space="preserve">ской области, заместителя Губернатора Архангельской </w:t>
            </w:r>
            <w:r>
              <w:lastRenderedPageBreak/>
              <w:t>области, заместителя председателя Правительства А</w:t>
            </w:r>
            <w:r>
              <w:t>р</w:t>
            </w:r>
            <w:r>
              <w:t>хангельской области, уполномоченного при Губернаторе Архангельской области, министра Архангельской обла</w:t>
            </w:r>
            <w:r>
              <w:t>с</w:t>
            </w:r>
            <w:r>
              <w:t xml:space="preserve">ти, </w:t>
            </w:r>
            <w:proofErr w:type="gramStart"/>
            <w:r>
              <w:t>утвержденное</w:t>
            </w:r>
            <w:proofErr w:type="gramEnd"/>
            <w:r>
              <w:t xml:space="preserve"> указом Губернатора Архангельской области от 09 марта 2010 года № 25-у.</w:t>
            </w:r>
          </w:p>
          <w:p w:rsidR="0037477F" w:rsidRPr="00624C60" w:rsidRDefault="0037477F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624C60">
              <w:rPr>
                <w:color w:val="000000"/>
                <w:szCs w:val="28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624C60">
              <w:rPr>
                <w:szCs w:val="28"/>
              </w:rPr>
              <w:t>законопроект может быть рассмотрен на сессии областного Собрания депутатов</w:t>
            </w:r>
            <w:r w:rsidRPr="00624C60">
              <w:rPr>
                <w:color w:val="000000"/>
                <w:szCs w:val="28"/>
              </w:rPr>
              <w:t>.</w:t>
            </w:r>
          </w:p>
          <w:p w:rsidR="0037477F" w:rsidRPr="009D1CD8" w:rsidRDefault="00817623" w:rsidP="002B7ED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Отзывы Управления</w:t>
            </w:r>
            <w:r w:rsidR="0037477F" w:rsidRPr="009D1CD8">
              <w:rPr>
                <w:color w:val="000000"/>
                <w:szCs w:val="28"/>
              </w:rPr>
              <w:t xml:space="preserve"> Минюста России по Архангел</w:t>
            </w:r>
            <w:r w:rsidR="0037477F" w:rsidRPr="009D1CD8">
              <w:rPr>
                <w:color w:val="000000"/>
                <w:szCs w:val="28"/>
              </w:rPr>
              <w:t>ь</w:t>
            </w:r>
            <w:r w:rsidR="0037477F" w:rsidRPr="009D1CD8">
              <w:rPr>
                <w:color w:val="000000"/>
                <w:szCs w:val="28"/>
              </w:rPr>
              <w:t>ской области и Ненецкому автономному округу, прок</w:t>
            </w:r>
            <w:r w:rsidR="0037477F" w:rsidRPr="009D1CD8">
              <w:rPr>
                <w:color w:val="000000"/>
                <w:szCs w:val="28"/>
              </w:rPr>
              <w:t>у</w:t>
            </w:r>
            <w:r w:rsidR="0037477F" w:rsidRPr="009D1CD8">
              <w:rPr>
                <w:color w:val="000000"/>
                <w:szCs w:val="28"/>
              </w:rPr>
              <w:t>ратуры Архангельской области не содержат замечаний и предложений.</w:t>
            </w:r>
          </w:p>
          <w:p w:rsidR="0037477F" w:rsidRPr="004764F1" w:rsidRDefault="0037477F" w:rsidP="002B7ED9">
            <w:pPr>
              <w:autoSpaceDE w:val="0"/>
              <w:autoSpaceDN w:val="0"/>
              <w:adjustRightInd w:val="0"/>
              <w:ind w:firstLine="209"/>
              <w:jc w:val="both"/>
            </w:pPr>
          </w:p>
        </w:tc>
        <w:tc>
          <w:tcPr>
            <w:tcW w:w="1430" w:type="dxa"/>
          </w:tcPr>
          <w:p w:rsidR="0037477F" w:rsidRDefault="00AC7810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37477F" w:rsidRDefault="007F12B0" w:rsidP="00FB11E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37477F" w:rsidRPr="00001E85" w:rsidTr="004A598D">
        <w:trPr>
          <w:trHeight w:val="913"/>
        </w:trPr>
        <w:tc>
          <w:tcPr>
            <w:tcW w:w="588" w:type="dxa"/>
          </w:tcPr>
          <w:p w:rsidR="0037477F" w:rsidRDefault="0037477F" w:rsidP="00BC3E2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37477F" w:rsidRPr="008D70D8" w:rsidRDefault="0037477F" w:rsidP="00BC3E2D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072CBE">
              <w:t>«О поправках к Уставу Архангельской области»</w:t>
            </w:r>
            <w:r>
              <w:rPr>
                <w:sz w:val="27"/>
                <w:szCs w:val="27"/>
              </w:rPr>
              <w:t xml:space="preserve">  (пз</w:t>
            </w:r>
            <w:proofErr w:type="gramStart"/>
            <w:r>
              <w:rPr>
                <w:sz w:val="27"/>
                <w:szCs w:val="27"/>
              </w:rPr>
              <w:t>6</w:t>
            </w:r>
            <w:proofErr w:type="gramEnd"/>
            <w:r>
              <w:rPr>
                <w:sz w:val="27"/>
                <w:szCs w:val="27"/>
              </w:rPr>
              <w:t>/520</w:t>
            </w:r>
            <w:r w:rsidRPr="008D7FE1">
              <w:rPr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37477F" w:rsidRDefault="0037477F" w:rsidP="00BC3E2D">
            <w:pPr>
              <w:jc w:val="center"/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37477F" w:rsidRPr="002B7ED9" w:rsidRDefault="0037477F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Законопроект разработан в связи с принятием и всту</w:t>
            </w:r>
            <w:r w:rsidRPr="002B7ED9">
              <w:rPr>
                <w:color w:val="000000"/>
                <w:szCs w:val="28"/>
              </w:rPr>
              <w:t>п</w:t>
            </w:r>
            <w:r w:rsidRPr="002B7ED9">
              <w:rPr>
                <w:color w:val="000000"/>
                <w:szCs w:val="28"/>
              </w:rPr>
              <w:t>лением в силу Федеральных законов:</w:t>
            </w:r>
          </w:p>
          <w:p w:rsidR="0037477F" w:rsidRPr="002B7ED9" w:rsidRDefault="0037477F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от 05 декабря 2017 года № 392-ФЗ «О внесении изм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t xml:space="preserve">нений в отдельные законодательные акты Российской Федерации по вопросам </w:t>
            </w:r>
            <w:proofErr w:type="gramStart"/>
            <w:r w:rsidRPr="002B7ED9">
              <w:rPr>
                <w:color w:val="000000"/>
                <w:szCs w:val="28"/>
              </w:rPr>
              <w:t>совершенствования проведения независимой оценки качества условий оказания услуг</w:t>
            </w:r>
            <w:proofErr w:type="gramEnd"/>
            <w:r w:rsidRPr="002B7ED9">
              <w:rPr>
                <w:color w:val="000000"/>
                <w:szCs w:val="28"/>
              </w:rPr>
              <w:t xml:space="preserve"> организациями в сфере культуры, охраны здоровья, о</w:t>
            </w:r>
            <w:r w:rsidRPr="002B7ED9">
              <w:rPr>
                <w:color w:val="000000"/>
                <w:szCs w:val="28"/>
              </w:rPr>
              <w:t>б</w:t>
            </w:r>
            <w:r w:rsidRPr="002B7ED9">
              <w:rPr>
                <w:color w:val="000000"/>
                <w:szCs w:val="28"/>
              </w:rPr>
              <w:t>разования, социального обслуживания и федеральными учреждениями медико-социальной экспертизы»;</w:t>
            </w:r>
          </w:p>
          <w:p w:rsidR="0037477F" w:rsidRPr="002B7ED9" w:rsidRDefault="0037477F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от 29 декабря 2017 года № 443-ФЗ «Об организации дорожного движения в Российской Федерации и о вн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t>сении изменений в отдельные законодательные акты Российской Федерации».</w:t>
            </w:r>
          </w:p>
          <w:p w:rsidR="0037477F" w:rsidRPr="002B7ED9" w:rsidRDefault="0037477F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С учетом изменений федерального законодательства законопроектом предлагается наделить:</w:t>
            </w:r>
          </w:p>
          <w:p w:rsidR="0037477F" w:rsidRPr="002B7ED9" w:rsidRDefault="0037477F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Губернатора Архангельской области полномочием по представлению в Архангельское областное Собрание депутатов публичного отчета;</w:t>
            </w:r>
          </w:p>
          <w:p w:rsidR="0037477F" w:rsidRPr="002B7ED9" w:rsidRDefault="0037477F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Архангельское областное Собрание депутатов полн</w:t>
            </w:r>
            <w:r w:rsidRPr="002B7ED9">
              <w:rPr>
                <w:color w:val="000000"/>
                <w:szCs w:val="28"/>
              </w:rPr>
              <w:t>о</w:t>
            </w:r>
            <w:r w:rsidRPr="002B7ED9">
              <w:rPr>
                <w:color w:val="000000"/>
                <w:szCs w:val="28"/>
              </w:rPr>
              <w:t xml:space="preserve">мочием по рассмотрению публичного отчета с участием представителей Общественной палаты Архангельской области и общественных советов по независимой оценке качества условий оказания услуг организациями в сфере культуры, охраны здоровья, образования, социального </w:t>
            </w:r>
            <w:r w:rsidRPr="002B7ED9">
              <w:rPr>
                <w:color w:val="000000"/>
                <w:szCs w:val="28"/>
              </w:rPr>
              <w:lastRenderedPageBreak/>
              <w:t>обслуживания, которые расположены на территории Архангельской области;</w:t>
            </w:r>
          </w:p>
          <w:p w:rsidR="0037477F" w:rsidRPr="002B7ED9" w:rsidRDefault="0037477F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2B7ED9">
              <w:rPr>
                <w:color w:val="000000"/>
                <w:szCs w:val="28"/>
              </w:rPr>
              <w:t>Правительство Архангельской области полномочием по обеспечению координации деятельности исполн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тельных органов государственной власти Архангельской области и органов местного самоуправления муниц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пальных образований Архангельской области по орган</w:t>
            </w:r>
            <w:r w:rsidRPr="002B7ED9">
              <w:rPr>
                <w:color w:val="000000"/>
                <w:szCs w:val="28"/>
              </w:rPr>
              <w:t>и</w:t>
            </w:r>
            <w:r w:rsidRPr="002B7ED9">
              <w:rPr>
                <w:color w:val="000000"/>
                <w:szCs w:val="28"/>
              </w:rPr>
              <w:t>зации работы по проведению независимой оценки кач</w:t>
            </w:r>
            <w:r w:rsidRPr="002B7ED9">
              <w:rPr>
                <w:color w:val="000000"/>
                <w:szCs w:val="28"/>
              </w:rPr>
              <w:t>е</w:t>
            </w:r>
            <w:r w:rsidRPr="002B7ED9">
              <w:rPr>
                <w:color w:val="000000"/>
                <w:szCs w:val="28"/>
              </w:rPr>
              <w:t>ства условий оказания услуг организациями в сфере культуры, охраны здоровья, образования, социального обслуживания, которые расположены на территории Архангельской области, и устранению недостатков, в</w:t>
            </w:r>
            <w:r w:rsidRPr="002B7ED9">
              <w:rPr>
                <w:color w:val="000000"/>
                <w:szCs w:val="28"/>
              </w:rPr>
              <w:t>ы</w:t>
            </w:r>
            <w:r w:rsidRPr="002B7ED9">
              <w:rPr>
                <w:color w:val="000000"/>
                <w:szCs w:val="28"/>
              </w:rPr>
              <w:t>явленных по результатам такой оценки.</w:t>
            </w:r>
            <w:proofErr w:type="gramEnd"/>
          </w:p>
          <w:p w:rsidR="0037477F" w:rsidRPr="002B7ED9" w:rsidRDefault="0037477F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2B7ED9">
              <w:rPr>
                <w:color w:val="000000"/>
                <w:szCs w:val="28"/>
              </w:rPr>
              <w:t>Кроме того законопроектом предлагается наделить Правительство Архангельской области полномочием по осуществлению мер по проведению единой государс</w:t>
            </w:r>
            <w:r w:rsidRPr="002B7ED9">
              <w:rPr>
                <w:color w:val="000000"/>
                <w:szCs w:val="28"/>
              </w:rPr>
              <w:t>т</w:t>
            </w:r>
            <w:r w:rsidRPr="002B7ED9">
              <w:rPr>
                <w:color w:val="000000"/>
                <w:szCs w:val="28"/>
              </w:rPr>
              <w:t>венной политики не только в области безопасности д</w:t>
            </w:r>
            <w:r w:rsidRPr="002B7ED9">
              <w:rPr>
                <w:color w:val="000000"/>
                <w:szCs w:val="28"/>
              </w:rPr>
              <w:t>о</w:t>
            </w:r>
            <w:r w:rsidRPr="002B7ED9">
              <w:rPr>
                <w:color w:val="000000"/>
                <w:szCs w:val="28"/>
              </w:rPr>
              <w:t>рожного движения, но и в области организации доро</w:t>
            </w:r>
            <w:r w:rsidRPr="002B7ED9">
              <w:rPr>
                <w:color w:val="000000"/>
                <w:szCs w:val="28"/>
              </w:rPr>
              <w:t>ж</w:t>
            </w:r>
            <w:r w:rsidRPr="002B7ED9">
              <w:rPr>
                <w:color w:val="000000"/>
                <w:szCs w:val="28"/>
              </w:rPr>
              <w:t>ного движения.</w:t>
            </w:r>
          </w:p>
          <w:p w:rsidR="0037477F" w:rsidRPr="00624C60" w:rsidRDefault="0037477F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624C60">
              <w:rPr>
                <w:color w:val="000000"/>
                <w:szCs w:val="28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к законопроекту не имеется, </w:t>
            </w:r>
            <w:r w:rsidRPr="002B7ED9">
              <w:rPr>
                <w:color w:val="000000"/>
                <w:szCs w:val="28"/>
              </w:rPr>
              <w:t>зак</w:t>
            </w:r>
            <w:r w:rsidRPr="002B7ED9">
              <w:rPr>
                <w:color w:val="000000"/>
                <w:szCs w:val="28"/>
              </w:rPr>
              <w:t>о</w:t>
            </w:r>
            <w:r w:rsidRPr="002B7ED9">
              <w:rPr>
                <w:color w:val="000000"/>
                <w:szCs w:val="28"/>
              </w:rPr>
              <w:t>нопроект может быть рассмотрен на сессии областного Собрания депутатов</w:t>
            </w:r>
            <w:r w:rsidRPr="00624C60">
              <w:rPr>
                <w:color w:val="000000"/>
                <w:szCs w:val="28"/>
              </w:rPr>
              <w:t>.</w:t>
            </w:r>
          </w:p>
          <w:p w:rsidR="0037477F" w:rsidRPr="00592795" w:rsidRDefault="00817623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Отзыв</w:t>
            </w:r>
            <w:r w:rsidR="0037477F" w:rsidRPr="00592795">
              <w:rPr>
                <w:color w:val="000000"/>
                <w:szCs w:val="28"/>
              </w:rPr>
              <w:t xml:space="preserve"> прокуратуры Архангельской области не соде</w:t>
            </w:r>
            <w:r w:rsidR="0037477F" w:rsidRPr="00592795">
              <w:rPr>
                <w:color w:val="000000"/>
                <w:szCs w:val="28"/>
              </w:rPr>
              <w:t>р</w:t>
            </w:r>
            <w:r w:rsidR="0037477F" w:rsidRPr="00592795">
              <w:rPr>
                <w:color w:val="000000"/>
                <w:szCs w:val="28"/>
              </w:rPr>
              <w:t>жит замечаний и предложений.</w:t>
            </w:r>
          </w:p>
          <w:p w:rsidR="0037477F" w:rsidRPr="002B7ED9" w:rsidRDefault="0037477F" w:rsidP="00BC3E2D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</w:p>
        </w:tc>
        <w:tc>
          <w:tcPr>
            <w:tcW w:w="1430" w:type="dxa"/>
          </w:tcPr>
          <w:p w:rsidR="0037477F" w:rsidRPr="00B837AF" w:rsidRDefault="0037477F" w:rsidP="00BC3E2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37477F" w:rsidRPr="00391D93" w:rsidRDefault="007F12B0" w:rsidP="00BC3E2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принять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736" w:rsidRDefault="00E01736">
      <w:r>
        <w:separator/>
      </w:r>
    </w:p>
  </w:endnote>
  <w:endnote w:type="continuationSeparator" w:id="0">
    <w:p w:rsidR="00E01736" w:rsidRDefault="00E01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736" w:rsidRDefault="00E01736">
      <w:r>
        <w:separator/>
      </w:r>
    </w:p>
  </w:footnote>
  <w:footnote w:type="continuationSeparator" w:id="0">
    <w:p w:rsidR="00E01736" w:rsidRDefault="00E01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D9" w:rsidRDefault="00324EA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B7ED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7ED9" w:rsidRDefault="002B7E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D9" w:rsidRDefault="00324EA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B7E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7810">
      <w:rPr>
        <w:rStyle w:val="aa"/>
        <w:noProof/>
      </w:rPr>
      <w:t>2</w:t>
    </w:r>
    <w:r>
      <w:rPr>
        <w:rStyle w:val="aa"/>
      </w:rPr>
      <w:fldChar w:fldCharType="end"/>
    </w:r>
  </w:p>
  <w:p w:rsidR="002B7ED9" w:rsidRDefault="002B7E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9014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7E1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1167"/>
    <w:rsid w:val="002547A4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7731"/>
    <w:rsid w:val="00391C96"/>
    <w:rsid w:val="00391D93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1232"/>
    <w:rsid w:val="007413C0"/>
    <w:rsid w:val="00741CCB"/>
    <w:rsid w:val="0074444C"/>
    <w:rsid w:val="0074534F"/>
    <w:rsid w:val="007464A1"/>
    <w:rsid w:val="00746F75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1019A"/>
    <w:rsid w:val="00911560"/>
    <w:rsid w:val="00911596"/>
    <w:rsid w:val="00911FC6"/>
    <w:rsid w:val="00914D3E"/>
    <w:rsid w:val="00916101"/>
    <w:rsid w:val="009200F4"/>
    <w:rsid w:val="00923366"/>
    <w:rsid w:val="00930127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7548"/>
    <w:rsid w:val="00BB7B86"/>
    <w:rsid w:val="00BC0932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7156"/>
    <w:rsid w:val="00D37CAA"/>
    <w:rsid w:val="00D4079F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15E3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0B0"/>
    <w:rsid w:val="00ED529F"/>
    <w:rsid w:val="00ED5338"/>
    <w:rsid w:val="00EE42F8"/>
    <w:rsid w:val="00EE6551"/>
    <w:rsid w:val="00EE7872"/>
    <w:rsid w:val="00EF053D"/>
    <w:rsid w:val="00F03157"/>
    <w:rsid w:val="00F13CB2"/>
    <w:rsid w:val="00F151D9"/>
    <w:rsid w:val="00F16401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4471B-62CD-417E-93FA-4462936E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6</cp:revision>
  <cp:lastPrinted>2018-03-26T06:56:00Z</cp:lastPrinted>
  <dcterms:created xsi:type="dcterms:W3CDTF">2018-03-21T14:14:00Z</dcterms:created>
  <dcterms:modified xsi:type="dcterms:W3CDTF">2018-03-26T08:43:00Z</dcterms:modified>
</cp:coreProperties>
</file>