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4805C7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13 декабря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E15C21">
        <w:rPr>
          <w:sz w:val="22"/>
          <w:szCs w:val="22"/>
        </w:rPr>
        <w:t>2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F37C59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E15C2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E15C21">
              <w:rPr>
                <w:b/>
                <w:sz w:val="20"/>
              </w:rPr>
              <w:t>2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A203FD" w:rsidRPr="00001E85" w:rsidTr="00C930F4">
        <w:trPr>
          <w:trHeight w:val="1210"/>
        </w:trPr>
        <w:tc>
          <w:tcPr>
            <w:tcW w:w="588" w:type="dxa"/>
          </w:tcPr>
          <w:p w:rsidR="00A203FD" w:rsidRDefault="00A203FD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81" w:type="dxa"/>
          </w:tcPr>
          <w:p w:rsidR="00A203FD" w:rsidRPr="006C1279" w:rsidRDefault="00DF54A2" w:rsidP="00A203F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DF54A2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DF54A2">
              <w:rPr>
                <w:spacing w:val="-4"/>
                <w:sz w:val="22"/>
                <w:szCs w:val="22"/>
              </w:rPr>
              <w:t>7</w:t>
            </w:r>
            <w:proofErr w:type="gramEnd"/>
            <w:r w:rsidRPr="00DF54A2">
              <w:rPr>
                <w:spacing w:val="-4"/>
                <w:sz w:val="22"/>
                <w:szCs w:val="22"/>
              </w:rPr>
              <w:t>/627 «О графике проведения очередных сессий Архангельского областного Собрания депутатов седьмого созыва на 2023 год»</w:t>
            </w:r>
          </w:p>
        </w:tc>
        <w:tc>
          <w:tcPr>
            <w:tcW w:w="1985" w:type="dxa"/>
          </w:tcPr>
          <w:p w:rsidR="00A203FD" w:rsidRPr="00F8047E" w:rsidRDefault="00DF54A2" w:rsidP="00EA4AD8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Прокопьева Е.В., председатель обл</w:t>
            </w:r>
            <w:r>
              <w:rPr>
                <w:bCs/>
                <w:sz w:val="20"/>
                <w:lang w:eastAsia="en-US"/>
              </w:rPr>
              <w:t>а</w:t>
            </w:r>
            <w:r>
              <w:rPr>
                <w:bCs/>
                <w:sz w:val="20"/>
                <w:lang w:eastAsia="en-US"/>
              </w:rPr>
              <w:t>стного Собрания депутатов</w:t>
            </w:r>
          </w:p>
        </w:tc>
        <w:tc>
          <w:tcPr>
            <w:tcW w:w="6662" w:type="dxa"/>
          </w:tcPr>
          <w:p w:rsidR="00A203FD" w:rsidRDefault="00E17245" w:rsidP="00087203">
            <w:pPr>
              <w:pStyle w:val="a3"/>
              <w:ind w:firstLine="34"/>
              <w:rPr>
                <w:sz w:val="20"/>
              </w:rPr>
            </w:pPr>
            <w:r w:rsidRPr="00E17245">
              <w:rPr>
                <w:sz w:val="20"/>
              </w:rPr>
              <w:t>Проектом постановления предлагается утвердить график проведения оч</w:t>
            </w:r>
            <w:r w:rsidRPr="00E17245">
              <w:rPr>
                <w:sz w:val="20"/>
              </w:rPr>
              <w:t>е</w:t>
            </w:r>
            <w:r w:rsidRPr="00E17245">
              <w:rPr>
                <w:sz w:val="20"/>
              </w:rPr>
              <w:t>редных сессий областного Собрания седьмого созыва на 2023 год.</w:t>
            </w:r>
          </w:p>
          <w:p w:rsidR="00E17245" w:rsidRDefault="00E17245" w:rsidP="00E17245">
            <w:pPr>
              <w:pStyle w:val="a3"/>
              <w:ind w:firstLine="34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E17245">
              <w:rPr>
                <w:sz w:val="20"/>
              </w:rPr>
              <w:t>ат</w:t>
            </w:r>
            <w:r>
              <w:rPr>
                <w:sz w:val="20"/>
              </w:rPr>
              <w:t>ы</w:t>
            </w:r>
            <w:r w:rsidRPr="00E17245">
              <w:rPr>
                <w:sz w:val="20"/>
              </w:rPr>
              <w:t xml:space="preserve"> очередн</w:t>
            </w:r>
            <w:r>
              <w:rPr>
                <w:sz w:val="20"/>
              </w:rPr>
              <w:t>ых</w:t>
            </w:r>
            <w:r w:rsidRPr="00E17245">
              <w:rPr>
                <w:sz w:val="20"/>
              </w:rPr>
              <w:t xml:space="preserve"> сесси</w:t>
            </w:r>
            <w:r>
              <w:rPr>
                <w:sz w:val="20"/>
              </w:rPr>
              <w:t xml:space="preserve">й: </w:t>
            </w:r>
            <w:r w:rsidRPr="00E17245">
              <w:rPr>
                <w:sz w:val="20"/>
              </w:rPr>
              <w:t>41</w:t>
            </w:r>
            <w:r>
              <w:rPr>
                <w:sz w:val="20"/>
              </w:rPr>
              <w:t xml:space="preserve"> сессия </w:t>
            </w:r>
            <w:r w:rsidRPr="00E17245">
              <w:rPr>
                <w:sz w:val="20"/>
              </w:rPr>
              <w:t>15 – 16 февраля</w:t>
            </w:r>
            <w:r>
              <w:rPr>
                <w:sz w:val="20"/>
              </w:rPr>
              <w:t xml:space="preserve">, </w:t>
            </w:r>
            <w:r w:rsidRPr="00E17245">
              <w:rPr>
                <w:sz w:val="20"/>
              </w:rPr>
              <w:t>42</w:t>
            </w:r>
            <w:r>
              <w:rPr>
                <w:sz w:val="20"/>
              </w:rPr>
              <w:t xml:space="preserve"> сессия </w:t>
            </w:r>
            <w:r w:rsidRPr="00E17245">
              <w:rPr>
                <w:sz w:val="20"/>
              </w:rPr>
              <w:t>22 – 23 ма</w:t>
            </w:r>
            <w:r w:rsidRPr="00E17245">
              <w:rPr>
                <w:sz w:val="20"/>
              </w:rPr>
              <w:t>р</w:t>
            </w:r>
            <w:r w:rsidRPr="00E17245">
              <w:rPr>
                <w:sz w:val="20"/>
              </w:rPr>
              <w:t>та</w:t>
            </w:r>
            <w:r>
              <w:rPr>
                <w:sz w:val="20"/>
              </w:rPr>
              <w:t xml:space="preserve">, </w:t>
            </w:r>
            <w:r w:rsidRPr="00E17245">
              <w:rPr>
                <w:sz w:val="20"/>
              </w:rPr>
              <w:t>43</w:t>
            </w:r>
            <w:r>
              <w:rPr>
                <w:sz w:val="20"/>
              </w:rPr>
              <w:t xml:space="preserve"> сессия </w:t>
            </w:r>
            <w:r w:rsidRPr="00E17245">
              <w:rPr>
                <w:sz w:val="20"/>
              </w:rPr>
              <w:t>19 – 20 апреля</w:t>
            </w:r>
            <w:r>
              <w:rPr>
                <w:sz w:val="20"/>
              </w:rPr>
              <w:t xml:space="preserve">, </w:t>
            </w:r>
            <w:r w:rsidRPr="00E17245">
              <w:rPr>
                <w:sz w:val="20"/>
              </w:rPr>
              <w:t>44</w:t>
            </w:r>
            <w:r>
              <w:rPr>
                <w:sz w:val="20"/>
              </w:rPr>
              <w:t xml:space="preserve"> сессия </w:t>
            </w:r>
            <w:r w:rsidRPr="00E17245">
              <w:rPr>
                <w:sz w:val="20"/>
              </w:rPr>
              <w:t>24 – 25 мая</w:t>
            </w:r>
            <w:r>
              <w:rPr>
                <w:sz w:val="20"/>
              </w:rPr>
              <w:t xml:space="preserve">, </w:t>
            </w:r>
            <w:r w:rsidRPr="00E17245">
              <w:rPr>
                <w:sz w:val="20"/>
              </w:rPr>
              <w:t>45</w:t>
            </w:r>
            <w:r>
              <w:rPr>
                <w:sz w:val="20"/>
              </w:rPr>
              <w:t xml:space="preserve"> сессия </w:t>
            </w:r>
            <w:r w:rsidRPr="00E17245">
              <w:rPr>
                <w:sz w:val="20"/>
              </w:rPr>
              <w:t>28 – 29 июня</w:t>
            </w:r>
          </w:p>
          <w:p w:rsidR="00E17245" w:rsidRPr="00E17245" w:rsidRDefault="00E17245" w:rsidP="00E17245">
            <w:pPr>
              <w:pStyle w:val="a3"/>
              <w:ind w:firstLine="34"/>
              <w:rPr>
                <w:sz w:val="20"/>
              </w:rPr>
            </w:pPr>
            <w:r w:rsidRPr="00E17245">
              <w:rPr>
                <w:sz w:val="20"/>
              </w:rPr>
              <w:t>В соответствии с заключением правового управления аппарата областного Собрания депутатов проект постановления может быть рассмотрен.</w:t>
            </w:r>
          </w:p>
        </w:tc>
        <w:tc>
          <w:tcPr>
            <w:tcW w:w="1701" w:type="dxa"/>
          </w:tcPr>
          <w:p w:rsidR="00A203FD" w:rsidRPr="00B837AF" w:rsidRDefault="005E1A77" w:rsidP="004F799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689" w:type="dxa"/>
          </w:tcPr>
          <w:p w:rsidR="00A203FD" w:rsidRPr="00146532" w:rsidRDefault="005E1A77" w:rsidP="005E1A7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принять проект постановления</w:t>
            </w:r>
          </w:p>
        </w:tc>
      </w:tr>
      <w:tr w:rsidR="005E1A77" w:rsidRPr="00001E85" w:rsidTr="00C930F4">
        <w:trPr>
          <w:trHeight w:val="1210"/>
        </w:trPr>
        <w:tc>
          <w:tcPr>
            <w:tcW w:w="588" w:type="dxa"/>
          </w:tcPr>
          <w:p w:rsidR="005E1A77" w:rsidRDefault="005E1A77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5E1A77" w:rsidRPr="00A203FD" w:rsidRDefault="005E1A77" w:rsidP="00DF54A2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DF54A2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DF54A2">
              <w:rPr>
                <w:spacing w:val="-4"/>
                <w:sz w:val="22"/>
                <w:szCs w:val="22"/>
              </w:rPr>
              <w:t>7</w:t>
            </w:r>
            <w:proofErr w:type="gramEnd"/>
            <w:r w:rsidRPr="00DF54A2">
              <w:rPr>
                <w:spacing w:val="-4"/>
                <w:sz w:val="22"/>
                <w:szCs w:val="22"/>
              </w:rPr>
              <w:t>/629 «О примерной пр</w:t>
            </w:r>
            <w:r w:rsidRPr="00DF54A2">
              <w:rPr>
                <w:spacing w:val="-4"/>
                <w:sz w:val="22"/>
                <w:szCs w:val="22"/>
              </w:rPr>
              <w:t>о</w:t>
            </w:r>
            <w:r w:rsidRPr="00DF54A2">
              <w:rPr>
                <w:spacing w:val="-4"/>
                <w:sz w:val="22"/>
                <w:szCs w:val="22"/>
              </w:rPr>
              <w:t>грамме законопроектной и норм</w:t>
            </w:r>
            <w:r w:rsidRPr="00DF54A2">
              <w:rPr>
                <w:spacing w:val="-4"/>
                <w:sz w:val="22"/>
                <w:szCs w:val="22"/>
              </w:rPr>
              <w:t>о</w:t>
            </w:r>
            <w:r w:rsidRPr="00DF54A2">
              <w:rPr>
                <w:spacing w:val="-4"/>
                <w:sz w:val="22"/>
                <w:szCs w:val="22"/>
              </w:rPr>
              <w:t>творческой деятельности Арха</w:t>
            </w:r>
            <w:r w:rsidRPr="00DF54A2">
              <w:rPr>
                <w:spacing w:val="-4"/>
                <w:sz w:val="22"/>
                <w:szCs w:val="22"/>
              </w:rPr>
              <w:t>н</w:t>
            </w:r>
            <w:r w:rsidRPr="00DF54A2">
              <w:rPr>
                <w:spacing w:val="-4"/>
                <w:sz w:val="22"/>
                <w:szCs w:val="22"/>
              </w:rPr>
              <w:t>гельского областного Собрания депутатов седьмого созыва на 2023 год»</w:t>
            </w:r>
          </w:p>
        </w:tc>
        <w:tc>
          <w:tcPr>
            <w:tcW w:w="1985" w:type="dxa"/>
          </w:tcPr>
          <w:p w:rsidR="005E1A77" w:rsidRPr="00F8047E" w:rsidRDefault="005E1A77" w:rsidP="001F1AC4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Прокопьева Е.В., председатель обл</w:t>
            </w:r>
            <w:r>
              <w:rPr>
                <w:bCs/>
                <w:sz w:val="20"/>
                <w:lang w:eastAsia="en-US"/>
              </w:rPr>
              <w:t>а</w:t>
            </w:r>
            <w:r>
              <w:rPr>
                <w:bCs/>
                <w:sz w:val="20"/>
                <w:lang w:eastAsia="en-US"/>
              </w:rPr>
              <w:t>стного Собрания депутатов</w:t>
            </w:r>
          </w:p>
        </w:tc>
        <w:tc>
          <w:tcPr>
            <w:tcW w:w="6662" w:type="dxa"/>
          </w:tcPr>
          <w:p w:rsidR="005E1A77" w:rsidRPr="00E17245" w:rsidRDefault="005E1A77" w:rsidP="00E17245">
            <w:pPr>
              <w:pStyle w:val="a3"/>
              <w:ind w:firstLine="34"/>
              <w:rPr>
                <w:sz w:val="20"/>
              </w:rPr>
            </w:pPr>
            <w:r w:rsidRPr="00E17245">
              <w:rPr>
                <w:sz w:val="20"/>
              </w:rPr>
              <w:t>Представленная внесенным проектом постановления примерная програ</w:t>
            </w:r>
            <w:r w:rsidRPr="00E17245">
              <w:rPr>
                <w:sz w:val="20"/>
              </w:rPr>
              <w:t>м</w:t>
            </w:r>
            <w:r w:rsidRPr="00E17245">
              <w:rPr>
                <w:sz w:val="20"/>
              </w:rPr>
              <w:t>ма законопроектной и нормотворческой деятельности областного Собр</w:t>
            </w:r>
            <w:r w:rsidRPr="00E17245">
              <w:rPr>
                <w:sz w:val="20"/>
              </w:rPr>
              <w:t>а</w:t>
            </w:r>
            <w:r w:rsidRPr="00E17245">
              <w:rPr>
                <w:sz w:val="20"/>
              </w:rPr>
              <w:t>ния на 2023 год сформирована по предложениям Губернатора Архангел</w:t>
            </w:r>
            <w:r w:rsidRPr="00E17245">
              <w:rPr>
                <w:sz w:val="20"/>
              </w:rPr>
              <w:t>ь</w:t>
            </w:r>
            <w:r w:rsidRPr="00E17245">
              <w:rPr>
                <w:sz w:val="20"/>
              </w:rPr>
              <w:t>ской области, Правительства Архангельской области, депутатов областн</w:t>
            </w:r>
            <w:r w:rsidRPr="00E17245">
              <w:rPr>
                <w:sz w:val="20"/>
              </w:rPr>
              <w:t>о</w:t>
            </w:r>
            <w:r w:rsidRPr="00E17245">
              <w:rPr>
                <w:sz w:val="20"/>
              </w:rPr>
              <w:t>го Собрания, избирательной комиссии Архангельской области, прокурора Архангельской области, органов местного самоуправления Архангельской области.</w:t>
            </w:r>
          </w:p>
          <w:p w:rsidR="005E1A77" w:rsidRPr="00E17245" w:rsidRDefault="005E1A77" w:rsidP="00E17245">
            <w:pPr>
              <w:pStyle w:val="a3"/>
              <w:ind w:firstLine="34"/>
              <w:rPr>
                <w:sz w:val="20"/>
              </w:rPr>
            </w:pPr>
            <w:r w:rsidRPr="00E17245">
              <w:rPr>
                <w:sz w:val="20"/>
              </w:rPr>
              <w:t>Всего в примерную программу законопроектной и нормотворческой де</w:t>
            </w:r>
            <w:r w:rsidRPr="00E17245">
              <w:rPr>
                <w:sz w:val="20"/>
              </w:rPr>
              <w:t>я</w:t>
            </w:r>
            <w:r w:rsidRPr="00E17245">
              <w:rPr>
                <w:sz w:val="20"/>
              </w:rPr>
              <w:t>тельности областного Собрания на 2023 год 35 проектов областных зак</w:t>
            </w:r>
            <w:r w:rsidRPr="00E17245">
              <w:rPr>
                <w:sz w:val="20"/>
              </w:rPr>
              <w:t>о</w:t>
            </w:r>
            <w:r>
              <w:rPr>
                <w:sz w:val="20"/>
              </w:rPr>
              <w:t xml:space="preserve">нов </w:t>
            </w:r>
            <w:r w:rsidRPr="00E17245">
              <w:rPr>
                <w:sz w:val="20"/>
              </w:rPr>
              <w:t>и 9 проектов постановлений областного Собрания.</w:t>
            </w:r>
          </w:p>
          <w:p w:rsidR="005E1A77" w:rsidRDefault="005E1A77" w:rsidP="00E17245">
            <w:pPr>
              <w:pStyle w:val="a3"/>
              <w:ind w:firstLine="34"/>
              <w:rPr>
                <w:sz w:val="20"/>
              </w:rPr>
            </w:pPr>
            <w:r w:rsidRPr="00E17245">
              <w:rPr>
                <w:sz w:val="20"/>
              </w:rPr>
              <w:t>В соответствии с заключением правового управления аппарата областного Собрания депутатов проект постановления может быть рассмотрен.</w:t>
            </w:r>
          </w:p>
        </w:tc>
        <w:tc>
          <w:tcPr>
            <w:tcW w:w="1701" w:type="dxa"/>
          </w:tcPr>
          <w:p w:rsidR="005E1A77" w:rsidRPr="00B837AF" w:rsidRDefault="005E1A77" w:rsidP="006421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689" w:type="dxa"/>
          </w:tcPr>
          <w:p w:rsidR="005E1A77" w:rsidRPr="00146532" w:rsidRDefault="005E1A77" w:rsidP="00642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принять проект постановления</w:t>
            </w:r>
          </w:p>
        </w:tc>
      </w:tr>
      <w:tr w:rsidR="005E1A77" w:rsidRPr="00001E85" w:rsidTr="00C930F4">
        <w:trPr>
          <w:trHeight w:val="1210"/>
        </w:trPr>
        <w:tc>
          <w:tcPr>
            <w:tcW w:w="588" w:type="dxa"/>
          </w:tcPr>
          <w:p w:rsidR="005E1A77" w:rsidRDefault="005E1A77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81" w:type="dxa"/>
          </w:tcPr>
          <w:p w:rsidR="005E1A77" w:rsidRPr="004C0776" w:rsidRDefault="005E1A77" w:rsidP="00DF54A2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DF54A2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DF54A2">
              <w:rPr>
                <w:spacing w:val="-4"/>
                <w:sz w:val="22"/>
                <w:szCs w:val="22"/>
              </w:rPr>
              <w:t>7</w:t>
            </w:r>
            <w:proofErr w:type="gramEnd"/>
            <w:r w:rsidRPr="00DF54A2">
              <w:rPr>
                <w:spacing w:val="-4"/>
                <w:sz w:val="22"/>
                <w:szCs w:val="22"/>
              </w:rPr>
              <w:t>/633 «О графике проведения правительственных часов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F54A2">
              <w:rPr>
                <w:spacing w:val="-4"/>
                <w:sz w:val="22"/>
                <w:szCs w:val="22"/>
              </w:rPr>
              <w:t xml:space="preserve">на </w:t>
            </w:r>
            <w:r>
              <w:rPr>
                <w:spacing w:val="-4"/>
                <w:sz w:val="22"/>
                <w:szCs w:val="22"/>
              </w:rPr>
              <w:br/>
            </w:r>
            <w:r w:rsidRPr="00DF54A2">
              <w:rPr>
                <w:spacing w:val="-4"/>
                <w:sz w:val="22"/>
                <w:szCs w:val="22"/>
              </w:rPr>
              <w:t>2023 год»</w:t>
            </w:r>
          </w:p>
        </w:tc>
        <w:tc>
          <w:tcPr>
            <w:tcW w:w="1985" w:type="dxa"/>
          </w:tcPr>
          <w:p w:rsidR="005E1A77" w:rsidRPr="00F8047E" w:rsidRDefault="005E1A77" w:rsidP="001F1AC4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Прокопьева Е.В., председатель обл</w:t>
            </w:r>
            <w:r>
              <w:rPr>
                <w:bCs/>
                <w:sz w:val="20"/>
                <w:lang w:eastAsia="en-US"/>
              </w:rPr>
              <w:t>а</w:t>
            </w:r>
            <w:r>
              <w:rPr>
                <w:bCs/>
                <w:sz w:val="20"/>
                <w:lang w:eastAsia="en-US"/>
              </w:rPr>
              <w:t>стного Собрания депутатов</w:t>
            </w:r>
          </w:p>
        </w:tc>
        <w:tc>
          <w:tcPr>
            <w:tcW w:w="6662" w:type="dxa"/>
          </w:tcPr>
          <w:p w:rsidR="005E1A77" w:rsidRPr="00E17245" w:rsidRDefault="005E1A77" w:rsidP="00E17245">
            <w:pPr>
              <w:pStyle w:val="a3"/>
              <w:ind w:firstLine="34"/>
              <w:rPr>
                <w:sz w:val="20"/>
              </w:rPr>
            </w:pPr>
            <w:r w:rsidRPr="00E17245">
              <w:rPr>
                <w:sz w:val="20"/>
              </w:rPr>
              <w:t>Согласно пункту 4 статьи 9.3 регламента областного Собрания на одной сессии областного Собрания может быть запланировано проведение не более двух правительственных часов.</w:t>
            </w:r>
          </w:p>
          <w:p w:rsidR="005E1A77" w:rsidRPr="00E17245" w:rsidRDefault="005E1A77" w:rsidP="00E17245">
            <w:pPr>
              <w:pStyle w:val="a3"/>
              <w:ind w:firstLine="34"/>
              <w:rPr>
                <w:sz w:val="20"/>
              </w:rPr>
            </w:pPr>
            <w:r w:rsidRPr="00E17245">
              <w:rPr>
                <w:sz w:val="20"/>
              </w:rPr>
              <w:t>Проектом постановления предлагается утвердить график проведения пр</w:t>
            </w:r>
            <w:r w:rsidRPr="00E17245">
              <w:rPr>
                <w:sz w:val="20"/>
              </w:rPr>
              <w:t>а</w:t>
            </w:r>
            <w:r w:rsidRPr="00E17245">
              <w:rPr>
                <w:sz w:val="20"/>
              </w:rPr>
              <w:t>вительственных часов областного Собрания на 2023 год, который сформ</w:t>
            </w:r>
            <w:r w:rsidRPr="00E17245">
              <w:rPr>
                <w:sz w:val="20"/>
              </w:rPr>
              <w:t>и</w:t>
            </w:r>
            <w:r w:rsidRPr="00E17245">
              <w:rPr>
                <w:sz w:val="20"/>
              </w:rPr>
              <w:t xml:space="preserve">рован по предложениям комитетов областного Собрания депутатов </w:t>
            </w:r>
          </w:p>
          <w:p w:rsidR="005E1A77" w:rsidRPr="00E17245" w:rsidRDefault="005E1A77" w:rsidP="00E17245">
            <w:pPr>
              <w:pStyle w:val="a3"/>
              <w:ind w:firstLine="34"/>
              <w:rPr>
                <w:sz w:val="20"/>
              </w:rPr>
            </w:pPr>
            <w:r w:rsidRPr="00E17245">
              <w:rPr>
                <w:sz w:val="20"/>
              </w:rPr>
              <w:t>и включает 9</w:t>
            </w:r>
            <w:r>
              <w:rPr>
                <w:sz w:val="20"/>
              </w:rPr>
              <w:t xml:space="preserve"> </w:t>
            </w:r>
            <w:r w:rsidRPr="00E17245">
              <w:rPr>
                <w:sz w:val="20"/>
              </w:rPr>
              <w:t>мероприятий.</w:t>
            </w:r>
          </w:p>
          <w:p w:rsidR="005E1A77" w:rsidRDefault="005E1A77" w:rsidP="00E17245">
            <w:pPr>
              <w:pStyle w:val="a3"/>
              <w:ind w:firstLine="34"/>
              <w:rPr>
                <w:sz w:val="20"/>
              </w:rPr>
            </w:pPr>
            <w:r w:rsidRPr="00E17245">
              <w:rPr>
                <w:sz w:val="20"/>
              </w:rPr>
              <w:t>В соответствии с заключением правового управления аппарата областного Собрания депутатов проект постановления может быть рассмотрен.</w:t>
            </w:r>
          </w:p>
        </w:tc>
        <w:tc>
          <w:tcPr>
            <w:tcW w:w="1701" w:type="dxa"/>
          </w:tcPr>
          <w:p w:rsidR="005E1A77" w:rsidRPr="00B837AF" w:rsidRDefault="005E1A77" w:rsidP="006421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689" w:type="dxa"/>
          </w:tcPr>
          <w:p w:rsidR="005E1A77" w:rsidRPr="00146532" w:rsidRDefault="005E1A77" w:rsidP="00642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принять проект постановления</w:t>
            </w:r>
          </w:p>
        </w:tc>
      </w:tr>
      <w:tr w:rsidR="005E1A77" w:rsidRPr="00001E85" w:rsidTr="00C930F4">
        <w:trPr>
          <w:trHeight w:val="1210"/>
        </w:trPr>
        <w:tc>
          <w:tcPr>
            <w:tcW w:w="588" w:type="dxa"/>
          </w:tcPr>
          <w:p w:rsidR="005E1A77" w:rsidRDefault="005E1A77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81" w:type="dxa"/>
          </w:tcPr>
          <w:p w:rsidR="005E1A77" w:rsidRPr="004C0776" w:rsidRDefault="005E1A77" w:rsidP="00DF54A2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4C0776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4C0776">
              <w:rPr>
                <w:spacing w:val="-4"/>
                <w:sz w:val="22"/>
                <w:szCs w:val="22"/>
              </w:rPr>
              <w:t>н</w:t>
            </w:r>
            <w:r w:rsidRPr="004C0776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4C0776">
              <w:rPr>
                <w:spacing w:val="-4"/>
                <w:sz w:val="22"/>
                <w:szCs w:val="22"/>
              </w:rPr>
              <w:t>7</w:t>
            </w:r>
            <w:proofErr w:type="gramEnd"/>
            <w:r w:rsidRPr="004C0776">
              <w:rPr>
                <w:spacing w:val="-4"/>
                <w:sz w:val="22"/>
                <w:szCs w:val="22"/>
              </w:rPr>
              <w:t>/6</w:t>
            </w:r>
            <w:r>
              <w:rPr>
                <w:spacing w:val="-4"/>
                <w:sz w:val="22"/>
                <w:szCs w:val="22"/>
              </w:rPr>
              <w:t>30</w:t>
            </w:r>
            <w:r w:rsidRPr="004C0776">
              <w:rPr>
                <w:spacing w:val="-4"/>
                <w:sz w:val="22"/>
                <w:szCs w:val="22"/>
              </w:rPr>
              <w:t xml:space="preserve"> «О внесении изменения в состав комитета А</w:t>
            </w:r>
            <w:r w:rsidRPr="004C0776">
              <w:rPr>
                <w:spacing w:val="-4"/>
                <w:sz w:val="22"/>
                <w:szCs w:val="22"/>
              </w:rPr>
              <w:t>р</w:t>
            </w:r>
            <w:r w:rsidRPr="004C0776">
              <w:rPr>
                <w:spacing w:val="-4"/>
                <w:sz w:val="22"/>
                <w:szCs w:val="22"/>
              </w:rPr>
              <w:t>хангельского областного Собр</w:t>
            </w:r>
            <w:r w:rsidRPr="004C0776">
              <w:rPr>
                <w:spacing w:val="-4"/>
                <w:sz w:val="22"/>
                <w:szCs w:val="22"/>
              </w:rPr>
              <w:t>а</w:t>
            </w:r>
            <w:r w:rsidRPr="004C0776">
              <w:rPr>
                <w:spacing w:val="-4"/>
                <w:sz w:val="22"/>
                <w:szCs w:val="22"/>
              </w:rPr>
              <w:t>ния депутатов по культурной п</w:t>
            </w:r>
            <w:r w:rsidRPr="004C0776">
              <w:rPr>
                <w:spacing w:val="-4"/>
                <w:sz w:val="22"/>
                <w:szCs w:val="22"/>
              </w:rPr>
              <w:t>о</w:t>
            </w:r>
            <w:r w:rsidRPr="004C0776">
              <w:rPr>
                <w:spacing w:val="-4"/>
                <w:sz w:val="22"/>
                <w:szCs w:val="22"/>
              </w:rPr>
              <w:t>литике, образованию и науке»</w:t>
            </w:r>
          </w:p>
        </w:tc>
        <w:tc>
          <w:tcPr>
            <w:tcW w:w="1985" w:type="dxa"/>
          </w:tcPr>
          <w:p w:rsidR="005E1A77" w:rsidRDefault="005E1A77" w:rsidP="001807BB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А.Н.,</w:t>
            </w:r>
          </w:p>
          <w:p w:rsidR="005E1A77" w:rsidRDefault="005E1A77" w:rsidP="001807BB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ком</w:t>
            </w:r>
            <w:r>
              <w:rPr>
                <w:bCs/>
                <w:sz w:val="20"/>
                <w:lang w:eastAsia="en-US"/>
              </w:rPr>
              <w:t>и</w:t>
            </w:r>
            <w:r>
              <w:rPr>
                <w:bCs/>
                <w:sz w:val="20"/>
                <w:lang w:eastAsia="en-US"/>
              </w:rPr>
              <w:t>тета областного Собрания по этике и регламенту</w:t>
            </w:r>
          </w:p>
        </w:tc>
        <w:tc>
          <w:tcPr>
            <w:tcW w:w="6662" w:type="dxa"/>
          </w:tcPr>
          <w:p w:rsidR="005E1A77" w:rsidRDefault="005E1A77" w:rsidP="001F1AC4">
            <w:pPr>
              <w:pStyle w:val="a3"/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На основании заявления депутата областного Собрания </w:t>
            </w:r>
            <w:r w:rsidRPr="00087203">
              <w:rPr>
                <w:sz w:val="20"/>
              </w:rPr>
              <w:t>Смелова Влад</w:t>
            </w:r>
            <w:r w:rsidRPr="00087203">
              <w:rPr>
                <w:sz w:val="20"/>
              </w:rPr>
              <w:t>и</w:t>
            </w:r>
            <w:r w:rsidRPr="00087203">
              <w:rPr>
                <w:sz w:val="20"/>
              </w:rPr>
              <w:t>слава Сергеевича</w:t>
            </w:r>
            <w:r>
              <w:rPr>
                <w:sz w:val="20"/>
              </w:rPr>
              <w:t xml:space="preserve"> проектом постановления </w:t>
            </w:r>
            <w:r w:rsidRPr="00087203">
              <w:rPr>
                <w:sz w:val="20"/>
              </w:rPr>
              <w:t xml:space="preserve">предлагается включить </w:t>
            </w:r>
            <w:r>
              <w:rPr>
                <w:sz w:val="20"/>
              </w:rPr>
              <w:t>его</w:t>
            </w:r>
            <w:r w:rsidRPr="00087203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087203">
              <w:rPr>
                <w:sz w:val="20"/>
              </w:rPr>
              <w:t>в состав комитета областного Собрания по культурной политике, образ</w:t>
            </w:r>
            <w:r w:rsidRPr="00087203">
              <w:rPr>
                <w:sz w:val="20"/>
              </w:rPr>
              <w:t>о</w:t>
            </w:r>
            <w:r w:rsidRPr="00087203">
              <w:rPr>
                <w:sz w:val="20"/>
              </w:rPr>
              <w:t>ванию и науке.</w:t>
            </w:r>
          </w:p>
        </w:tc>
        <w:tc>
          <w:tcPr>
            <w:tcW w:w="1701" w:type="dxa"/>
          </w:tcPr>
          <w:p w:rsidR="005E1A77" w:rsidRPr="00B837AF" w:rsidRDefault="005E1A77" w:rsidP="006421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689" w:type="dxa"/>
          </w:tcPr>
          <w:p w:rsidR="005E1A77" w:rsidRPr="00146532" w:rsidRDefault="005E1A77" w:rsidP="00642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принять проект постановления</w:t>
            </w:r>
          </w:p>
        </w:tc>
      </w:tr>
      <w:tr w:rsidR="005E1A77" w:rsidRPr="00001E85" w:rsidTr="00C930F4">
        <w:trPr>
          <w:trHeight w:val="1210"/>
        </w:trPr>
        <w:tc>
          <w:tcPr>
            <w:tcW w:w="588" w:type="dxa"/>
          </w:tcPr>
          <w:p w:rsidR="005E1A77" w:rsidRDefault="005E1A77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381" w:type="dxa"/>
          </w:tcPr>
          <w:p w:rsidR="005E1A77" w:rsidRPr="006C1279" w:rsidRDefault="005E1A77" w:rsidP="00DF54A2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A203FD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A203FD">
              <w:rPr>
                <w:spacing w:val="-4"/>
                <w:sz w:val="22"/>
                <w:szCs w:val="22"/>
              </w:rPr>
              <w:t>н</w:t>
            </w:r>
            <w:r w:rsidRPr="00A203FD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A203FD">
              <w:rPr>
                <w:spacing w:val="-4"/>
                <w:sz w:val="22"/>
                <w:szCs w:val="22"/>
              </w:rPr>
              <w:t>7</w:t>
            </w:r>
            <w:proofErr w:type="gramEnd"/>
            <w:r w:rsidRPr="00A203FD">
              <w:rPr>
                <w:spacing w:val="-4"/>
                <w:sz w:val="22"/>
                <w:szCs w:val="22"/>
              </w:rPr>
              <w:t>/</w:t>
            </w:r>
            <w:r>
              <w:rPr>
                <w:spacing w:val="-4"/>
                <w:sz w:val="22"/>
                <w:szCs w:val="22"/>
              </w:rPr>
              <w:t>637</w:t>
            </w:r>
            <w:r w:rsidRPr="00A203FD">
              <w:rPr>
                <w:spacing w:val="-4"/>
                <w:sz w:val="22"/>
                <w:szCs w:val="22"/>
              </w:rPr>
              <w:t xml:space="preserve"> «</w:t>
            </w:r>
            <w:r w:rsidRPr="00087203">
              <w:rPr>
                <w:spacing w:val="-4"/>
                <w:sz w:val="22"/>
                <w:szCs w:val="22"/>
              </w:rPr>
              <w:t>О внесении изменений в составы комитетов Архангельского областного Со</w:t>
            </w:r>
            <w:r w:rsidRPr="00087203">
              <w:rPr>
                <w:spacing w:val="-4"/>
                <w:sz w:val="22"/>
                <w:szCs w:val="22"/>
              </w:rPr>
              <w:t>б</w:t>
            </w:r>
            <w:r w:rsidRPr="00087203">
              <w:rPr>
                <w:spacing w:val="-4"/>
                <w:sz w:val="22"/>
                <w:szCs w:val="22"/>
              </w:rPr>
              <w:t>рания депутатов</w:t>
            </w:r>
            <w:r w:rsidRPr="00A203FD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5E1A77" w:rsidRDefault="005E1A77" w:rsidP="001F1AC4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А.Н.,</w:t>
            </w:r>
          </w:p>
          <w:p w:rsidR="005E1A77" w:rsidRDefault="005E1A77" w:rsidP="001F1AC4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ком</w:t>
            </w:r>
            <w:r>
              <w:rPr>
                <w:bCs/>
                <w:sz w:val="20"/>
                <w:lang w:eastAsia="en-US"/>
              </w:rPr>
              <w:t>и</w:t>
            </w:r>
            <w:r>
              <w:rPr>
                <w:bCs/>
                <w:sz w:val="20"/>
                <w:lang w:eastAsia="en-US"/>
              </w:rPr>
              <w:t>тета областного Собрания по этике и регламенту</w:t>
            </w:r>
          </w:p>
        </w:tc>
        <w:tc>
          <w:tcPr>
            <w:tcW w:w="6662" w:type="dxa"/>
          </w:tcPr>
          <w:p w:rsidR="005E1A77" w:rsidRPr="00E17245" w:rsidRDefault="005E1A77" w:rsidP="00E17245">
            <w:pPr>
              <w:pStyle w:val="a3"/>
              <w:ind w:firstLine="34"/>
              <w:rPr>
                <w:sz w:val="20"/>
              </w:rPr>
            </w:pPr>
            <w:r w:rsidRPr="00E17245">
              <w:rPr>
                <w:sz w:val="20"/>
              </w:rPr>
              <w:t>В областное Собрание поступили заявления депутата областного Собр</w:t>
            </w:r>
            <w:r w:rsidRPr="00E17245">
              <w:rPr>
                <w:sz w:val="20"/>
              </w:rPr>
              <w:t>а</w:t>
            </w:r>
            <w:r w:rsidRPr="00E17245">
              <w:rPr>
                <w:sz w:val="20"/>
              </w:rPr>
              <w:t>ния Седуновой Татьяны Николаевны, на основании которых проектом постановления предлагается вывести ее из состава комитета областного Собрания по культурной политике, образованию и науке и включить в состав комитета областного Собрания по развитию институтов гражда</w:t>
            </w:r>
            <w:r w:rsidRPr="00E17245">
              <w:rPr>
                <w:sz w:val="20"/>
              </w:rPr>
              <w:t>н</w:t>
            </w:r>
            <w:r w:rsidRPr="00E17245">
              <w:rPr>
                <w:sz w:val="20"/>
              </w:rPr>
              <w:t>ского общества, молодежной политике и спорту.</w:t>
            </w:r>
          </w:p>
          <w:p w:rsidR="005E1A77" w:rsidRDefault="005E1A77" w:rsidP="00E17245">
            <w:pPr>
              <w:pStyle w:val="a3"/>
              <w:ind w:firstLine="34"/>
              <w:rPr>
                <w:sz w:val="20"/>
              </w:rPr>
            </w:pPr>
            <w:r w:rsidRPr="00E17245">
              <w:rPr>
                <w:sz w:val="20"/>
              </w:rPr>
              <w:t>В соответствии с заключением правового управления аппарата областного Собрания депутатов проект постановления может быть рассмотрен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5E1A77" w:rsidRPr="00B837AF" w:rsidRDefault="005E1A77" w:rsidP="006421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689" w:type="dxa"/>
          </w:tcPr>
          <w:p w:rsidR="005E1A77" w:rsidRPr="00146532" w:rsidRDefault="005E1A77" w:rsidP="00642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принять проект постановления</w:t>
            </w:r>
          </w:p>
        </w:tc>
      </w:tr>
      <w:tr w:rsidR="005E1A77" w:rsidRPr="00001E85" w:rsidTr="00C930F4">
        <w:trPr>
          <w:trHeight w:val="1210"/>
        </w:trPr>
        <w:tc>
          <w:tcPr>
            <w:tcW w:w="588" w:type="dxa"/>
          </w:tcPr>
          <w:p w:rsidR="005E1A77" w:rsidRDefault="005E1A77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81" w:type="dxa"/>
          </w:tcPr>
          <w:p w:rsidR="005E1A77" w:rsidRPr="006C1279" w:rsidRDefault="005E1A77" w:rsidP="00DF54A2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A203FD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A203FD">
              <w:rPr>
                <w:spacing w:val="-4"/>
                <w:sz w:val="22"/>
                <w:szCs w:val="22"/>
              </w:rPr>
              <w:t>н</w:t>
            </w:r>
            <w:r w:rsidRPr="00A203FD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A203FD">
              <w:rPr>
                <w:spacing w:val="-4"/>
                <w:sz w:val="22"/>
                <w:szCs w:val="22"/>
              </w:rPr>
              <w:t>7</w:t>
            </w:r>
            <w:proofErr w:type="gramEnd"/>
            <w:r w:rsidRPr="00A203FD">
              <w:rPr>
                <w:spacing w:val="-4"/>
                <w:sz w:val="22"/>
                <w:szCs w:val="22"/>
              </w:rPr>
              <w:t>/</w:t>
            </w:r>
            <w:r>
              <w:rPr>
                <w:spacing w:val="-4"/>
                <w:sz w:val="22"/>
                <w:szCs w:val="22"/>
              </w:rPr>
              <w:t>638</w:t>
            </w:r>
            <w:r w:rsidRPr="00A203FD">
              <w:rPr>
                <w:spacing w:val="-4"/>
                <w:sz w:val="22"/>
                <w:szCs w:val="22"/>
              </w:rPr>
              <w:t xml:space="preserve"> «</w:t>
            </w:r>
            <w:r w:rsidRPr="00087203">
              <w:rPr>
                <w:spacing w:val="-4"/>
                <w:sz w:val="22"/>
                <w:szCs w:val="22"/>
              </w:rPr>
              <w:t>О внесении изменений в составы комитетов Архангельского областного Со</w:t>
            </w:r>
            <w:r w:rsidRPr="00087203">
              <w:rPr>
                <w:spacing w:val="-4"/>
                <w:sz w:val="22"/>
                <w:szCs w:val="22"/>
              </w:rPr>
              <w:t>б</w:t>
            </w:r>
            <w:r w:rsidRPr="00087203">
              <w:rPr>
                <w:spacing w:val="-4"/>
                <w:sz w:val="22"/>
                <w:szCs w:val="22"/>
              </w:rPr>
              <w:t>рания депутатов</w:t>
            </w:r>
            <w:r w:rsidRPr="00A203FD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5E1A77" w:rsidRDefault="005E1A77" w:rsidP="001F1AC4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А.Н.,</w:t>
            </w:r>
          </w:p>
          <w:p w:rsidR="005E1A77" w:rsidRDefault="005E1A77" w:rsidP="001F1AC4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ком</w:t>
            </w:r>
            <w:r>
              <w:rPr>
                <w:bCs/>
                <w:sz w:val="20"/>
                <w:lang w:eastAsia="en-US"/>
              </w:rPr>
              <w:t>и</w:t>
            </w:r>
            <w:r>
              <w:rPr>
                <w:bCs/>
                <w:sz w:val="20"/>
                <w:lang w:eastAsia="en-US"/>
              </w:rPr>
              <w:t>тета областного Собрания по этике и регламенту</w:t>
            </w:r>
          </w:p>
        </w:tc>
        <w:tc>
          <w:tcPr>
            <w:tcW w:w="6662" w:type="dxa"/>
          </w:tcPr>
          <w:p w:rsidR="005E1A77" w:rsidRDefault="005E1A77" w:rsidP="001F1AC4">
            <w:pPr>
              <w:pStyle w:val="a3"/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На основании заявления депутата областного Собрания Рогозина Игоря Александровича проектом постановления </w:t>
            </w:r>
            <w:r w:rsidRPr="00087203">
              <w:rPr>
                <w:sz w:val="20"/>
              </w:rPr>
              <w:t>предлагается</w:t>
            </w:r>
            <w:r>
              <w:rPr>
                <w:sz w:val="20"/>
              </w:rPr>
              <w:t xml:space="preserve"> </w:t>
            </w:r>
            <w:r w:rsidRPr="00087203">
              <w:rPr>
                <w:sz w:val="20"/>
              </w:rPr>
              <w:t xml:space="preserve">вывести </w:t>
            </w:r>
            <w:r>
              <w:rPr>
                <w:sz w:val="20"/>
              </w:rPr>
              <w:t xml:space="preserve">его </w:t>
            </w:r>
            <w:r w:rsidRPr="00087203">
              <w:rPr>
                <w:sz w:val="20"/>
              </w:rPr>
              <w:t>из состава комитета областного Собрания по промышленности, коммуник</w:t>
            </w:r>
            <w:r w:rsidRPr="00087203">
              <w:rPr>
                <w:sz w:val="20"/>
              </w:rPr>
              <w:t>а</w:t>
            </w:r>
            <w:r w:rsidRPr="00087203">
              <w:rPr>
                <w:sz w:val="20"/>
              </w:rPr>
              <w:t>циям и инфраструктуре и включить в состав комитета областного Собр</w:t>
            </w:r>
            <w:r w:rsidRPr="00087203">
              <w:rPr>
                <w:sz w:val="20"/>
              </w:rPr>
              <w:t>а</w:t>
            </w:r>
            <w:r w:rsidRPr="00087203">
              <w:rPr>
                <w:sz w:val="20"/>
              </w:rPr>
              <w:t xml:space="preserve">ния по жилищной политике и </w:t>
            </w:r>
            <w:proofErr w:type="gramStart"/>
            <w:r w:rsidRPr="00087203">
              <w:rPr>
                <w:sz w:val="20"/>
              </w:rPr>
              <w:t>комму</w:t>
            </w:r>
            <w:r>
              <w:rPr>
                <w:sz w:val="20"/>
              </w:rPr>
              <w:t>нальному</w:t>
            </w:r>
            <w:proofErr w:type="gramEnd"/>
            <w:r>
              <w:rPr>
                <w:sz w:val="20"/>
              </w:rPr>
              <w:t xml:space="preserve"> хозяйству.</w:t>
            </w:r>
          </w:p>
          <w:p w:rsidR="005E1A77" w:rsidRPr="00087203" w:rsidRDefault="005E1A77" w:rsidP="001F1AC4">
            <w:pPr>
              <w:pStyle w:val="a3"/>
              <w:ind w:firstLine="34"/>
              <w:rPr>
                <w:sz w:val="20"/>
              </w:rPr>
            </w:pPr>
            <w:r>
              <w:rPr>
                <w:sz w:val="20"/>
              </w:rPr>
              <w:t>Поступила одна поправка редакционно-технического характера.</w:t>
            </w:r>
          </w:p>
          <w:p w:rsidR="005E1A77" w:rsidRDefault="005E1A77" w:rsidP="001F1AC4">
            <w:pPr>
              <w:pStyle w:val="a3"/>
              <w:ind w:firstLine="34"/>
              <w:rPr>
                <w:sz w:val="20"/>
              </w:rPr>
            </w:pPr>
          </w:p>
        </w:tc>
        <w:tc>
          <w:tcPr>
            <w:tcW w:w="1701" w:type="dxa"/>
          </w:tcPr>
          <w:p w:rsidR="005E1A77" w:rsidRPr="00B837AF" w:rsidRDefault="005E1A77" w:rsidP="006421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689" w:type="dxa"/>
          </w:tcPr>
          <w:p w:rsidR="005E1A77" w:rsidRPr="00146532" w:rsidRDefault="005E1A77" w:rsidP="00642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принять проект постановления</w:t>
            </w:r>
            <w:r>
              <w:rPr>
                <w:sz w:val="20"/>
              </w:rPr>
              <w:t xml:space="preserve"> с учетом поправки редакционно-технического характера</w:t>
            </w:r>
          </w:p>
        </w:tc>
      </w:tr>
      <w:tr w:rsidR="005E1A77" w:rsidRPr="00001E85" w:rsidTr="00C930F4">
        <w:trPr>
          <w:trHeight w:val="1210"/>
        </w:trPr>
        <w:tc>
          <w:tcPr>
            <w:tcW w:w="588" w:type="dxa"/>
          </w:tcPr>
          <w:p w:rsidR="005E1A77" w:rsidRDefault="005E1A77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81" w:type="dxa"/>
          </w:tcPr>
          <w:p w:rsidR="005E1A77" w:rsidRPr="00A203FD" w:rsidRDefault="005E1A77" w:rsidP="00E17245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D2144D">
              <w:rPr>
                <w:spacing w:val="-4"/>
                <w:sz w:val="22"/>
                <w:szCs w:val="22"/>
              </w:rPr>
              <w:t>О предложениях и сообщениях представителей политических партий, не представленных в А</w:t>
            </w:r>
            <w:r w:rsidRPr="00D2144D">
              <w:rPr>
                <w:spacing w:val="-4"/>
                <w:sz w:val="22"/>
                <w:szCs w:val="22"/>
              </w:rPr>
              <w:t>р</w:t>
            </w:r>
            <w:r w:rsidRPr="00D2144D">
              <w:rPr>
                <w:spacing w:val="-4"/>
                <w:sz w:val="22"/>
                <w:szCs w:val="22"/>
              </w:rPr>
              <w:t>хангельском областном Собрании депутатов</w:t>
            </w:r>
          </w:p>
        </w:tc>
        <w:tc>
          <w:tcPr>
            <w:tcW w:w="1985" w:type="dxa"/>
          </w:tcPr>
          <w:p w:rsidR="005E1A77" w:rsidRDefault="005E1A77" w:rsidP="001F1AC4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А.Н.,</w:t>
            </w:r>
          </w:p>
          <w:p w:rsidR="005E1A77" w:rsidRDefault="005E1A77" w:rsidP="001F1AC4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ком</w:t>
            </w:r>
            <w:r>
              <w:rPr>
                <w:bCs/>
                <w:sz w:val="20"/>
                <w:lang w:eastAsia="en-US"/>
              </w:rPr>
              <w:t>и</w:t>
            </w:r>
            <w:r>
              <w:rPr>
                <w:bCs/>
                <w:sz w:val="20"/>
                <w:lang w:eastAsia="en-US"/>
              </w:rPr>
              <w:t>тета областного Собрания по этике и регламенту</w:t>
            </w:r>
          </w:p>
        </w:tc>
        <w:tc>
          <w:tcPr>
            <w:tcW w:w="6662" w:type="dxa"/>
          </w:tcPr>
          <w:p w:rsidR="005E1A77" w:rsidRDefault="005E1A77" w:rsidP="000568E6">
            <w:pPr>
              <w:pStyle w:val="a3"/>
              <w:ind w:firstLine="34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В соответствии со </w:t>
            </w:r>
            <w:r w:rsidRPr="00E17245">
              <w:rPr>
                <w:sz w:val="20"/>
              </w:rPr>
              <w:t>статьей 26.2 Федерального закона от 11 июля 2001 года № 95-ФЗ «О политических партиях»</w:t>
            </w:r>
            <w:r>
              <w:rPr>
                <w:sz w:val="20"/>
              </w:rPr>
              <w:t>,</w:t>
            </w:r>
            <w:r w:rsidRPr="00E17245">
              <w:rPr>
                <w:sz w:val="20"/>
              </w:rPr>
              <w:t xml:space="preserve"> статьей 8.12 регламента </w:t>
            </w:r>
            <w:r>
              <w:rPr>
                <w:sz w:val="20"/>
              </w:rPr>
              <w:t>областного Собрания и на основании распоряжения председателя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ния № 115р от 10 ноября 2022 года в период </w:t>
            </w:r>
            <w:r w:rsidRPr="00E17245">
              <w:rPr>
                <w:sz w:val="20"/>
              </w:rPr>
              <w:t>сороковой сессии Архангел</w:t>
            </w:r>
            <w:r w:rsidRPr="00E17245">
              <w:rPr>
                <w:sz w:val="20"/>
              </w:rPr>
              <w:t>ь</w:t>
            </w:r>
            <w:r w:rsidRPr="00E17245">
              <w:rPr>
                <w:sz w:val="20"/>
              </w:rPr>
              <w:t xml:space="preserve">ского областного Собрания депутатов 14 – 15 декабря 2022 года </w:t>
            </w:r>
            <w:r>
              <w:rPr>
                <w:sz w:val="20"/>
              </w:rPr>
              <w:t>заплан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ровано </w:t>
            </w:r>
            <w:r w:rsidRPr="00E17245">
              <w:rPr>
                <w:sz w:val="20"/>
              </w:rPr>
              <w:t>заседание областного Собрания с участием представителей пол</w:t>
            </w:r>
            <w:r w:rsidRPr="00E17245">
              <w:rPr>
                <w:sz w:val="20"/>
              </w:rPr>
              <w:t>и</w:t>
            </w:r>
            <w:r w:rsidRPr="00E17245">
              <w:rPr>
                <w:sz w:val="20"/>
              </w:rPr>
              <w:t>тических партий, не представленных в областном</w:t>
            </w:r>
            <w:proofErr w:type="gramEnd"/>
            <w:r w:rsidRPr="00E17245">
              <w:rPr>
                <w:sz w:val="20"/>
              </w:rPr>
              <w:t xml:space="preserve"> </w:t>
            </w:r>
            <w:proofErr w:type="gramStart"/>
            <w:r w:rsidRPr="00E17245">
              <w:rPr>
                <w:sz w:val="20"/>
              </w:rPr>
              <w:t>Собрании</w:t>
            </w:r>
            <w:proofErr w:type="gramEnd"/>
            <w:r w:rsidRPr="00E17245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E17245">
              <w:rPr>
                <w:sz w:val="20"/>
              </w:rPr>
              <w:t xml:space="preserve">На заседании </w:t>
            </w:r>
            <w:r>
              <w:rPr>
                <w:sz w:val="20"/>
              </w:rPr>
              <w:t xml:space="preserve">планируется </w:t>
            </w:r>
            <w:r w:rsidRPr="00E17245">
              <w:rPr>
                <w:sz w:val="20"/>
              </w:rPr>
              <w:t>заслушать предложения и сообщения представителей пол</w:t>
            </w:r>
            <w:r w:rsidRPr="00E17245">
              <w:rPr>
                <w:sz w:val="20"/>
              </w:rPr>
              <w:t>и</w:t>
            </w:r>
            <w:r w:rsidRPr="00E17245">
              <w:rPr>
                <w:sz w:val="20"/>
              </w:rPr>
              <w:t>тических партий, не представленных в областном Собрании, по вопросу «Совершенствование механизмов продвижения продукции местных тов</w:t>
            </w:r>
            <w:r w:rsidRPr="00E17245">
              <w:rPr>
                <w:sz w:val="20"/>
              </w:rPr>
              <w:t>а</w:t>
            </w:r>
            <w:r w:rsidRPr="00E17245">
              <w:rPr>
                <w:sz w:val="20"/>
              </w:rPr>
              <w:t>ропроизводителей на потребительском рынке Архангельской области».</w:t>
            </w:r>
          </w:p>
        </w:tc>
        <w:tc>
          <w:tcPr>
            <w:tcW w:w="1701" w:type="dxa"/>
          </w:tcPr>
          <w:p w:rsidR="005E1A77" w:rsidRPr="00B837AF" w:rsidRDefault="005E1A77" w:rsidP="006421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689" w:type="dxa"/>
          </w:tcPr>
          <w:p w:rsidR="005E1A77" w:rsidRPr="00146532" w:rsidRDefault="005E1A77" w:rsidP="006207F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Информация принята к свед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нию.</w:t>
            </w:r>
          </w:p>
        </w:tc>
      </w:tr>
      <w:tr w:rsidR="005E1A77" w:rsidRPr="00001E85" w:rsidTr="00347C62">
        <w:trPr>
          <w:trHeight w:val="1322"/>
        </w:trPr>
        <w:tc>
          <w:tcPr>
            <w:tcW w:w="588" w:type="dxa"/>
          </w:tcPr>
          <w:p w:rsidR="005E1A77" w:rsidRDefault="005E1A77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81" w:type="dxa"/>
          </w:tcPr>
          <w:p w:rsidR="005E1A77" w:rsidRDefault="005E1A77" w:rsidP="007F15FD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сороковой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сии Архангельского областного Собрания депутатов</w:t>
            </w:r>
          </w:p>
        </w:tc>
        <w:tc>
          <w:tcPr>
            <w:tcW w:w="1985" w:type="dxa"/>
          </w:tcPr>
          <w:p w:rsidR="005E1A77" w:rsidRDefault="005E1A77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 xml:space="preserve">митета областного Собрания по этике и регламенту </w:t>
            </w:r>
          </w:p>
          <w:p w:rsidR="005E1A77" w:rsidRPr="008240A5" w:rsidRDefault="005E1A77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5E1A77" w:rsidRDefault="005E1A77" w:rsidP="005E1A77">
            <w:pPr>
              <w:pStyle w:val="a3"/>
              <w:ind w:firstLine="0"/>
              <w:rPr>
                <w:sz w:val="20"/>
              </w:rPr>
            </w:pPr>
            <w:r w:rsidRPr="000840A3">
              <w:rPr>
                <w:sz w:val="20"/>
              </w:rPr>
              <w:t xml:space="preserve">В комитет областного Собрания по этике и регламенту поступило </w:t>
            </w:r>
            <w:r>
              <w:rPr>
                <w:sz w:val="20"/>
              </w:rPr>
              <w:t xml:space="preserve">6 </w:t>
            </w:r>
            <w:r w:rsidRPr="000840A3">
              <w:rPr>
                <w:sz w:val="20"/>
              </w:rPr>
              <w:t>зая</w:t>
            </w:r>
            <w:r w:rsidRPr="000840A3">
              <w:rPr>
                <w:sz w:val="20"/>
              </w:rPr>
              <w:t>в</w:t>
            </w:r>
            <w:r w:rsidRPr="000840A3">
              <w:rPr>
                <w:sz w:val="20"/>
              </w:rPr>
              <w:t>ле</w:t>
            </w:r>
            <w:r>
              <w:rPr>
                <w:sz w:val="20"/>
              </w:rPr>
              <w:t>ний</w:t>
            </w:r>
            <w:r w:rsidRPr="000840A3">
              <w:rPr>
                <w:sz w:val="20"/>
              </w:rPr>
              <w:t xml:space="preserve"> о передаче голоса</w:t>
            </w:r>
            <w:r w:rsidRPr="000840A3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5E1A77" w:rsidRPr="00B837AF" w:rsidRDefault="005E1A77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5E1A77" w:rsidRPr="00146532" w:rsidRDefault="005E1A77" w:rsidP="005D4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Все заявления соответствуют требованиям регламента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ластного Собрания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40E" w:rsidRDefault="0000740E">
      <w:r>
        <w:separator/>
      </w:r>
    </w:p>
  </w:endnote>
  <w:endnote w:type="continuationSeparator" w:id="0">
    <w:p w:rsidR="0000740E" w:rsidRDefault="0000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40E" w:rsidRDefault="0000740E">
      <w:r>
        <w:separator/>
      </w:r>
    </w:p>
  </w:footnote>
  <w:footnote w:type="continuationSeparator" w:id="0">
    <w:p w:rsidR="0000740E" w:rsidRDefault="00007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885546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885546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1A77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1472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403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5285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A65"/>
    <w:rsid w:val="008D2D36"/>
    <w:rsid w:val="008D4715"/>
    <w:rsid w:val="008D5AB1"/>
    <w:rsid w:val="008D5BB0"/>
    <w:rsid w:val="008D5F83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351D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8FD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4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1D2DD-0FE2-4757-8388-7B4B499A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5709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2022-12-13T06:31:00Z</cp:lastPrinted>
  <dcterms:created xsi:type="dcterms:W3CDTF">2022-12-14T13:42:00Z</dcterms:created>
  <dcterms:modified xsi:type="dcterms:W3CDTF">2022-12-14T13:42:00Z</dcterms:modified>
</cp:coreProperties>
</file>