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E565E3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514F33">
        <w:rPr>
          <w:sz w:val="24"/>
          <w:szCs w:val="24"/>
        </w:rPr>
        <w:t>2 июня</w:t>
      </w:r>
      <w:r w:rsidR="0076147C">
        <w:rPr>
          <w:sz w:val="24"/>
          <w:szCs w:val="24"/>
        </w:rPr>
        <w:t xml:space="preserve"> 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</w:t>
      </w:r>
      <w:r w:rsidR="00926E0E">
        <w:rPr>
          <w:sz w:val="24"/>
          <w:szCs w:val="24"/>
        </w:rPr>
        <w:t>5</w:t>
      </w:r>
    </w:p>
    <w:p w:rsidR="0076147C" w:rsidRDefault="00514F33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0C6770">
        <w:rPr>
          <w:sz w:val="24"/>
          <w:szCs w:val="24"/>
        </w:rPr>
        <w:t>.3</w:t>
      </w:r>
      <w:r w:rsidR="00537953">
        <w:rPr>
          <w:sz w:val="24"/>
          <w:szCs w:val="24"/>
        </w:rPr>
        <w:t>0</w:t>
      </w:r>
    </w:p>
    <w:p w:rsidR="00F040C5" w:rsidRDefault="00F040C5" w:rsidP="0076147C">
      <w:pPr>
        <w:spacing w:line="240" w:lineRule="exact"/>
        <w:jc w:val="center"/>
        <w:rPr>
          <w:b/>
          <w:sz w:val="26"/>
          <w:szCs w:val="26"/>
        </w:rPr>
      </w:pP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F040C5" w:rsidRDefault="00F040C5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0C6770" w:rsidRDefault="0076147C" w:rsidP="000C67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HiddenHorzOCR"/>
          <w:szCs w:val="28"/>
          <w:lang w:eastAsia="en-US"/>
        </w:rPr>
        <w:t xml:space="preserve">1. </w:t>
      </w:r>
      <w:r w:rsidR="00514F33">
        <w:rPr>
          <w:rFonts w:eastAsia="HiddenHorzOCR"/>
          <w:szCs w:val="28"/>
          <w:lang w:eastAsia="en-US"/>
        </w:rPr>
        <w:t xml:space="preserve">О проекте постановления Архангельского областного Собрания депутатов </w:t>
      </w:r>
      <w:r w:rsidR="000C6770">
        <w:rPr>
          <w:rFonts w:eastAsia="HiddenHorzOCR"/>
          <w:szCs w:val="28"/>
          <w:lang w:eastAsia="en-US"/>
        </w:rPr>
        <w:t>№ п</w:t>
      </w:r>
      <w:r w:rsidR="00514F33">
        <w:rPr>
          <w:rFonts w:eastAsia="HiddenHorzOCR"/>
          <w:szCs w:val="28"/>
          <w:lang w:eastAsia="en-US"/>
        </w:rPr>
        <w:t>п</w:t>
      </w:r>
      <w:proofErr w:type="gramStart"/>
      <w:r w:rsidR="00514F33">
        <w:rPr>
          <w:rFonts w:eastAsia="HiddenHorzOCR"/>
          <w:szCs w:val="28"/>
          <w:lang w:eastAsia="en-US"/>
        </w:rPr>
        <w:t>7</w:t>
      </w:r>
      <w:proofErr w:type="gramEnd"/>
      <w:r w:rsidR="00514F33">
        <w:rPr>
          <w:rFonts w:eastAsia="HiddenHorzOCR"/>
          <w:szCs w:val="28"/>
          <w:lang w:eastAsia="en-US"/>
        </w:rPr>
        <w:t>/264</w:t>
      </w:r>
      <w:r w:rsidR="000C6770">
        <w:rPr>
          <w:rFonts w:eastAsia="HiddenHorzOCR"/>
          <w:szCs w:val="28"/>
          <w:lang w:eastAsia="en-US"/>
        </w:rPr>
        <w:t xml:space="preserve"> </w:t>
      </w:r>
      <w:r w:rsidR="000C6770" w:rsidRPr="00737B65">
        <w:rPr>
          <w:szCs w:val="28"/>
        </w:rPr>
        <w:t>«</w:t>
      </w:r>
      <w:r w:rsidR="00514F33">
        <w:rPr>
          <w:szCs w:val="28"/>
        </w:rPr>
        <w:t>Об утверждении Порядка предвари</w:t>
      </w:r>
      <w:r w:rsidR="00514F33" w:rsidRPr="00514F33">
        <w:rPr>
          <w:szCs w:val="28"/>
        </w:rPr>
        <w:t>тельного уведомления Архангельского областного Собрания депутатов об участии депутата Архангельского областного Собрания депутатов, осуществляющего свои полномочия на профессиональной постоянной основе, на безвозмездной основе в управлении некоммерческой организацией</w:t>
      </w:r>
      <w:r w:rsidR="000C6770" w:rsidRPr="00737B65">
        <w:rPr>
          <w:szCs w:val="28"/>
        </w:rPr>
        <w:t>»</w:t>
      </w:r>
      <w:r w:rsidR="000C6770">
        <w:rPr>
          <w:szCs w:val="28"/>
        </w:rPr>
        <w:t xml:space="preserve"> </w:t>
      </w:r>
    </w:p>
    <w:p w:rsidR="0051781E" w:rsidRDefault="00514F33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4"/>
          <w:szCs w:val="24"/>
          <w:lang w:eastAsia="en-US"/>
        </w:rPr>
      </w:pPr>
      <w:r>
        <w:rPr>
          <w:bCs/>
          <w:sz w:val="26"/>
          <w:szCs w:val="26"/>
          <w:lang w:eastAsia="en-US"/>
        </w:rPr>
        <w:t>Чесноков Игорь Александрович</w:t>
      </w:r>
      <w:r w:rsidR="000C2E29" w:rsidRPr="00AD11D3">
        <w:rPr>
          <w:rFonts w:eastAsia="HiddenHorzOCR"/>
          <w:sz w:val="24"/>
          <w:szCs w:val="24"/>
          <w:lang w:eastAsia="en-US"/>
        </w:rPr>
        <w:t xml:space="preserve"> </w:t>
      </w:r>
      <w:r w:rsidR="0051781E" w:rsidRPr="00AD11D3">
        <w:rPr>
          <w:rFonts w:eastAsia="HiddenHorzOCR"/>
          <w:sz w:val="24"/>
          <w:szCs w:val="24"/>
          <w:lang w:eastAsia="en-US"/>
        </w:rPr>
        <w:t xml:space="preserve">– </w:t>
      </w:r>
      <w:r>
        <w:rPr>
          <w:rFonts w:eastAsia="HiddenHorzOCR"/>
          <w:sz w:val="24"/>
          <w:szCs w:val="24"/>
          <w:lang w:eastAsia="en-US"/>
        </w:rPr>
        <w:t xml:space="preserve">заместитель </w:t>
      </w:r>
      <w:r w:rsidR="00DB7D21" w:rsidRPr="00AD11D3">
        <w:rPr>
          <w:rFonts w:eastAsia="HiddenHorzOCR"/>
          <w:sz w:val="24"/>
          <w:szCs w:val="24"/>
          <w:lang w:eastAsia="en-US"/>
        </w:rPr>
        <w:t>председател</w:t>
      </w:r>
      <w:r>
        <w:rPr>
          <w:rFonts w:eastAsia="HiddenHorzOCR"/>
          <w:sz w:val="24"/>
          <w:szCs w:val="24"/>
          <w:lang w:eastAsia="en-US"/>
        </w:rPr>
        <w:t xml:space="preserve">я </w:t>
      </w:r>
      <w:r w:rsidRPr="00AD11D3">
        <w:rPr>
          <w:rFonts w:eastAsia="HiddenHorzOCR"/>
          <w:sz w:val="24"/>
          <w:szCs w:val="24"/>
          <w:lang w:eastAsia="en-US"/>
        </w:rPr>
        <w:t>областного Собрания</w:t>
      </w:r>
      <w:r>
        <w:rPr>
          <w:rFonts w:eastAsia="HiddenHorzOCR"/>
          <w:sz w:val="24"/>
          <w:szCs w:val="24"/>
          <w:lang w:eastAsia="en-US"/>
        </w:rPr>
        <w:t>, председатель</w:t>
      </w:r>
      <w:r w:rsidR="00DB7D21" w:rsidRPr="00AD11D3">
        <w:rPr>
          <w:rFonts w:eastAsia="HiddenHorzOCR"/>
          <w:sz w:val="24"/>
          <w:szCs w:val="24"/>
          <w:lang w:eastAsia="en-US"/>
        </w:rPr>
        <w:t xml:space="preserve"> комитета областного Собрания </w:t>
      </w:r>
      <w:r w:rsidR="00DB7D21" w:rsidRPr="00AD11D3">
        <w:rPr>
          <w:sz w:val="24"/>
          <w:szCs w:val="24"/>
        </w:rPr>
        <w:t xml:space="preserve">по </w:t>
      </w:r>
      <w:r>
        <w:rPr>
          <w:sz w:val="24"/>
          <w:szCs w:val="24"/>
        </w:rPr>
        <w:t>законодательству и вопросам местного самоуправления</w:t>
      </w:r>
    </w:p>
    <w:p w:rsidR="000C2E29" w:rsidRDefault="000C2E29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51781E" w:rsidRDefault="00674521" w:rsidP="0051781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eastAsia="HiddenHorzOCR"/>
          <w:szCs w:val="28"/>
          <w:lang w:eastAsia="en-US"/>
        </w:rPr>
        <w:t xml:space="preserve">2. </w:t>
      </w:r>
      <w:r w:rsidR="00A16D02"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 № пп</w:t>
      </w:r>
      <w:proofErr w:type="gramStart"/>
      <w:r w:rsidR="00A16D02">
        <w:rPr>
          <w:rFonts w:eastAsia="HiddenHorzOCR"/>
          <w:szCs w:val="28"/>
          <w:lang w:eastAsia="en-US"/>
        </w:rPr>
        <w:t>7</w:t>
      </w:r>
      <w:proofErr w:type="gramEnd"/>
      <w:r w:rsidR="00A16D02">
        <w:rPr>
          <w:rFonts w:eastAsia="HiddenHorzOCR"/>
          <w:szCs w:val="28"/>
          <w:lang w:eastAsia="en-US"/>
        </w:rPr>
        <w:t>/</w:t>
      </w:r>
      <w:r w:rsidR="00DB76B1">
        <w:rPr>
          <w:rFonts w:eastAsia="HiddenHorzOCR"/>
          <w:szCs w:val="28"/>
          <w:lang w:eastAsia="en-US"/>
        </w:rPr>
        <w:t>2</w:t>
      </w:r>
      <w:r w:rsidR="00BF2E77">
        <w:rPr>
          <w:rFonts w:eastAsia="HiddenHorzOCR"/>
          <w:szCs w:val="28"/>
          <w:lang w:eastAsia="en-US"/>
        </w:rPr>
        <w:t>76</w:t>
      </w:r>
      <w:r w:rsidR="00A16D02">
        <w:rPr>
          <w:rFonts w:eastAsia="HiddenHorzOCR"/>
          <w:szCs w:val="28"/>
          <w:lang w:eastAsia="en-US"/>
        </w:rPr>
        <w:t xml:space="preserve"> «</w:t>
      </w:r>
      <w:r w:rsidR="00BF2E77">
        <w:t>О</w:t>
      </w:r>
      <w:r w:rsidR="00BF2E77">
        <w:rPr>
          <w:szCs w:val="28"/>
        </w:rPr>
        <w:t xml:space="preserve"> </w:t>
      </w:r>
      <w:r w:rsidR="00BF2E77">
        <w:t>внесении изменения</w:t>
      </w:r>
      <w:r w:rsidR="00BF2E77" w:rsidRPr="00C63828">
        <w:t xml:space="preserve"> в состав комитет</w:t>
      </w:r>
      <w:r w:rsidR="00BF2E77">
        <w:t>а</w:t>
      </w:r>
      <w:r w:rsidR="00BF2E77" w:rsidRPr="00C63828">
        <w:t xml:space="preserve"> Архангельского областного Собрания депутатов</w:t>
      </w:r>
      <w:r w:rsidR="00BF2E77">
        <w:t xml:space="preserve"> по этике и регламенту</w:t>
      </w:r>
      <w:r w:rsidR="00A16D02">
        <w:t>»</w:t>
      </w:r>
    </w:p>
    <w:p w:rsidR="000C6770" w:rsidRDefault="000C6770" w:rsidP="000C6770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4"/>
          <w:szCs w:val="24"/>
          <w:lang w:eastAsia="en-US"/>
        </w:rPr>
      </w:pPr>
      <w:r>
        <w:rPr>
          <w:bCs/>
          <w:sz w:val="26"/>
          <w:szCs w:val="26"/>
          <w:lang w:eastAsia="en-US"/>
        </w:rPr>
        <w:t>Трусов Анатолий Николаевич</w:t>
      </w:r>
      <w:r w:rsidRPr="00AD11D3">
        <w:rPr>
          <w:rFonts w:eastAsia="HiddenHorzOCR"/>
          <w:sz w:val="24"/>
          <w:szCs w:val="24"/>
          <w:lang w:eastAsia="en-US"/>
        </w:rPr>
        <w:t xml:space="preserve"> – председатель комитета Архангельского областного Собрания депутатов</w:t>
      </w:r>
      <w:r w:rsidRPr="00AD11D3">
        <w:rPr>
          <w:sz w:val="24"/>
          <w:szCs w:val="24"/>
        </w:rPr>
        <w:t xml:space="preserve"> по этике и регламенту</w:t>
      </w:r>
    </w:p>
    <w:p w:rsidR="000C6770" w:rsidRDefault="000C6770" w:rsidP="000C6770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F37BFC" w:rsidRDefault="00F37BFC" w:rsidP="00F37BFC">
      <w:pPr>
        <w:pStyle w:val="ad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3. О</w:t>
      </w:r>
      <w:r w:rsidRPr="00B4495C">
        <w:rPr>
          <w:szCs w:val="28"/>
        </w:rPr>
        <w:t xml:space="preserve"> заявлениях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>
        <w:rPr>
          <w:szCs w:val="28"/>
        </w:rPr>
        <w:t>восемнадцатой сессии</w:t>
      </w:r>
      <w:r w:rsidRPr="00B4495C">
        <w:rPr>
          <w:szCs w:val="28"/>
        </w:rPr>
        <w:t xml:space="preserve"> Архангельского областного Собрания депутатов</w:t>
      </w:r>
      <w:r>
        <w:rPr>
          <w:szCs w:val="28"/>
        </w:rPr>
        <w:t>.</w:t>
      </w:r>
    </w:p>
    <w:p w:rsidR="00F37BFC" w:rsidRPr="000505B1" w:rsidRDefault="00F37BFC" w:rsidP="004E11EF">
      <w:pPr>
        <w:pStyle w:val="ad"/>
        <w:tabs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>
        <w:rPr>
          <w:bCs/>
          <w:sz w:val="24"/>
          <w:szCs w:val="24"/>
        </w:rPr>
        <w:t xml:space="preserve"> –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167331" w:rsidRDefault="00167331" w:rsidP="0067452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AD11D3" w:rsidRDefault="00AD11D3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Style w:val="a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674521" w:rsidTr="0076147C">
        <w:tc>
          <w:tcPr>
            <w:tcW w:w="283" w:type="dxa"/>
          </w:tcPr>
          <w:p w:rsidR="00674521" w:rsidRPr="00836E4F" w:rsidRDefault="00674521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20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Худякова</w:t>
            </w:r>
          </w:p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A2" w:rsidRDefault="001711A2" w:rsidP="0013306D">
      <w:r>
        <w:separator/>
      </w:r>
    </w:p>
  </w:endnote>
  <w:endnote w:type="continuationSeparator" w:id="0">
    <w:p w:rsidR="001711A2" w:rsidRDefault="001711A2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A2" w:rsidRDefault="001711A2" w:rsidP="0013306D">
      <w:r>
        <w:separator/>
      </w:r>
    </w:p>
  </w:footnote>
  <w:footnote w:type="continuationSeparator" w:id="0">
    <w:p w:rsidR="001711A2" w:rsidRDefault="001711A2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5944E4">
        <w:pPr>
          <w:pStyle w:val="a9"/>
          <w:jc w:val="center"/>
        </w:pPr>
        <w:fldSimple w:instr=" PAGE   \* MERGEFORMAT ">
          <w:r w:rsidR="00514F33">
            <w:rPr>
              <w:noProof/>
            </w:rPr>
            <w:t>2</w:t>
          </w:r>
        </w:fldSimple>
      </w:p>
    </w:sdtContent>
  </w:sdt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3C"/>
    <w:rsid w:val="00030AEC"/>
    <w:rsid w:val="0007597D"/>
    <w:rsid w:val="000C2E29"/>
    <w:rsid w:val="000C6770"/>
    <w:rsid w:val="000F1430"/>
    <w:rsid w:val="00114669"/>
    <w:rsid w:val="0013306D"/>
    <w:rsid w:val="00144713"/>
    <w:rsid w:val="00167331"/>
    <w:rsid w:val="001711A2"/>
    <w:rsid w:val="001713E8"/>
    <w:rsid w:val="0017484C"/>
    <w:rsid w:val="00177A3F"/>
    <w:rsid w:val="001A263C"/>
    <w:rsid w:val="001A7827"/>
    <w:rsid w:val="001E33F9"/>
    <w:rsid w:val="001F12B0"/>
    <w:rsid w:val="00222193"/>
    <w:rsid w:val="00244BC8"/>
    <w:rsid w:val="00255D3C"/>
    <w:rsid w:val="002D7A92"/>
    <w:rsid w:val="00367572"/>
    <w:rsid w:val="00377F3F"/>
    <w:rsid w:val="003B7EC3"/>
    <w:rsid w:val="003C1AE8"/>
    <w:rsid w:val="0040531F"/>
    <w:rsid w:val="00445EFD"/>
    <w:rsid w:val="00497481"/>
    <w:rsid w:val="004A0240"/>
    <w:rsid w:val="004B0200"/>
    <w:rsid w:val="004E11EF"/>
    <w:rsid w:val="00512D21"/>
    <w:rsid w:val="00514F33"/>
    <w:rsid w:val="0051781E"/>
    <w:rsid w:val="00536F95"/>
    <w:rsid w:val="00537953"/>
    <w:rsid w:val="00584030"/>
    <w:rsid w:val="005944E4"/>
    <w:rsid w:val="006017EA"/>
    <w:rsid w:val="0061219F"/>
    <w:rsid w:val="00613730"/>
    <w:rsid w:val="00617B1D"/>
    <w:rsid w:val="00622B3C"/>
    <w:rsid w:val="0064427F"/>
    <w:rsid w:val="006610B7"/>
    <w:rsid w:val="00674521"/>
    <w:rsid w:val="007122F6"/>
    <w:rsid w:val="00737B65"/>
    <w:rsid w:val="007427DE"/>
    <w:rsid w:val="0076147C"/>
    <w:rsid w:val="00763759"/>
    <w:rsid w:val="007979EE"/>
    <w:rsid w:val="007A40F2"/>
    <w:rsid w:val="007C4C81"/>
    <w:rsid w:val="007C5E48"/>
    <w:rsid w:val="007C61A3"/>
    <w:rsid w:val="007F6667"/>
    <w:rsid w:val="008151B2"/>
    <w:rsid w:val="00822877"/>
    <w:rsid w:val="00836E4F"/>
    <w:rsid w:val="00837116"/>
    <w:rsid w:val="00840A4B"/>
    <w:rsid w:val="0084632C"/>
    <w:rsid w:val="008F469D"/>
    <w:rsid w:val="009129CB"/>
    <w:rsid w:val="00914DC4"/>
    <w:rsid w:val="00926E0E"/>
    <w:rsid w:val="0092712F"/>
    <w:rsid w:val="009413BB"/>
    <w:rsid w:val="00943902"/>
    <w:rsid w:val="00952475"/>
    <w:rsid w:val="009B114E"/>
    <w:rsid w:val="009F7A79"/>
    <w:rsid w:val="00A00D5E"/>
    <w:rsid w:val="00A16D02"/>
    <w:rsid w:val="00A200B7"/>
    <w:rsid w:val="00A277EF"/>
    <w:rsid w:val="00A3241F"/>
    <w:rsid w:val="00A54FF0"/>
    <w:rsid w:val="00AA4640"/>
    <w:rsid w:val="00AD11D3"/>
    <w:rsid w:val="00B2252C"/>
    <w:rsid w:val="00B726D6"/>
    <w:rsid w:val="00BA5A21"/>
    <w:rsid w:val="00BC666E"/>
    <w:rsid w:val="00BE060C"/>
    <w:rsid w:val="00BE0886"/>
    <w:rsid w:val="00BF2E77"/>
    <w:rsid w:val="00C0115F"/>
    <w:rsid w:val="00C0467C"/>
    <w:rsid w:val="00C17C86"/>
    <w:rsid w:val="00C42FAA"/>
    <w:rsid w:val="00C56844"/>
    <w:rsid w:val="00C61E39"/>
    <w:rsid w:val="00CA0D2D"/>
    <w:rsid w:val="00CE0965"/>
    <w:rsid w:val="00D46081"/>
    <w:rsid w:val="00D77963"/>
    <w:rsid w:val="00D81C03"/>
    <w:rsid w:val="00DB6BD2"/>
    <w:rsid w:val="00DB76B1"/>
    <w:rsid w:val="00DB7D21"/>
    <w:rsid w:val="00DE08B8"/>
    <w:rsid w:val="00DE379E"/>
    <w:rsid w:val="00E11407"/>
    <w:rsid w:val="00E52AF3"/>
    <w:rsid w:val="00E565E3"/>
    <w:rsid w:val="00E9059C"/>
    <w:rsid w:val="00EC1C68"/>
    <w:rsid w:val="00F040C5"/>
    <w:rsid w:val="00F11C63"/>
    <w:rsid w:val="00F1359B"/>
    <w:rsid w:val="00F234E8"/>
    <w:rsid w:val="00F37BFC"/>
    <w:rsid w:val="00F55BDE"/>
    <w:rsid w:val="00F92C58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202</TotalTime>
  <Pages>1</Pages>
  <Words>249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8</cp:revision>
  <cp:lastPrinted>2020-06-22T05:28:00Z</cp:lastPrinted>
  <dcterms:created xsi:type="dcterms:W3CDTF">2020-06-15T07:24:00Z</dcterms:created>
  <dcterms:modified xsi:type="dcterms:W3CDTF">2020-06-22T05:28:00Z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