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ED" w:rsidRDefault="001879ED" w:rsidP="001879E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F33C93">
        <w:rPr>
          <w:b/>
          <w:iCs/>
          <w:sz w:val="24"/>
        </w:rPr>
        <w:t>1</w:t>
      </w:r>
    </w:p>
    <w:p w:rsidR="001879ED" w:rsidRPr="00BC2BC4" w:rsidRDefault="00BC2BC4" w:rsidP="001879ED">
      <w:pPr>
        <w:pStyle w:val="a3"/>
        <w:ind w:firstLine="0"/>
        <w:jc w:val="center"/>
        <w:rPr>
          <w:b/>
          <w:i/>
          <w:iCs/>
          <w:sz w:val="24"/>
          <w:szCs w:val="24"/>
        </w:rPr>
      </w:pPr>
      <w:r w:rsidRPr="00BC2BC4">
        <w:rPr>
          <w:b/>
          <w:i/>
          <w:iCs/>
          <w:sz w:val="24"/>
          <w:szCs w:val="24"/>
        </w:rPr>
        <w:t>по вопросам бюджета, финансовой и налоговой политике</w:t>
      </w:r>
      <w:r w:rsidR="001879ED">
        <w:rPr>
          <w:b/>
          <w:iCs/>
          <w:sz w:val="24"/>
        </w:rPr>
        <w:t xml:space="preserve"> </w:t>
      </w:r>
      <w:r w:rsidR="001879ED"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1879ED" w:rsidRPr="002E551F" w:rsidRDefault="001879ED" w:rsidP="001879ED">
      <w:pPr>
        <w:pStyle w:val="a3"/>
        <w:ind w:firstLine="0"/>
        <w:jc w:val="center"/>
        <w:rPr>
          <w:b/>
          <w:i/>
          <w:iCs/>
          <w:sz w:val="24"/>
        </w:rPr>
      </w:pPr>
    </w:p>
    <w:p w:rsidR="001879ED" w:rsidRPr="00BF55F1" w:rsidRDefault="001879ED" w:rsidP="001879ED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</w:t>
      </w:r>
      <w:r w:rsidR="00D6453F">
        <w:rPr>
          <w:b/>
          <w:sz w:val="24"/>
          <w:szCs w:val="24"/>
        </w:rPr>
        <w:t>1</w:t>
      </w:r>
      <w:r w:rsidR="0028792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» </w:t>
      </w:r>
      <w:r w:rsidR="00D6453F">
        <w:rPr>
          <w:b/>
          <w:sz w:val="24"/>
          <w:szCs w:val="24"/>
        </w:rPr>
        <w:t>февраля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287926">
        <w:rPr>
          <w:b/>
          <w:sz w:val="24"/>
          <w:szCs w:val="24"/>
        </w:rPr>
        <w:t>3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="00A34B66">
        <w:rPr>
          <w:b/>
          <w:sz w:val="24"/>
          <w:szCs w:val="24"/>
        </w:rPr>
        <w:t>1</w:t>
      </w:r>
      <w:r w:rsidR="00287926">
        <w:rPr>
          <w:b/>
          <w:sz w:val="24"/>
          <w:szCs w:val="24"/>
        </w:rPr>
        <w:t>1</w:t>
      </w:r>
      <w:r w:rsidR="006F0E6C">
        <w:rPr>
          <w:b/>
          <w:sz w:val="24"/>
          <w:szCs w:val="24"/>
        </w:rPr>
        <w:t>:</w:t>
      </w:r>
      <w:r w:rsidR="00287926">
        <w:rPr>
          <w:b/>
          <w:sz w:val="24"/>
          <w:szCs w:val="24"/>
        </w:rPr>
        <w:t>00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146"/>
        <w:gridCol w:w="1843"/>
        <w:gridCol w:w="3544"/>
      </w:tblGrid>
      <w:tr w:rsidR="001879ED" w:rsidTr="002F3764">
        <w:tc>
          <w:tcPr>
            <w:tcW w:w="588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879E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1879ED" w:rsidRPr="005366CD" w:rsidRDefault="001879ED" w:rsidP="002F376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>
              <w:rPr>
                <w:b/>
                <w:sz w:val="20"/>
              </w:rPr>
              <w:t>2</w:t>
            </w:r>
            <w:r w:rsidR="00BC2BC4">
              <w:rPr>
                <w:b/>
                <w:sz w:val="20"/>
              </w:rPr>
              <w:t>3</w:t>
            </w:r>
            <w:r w:rsidRPr="005366CD">
              <w:rPr>
                <w:b/>
                <w:sz w:val="20"/>
              </w:rPr>
              <w:t xml:space="preserve"> </w:t>
            </w:r>
          </w:p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879ED" w:rsidRPr="00B27A37" w:rsidTr="002F3764">
        <w:trPr>
          <w:trHeight w:val="344"/>
        </w:trPr>
        <w:tc>
          <w:tcPr>
            <w:tcW w:w="588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879ED" w:rsidRPr="005366CD" w:rsidRDefault="001879ED" w:rsidP="002F376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1879ED" w:rsidRPr="00EE4528" w:rsidRDefault="001879ED" w:rsidP="002F376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7A6F5C" w:rsidRPr="002D0B31" w:rsidTr="002F3764">
        <w:trPr>
          <w:trHeight w:val="642"/>
        </w:trPr>
        <w:tc>
          <w:tcPr>
            <w:tcW w:w="588" w:type="dxa"/>
          </w:tcPr>
          <w:p w:rsidR="007A6F5C" w:rsidRDefault="007A6F5C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287926" w:rsidRPr="00F417C5" w:rsidRDefault="00287926" w:rsidP="00287926">
            <w:pPr>
              <w:pStyle w:val="ac"/>
              <w:ind w:left="34" w:firstLine="284"/>
              <w:jc w:val="both"/>
            </w:pPr>
            <w:r>
              <w:t>Рассмотрение п</w:t>
            </w:r>
            <w:r w:rsidRPr="00AD5E4D">
              <w:t>роект</w:t>
            </w:r>
            <w:r>
              <w:t>а</w:t>
            </w:r>
            <w:r w:rsidRPr="00AD5E4D">
              <w:t xml:space="preserve"> </w:t>
            </w:r>
            <w:r>
              <w:t xml:space="preserve">  областного </w:t>
            </w:r>
            <w:r w:rsidRPr="00294FB0">
              <w:t>закона</w:t>
            </w:r>
            <w:r>
              <w:t xml:space="preserve"> </w:t>
            </w:r>
            <w:r w:rsidRPr="00B51783">
              <w:rPr>
                <w:b/>
              </w:rPr>
              <w:t>№</w:t>
            </w:r>
            <w:r w:rsidRPr="00F417C5">
              <w:t xml:space="preserve"> </w:t>
            </w:r>
            <w:r w:rsidRPr="001F74C4">
              <w:rPr>
                <w:b/>
              </w:rPr>
              <w:t>пз</w:t>
            </w:r>
            <w:proofErr w:type="gramStart"/>
            <w:r w:rsidRPr="001F74C4">
              <w:rPr>
                <w:b/>
              </w:rPr>
              <w:t>7</w:t>
            </w:r>
            <w:proofErr w:type="gramEnd"/>
            <w:r w:rsidRPr="001F74C4">
              <w:rPr>
                <w:b/>
              </w:rPr>
              <w:t>/818</w:t>
            </w:r>
            <w:r>
              <w:t xml:space="preserve">                  </w:t>
            </w:r>
            <w:r w:rsidRPr="008B7C87">
              <w:t xml:space="preserve">«О внесении изменений </w:t>
            </w:r>
            <w:r>
              <w:t xml:space="preserve">                          </w:t>
            </w:r>
            <w:r w:rsidRPr="008B7C87">
              <w:t>в отдельные областные законы</w:t>
            </w:r>
            <w:r>
              <w:t xml:space="preserve"> </w:t>
            </w:r>
            <w:r w:rsidRPr="008B7C87">
              <w:t xml:space="preserve">в сфере налогов» </w:t>
            </w:r>
            <w:r w:rsidRPr="001F74C4">
              <w:rPr>
                <w:b/>
              </w:rPr>
              <w:t>(первое чтение)</w:t>
            </w:r>
          </w:p>
          <w:p w:rsidR="007A6F5C" w:rsidRDefault="007A6F5C" w:rsidP="00B26BD5">
            <w:pPr>
              <w:pStyle w:val="a3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87926" w:rsidRDefault="00287926" w:rsidP="00287926">
            <w:pPr>
              <w:pStyle w:val="a3"/>
              <w:ind w:left="-108" w:firstLine="108"/>
              <w:jc w:val="center"/>
              <w:rPr>
                <w:sz w:val="24"/>
                <w:szCs w:val="24"/>
              </w:rPr>
            </w:pPr>
            <w:r w:rsidRPr="00B51783">
              <w:rPr>
                <w:sz w:val="24"/>
                <w:szCs w:val="24"/>
              </w:rPr>
              <w:t>Депутат областного Собрания</w:t>
            </w:r>
            <w:r>
              <w:rPr>
                <w:sz w:val="24"/>
                <w:szCs w:val="24"/>
              </w:rPr>
              <w:t xml:space="preserve"> депутатов</w:t>
            </w:r>
          </w:p>
          <w:p w:rsidR="00287926" w:rsidRDefault="00287926" w:rsidP="00287926">
            <w:pPr>
              <w:pStyle w:val="a3"/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С.В./</w:t>
            </w:r>
          </w:p>
          <w:p w:rsidR="007A6F5C" w:rsidRDefault="00287926" w:rsidP="00287926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С.В</w:t>
            </w:r>
            <w:r w:rsidR="00713098">
              <w:rPr>
                <w:sz w:val="24"/>
                <w:szCs w:val="24"/>
              </w:rPr>
              <w:t>.</w:t>
            </w:r>
          </w:p>
        </w:tc>
        <w:tc>
          <w:tcPr>
            <w:tcW w:w="5146" w:type="dxa"/>
          </w:tcPr>
          <w:p w:rsidR="00287926" w:rsidRDefault="00287926" w:rsidP="00287926">
            <w:pPr>
              <w:ind w:firstLine="360"/>
              <w:jc w:val="both"/>
            </w:pPr>
            <w:proofErr w:type="gramStart"/>
            <w:r>
              <w:t>Законопроект подготовлен в целях необходимости сохранения объектов торговли, реализующих населению продовольственные товары повседневного спроса, в том числе товары первой необходимости, доставка которых на островные территории, входящие                в состав городского, муниципального                 округа или муниципального района                                  и в населенные пункты, находящиеся                            на территории муниципального                                 округа или муниципального района                             (не имеющих регулярного                        круглогодичного автотранспортного                              и железнодорожного сообщения                                        с административным центром такого городского округа</w:t>
            </w:r>
            <w:proofErr w:type="gramEnd"/>
            <w:r>
              <w:t xml:space="preserve">, </w:t>
            </w:r>
            <w:proofErr w:type="gramStart"/>
            <w:r>
              <w:t>муниципального округа или муниципального района) значительно затруднена, а осуществление торговой деятельности юридическими лицами                           и индивидуальными предпринимателями                  на указанных территориях не рентабельно                         и убыточно.</w:t>
            </w:r>
            <w:proofErr w:type="gramEnd"/>
          </w:p>
          <w:p w:rsidR="00287926" w:rsidRDefault="00287926" w:rsidP="00287926">
            <w:pPr>
              <w:ind w:firstLine="360"/>
              <w:jc w:val="both"/>
            </w:pPr>
            <w:r>
              <w:t xml:space="preserve"> </w:t>
            </w:r>
            <w:proofErr w:type="gramStart"/>
            <w:r>
              <w:t xml:space="preserve">Законопроектом предлагается внести изменения в областной закон                             от 9 сентября 2002 года № 249-32-ОЗ                           «О перечнях труднодоступных местностей на территории Архангельской области», дополнив </w:t>
            </w:r>
            <w:r>
              <w:lastRenderedPageBreak/>
              <w:t>его новой статьей 2.1 по включению дополнительного перечня труднодоступных местностей на территории Архангельской области (приложение № 3 к настоящему закону), который бы применялся для установления налоговых льгот в соответствии                       со статьей 1.7 областного закона от 30 сентября 2019 года</w:t>
            </w:r>
            <w:proofErr w:type="gramEnd"/>
            <w:r>
              <w:t xml:space="preserve"> № 131-10-ОЗ «О размере налоговой ставки при применении упрощенной системы налогообложения в случае, если объектом налогообложения являются доходы, уменьшенные на величину расходов» и статьей 1.6 областного закона от 27 апреля 2020 года     № 254-16-ОЗ «О размере налоговой ставки при применении упрощенной системы налогообложения в случае, если объектом налогообложения являются доходы».</w:t>
            </w:r>
          </w:p>
          <w:p w:rsidR="00287926" w:rsidRDefault="00287926" w:rsidP="00287926">
            <w:pPr>
              <w:ind w:firstLine="360"/>
              <w:jc w:val="both"/>
            </w:pPr>
            <w:r>
              <w:t xml:space="preserve">В перечень труднодоступных местностей на территории Архангельской области, предусмотренных приложением № 3                              к настоящему закону предлагается, </w:t>
            </w:r>
            <w:proofErr w:type="gramStart"/>
            <w:r>
              <w:t>согласно</w:t>
            </w:r>
            <w:proofErr w:type="gramEnd"/>
            <w:r>
              <w:t xml:space="preserve"> пояснительной записки включить новые островные территории и населенные пункты Архангельской области с численностью населения до 6 000 человек, которые соответствуют следующим критериям: </w:t>
            </w:r>
          </w:p>
          <w:p w:rsidR="00287926" w:rsidRDefault="00287926" w:rsidP="00287926">
            <w:pPr>
              <w:ind w:firstLine="360"/>
              <w:jc w:val="both"/>
            </w:pPr>
            <w:r>
              <w:t>1) расположенные на островной территории, входящей в состав городского округа, муниципального округа или муниципального района     (далее – островная территория), при наличии следующих условий:</w:t>
            </w:r>
          </w:p>
          <w:p w:rsidR="00287926" w:rsidRDefault="00287926" w:rsidP="00287926">
            <w:pPr>
              <w:ind w:firstLine="360"/>
              <w:jc w:val="both"/>
            </w:pPr>
            <w:r>
              <w:t>отсутствие круглогодичного автотранспортного и железнодорожного сообщения с административным центром такого городского округа, муниципального округа или муниципального района;</w:t>
            </w:r>
          </w:p>
          <w:p w:rsidR="00287926" w:rsidRDefault="00287926" w:rsidP="00287926">
            <w:pPr>
              <w:ind w:firstLine="360"/>
              <w:jc w:val="both"/>
            </w:pPr>
            <w:r>
              <w:t xml:space="preserve">наличие естественных преград                           </w:t>
            </w:r>
            <w:r>
              <w:lastRenderedPageBreak/>
              <w:t>для передвижения любого вида наземного транспорта (ледоход, половодье, отсутствие капитальных мостовых сооружений, бесплатных паромных, понтонных переправ (наплавных мостов)   и других технических сооружений подобного рода);</w:t>
            </w:r>
          </w:p>
          <w:p w:rsidR="00287926" w:rsidRDefault="00287926" w:rsidP="00287926">
            <w:pPr>
              <w:ind w:firstLine="360"/>
              <w:jc w:val="both"/>
            </w:pPr>
            <w:r>
              <w:t>отсутствие регулярного водного                              и авиационного сообщения для перевозки товаров и нестандартных грузов;</w:t>
            </w:r>
          </w:p>
          <w:p w:rsidR="00287926" w:rsidRDefault="00287926" w:rsidP="00287926">
            <w:pPr>
              <w:ind w:firstLine="360"/>
              <w:jc w:val="both"/>
            </w:pPr>
            <w:proofErr w:type="gramStart"/>
            <w:r>
              <w:t>2) расположенные на территории муниципального округа или муниципального района, при наличии следующих условий:</w:t>
            </w:r>
            <w:proofErr w:type="gramEnd"/>
          </w:p>
          <w:p w:rsidR="00287926" w:rsidRDefault="00287926" w:rsidP="00287926">
            <w:pPr>
              <w:ind w:firstLine="360"/>
              <w:jc w:val="both"/>
            </w:pPr>
            <w:r>
              <w:t xml:space="preserve">отсутствие круглогодичного автотранспортного и железнодорожного сообщения с административным центром такого муниципального округа                                    или муниципального района; </w:t>
            </w:r>
          </w:p>
          <w:p w:rsidR="00287926" w:rsidRDefault="00287926" w:rsidP="00287926">
            <w:pPr>
              <w:ind w:firstLine="360"/>
              <w:jc w:val="both"/>
            </w:pPr>
            <w:r>
              <w:t>наличие естественных преград для передвижения любого вида наземного транспорта (ледоход, половодье, отсутствие капитальных мостовых сооружений, бесплатных паромных, понтонных переправ (наплавных мостов)   и других технических сооружений подобного рода);</w:t>
            </w:r>
          </w:p>
          <w:p w:rsidR="00287926" w:rsidRDefault="00287926" w:rsidP="00287926">
            <w:pPr>
              <w:ind w:firstLine="360"/>
              <w:jc w:val="both"/>
            </w:pPr>
            <w:r>
              <w:t>отсутствие регулярного водного и авиационного сообщения для перевозки товаров и нестандартных грузов.</w:t>
            </w:r>
          </w:p>
          <w:p w:rsidR="00287926" w:rsidRDefault="00287926" w:rsidP="00287926">
            <w:pPr>
              <w:ind w:firstLine="360"/>
              <w:jc w:val="both"/>
            </w:pPr>
            <w:proofErr w:type="gramStart"/>
            <w:r>
              <w:t xml:space="preserve">Указанным критериям соответствуют отдельные территории городского округа «Город Архангельск» - острова </w:t>
            </w:r>
            <w:proofErr w:type="spellStart"/>
            <w:r>
              <w:t>Бревенник</w:t>
            </w:r>
            <w:proofErr w:type="spellEnd"/>
            <w:r>
              <w:t xml:space="preserve">, </w:t>
            </w:r>
            <w:proofErr w:type="spellStart"/>
            <w:r>
              <w:t>Хабарка</w:t>
            </w:r>
            <w:proofErr w:type="spellEnd"/>
            <w:r>
              <w:t xml:space="preserve">, </w:t>
            </w:r>
            <w:proofErr w:type="spellStart"/>
            <w:r>
              <w:t>Кего</w:t>
            </w:r>
            <w:proofErr w:type="spellEnd"/>
            <w:r>
              <w:t xml:space="preserve"> и 94 населенных пункта </w:t>
            </w:r>
            <w:proofErr w:type="spellStart"/>
            <w:r>
              <w:t>Котласского</w:t>
            </w:r>
            <w:proofErr w:type="spellEnd"/>
            <w:r>
              <w:t xml:space="preserve"> муниципального округа (населенные пункты ранее находились                       на территории городского                               поселения муниципального образования «</w:t>
            </w:r>
            <w:proofErr w:type="spellStart"/>
            <w:r>
              <w:t>Сольвычегодское</w:t>
            </w:r>
            <w:proofErr w:type="spellEnd"/>
            <w:r>
              <w:t xml:space="preserve">»), которые предлагается включить в новое Приложение № 3                              </w:t>
            </w:r>
            <w:r>
              <w:lastRenderedPageBreak/>
              <w:t>к областному закону от 9 сентября                                                   2004 года № 249-32-ОЗ «ДОПОЛНИТЕЛЬНЫЙ ПЕРЕЧЕНЬ труднодоступных местностей на территории Архангельской области для установления налоговых льгот в</w:t>
            </w:r>
            <w:proofErr w:type="gramEnd"/>
            <w:r>
              <w:t xml:space="preserve"> </w:t>
            </w:r>
            <w:proofErr w:type="gramStart"/>
            <w:r>
              <w:t>соответствии со статьей 1.7 областного закона от 30 сентября 2019 года № 131-10-ОЗ «О размере налоговой ставки при применении упрощенной системы налогообложения в случае, если объектом налогообложения являются доходы, уменьшенные на величину расходов» и статьей 1.6 областного закона от 27 апреля 2020 года          № 254-16-ОЗ «О размере налоговой ставки                                при применении упрощенной системы налогообложения в случае, если объектом налогообложения являются доходы»                       для</w:t>
            </w:r>
            <w:proofErr w:type="gramEnd"/>
            <w:r>
              <w:t xml:space="preserve"> применения юридическими лицами                       и индивидуальными предпринимателями налоговых льгот, установленных областным законодательством.</w:t>
            </w:r>
          </w:p>
          <w:p w:rsidR="00287926" w:rsidRDefault="00287926" w:rsidP="00287926">
            <w:pPr>
              <w:ind w:firstLine="360"/>
              <w:jc w:val="both"/>
            </w:pPr>
            <w:proofErr w:type="gramStart"/>
            <w:r>
              <w:t>Кроме того, вносятся дополнения                           в областные законы от 30 сентября 2019 года             № 131-10-ОЗ «О размере налоговой ставки                                                            при применении упрощенной системы налогообложения в случае, если объектом налогообложения являются доходы, уменьшенные на величину расходов»                       и от 27 апреля 2020 года № 254-16-ОЗ                        «О размере налоговой ставки при применении упрощенной системы налогообложения                       в случае, если объектом налогообложения являются доходы», в соответствии с которыми</w:t>
            </w:r>
            <w:proofErr w:type="gramEnd"/>
            <w:r>
              <w:t xml:space="preserve"> </w:t>
            </w:r>
            <w:proofErr w:type="gramStart"/>
            <w:r>
              <w:t xml:space="preserve">предлагается установить с 1 января 2022 года по 31 декабря 2024 года включительно налоговые льготы по налогу, взимаемому                        в связи с применением упрощенной системы налогообложения в случае, если объектом </w:t>
            </w:r>
            <w:r>
              <w:lastRenderedPageBreak/>
              <w:t>налогообложения являются доходы, уменьшенные на величину расходов, либо, если объектом налогообложения являются доходы в размерах пяти и одного процента соответственно, для налогоплательщиков, осуществляющих вид экономической деятельности «Торговля розничная, кроме торговли автотранспортными</w:t>
            </w:r>
            <w:proofErr w:type="gramEnd"/>
            <w:r>
              <w:t xml:space="preserve"> средствами                       и мотоциклами» в труднодоступных населенных пунктах и на островных территориях Архангельской области.                        В настоящее время перечень населенных пунктов Архангельской области                                         в труднодоступных местностях на территории Архангельской области определен                                        в приложении № 1 к областному закону                     от 9 сентября 2004 года № 249-32-ОЗ                            «О перечнях труднодоступных местностей                   на территории Архангельской области»,                         </w:t>
            </w:r>
            <w:proofErr w:type="gramStart"/>
            <w:r>
              <w:t>в</w:t>
            </w:r>
            <w:proofErr w:type="gramEnd"/>
            <w:r>
              <w:t xml:space="preserve"> который включено 419 населенных пунктов Архангельской области.</w:t>
            </w:r>
          </w:p>
          <w:p w:rsidR="00287926" w:rsidRDefault="00287926" w:rsidP="00287926">
            <w:pPr>
              <w:ind w:firstLine="360"/>
              <w:jc w:val="both"/>
            </w:pPr>
            <w:proofErr w:type="gramStart"/>
            <w:r>
              <w:t>Пониженные налоговые ставки применяются такими налогоплательщиками при условии отсутствия неисполненной обязанности по уплате налогов, сборов                           и страховых взносов, срок исполнения которой наступил в соответствии с законодательством Российской Федерации, а также при                     условии получения дохода от реализации                           товаров (работ, услуг), являющихся результатом осуществления указанных видов                           экономической деятельности на отдельных территориях, предусмотренных в перечне труднодоступных местностей на территории Архангельской области, в размере</w:t>
            </w:r>
            <w:proofErr w:type="gramEnd"/>
            <w:r>
              <w:t xml:space="preserve"> не менее                       50 процентов от общего дохода от реализации                             товаров (работ, услуг).</w:t>
            </w:r>
          </w:p>
          <w:p w:rsidR="00287926" w:rsidRDefault="00287926" w:rsidP="00287926">
            <w:pPr>
              <w:ind w:firstLine="360"/>
              <w:jc w:val="both"/>
            </w:pPr>
            <w:proofErr w:type="gramStart"/>
            <w:r>
              <w:lastRenderedPageBreak/>
              <w:t>Законопроектом предлагается                     улучшить положение налогоплательщиков, применяющих упрощенную систему налогообложения, снизив налоговые ставки                 в случае, если объектом налогообложения являются доходы с 6 до 1 процента, в случае, если объектом налогообложения являются доходы, уменьшенные на величину расходов с 15 до 5 процентов и распространить                  его действие на правоотношения, возникшие                       с 1 января 2022 года.</w:t>
            </w:r>
            <w:proofErr w:type="gramEnd"/>
          </w:p>
          <w:p w:rsidR="00287926" w:rsidRDefault="00287926" w:rsidP="00287926">
            <w:pPr>
              <w:ind w:firstLine="360"/>
              <w:jc w:val="both"/>
            </w:pPr>
            <w:r>
              <w:t xml:space="preserve">Согласно финансово-экономическому обоснованию к законопроекту  реализация положений указанного проекта областного закона повлечет выпадающие налоговые доходы областного бюджета в 2022 году.                                     </w:t>
            </w:r>
            <w:proofErr w:type="gramStart"/>
            <w:r>
              <w:t>По данным УФНС России по Архангельской области и НАО размеры выпадающих налоговых доходов областного бюджета                         в связи с реализацией положений проекта областного закона «О внесении изменений                   в отдельные областные законы в сфере налогов» в 2022 году от предоставления пониженных налоговых ставок                                     по 4 юридическим лицам, использующим упрощенную систему налогообложения на указанных территориях при осуществлении торговой деятельности составят порядка                     657 тыс</w:t>
            </w:r>
            <w:proofErr w:type="gramEnd"/>
            <w:r>
              <w:t xml:space="preserve">. </w:t>
            </w:r>
            <w:proofErr w:type="gramStart"/>
            <w:r>
              <w:t xml:space="preserve">рублей (если объектом налогообложения являются доходы,                          при снижении налоговых ставок с 6 % до 1 % выпадающие доходы по 3 юридическим лицам составят 392 тыс. рублей, в случае, если объектом налогообложения являются доходы, уменьшенные на величину расходов, при снижении налоговых ставок  с 15 % до 5 % выпадающие доходы  по 1 юридическому лицу </w:t>
            </w:r>
            <w:r>
              <w:lastRenderedPageBreak/>
              <w:t>составят 265 тыс. рублей).</w:t>
            </w:r>
            <w:proofErr w:type="gramEnd"/>
          </w:p>
          <w:p w:rsidR="00287926" w:rsidRDefault="00287926" w:rsidP="00287926">
            <w:pPr>
              <w:ind w:firstLine="360"/>
              <w:jc w:val="both"/>
            </w:pPr>
            <w:r>
              <w:t>Кроме того, минимальный налог                               в размере 1 % при использовании                       упрощенной системы налогообложения на указанных территориях в 2021 году уплачивали 3 юридических лица, осуществляющих торговую деятельность с финансовым результатом – убыток. В соответствии                           со статьей 346.18 Налогового кодекса РФ минимальный налог уплачивается в случае, если за налоговый период сумма исчисленного в общем порядке налога меньше суммы исчисленного минимального налога.</w:t>
            </w:r>
          </w:p>
          <w:p w:rsidR="00287926" w:rsidRDefault="00287926" w:rsidP="00287926">
            <w:pPr>
              <w:ind w:firstLine="360"/>
              <w:jc w:val="both"/>
            </w:pPr>
            <w:r>
              <w:t xml:space="preserve">В 2023 – 2024 годах размер выпадающих налоговых доходов областного бюджета                           в связи с реализацией указанного проекта областного закона будет зависеть                                от количества юридических и физических лиц, которые будут осуществлять розничную торговлю на указанных труднодоступных территориях, а также от использования ими права на применение установленных областным законом налоговых льгот. </w:t>
            </w:r>
          </w:p>
          <w:p w:rsidR="00287926" w:rsidRDefault="00287926" w:rsidP="00287926">
            <w:pPr>
              <w:ind w:firstLine="360"/>
              <w:jc w:val="both"/>
            </w:pPr>
            <w:r>
              <w:t xml:space="preserve">Предполагается, что положения законопроекта </w:t>
            </w:r>
            <w:proofErr w:type="gramStart"/>
            <w:r>
              <w:t>вступают в силу со дня                                его официального опубликования                                  и распространяется</w:t>
            </w:r>
            <w:proofErr w:type="gramEnd"/>
            <w:r>
              <w:t xml:space="preserve"> на правоотношения, возникшие с 1 января 2022 года.</w:t>
            </w:r>
          </w:p>
          <w:p w:rsidR="00287926" w:rsidRDefault="00287926" w:rsidP="00287926">
            <w:pPr>
              <w:ind w:firstLine="360"/>
              <w:jc w:val="both"/>
            </w:pPr>
            <w:proofErr w:type="gramStart"/>
            <w:r>
              <w:t xml:space="preserve">Также на данный законопроект поступило заключение от Губернатора Архангельской области </w:t>
            </w:r>
            <w:proofErr w:type="spellStart"/>
            <w:r>
              <w:t>Цыбульского</w:t>
            </w:r>
            <w:proofErr w:type="spellEnd"/>
            <w:r>
              <w:t xml:space="preserve"> А.В., согласно которому его принятие при  рассмотрении в первом чтении не поддерживается, так как предложенное законодательное решение                    не носит комплексный (системный) характер                                                       и реализация законопроекта приведет                             к дальнейшему расширению перечня </w:t>
            </w:r>
            <w:r>
              <w:lastRenderedPageBreak/>
              <w:t>населенных пунктов, подлежащих отнесению                          к труднодоступным местностям, что в свою очередь приведет к выпадающим доходам областного бюджета в связи</w:t>
            </w:r>
            <w:proofErr w:type="gramEnd"/>
            <w:r>
              <w:t xml:space="preserve"> с предоставлением налоговой льготы налогоплательщикам. Кроме того, в заключени</w:t>
            </w:r>
            <w:proofErr w:type="gramStart"/>
            <w:r>
              <w:t>и</w:t>
            </w:r>
            <w:proofErr w:type="gramEnd"/>
            <w:r>
              <w:t xml:space="preserve"> Губернатора Архангельской области отмечается,                             что требуется детальная проработка концепции условий применения налогоплательщиками, осуществляющими розничную торговлю                           в указанных населенных пунктах налоговых льгот, а также  в связи с созданием муниципальных округов  на территории Архангельской области необходима дальнейшая корректировка приложения             № 1 к областному закону № 249-32-ОЗ                            на предмет определения в областном законе исчерпывающего перечня населенных пунктов, расположенных в труднодоступных местностях на территории Архангельской области. </w:t>
            </w:r>
          </w:p>
          <w:p w:rsidR="00287926" w:rsidRDefault="00287926" w:rsidP="00287926">
            <w:pPr>
              <w:ind w:firstLine="360"/>
              <w:jc w:val="both"/>
            </w:pPr>
            <w:r>
              <w:t xml:space="preserve">Кроме того, прокуратура Архангельской области указывала Правительству Архангельской области на                       необходимость выработки критериев                                   комплексного и справедливого определения                         населенных пунктов, расположенных                                         в труднодоступных местностях на территории Архангельской области для целей предоставления налоговых льгот налогоплательщикам, осуществляющим в этих населенных пунктах розничную торговлю. </w:t>
            </w:r>
          </w:p>
          <w:p w:rsidR="00287926" w:rsidRDefault="00287926" w:rsidP="00287926">
            <w:pPr>
              <w:ind w:firstLine="360"/>
              <w:jc w:val="both"/>
            </w:pPr>
            <w:r>
              <w:t xml:space="preserve">Кроме того, </w:t>
            </w:r>
            <w:r>
              <w:tab/>
              <w:t xml:space="preserve">комитетом в адрес министерства экономического развития, промышленности и науки Архангельской области направлялись различные предложения по критериям отнесения территорий                                    к труднодоступным местностям Архангельской </w:t>
            </w:r>
            <w:r>
              <w:lastRenderedPageBreak/>
              <w:t xml:space="preserve">области и необходимости предоставления налоговых льгот налогоплательщикам, осуществляющим торговый бизнес на данных территориях, а также необходимости решения указанных проблем комплексно. </w:t>
            </w:r>
          </w:p>
          <w:p w:rsidR="00C80472" w:rsidRDefault="00C80472" w:rsidP="00287926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1843" w:type="dxa"/>
          </w:tcPr>
          <w:p w:rsidR="007A6F5C" w:rsidRDefault="007F2052" w:rsidP="006B340F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287926" w:rsidRDefault="00287926" w:rsidP="00287926">
            <w:pPr>
              <w:ind w:firstLine="175"/>
              <w:jc w:val="both"/>
            </w:pPr>
            <w:r>
              <w:t>Проект областного закона                                           № пз</w:t>
            </w:r>
            <w:proofErr w:type="gramStart"/>
            <w:r>
              <w:t>7</w:t>
            </w:r>
            <w:proofErr w:type="gramEnd"/>
            <w:r>
              <w:t xml:space="preserve">/818 «О внесении изменений в отдельные областные законы в сфере налогов» </w:t>
            </w:r>
            <w:r w:rsidRPr="00FF09AC">
              <w:rPr>
                <w:b/>
              </w:rPr>
              <w:t>перенесен депутатом областного Собрания депутатов</w:t>
            </w:r>
            <w:r>
              <w:t xml:space="preserve"> </w:t>
            </w:r>
            <w:r w:rsidRPr="00FF09AC">
              <w:rPr>
                <w:b/>
              </w:rPr>
              <w:t>Моисеевым С.В.</w:t>
            </w:r>
            <w:r>
              <w:t xml:space="preserve">                  </w:t>
            </w:r>
            <w:r w:rsidRPr="00FF09AC">
              <w:rPr>
                <w:b/>
              </w:rPr>
              <w:t>на рассмотрение 4</w:t>
            </w:r>
            <w:r>
              <w:rPr>
                <w:b/>
              </w:rPr>
              <w:t>2</w:t>
            </w:r>
            <w:r w:rsidRPr="00FF09AC">
              <w:rPr>
                <w:b/>
              </w:rPr>
              <w:t xml:space="preserve"> сессии</w:t>
            </w:r>
            <w:r>
              <w:t xml:space="preserve"> областного Собрания депутатов. </w:t>
            </w:r>
          </w:p>
          <w:p w:rsidR="008A03DA" w:rsidRPr="008A03DA" w:rsidRDefault="008A03DA" w:rsidP="008A03DA">
            <w:pPr>
              <w:pStyle w:val="1"/>
              <w:spacing w:line="240" w:lineRule="auto"/>
              <w:ind w:firstLine="567"/>
              <w:rPr>
                <w:sz w:val="24"/>
                <w:szCs w:val="24"/>
              </w:rPr>
            </w:pPr>
            <w:r w:rsidRPr="008A03DA">
              <w:rPr>
                <w:sz w:val="24"/>
                <w:szCs w:val="24"/>
              </w:rPr>
              <w:t>Необходимость перенесения рассмотрения данного проекта областного закона № пз</w:t>
            </w:r>
            <w:proofErr w:type="gramStart"/>
            <w:r w:rsidRPr="008A03DA">
              <w:rPr>
                <w:sz w:val="24"/>
                <w:szCs w:val="24"/>
              </w:rPr>
              <w:t>7</w:t>
            </w:r>
            <w:proofErr w:type="gramEnd"/>
            <w:r w:rsidRPr="008A03DA">
              <w:rPr>
                <w:sz w:val="24"/>
                <w:szCs w:val="24"/>
              </w:rPr>
              <w:t xml:space="preserve">/818 «О внесении изменений в отдельные областные законы в сфере налогов» обусловлена тем, что на заседании комитета по вопросам бюджета, финансовой и налоговой политике заявлено о том, что Губернатором Архангельской области дорабатывается проект областного закона, (отозванный                      с рассмотрения сороковой сессии областного Собрания депутатов                                      </w:t>
            </w:r>
            <w:r w:rsidRPr="008A03DA">
              <w:rPr>
                <w:sz w:val="24"/>
                <w:szCs w:val="24"/>
              </w:rPr>
              <w:lastRenderedPageBreak/>
              <w:t xml:space="preserve">7/896 «О внесении изменений в статьи 1.5 и </w:t>
            </w:r>
            <w:proofErr w:type="gramStart"/>
            <w:r w:rsidRPr="008A03DA">
              <w:rPr>
                <w:sz w:val="24"/>
                <w:szCs w:val="24"/>
              </w:rPr>
              <w:t xml:space="preserve">1.7 областного закона «О размере налоговой ставки при применении упрощенной системы налогообложения </w:t>
            </w:r>
            <w:r>
              <w:rPr>
                <w:sz w:val="24"/>
                <w:szCs w:val="24"/>
              </w:rPr>
              <w:t xml:space="preserve"> </w:t>
            </w:r>
            <w:r w:rsidRPr="008A03DA">
              <w:rPr>
                <w:sz w:val="24"/>
                <w:szCs w:val="24"/>
              </w:rPr>
              <w:t xml:space="preserve">в случае, если объектом налогообложения являются доходы, уменьшенные                     на величину расходов» и статьи 1.4 и 1.6 областного закона </w:t>
            </w:r>
            <w:r>
              <w:rPr>
                <w:sz w:val="24"/>
                <w:szCs w:val="24"/>
              </w:rPr>
              <w:t xml:space="preserve">            </w:t>
            </w:r>
            <w:r w:rsidRPr="008A03DA">
              <w:rPr>
                <w:sz w:val="24"/>
                <w:szCs w:val="24"/>
              </w:rPr>
              <w:t xml:space="preserve">«О размере налоговой ставки при применении упрощенной системы налогообложения </w:t>
            </w:r>
            <w:r>
              <w:rPr>
                <w:sz w:val="24"/>
                <w:szCs w:val="24"/>
              </w:rPr>
              <w:t xml:space="preserve">                 </w:t>
            </w:r>
            <w:r w:rsidRPr="008A03DA">
              <w:rPr>
                <w:sz w:val="24"/>
                <w:szCs w:val="24"/>
              </w:rPr>
              <w:t xml:space="preserve">в случае, если объектом налогообложения являются доходы»), в соответствии </w:t>
            </w:r>
            <w:r>
              <w:rPr>
                <w:sz w:val="24"/>
                <w:szCs w:val="24"/>
              </w:rPr>
              <w:t xml:space="preserve">                   </w:t>
            </w:r>
            <w:r w:rsidRPr="008A03DA">
              <w:rPr>
                <w:sz w:val="24"/>
                <w:szCs w:val="24"/>
              </w:rPr>
              <w:t>с которым планируется расширить перечень труднодоступных местностей (населенных пунктов) на территории Архангельской</w:t>
            </w:r>
            <w:proofErr w:type="gramEnd"/>
            <w:r w:rsidRPr="008A03DA">
              <w:rPr>
                <w:sz w:val="24"/>
                <w:szCs w:val="24"/>
              </w:rPr>
              <w:t xml:space="preserve"> области (в целях применения пониженных налоговых ставок по налогам, взимаемым в связи с применением налогоплательщиками упрощенной с</w:t>
            </w:r>
            <w:r w:rsidR="005B1602">
              <w:rPr>
                <w:sz w:val="24"/>
                <w:szCs w:val="24"/>
              </w:rPr>
              <w:t xml:space="preserve">истемы налогообложения         </w:t>
            </w:r>
            <w:r w:rsidRPr="008A03DA">
              <w:rPr>
                <w:sz w:val="24"/>
                <w:szCs w:val="24"/>
              </w:rPr>
              <w:t xml:space="preserve">при осуществлении ими видов экономической деятельности, соответствующих классу 47 «Торговля розничная, кроме торговли автотранспортными </w:t>
            </w:r>
            <w:r w:rsidR="005B1602">
              <w:rPr>
                <w:sz w:val="24"/>
                <w:szCs w:val="24"/>
              </w:rPr>
              <w:t xml:space="preserve">средствами </w:t>
            </w:r>
            <w:r w:rsidRPr="008A03DA">
              <w:rPr>
                <w:sz w:val="24"/>
                <w:szCs w:val="24"/>
              </w:rPr>
              <w:t xml:space="preserve">и мотоциклами» Общероссийского классификатора видов экономической деятельности ОК </w:t>
            </w:r>
            <w:r w:rsidRPr="008A03DA">
              <w:rPr>
                <w:sz w:val="24"/>
                <w:szCs w:val="24"/>
              </w:rPr>
              <w:lastRenderedPageBreak/>
              <w:t>029-2014 (КДЕС</w:t>
            </w:r>
            <w:proofErr w:type="gramStart"/>
            <w:r w:rsidRPr="008A03DA">
              <w:rPr>
                <w:sz w:val="24"/>
                <w:szCs w:val="24"/>
              </w:rPr>
              <w:t xml:space="preserve"> Р</w:t>
            </w:r>
            <w:proofErr w:type="gramEnd"/>
            <w:r w:rsidRPr="008A03DA">
              <w:rPr>
                <w:sz w:val="24"/>
                <w:szCs w:val="24"/>
              </w:rPr>
              <w:t xml:space="preserve">ед. 2)) и предполагается рассмотреть его                   на следующей очередной сессии областного Собрания депутатов. </w:t>
            </w:r>
          </w:p>
          <w:p w:rsidR="00B26BD5" w:rsidRPr="0035704B" w:rsidRDefault="00B26BD5" w:rsidP="00B26BD5">
            <w:pPr>
              <w:jc w:val="both"/>
            </w:pPr>
          </w:p>
        </w:tc>
      </w:tr>
      <w:tr w:rsidR="007A6F5C" w:rsidRPr="002D0B31" w:rsidTr="002F3764">
        <w:trPr>
          <w:trHeight w:val="642"/>
        </w:trPr>
        <w:tc>
          <w:tcPr>
            <w:tcW w:w="588" w:type="dxa"/>
          </w:tcPr>
          <w:p w:rsidR="007A6F5C" w:rsidRDefault="00B90C8C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97" w:type="dxa"/>
          </w:tcPr>
          <w:p w:rsidR="00287926" w:rsidRPr="00995DB8" w:rsidRDefault="007A6F5C" w:rsidP="00287926">
            <w:pPr>
              <w:pStyle w:val="ac"/>
              <w:autoSpaceDE w:val="0"/>
              <w:autoSpaceDN w:val="0"/>
              <w:adjustRightInd w:val="0"/>
              <w:ind w:left="0" w:firstLine="360"/>
              <w:jc w:val="both"/>
              <w:rPr>
                <w:rFonts w:eastAsia="Calibri"/>
                <w:b/>
              </w:rPr>
            </w:pPr>
            <w:r>
              <w:t>Рассмотрение</w:t>
            </w:r>
            <w:r w:rsidR="006F5BC7">
              <w:t xml:space="preserve"> </w:t>
            </w:r>
            <w:r w:rsidR="00287926">
              <w:t xml:space="preserve">Проект областного закона № </w:t>
            </w:r>
            <w:r w:rsidR="00287926" w:rsidRPr="00995DB8">
              <w:rPr>
                <w:b/>
              </w:rPr>
              <w:t>пз</w:t>
            </w:r>
            <w:proofErr w:type="gramStart"/>
            <w:r w:rsidR="00287926" w:rsidRPr="00995DB8">
              <w:rPr>
                <w:b/>
              </w:rPr>
              <w:t>7</w:t>
            </w:r>
            <w:proofErr w:type="gramEnd"/>
            <w:r w:rsidR="00287926" w:rsidRPr="00995DB8">
              <w:rPr>
                <w:b/>
              </w:rPr>
              <w:t>/89</w:t>
            </w:r>
            <w:r w:rsidR="00287926">
              <w:rPr>
                <w:b/>
              </w:rPr>
              <w:t>4</w:t>
            </w:r>
            <w:r w:rsidR="00287926" w:rsidRPr="00995DB8">
              <w:rPr>
                <w:b/>
              </w:rPr>
              <w:t xml:space="preserve"> </w:t>
            </w:r>
            <w:r w:rsidR="00287926">
              <w:rPr>
                <w:b/>
              </w:rPr>
              <w:t xml:space="preserve">                      </w:t>
            </w:r>
            <w:r w:rsidR="00287926" w:rsidRPr="00995DB8">
              <w:t>«</w:t>
            </w:r>
            <w:r w:rsidR="00287926" w:rsidRPr="00995DB8">
              <w:rPr>
                <w:rFonts w:eastAsia="Calibri"/>
                <w:szCs w:val="28"/>
              </w:rPr>
              <w:t>О внесении изменений в статью 4 областного закона «О транспортном налоге»</w:t>
            </w:r>
            <w:r w:rsidR="00287926" w:rsidRPr="00294FB0">
              <w:rPr>
                <w:b/>
              </w:rPr>
              <w:t xml:space="preserve"> </w:t>
            </w:r>
            <w:r w:rsidR="00287926" w:rsidRPr="00995DB8">
              <w:rPr>
                <w:b/>
              </w:rPr>
              <w:t xml:space="preserve">(взамен ранее внесенного № </w:t>
            </w:r>
            <w:r w:rsidR="00287926">
              <w:rPr>
                <w:rFonts w:eastAsia="Calibri"/>
                <w:b/>
              </w:rPr>
              <w:t>пз7/890 от 29.11</w:t>
            </w:r>
            <w:r w:rsidR="00287926" w:rsidRPr="00995DB8">
              <w:rPr>
                <w:rFonts w:eastAsia="Calibri"/>
                <w:b/>
              </w:rPr>
              <w:t>.2022</w:t>
            </w:r>
            <w:r w:rsidR="00287926" w:rsidRPr="00995DB8">
              <w:rPr>
                <w:b/>
              </w:rPr>
              <w:t>) (первое чтение)</w:t>
            </w:r>
          </w:p>
          <w:p w:rsidR="00713098" w:rsidRDefault="00713098" w:rsidP="006F5BC7">
            <w:pPr>
              <w:pStyle w:val="a3"/>
              <w:ind w:firstLine="263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C7748" w:rsidRPr="003C7748" w:rsidRDefault="003C7748" w:rsidP="003C7748">
            <w:pPr>
              <w:pStyle w:val="a3"/>
              <w:ind w:left="-108" w:firstLine="108"/>
              <w:jc w:val="center"/>
              <w:rPr>
                <w:sz w:val="24"/>
                <w:szCs w:val="24"/>
              </w:rPr>
            </w:pPr>
            <w:r w:rsidRPr="003C7748">
              <w:rPr>
                <w:sz w:val="24"/>
                <w:szCs w:val="24"/>
              </w:rPr>
              <w:t>Депутаты областного Собрания депутатов</w:t>
            </w:r>
          </w:p>
          <w:p w:rsidR="00287926" w:rsidRPr="003C7748" w:rsidRDefault="00287926" w:rsidP="003C7748">
            <w:pPr>
              <w:jc w:val="center"/>
            </w:pPr>
            <w:proofErr w:type="spellStart"/>
            <w:r w:rsidRPr="003C7748">
              <w:t>Едемский</w:t>
            </w:r>
            <w:proofErr w:type="spellEnd"/>
            <w:r w:rsidRPr="003C7748">
              <w:t xml:space="preserve"> С</w:t>
            </w:r>
            <w:r w:rsidR="003C7748" w:rsidRPr="003C7748">
              <w:t>.</w:t>
            </w:r>
            <w:r w:rsidRPr="003C7748">
              <w:t>А</w:t>
            </w:r>
            <w:r w:rsidR="003C7748" w:rsidRPr="003C7748">
              <w:t>.,</w:t>
            </w:r>
          </w:p>
          <w:p w:rsidR="00287926" w:rsidRPr="003C7748" w:rsidRDefault="00287926" w:rsidP="003C7748">
            <w:pPr>
              <w:jc w:val="center"/>
            </w:pPr>
            <w:r w:rsidRPr="003C7748">
              <w:t>Носарев А</w:t>
            </w:r>
            <w:r w:rsidR="003C7748" w:rsidRPr="003C7748">
              <w:t>.</w:t>
            </w:r>
            <w:r w:rsidRPr="003C7748">
              <w:t>Н</w:t>
            </w:r>
            <w:r w:rsidR="003C7748" w:rsidRPr="003C7748">
              <w:t>.,</w:t>
            </w:r>
          </w:p>
          <w:p w:rsidR="00287926" w:rsidRPr="003C7748" w:rsidRDefault="00287926" w:rsidP="003C7748">
            <w:pPr>
              <w:jc w:val="center"/>
            </w:pPr>
            <w:r w:rsidRPr="003C7748">
              <w:t>Седунова Т</w:t>
            </w:r>
            <w:r w:rsidR="003C7748" w:rsidRPr="003C7748">
              <w:t>.</w:t>
            </w:r>
            <w:r w:rsidRPr="003C7748">
              <w:t>Н</w:t>
            </w:r>
            <w:r w:rsidR="003C7748" w:rsidRPr="003C7748">
              <w:t>.,</w:t>
            </w:r>
          </w:p>
          <w:p w:rsidR="00287926" w:rsidRPr="003C7748" w:rsidRDefault="00287926" w:rsidP="003C7748">
            <w:pPr>
              <w:jc w:val="center"/>
            </w:pPr>
            <w:r w:rsidRPr="003C7748">
              <w:t>Смелов В</w:t>
            </w:r>
            <w:r w:rsidR="003C7748" w:rsidRPr="003C7748">
              <w:t>.</w:t>
            </w:r>
            <w:r w:rsidRPr="003C7748">
              <w:t>С</w:t>
            </w:r>
            <w:r w:rsidR="003C7748" w:rsidRPr="003C7748">
              <w:t>.,</w:t>
            </w:r>
          </w:p>
          <w:p w:rsidR="00287926" w:rsidRPr="00520A56" w:rsidRDefault="00287926" w:rsidP="003C7748">
            <w:pPr>
              <w:jc w:val="center"/>
              <w:rPr>
                <w:rStyle w:val="fe-comment-author"/>
              </w:rPr>
            </w:pPr>
            <w:r w:rsidRPr="003C7748">
              <w:t>Черненко О</w:t>
            </w:r>
            <w:r w:rsidR="003C7748" w:rsidRPr="003C7748">
              <w:t>.</w:t>
            </w:r>
            <w:r w:rsidRPr="003C7748">
              <w:t>В</w:t>
            </w:r>
            <w:r w:rsidR="003C7748" w:rsidRPr="003C7748">
              <w:t>.</w:t>
            </w:r>
            <w:r w:rsidRPr="003C7748">
              <w:t>/ Носарев А.Н</w:t>
            </w:r>
            <w:r>
              <w:t>.</w:t>
            </w:r>
          </w:p>
          <w:p w:rsidR="00266809" w:rsidRDefault="00266809" w:rsidP="00266809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46" w:type="dxa"/>
          </w:tcPr>
          <w:p w:rsidR="003C7748" w:rsidRPr="003C7748" w:rsidRDefault="003C7748" w:rsidP="003C7748">
            <w:pPr>
              <w:pStyle w:val="ConsPlusNormal"/>
              <w:widowControl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748">
              <w:rPr>
                <w:rFonts w:ascii="Times New Roman" w:hAnsi="Times New Roman" w:cs="Times New Roman"/>
                <w:sz w:val="24"/>
                <w:szCs w:val="24"/>
              </w:rPr>
              <w:t xml:space="preserve">Законопроектом предлагается предоставить льготы по уплате транспортного налога </w:t>
            </w:r>
            <w:r w:rsidRPr="003C7748">
              <w:rPr>
                <w:rFonts w:ascii="Times New Roman" w:eastAsia="Calibri" w:hAnsi="Times New Roman" w:cs="Times New Roman"/>
                <w:sz w:val="24"/>
                <w:szCs w:val="24"/>
              </w:rPr>
              <w:t>лицам, призванным на военную службу по мобилизации в Вооруженные Силы Российской Федерации, в отношении одного транспортного средства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мощностью двигателя до 160 л.с. (до 117,68 кВт) включительно, которое зарегистрировано на налогоплательщика и в отношении которого исчислена сумма налога в наибольшем размере, либо </w:t>
            </w:r>
            <w:r w:rsidRPr="003C77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части исчисленного налога в размере, не превышающем 980</w:t>
            </w:r>
            <w:proofErr w:type="gramEnd"/>
            <w:r w:rsidRPr="003C77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рублей, по всем подлежащим налогообложению транспортным средствам, зарегистрированным на данного налогоплательщика.</w:t>
            </w:r>
          </w:p>
          <w:p w:rsidR="003C7748" w:rsidRPr="003C7748" w:rsidRDefault="003C7748" w:rsidP="003C774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  <w:r w:rsidRPr="003C7748">
              <w:rPr>
                <w:rFonts w:eastAsia="Calibri"/>
              </w:rPr>
              <w:t xml:space="preserve">Указанную льготу предлагается распространить на правоотношения, возникающие в связи с уплатой транспортного налога, исчисленного за 2022 год  </w:t>
            </w:r>
            <w:r>
              <w:rPr>
                <w:rFonts w:eastAsia="Calibri"/>
              </w:rPr>
              <w:t xml:space="preserve">                                  </w:t>
            </w:r>
            <w:r w:rsidRPr="003C7748">
              <w:rPr>
                <w:rFonts w:eastAsia="Calibri"/>
              </w:rPr>
              <w:t>и последующие годы.</w:t>
            </w:r>
          </w:p>
          <w:p w:rsidR="003C7748" w:rsidRPr="003C7748" w:rsidRDefault="003C7748" w:rsidP="003C774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lang w:eastAsia="en-US"/>
              </w:rPr>
            </w:pPr>
            <w:r w:rsidRPr="003C7748">
              <w:t xml:space="preserve">Согласно финансово-экономическому обоснованию к законопроекту выпадающие доходы областного бюджета в 2023 году </w:t>
            </w:r>
            <w:r w:rsidRPr="003C7748">
              <w:rPr>
                <w:rFonts w:eastAsiaTheme="minorHAnsi"/>
                <w:lang w:eastAsia="en-US"/>
              </w:rPr>
              <w:t>и последующие годы оцениваются в размере не более 1,274 млн. рублей в год.</w:t>
            </w:r>
          </w:p>
          <w:p w:rsidR="003C7748" w:rsidRPr="003C7748" w:rsidRDefault="003C7748" w:rsidP="003C7748">
            <w:pPr>
              <w:pStyle w:val="1"/>
              <w:spacing w:line="240" w:lineRule="auto"/>
              <w:ind w:firstLine="567"/>
              <w:rPr>
                <w:iCs/>
                <w:sz w:val="24"/>
                <w:szCs w:val="24"/>
                <w:shd w:val="clear" w:color="auto" w:fill="FFFFFF"/>
              </w:rPr>
            </w:pPr>
            <w:proofErr w:type="gramStart"/>
            <w:r w:rsidRPr="003C7748">
              <w:rPr>
                <w:rFonts w:eastAsia="Calibri"/>
                <w:sz w:val="24"/>
                <w:szCs w:val="24"/>
              </w:rPr>
              <w:t xml:space="preserve">Авторы законопроекта полагают, что поскольку </w:t>
            </w:r>
            <w:r w:rsidRPr="003C7748">
              <w:rPr>
                <w:iCs/>
                <w:sz w:val="24"/>
                <w:szCs w:val="24"/>
                <w:shd w:val="clear" w:color="auto" w:fill="FFFFFF"/>
              </w:rPr>
              <w:t xml:space="preserve">аналогичная налоговая льгота предоставлена областным законом ветеранам боевых действий, к которым отнесены лица, принимающие участие в специальных военных операциях, то данная налоговая льгота должна </w:t>
            </w:r>
            <w:r w:rsidRPr="003C7748">
              <w:rPr>
                <w:iCs/>
                <w:sz w:val="24"/>
                <w:szCs w:val="24"/>
                <w:shd w:val="clear" w:color="auto" w:fill="FFFFFF"/>
              </w:rPr>
              <w:lastRenderedPageBreak/>
              <w:t xml:space="preserve">быть распространена и на </w:t>
            </w:r>
            <w:r w:rsidRPr="003C7748">
              <w:rPr>
                <w:rFonts w:eastAsiaTheme="minorHAnsi"/>
                <w:sz w:val="24"/>
                <w:szCs w:val="24"/>
              </w:rPr>
              <w:t xml:space="preserve">лиц, призванных на военную службу по мобилизации </w:t>
            </w:r>
            <w:r>
              <w:rPr>
                <w:rFonts w:eastAsiaTheme="minorHAnsi"/>
                <w:sz w:val="24"/>
                <w:szCs w:val="24"/>
              </w:rPr>
              <w:t xml:space="preserve">                                  </w:t>
            </w:r>
            <w:r w:rsidRPr="003C7748">
              <w:rPr>
                <w:rFonts w:eastAsiaTheme="minorHAnsi"/>
                <w:sz w:val="24"/>
                <w:szCs w:val="24"/>
              </w:rPr>
              <w:t>в Вооруженные Силы Российской Федерации</w:t>
            </w:r>
            <w:r w:rsidRPr="003C7748">
              <w:rPr>
                <w:iCs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3C7748" w:rsidRPr="003C7748" w:rsidRDefault="003C7748" w:rsidP="003C7748">
            <w:pPr>
              <w:autoSpaceDE w:val="0"/>
              <w:autoSpaceDN w:val="0"/>
              <w:adjustRightInd w:val="0"/>
              <w:ind w:firstLine="567"/>
              <w:jc w:val="both"/>
            </w:pPr>
            <w:r w:rsidRPr="003C7748">
              <w:t xml:space="preserve">На законопроект поступило заключение УФНС России по Архангельской области и Ненецкому автономному округу, в котором отмечается, что лица, участвующие в специальной военной операции, находятся в особых условиях, которые зачастую не имеют возможности подачи заявления                                      о предоставлении налоговой льготы по транспортному налогу в адрес налоговых органов, в </w:t>
            </w:r>
            <w:proofErr w:type="gramStart"/>
            <w:r w:rsidRPr="003C7748">
              <w:t>связи</w:t>
            </w:r>
            <w:proofErr w:type="gramEnd"/>
            <w:r w:rsidRPr="003C7748">
              <w:t xml:space="preserve"> с чем указанная </w:t>
            </w:r>
            <w:r>
              <w:t xml:space="preserve">льгота должна предоставляться </w:t>
            </w:r>
            <w:r w:rsidRPr="003C7748">
              <w:t xml:space="preserve">в </w:t>
            </w:r>
            <w:proofErr w:type="spellStart"/>
            <w:r w:rsidRPr="003C7748">
              <w:t>беззаявительном</w:t>
            </w:r>
            <w:proofErr w:type="spellEnd"/>
            <w:r w:rsidRPr="003C7748">
              <w:t xml:space="preserve"> порядке. Однако с отсутствием возможности получения данных о мобилизованных лицах и наличия у них указанных транспортных средств (с учетом ограничения по мощности двигателя автомобиля, определенного в законопроекте) администрирование налоговыми органами налоговой льготы в </w:t>
            </w:r>
            <w:proofErr w:type="spellStart"/>
            <w:r w:rsidRPr="003C7748">
              <w:t>беззаявительном</w:t>
            </w:r>
            <w:proofErr w:type="spellEnd"/>
            <w:r w:rsidRPr="003C7748">
              <w:t xml:space="preserve"> порядке невозможно. </w:t>
            </w:r>
            <w:proofErr w:type="gramStart"/>
            <w:r w:rsidRPr="003C7748">
              <w:t>Лица, мобилизованные на военную службу относятся</w:t>
            </w:r>
            <w:proofErr w:type="gramEnd"/>
            <w:r w:rsidRPr="003C7748">
              <w:t xml:space="preserve"> к особой категории лиц, которая </w:t>
            </w:r>
            <w:r>
              <w:t xml:space="preserve">сохраняется </w:t>
            </w:r>
            <w:r w:rsidRPr="003C7748">
              <w:t xml:space="preserve">за ними на определенный промежуток времени в зависимости от длительности периода мобилизации. Кроме того, имеются </w:t>
            </w:r>
            <w:r>
              <w:t xml:space="preserve">иные несоответствия </w:t>
            </w:r>
            <w:r w:rsidRPr="003C7748">
              <w:t>в формулировках между текстом законопроекта и пояснительной запиской</w:t>
            </w:r>
            <w:r>
              <w:t xml:space="preserve">  </w:t>
            </w:r>
            <w:r w:rsidRPr="003C7748">
              <w:t>к нему.</w:t>
            </w:r>
          </w:p>
          <w:p w:rsidR="003C7748" w:rsidRPr="003C7748" w:rsidRDefault="003C7748" w:rsidP="003C7748">
            <w:pPr>
              <w:autoSpaceDE w:val="0"/>
              <w:autoSpaceDN w:val="0"/>
              <w:adjustRightInd w:val="0"/>
              <w:ind w:firstLine="567"/>
              <w:jc w:val="both"/>
            </w:pPr>
            <w:r w:rsidRPr="003C7748">
              <w:t xml:space="preserve">Также на законопроект поступили заключения от прокуратуры Архангельской области и правового управления Архангельского областного Собрания депутатов, в которых указывается, что при принятии законопроекта необходимо учитывать положения статьи 83 Бюджетного </w:t>
            </w:r>
            <w:r w:rsidRPr="003C7748">
              <w:lastRenderedPageBreak/>
              <w:t>кодекса Российской Федерации.</w:t>
            </w:r>
          </w:p>
          <w:p w:rsidR="003C7748" w:rsidRPr="003C7748" w:rsidRDefault="003C7748" w:rsidP="003C7748">
            <w:pPr>
              <w:pStyle w:val="1"/>
              <w:spacing w:line="240" w:lineRule="auto"/>
              <w:ind w:firstLine="567"/>
              <w:rPr>
                <w:sz w:val="24"/>
                <w:szCs w:val="24"/>
                <w:lang w:bidi="ru-RU"/>
              </w:rPr>
            </w:pPr>
            <w:proofErr w:type="gramStart"/>
            <w:r w:rsidRPr="003C7748">
              <w:rPr>
                <w:sz w:val="24"/>
                <w:szCs w:val="24"/>
                <w:lang w:bidi="ru-RU"/>
              </w:rPr>
              <w:t xml:space="preserve">Комитет акцентирует внимание депутатов, что Архангельским областным Собранием депутатов в двух чтениях принят областной закон от 29 июня 2022 года                                     № 590-36-ОЗ «О внесении изменений </w:t>
            </w:r>
            <w:r>
              <w:rPr>
                <w:sz w:val="24"/>
                <w:szCs w:val="24"/>
                <w:lang w:bidi="ru-RU"/>
              </w:rPr>
              <w:t xml:space="preserve">                          </w:t>
            </w:r>
            <w:r w:rsidRPr="003C7748">
              <w:rPr>
                <w:sz w:val="24"/>
                <w:szCs w:val="24"/>
                <w:lang w:bidi="ru-RU"/>
              </w:rPr>
              <w:t>в отдельные областные законы в сфере регулирования межбюджетных отношений</w:t>
            </w:r>
            <w:r>
              <w:rPr>
                <w:sz w:val="24"/>
                <w:szCs w:val="24"/>
                <w:lang w:bidi="ru-RU"/>
              </w:rPr>
              <w:t xml:space="preserve">», в соответствии с которым </w:t>
            </w:r>
            <w:r w:rsidRPr="003C7748">
              <w:rPr>
                <w:sz w:val="24"/>
                <w:szCs w:val="24"/>
                <w:lang w:bidi="ru-RU"/>
              </w:rPr>
              <w:t xml:space="preserve">с 1 января 2023 года вместо ежегодного предоставления местным бюджетам субсидий на </w:t>
            </w:r>
            <w:proofErr w:type="spellStart"/>
            <w:r w:rsidRPr="003C7748">
              <w:rPr>
                <w:sz w:val="24"/>
                <w:szCs w:val="24"/>
                <w:lang w:bidi="ru-RU"/>
              </w:rPr>
              <w:t>софинансирование</w:t>
            </w:r>
            <w:proofErr w:type="spellEnd"/>
            <w:r w:rsidRPr="003C7748">
              <w:rPr>
                <w:sz w:val="24"/>
                <w:szCs w:val="24"/>
                <w:lang w:bidi="ru-RU"/>
              </w:rPr>
              <w:t xml:space="preserve"> дорожной деятельности установлены единые нормативы отчислений от транспортного налога с</w:t>
            </w:r>
            <w:proofErr w:type="gramEnd"/>
            <w:r w:rsidRPr="003C7748">
              <w:rPr>
                <w:sz w:val="24"/>
                <w:szCs w:val="24"/>
                <w:lang w:bidi="ru-RU"/>
              </w:rPr>
              <w:t xml:space="preserve"> физических лиц в местные бюджеты муниципальных районов в размере </w:t>
            </w:r>
            <w:r>
              <w:rPr>
                <w:sz w:val="24"/>
                <w:szCs w:val="24"/>
                <w:lang w:bidi="ru-RU"/>
              </w:rPr>
              <w:t xml:space="preserve">                                   </w:t>
            </w:r>
            <w:r w:rsidRPr="003C7748">
              <w:rPr>
                <w:sz w:val="24"/>
                <w:szCs w:val="24"/>
                <w:lang w:bidi="ru-RU"/>
              </w:rPr>
              <w:t>50 процентов, а в местные бюджеты муниципальных округов и городских округов – в размере 80 процентов налогового дохода консолидированного бюджета Архангельской области от указанного налога. Принятие указанного законопроекта повлечет выпадающие доходы местных бюджетов, сумма которых не отражена в финансово-экономиче</w:t>
            </w:r>
            <w:r>
              <w:rPr>
                <w:sz w:val="24"/>
                <w:szCs w:val="24"/>
                <w:lang w:bidi="ru-RU"/>
              </w:rPr>
              <w:t xml:space="preserve">ском обосновании </w:t>
            </w:r>
            <w:r w:rsidRPr="003C7748">
              <w:rPr>
                <w:sz w:val="24"/>
                <w:szCs w:val="24"/>
                <w:lang w:bidi="ru-RU"/>
              </w:rPr>
              <w:t>к законопроекту, а также не определены источники покрытия выпадающих доходов местных бюджетов.</w:t>
            </w:r>
          </w:p>
          <w:p w:rsidR="003C7748" w:rsidRPr="003C7748" w:rsidRDefault="003C7748" w:rsidP="003C7748">
            <w:pPr>
              <w:widowControl w:val="0"/>
              <w:ind w:firstLine="708"/>
              <w:jc w:val="both"/>
            </w:pPr>
            <w:r w:rsidRPr="003C7748">
              <w:t xml:space="preserve">На данный законопроект поступило заключение от Губернатора Архангельской области </w:t>
            </w:r>
            <w:proofErr w:type="spellStart"/>
            <w:r w:rsidRPr="003C7748">
              <w:t>Цыбульского</w:t>
            </w:r>
            <w:proofErr w:type="spellEnd"/>
            <w:r w:rsidRPr="003C7748">
              <w:t xml:space="preserve"> А.В. в котором отмечается, что авторами законопроекта не проработан механизм реа</w:t>
            </w:r>
            <w:r>
              <w:t xml:space="preserve">лизации положений законопроекта </w:t>
            </w:r>
            <w:r w:rsidRPr="003C7748">
              <w:t xml:space="preserve">в части </w:t>
            </w:r>
            <w:proofErr w:type="gramStart"/>
            <w:r w:rsidRPr="003C7748">
              <w:t>предоставления</w:t>
            </w:r>
            <w:proofErr w:type="gramEnd"/>
            <w:r w:rsidRPr="003C7748">
              <w:t xml:space="preserve"> предлагаемой налоговой льготы по транспортному налогу с физических лиц, не проработан вопрос, связанный с категорией получателей налоговой льготы и определения срока, на который предоставляется данная </w:t>
            </w:r>
            <w:r w:rsidRPr="003C7748">
              <w:lastRenderedPageBreak/>
              <w:t>налоговая льгота. В настоящее время в связи с принятием Указа Президента Российской Федерации от 21 сентября  2022 года № 647 «Об объявлении частичной мобилизации в Российской Федерации» на федеральном уровне федеральными органами государственной власти проводится анализ необходимости принятия дополнит</w:t>
            </w:r>
            <w:r>
              <w:t xml:space="preserve">ельных мер социальной поддержки </w:t>
            </w:r>
            <w:r w:rsidRPr="003C7748">
              <w:t xml:space="preserve">и социальной помощи мобилизованным </w:t>
            </w:r>
            <w:r>
              <w:t xml:space="preserve">лицам и их семьям. Обращения </w:t>
            </w:r>
            <w:r w:rsidRPr="003C7748">
              <w:t xml:space="preserve">о необходимости выработки таких мер поступили как в Правительство Архангельской области, так и </w:t>
            </w:r>
            <w:proofErr w:type="gramStart"/>
            <w:r w:rsidRPr="003C7748">
              <w:t>в</w:t>
            </w:r>
            <w:proofErr w:type="gramEnd"/>
            <w:r w:rsidRPr="003C7748">
              <w:t xml:space="preserve"> областное Собрание депутатов. </w:t>
            </w:r>
            <w:proofErr w:type="gramStart"/>
            <w:r w:rsidRPr="003C7748">
              <w:t xml:space="preserve">В целях выработки единого на всей территории Российской Федерации механизма предоставления налоговой льготы по транспортному налогу </w:t>
            </w:r>
            <w:r>
              <w:t xml:space="preserve">              </w:t>
            </w:r>
            <w:r w:rsidRPr="003C7748">
              <w:t xml:space="preserve">в отношении всех категорий граждан, принимающих участие в специальной военной операции, предлагается рассмотреть вопрос </w:t>
            </w:r>
            <w:r>
              <w:t xml:space="preserve">            </w:t>
            </w:r>
            <w:r w:rsidRPr="003C7748">
              <w:t>о направлении предложений в Правительство Российской Федерации и Государственную Думу Федерального Собрания Российской Федерации, предусматривающих установление указанной налоговой льготы на федеральном уровне с компенсацией выпадающих налоговых доходов консолидированных бюджетов субъектов</w:t>
            </w:r>
            <w:proofErr w:type="gramEnd"/>
            <w:r w:rsidRPr="003C7748">
              <w:t xml:space="preserve"> Российской Федерации за счет средств </w:t>
            </w:r>
            <w:proofErr w:type="gramStart"/>
            <w:r w:rsidRPr="003C7748">
              <w:t>федерального</w:t>
            </w:r>
            <w:proofErr w:type="gramEnd"/>
            <w:r w:rsidRPr="003C7748">
              <w:t xml:space="preserve"> бюджета.</w:t>
            </w:r>
          </w:p>
          <w:p w:rsidR="003C7748" w:rsidRPr="003C7748" w:rsidRDefault="003C7748" w:rsidP="003C7748">
            <w:pPr>
              <w:autoSpaceDE w:val="0"/>
              <w:autoSpaceDN w:val="0"/>
              <w:adjustRightInd w:val="0"/>
              <w:ind w:firstLine="567"/>
              <w:jc w:val="both"/>
            </w:pPr>
            <w:proofErr w:type="gramStart"/>
            <w:r w:rsidRPr="003C7748">
              <w:t>Комитет отмечает, что с учетом высказанных на заседании замечаний                принятие законопроекта в представленной редакции не позволит в полной мере достичь его цели по предоставлению полн</w:t>
            </w:r>
            <w:r>
              <w:t xml:space="preserve">ого или частичного освобождения </w:t>
            </w:r>
            <w:r w:rsidRPr="003C7748">
              <w:t>от транспортного налога физических лиц указанной категории граждан</w:t>
            </w:r>
            <w:r>
              <w:t xml:space="preserve"> </w:t>
            </w:r>
            <w:r w:rsidRPr="003C7748">
              <w:t xml:space="preserve">и обеспечить их необходимыми </w:t>
            </w:r>
            <w:r w:rsidRPr="003C7748">
              <w:lastRenderedPageBreak/>
              <w:t>действенными дополнительными мерами государственной поддержки.</w:t>
            </w:r>
            <w:proofErr w:type="gramEnd"/>
          </w:p>
          <w:p w:rsidR="003C7748" w:rsidRPr="003C7748" w:rsidRDefault="003C7748" w:rsidP="003C7748">
            <w:pPr>
              <w:autoSpaceDE w:val="0"/>
              <w:autoSpaceDN w:val="0"/>
              <w:adjustRightInd w:val="0"/>
              <w:ind w:firstLine="567"/>
              <w:jc w:val="both"/>
            </w:pPr>
            <w:r w:rsidRPr="003C7748">
              <w:t xml:space="preserve">Следует отметить, что в настоящее время на федеральном уровне принимаются новые реальные меры государственной поддержки участников специальной военной операции. </w:t>
            </w:r>
            <w:r>
              <w:t xml:space="preserve">                  </w:t>
            </w:r>
            <w:proofErr w:type="gramStart"/>
            <w:r w:rsidRPr="003C7748">
              <w:t>К примеру, Правительством Российской Федерации скорректированы правила для добровольцев, которым была оформлена инвалидность из-за ранения, травмы или заболевания, что позволит им одновременно получать две пенсии, одна из которых по инвалидности, а также иные различные виды компенсаций, которые предусмотрены российским законодательством</w:t>
            </w:r>
            <w:r>
              <w:t>.</w:t>
            </w:r>
            <w:proofErr w:type="gramEnd"/>
            <w:r>
              <w:t xml:space="preserve">                           </w:t>
            </w:r>
            <w:r w:rsidRPr="003C7748">
              <w:t xml:space="preserve">В Государственной Думе </w:t>
            </w:r>
            <w:r w:rsidRPr="003C7748">
              <w:rPr>
                <w:rStyle w:val="logocaption2"/>
                <w:sz w:val="24"/>
                <w:szCs w:val="24"/>
              </w:rPr>
              <w:t>Федерального Собрания Российской Федерации</w:t>
            </w:r>
            <w:r w:rsidRPr="003C7748">
              <w:t xml:space="preserve"> принят в первом чтении федеральный закон № 270417-8 «</w:t>
            </w:r>
            <w:r w:rsidRPr="003C7748">
              <w:rPr>
                <w:rStyle w:val="oznaimen"/>
              </w:rPr>
              <w:t>О внесении изменения в Федеральный закон «О ветеранах</w:t>
            </w:r>
            <w:r w:rsidRPr="003C7748">
              <w:t>»</w:t>
            </w:r>
            <w:r>
              <w:t xml:space="preserve">, в соответствии </w:t>
            </w:r>
            <w:r w:rsidRPr="003C7748">
              <w:t>с которым вдовы ветеранов боевых действий получат право на ежемесячную выплату. Правительством Российской Федерации также разрабатываются                    и другие решения для данной категории граждан</w:t>
            </w:r>
            <w:r>
              <w:t xml:space="preserve">, которые будут приняты </w:t>
            </w:r>
            <w:r w:rsidRPr="003C7748">
              <w:t>в ближайшее время на федеральном уровне.</w:t>
            </w:r>
          </w:p>
          <w:p w:rsidR="00FB6525" w:rsidRDefault="00FB6525" w:rsidP="007B03F1">
            <w:pPr>
              <w:autoSpaceDE w:val="0"/>
              <w:autoSpaceDN w:val="0"/>
              <w:adjustRightInd w:val="0"/>
              <w:ind w:firstLine="360"/>
              <w:jc w:val="both"/>
            </w:pPr>
          </w:p>
        </w:tc>
        <w:tc>
          <w:tcPr>
            <w:tcW w:w="1843" w:type="dxa"/>
          </w:tcPr>
          <w:p w:rsidR="007A6F5C" w:rsidRDefault="003C7748" w:rsidP="003C7748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3C7748" w:rsidRPr="003C7748" w:rsidRDefault="003C7748" w:rsidP="003C7748">
            <w:pPr>
              <w:ind w:firstLine="567"/>
              <w:jc w:val="both"/>
            </w:pPr>
            <w:r w:rsidRPr="003C7748">
              <w:t>Комитет рекомендует авторам с учетом высказанных замечаний и поступивших к проекту заключений отозвать его                    с рассмотрения, депутатам областного Собрания депутатов отклонить указанный проект областного закона на сорок первой сессии Архангельского областного Собрания депутатов седьмого созыва.</w:t>
            </w:r>
          </w:p>
          <w:p w:rsidR="007B03F1" w:rsidRPr="0035704B" w:rsidRDefault="007B03F1" w:rsidP="003C7748">
            <w:pPr>
              <w:pStyle w:val="ac"/>
              <w:ind w:left="360"/>
              <w:jc w:val="both"/>
            </w:pPr>
          </w:p>
        </w:tc>
      </w:tr>
      <w:tr w:rsidR="00AF08D4" w:rsidRPr="002D0B31" w:rsidTr="002F3764">
        <w:trPr>
          <w:trHeight w:val="642"/>
        </w:trPr>
        <w:tc>
          <w:tcPr>
            <w:tcW w:w="588" w:type="dxa"/>
          </w:tcPr>
          <w:p w:rsidR="00AF08D4" w:rsidRDefault="007A6F5C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97" w:type="dxa"/>
          </w:tcPr>
          <w:p w:rsidR="00AF08D4" w:rsidRPr="00FD2A3A" w:rsidRDefault="002A5633" w:rsidP="002A5633">
            <w:pPr>
              <w:pStyle w:val="a3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информации о</w:t>
            </w:r>
            <w:r w:rsidRPr="00370F05">
              <w:rPr>
                <w:sz w:val="24"/>
                <w:szCs w:val="24"/>
              </w:rPr>
              <w:t xml:space="preserve"> переходе</w:t>
            </w:r>
            <w:r>
              <w:rPr>
                <w:sz w:val="24"/>
                <w:szCs w:val="24"/>
              </w:rPr>
              <w:t xml:space="preserve">                    </w:t>
            </w:r>
            <w:r w:rsidRPr="00370F05">
              <w:rPr>
                <w:sz w:val="24"/>
                <w:szCs w:val="24"/>
              </w:rPr>
              <w:t xml:space="preserve">с 2023 года </w:t>
            </w:r>
            <w:r>
              <w:rPr>
                <w:sz w:val="24"/>
                <w:szCs w:val="24"/>
              </w:rPr>
              <w:t xml:space="preserve">организаций </w:t>
            </w:r>
            <w:r w:rsidRPr="00370F05">
              <w:rPr>
                <w:sz w:val="24"/>
                <w:szCs w:val="24"/>
              </w:rPr>
              <w:t>и предпринимателей на единый налоговый платеж (ЕНП)</w:t>
            </w:r>
            <w:r>
              <w:rPr>
                <w:sz w:val="24"/>
                <w:szCs w:val="24"/>
              </w:rPr>
              <w:t xml:space="preserve"> и </w:t>
            </w:r>
            <w:r w:rsidRPr="00396BEE">
              <w:rPr>
                <w:color w:val="000000" w:themeColor="text1"/>
                <w:sz w:val="24"/>
                <w:szCs w:val="24"/>
              </w:rPr>
              <w:t>исполнени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 w:rsidRPr="00396BE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96BEE">
              <w:rPr>
                <w:color w:val="000000" w:themeColor="text1"/>
                <w:sz w:val="24"/>
                <w:szCs w:val="24"/>
              </w:rPr>
              <w:lastRenderedPageBreak/>
              <w:t>кассового плана в текущем периоде 2023 года</w:t>
            </w:r>
          </w:p>
        </w:tc>
        <w:tc>
          <w:tcPr>
            <w:tcW w:w="1800" w:type="dxa"/>
          </w:tcPr>
          <w:p w:rsidR="00AF08D4" w:rsidRDefault="00AF08D4" w:rsidP="007F2052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46" w:type="dxa"/>
          </w:tcPr>
          <w:p w:rsidR="00A36BFB" w:rsidRPr="00104590" w:rsidRDefault="00A36BFB" w:rsidP="00104590">
            <w:pPr>
              <w:pStyle w:val="4"/>
              <w:ind w:firstLine="36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Полякова Ж.А. – </w:t>
            </w:r>
            <w:r w:rsidRPr="00B723F9">
              <w:rPr>
                <w:b w:val="0"/>
                <w:bCs/>
                <w:sz w:val="24"/>
                <w:szCs w:val="24"/>
              </w:rPr>
              <w:t>заместитель руководителя УФНС России по Архангельской области</w:t>
            </w:r>
            <w:r>
              <w:rPr>
                <w:b w:val="0"/>
                <w:bCs/>
                <w:sz w:val="24"/>
                <w:szCs w:val="24"/>
              </w:rPr>
              <w:t xml:space="preserve">                       </w:t>
            </w:r>
            <w:r w:rsidRPr="00B723F9">
              <w:rPr>
                <w:b w:val="0"/>
                <w:bCs/>
                <w:sz w:val="24"/>
                <w:szCs w:val="24"/>
              </w:rPr>
              <w:t xml:space="preserve"> и НАО</w:t>
            </w:r>
            <w:r>
              <w:rPr>
                <w:b w:val="0"/>
                <w:bCs/>
                <w:sz w:val="24"/>
                <w:szCs w:val="24"/>
              </w:rPr>
              <w:t xml:space="preserve"> выступила с информацией </w:t>
            </w:r>
            <w:r w:rsidR="00E0092B" w:rsidRPr="00E0092B">
              <w:rPr>
                <w:b w:val="0"/>
                <w:sz w:val="24"/>
                <w:szCs w:val="24"/>
              </w:rPr>
              <w:t>о переходе с 2023 года организаций и предпринимателей на единый налоговый платеж (далее – ЕНП).</w:t>
            </w:r>
            <w:r w:rsidR="00E0092B">
              <w:rPr>
                <w:b w:val="0"/>
                <w:sz w:val="24"/>
                <w:szCs w:val="24"/>
              </w:rPr>
              <w:t xml:space="preserve">                </w:t>
            </w:r>
            <w:proofErr w:type="gramStart"/>
            <w:r w:rsidR="00E0092B">
              <w:rPr>
                <w:b w:val="0"/>
                <w:sz w:val="24"/>
                <w:szCs w:val="24"/>
              </w:rPr>
              <w:t>В том числе проинформировала о</w:t>
            </w:r>
            <w:r w:rsidR="00E0092B" w:rsidRPr="00E0092B">
              <w:rPr>
                <w:b w:val="0"/>
                <w:sz w:val="24"/>
                <w:szCs w:val="24"/>
              </w:rPr>
              <w:t xml:space="preserve"> срока</w:t>
            </w:r>
            <w:r w:rsidR="00E0092B">
              <w:rPr>
                <w:b w:val="0"/>
                <w:sz w:val="24"/>
                <w:szCs w:val="24"/>
              </w:rPr>
              <w:t>х</w:t>
            </w:r>
            <w:r w:rsidR="00E0092B" w:rsidRPr="00E0092B">
              <w:rPr>
                <w:b w:val="0"/>
                <w:sz w:val="24"/>
                <w:szCs w:val="24"/>
              </w:rPr>
              <w:t xml:space="preserve"> подачи налогоплательщиками</w:t>
            </w:r>
            <w:r w:rsidR="00E0092B">
              <w:rPr>
                <w:b w:val="0"/>
                <w:sz w:val="24"/>
                <w:szCs w:val="24"/>
              </w:rPr>
              <w:t xml:space="preserve"> уведомлений </w:t>
            </w:r>
            <w:r w:rsidR="00E0092B" w:rsidRPr="00E0092B">
              <w:rPr>
                <w:b w:val="0"/>
                <w:sz w:val="24"/>
                <w:szCs w:val="24"/>
              </w:rPr>
              <w:t xml:space="preserve">и сроках уплаты налогов и сборов, их периодичность; о процедуре открытия единого </w:t>
            </w:r>
            <w:r w:rsidR="00E0092B" w:rsidRPr="00E0092B">
              <w:rPr>
                <w:b w:val="0"/>
                <w:sz w:val="24"/>
                <w:szCs w:val="24"/>
              </w:rPr>
              <w:lastRenderedPageBreak/>
              <w:t xml:space="preserve">налогового счета; </w:t>
            </w:r>
            <w:r w:rsidR="00E0092B">
              <w:rPr>
                <w:b w:val="0"/>
                <w:sz w:val="24"/>
                <w:szCs w:val="24"/>
              </w:rPr>
              <w:t>перечне</w:t>
            </w:r>
            <w:r w:rsidR="00E0092B" w:rsidRPr="00E0092B">
              <w:rPr>
                <w:b w:val="0"/>
                <w:sz w:val="24"/>
                <w:szCs w:val="24"/>
              </w:rPr>
              <w:t xml:space="preserve"> налогов и сборов, которые необходимо уплачивать в составе ЕНП; переч</w:t>
            </w:r>
            <w:r w:rsidR="00E0092B">
              <w:rPr>
                <w:b w:val="0"/>
                <w:sz w:val="24"/>
                <w:szCs w:val="24"/>
              </w:rPr>
              <w:t>не</w:t>
            </w:r>
            <w:r w:rsidR="00E0092B" w:rsidRPr="00E0092B">
              <w:rPr>
                <w:b w:val="0"/>
                <w:sz w:val="24"/>
                <w:szCs w:val="24"/>
              </w:rPr>
              <w:t xml:space="preserve"> налогов и сборов, которые необходимо уплачивать вне ЕНП; о проведении сверки расчетов налогоплательщиков                        с налоговыми органами (переплата, недоимка) и о списании недоимок налоговыми органами;</w:t>
            </w:r>
            <w:proofErr w:type="gramEnd"/>
            <w:r w:rsidR="00E0092B" w:rsidRPr="00E0092B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="00E0092B" w:rsidRPr="00E0092B">
              <w:rPr>
                <w:b w:val="0"/>
                <w:sz w:val="24"/>
                <w:szCs w:val="24"/>
              </w:rPr>
              <w:t>случа</w:t>
            </w:r>
            <w:r w:rsidR="00E0092B">
              <w:rPr>
                <w:b w:val="0"/>
                <w:sz w:val="24"/>
                <w:szCs w:val="24"/>
              </w:rPr>
              <w:t>ях</w:t>
            </w:r>
            <w:proofErr w:type="gramEnd"/>
            <w:r w:rsidR="00E0092B" w:rsidRPr="00E0092B">
              <w:rPr>
                <w:b w:val="0"/>
                <w:sz w:val="24"/>
                <w:szCs w:val="24"/>
              </w:rPr>
              <w:t xml:space="preserve"> применения штрафных санкций </w:t>
            </w:r>
            <w:r w:rsidR="00E0092B">
              <w:rPr>
                <w:b w:val="0"/>
                <w:sz w:val="24"/>
                <w:szCs w:val="24"/>
              </w:rPr>
              <w:t xml:space="preserve">                   </w:t>
            </w:r>
            <w:r w:rsidR="00E0092B" w:rsidRPr="00E0092B">
              <w:rPr>
                <w:b w:val="0"/>
                <w:sz w:val="24"/>
                <w:szCs w:val="24"/>
              </w:rPr>
              <w:t>к налогоплательщикам;</w:t>
            </w:r>
            <w:r w:rsidR="00E0092B">
              <w:rPr>
                <w:b w:val="0"/>
                <w:sz w:val="24"/>
                <w:szCs w:val="24"/>
              </w:rPr>
              <w:t xml:space="preserve"> </w:t>
            </w:r>
            <w:r w:rsidR="00E0092B" w:rsidRPr="00E0092B">
              <w:rPr>
                <w:b w:val="0"/>
                <w:sz w:val="24"/>
                <w:szCs w:val="24"/>
              </w:rPr>
              <w:t>о распределении</w:t>
            </w:r>
            <w:r w:rsidR="00E423CB">
              <w:rPr>
                <w:b w:val="0"/>
                <w:sz w:val="24"/>
                <w:szCs w:val="24"/>
              </w:rPr>
              <w:t xml:space="preserve">                 </w:t>
            </w:r>
            <w:r w:rsidR="00E0092B" w:rsidRPr="00E0092B">
              <w:rPr>
                <w:b w:val="0"/>
                <w:sz w:val="24"/>
                <w:szCs w:val="24"/>
              </w:rPr>
              <w:t xml:space="preserve"> в бюджеты налогов и сборов входящих в состав ЕНП и сроках их поступления на бюджетные счета; проблем</w:t>
            </w:r>
            <w:r w:rsidR="00E0092B">
              <w:rPr>
                <w:b w:val="0"/>
                <w:sz w:val="24"/>
                <w:szCs w:val="24"/>
              </w:rPr>
              <w:t>ах</w:t>
            </w:r>
            <w:r w:rsidR="00E0092B" w:rsidRPr="00E0092B">
              <w:rPr>
                <w:b w:val="0"/>
                <w:sz w:val="24"/>
                <w:szCs w:val="24"/>
              </w:rPr>
              <w:t>, возникающи</w:t>
            </w:r>
            <w:r w:rsidR="00E0092B">
              <w:rPr>
                <w:b w:val="0"/>
                <w:sz w:val="24"/>
                <w:szCs w:val="24"/>
              </w:rPr>
              <w:t>х</w:t>
            </w:r>
            <w:r w:rsidR="00E0092B" w:rsidRPr="00E0092B">
              <w:rPr>
                <w:b w:val="0"/>
                <w:sz w:val="24"/>
                <w:szCs w:val="24"/>
              </w:rPr>
              <w:t xml:space="preserve"> при реализации данного механизма перечисления налогов и сборов.</w:t>
            </w:r>
          </w:p>
          <w:p w:rsidR="00D0054F" w:rsidRDefault="00A36BFB" w:rsidP="00E423CB">
            <w:pPr>
              <w:ind w:firstLine="360"/>
              <w:jc w:val="both"/>
              <w:rPr>
                <w:color w:val="000000" w:themeColor="text1"/>
              </w:rPr>
            </w:pPr>
            <w:r>
              <w:t xml:space="preserve">Усачева Е.Ю. – министр финансов Архангельской области </w:t>
            </w:r>
            <w:r w:rsidR="00104590">
              <w:t xml:space="preserve">выступила </w:t>
            </w:r>
            <w:r w:rsidR="00621664">
              <w:t xml:space="preserve">                       </w:t>
            </w:r>
            <w:r w:rsidR="00104590">
              <w:t xml:space="preserve">с информацией </w:t>
            </w:r>
            <w:r w:rsidR="00D558E4">
              <w:t>о проблемах,</w:t>
            </w:r>
            <w:r w:rsidR="00D558E4" w:rsidRPr="00621664">
              <w:rPr>
                <w:color w:val="000000" w:themeColor="text1"/>
              </w:rPr>
              <w:t xml:space="preserve"> возникающих при реализации</w:t>
            </w:r>
            <w:r w:rsidR="007233E0">
              <w:rPr>
                <w:color w:val="000000" w:themeColor="text1"/>
              </w:rPr>
              <w:t xml:space="preserve"> с 2023 года</w:t>
            </w:r>
            <w:r w:rsidR="00D558E4" w:rsidRPr="00621664">
              <w:rPr>
                <w:color w:val="000000" w:themeColor="text1"/>
              </w:rPr>
              <w:t xml:space="preserve"> механизма перечисления налогов и сборов по средствам ЕНП от организаций и предпринимателей и их зачисления на бюджетные счета</w:t>
            </w:r>
            <w:r w:rsidR="007233E0">
              <w:rPr>
                <w:color w:val="000000" w:themeColor="text1"/>
              </w:rPr>
              <w:t xml:space="preserve">. Также </w:t>
            </w:r>
            <w:r w:rsidR="00D558E4">
              <w:rPr>
                <w:color w:val="000000" w:themeColor="text1"/>
              </w:rPr>
              <w:t xml:space="preserve"> </w:t>
            </w:r>
            <w:r w:rsidR="00E423CB">
              <w:rPr>
                <w:color w:val="000000" w:themeColor="text1"/>
              </w:rPr>
              <w:t xml:space="preserve">выступила с информацией </w:t>
            </w:r>
            <w:proofErr w:type="gramStart"/>
            <w:r w:rsidR="00E423CB">
              <w:rPr>
                <w:color w:val="000000" w:themeColor="text1"/>
              </w:rPr>
              <w:t>о</w:t>
            </w:r>
            <w:proofErr w:type="gramEnd"/>
            <w:r w:rsidR="00E423CB">
              <w:t xml:space="preserve"> </w:t>
            </w:r>
            <w:r w:rsidR="00621664" w:rsidRPr="00621664">
              <w:rPr>
                <w:color w:val="000000" w:themeColor="text1"/>
              </w:rPr>
              <w:t>исполнени</w:t>
            </w:r>
            <w:r w:rsidR="00E423CB">
              <w:rPr>
                <w:color w:val="000000" w:themeColor="text1"/>
              </w:rPr>
              <w:t>и</w:t>
            </w:r>
            <w:r w:rsidR="00621664" w:rsidRPr="00621664">
              <w:rPr>
                <w:color w:val="000000" w:themeColor="text1"/>
              </w:rPr>
              <w:t xml:space="preserve"> кассового плана в текущем периоде 2023 года</w:t>
            </w:r>
            <w:r w:rsidR="00E423CB">
              <w:rPr>
                <w:color w:val="000000" w:themeColor="text1"/>
              </w:rPr>
              <w:t>.</w:t>
            </w:r>
          </w:p>
          <w:p w:rsidR="00E423CB" w:rsidRPr="00E423CB" w:rsidRDefault="00E423CB" w:rsidP="00E423CB">
            <w:pPr>
              <w:ind w:firstLine="360"/>
              <w:jc w:val="both"/>
            </w:pPr>
          </w:p>
        </w:tc>
        <w:tc>
          <w:tcPr>
            <w:tcW w:w="1843" w:type="dxa"/>
          </w:tcPr>
          <w:p w:rsidR="00AF08D4" w:rsidRPr="00A50A86" w:rsidRDefault="00A34B66" w:rsidP="002A5633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2A5633">
              <w:rPr>
                <w:sz w:val="24"/>
                <w:szCs w:val="24"/>
              </w:rPr>
              <w:t>не плана</w:t>
            </w:r>
          </w:p>
        </w:tc>
        <w:tc>
          <w:tcPr>
            <w:tcW w:w="3544" w:type="dxa"/>
          </w:tcPr>
          <w:p w:rsidR="00AF08D4" w:rsidRDefault="00A36BFB" w:rsidP="00711F7C">
            <w:pPr>
              <w:ind w:firstLine="317"/>
              <w:jc w:val="both"/>
            </w:pPr>
            <w:r>
              <w:t>Комитет решил принять информацию к сведению.</w:t>
            </w:r>
          </w:p>
        </w:tc>
      </w:tr>
      <w:tr w:rsidR="002A5633" w:rsidRPr="002D0B31" w:rsidTr="002F3764">
        <w:trPr>
          <w:trHeight w:val="642"/>
        </w:trPr>
        <w:tc>
          <w:tcPr>
            <w:tcW w:w="588" w:type="dxa"/>
          </w:tcPr>
          <w:p w:rsidR="002A5633" w:rsidRDefault="002A5633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97" w:type="dxa"/>
          </w:tcPr>
          <w:p w:rsidR="002A5633" w:rsidRPr="00931CE7" w:rsidRDefault="002A5633" w:rsidP="002A5633">
            <w:pPr>
              <w:pStyle w:val="ac"/>
              <w:tabs>
                <w:tab w:val="left" w:pos="0"/>
              </w:tabs>
              <w:ind w:left="-21" w:firstLine="142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Рассмотрение </w:t>
            </w:r>
            <w:r w:rsidRPr="00931CE7">
              <w:rPr>
                <w:bCs/>
                <w:szCs w:val="28"/>
              </w:rPr>
              <w:t>проект</w:t>
            </w:r>
            <w:r>
              <w:rPr>
                <w:bCs/>
                <w:szCs w:val="28"/>
              </w:rPr>
              <w:t>а</w:t>
            </w:r>
            <w:r w:rsidRPr="00931CE7">
              <w:rPr>
                <w:bCs/>
                <w:szCs w:val="28"/>
              </w:rPr>
              <w:t xml:space="preserve"> федерального закона № 202320-8 </w:t>
            </w:r>
            <w:r>
              <w:rPr>
                <w:bCs/>
                <w:szCs w:val="28"/>
              </w:rPr>
              <w:t xml:space="preserve"> </w:t>
            </w:r>
            <w:r w:rsidRPr="00931CE7">
              <w:rPr>
                <w:bCs/>
                <w:szCs w:val="28"/>
              </w:rPr>
              <w:t>«О туристическом сборе и внесени</w:t>
            </w:r>
            <w:r>
              <w:rPr>
                <w:bCs/>
                <w:szCs w:val="28"/>
              </w:rPr>
              <w:t>и</w:t>
            </w:r>
            <w:r w:rsidRPr="00931CE7">
              <w:rPr>
                <w:bCs/>
                <w:szCs w:val="28"/>
              </w:rPr>
              <w:t xml:space="preserve"> изменени</w:t>
            </w:r>
            <w:r>
              <w:rPr>
                <w:bCs/>
                <w:szCs w:val="28"/>
              </w:rPr>
              <w:t>я</w:t>
            </w:r>
            <w:r w:rsidRPr="00931CE7">
              <w:rPr>
                <w:bCs/>
                <w:szCs w:val="28"/>
              </w:rPr>
              <w:t xml:space="preserve"> в Федеральный закон «Об общих принципах организации публичной власти </w:t>
            </w:r>
            <w:r>
              <w:rPr>
                <w:bCs/>
                <w:szCs w:val="28"/>
              </w:rPr>
              <w:t xml:space="preserve">               </w:t>
            </w:r>
            <w:r w:rsidRPr="00931CE7">
              <w:rPr>
                <w:bCs/>
                <w:szCs w:val="28"/>
              </w:rPr>
              <w:t xml:space="preserve">в субъектах </w:t>
            </w:r>
            <w:r>
              <w:rPr>
                <w:bCs/>
                <w:szCs w:val="28"/>
              </w:rPr>
              <w:t xml:space="preserve">Российской </w:t>
            </w:r>
            <w:r>
              <w:rPr>
                <w:bCs/>
                <w:szCs w:val="28"/>
              </w:rPr>
              <w:lastRenderedPageBreak/>
              <w:t xml:space="preserve">Федерации» </w:t>
            </w:r>
            <w:r w:rsidRPr="00931CE7">
              <w:rPr>
                <w:bCs/>
                <w:szCs w:val="28"/>
              </w:rPr>
              <w:t>(о</w:t>
            </w:r>
            <w:r>
              <w:rPr>
                <w:bCs/>
                <w:szCs w:val="28"/>
              </w:rPr>
              <w:t xml:space="preserve"> введении туристического сбора)</w:t>
            </w:r>
          </w:p>
          <w:p w:rsidR="002A5633" w:rsidRDefault="002A5633" w:rsidP="002A5633">
            <w:pPr>
              <w:pStyle w:val="a3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E967A9" w:rsidRDefault="00E967A9" w:rsidP="00E967A9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Депутаты Государственной Думы ФС РФ/</w:t>
            </w:r>
          </w:p>
          <w:p w:rsidR="00DA1313" w:rsidRDefault="00E967A9" w:rsidP="00E967A9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С.В.</w:t>
            </w:r>
            <w:r w:rsidR="00DA1313">
              <w:rPr>
                <w:sz w:val="24"/>
                <w:szCs w:val="24"/>
              </w:rPr>
              <w:t>,</w:t>
            </w:r>
          </w:p>
          <w:p w:rsidR="00DA1313" w:rsidRPr="00DA1313" w:rsidRDefault="00DA1313" w:rsidP="00DA1313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Тютрина</w:t>
            </w:r>
            <w:proofErr w:type="spellEnd"/>
            <w:r>
              <w:rPr>
                <w:bCs/>
              </w:rPr>
              <w:t xml:space="preserve"> А.В.</w:t>
            </w:r>
          </w:p>
          <w:p w:rsidR="002A5633" w:rsidRDefault="00E967A9" w:rsidP="00E967A9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146" w:type="dxa"/>
          </w:tcPr>
          <w:p w:rsidR="00E967A9" w:rsidRPr="00E967A9" w:rsidRDefault="00E967A9" w:rsidP="00E967A9">
            <w:pPr>
              <w:tabs>
                <w:tab w:val="left" w:pos="7797"/>
              </w:tabs>
              <w:ind w:firstLine="567"/>
              <w:jc w:val="both"/>
              <w:rPr>
                <w:rFonts w:eastAsiaTheme="minorHAnsi"/>
                <w:lang w:eastAsia="en-US"/>
              </w:rPr>
            </w:pPr>
            <w:r w:rsidRPr="00E967A9">
              <w:rPr>
                <w:rFonts w:eastAsiaTheme="minorHAnsi"/>
                <w:lang w:eastAsia="en-US"/>
              </w:rPr>
              <w:t>Законопроект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967A9">
              <w:rPr>
                <w:rFonts w:eastAsiaTheme="minorHAnsi"/>
                <w:lang w:eastAsia="en-US"/>
              </w:rPr>
              <w:t xml:space="preserve">регулирует правоотношения, связанные с </w:t>
            </w:r>
            <w:r w:rsidRPr="00E967A9">
              <w:t xml:space="preserve">введением туристического сбора субъектом Российской Федерации на территориях муниципальных образований, в целях развития туристической инфраструктуры. При этом субъекты Российской Федерации будут самостоятельно, на основе предложений муниципальных образований, принимать решение о введении туристического сбора, а также определять его размер. </w:t>
            </w:r>
            <w:r w:rsidRPr="00E967A9">
              <w:rPr>
                <w:rFonts w:eastAsiaTheme="minorHAnsi"/>
                <w:lang w:eastAsia="en-US"/>
              </w:rPr>
              <w:t>Размер туристического сбора не может превышать 100 рублей.</w:t>
            </w:r>
          </w:p>
          <w:p w:rsidR="00E967A9" w:rsidRPr="00E967A9" w:rsidRDefault="00E967A9" w:rsidP="00E967A9">
            <w:pPr>
              <w:tabs>
                <w:tab w:val="left" w:pos="7797"/>
              </w:tabs>
              <w:ind w:firstLine="567"/>
              <w:jc w:val="both"/>
            </w:pPr>
            <w:r w:rsidRPr="00E967A9">
              <w:rPr>
                <w:rFonts w:eastAsiaTheme="minorHAnsi"/>
                <w:lang w:eastAsia="en-US"/>
              </w:rPr>
              <w:t xml:space="preserve">Законопроектом предусмотрено создание </w:t>
            </w:r>
            <w:r w:rsidRPr="00E967A9">
              <w:rPr>
                <w:rFonts w:eastAsiaTheme="minorHAnsi"/>
                <w:lang w:eastAsia="en-US"/>
              </w:rPr>
              <w:lastRenderedPageBreak/>
              <w:t xml:space="preserve">Фонда развития туристической инфраструктуры бюджета субъекта Российской Федерации, бюджетные ассигнования которого направляются исключительно на </w:t>
            </w:r>
            <w:r w:rsidRPr="00E967A9">
              <w:t xml:space="preserve">финансовое обеспечение работ по проектированию, строительству, реконструкции, содержанию, благоустройству ремонту объектов туристической инфраструктуры на территории муниципального образования, в котором введен туристический сбор. </w:t>
            </w:r>
          </w:p>
          <w:p w:rsidR="00E967A9" w:rsidRPr="00E967A9" w:rsidRDefault="00E967A9" w:rsidP="00E967A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E967A9">
              <w:t xml:space="preserve">Правительство Архангельской области в целом поддерживает концепцию законопроекта. При этом отмечает, что </w:t>
            </w:r>
            <w:r w:rsidRPr="00E967A9">
              <w:rPr>
                <w:rFonts w:eastAsia="Calibri"/>
                <w:lang w:eastAsia="en-US"/>
              </w:rPr>
              <w:t>проект федерального закона возлагает дополнительную нагрузку по осуществлению функций оператора туристического сбора (исчисление, взимание и перечисление туристического сбора в бюджет субъекта Российской Федерации) на юридических лиц и индивидуальных предпринимателей, предоставляющих гостиничные услуги.</w:t>
            </w:r>
            <w:r w:rsidRPr="00E967A9">
              <w:t xml:space="preserve"> Также </w:t>
            </w:r>
            <w:r w:rsidRPr="00E967A9">
              <w:rPr>
                <w:rFonts w:eastAsia="Calibri"/>
                <w:lang w:eastAsia="en-US"/>
              </w:rPr>
              <w:t>проектом федерального закона не урегулированы вопросы о разграничении туристов, которые являются плательщиками туристического сбора, и лиц, направленных                    в служебные командировки, которые могут не являться плательщиками туристического сбора. Введение туристического сбора на территории Архангельской области не обеспечит существенного поступления финансовых сре</w:t>
            </w:r>
            <w:proofErr w:type="gramStart"/>
            <w:r w:rsidRPr="00E967A9">
              <w:rPr>
                <w:rFonts w:eastAsia="Calibri"/>
                <w:lang w:eastAsia="en-US"/>
              </w:rPr>
              <w:t>дств в б</w:t>
            </w:r>
            <w:proofErr w:type="gramEnd"/>
            <w:r w:rsidRPr="00E967A9">
              <w:rPr>
                <w:rFonts w:eastAsia="Calibri"/>
                <w:lang w:eastAsia="en-US"/>
              </w:rPr>
              <w:t>юджет Архангельской области.</w:t>
            </w:r>
          </w:p>
          <w:p w:rsidR="002A5633" w:rsidRDefault="002A5633" w:rsidP="002A5633">
            <w:pPr>
              <w:autoSpaceDE w:val="0"/>
              <w:autoSpaceDN w:val="0"/>
              <w:adjustRightInd w:val="0"/>
              <w:ind w:firstLine="360"/>
              <w:jc w:val="both"/>
            </w:pPr>
          </w:p>
        </w:tc>
        <w:tc>
          <w:tcPr>
            <w:tcW w:w="1843" w:type="dxa"/>
          </w:tcPr>
          <w:p w:rsidR="002A5633" w:rsidRDefault="002A5633" w:rsidP="002A5633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2A5633" w:rsidRPr="00E967A9" w:rsidRDefault="00E967A9" w:rsidP="002564BC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Pr="00E967A9">
              <w:t xml:space="preserve">Комитет рекомендует депутатам областного Собрания депутатов поддержать </w:t>
            </w:r>
            <w:r w:rsidRPr="00E967A9">
              <w:rPr>
                <w:bCs/>
              </w:rPr>
              <w:t>проект федерального закона</w:t>
            </w:r>
            <w:r>
              <w:rPr>
                <w:bCs/>
              </w:rPr>
              <w:t xml:space="preserve">                      </w:t>
            </w:r>
            <w:r w:rsidRPr="00E967A9">
              <w:rPr>
                <w:bCs/>
              </w:rPr>
              <w:t xml:space="preserve"> </w:t>
            </w:r>
            <w:r w:rsidRPr="00E967A9">
              <w:rPr>
                <w:rStyle w:val="oznaimen"/>
              </w:rPr>
              <w:t xml:space="preserve">№ 202320-8 </w:t>
            </w:r>
            <w:r w:rsidRPr="00E967A9">
              <w:rPr>
                <w:bCs/>
              </w:rPr>
              <w:t xml:space="preserve">«О туристическом сборе и внесении изменения в Федеральный закон «Об общих принципах организации публичной власти в субъектах Российской Федерации»  </w:t>
            </w:r>
            <w:r>
              <w:rPr>
                <w:bCs/>
              </w:rPr>
              <w:t xml:space="preserve">                    </w:t>
            </w:r>
            <w:r w:rsidRPr="00E967A9">
              <w:rPr>
                <w:bCs/>
              </w:rPr>
              <w:t xml:space="preserve">(о введении туристического сбора) </w:t>
            </w:r>
            <w:r w:rsidRPr="00E967A9">
              <w:t xml:space="preserve">на сорок первой сессии Архангельского областного </w:t>
            </w:r>
            <w:r w:rsidRPr="00E967A9">
              <w:lastRenderedPageBreak/>
              <w:t>Собрания депутатов седьмого созыва</w:t>
            </w:r>
          </w:p>
        </w:tc>
      </w:tr>
      <w:tr w:rsidR="00AF08D4" w:rsidRPr="002D0B31" w:rsidTr="002F3764">
        <w:trPr>
          <w:trHeight w:val="642"/>
        </w:trPr>
        <w:tc>
          <w:tcPr>
            <w:tcW w:w="588" w:type="dxa"/>
          </w:tcPr>
          <w:p w:rsidR="00AF08D4" w:rsidRDefault="002A5633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97" w:type="dxa"/>
          </w:tcPr>
          <w:p w:rsidR="00AF08D4" w:rsidRPr="00FD2A3A" w:rsidRDefault="00AF08D4" w:rsidP="00266809">
            <w:pPr>
              <w:pStyle w:val="a3"/>
              <w:ind w:firstLine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</w:t>
            </w:r>
            <w:r w:rsidR="00266809" w:rsidRPr="00266809">
              <w:rPr>
                <w:color w:val="000000"/>
                <w:sz w:val="24"/>
                <w:szCs w:val="24"/>
              </w:rPr>
              <w:t xml:space="preserve">ходатайства </w:t>
            </w:r>
            <w:r w:rsidR="00266809" w:rsidRPr="00266809">
              <w:rPr>
                <w:rFonts w:eastAsiaTheme="minorHAnsi"/>
                <w:sz w:val="24"/>
                <w:szCs w:val="24"/>
                <w:lang w:eastAsia="en-US"/>
              </w:rPr>
              <w:t xml:space="preserve">о награждении Почетной грамотой Архангельского </w:t>
            </w:r>
            <w:r w:rsidR="00266809" w:rsidRPr="0026680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областного Собрания депутатов</w:t>
            </w:r>
          </w:p>
        </w:tc>
        <w:tc>
          <w:tcPr>
            <w:tcW w:w="1800" w:type="dxa"/>
          </w:tcPr>
          <w:p w:rsidR="00AF08D4" w:rsidRDefault="002A5633" w:rsidP="002564BC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Министр финансов Архангельской области Усачева Е.Ю./</w:t>
            </w:r>
          </w:p>
          <w:p w:rsidR="002564BC" w:rsidRDefault="002564BC" w:rsidP="002564BC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Моисеев С.В.</w:t>
            </w:r>
            <w:r w:rsidR="002A5633">
              <w:rPr>
                <w:sz w:val="24"/>
                <w:szCs w:val="24"/>
              </w:rPr>
              <w:t>,</w:t>
            </w:r>
          </w:p>
          <w:p w:rsidR="002A5633" w:rsidRDefault="002A5633" w:rsidP="002564BC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Усачева Е.Ю.</w:t>
            </w:r>
          </w:p>
        </w:tc>
        <w:tc>
          <w:tcPr>
            <w:tcW w:w="5146" w:type="dxa"/>
          </w:tcPr>
          <w:p w:rsidR="008F00EA" w:rsidRDefault="00E967A9" w:rsidP="000A356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lastRenderedPageBreak/>
              <w:t>Р</w:t>
            </w:r>
            <w:r w:rsidRPr="00F25426">
              <w:t>ассмотрен</w:t>
            </w:r>
            <w:r>
              <w:t>о</w:t>
            </w:r>
            <w:r w:rsidRPr="00F25426">
              <w:t xml:space="preserve"> ходатайств</w:t>
            </w:r>
            <w:r>
              <w:t>о, поступившие от министра финансов Архангельской области</w:t>
            </w:r>
            <w:r w:rsidR="000A356A" w:rsidRPr="00DA145F">
              <w:rPr>
                <w:szCs w:val="28"/>
              </w:rPr>
              <w:t xml:space="preserve"> о награждении Почетной грамотой Архангельского областного Собрания депутатов</w:t>
            </w:r>
            <w:r w:rsidR="000A356A">
              <w:rPr>
                <w:szCs w:val="28"/>
              </w:rPr>
              <w:t xml:space="preserve"> работника </w:t>
            </w:r>
            <w:r w:rsidR="005845CE">
              <w:rPr>
                <w:szCs w:val="28"/>
              </w:rPr>
              <w:t>министерства.</w:t>
            </w:r>
          </w:p>
        </w:tc>
        <w:tc>
          <w:tcPr>
            <w:tcW w:w="1843" w:type="dxa"/>
          </w:tcPr>
          <w:p w:rsidR="00AF08D4" w:rsidRPr="00A50A86" w:rsidRDefault="002A5633" w:rsidP="002A5633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544" w:type="dxa"/>
          </w:tcPr>
          <w:p w:rsidR="00AF08D4" w:rsidRDefault="00622A6A" w:rsidP="00E967A9">
            <w:pPr>
              <w:ind w:firstLine="317"/>
              <w:jc w:val="both"/>
            </w:pPr>
            <w:r>
              <w:t>Комитет р</w:t>
            </w:r>
            <w:r w:rsidRPr="00622A6A">
              <w:t>екомендова</w:t>
            </w:r>
            <w:r>
              <w:t>л</w:t>
            </w:r>
            <w:r w:rsidRPr="00622A6A">
              <w:t xml:space="preserve"> наградить Почетной грамотой Архангельского областного Собрания депутатов</w:t>
            </w:r>
            <w:r w:rsidR="005845CE">
              <w:t xml:space="preserve"> работника министерства финансов </w:t>
            </w:r>
            <w:r w:rsidR="005845CE">
              <w:lastRenderedPageBreak/>
              <w:t>Архангельской области</w:t>
            </w:r>
            <w:r w:rsidRPr="00622A6A">
              <w:t xml:space="preserve"> </w:t>
            </w:r>
            <w:r>
              <w:t xml:space="preserve">                   </w:t>
            </w:r>
          </w:p>
        </w:tc>
      </w:tr>
    </w:tbl>
    <w:p w:rsidR="008D4C76" w:rsidRDefault="008D4C76"/>
    <w:sectPr w:rsidR="008D4C76" w:rsidSect="002F3764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121" w:rsidRDefault="006C3121" w:rsidP="00FB2581">
      <w:r>
        <w:separator/>
      </w:r>
    </w:p>
  </w:endnote>
  <w:endnote w:type="continuationSeparator" w:id="0">
    <w:p w:rsidR="006C3121" w:rsidRDefault="006C3121" w:rsidP="00FB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121" w:rsidRDefault="006C3121" w:rsidP="00FB2581">
      <w:r>
        <w:separator/>
      </w:r>
    </w:p>
  </w:footnote>
  <w:footnote w:type="continuationSeparator" w:id="0">
    <w:p w:rsidR="006C3121" w:rsidRDefault="006C3121" w:rsidP="00FB2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38" w:rsidRDefault="00623BF9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6503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5038" w:rsidRDefault="0036503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38" w:rsidRDefault="00623BF9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6503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2BC4">
      <w:rPr>
        <w:rStyle w:val="a7"/>
        <w:noProof/>
      </w:rPr>
      <w:t>16</w:t>
    </w:r>
    <w:r>
      <w:rPr>
        <w:rStyle w:val="a7"/>
      </w:rPr>
      <w:fldChar w:fldCharType="end"/>
    </w:r>
  </w:p>
  <w:p w:rsidR="00365038" w:rsidRDefault="0036503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C6"/>
    <w:multiLevelType w:val="hybridMultilevel"/>
    <w:tmpl w:val="8AA0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19DD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>
    <w:nsid w:val="17327FE8"/>
    <w:multiLevelType w:val="hybridMultilevel"/>
    <w:tmpl w:val="85EC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D50AD"/>
    <w:multiLevelType w:val="hybridMultilevel"/>
    <w:tmpl w:val="8C44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B7ACC"/>
    <w:multiLevelType w:val="hybridMultilevel"/>
    <w:tmpl w:val="CD722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05FF4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23378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E42ECB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C6523"/>
    <w:multiLevelType w:val="hybridMultilevel"/>
    <w:tmpl w:val="0610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D52DB"/>
    <w:multiLevelType w:val="hybridMultilevel"/>
    <w:tmpl w:val="09CE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56567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1">
    <w:nsid w:val="61385EF1"/>
    <w:multiLevelType w:val="hybridMultilevel"/>
    <w:tmpl w:val="3E607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D26E9"/>
    <w:multiLevelType w:val="hybridMultilevel"/>
    <w:tmpl w:val="5BDECF00"/>
    <w:lvl w:ilvl="0" w:tplc="A552B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5471FC7"/>
    <w:multiLevelType w:val="hybridMultilevel"/>
    <w:tmpl w:val="4F12FC0E"/>
    <w:lvl w:ilvl="0" w:tplc="2C620A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F0D18"/>
    <w:multiLevelType w:val="hybridMultilevel"/>
    <w:tmpl w:val="07A47C82"/>
    <w:lvl w:ilvl="0" w:tplc="2542A9D2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5BB503D"/>
    <w:multiLevelType w:val="multilevel"/>
    <w:tmpl w:val="154EA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CA0742"/>
    <w:multiLevelType w:val="hybridMultilevel"/>
    <w:tmpl w:val="7C3E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62B15"/>
    <w:multiLevelType w:val="hybridMultilevel"/>
    <w:tmpl w:val="C1B033F2"/>
    <w:lvl w:ilvl="0" w:tplc="592C76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6"/>
  </w:num>
  <w:num w:numId="5">
    <w:abstractNumId w:val="14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16"/>
  </w:num>
  <w:num w:numId="12">
    <w:abstractNumId w:val="9"/>
  </w:num>
  <w:num w:numId="13">
    <w:abstractNumId w:val="17"/>
  </w:num>
  <w:num w:numId="14">
    <w:abstractNumId w:val="10"/>
  </w:num>
  <w:num w:numId="15">
    <w:abstractNumId w:val="1"/>
  </w:num>
  <w:num w:numId="16">
    <w:abstractNumId w:val="0"/>
  </w:num>
  <w:num w:numId="17">
    <w:abstractNumId w:val="1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9ED"/>
    <w:rsid w:val="00004BB6"/>
    <w:rsid w:val="00022E7E"/>
    <w:rsid w:val="00024B62"/>
    <w:rsid w:val="00031E4C"/>
    <w:rsid w:val="0005446F"/>
    <w:rsid w:val="00057E63"/>
    <w:rsid w:val="00067FB3"/>
    <w:rsid w:val="000737D3"/>
    <w:rsid w:val="00097340"/>
    <w:rsid w:val="000A356A"/>
    <w:rsid w:val="000A7DF3"/>
    <w:rsid w:val="000B5C76"/>
    <w:rsid w:val="000C09C5"/>
    <w:rsid w:val="000C169A"/>
    <w:rsid w:val="000F432B"/>
    <w:rsid w:val="000F6C21"/>
    <w:rsid w:val="00104590"/>
    <w:rsid w:val="0011070C"/>
    <w:rsid w:val="00122E29"/>
    <w:rsid w:val="001751A2"/>
    <w:rsid w:val="001879ED"/>
    <w:rsid w:val="001A1F84"/>
    <w:rsid w:val="001A437E"/>
    <w:rsid w:val="001C12D8"/>
    <w:rsid w:val="001C1BD7"/>
    <w:rsid w:val="001C4D0C"/>
    <w:rsid w:val="001C6EAF"/>
    <w:rsid w:val="001E54C9"/>
    <w:rsid w:val="001E5DC9"/>
    <w:rsid w:val="001F2AB5"/>
    <w:rsid w:val="001F5238"/>
    <w:rsid w:val="0022746E"/>
    <w:rsid w:val="0023644D"/>
    <w:rsid w:val="00246CDD"/>
    <w:rsid w:val="002564BC"/>
    <w:rsid w:val="00264006"/>
    <w:rsid w:val="0026497F"/>
    <w:rsid w:val="00266809"/>
    <w:rsid w:val="002765F3"/>
    <w:rsid w:val="00287926"/>
    <w:rsid w:val="002915F9"/>
    <w:rsid w:val="002935AF"/>
    <w:rsid w:val="002A5633"/>
    <w:rsid w:val="002A6706"/>
    <w:rsid w:val="002C3A6E"/>
    <w:rsid w:val="002D5A36"/>
    <w:rsid w:val="002F3764"/>
    <w:rsid w:val="002F6BCA"/>
    <w:rsid w:val="002F77D0"/>
    <w:rsid w:val="002F7926"/>
    <w:rsid w:val="00300039"/>
    <w:rsid w:val="00300A99"/>
    <w:rsid w:val="00312CA2"/>
    <w:rsid w:val="00314CE5"/>
    <w:rsid w:val="00320E02"/>
    <w:rsid w:val="003266BF"/>
    <w:rsid w:val="003307E9"/>
    <w:rsid w:val="003516A3"/>
    <w:rsid w:val="00352212"/>
    <w:rsid w:val="00352AAD"/>
    <w:rsid w:val="0035704B"/>
    <w:rsid w:val="0035784B"/>
    <w:rsid w:val="00365038"/>
    <w:rsid w:val="003665C6"/>
    <w:rsid w:val="00377D48"/>
    <w:rsid w:val="003966C2"/>
    <w:rsid w:val="003B1C87"/>
    <w:rsid w:val="003C7748"/>
    <w:rsid w:val="003E0F14"/>
    <w:rsid w:val="003E120D"/>
    <w:rsid w:val="003E6686"/>
    <w:rsid w:val="003F0D31"/>
    <w:rsid w:val="003F7BA7"/>
    <w:rsid w:val="00412229"/>
    <w:rsid w:val="00413F5F"/>
    <w:rsid w:val="00420A5A"/>
    <w:rsid w:val="00420C01"/>
    <w:rsid w:val="00424DA8"/>
    <w:rsid w:val="0044582E"/>
    <w:rsid w:val="00485BF1"/>
    <w:rsid w:val="00487A89"/>
    <w:rsid w:val="004940BA"/>
    <w:rsid w:val="004A1424"/>
    <w:rsid w:val="004B00D6"/>
    <w:rsid w:val="004B62DD"/>
    <w:rsid w:val="004C5D0E"/>
    <w:rsid w:val="004D1945"/>
    <w:rsid w:val="004D22F4"/>
    <w:rsid w:val="004D5515"/>
    <w:rsid w:val="0050065E"/>
    <w:rsid w:val="00501C86"/>
    <w:rsid w:val="00513E37"/>
    <w:rsid w:val="005164D5"/>
    <w:rsid w:val="005252D0"/>
    <w:rsid w:val="0053240B"/>
    <w:rsid w:val="00535DBC"/>
    <w:rsid w:val="005436C0"/>
    <w:rsid w:val="00544AD0"/>
    <w:rsid w:val="00550CAA"/>
    <w:rsid w:val="00556415"/>
    <w:rsid w:val="00576098"/>
    <w:rsid w:val="00580B58"/>
    <w:rsid w:val="005817D4"/>
    <w:rsid w:val="005845CE"/>
    <w:rsid w:val="005A22F9"/>
    <w:rsid w:val="005A5E8C"/>
    <w:rsid w:val="005B1602"/>
    <w:rsid w:val="005C6B92"/>
    <w:rsid w:val="005C7B08"/>
    <w:rsid w:val="005E6833"/>
    <w:rsid w:val="005F3147"/>
    <w:rsid w:val="0060212C"/>
    <w:rsid w:val="006178E8"/>
    <w:rsid w:val="00621664"/>
    <w:rsid w:val="00622A6A"/>
    <w:rsid w:val="00623BF9"/>
    <w:rsid w:val="0062758A"/>
    <w:rsid w:val="00646877"/>
    <w:rsid w:val="00647DAF"/>
    <w:rsid w:val="00650BA7"/>
    <w:rsid w:val="00652A76"/>
    <w:rsid w:val="00662BCB"/>
    <w:rsid w:val="00665427"/>
    <w:rsid w:val="00667478"/>
    <w:rsid w:val="006710FB"/>
    <w:rsid w:val="00696B12"/>
    <w:rsid w:val="006A1522"/>
    <w:rsid w:val="006A5AFF"/>
    <w:rsid w:val="006B340F"/>
    <w:rsid w:val="006B6159"/>
    <w:rsid w:val="006B7534"/>
    <w:rsid w:val="006C3121"/>
    <w:rsid w:val="006C3D7F"/>
    <w:rsid w:val="006D3DEC"/>
    <w:rsid w:val="006D62F5"/>
    <w:rsid w:val="006F0696"/>
    <w:rsid w:val="006F0E6C"/>
    <w:rsid w:val="006F5BC7"/>
    <w:rsid w:val="006F7547"/>
    <w:rsid w:val="007057C0"/>
    <w:rsid w:val="00711750"/>
    <w:rsid w:val="00711F7C"/>
    <w:rsid w:val="00713098"/>
    <w:rsid w:val="00715065"/>
    <w:rsid w:val="00721DA3"/>
    <w:rsid w:val="007233E0"/>
    <w:rsid w:val="00724808"/>
    <w:rsid w:val="0074669A"/>
    <w:rsid w:val="00755CB7"/>
    <w:rsid w:val="00780676"/>
    <w:rsid w:val="00781E8D"/>
    <w:rsid w:val="00784F5E"/>
    <w:rsid w:val="007A6F5C"/>
    <w:rsid w:val="007B03F1"/>
    <w:rsid w:val="007B1100"/>
    <w:rsid w:val="007C7530"/>
    <w:rsid w:val="007D21CE"/>
    <w:rsid w:val="007E3F28"/>
    <w:rsid w:val="007E5CE9"/>
    <w:rsid w:val="007F2052"/>
    <w:rsid w:val="00802375"/>
    <w:rsid w:val="00806F7E"/>
    <w:rsid w:val="00842FC4"/>
    <w:rsid w:val="008457D4"/>
    <w:rsid w:val="00854F55"/>
    <w:rsid w:val="00876E96"/>
    <w:rsid w:val="008A03DA"/>
    <w:rsid w:val="008B32B4"/>
    <w:rsid w:val="008B69EA"/>
    <w:rsid w:val="008B7BFC"/>
    <w:rsid w:val="008D4C76"/>
    <w:rsid w:val="008D4E2A"/>
    <w:rsid w:val="008E2975"/>
    <w:rsid w:val="008E52F9"/>
    <w:rsid w:val="008E7A3F"/>
    <w:rsid w:val="008F00EA"/>
    <w:rsid w:val="008F3099"/>
    <w:rsid w:val="009055EC"/>
    <w:rsid w:val="00907D74"/>
    <w:rsid w:val="00924E27"/>
    <w:rsid w:val="009413F5"/>
    <w:rsid w:val="0095591D"/>
    <w:rsid w:val="009631C4"/>
    <w:rsid w:val="00965345"/>
    <w:rsid w:val="00984D9A"/>
    <w:rsid w:val="00993591"/>
    <w:rsid w:val="009A2946"/>
    <w:rsid w:val="009C7D5B"/>
    <w:rsid w:val="009D607C"/>
    <w:rsid w:val="009E3999"/>
    <w:rsid w:val="009E5C24"/>
    <w:rsid w:val="009F27E3"/>
    <w:rsid w:val="00A16B17"/>
    <w:rsid w:val="00A235AF"/>
    <w:rsid w:val="00A32634"/>
    <w:rsid w:val="00A338EE"/>
    <w:rsid w:val="00A34B66"/>
    <w:rsid w:val="00A36BFB"/>
    <w:rsid w:val="00A52E50"/>
    <w:rsid w:val="00A664A0"/>
    <w:rsid w:val="00A66AC0"/>
    <w:rsid w:val="00A85D23"/>
    <w:rsid w:val="00AA1816"/>
    <w:rsid w:val="00AB7070"/>
    <w:rsid w:val="00AC167E"/>
    <w:rsid w:val="00AC37DC"/>
    <w:rsid w:val="00AE726D"/>
    <w:rsid w:val="00AF08D4"/>
    <w:rsid w:val="00AF10AF"/>
    <w:rsid w:val="00B01177"/>
    <w:rsid w:val="00B01E9D"/>
    <w:rsid w:val="00B1523E"/>
    <w:rsid w:val="00B26B90"/>
    <w:rsid w:val="00B26BD5"/>
    <w:rsid w:val="00B276D8"/>
    <w:rsid w:val="00B31AB8"/>
    <w:rsid w:val="00B47D2D"/>
    <w:rsid w:val="00B64FDB"/>
    <w:rsid w:val="00B65805"/>
    <w:rsid w:val="00B714B5"/>
    <w:rsid w:val="00B90C8C"/>
    <w:rsid w:val="00BA10AF"/>
    <w:rsid w:val="00BA2CDF"/>
    <w:rsid w:val="00BB18B2"/>
    <w:rsid w:val="00BC2BC4"/>
    <w:rsid w:val="00BC4A06"/>
    <w:rsid w:val="00BD00B4"/>
    <w:rsid w:val="00BD70B0"/>
    <w:rsid w:val="00BE5D3D"/>
    <w:rsid w:val="00BF01DF"/>
    <w:rsid w:val="00BF1BA8"/>
    <w:rsid w:val="00C0040E"/>
    <w:rsid w:val="00C03868"/>
    <w:rsid w:val="00C06FAA"/>
    <w:rsid w:val="00C15FAC"/>
    <w:rsid w:val="00C21562"/>
    <w:rsid w:val="00C26E6E"/>
    <w:rsid w:val="00C33019"/>
    <w:rsid w:val="00C34504"/>
    <w:rsid w:val="00C57CFB"/>
    <w:rsid w:val="00C80472"/>
    <w:rsid w:val="00C9409E"/>
    <w:rsid w:val="00CA5B6A"/>
    <w:rsid w:val="00CB08B0"/>
    <w:rsid w:val="00CB1E9A"/>
    <w:rsid w:val="00CB295F"/>
    <w:rsid w:val="00CC6904"/>
    <w:rsid w:val="00CE01BE"/>
    <w:rsid w:val="00CE5126"/>
    <w:rsid w:val="00CF2723"/>
    <w:rsid w:val="00CF63EE"/>
    <w:rsid w:val="00CF641D"/>
    <w:rsid w:val="00CF6887"/>
    <w:rsid w:val="00CF68D3"/>
    <w:rsid w:val="00CF6AA1"/>
    <w:rsid w:val="00CF6AAD"/>
    <w:rsid w:val="00D0054F"/>
    <w:rsid w:val="00D055F7"/>
    <w:rsid w:val="00D223A4"/>
    <w:rsid w:val="00D3372D"/>
    <w:rsid w:val="00D45157"/>
    <w:rsid w:val="00D50FB3"/>
    <w:rsid w:val="00D558E4"/>
    <w:rsid w:val="00D6453F"/>
    <w:rsid w:val="00D772A3"/>
    <w:rsid w:val="00DA1313"/>
    <w:rsid w:val="00DA24D3"/>
    <w:rsid w:val="00DA3F89"/>
    <w:rsid w:val="00DA6243"/>
    <w:rsid w:val="00DA675A"/>
    <w:rsid w:val="00DB2ACE"/>
    <w:rsid w:val="00DB4300"/>
    <w:rsid w:val="00DB4979"/>
    <w:rsid w:val="00DB7676"/>
    <w:rsid w:val="00DC047C"/>
    <w:rsid w:val="00DC7F26"/>
    <w:rsid w:val="00DE273E"/>
    <w:rsid w:val="00DF3844"/>
    <w:rsid w:val="00DF5743"/>
    <w:rsid w:val="00E0092B"/>
    <w:rsid w:val="00E03806"/>
    <w:rsid w:val="00E041A5"/>
    <w:rsid w:val="00E111CD"/>
    <w:rsid w:val="00E13C0A"/>
    <w:rsid w:val="00E24109"/>
    <w:rsid w:val="00E25474"/>
    <w:rsid w:val="00E27F75"/>
    <w:rsid w:val="00E32E77"/>
    <w:rsid w:val="00E34295"/>
    <w:rsid w:val="00E356E9"/>
    <w:rsid w:val="00E4048E"/>
    <w:rsid w:val="00E423CB"/>
    <w:rsid w:val="00E427D0"/>
    <w:rsid w:val="00E61878"/>
    <w:rsid w:val="00E64872"/>
    <w:rsid w:val="00E72DB1"/>
    <w:rsid w:val="00E73655"/>
    <w:rsid w:val="00E8648A"/>
    <w:rsid w:val="00E87FBD"/>
    <w:rsid w:val="00E93DD7"/>
    <w:rsid w:val="00E951A2"/>
    <w:rsid w:val="00E967A9"/>
    <w:rsid w:val="00EA422E"/>
    <w:rsid w:val="00EC3B85"/>
    <w:rsid w:val="00ED7ABB"/>
    <w:rsid w:val="00EE06B5"/>
    <w:rsid w:val="00F029FB"/>
    <w:rsid w:val="00F0464A"/>
    <w:rsid w:val="00F04B55"/>
    <w:rsid w:val="00F053EE"/>
    <w:rsid w:val="00F15E44"/>
    <w:rsid w:val="00F160F3"/>
    <w:rsid w:val="00F16B13"/>
    <w:rsid w:val="00F202D6"/>
    <w:rsid w:val="00F33C93"/>
    <w:rsid w:val="00F41768"/>
    <w:rsid w:val="00F4301B"/>
    <w:rsid w:val="00F52415"/>
    <w:rsid w:val="00F64D79"/>
    <w:rsid w:val="00F73D48"/>
    <w:rsid w:val="00F80B55"/>
    <w:rsid w:val="00F828EC"/>
    <w:rsid w:val="00F8673B"/>
    <w:rsid w:val="00F90493"/>
    <w:rsid w:val="00F90CF9"/>
    <w:rsid w:val="00F92A45"/>
    <w:rsid w:val="00F96A32"/>
    <w:rsid w:val="00FB041A"/>
    <w:rsid w:val="00FB2581"/>
    <w:rsid w:val="00FB6525"/>
    <w:rsid w:val="00FC27CD"/>
    <w:rsid w:val="00FD2A3A"/>
    <w:rsid w:val="00FD62AB"/>
    <w:rsid w:val="00FD6C98"/>
    <w:rsid w:val="00FD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36BF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879ED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1879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79ED"/>
  </w:style>
  <w:style w:type="paragraph" w:styleId="a8">
    <w:name w:val="Body Text"/>
    <w:basedOn w:val="a"/>
    <w:link w:val="a9"/>
    <w:uiPriority w:val="99"/>
    <w:unhideWhenUsed/>
    <w:rsid w:val="00187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1879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DC7F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C7F26"/>
  </w:style>
  <w:style w:type="paragraph" w:customStyle="1" w:styleId="ConsPlusNormal">
    <w:name w:val="ConsPlusNormal"/>
    <w:rsid w:val="00DC7F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it_List1,Bullet List,FooterText,numbered,Paragraphe de liste1,lp1,Содержание. 2 уровень,Мой стиль!,Use Case List Paragraph,Маркер,Абзац списка для документа,List Paragraph1,Proposal Bullet List,TOC style,Table,Нумерованый список,UL"/>
    <w:basedOn w:val="a"/>
    <w:link w:val="ad"/>
    <w:uiPriority w:val="34"/>
    <w:qFormat/>
    <w:rsid w:val="00AC37DC"/>
    <w:pPr>
      <w:ind w:left="720"/>
      <w:contextualSpacing/>
    </w:pPr>
  </w:style>
  <w:style w:type="character" w:customStyle="1" w:styleId="logocaption2">
    <w:name w:val="logo__caption2"/>
    <w:basedOn w:val="a0"/>
    <w:rsid w:val="002F7926"/>
    <w:rPr>
      <w:vanish w:val="0"/>
      <w:webHidden w:val="0"/>
      <w:spacing w:val="6"/>
      <w:sz w:val="19"/>
      <w:szCs w:val="19"/>
      <w:specVanish w:val="0"/>
    </w:rPr>
  </w:style>
  <w:style w:type="character" w:customStyle="1" w:styleId="extended-textshort">
    <w:name w:val="extended-text__short"/>
    <w:basedOn w:val="a0"/>
    <w:rsid w:val="002F77D0"/>
  </w:style>
  <w:style w:type="paragraph" w:customStyle="1" w:styleId="ConsNormal">
    <w:name w:val="ConsNormal"/>
    <w:rsid w:val="00C004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Indent"/>
    <w:basedOn w:val="a"/>
    <w:semiHidden/>
    <w:rsid w:val="00C0040E"/>
    <w:pPr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DB7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s100">
    <w:name w:val="fs100"/>
    <w:basedOn w:val="a0"/>
    <w:rsid w:val="00E03806"/>
  </w:style>
  <w:style w:type="character" w:customStyle="1" w:styleId="af">
    <w:name w:val="Основной текст_"/>
    <w:basedOn w:val="a0"/>
    <w:link w:val="2"/>
    <w:rsid w:val="00BA10AF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f"/>
    <w:rsid w:val="00BA10AF"/>
    <w:pPr>
      <w:widowControl w:val="0"/>
      <w:shd w:val="clear" w:color="auto" w:fill="FFFFFF"/>
      <w:spacing w:before="300" w:line="317" w:lineRule="exact"/>
      <w:jc w:val="both"/>
    </w:pPr>
    <w:rPr>
      <w:spacing w:val="-2"/>
      <w:sz w:val="22"/>
      <w:szCs w:val="22"/>
      <w:lang w:eastAsia="en-US"/>
    </w:rPr>
  </w:style>
  <w:style w:type="character" w:customStyle="1" w:styleId="0pt">
    <w:name w:val="Основной текст + Полужирный;Курсив;Интервал 0 pt"/>
    <w:basedOn w:val="af"/>
    <w:rsid w:val="00BA10AF"/>
    <w:rPr>
      <w:b/>
      <w:bCs/>
      <w:i/>
      <w:iCs/>
      <w:smallCaps w:val="0"/>
      <w:strike w:val="0"/>
      <w:color w:val="000000"/>
      <w:spacing w:val="14"/>
      <w:w w:val="100"/>
      <w:position w:val="0"/>
      <w:sz w:val="24"/>
      <w:szCs w:val="24"/>
      <w:u w:val="none"/>
      <w:lang w:val="ru-RU"/>
    </w:rPr>
  </w:style>
  <w:style w:type="character" w:customStyle="1" w:styleId="9pt">
    <w:name w:val="Основной текст + 9 pt"/>
    <w:basedOn w:val="af"/>
    <w:rsid w:val="00BA10AF"/>
    <w:rPr>
      <w:b w:val="0"/>
      <w:bCs w:val="0"/>
      <w:i w:val="0"/>
      <w:iCs w:val="0"/>
      <w:smallCaps w:val="0"/>
      <w:strike w:val="0"/>
      <w:color w:val="000000"/>
      <w:w w:val="100"/>
      <w:position w:val="0"/>
      <w:sz w:val="18"/>
      <w:szCs w:val="18"/>
      <w:u w:val="none"/>
      <w:lang w:val="ru-RU"/>
    </w:rPr>
  </w:style>
  <w:style w:type="paragraph" w:styleId="20">
    <w:name w:val="Body Text Indent 2"/>
    <w:basedOn w:val="a"/>
    <w:link w:val="21"/>
    <w:unhideWhenUsed/>
    <w:rsid w:val="00BA10A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BA10A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BA10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locked/>
    <w:rsid w:val="00BA10AF"/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BA10AF"/>
    <w:pPr>
      <w:widowControl w:val="0"/>
      <w:shd w:val="clear" w:color="auto" w:fill="FFFFFF"/>
      <w:spacing w:line="328" w:lineRule="exact"/>
      <w:jc w:val="both"/>
    </w:pPr>
    <w:rPr>
      <w:color w:val="000000"/>
      <w:spacing w:val="-3"/>
      <w:sz w:val="26"/>
      <w:szCs w:val="26"/>
    </w:rPr>
  </w:style>
  <w:style w:type="character" w:customStyle="1" w:styleId="ad">
    <w:name w:val="Абзац списка Знак"/>
    <w:aliases w:val="it_List1 Знак,Bullet List Знак,FooterText Знак,numbered Знак,Paragraphe de liste1 Знак,lp1 Знак,Содержание. 2 уровень Знак,Мой стиль! Знак,Use Case List Paragraph Знак,Маркер Знак,Абзац списка для документа Знак,List Paragraph1 Знак"/>
    <w:link w:val="ac"/>
    <w:uiPriority w:val="34"/>
    <w:qFormat/>
    <w:locked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author">
    <w:name w:val="fe-comment-author"/>
    <w:basedOn w:val="a0"/>
    <w:rsid w:val="00287926"/>
  </w:style>
  <w:style w:type="character" w:customStyle="1" w:styleId="oznaimen">
    <w:name w:val="oz_naimen"/>
    <w:rsid w:val="003C7748"/>
  </w:style>
  <w:style w:type="character" w:customStyle="1" w:styleId="40">
    <w:name w:val="Заголовок 4 Знак"/>
    <w:basedOn w:val="a0"/>
    <w:link w:val="4"/>
    <w:rsid w:val="00A36BF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F05FE-4395-430B-AD70-E14806E3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16</Pages>
  <Words>4139</Words>
  <Characters>23597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v.vinogradova</cp:lastModifiedBy>
  <cp:revision>62</cp:revision>
  <dcterms:created xsi:type="dcterms:W3CDTF">2021-02-09T08:58:00Z</dcterms:created>
  <dcterms:modified xsi:type="dcterms:W3CDTF">2023-03-23T11:39:00Z</dcterms:modified>
</cp:coreProperties>
</file>