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35" w:rsidRDefault="00641435" w:rsidP="00641435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081B41">
        <w:rPr>
          <w:b/>
          <w:iCs/>
          <w:sz w:val="24"/>
        </w:rPr>
        <w:t>10</w:t>
      </w:r>
    </w:p>
    <w:p w:rsidR="00641435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 xml:space="preserve">комитет по </w:t>
      </w:r>
      <w:r w:rsidR="00081B41">
        <w:rPr>
          <w:b/>
          <w:i/>
          <w:iCs/>
          <w:sz w:val="24"/>
        </w:rPr>
        <w:t xml:space="preserve">вопросам </w:t>
      </w:r>
      <w:r w:rsidRPr="00971E35">
        <w:rPr>
          <w:b/>
          <w:i/>
          <w:iCs/>
          <w:sz w:val="24"/>
        </w:rPr>
        <w:t>бюджет</w:t>
      </w:r>
      <w:r w:rsidR="00081B41">
        <w:rPr>
          <w:b/>
          <w:i/>
          <w:iCs/>
          <w:sz w:val="24"/>
        </w:rPr>
        <w:t>а, финансовой</w:t>
      </w:r>
      <w:r w:rsidRPr="00971E35">
        <w:rPr>
          <w:b/>
          <w:i/>
          <w:iCs/>
          <w:sz w:val="24"/>
        </w:rPr>
        <w:t xml:space="preserve">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641435" w:rsidRPr="002E551F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</w:p>
    <w:p w:rsidR="00641435" w:rsidRPr="00BF55F1" w:rsidRDefault="00641435" w:rsidP="00641435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 </w:t>
      </w:r>
      <w:r w:rsidR="000A5228">
        <w:rPr>
          <w:b/>
          <w:sz w:val="24"/>
          <w:szCs w:val="24"/>
        </w:rPr>
        <w:t>1</w:t>
      </w:r>
      <w:r w:rsidR="00081B41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0A5228">
        <w:rPr>
          <w:b/>
          <w:sz w:val="24"/>
          <w:szCs w:val="24"/>
        </w:rPr>
        <w:t>декабря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081B41">
        <w:rPr>
          <w:b/>
          <w:sz w:val="24"/>
          <w:szCs w:val="24"/>
        </w:rPr>
        <w:t>8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11.00 часов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942"/>
        <w:gridCol w:w="5146"/>
        <w:gridCol w:w="1701"/>
        <w:gridCol w:w="3544"/>
      </w:tblGrid>
      <w:tr w:rsidR="00641435" w:rsidTr="008D3610">
        <w:tc>
          <w:tcPr>
            <w:tcW w:w="588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(Мск) </w:t>
            </w: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639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641435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942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641435" w:rsidRPr="005366CD" w:rsidRDefault="00641435" w:rsidP="0067559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081B41">
              <w:rPr>
                <w:b/>
                <w:sz w:val="20"/>
              </w:rPr>
              <w:t>8</w:t>
            </w:r>
            <w:r w:rsidRPr="005366CD">
              <w:rPr>
                <w:b/>
                <w:sz w:val="20"/>
              </w:rPr>
              <w:t xml:space="preserve"> </w:t>
            </w:r>
          </w:p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641435" w:rsidRPr="00B27A37" w:rsidTr="008D3610">
        <w:trPr>
          <w:trHeight w:val="344"/>
        </w:trPr>
        <w:tc>
          <w:tcPr>
            <w:tcW w:w="588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641435" w:rsidRPr="005366CD" w:rsidRDefault="00641435" w:rsidP="0067559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641435" w:rsidRPr="00EE4528" w:rsidRDefault="00641435" w:rsidP="0067559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0A5228" w:rsidRPr="00F118F7" w:rsidTr="008D3610">
        <w:trPr>
          <w:trHeight w:val="3300"/>
        </w:trPr>
        <w:tc>
          <w:tcPr>
            <w:tcW w:w="588" w:type="dxa"/>
          </w:tcPr>
          <w:p w:rsidR="000A5228" w:rsidRDefault="000A5228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39" w:type="dxa"/>
          </w:tcPr>
          <w:p w:rsidR="000A5228" w:rsidRDefault="000A5228" w:rsidP="00081B41">
            <w:pPr>
              <w:jc w:val="both"/>
            </w:pPr>
            <w:r>
              <w:t>Рассмотрение п</w:t>
            </w:r>
            <w:r w:rsidRPr="00CB0B1F">
              <w:t>роект</w:t>
            </w:r>
            <w:r>
              <w:t>а</w:t>
            </w:r>
            <w:r w:rsidRPr="00CB0B1F">
              <w:t xml:space="preserve"> областного закона </w:t>
            </w:r>
            <w:r>
              <w:t>«О бюджете территориального фонда обязательного медицинского страхований Архангельской области на 201</w:t>
            </w:r>
            <w:r w:rsidR="00081B41">
              <w:t>9</w:t>
            </w:r>
            <w:r>
              <w:t xml:space="preserve"> год и на плановый период 20</w:t>
            </w:r>
            <w:r w:rsidR="00081B41">
              <w:t>20</w:t>
            </w:r>
            <w:r>
              <w:t xml:space="preserve"> и 202</w:t>
            </w:r>
            <w:r w:rsidR="00081B41">
              <w:t>1</w:t>
            </w:r>
            <w:r>
              <w:t xml:space="preserve"> годов»</w:t>
            </w:r>
            <w:r w:rsidRPr="00FA6F2A">
              <w:rPr>
                <w:b/>
              </w:rPr>
              <w:t xml:space="preserve"> </w:t>
            </w:r>
            <w:r>
              <w:rPr>
                <w:b/>
              </w:rPr>
              <w:t xml:space="preserve"> (второе</w:t>
            </w:r>
            <w:r w:rsidRPr="00FA6F2A">
              <w:rPr>
                <w:b/>
              </w:rPr>
              <w:t xml:space="preserve"> чтение</w:t>
            </w:r>
            <w:r w:rsidRPr="003F5213">
              <w:t>)</w:t>
            </w:r>
            <w:r w:rsidR="00022BDC">
              <w:t>.</w:t>
            </w:r>
          </w:p>
        </w:tc>
        <w:tc>
          <w:tcPr>
            <w:tcW w:w="1942" w:type="dxa"/>
          </w:tcPr>
          <w:p w:rsidR="000A5228" w:rsidRPr="000A5228" w:rsidRDefault="000A5228" w:rsidP="00675590">
            <w:pPr>
              <w:pStyle w:val="a3"/>
              <w:ind w:left="-66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Правительство Архангельской области/Ясько Н.Н.</w:t>
            </w:r>
          </w:p>
        </w:tc>
        <w:tc>
          <w:tcPr>
            <w:tcW w:w="5146" w:type="dxa"/>
          </w:tcPr>
          <w:p w:rsidR="00081B41" w:rsidRPr="00081B41" w:rsidRDefault="00081B41" w:rsidP="00081B41">
            <w:pPr>
              <w:pStyle w:val="Con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B4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вопросам бюджета, финансовой и налоговой политике  рассмотрел на  своем заседании проект областного закона «О бюджете территориального фонда обязательного медицинского страхования Архангельской области на 2019 год и на плановый период 2020 и 2021 годов», внесенный в порядке законодательной инициативы Правительством Архангельской области, принятый в первом чтении 14 ноября 2018 года на очередной третьей сессии областного Собрания депутатов. </w:t>
            </w:r>
            <w:proofErr w:type="gramEnd"/>
          </w:p>
          <w:p w:rsidR="00081B41" w:rsidRPr="00081B41" w:rsidRDefault="00081B41" w:rsidP="00081B41">
            <w:pPr>
              <w:pStyle w:val="Con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41">
              <w:rPr>
                <w:rFonts w:ascii="Times New Roman" w:hAnsi="Times New Roman" w:cs="Times New Roman"/>
                <w:sz w:val="24"/>
                <w:szCs w:val="24"/>
              </w:rPr>
              <w:t>На данный законопроект поправок от субъектов права законодательной инициативы не поступило.</w:t>
            </w:r>
          </w:p>
          <w:p w:rsidR="00D66F3F" w:rsidRPr="000A5228" w:rsidRDefault="00D66F3F" w:rsidP="00DD74D4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5228" w:rsidRPr="00773229" w:rsidRDefault="000A5228" w:rsidP="00C92B2A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507DB8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3544" w:type="dxa"/>
          </w:tcPr>
          <w:p w:rsidR="00081B41" w:rsidRPr="00081B41" w:rsidRDefault="00081B41" w:rsidP="00081B41">
            <w:pPr>
              <w:pStyle w:val="Con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4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вопросам бюджета, финансовой и налоговой политике  предлагает депутатам включить данный проект областного закона в повестку дня очередной сессии для рассмотрения и </w:t>
            </w:r>
            <w:r w:rsidRPr="00081B41">
              <w:rPr>
                <w:rFonts w:ascii="Times New Roman" w:hAnsi="Times New Roman" w:cs="Times New Roman"/>
                <w:b/>
                <w:sz w:val="24"/>
                <w:szCs w:val="24"/>
              </w:rPr>
              <w:t>принять указанный проект областного закона</w:t>
            </w:r>
            <w:r w:rsidRPr="00081B41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четвертой сессии Архангельского областного Собрания депутатов седьмого созыва </w:t>
            </w:r>
            <w:r w:rsidRPr="00081B41">
              <w:rPr>
                <w:rFonts w:ascii="Times New Roman" w:hAnsi="Times New Roman" w:cs="Times New Roman"/>
                <w:b/>
                <w:sz w:val="24"/>
                <w:szCs w:val="24"/>
              </w:rPr>
              <w:t>во втором чтении.</w:t>
            </w:r>
            <w:r w:rsidRPr="00081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5228" w:rsidRPr="000A5228" w:rsidRDefault="000A5228" w:rsidP="000A5228"/>
        </w:tc>
      </w:tr>
      <w:tr w:rsidR="00891EA5" w:rsidRPr="00F118F7" w:rsidTr="008D3610">
        <w:trPr>
          <w:trHeight w:val="839"/>
        </w:trPr>
        <w:tc>
          <w:tcPr>
            <w:tcW w:w="588" w:type="dxa"/>
          </w:tcPr>
          <w:p w:rsidR="00FD4405" w:rsidRDefault="00FD4405" w:rsidP="00675590">
            <w:pPr>
              <w:pStyle w:val="a3"/>
              <w:jc w:val="center"/>
              <w:rPr>
                <w:sz w:val="24"/>
                <w:szCs w:val="24"/>
              </w:rPr>
            </w:pPr>
          </w:p>
          <w:p w:rsidR="00891EA5" w:rsidRPr="00FD4405" w:rsidRDefault="00FD4405" w:rsidP="00FD4405">
            <w:r>
              <w:t>2.</w:t>
            </w:r>
          </w:p>
        </w:tc>
        <w:tc>
          <w:tcPr>
            <w:tcW w:w="2639" w:type="dxa"/>
          </w:tcPr>
          <w:p w:rsidR="00891EA5" w:rsidRDefault="00891EA5" w:rsidP="00641435">
            <w:pPr>
              <w:jc w:val="both"/>
            </w:pPr>
            <w:r>
              <w:t>Рассмотрение п</w:t>
            </w:r>
            <w:r w:rsidRPr="00D94040">
              <w:t>роект</w:t>
            </w:r>
            <w:r>
              <w:t>а</w:t>
            </w:r>
            <w:r w:rsidRPr="00D94040">
              <w:t xml:space="preserve"> областного закона «Об областном бюджете на 201</w:t>
            </w:r>
            <w:r w:rsidR="00081B41">
              <w:t>9</w:t>
            </w:r>
            <w:r w:rsidRPr="00D94040">
              <w:t xml:space="preserve"> год и на плановый период 20</w:t>
            </w:r>
            <w:r w:rsidR="00081B41">
              <w:t>20</w:t>
            </w:r>
            <w:r w:rsidRPr="00D94040">
              <w:t xml:space="preserve"> и 20</w:t>
            </w:r>
            <w:r w:rsidR="00081B41">
              <w:t>21</w:t>
            </w:r>
            <w:r w:rsidRPr="00D94040">
              <w:t xml:space="preserve"> годов» (</w:t>
            </w:r>
            <w:r w:rsidRPr="00D94040">
              <w:rPr>
                <w:b/>
              </w:rPr>
              <w:t>второе чтение</w:t>
            </w:r>
            <w:r w:rsidRPr="00D94040">
              <w:t xml:space="preserve">). </w:t>
            </w:r>
            <w:r w:rsidRPr="00D94040">
              <w:rPr>
                <w:b/>
              </w:rPr>
              <w:t>Рассмотрение сводных таблиц поправок к Проекту областного закона</w:t>
            </w:r>
            <w:r w:rsidRPr="00D94040">
              <w:t xml:space="preserve"> </w:t>
            </w:r>
            <w:r w:rsidRPr="00D94040">
              <w:lastRenderedPageBreak/>
              <w:t xml:space="preserve">(вместе с мотивированным заключением Правительства Архангельской области) </w:t>
            </w:r>
            <w:r w:rsidRPr="00D94040">
              <w:rPr>
                <w:b/>
              </w:rPr>
              <w:t>и к проекту постановления</w:t>
            </w:r>
            <w:r w:rsidRPr="00D94040">
              <w:t>.</w:t>
            </w:r>
          </w:p>
          <w:p w:rsidR="00891EA5" w:rsidRDefault="00891EA5" w:rsidP="00675590">
            <w:pPr>
              <w:pStyle w:val="a7"/>
              <w:jc w:val="both"/>
            </w:pPr>
          </w:p>
        </w:tc>
        <w:tc>
          <w:tcPr>
            <w:tcW w:w="1942" w:type="dxa"/>
          </w:tcPr>
          <w:p w:rsidR="00891EA5" w:rsidRPr="00E458D8" w:rsidRDefault="00891EA5" w:rsidP="00E458D8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E458D8">
              <w:rPr>
                <w:sz w:val="24"/>
                <w:szCs w:val="24"/>
              </w:rPr>
              <w:lastRenderedPageBreak/>
              <w:t>Губернатор Архангельской области</w:t>
            </w:r>
            <w:r w:rsidR="00FD4405">
              <w:rPr>
                <w:sz w:val="24"/>
                <w:szCs w:val="24"/>
              </w:rPr>
              <w:t xml:space="preserve"> И.А. Орлов</w:t>
            </w:r>
            <w:r w:rsidRPr="00E458D8">
              <w:rPr>
                <w:sz w:val="24"/>
                <w:szCs w:val="24"/>
              </w:rPr>
              <w:t xml:space="preserve"> /</w:t>
            </w:r>
          </w:p>
          <w:p w:rsidR="00891EA5" w:rsidRDefault="00891EA5" w:rsidP="00891EA5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Усачева Е.Ю.</w:t>
            </w:r>
          </w:p>
          <w:p w:rsidR="00891EA5" w:rsidRDefault="00891EA5" w:rsidP="00891EA5">
            <w:pPr>
              <w:pStyle w:val="a3"/>
              <w:ind w:left="-6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Моисеев С.В.</w:t>
            </w:r>
          </w:p>
        </w:tc>
        <w:tc>
          <w:tcPr>
            <w:tcW w:w="5146" w:type="dxa"/>
          </w:tcPr>
          <w:p w:rsidR="00081B41" w:rsidRPr="00081B41" w:rsidRDefault="00081B41" w:rsidP="00081B41">
            <w:pPr>
              <w:pStyle w:val="a7"/>
              <w:spacing w:after="0"/>
              <w:ind w:firstLine="708"/>
              <w:jc w:val="both"/>
            </w:pPr>
            <w:r w:rsidRPr="00081B41">
              <w:t>Комитет по вопросам бюджета, финансовой и налоговой политике, рассмотрел  на своем заседании проект областного закона «Об областном бюджете на 2019 год и на плановый период 2020 и 2021 годов», внесенный Губернатором Архангельской области, принятый в первом чтении 14 ноября 2018 года на очередной третьей сессии областного Собрания депутатов.</w:t>
            </w:r>
          </w:p>
          <w:p w:rsidR="00B17FE7" w:rsidRDefault="00B17FE7" w:rsidP="00B17FE7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  <w:r w:rsidRPr="00523605">
              <w:rPr>
                <w:sz w:val="24"/>
                <w:szCs w:val="24"/>
              </w:rPr>
              <w:t xml:space="preserve">Рассмотрение проекта областного закона об областном бюджете во втором чтении </w:t>
            </w:r>
            <w:r w:rsidRPr="00523605">
              <w:rPr>
                <w:sz w:val="24"/>
                <w:szCs w:val="24"/>
              </w:rPr>
              <w:lastRenderedPageBreak/>
              <w:t>осуществляется в соответствии со статьей 19 областного закона от 23 сентября 2008 года №562-29-ОЗ «О бюджетном процессе Архангельской области» (далее по тексту – областной закон о бюджетном процессе).</w:t>
            </w:r>
          </w:p>
          <w:p w:rsidR="00081B41" w:rsidRPr="00081B41" w:rsidRDefault="00081B41" w:rsidP="00081B41">
            <w:pPr>
              <w:ind w:firstLine="708"/>
              <w:jc w:val="both"/>
            </w:pPr>
            <w:proofErr w:type="gramStart"/>
            <w:r w:rsidRPr="00081B41">
              <w:t xml:space="preserve">На данный законопроект поступило </w:t>
            </w:r>
            <w:r w:rsidRPr="00081B41">
              <w:rPr>
                <w:b/>
              </w:rPr>
              <w:t>29 поправок</w:t>
            </w:r>
            <w:r w:rsidRPr="00081B41">
              <w:t xml:space="preserve"> от субъектов права законодательной инициативы: </w:t>
            </w:r>
            <w:r w:rsidRPr="00081B41">
              <w:rPr>
                <w:b/>
              </w:rPr>
              <w:t>5 поправок от депутатов</w:t>
            </w:r>
            <w:r w:rsidRPr="00081B41">
              <w:t xml:space="preserve"> областного Собрания депутатов </w:t>
            </w:r>
            <w:r w:rsidRPr="00081B41">
              <w:rPr>
                <w:b/>
                <w:i/>
              </w:rPr>
              <w:t>1 поправка</w:t>
            </w:r>
            <w:r w:rsidRPr="00081B41">
              <w:t xml:space="preserve"> от депутатов</w:t>
            </w:r>
            <w:r w:rsidRPr="00081B41">
              <w:rPr>
                <w:b/>
                <w:i/>
              </w:rPr>
              <w:t xml:space="preserve"> (Е.В. Прокопьевой,                     С.В. Моисеева, А.В. Дятлова, И.А. </w:t>
            </w:r>
            <w:proofErr w:type="spellStart"/>
            <w:r w:rsidRPr="00081B41">
              <w:rPr>
                <w:b/>
                <w:i/>
              </w:rPr>
              <w:t>Чеснокова</w:t>
            </w:r>
            <w:proofErr w:type="spellEnd"/>
            <w:r w:rsidRPr="00081B41">
              <w:rPr>
                <w:b/>
                <w:i/>
              </w:rPr>
              <w:t xml:space="preserve">, Е.В. </w:t>
            </w:r>
            <w:proofErr w:type="spellStart"/>
            <w:r w:rsidRPr="00081B41">
              <w:rPr>
                <w:b/>
                <w:i/>
              </w:rPr>
              <w:t>Ухина</w:t>
            </w:r>
            <w:proofErr w:type="spellEnd"/>
            <w:r w:rsidRPr="00081B41">
              <w:rPr>
                <w:b/>
                <w:i/>
              </w:rPr>
              <w:t>)</w:t>
            </w:r>
            <w:r w:rsidRPr="00081B41">
              <w:t xml:space="preserve">, </w:t>
            </w:r>
            <w:r w:rsidRPr="00081B41">
              <w:rPr>
                <w:b/>
                <w:i/>
              </w:rPr>
              <w:t>1 поправка</w:t>
            </w:r>
            <w:r w:rsidRPr="00081B41">
              <w:t xml:space="preserve"> от депутата (</w:t>
            </w:r>
            <w:r w:rsidRPr="00081B41">
              <w:rPr>
                <w:b/>
                <w:i/>
              </w:rPr>
              <w:t>И.В. Арсентьева)</w:t>
            </w:r>
            <w:r w:rsidRPr="00081B41">
              <w:t xml:space="preserve">, </w:t>
            </w:r>
            <w:r w:rsidRPr="00081B41">
              <w:rPr>
                <w:b/>
                <w:i/>
              </w:rPr>
              <w:t>1 поправка от 12 депутатов</w:t>
            </w:r>
            <w:r w:rsidRPr="00081B41">
              <w:t xml:space="preserve"> (В.С. </w:t>
            </w:r>
            <w:proofErr w:type="spellStart"/>
            <w:r w:rsidRPr="00081B41">
              <w:t>Фортыгина</w:t>
            </w:r>
            <w:proofErr w:type="spellEnd"/>
            <w:r w:rsidRPr="00081B41">
              <w:t xml:space="preserve">, С.В. Моисеева, И.А. </w:t>
            </w:r>
            <w:proofErr w:type="spellStart"/>
            <w:r w:rsidRPr="00081B41">
              <w:t>Чеснокова</w:t>
            </w:r>
            <w:proofErr w:type="spellEnd"/>
            <w:r w:rsidRPr="00081B41">
              <w:t>, И.В. Новикова, А.В. Дятлова,                          С.Д.</w:t>
            </w:r>
            <w:proofErr w:type="gramEnd"/>
            <w:r w:rsidRPr="00081B41">
              <w:t xml:space="preserve"> </w:t>
            </w:r>
            <w:proofErr w:type="spellStart"/>
            <w:proofErr w:type="gramStart"/>
            <w:r w:rsidRPr="00081B41">
              <w:t>Эммануилова</w:t>
            </w:r>
            <w:proofErr w:type="spellEnd"/>
            <w:r w:rsidRPr="00081B41">
              <w:t xml:space="preserve">, О.К. Витковой, Е.В. </w:t>
            </w:r>
            <w:proofErr w:type="spellStart"/>
            <w:r w:rsidRPr="00081B41">
              <w:t>Ухина</w:t>
            </w:r>
            <w:proofErr w:type="spellEnd"/>
            <w:r w:rsidRPr="00081B41">
              <w:t xml:space="preserve">, С.В. Красильникова,                  Е.В. Прокопьевой, И.С. Фроловой,  А.В. Малышева), </w:t>
            </w:r>
            <w:r w:rsidRPr="00081B41">
              <w:rPr>
                <w:b/>
                <w:i/>
              </w:rPr>
              <w:t>1 поправка</w:t>
            </w:r>
            <w:r w:rsidRPr="00081B41">
              <w:t xml:space="preserve"> от депутата</w:t>
            </w:r>
            <w:r w:rsidRPr="00081B41">
              <w:rPr>
                <w:b/>
                <w:i/>
              </w:rPr>
              <w:t xml:space="preserve"> (С.А. </w:t>
            </w:r>
            <w:proofErr w:type="spellStart"/>
            <w:r w:rsidRPr="00081B41">
              <w:rPr>
                <w:b/>
                <w:i/>
              </w:rPr>
              <w:t>Пивкова</w:t>
            </w:r>
            <w:proofErr w:type="spellEnd"/>
            <w:r w:rsidRPr="00081B41">
              <w:rPr>
                <w:b/>
                <w:i/>
              </w:rPr>
              <w:t>)</w:t>
            </w:r>
            <w:r w:rsidRPr="00081B41">
              <w:t xml:space="preserve">, </w:t>
            </w:r>
            <w:r w:rsidRPr="00081B41">
              <w:rPr>
                <w:b/>
                <w:i/>
              </w:rPr>
              <w:t>1 поправка редакционно-технического характера</w:t>
            </w:r>
            <w:r w:rsidRPr="00081B41">
              <w:t xml:space="preserve"> от депутата (</w:t>
            </w:r>
            <w:r w:rsidRPr="00081B41">
              <w:rPr>
                <w:b/>
                <w:i/>
              </w:rPr>
              <w:t>С.В. Моисеева</w:t>
            </w:r>
            <w:r w:rsidRPr="00081B41">
              <w:t xml:space="preserve">) и </w:t>
            </w:r>
            <w:r w:rsidRPr="00081B41">
              <w:rPr>
                <w:b/>
              </w:rPr>
              <w:t>24 поправки</w:t>
            </w:r>
            <w:r w:rsidRPr="00081B41">
              <w:t xml:space="preserve"> </w:t>
            </w:r>
            <w:r w:rsidRPr="00081B41">
              <w:rPr>
                <w:b/>
              </w:rPr>
              <w:t xml:space="preserve">от исполняющего обязанности Губернатора Архангельской области А.В. </w:t>
            </w:r>
            <w:proofErr w:type="spellStart"/>
            <w:r w:rsidRPr="00081B41">
              <w:rPr>
                <w:b/>
              </w:rPr>
              <w:t>Алсуфьева</w:t>
            </w:r>
            <w:proofErr w:type="spellEnd"/>
            <w:r w:rsidRPr="00081B41">
              <w:rPr>
                <w:b/>
              </w:rPr>
              <w:t>.</w:t>
            </w:r>
            <w:proofErr w:type="gramEnd"/>
            <w:r w:rsidRPr="00081B41">
              <w:t xml:space="preserve"> От других субъектов права законодательной инициативы поправок не поступило.</w:t>
            </w:r>
          </w:p>
          <w:p w:rsidR="00081B41" w:rsidRPr="00081B41" w:rsidRDefault="00081B41" w:rsidP="00081B41">
            <w:pPr>
              <w:pStyle w:val="a7"/>
              <w:spacing w:after="0"/>
              <w:ind w:firstLine="708"/>
              <w:jc w:val="both"/>
              <w:rPr>
                <w:b/>
              </w:rPr>
            </w:pPr>
            <w:r w:rsidRPr="00081B41">
              <w:t xml:space="preserve">Комитет предложил на своем заседании: </w:t>
            </w:r>
            <w:r w:rsidRPr="00081B41">
              <w:rPr>
                <w:b/>
              </w:rPr>
              <w:t>принять – 3 поправки от депутатов областного Собрания депутатов</w:t>
            </w:r>
            <w:r w:rsidRPr="00081B41">
              <w:t xml:space="preserve"> </w:t>
            </w:r>
            <w:r w:rsidRPr="00081B41">
              <w:rPr>
                <w:b/>
                <w:i/>
              </w:rPr>
              <w:t>1 поправку от депутатов</w:t>
            </w:r>
            <w:r w:rsidRPr="00081B41">
              <w:t xml:space="preserve">   </w:t>
            </w:r>
            <w:r w:rsidRPr="00081B41">
              <w:rPr>
                <w:b/>
                <w:i/>
              </w:rPr>
              <w:t xml:space="preserve">Е.В. Прокопьевой, С.В. Моисеева, А.В. Дятлова, И.А. </w:t>
            </w:r>
            <w:proofErr w:type="spellStart"/>
            <w:r w:rsidRPr="00081B41">
              <w:rPr>
                <w:b/>
                <w:i/>
              </w:rPr>
              <w:t>Чеснокова</w:t>
            </w:r>
            <w:proofErr w:type="spellEnd"/>
            <w:r w:rsidRPr="00081B41">
              <w:rPr>
                <w:b/>
                <w:i/>
              </w:rPr>
              <w:t xml:space="preserve">,                   Е.В. </w:t>
            </w:r>
            <w:proofErr w:type="spellStart"/>
            <w:r w:rsidRPr="00081B41">
              <w:rPr>
                <w:b/>
                <w:i/>
              </w:rPr>
              <w:t>Ухина</w:t>
            </w:r>
            <w:proofErr w:type="spellEnd"/>
            <w:r w:rsidRPr="00081B41">
              <w:t xml:space="preserve"> </w:t>
            </w:r>
            <w:r w:rsidRPr="00081B41">
              <w:rPr>
                <w:b/>
                <w:i/>
              </w:rPr>
              <w:t xml:space="preserve">(№ 1 Сводной таблицы поправок), </w:t>
            </w:r>
            <w:r>
              <w:rPr>
                <w:b/>
                <w:i/>
              </w:rPr>
              <w:t xml:space="preserve">1 поправку от </w:t>
            </w:r>
            <w:r w:rsidRPr="00081B41">
              <w:rPr>
                <w:b/>
                <w:i/>
              </w:rPr>
              <w:t>12 депутатов:</w:t>
            </w:r>
            <w:r>
              <w:rPr>
                <w:b/>
                <w:i/>
              </w:rPr>
              <w:t xml:space="preserve"> </w:t>
            </w:r>
            <w:proofErr w:type="gramStart"/>
            <w:r w:rsidRPr="00081B41">
              <w:t xml:space="preserve">В.С. </w:t>
            </w:r>
            <w:proofErr w:type="spellStart"/>
            <w:r w:rsidRPr="00081B41">
              <w:t>Фортыгина</w:t>
            </w:r>
            <w:proofErr w:type="spellEnd"/>
            <w:r w:rsidRPr="00081B41">
              <w:t xml:space="preserve">, С.В. Моисеева, И.А. </w:t>
            </w:r>
            <w:proofErr w:type="spellStart"/>
            <w:r w:rsidRPr="00081B41">
              <w:t>Чеснокова</w:t>
            </w:r>
            <w:proofErr w:type="spellEnd"/>
            <w:r w:rsidRPr="00081B41">
              <w:t xml:space="preserve">,                      И.В. Новикова, А.В. Дятлова, С.Д. </w:t>
            </w:r>
            <w:proofErr w:type="spellStart"/>
            <w:r w:rsidRPr="00081B41">
              <w:t>Эммануилова</w:t>
            </w:r>
            <w:proofErr w:type="spellEnd"/>
            <w:r w:rsidRPr="00081B41">
              <w:t xml:space="preserve">, О.К. Витковой, Е.В. </w:t>
            </w:r>
            <w:proofErr w:type="spellStart"/>
            <w:r w:rsidRPr="00081B41">
              <w:t>Ухина</w:t>
            </w:r>
            <w:proofErr w:type="spellEnd"/>
            <w:r w:rsidRPr="00081B41">
              <w:t xml:space="preserve">, С.В. Красильникова, Е.В. Прокопьевой, И.С. </w:t>
            </w:r>
            <w:r w:rsidRPr="00081B41">
              <w:lastRenderedPageBreak/>
              <w:t>Фроловой, А.В. Малышева</w:t>
            </w:r>
            <w:r w:rsidRPr="00081B41">
              <w:rPr>
                <w:b/>
                <w:i/>
              </w:rPr>
              <w:t xml:space="preserve"> (№ 3 Сводной таблицы поправок)</w:t>
            </w:r>
            <w:r w:rsidRPr="00081B41">
              <w:t xml:space="preserve"> и </w:t>
            </w:r>
            <w:r w:rsidRPr="00081B41">
              <w:rPr>
                <w:b/>
                <w:i/>
              </w:rPr>
              <w:t xml:space="preserve">1 поправку редакционно-технического характера от депутата С.В. Моисеева (№ 29 Сводной таблицы поправок)), </w:t>
            </w:r>
            <w:r w:rsidRPr="00081B41">
              <w:rPr>
                <w:b/>
              </w:rPr>
              <w:t>принять – 24 поправки</w:t>
            </w:r>
            <w:r w:rsidRPr="00081B41">
              <w:t xml:space="preserve"> </w:t>
            </w:r>
            <w:r w:rsidRPr="00081B41">
              <w:rPr>
                <w:b/>
              </w:rPr>
              <w:t xml:space="preserve">от исполняющего обязанности Губернатора Архангельской области А.В. </w:t>
            </w:r>
            <w:proofErr w:type="spellStart"/>
            <w:r w:rsidRPr="00081B41">
              <w:rPr>
                <w:b/>
              </w:rPr>
              <w:t>Алсуфьева</w:t>
            </w:r>
            <w:proofErr w:type="spellEnd"/>
            <w:r w:rsidRPr="00081B41">
              <w:rPr>
                <w:b/>
              </w:rPr>
              <w:t xml:space="preserve"> </w:t>
            </w:r>
            <w:r w:rsidRPr="00081B41">
              <w:rPr>
                <w:b/>
                <w:i/>
              </w:rPr>
              <w:t>(№ 4</w:t>
            </w:r>
            <w:proofErr w:type="gramEnd"/>
            <w:r w:rsidRPr="00081B41">
              <w:rPr>
                <w:b/>
                <w:i/>
              </w:rPr>
              <w:t xml:space="preserve">, № </w:t>
            </w:r>
            <w:proofErr w:type="gramStart"/>
            <w:r w:rsidRPr="00081B41">
              <w:rPr>
                <w:b/>
                <w:i/>
              </w:rPr>
              <w:t>5, № 6, № 7, № 8, № 9, № 10, № 11, № 12, № 13, № 14, № 15, № 16, № 17, № 18, № 19, № 20, № 21, № 22, № 23, № 24, № 25, № 26, № 27 Сводной таблицы поправок</w:t>
            </w:r>
            <w:r w:rsidRPr="00081B41">
              <w:rPr>
                <w:b/>
              </w:rPr>
              <w:t xml:space="preserve">), отклонить – 2 поправки, поступившие от депутатов областного Собрания депутатов </w:t>
            </w:r>
            <w:r w:rsidRPr="00081B41">
              <w:rPr>
                <w:b/>
                <w:i/>
              </w:rPr>
              <w:t>И.В. Арсентьева (№ 2 Сводной таблицы поправок)</w:t>
            </w:r>
            <w:r w:rsidRPr="00081B41">
              <w:t xml:space="preserve"> и</w:t>
            </w:r>
            <w:r w:rsidRPr="00081B41">
              <w:rPr>
                <w:b/>
                <w:i/>
              </w:rPr>
              <w:t xml:space="preserve"> С.А. </w:t>
            </w:r>
            <w:proofErr w:type="spellStart"/>
            <w:r w:rsidRPr="00081B41">
              <w:rPr>
                <w:b/>
                <w:i/>
              </w:rPr>
              <w:t>Пивкова</w:t>
            </w:r>
            <w:proofErr w:type="spellEnd"/>
            <w:r w:rsidRPr="00081B41">
              <w:rPr>
                <w:b/>
                <w:i/>
              </w:rPr>
              <w:t xml:space="preserve"> (№ 28 Сводной таблицы поправок).</w:t>
            </w:r>
            <w:proofErr w:type="gramEnd"/>
            <w:r w:rsidRPr="00081B41">
              <w:rPr>
                <w:b/>
                <w:i/>
              </w:rPr>
              <w:t xml:space="preserve"> </w:t>
            </w:r>
            <w:r w:rsidRPr="00081B41">
              <w:rPr>
                <w:b/>
              </w:rPr>
              <w:t>Результаты голосования депутатов комитета отражены в сводной таблице поправок.</w:t>
            </w:r>
          </w:p>
          <w:p w:rsidR="00081B41" w:rsidRPr="00081B41" w:rsidRDefault="00081B41" w:rsidP="00081B41">
            <w:pPr>
              <w:jc w:val="both"/>
              <w:rPr>
                <w:b/>
              </w:rPr>
            </w:pPr>
            <w:r w:rsidRPr="00081B41">
              <w:tab/>
              <w:t xml:space="preserve">Также </w:t>
            </w:r>
            <w:r w:rsidRPr="00081B41">
              <w:rPr>
                <w:b/>
              </w:rPr>
              <w:t>поступило 33 поправки от депутатов областного Собрания к проекту постановления</w:t>
            </w:r>
            <w:r w:rsidRPr="00081B41">
              <w:t xml:space="preserve"> «Об областном законе «Об областном бюджете на 2019 год и на плановый период 2020 и 2021 годов». </w:t>
            </w:r>
          </w:p>
          <w:p w:rsidR="00B17FE7" w:rsidRPr="00523605" w:rsidRDefault="00B17FE7" w:rsidP="00B17FE7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  <w:r w:rsidRPr="00523605">
              <w:rPr>
                <w:sz w:val="24"/>
                <w:szCs w:val="24"/>
              </w:rPr>
              <w:t xml:space="preserve">В соответствии со статьей 8.1 областного закона о бюджетном процессе  сформирована сводная таблица поправок к проекту постановления. </w:t>
            </w:r>
          </w:p>
          <w:p w:rsidR="00D66F3F" w:rsidRPr="000B6FB5" w:rsidRDefault="00CA1156" w:rsidP="000B6FB5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761A95">
              <w:rPr>
                <w:b/>
              </w:rPr>
              <w:t>Результаты голосования депутатов комитета отражены в сводной таблице поправок.</w:t>
            </w:r>
          </w:p>
        </w:tc>
        <w:tc>
          <w:tcPr>
            <w:tcW w:w="1701" w:type="dxa"/>
          </w:tcPr>
          <w:p w:rsidR="00891EA5" w:rsidRPr="00507DB8" w:rsidRDefault="00891EA5" w:rsidP="00891EA5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507DB8"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891EA5" w:rsidRPr="00081B41" w:rsidRDefault="00891EA5" w:rsidP="00891EA5">
            <w:pPr>
              <w:jc w:val="both"/>
            </w:pPr>
            <w:r>
              <w:t xml:space="preserve">   </w:t>
            </w:r>
            <w:r w:rsidR="00081B41" w:rsidRPr="00081B41">
              <w:t xml:space="preserve">Комитет по вопросам бюджета, финансовой и налоговой политике предлагает депутатам принять поправки, одобренные комитетом, включить данный проект областного закона в повестку дня очередной сессии для рассмотрения и </w:t>
            </w:r>
            <w:r w:rsidR="00081B41" w:rsidRPr="00081B41">
              <w:rPr>
                <w:b/>
              </w:rPr>
              <w:t>принять указанный проект</w:t>
            </w:r>
            <w:r w:rsidR="00081B41" w:rsidRPr="00081B41">
              <w:t xml:space="preserve"> областного закона на очередной четвертой </w:t>
            </w:r>
            <w:r w:rsidR="00081B41" w:rsidRPr="00081B41">
              <w:lastRenderedPageBreak/>
              <w:t xml:space="preserve">сессии Архангельского областного Собрания депутатов седьмого созыва </w:t>
            </w:r>
            <w:r w:rsidR="00081B41" w:rsidRPr="00081B41">
              <w:rPr>
                <w:b/>
              </w:rPr>
              <w:t>во втором чтении, с учетом принятых поправок</w:t>
            </w:r>
            <w:r w:rsidR="00081B41" w:rsidRPr="00081B41">
              <w:t xml:space="preserve">.  </w:t>
            </w:r>
          </w:p>
        </w:tc>
      </w:tr>
      <w:tr w:rsidR="000A5228" w:rsidRPr="00F118F7" w:rsidTr="008D3610">
        <w:trPr>
          <w:trHeight w:val="1493"/>
        </w:trPr>
        <w:tc>
          <w:tcPr>
            <w:tcW w:w="588" w:type="dxa"/>
          </w:tcPr>
          <w:p w:rsidR="000A5228" w:rsidRDefault="00120742" w:rsidP="0012074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639" w:type="dxa"/>
          </w:tcPr>
          <w:p w:rsidR="00184122" w:rsidRPr="00184122" w:rsidRDefault="00184122" w:rsidP="00184122">
            <w:pPr>
              <w:pStyle w:val="21"/>
              <w:spacing w:after="0" w:line="240" w:lineRule="auto"/>
              <w:ind w:right="459"/>
              <w:jc w:val="both"/>
              <w:rPr>
                <w:rFonts w:cs="Arial"/>
              </w:rPr>
            </w:pPr>
            <w:r>
              <w:t>О</w:t>
            </w:r>
            <w:r w:rsidRPr="00184122">
              <w:t xml:space="preserve"> поддержке </w:t>
            </w:r>
            <w:r w:rsidR="00365EE3">
              <w:rPr>
                <w:rFonts w:cs="Arial"/>
              </w:rPr>
              <w:t>законодательной и</w:t>
            </w:r>
            <w:r w:rsidRPr="00184122">
              <w:rPr>
                <w:rFonts w:cs="Arial"/>
              </w:rPr>
              <w:t xml:space="preserve">нициативы </w:t>
            </w:r>
          </w:p>
          <w:p w:rsidR="00184122" w:rsidRPr="00184122" w:rsidRDefault="00184122" w:rsidP="00365EE3">
            <w:pPr>
              <w:pStyle w:val="text-justif"/>
              <w:shd w:val="clear" w:color="auto" w:fill="FFFFFF"/>
              <w:spacing w:after="0"/>
              <w:jc w:val="both"/>
              <w:rPr>
                <w:rFonts w:cs="Arial"/>
              </w:rPr>
            </w:pPr>
            <w:r w:rsidRPr="00184122">
              <w:rPr>
                <w:rFonts w:cs="Arial"/>
              </w:rPr>
              <w:t xml:space="preserve">Законодательной Думы Томской области по внесению в Государственную </w:t>
            </w:r>
            <w:r w:rsidRPr="00184122">
              <w:rPr>
                <w:rFonts w:cs="Arial"/>
              </w:rPr>
              <w:lastRenderedPageBreak/>
              <w:t>Думу Федерального Собрания Российской Федерации проекта федерального закона «О внесении изменений в статью 2 Федерального закона «Об особенностях эмиссии и обращения государственных и муниципальных ценных бумаг»</w:t>
            </w:r>
          </w:p>
          <w:p w:rsidR="000A5228" w:rsidRDefault="000A5228" w:rsidP="00F51E5F">
            <w:pPr>
              <w:jc w:val="both"/>
            </w:pPr>
          </w:p>
        </w:tc>
        <w:tc>
          <w:tcPr>
            <w:tcW w:w="1942" w:type="dxa"/>
          </w:tcPr>
          <w:p w:rsidR="000A5228" w:rsidRPr="008D3610" w:rsidRDefault="008D3610" w:rsidP="008D3610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8D3610">
              <w:rPr>
                <w:rFonts w:cs="Arial"/>
                <w:sz w:val="24"/>
                <w:szCs w:val="24"/>
              </w:rPr>
              <w:lastRenderedPageBreak/>
              <w:t xml:space="preserve">Законодательная Дума Томской области </w:t>
            </w:r>
            <w:r w:rsidRPr="008D3610">
              <w:rPr>
                <w:sz w:val="24"/>
                <w:szCs w:val="24"/>
              </w:rPr>
              <w:t>/ С.В. Моисеев</w:t>
            </w:r>
          </w:p>
        </w:tc>
        <w:tc>
          <w:tcPr>
            <w:tcW w:w="5146" w:type="dxa"/>
          </w:tcPr>
          <w:p w:rsidR="00184122" w:rsidRPr="00184122" w:rsidRDefault="00184122" w:rsidP="00184122">
            <w:pPr>
              <w:pStyle w:val="1"/>
              <w:shd w:val="clear" w:color="auto" w:fill="auto"/>
              <w:spacing w:before="0" w:line="240" w:lineRule="auto"/>
              <w:ind w:left="20" w:right="20" w:firstLine="567"/>
              <w:rPr>
                <w:sz w:val="24"/>
                <w:szCs w:val="24"/>
              </w:rPr>
            </w:pPr>
            <w:r w:rsidRPr="00184122">
              <w:rPr>
                <w:color w:val="000000"/>
                <w:sz w:val="24"/>
                <w:szCs w:val="24"/>
              </w:rPr>
              <w:t xml:space="preserve">Проектом федерального закона предусматривается предоставление права финансовым органам муниципальных образований выступать, наряду с местными администрациями, эмитентами муниципальных ценных бумаг, наделив их в этой части одинаковыми полномочиями с финансовыми </w:t>
            </w:r>
            <w:r w:rsidRPr="00184122">
              <w:rPr>
                <w:color w:val="000000"/>
                <w:sz w:val="24"/>
                <w:szCs w:val="24"/>
              </w:rPr>
              <w:lastRenderedPageBreak/>
              <w:t>органами субъектов Российской Федерации.</w:t>
            </w:r>
          </w:p>
          <w:p w:rsidR="00184122" w:rsidRPr="00184122" w:rsidRDefault="00184122" w:rsidP="008D3610">
            <w:pPr>
              <w:pStyle w:val="1"/>
              <w:shd w:val="clear" w:color="auto" w:fill="auto"/>
              <w:spacing w:before="0" w:line="240" w:lineRule="auto"/>
              <w:ind w:left="20" w:right="20" w:firstLine="567"/>
              <w:rPr>
                <w:color w:val="000000"/>
                <w:sz w:val="24"/>
                <w:szCs w:val="24"/>
              </w:rPr>
            </w:pPr>
            <w:r w:rsidRPr="00184122">
              <w:rPr>
                <w:color w:val="000000"/>
                <w:sz w:val="24"/>
                <w:szCs w:val="24"/>
              </w:rPr>
              <w:t>В настоящее время, в соответствии с Бюджетным кодексом Российской Федерации, финансовые органы муниципальных образований не имеют полномочий по осуществлению внутренних заимствований от имени муниципального образования и размещению бюджетных средств на банковских депозитах. Право осуществления муниципальных заимствований принадлежит местным администрациям. Тогда как аналогичными полномочиями на уровне субъекта Российской Федерации, в соответствии с Бюджетным кодексом Российской Федерации, обладают финансовые органы субъекта Российской Федерации.</w:t>
            </w:r>
          </w:p>
          <w:p w:rsidR="00184122" w:rsidRPr="00184122" w:rsidRDefault="00184122" w:rsidP="008D3610">
            <w:pPr>
              <w:pStyle w:val="1"/>
              <w:shd w:val="clear" w:color="auto" w:fill="auto"/>
              <w:spacing w:before="0" w:line="240" w:lineRule="auto"/>
              <w:ind w:left="20" w:right="20" w:firstLine="567"/>
              <w:rPr>
                <w:sz w:val="24"/>
                <w:szCs w:val="24"/>
              </w:rPr>
            </w:pPr>
            <w:r w:rsidRPr="00184122">
              <w:rPr>
                <w:color w:val="000000"/>
                <w:sz w:val="24"/>
                <w:szCs w:val="24"/>
              </w:rPr>
              <w:t>В целях исключения возникновения возможных рисков финансирования временных кассовых разрывов, принимая во внимание возможное непрогнозируемое сокращение доходов в определенный период финансового года, при необходимости безусловного финансирования первоочередных расходов, осуществлять заимствования, в том числе путем выпуска ценных бумаг, в определенный период времени должен финансовый орган местной администрации.</w:t>
            </w:r>
          </w:p>
          <w:p w:rsidR="00184122" w:rsidRPr="00184122" w:rsidRDefault="00184122" w:rsidP="008D3610">
            <w:pPr>
              <w:pStyle w:val="1"/>
              <w:shd w:val="clear" w:color="auto" w:fill="auto"/>
              <w:tabs>
                <w:tab w:val="right" w:pos="6693"/>
              </w:tabs>
              <w:spacing w:before="0" w:line="240" w:lineRule="auto"/>
              <w:ind w:left="20" w:firstLine="567"/>
              <w:rPr>
                <w:sz w:val="24"/>
                <w:szCs w:val="24"/>
              </w:rPr>
            </w:pPr>
            <w:r w:rsidRPr="00184122">
              <w:rPr>
                <w:color w:val="000000"/>
                <w:sz w:val="24"/>
                <w:szCs w:val="24"/>
              </w:rPr>
              <w:t>Принятие законопроекта повысит бюджетную обеспеченность муниципальных образований.</w:t>
            </w:r>
          </w:p>
          <w:p w:rsidR="00184122" w:rsidRPr="00184122" w:rsidRDefault="00184122" w:rsidP="008D3610">
            <w:pPr>
              <w:ind w:firstLine="567"/>
              <w:jc w:val="both"/>
            </w:pPr>
            <w:r w:rsidRPr="00184122">
              <w:t>Министерство финансов Архангельской области поддерживает данную законодательную инициативу.</w:t>
            </w:r>
          </w:p>
          <w:p w:rsidR="00D66F3F" w:rsidRPr="0008649F" w:rsidRDefault="00D66F3F" w:rsidP="0008649F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701" w:type="dxa"/>
          </w:tcPr>
          <w:p w:rsidR="000A5228" w:rsidRDefault="00184122" w:rsidP="00B306CC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184122" w:rsidRPr="00184122" w:rsidRDefault="00184122" w:rsidP="00184122">
            <w:pPr>
              <w:pStyle w:val="21"/>
              <w:tabs>
                <w:tab w:val="left" w:pos="9921"/>
              </w:tabs>
              <w:spacing w:line="240" w:lineRule="auto"/>
              <w:ind w:right="-2" w:firstLine="459"/>
              <w:jc w:val="both"/>
            </w:pPr>
            <w:proofErr w:type="gramStart"/>
            <w:r w:rsidRPr="00184122">
              <w:t xml:space="preserve">В связи с вышеизложенным, комитет предлагает депутатам областного Собрания депутатов </w:t>
            </w:r>
            <w:r w:rsidRPr="00184122">
              <w:rPr>
                <w:b/>
              </w:rPr>
              <w:t xml:space="preserve">поддержать </w:t>
            </w:r>
            <w:r w:rsidRPr="00184122">
              <w:rPr>
                <w:rFonts w:cs="Arial"/>
                <w:b/>
              </w:rPr>
              <w:t>законодательную инициативу</w:t>
            </w:r>
            <w:r w:rsidRPr="00184122">
              <w:rPr>
                <w:rFonts w:cs="Arial"/>
              </w:rPr>
              <w:t xml:space="preserve"> Законодательной Думы Томской области по </w:t>
            </w:r>
            <w:r w:rsidRPr="00184122">
              <w:rPr>
                <w:rFonts w:cs="Arial"/>
              </w:rPr>
              <w:lastRenderedPageBreak/>
              <w:t>внесению в Государственную Думу Федерального Собрания Российской Федерации проекта федерального закона «О внесении изменений в статью 2 Федерального закона «Об особенностях эмиссии и обращения государственных и муниципальных ценных бумаг»</w:t>
            </w:r>
            <w:r w:rsidRPr="00184122">
              <w:t xml:space="preserve"> </w:t>
            </w:r>
            <w:r w:rsidRPr="00184122">
              <w:rPr>
                <w:b/>
              </w:rPr>
              <w:t>на очередной четвертой сессии</w:t>
            </w:r>
            <w:r w:rsidRPr="00184122">
              <w:t xml:space="preserve"> Архангельского областного Собрания депутатов седьмого созыва.</w:t>
            </w:r>
            <w:proofErr w:type="gramEnd"/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</w:tc>
      </w:tr>
      <w:tr w:rsidR="000A5228" w:rsidRPr="00F118F7" w:rsidTr="008D3610">
        <w:tc>
          <w:tcPr>
            <w:tcW w:w="588" w:type="dxa"/>
          </w:tcPr>
          <w:p w:rsidR="000A5228" w:rsidRDefault="003307BC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0A5228">
              <w:rPr>
                <w:sz w:val="24"/>
                <w:szCs w:val="24"/>
              </w:rPr>
              <w:t>.</w:t>
            </w:r>
          </w:p>
        </w:tc>
        <w:tc>
          <w:tcPr>
            <w:tcW w:w="2639" w:type="dxa"/>
          </w:tcPr>
          <w:p w:rsidR="00365EE3" w:rsidRPr="00365EE3" w:rsidRDefault="008D3610" w:rsidP="008D3610">
            <w:pPr>
              <w:pStyle w:val="21"/>
              <w:spacing w:after="0" w:line="240" w:lineRule="auto"/>
              <w:ind w:right="34"/>
              <w:jc w:val="both"/>
              <w:rPr>
                <w:rFonts w:cs="Arial"/>
              </w:rPr>
            </w:pPr>
            <w:r>
              <w:t>О</w:t>
            </w:r>
            <w:r w:rsidR="00365EE3" w:rsidRPr="00365EE3">
              <w:t xml:space="preserve"> поддержке </w:t>
            </w:r>
            <w:r w:rsidR="00365EE3" w:rsidRPr="00365EE3">
              <w:rPr>
                <w:rFonts w:cs="Arial"/>
              </w:rPr>
              <w:t xml:space="preserve">законодательной инициативы </w:t>
            </w:r>
          </w:p>
          <w:p w:rsidR="00365EE3" w:rsidRPr="00365EE3" w:rsidRDefault="00365EE3" w:rsidP="008D3610">
            <w:pPr>
              <w:pStyle w:val="text-justif"/>
              <w:shd w:val="clear" w:color="auto" w:fill="FFFFFF"/>
              <w:spacing w:after="0"/>
              <w:ind w:right="34"/>
              <w:jc w:val="both"/>
              <w:rPr>
                <w:rFonts w:cs="Arial"/>
              </w:rPr>
            </w:pPr>
            <w:r w:rsidRPr="00365EE3">
              <w:rPr>
                <w:rFonts w:cs="Arial"/>
              </w:rPr>
              <w:lastRenderedPageBreak/>
              <w:t xml:space="preserve">Законодательной Думы Томской области по внесению </w:t>
            </w:r>
          </w:p>
          <w:p w:rsidR="00365EE3" w:rsidRPr="00365EE3" w:rsidRDefault="00365EE3" w:rsidP="008D3610">
            <w:pPr>
              <w:pStyle w:val="text-justif"/>
              <w:shd w:val="clear" w:color="auto" w:fill="FFFFFF"/>
              <w:spacing w:after="0"/>
              <w:ind w:right="34"/>
              <w:jc w:val="both"/>
              <w:rPr>
                <w:rFonts w:cs="Arial"/>
              </w:rPr>
            </w:pPr>
            <w:r w:rsidRPr="00365EE3">
              <w:rPr>
                <w:rFonts w:cs="Arial"/>
              </w:rPr>
              <w:t>в Государстве</w:t>
            </w:r>
            <w:r w:rsidR="008D3610">
              <w:rPr>
                <w:rFonts w:cs="Arial"/>
              </w:rPr>
              <w:t xml:space="preserve">нную Думу Федерального Собрания </w:t>
            </w:r>
            <w:r w:rsidRPr="00365EE3">
              <w:rPr>
                <w:rFonts w:cs="Arial"/>
              </w:rPr>
              <w:t>Российской Федерации проекта федерального закона «О внесении изменений в Бюджетный кодекс Российской Федерации»</w:t>
            </w:r>
          </w:p>
          <w:p w:rsidR="000A5228" w:rsidRDefault="000A5228" w:rsidP="003307BC">
            <w:pPr>
              <w:jc w:val="both"/>
            </w:pPr>
          </w:p>
        </w:tc>
        <w:tc>
          <w:tcPr>
            <w:tcW w:w="1942" w:type="dxa"/>
          </w:tcPr>
          <w:p w:rsidR="000A5228" w:rsidRDefault="008D3610" w:rsidP="00675590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8D3610">
              <w:rPr>
                <w:rFonts w:cs="Arial"/>
                <w:sz w:val="24"/>
                <w:szCs w:val="24"/>
              </w:rPr>
              <w:lastRenderedPageBreak/>
              <w:t xml:space="preserve">Законодательная Дума Томской области </w:t>
            </w:r>
            <w:r w:rsidRPr="008D3610">
              <w:rPr>
                <w:sz w:val="24"/>
                <w:szCs w:val="24"/>
              </w:rPr>
              <w:t xml:space="preserve">/ С.В. </w:t>
            </w:r>
            <w:r w:rsidRPr="008D3610">
              <w:rPr>
                <w:sz w:val="24"/>
                <w:szCs w:val="24"/>
              </w:rPr>
              <w:lastRenderedPageBreak/>
              <w:t>Моисеев</w:t>
            </w:r>
          </w:p>
        </w:tc>
        <w:tc>
          <w:tcPr>
            <w:tcW w:w="5146" w:type="dxa"/>
          </w:tcPr>
          <w:p w:rsidR="00365EE3" w:rsidRPr="00365EE3" w:rsidRDefault="00365EE3" w:rsidP="00365EE3">
            <w:pPr>
              <w:pStyle w:val="1"/>
              <w:shd w:val="clear" w:color="auto" w:fill="auto"/>
              <w:spacing w:before="0" w:line="240" w:lineRule="auto"/>
              <w:ind w:left="20" w:right="20" w:firstLine="567"/>
              <w:rPr>
                <w:sz w:val="24"/>
                <w:szCs w:val="24"/>
              </w:rPr>
            </w:pPr>
            <w:r w:rsidRPr="00365EE3">
              <w:rPr>
                <w:color w:val="000000"/>
                <w:sz w:val="24"/>
                <w:szCs w:val="24"/>
              </w:rPr>
              <w:lastRenderedPageBreak/>
              <w:t xml:space="preserve">Проектом федерального закона предусматривается предоставление права финансовым органам муниципальных </w:t>
            </w:r>
            <w:r w:rsidRPr="00365EE3">
              <w:rPr>
                <w:color w:val="000000"/>
                <w:sz w:val="24"/>
                <w:szCs w:val="24"/>
              </w:rPr>
              <w:lastRenderedPageBreak/>
              <w:t>образований осуществлять муниципальные заимствования, наделив их в этой части одинаковыми полномочиями с финансовыми органами субъектов Российской Федерации.</w:t>
            </w:r>
          </w:p>
          <w:p w:rsidR="00365EE3" w:rsidRPr="00365EE3" w:rsidRDefault="00365EE3" w:rsidP="00365EE3">
            <w:pPr>
              <w:pStyle w:val="1"/>
              <w:shd w:val="clear" w:color="auto" w:fill="auto"/>
              <w:spacing w:before="0" w:line="240" w:lineRule="auto"/>
              <w:ind w:left="20" w:right="20" w:firstLine="567"/>
              <w:rPr>
                <w:color w:val="000000"/>
                <w:sz w:val="24"/>
                <w:szCs w:val="24"/>
              </w:rPr>
            </w:pPr>
            <w:r w:rsidRPr="00365EE3">
              <w:rPr>
                <w:color w:val="000000"/>
                <w:sz w:val="24"/>
                <w:szCs w:val="24"/>
              </w:rPr>
              <w:t>Также законопроектом предусматривается предоставление муниципальным образованиям права размещать бюджетные средства на банковских депозитах, наделив их в этой части одинаковыми полномочиями с финансовыми органами субъектов Российской Федерации, что станет дополнительным источником доходов для местных бюджетов и окажет положительное влияние на повышение бюджетной обеспеченности органов местного самоуправления.</w:t>
            </w:r>
          </w:p>
          <w:p w:rsidR="00365EE3" w:rsidRPr="00365EE3" w:rsidRDefault="00365EE3" w:rsidP="00365EE3">
            <w:pPr>
              <w:pStyle w:val="1"/>
              <w:shd w:val="clear" w:color="auto" w:fill="auto"/>
              <w:spacing w:before="0" w:line="240" w:lineRule="auto"/>
              <w:ind w:left="20" w:right="20" w:firstLine="567"/>
              <w:rPr>
                <w:sz w:val="24"/>
                <w:szCs w:val="24"/>
              </w:rPr>
            </w:pPr>
            <w:r w:rsidRPr="00365EE3">
              <w:rPr>
                <w:color w:val="000000"/>
                <w:sz w:val="24"/>
                <w:szCs w:val="24"/>
              </w:rPr>
              <w:t>В настоящее время, в соответствии с Бюджетным кодексом Российской Федерации, финансовые органы муниципальных образований не имеют полномочий по осуществлению внутренних заимствований от имени муниципального образования и размещению бюджетных средств на банковских депозитах. Право осуществления муниципальных заимствований принадлежит местным администрациям. Тогда как аналогичными полномочиями на уровне субъекта Российской Федерации, в соответствии с Бюджетным кодексом Российской Федерации, обладают финансовые органы субъекта Российской Федерации.</w:t>
            </w:r>
          </w:p>
          <w:p w:rsidR="00365EE3" w:rsidRPr="00365EE3" w:rsidRDefault="00365EE3" w:rsidP="008D3610">
            <w:pPr>
              <w:pStyle w:val="1"/>
              <w:shd w:val="clear" w:color="auto" w:fill="auto"/>
              <w:spacing w:before="0" w:line="240" w:lineRule="auto"/>
              <w:ind w:left="20" w:right="20" w:firstLine="567"/>
              <w:rPr>
                <w:sz w:val="24"/>
                <w:szCs w:val="24"/>
              </w:rPr>
            </w:pPr>
            <w:r w:rsidRPr="00365EE3">
              <w:rPr>
                <w:color w:val="000000"/>
                <w:sz w:val="24"/>
                <w:szCs w:val="24"/>
              </w:rPr>
              <w:t xml:space="preserve">В целях исключения возникновения возможных рисков финансирования временных кассовых разрывов, принимая во внимание возможное непрогнозируемое сокращение доходов в определенный период финансового года, при необходимости безусловного </w:t>
            </w:r>
            <w:r w:rsidRPr="00365EE3">
              <w:rPr>
                <w:color w:val="000000"/>
                <w:sz w:val="24"/>
                <w:szCs w:val="24"/>
              </w:rPr>
              <w:lastRenderedPageBreak/>
              <w:t>финансирования первоочередных расходов, осуществлять заимствования в определенный период времени должен финансовый орган местной администрации.</w:t>
            </w:r>
          </w:p>
          <w:p w:rsidR="00365EE3" w:rsidRPr="00365EE3" w:rsidRDefault="00365EE3" w:rsidP="008D3610">
            <w:pPr>
              <w:pStyle w:val="1"/>
              <w:shd w:val="clear" w:color="auto" w:fill="auto"/>
              <w:tabs>
                <w:tab w:val="right" w:pos="6693"/>
              </w:tabs>
              <w:spacing w:before="0" w:line="240" w:lineRule="auto"/>
              <w:ind w:left="20" w:firstLine="567"/>
              <w:rPr>
                <w:sz w:val="24"/>
                <w:szCs w:val="24"/>
              </w:rPr>
            </w:pPr>
            <w:r w:rsidRPr="00365EE3">
              <w:rPr>
                <w:color w:val="000000"/>
                <w:sz w:val="24"/>
                <w:szCs w:val="24"/>
              </w:rPr>
              <w:t>Принятие законопроекта повысит бюджетную обеспеченность муниципальных образований.</w:t>
            </w:r>
          </w:p>
          <w:p w:rsidR="00D66F3F" w:rsidRPr="00365EE3" w:rsidRDefault="00365EE3" w:rsidP="008D3610">
            <w:pPr>
              <w:ind w:firstLine="567"/>
              <w:jc w:val="both"/>
              <w:rPr>
                <w:szCs w:val="28"/>
              </w:rPr>
            </w:pPr>
            <w:r w:rsidRPr="00365EE3">
              <w:t>Министерство финансов Архангельской области поддерживает данную законодательную инициативу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A5228" w:rsidRDefault="00365EE3" w:rsidP="00641435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365EE3" w:rsidRPr="00365EE3" w:rsidRDefault="00365EE3" w:rsidP="00365EE3">
            <w:pPr>
              <w:pStyle w:val="21"/>
              <w:tabs>
                <w:tab w:val="left" w:pos="9921"/>
              </w:tabs>
              <w:spacing w:line="240" w:lineRule="auto"/>
              <w:ind w:right="-2" w:firstLine="567"/>
              <w:jc w:val="both"/>
            </w:pPr>
            <w:proofErr w:type="gramStart"/>
            <w:r w:rsidRPr="00365EE3">
              <w:t xml:space="preserve">В связи с вышеизложенным, комитет предлагает депутатам </w:t>
            </w:r>
            <w:r w:rsidRPr="00365EE3">
              <w:lastRenderedPageBreak/>
              <w:t xml:space="preserve">областного Собрания депутатов </w:t>
            </w:r>
            <w:r w:rsidRPr="00365EE3">
              <w:rPr>
                <w:b/>
              </w:rPr>
              <w:t xml:space="preserve">поддержать </w:t>
            </w:r>
            <w:r w:rsidRPr="00365EE3">
              <w:rPr>
                <w:rFonts w:cs="Arial"/>
                <w:b/>
              </w:rPr>
              <w:t>законодательную инициативу</w:t>
            </w:r>
            <w:r w:rsidRPr="00365EE3">
              <w:rPr>
                <w:rFonts w:cs="Arial"/>
              </w:rPr>
              <w:t xml:space="preserve"> Законодательной Думы Томской области по внесению в Государственную Думу Федерального Собрания Российской Федерации проекта федерального закона «О внесении изменений в Бюджетный кодекс Российской Федерации»</w:t>
            </w:r>
            <w:r w:rsidRPr="00365EE3">
              <w:rPr>
                <w:b/>
              </w:rPr>
              <w:t xml:space="preserve"> на очередной четвертой сессии</w:t>
            </w:r>
            <w:r w:rsidRPr="00365EE3">
              <w:t xml:space="preserve"> Архангельского областного Собрания депутатов седьмого созыва.</w:t>
            </w:r>
            <w:proofErr w:type="gramEnd"/>
          </w:p>
          <w:p w:rsidR="000A5228" w:rsidRPr="00773229" w:rsidRDefault="000A5228" w:rsidP="00EA3ABF">
            <w:pPr>
              <w:pStyle w:val="ab"/>
              <w:ind w:left="1" w:firstLine="425"/>
              <w:jc w:val="both"/>
            </w:pPr>
          </w:p>
        </w:tc>
      </w:tr>
    </w:tbl>
    <w:p w:rsidR="00D66F3F" w:rsidRDefault="00D66F3F"/>
    <w:p w:rsidR="00D66F3F" w:rsidRDefault="00D66F3F"/>
    <w:p w:rsidR="00016512" w:rsidRDefault="00016512"/>
    <w:sectPr w:rsidR="00016512" w:rsidSect="00114DD7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B0A" w:rsidRDefault="00690B0A" w:rsidP="007C6317">
      <w:r>
        <w:separator/>
      </w:r>
    </w:p>
  </w:endnote>
  <w:endnote w:type="continuationSeparator" w:id="0">
    <w:p w:rsidR="00690B0A" w:rsidRDefault="00690B0A" w:rsidP="007C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B0A" w:rsidRDefault="00690B0A" w:rsidP="007C6317">
      <w:r>
        <w:separator/>
      </w:r>
    </w:p>
  </w:footnote>
  <w:footnote w:type="continuationSeparator" w:id="0">
    <w:p w:rsidR="00690B0A" w:rsidRDefault="00690B0A" w:rsidP="007C6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B50A73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336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690B0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B50A73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336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2BDC">
      <w:rPr>
        <w:rStyle w:val="a6"/>
        <w:noProof/>
      </w:rPr>
      <w:t>6</w:t>
    </w:r>
    <w:r>
      <w:rPr>
        <w:rStyle w:val="a6"/>
      </w:rPr>
      <w:fldChar w:fldCharType="end"/>
    </w:r>
  </w:p>
  <w:p w:rsidR="003E6D78" w:rsidRDefault="00690B0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93286"/>
    <w:multiLevelType w:val="hybridMultilevel"/>
    <w:tmpl w:val="4B9C2EEA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435"/>
    <w:rsid w:val="00016512"/>
    <w:rsid w:val="00022BDC"/>
    <w:rsid w:val="00081B41"/>
    <w:rsid w:val="0008649F"/>
    <w:rsid w:val="000A5228"/>
    <w:rsid w:val="000B2D3B"/>
    <w:rsid w:val="000B6FB5"/>
    <w:rsid w:val="00114DD7"/>
    <w:rsid w:val="00120742"/>
    <w:rsid w:val="00184122"/>
    <w:rsid w:val="00246172"/>
    <w:rsid w:val="002A1ABD"/>
    <w:rsid w:val="003307BC"/>
    <w:rsid w:val="00333363"/>
    <w:rsid w:val="003511B9"/>
    <w:rsid w:val="00365EE3"/>
    <w:rsid w:val="003C1EE3"/>
    <w:rsid w:val="00420D8A"/>
    <w:rsid w:val="00421364"/>
    <w:rsid w:val="004552F9"/>
    <w:rsid w:val="004C01A4"/>
    <w:rsid w:val="005B164B"/>
    <w:rsid w:val="00641435"/>
    <w:rsid w:val="00642629"/>
    <w:rsid w:val="0065443B"/>
    <w:rsid w:val="00684B9E"/>
    <w:rsid w:val="00685D6E"/>
    <w:rsid w:val="00690B0A"/>
    <w:rsid w:val="006E3395"/>
    <w:rsid w:val="007A4F99"/>
    <w:rsid w:val="007C6317"/>
    <w:rsid w:val="00891EA5"/>
    <w:rsid w:val="008D2455"/>
    <w:rsid w:val="008D3610"/>
    <w:rsid w:val="008E1F98"/>
    <w:rsid w:val="008F41C2"/>
    <w:rsid w:val="009758F3"/>
    <w:rsid w:val="009B616B"/>
    <w:rsid w:val="00A6496D"/>
    <w:rsid w:val="00A82311"/>
    <w:rsid w:val="00AD525B"/>
    <w:rsid w:val="00B1572E"/>
    <w:rsid w:val="00B17FE7"/>
    <w:rsid w:val="00B306CC"/>
    <w:rsid w:val="00B42AA9"/>
    <w:rsid w:val="00B50A73"/>
    <w:rsid w:val="00B53F8E"/>
    <w:rsid w:val="00B96895"/>
    <w:rsid w:val="00BA5F9E"/>
    <w:rsid w:val="00C2083D"/>
    <w:rsid w:val="00C71E9C"/>
    <w:rsid w:val="00C77E0A"/>
    <w:rsid w:val="00CA1156"/>
    <w:rsid w:val="00CA4DC1"/>
    <w:rsid w:val="00CD1A4B"/>
    <w:rsid w:val="00CF5AD2"/>
    <w:rsid w:val="00D32639"/>
    <w:rsid w:val="00D404A5"/>
    <w:rsid w:val="00D66F3F"/>
    <w:rsid w:val="00D9256A"/>
    <w:rsid w:val="00DA74F6"/>
    <w:rsid w:val="00DD74D4"/>
    <w:rsid w:val="00E458D8"/>
    <w:rsid w:val="00EA3ABF"/>
    <w:rsid w:val="00F06AB5"/>
    <w:rsid w:val="00F0787F"/>
    <w:rsid w:val="00F51E5F"/>
    <w:rsid w:val="00F523D9"/>
    <w:rsid w:val="00F527D6"/>
    <w:rsid w:val="00F55F60"/>
    <w:rsid w:val="00F5775F"/>
    <w:rsid w:val="00F73C48"/>
    <w:rsid w:val="00FA11CF"/>
    <w:rsid w:val="00FA325E"/>
    <w:rsid w:val="00FD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3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641435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641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41435"/>
  </w:style>
  <w:style w:type="paragraph" w:styleId="a7">
    <w:name w:val="Body Text"/>
    <w:basedOn w:val="a"/>
    <w:link w:val="a8"/>
    <w:uiPriority w:val="99"/>
    <w:unhideWhenUsed/>
    <w:rsid w:val="0064143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3307BC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aa">
    <w:name w:val="Абзац списка Знак"/>
    <w:link w:val="a9"/>
    <w:uiPriority w:val="34"/>
    <w:locked/>
    <w:rsid w:val="003307BC"/>
    <w:rPr>
      <w:rFonts w:ascii="Calibri" w:eastAsia="Calibri" w:hAnsi="Calibri" w:cs="Times New Roman"/>
      <w:sz w:val="22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4C01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C01A4"/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C01A4"/>
    <w:rPr>
      <w:rFonts w:eastAsia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01A4"/>
    <w:pPr>
      <w:widowControl w:val="0"/>
      <w:shd w:val="clear" w:color="auto" w:fill="FFFFFF"/>
      <w:spacing w:after="120" w:line="0" w:lineRule="atLeast"/>
      <w:jc w:val="center"/>
    </w:pPr>
    <w:rPr>
      <w:b/>
      <w:bCs/>
      <w:sz w:val="25"/>
      <w:szCs w:val="25"/>
      <w:lang w:eastAsia="en-US"/>
    </w:rPr>
  </w:style>
  <w:style w:type="character" w:customStyle="1" w:styleId="ad">
    <w:name w:val="Основной текст_"/>
    <w:basedOn w:val="a0"/>
    <w:link w:val="1"/>
    <w:rsid w:val="004C01A4"/>
    <w:rPr>
      <w:rFonts w:eastAsia="Times New Roman" w:cs="Times New Roman"/>
      <w:spacing w:val="-1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4C01A4"/>
    <w:rPr>
      <w:rFonts w:ascii="Times New Roman" w:hAnsi="Times New Roman"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customStyle="1" w:styleId="1">
    <w:name w:val="Основной текст1"/>
    <w:basedOn w:val="a"/>
    <w:link w:val="ad"/>
    <w:rsid w:val="004C01A4"/>
    <w:pPr>
      <w:widowControl w:val="0"/>
      <w:shd w:val="clear" w:color="auto" w:fill="FFFFFF"/>
      <w:spacing w:before="240" w:line="306" w:lineRule="exact"/>
      <w:ind w:firstLine="700"/>
      <w:jc w:val="both"/>
    </w:pPr>
    <w:rPr>
      <w:spacing w:val="-1"/>
      <w:sz w:val="25"/>
      <w:szCs w:val="25"/>
      <w:lang w:eastAsia="en-US"/>
    </w:rPr>
  </w:style>
  <w:style w:type="character" w:customStyle="1" w:styleId="20pt0">
    <w:name w:val="Основной текст (2) + Интервал 0 pt"/>
    <w:basedOn w:val="2"/>
    <w:rsid w:val="004C01A4"/>
    <w:rPr>
      <w:rFonts w:ascii="Times New Roman" w:hAnsi="Times New Roman"/>
      <w:color w:val="000000"/>
      <w:spacing w:val="-1"/>
      <w:w w:val="100"/>
      <w:position w:val="0"/>
      <w:lang w:val="ru-RU"/>
    </w:rPr>
  </w:style>
  <w:style w:type="character" w:customStyle="1" w:styleId="ae">
    <w:name w:val="Без интервала Знак"/>
    <w:link w:val="af"/>
    <w:uiPriority w:val="1"/>
    <w:locked/>
    <w:rsid w:val="00A82311"/>
    <w:rPr>
      <w:sz w:val="22"/>
    </w:rPr>
  </w:style>
  <w:style w:type="paragraph" w:styleId="af">
    <w:name w:val="No Spacing"/>
    <w:link w:val="ae"/>
    <w:uiPriority w:val="1"/>
    <w:qFormat/>
    <w:rsid w:val="00A82311"/>
    <w:pPr>
      <w:spacing w:after="0" w:line="240" w:lineRule="auto"/>
    </w:pPr>
    <w:rPr>
      <w:sz w:val="22"/>
    </w:rPr>
  </w:style>
  <w:style w:type="paragraph" w:customStyle="1" w:styleId="ConsPlusNormal">
    <w:name w:val="ConsPlusNormal"/>
    <w:rsid w:val="00114DD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ConsNormal">
    <w:name w:val="ConsNormal"/>
    <w:rsid w:val="00081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841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4122"/>
    <w:rPr>
      <w:rFonts w:eastAsia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184122"/>
    <w:pPr>
      <w:spacing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B0482-F8DC-40AD-8057-E811F575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v.vinogradova</cp:lastModifiedBy>
  <cp:revision>12</cp:revision>
  <dcterms:created xsi:type="dcterms:W3CDTF">2017-12-12T08:53:00Z</dcterms:created>
  <dcterms:modified xsi:type="dcterms:W3CDTF">2018-12-10T16:32:00Z</dcterms:modified>
</cp:coreProperties>
</file>