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35" w:rsidRDefault="005A0C34" w:rsidP="00641435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 </w:t>
      </w:r>
      <w:r w:rsidR="00641435">
        <w:rPr>
          <w:b/>
          <w:iCs/>
          <w:sz w:val="24"/>
        </w:rPr>
        <w:t>ЗАСЕДАНИЕ КОМИТЕТА</w:t>
      </w:r>
      <w:r w:rsidR="00641435" w:rsidRPr="004D6E40">
        <w:rPr>
          <w:b/>
          <w:iCs/>
          <w:sz w:val="24"/>
        </w:rPr>
        <w:t xml:space="preserve"> </w:t>
      </w:r>
      <w:r w:rsidR="00641435">
        <w:rPr>
          <w:b/>
          <w:iCs/>
          <w:sz w:val="24"/>
        </w:rPr>
        <w:t xml:space="preserve">№ </w:t>
      </w:r>
      <w:r w:rsidR="008667EB">
        <w:rPr>
          <w:b/>
          <w:iCs/>
          <w:sz w:val="24"/>
        </w:rPr>
        <w:t>3</w:t>
      </w:r>
    </w:p>
    <w:p w:rsidR="00641435" w:rsidRDefault="00641435" w:rsidP="00641435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 xml:space="preserve">комитет по </w:t>
      </w:r>
      <w:r w:rsidR="00081B41">
        <w:rPr>
          <w:b/>
          <w:i/>
          <w:iCs/>
          <w:sz w:val="24"/>
        </w:rPr>
        <w:t xml:space="preserve">вопросам </w:t>
      </w:r>
      <w:r w:rsidRPr="00971E35">
        <w:rPr>
          <w:b/>
          <w:i/>
          <w:iCs/>
          <w:sz w:val="24"/>
        </w:rPr>
        <w:t>бюджет</w:t>
      </w:r>
      <w:r w:rsidR="00081B41">
        <w:rPr>
          <w:b/>
          <w:i/>
          <w:iCs/>
          <w:sz w:val="24"/>
        </w:rPr>
        <w:t>а, финансовой</w:t>
      </w:r>
      <w:r w:rsidRPr="00971E35">
        <w:rPr>
          <w:b/>
          <w:i/>
          <w:iCs/>
          <w:sz w:val="24"/>
        </w:rPr>
        <w:t xml:space="preserve">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641435" w:rsidRPr="002E551F" w:rsidRDefault="00641435" w:rsidP="00641435">
      <w:pPr>
        <w:pStyle w:val="a3"/>
        <w:ind w:firstLine="0"/>
        <w:jc w:val="center"/>
        <w:rPr>
          <w:b/>
          <w:i/>
          <w:iCs/>
          <w:sz w:val="24"/>
        </w:rPr>
      </w:pPr>
    </w:p>
    <w:p w:rsidR="00641435" w:rsidRPr="00BF55F1" w:rsidRDefault="00641435" w:rsidP="00641435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 </w:t>
      </w:r>
      <w:r w:rsidR="008667EB">
        <w:rPr>
          <w:b/>
          <w:sz w:val="24"/>
          <w:szCs w:val="24"/>
        </w:rPr>
        <w:t>08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8667EB">
        <w:rPr>
          <w:b/>
          <w:sz w:val="24"/>
          <w:szCs w:val="24"/>
        </w:rPr>
        <w:t>апреля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2A709C">
        <w:rPr>
          <w:b/>
          <w:sz w:val="24"/>
          <w:szCs w:val="24"/>
        </w:rPr>
        <w:t>9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1</w:t>
      </w:r>
      <w:r w:rsidR="008667E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.00 часов</w:t>
      </w: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1942"/>
        <w:gridCol w:w="5146"/>
        <w:gridCol w:w="1701"/>
        <w:gridCol w:w="3544"/>
      </w:tblGrid>
      <w:tr w:rsidR="00641435" w:rsidTr="008D3610">
        <w:tc>
          <w:tcPr>
            <w:tcW w:w="588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(Мск) </w:t>
            </w: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639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641435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942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641435" w:rsidRPr="005366CD" w:rsidRDefault="00641435" w:rsidP="00675590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641435" w:rsidRPr="005366CD" w:rsidRDefault="00641435" w:rsidP="0067559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 w:rsidR="002A709C">
              <w:rPr>
                <w:b/>
                <w:sz w:val="20"/>
              </w:rPr>
              <w:t>19</w:t>
            </w:r>
            <w:r w:rsidRPr="005366CD">
              <w:rPr>
                <w:b/>
                <w:sz w:val="20"/>
              </w:rPr>
              <w:t xml:space="preserve"> </w:t>
            </w:r>
          </w:p>
          <w:p w:rsidR="00641435" w:rsidRPr="005366CD" w:rsidRDefault="00641435" w:rsidP="0067559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641435" w:rsidRPr="00B27A37" w:rsidTr="008D3610">
        <w:trPr>
          <w:trHeight w:val="344"/>
        </w:trPr>
        <w:tc>
          <w:tcPr>
            <w:tcW w:w="588" w:type="dxa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639" w:type="dxa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:rsidR="00641435" w:rsidRPr="005366CD" w:rsidRDefault="00641435" w:rsidP="00675590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641435" w:rsidRPr="00EE4528" w:rsidRDefault="00641435" w:rsidP="00675590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41435" w:rsidRPr="005366CD" w:rsidRDefault="00641435" w:rsidP="0067559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0A5228" w:rsidRPr="00F118F7" w:rsidTr="003B52F8">
        <w:trPr>
          <w:trHeight w:val="3474"/>
        </w:trPr>
        <w:tc>
          <w:tcPr>
            <w:tcW w:w="588" w:type="dxa"/>
          </w:tcPr>
          <w:p w:rsidR="000A5228" w:rsidRDefault="000A5228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39" w:type="dxa"/>
          </w:tcPr>
          <w:p w:rsidR="000A5228" w:rsidRDefault="000A5228" w:rsidP="009666ED">
            <w:pPr>
              <w:jc w:val="both"/>
            </w:pPr>
            <w:r w:rsidRPr="000A1EC2">
              <w:t xml:space="preserve">Рассмотрение проекта </w:t>
            </w:r>
            <w:r w:rsidR="002A709C" w:rsidRPr="002A709C">
              <w:t xml:space="preserve">областного закона </w:t>
            </w:r>
            <w:r w:rsidR="008667EB" w:rsidRPr="00AF41BE">
              <w:t>«О внесении изменений в отдельные областные законы в связи с совершенствованием бюджетного процесса Архангельской области»</w:t>
            </w:r>
            <w:r w:rsidR="008667EB">
              <w:t xml:space="preserve"> (</w:t>
            </w:r>
            <w:r w:rsidR="008667EB">
              <w:rPr>
                <w:b/>
              </w:rPr>
              <w:t>второе</w:t>
            </w:r>
            <w:r w:rsidR="008667EB" w:rsidRPr="009E5B09">
              <w:rPr>
                <w:b/>
              </w:rPr>
              <w:t xml:space="preserve"> чтение</w:t>
            </w:r>
            <w:r w:rsidR="008667EB">
              <w:t>)</w:t>
            </w:r>
          </w:p>
        </w:tc>
        <w:tc>
          <w:tcPr>
            <w:tcW w:w="1942" w:type="dxa"/>
          </w:tcPr>
          <w:p w:rsidR="008B3AF3" w:rsidRPr="009666ED" w:rsidRDefault="009666ED" w:rsidP="008B3AF3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Губернатор</w:t>
            </w:r>
            <w:r w:rsidRPr="009666ED">
              <w:rPr>
                <w:sz w:val="24"/>
                <w:szCs w:val="24"/>
              </w:rPr>
              <w:t xml:space="preserve"> Ар</w:t>
            </w:r>
            <w:r>
              <w:rPr>
                <w:sz w:val="24"/>
                <w:szCs w:val="24"/>
              </w:rPr>
              <w:t>хангельской области И.А. Орлов</w:t>
            </w:r>
            <w:r w:rsidR="008B3AF3" w:rsidRPr="009666ED">
              <w:rPr>
                <w:sz w:val="24"/>
                <w:szCs w:val="24"/>
              </w:rPr>
              <w:t>/</w:t>
            </w:r>
          </w:p>
          <w:p w:rsidR="000A5228" w:rsidRPr="008B3AF3" w:rsidRDefault="009666ED" w:rsidP="008B3AF3">
            <w:pPr>
              <w:pStyle w:val="a3"/>
              <w:ind w:left="-66" w:firstLine="0"/>
              <w:jc w:val="center"/>
              <w:rPr>
                <w:color w:val="FF0000"/>
                <w:sz w:val="24"/>
                <w:szCs w:val="24"/>
              </w:rPr>
            </w:pPr>
            <w:r w:rsidRPr="009666ED">
              <w:rPr>
                <w:bCs/>
                <w:sz w:val="24"/>
                <w:szCs w:val="24"/>
              </w:rPr>
              <w:t>Е.В. Ухин</w:t>
            </w:r>
          </w:p>
        </w:tc>
        <w:tc>
          <w:tcPr>
            <w:tcW w:w="5146" w:type="dxa"/>
          </w:tcPr>
          <w:p w:rsidR="00D66F3F" w:rsidRDefault="009666ED" w:rsidP="008667EB">
            <w:pPr>
              <w:ind w:firstLine="567"/>
              <w:jc w:val="both"/>
            </w:pPr>
            <w:r>
              <w:t>Законопроект принят в первом чтении 27 марта 2019 года</w:t>
            </w:r>
            <w:r w:rsidR="00C62C35">
              <w:t xml:space="preserve"> на </w:t>
            </w:r>
            <w:r w:rsidR="003B52F8">
              <w:t>шестой</w:t>
            </w:r>
            <w:r w:rsidR="00C62C35">
              <w:t xml:space="preserve"> сессии областного Собрания депутатов.</w:t>
            </w:r>
            <w:r>
              <w:t xml:space="preserve">  </w:t>
            </w:r>
          </w:p>
          <w:p w:rsidR="009666ED" w:rsidRPr="009666ED" w:rsidRDefault="009666ED" w:rsidP="009666ED">
            <w:pPr>
              <w:pStyle w:val="ConsPlusTitle"/>
              <w:widowControl/>
              <w:ind w:firstLine="7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6E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субъектов права законодательной инициативы поправок не поступило. </w:t>
            </w:r>
          </w:p>
          <w:p w:rsidR="009666ED" w:rsidRPr="000A5228" w:rsidRDefault="009666ED" w:rsidP="008667EB">
            <w:pPr>
              <w:ind w:firstLine="567"/>
              <w:jc w:val="both"/>
            </w:pPr>
          </w:p>
        </w:tc>
        <w:tc>
          <w:tcPr>
            <w:tcW w:w="1701" w:type="dxa"/>
          </w:tcPr>
          <w:p w:rsidR="000A5228" w:rsidRPr="00773229" w:rsidRDefault="00ED5558" w:rsidP="009666ED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544" w:type="dxa"/>
          </w:tcPr>
          <w:p w:rsidR="000A5228" w:rsidRPr="000A5228" w:rsidRDefault="00081B41" w:rsidP="009666ED">
            <w:pPr>
              <w:ind w:firstLine="317"/>
              <w:jc w:val="both"/>
            </w:pPr>
            <w:r w:rsidRPr="009666ED">
              <w:t xml:space="preserve">Комитет по вопросам бюджета, финансовой и налоговой политике  </w:t>
            </w:r>
            <w:r w:rsidR="009666ED" w:rsidRPr="009666ED">
              <w:t xml:space="preserve"> рекомендует депутатам областного Собрания депутатов по результатам рассмотрения</w:t>
            </w:r>
            <w:r w:rsidR="009666ED" w:rsidRPr="009666ED">
              <w:rPr>
                <w:b/>
              </w:rPr>
              <w:t xml:space="preserve"> принять предложенный проект</w:t>
            </w:r>
            <w:r w:rsidR="009666ED" w:rsidRPr="009666ED">
              <w:t xml:space="preserve"> </w:t>
            </w:r>
            <w:r w:rsidR="009666ED" w:rsidRPr="009666ED">
              <w:rPr>
                <w:b/>
              </w:rPr>
              <w:t>областного закона</w:t>
            </w:r>
            <w:r w:rsidR="009666ED" w:rsidRPr="009666ED">
              <w:t xml:space="preserve"> на очередной седьмой сессии Архангельского областного Собрания депутатов седьмого созыва </w:t>
            </w:r>
            <w:r w:rsidR="009666ED" w:rsidRPr="009666ED">
              <w:rPr>
                <w:b/>
              </w:rPr>
              <w:t>во втором чтении</w:t>
            </w:r>
            <w:r w:rsidR="009666ED" w:rsidRPr="009666ED">
              <w:t xml:space="preserve">.  </w:t>
            </w:r>
          </w:p>
        </w:tc>
      </w:tr>
      <w:tr w:rsidR="008667EB" w:rsidRPr="00F118F7" w:rsidTr="009666ED">
        <w:trPr>
          <w:trHeight w:val="784"/>
        </w:trPr>
        <w:tc>
          <w:tcPr>
            <w:tcW w:w="588" w:type="dxa"/>
          </w:tcPr>
          <w:p w:rsidR="008667EB" w:rsidRDefault="008667EB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39" w:type="dxa"/>
          </w:tcPr>
          <w:p w:rsidR="008667EB" w:rsidRPr="009666ED" w:rsidRDefault="009666ED" w:rsidP="000A1EC2">
            <w:pPr>
              <w:pStyle w:val="20"/>
              <w:shd w:val="clear" w:color="auto" w:fill="auto"/>
              <w:spacing w:after="0" w:line="240" w:lineRule="auto"/>
              <w:ind w:left="20"/>
              <w:jc w:val="both"/>
              <w:rPr>
                <w:b w:val="0"/>
                <w:sz w:val="24"/>
                <w:szCs w:val="24"/>
              </w:rPr>
            </w:pPr>
            <w:r w:rsidRPr="009666ED">
              <w:rPr>
                <w:b w:val="0"/>
                <w:sz w:val="24"/>
                <w:szCs w:val="24"/>
              </w:rPr>
              <w:t>О поддержке проекта федерального закона                № 660842-7 «О внесении изменений в статью 179.4 Бюджетного кодекса Российской Федерации» (в части передачи транспортного налога бюджетам муниципальных образований)</w:t>
            </w:r>
          </w:p>
        </w:tc>
        <w:tc>
          <w:tcPr>
            <w:tcW w:w="1942" w:type="dxa"/>
          </w:tcPr>
          <w:p w:rsidR="008667EB" w:rsidRDefault="009666ED" w:rsidP="00C729E2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9666ED">
              <w:rPr>
                <w:bCs/>
                <w:sz w:val="24"/>
                <w:szCs w:val="24"/>
              </w:rPr>
              <w:t>Народн</w:t>
            </w:r>
            <w:r w:rsidR="00C729E2">
              <w:rPr>
                <w:bCs/>
                <w:sz w:val="24"/>
                <w:szCs w:val="24"/>
              </w:rPr>
              <w:t>ое</w:t>
            </w:r>
            <w:r w:rsidRPr="009666ED">
              <w:rPr>
                <w:bCs/>
                <w:sz w:val="24"/>
                <w:szCs w:val="24"/>
              </w:rPr>
              <w:t xml:space="preserve"> Собрание Республики Дагестан</w:t>
            </w:r>
            <w:r w:rsidRPr="009666ED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667EB">
              <w:rPr>
                <w:rFonts w:cs="Arial"/>
                <w:b/>
                <w:szCs w:val="28"/>
              </w:rPr>
              <w:t xml:space="preserve">/ </w:t>
            </w:r>
            <w:r w:rsidR="008667EB" w:rsidRPr="00CB4F53">
              <w:rPr>
                <w:rFonts w:cs="Arial"/>
                <w:sz w:val="24"/>
                <w:szCs w:val="24"/>
              </w:rPr>
              <w:t>Е.В. Ухин</w:t>
            </w:r>
          </w:p>
        </w:tc>
        <w:tc>
          <w:tcPr>
            <w:tcW w:w="5146" w:type="dxa"/>
          </w:tcPr>
          <w:p w:rsidR="009666ED" w:rsidRPr="009666ED" w:rsidRDefault="009666ED" w:rsidP="009666ED">
            <w:pPr>
              <w:pStyle w:val="text-justif"/>
              <w:shd w:val="clear" w:color="auto" w:fill="FFFFFF"/>
              <w:tabs>
                <w:tab w:val="left" w:pos="567"/>
              </w:tabs>
              <w:spacing w:after="0"/>
              <w:ind w:firstLine="567"/>
              <w:jc w:val="both"/>
              <w:rPr>
                <w:rFonts w:ascii="Helvetica" w:hAnsi="Helvetica" w:cs="Helvetica"/>
              </w:rPr>
            </w:pPr>
            <w:r w:rsidRPr="009666ED">
              <w:t xml:space="preserve">Проект федерального закона разработан в целях повышения заинтересованности муниципальных образований в увеличении поступлений транспортного налога и предусматривает возможность </w:t>
            </w:r>
            <w:proofErr w:type="gramStart"/>
            <w:r w:rsidRPr="009666ED">
              <w:t>расширения источников формирования доходной части муниципальных дорожных фондов</w:t>
            </w:r>
            <w:proofErr w:type="gramEnd"/>
            <w:r w:rsidRPr="009666ED">
              <w:t xml:space="preserve"> за счет транспортного налога.</w:t>
            </w:r>
          </w:p>
          <w:p w:rsidR="009666ED" w:rsidRPr="009666ED" w:rsidRDefault="009666ED" w:rsidP="009666ED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9666ED">
              <w:t xml:space="preserve">Законопроектом предлагается установить </w:t>
            </w:r>
            <w:proofErr w:type="gramStart"/>
            <w:r w:rsidRPr="009666ED">
              <w:t>в качестве одного из источников формирования муниципального дорожного фонда отчисления от транспортного налога в местные бюджеты при условии</w:t>
            </w:r>
            <w:proofErr w:type="gramEnd"/>
            <w:r w:rsidRPr="009666ED">
              <w:t xml:space="preserve">, если единые нормативы отчислений по данному налогу будут предусмотрены законом субъекта Российской </w:t>
            </w:r>
            <w:r w:rsidRPr="009666ED">
              <w:lastRenderedPageBreak/>
              <w:t>Федерации. Такие поступления должны учитываться при формировании доходной базы местных бюджетов.</w:t>
            </w:r>
          </w:p>
          <w:p w:rsidR="009666ED" w:rsidRPr="009666ED" w:rsidRDefault="009666ED" w:rsidP="009666ED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9666ED">
              <w:t>Предлагаемые законопроектом изменения позволят обеспечить дополнительное наполнение муниципальных дорожных фондов в целях финансового обеспечения дорожной деятельности в отношении автомобильных дорог местного значения.</w:t>
            </w:r>
          </w:p>
          <w:p w:rsidR="009666ED" w:rsidRPr="009666ED" w:rsidRDefault="009666ED" w:rsidP="009666ED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9666ED">
              <w:t>Положения законопроекта предлагается применить к правоотношениям, возникающим при составлении и исполнении бюджетов бюджетной системы Российской Федерации, начиная с бюджетов на 2020 год и на плановый период 2021 и 2022 годов.</w:t>
            </w:r>
          </w:p>
          <w:p w:rsidR="009666ED" w:rsidRPr="009666ED" w:rsidRDefault="009666ED" w:rsidP="009666ED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</w:pPr>
            <w:proofErr w:type="gramStart"/>
            <w:r w:rsidRPr="009666ED">
              <w:t xml:space="preserve">Правительство Российской Федерации поддерживает данный законопроект,  и отмечает, что предложенные изменения не обязывают субъекты Российской Федерации передавать на муниципальный уровень транспортный налог полностью или частично, что будет являться для субъектов Российской Федерации одним из </w:t>
            </w:r>
            <w:proofErr w:type="spellStart"/>
            <w:r w:rsidRPr="009666ED">
              <w:t>дестимулирующим</w:t>
            </w:r>
            <w:proofErr w:type="spellEnd"/>
            <w:r w:rsidRPr="009666ED">
              <w:t xml:space="preserve"> фактором при принятии решения об установлении нормативов отчислений от транспортного налога для зачисления в местные бюджеты по единым нормативам отчислений.</w:t>
            </w:r>
            <w:proofErr w:type="gramEnd"/>
          </w:p>
          <w:p w:rsidR="009666ED" w:rsidRPr="009666ED" w:rsidRDefault="009666ED" w:rsidP="009666ED">
            <w:pPr>
              <w:autoSpaceDE w:val="0"/>
              <w:autoSpaceDN w:val="0"/>
              <w:adjustRightInd w:val="0"/>
              <w:ind w:firstLine="567"/>
              <w:jc w:val="both"/>
            </w:pPr>
            <w:r w:rsidRPr="009666ED">
              <w:t>Министерство финансов Архангельской области замечаний и предложений к законопроекту не имеет.</w:t>
            </w:r>
          </w:p>
          <w:p w:rsidR="008667EB" w:rsidRPr="000A5228" w:rsidRDefault="008667EB" w:rsidP="008667EB">
            <w:pPr>
              <w:ind w:firstLine="567"/>
              <w:jc w:val="both"/>
            </w:pPr>
          </w:p>
        </w:tc>
        <w:tc>
          <w:tcPr>
            <w:tcW w:w="1701" w:type="dxa"/>
          </w:tcPr>
          <w:p w:rsidR="008667EB" w:rsidRPr="00507DB8" w:rsidRDefault="009666ED" w:rsidP="009666ED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8667EB" w:rsidRPr="009666ED" w:rsidRDefault="009666ED" w:rsidP="009666ED">
            <w:pPr>
              <w:pStyle w:val="text-justif"/>
              <w:shd w:val="clear" w:color="auto" w:fill="FFFFFF"/>
              <w:ind w:firstLine="567"/>
              <w:jc w:val="both"/>
              <w:rPr>
                <w:rFonts w:ascii="Helvetica" w:hAnsi="Helvetica" w:cs="Helvetica"/>
              </w:rPr>
            </w:pPr>
            <w:r w:rsidRPr="005C253B">
              <w:t xml:space="preserve">Комитет по вопросам бюджета, финансовой и налоговой политике  </w:t>
            </w:r>
            <w:r w:rsidRPr="009666ED">
              <w:t xml:space="preserve">предлагает депутатам областного Собрания депутатов </w:t>
            </w:r>
            <w:r w:rsidRPr="009666ED">
              <w:rPr>
                <w:b/>
              </w:rPr>
              <w:t>поддержать</w:t>
            </w:r>
            <w:r w:rsidRPr="009666ED">
              <w:t xml:space="preserve"> проект федерального </w:t>
            </w:r>
            <w:r w:rsidRPr="009666ED">
              <w:rPr>
                <w:bCs/>
              </w:rPr>
              <w:t xml:space="preserve">№ 660842-7 «О внесении изменений в статью 179.4 Бюджетного кодекса Российской Федерации» (в части передачи транспортного налога бюджетам муниципальных образований) </w:t>
            </w:r>
            <w:r w:rsidRPr="009666ED">
              <w:t xml:space="preserve">на </w:t>
            </w:r>
            <w:r w:rsidRPr="009666ED">
              <w:rPr>
                <w:b/>
              </w:rPr>
              <w:t>очередной сессии</w:t>
            </w:r>
            <w:r w:rsidRPr="009666ED">
              <w:t xml:space="preserve"> Архангельского областного Собрания депутатов седьмого</w:t>
            </w:r>
            <w:r>
              <w:t xml:space="preserve"> </w:t>
            </w:r>
            <w:r>
              <w:lastRenderedPageBreak/>
              <w:t>созыва</w:t>
            </w:r>
          </w:p>
        </w:tc>
      </w:tr>
    </w:tbl>
    <w:p w:rsidR="00D66F3F" w:rsidRDefault="00D66F3F"/>
    <w:p w:rsidR="00D66F3F" w:rsidRDefault="00D66F3F"/>
    <w:p w:rsidR="00016512" w:rsidRDefault="00016512"/>
    <w:sectPr w:rsidR="00016512" w:rsidSect="00114DD7">
      <w:headerReference w:type="even" r:id="rId8"/>
      <w:headerReference w:type="default" r:id="rId9"/>
      <w:pgSz w:w="16838" w:h="11906" w:orient="landscape"/>
      <w:pgMar w:top="510" w:right="39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118" w:rsidRDefault="00914118" w:rsidP="007C6317">
      <w:r>
        <w:separator/>
      </w:r>
    </w:p>
  </w:endnote>
  <w:endnote w:type="continuationSeparator" w:id="0">
    <w:p w:rsidR="00914118" w:rsidRDefault="00914118" w:rsidP="007C6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118" w:rsidRDefault="00914118" w:rsidP="007C6317">
      <w:r>
        <w:separator/>
      </w:r>
    </w:p>
  </w:footnote>
  <w:footnote w:type="continuationSeparator" w:id="0">
    <w:p w:rsidR="00914118" w:rsidRDefault="00914118" w:rsidP="007C6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47313D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336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91411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47313D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336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729E2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91411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356F8"/>
    <w:multiLevelType w:val="hybridMultilevel"/>
    <w:tmpl w:val="33689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93286"/>
    <w:multiLevelType w:val="hybridMultilevel"/>
    <w:tmpl w:val="4B9C2EEA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F17B6E"/>
    <w:multiLevelType w:val="hybridMultilevel"/>
    <w:tmpl w:val="D0CCCABC"/>
    <w:lvl w:ilvl="0" w:tplc="659A58F2">
      <w:start w:val="1"/>
      <w:numFmt w:val="decimal"/>
      <w:lvlText w:val="%1."/>
      <w:lvlJc w:val="left"/>
      <w:pPr>
        <w:ind w:left="928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7D8937DE"/>
    <w:multiLevelType w:val="hybridMultilevel"/>
    <w:tmpl w:val="33689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435"/>
    <w:rsid w:val="00007BFB"/>
    <w:rsid w:val="00016512"/>
    <w:rsid w:val="00022BDC"/>
    <w:rsid w:val="00081B41"/>
    <w:rsid w:val="00084B1F"/>
    <w:rsid w:val="0008649F"/>
    <w:rsid w:val="000A1EC2"/>
    <w:rsid w:val="000A5228"/>
    <w:rsid w:val="000B2D3B"/>
    <w:rsid w:val="000B6FB5"/>
    <w:rsid w:val="000D751D"/>
    <w:rsid w:val="00114DD7"/>
    <w:rsid w:val="00120742"/>
    <w:rsid w:val="001354A1"/>
    <w:rsid w:val="00184122"/>
    <w:rsid w:val="00246172"/>
    <w:rsid w:val="0028635B"/>
    <w:rsid w:val="002A1ABD"/>
    <w:rsid w:val="002A709C"/>
    <w:rsid w:val="002D4839"/>
    <w:rsid w:val="003307BC"/>
    <w:rsid w:val="00333363"/>
    <w:rsid w:val="003511B9"/>
    <w:rsid w:val="00365EE3"/>
    <w:rsid w:val="003B52F8"/>
    <w:rsid w:val="003C1EE3"/>
    <w:rsid w:val="00420D8A"/>
    <w:rsid w:val="00421364"/>
    <w:rsid w:val="00431C3D"/>
    <w:rsid w:val="004552F9"/>
    <w:rsid w:val="0047313D"/>
    <w:rsid w:val="004C01A4"/>
    <w:rsid w:val="005A0C34"/>
    <w:rsid w:val="005B164B"/>
    <w:rsid w:val="005C253B"/>
    <w:rsid w:val="005D4F2C"/>
    <w:rsid w:val="00630590"/>
    <w:rsid w:val="00641435"/>
    <w:rsid w:val="00642629"/>
    <w:rsid w:val="0065443B"/>
    <w:rsid w:val="00684B9E"/>
    <w:rsid w:val="00685D6E"/>
    <w:rsid w:val="00690B0A"/>
    <w:rsid w:val="006959E9"/>
    <w:rsid w:val="006E3395"/>
    <w:rsid w:val="006F7125"/>
    <w:rsid w:val="00713DCC"/>
    <w:rsid w:val="007A4F99"/>
    <w:rsid w:val="007C6317"/>
    <w:rsid w:val="0080578D"/>
    <w:rsid w:val="00865322"/>
    <w:rsid w:val="008659F8"/>
    <w:rsid w:val="008667EB"/>
    <w:rsid w:val="00891EA5"/>
    <w:rsid w:val="008B3AF3"/>
    <w:rsid w:val="008D2455"/>
    <w:rsid w:val="008D3610"/>
    <w:rsid w:val="008E1F98"/>
    <w:rsid w:val="008F34CF"/>
    <w:rsid w:val="008F41C2"/>
    <w:rsid w:val="00914118"/>
    <w:rsid w:val="009666ED"/>
    <w:rsid w:val="009758F3"/>
    <w:rsid w:val="009856BF"/>
    <w:rsid w:val="009B616B"/>
    <w:rsid w:val="00A02C83"/>
    <w:rsid w:val="00A3194B"/>
    <w:rsid w:val="00A6496D"/>
    <w:rsid w:val="00A82311"/>
    <w:rsid w:val="00AC5EF9"/>
    <w:rsid w:val="00AC798D"/>
    <w:rsid w:val="00AD525B"/>
    <w:rsid w:val="00B05E40"/>
    <w:rsid w:val="00B1572E"/>
    <w:rsid w:val="00B17FE7"/>
    <w:rsid w:val="00B306CC"/>
    <w:rsid w:val="00B33D93"/>
    <w:rsid w:val="00B42AA9"/>
    <w:rsid w:val="00B50A73"/>
    <w:rsid w:val="00B53F8E"/>
    <w:rsid w:val="00B96895"/>
    <w:rsid w:val="00BA5F9E"/>
    <w:rsid w:val="00BB4252"/>
    <w:rsid w:val="00BE6F50"/>
    <w:rsid w:val="00C2083D"/>
    <w:rsid w:val="00C34561"/>
    <w:rsid w:val="00C62C35"/>
    <w:rsid w:val="00C71E9C"/>
    <w:rsid w:val="00C729E2"/>
    <w:rsid w:val="00C77E0A"/>
    <w:rsid w:val="00C82412"/>
    <w:rsid w:val="00CA1156"/>
    <w:rsid w:val="00CA4DC1"/>
    <w:rsid w:val="00CB0A2B"/>
    <w:rsid w:val="00CC50EB"/>
    <w:rsid w:val="00CD1A4B"/>
    <w:rsid w:val="00CF59B0"/>
    <w:rsid w:val="00CF5AD2"/>
    <w:rsid w:val="00D32639"/>
    <w:rsid w:val="00D404A5"/>
    <w:rsid w:val="00D66F3F"/>
    <w:rsid w:val="00D84E43"/>
    <w:rsid w:val="00D9256A"/>
    <w:rsid w:val="00D9551C"/>
    <w:rsid w:val="00DA74F6"/>
    <w:rsid w:val="00DD74D4"/>
    <w:rsid w:val="00E14FCB"/>
    <w:rsid w:val="00E41D28"/>
    <w:rsid w:val="00E458D8"/>
    <w:rsid w:val="00EA3ABF"/>
    <w:rsid w:val="00EA5A5B"/>
    <w:rsid w:val="00ED5558"/>
    <w:rsid w:val="00F06AB5"/>
    <w:rsid w:val="00F0787F"/>
    <w:rsid w:val="00F51E5F"/>
    <w:rsid w:val="00F523D9"/>
    <w:rsid w:val="00F527D6"/>
    <w:rsid w:val="00F55F60"/>
    <w:rsid w:val="00F5775F"/>
    <w:rsid w:val="00F62C56"/>
    <w:rsid w:val="00F73C48"/>
    <w:rsid w:val="00F841A6"/>
    <w:rsid w:val="00FA11CF"/>
    <w:rsid w:val="00FA325E"/>
    <w:rsid w:val="00FD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3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641435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641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1435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41435"/>
  </w:style>
  <w:style w:type="paragraph" w:styleId="a7">
    <w:name w:val="Body Text"/>
    <w:basedOn w:val="a"/>
    <w:link w:val="a8"/>
    <w:uiPriority w:val="99"/>
    <w:unhideWhenUsed/>
    <w:rsid w:val="0064143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41435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3307BC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aa">
    <w:name w:val="Абзац списка Знак"/>
    <w:link w:val="a9"/>
    <w:uiPriority w:val="34"/>
    <w:locked/>
    <w:rsid w:val="003307BC"/>
    <w:rPr>
      <w:rFonts w:ascii="Calibri" w:eastAsia="Calibri" w:hAnsi="Calibri" w:cs="Times New Roman"/>
      <w:sz w:val="22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4C01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C01A4"/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C01A4"/>
    <w:rPr>
      <w:rFonts w:eastAsia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01A4"/>
    <w:pPr>
      <w:widowControl w:val="0"/>
      <w:shd w:val="clear" w:color="auto" w:fill="FFFFFF"/>
      <w:spacing w:after="120" w:line="0" w:lineRule="atLeast"/>
      <w:jc w:val="center"/>
    </w:pPr>
    <w:rPr>
      <w:b/>
      <w:bCs/>
      <w:sz w:val="25"/>
      <w:szCs w:val="25"/>
      <w:lang w:eastAsia="en-US"/>
    </w:rPr>
  </w:style>
  <w:style w:type="character" w:customStyle="1" w:styleId="ad">
    <w:name w:val="Основной текст_"/>
    <w:basedOn w:val="a0"/>
    <w:link w:val="1"/>
    <w:rsid w:val="004C01A4"/>
    <w:rPr>
      <w:rFonts w:eastAsia="Times New Roman" w:cs="Times New Roman"/>
      <w:spacing w:val="-1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4C01A4"/>
    <w:rPr>
      <w:rFonts w:ascii="Times New Roman" w:hAnsi="Times New Roman"/>
      <w:i w:val="0"/>
      <w:iCs w:val="0"/>
      <w:smallCaps w:val="0"/>
      <w:strike w:val="0"/>
      <w:color w:val="000000"/>
      <w:spacing w:val="-1"/>
      <w:w w:val="100"/>
      <w:position w:val="0"/>
      <w:u w:val="none"/>
      <w:lang w:val="ru-RU"/>
    </w:rPr>
  </w:style>
  <w:style w:type="paragraph" w:customStyle="1" w:styleId="1">
    <w:name w:val="Основной текст1"/>
    <w:basedOn w:val="a"/>
    <w:link w:val="ad"/>
    <w:rsid w:val="004C01A4"/>
    <w:pPr>
      <w:widowControl w:val="0"/>
      <w:shd w:val="clear" w:color="auto" w:fill="FFFFFF"/>
      <w:spacing w:before="240" w:line="306" w:lineRule="exact"/>
      <w:ind w:firstLine="700"/>
      <w:jc w:val="both"/>
    </w:pPr>
    <w:rPr>
      <w:spacing w:val="-1"/>
      <w:sz w:val="25"/>
      <w:szCs w:val="25"/>
      <w:lang w:eastAsia="en-US"/>
    </w:rPr>
  </w:style>
  <w:style w:type="character" w:customStyle="1" w:styleId="20pt0">
    <w:name w:val="Основной текст (2) + Интервал 0 pt"/>
    <w:basedOn w:val="2"/>
    <w:rsid w:val="004C01A4"/>
    <w:rPr>
      <w:rFonts w:ascii="Times New Roman" w:hAnsi="Times New Roman"/>
      <w:color w:val="000000"/>
      <w:spacing w:val="-1"/>
      <w:w w:val="100"/>
      <w:position w:val="0"/>
      <w:lang w:val="ru-RU"/>
    </w:rPr>
  </w:style>
  <w:style w:type="character" w:customStyle="1" w:styleId="ae">
    <w:name w:val="Без интервала Знак"/>
    <w:link w:val="af"/>
    <w:uiPriority w:val="1"/>
    <w:locked/>
    <w:rsid w:val="00A82311"/>
    <w:rPr>
      <w:sz w:val="22"/>
    </w:rPr>
  </w:style>
  <w:style w:type="paragraph" w:styleId="af">
    <w:name w:val="No Spacing"/>
    <w:link w:val="ae"/>
    <w:uiPriority w:val="1"/>
    <w:qFormat/>
    <w:rsid w:val="00A82311"/>
    <w:pPr>
      <w:spacing w:after="0" w:line="240" w:lineRule="auto"/>
    </w:pPr>
    <w:rPr>
      <w:sz w:val="22"/>
    </w:rPr>
  </w:style>
  <w:style w:type="paragraph" w:customStyle="1" w:styleId="ConsPlusNormal">
    <w:name w:val="ConsPlusNormal"/>
    <w:link w:val="ConsPlusNormal0"/>
    <w:rsid w:val="00114DD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8"/>
      <w:lang w:eastAsia="ru-RU"/>
    </w:rPr>
  </w:style>
  <w:style w:type="paragraph" w:customStyle="1" w:styleId="ConsNormal">
    <w:name w:val="ConsNormal"/>
    <w:rsid w:val="00081B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8412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4122"/>
    <w:rPr>
      <w:rFonts w:eastAsia="Times New Roman" w:cs="Times New Roman"/>
      <w:sz w:val="24"/>
      <w:szCs w:val="24"/>
      <w:lang w:eastAsia="ru-RU"/>
    </w:rPr>
  </w:style>
  <w:style w:type="paragraph" w:customStyle="1" w:styleId="text-justif">
    <w:name w:val="text-justif"/>
    <w:basedOn w:val="a"/>
    <w:rsid w:val="00184122"/>
    <w:pPr>
      <w:spacing w:after="240"/>
    </w:pPr>
  </w:style>
  <w:style w:type="paragraph" w:styleId="23">
    <w:name w:val="Body Text Indent 2"/>
    <w:basedOn w:val="a"/>
    <w:link w:val="24"/>
    <w:uiPriority w:val="99"/>
    <w:unhideWhenUsed/>
    <w:rsid w:val="00BB42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B4252"/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B4252"/>
    <w:rPr>
      <w:rFonts w:eastAsia="Times New Roman" w:cs="Times New Roman"/>
      <w:szCs w:val="28"/>
      <w:lang w:eastAsia="ru-RU"/>
    </w:rPr>
  </w:style>
  <w:style w:type="paragraph" w:customStyle="1" w:styleId="ConsPlusCell">
    <w:name w:val="ConsPlusCell"/>
    <w:uiPriority w:val="99"/>
    <w:rsid w:val="00BB42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e-comment-author4">
    <w:name w:val="fe-comment-author4"/>
    <w:basedOn w:val="a0"/>
    <w:rsid w:val="008B3AF3"/>
  </w:style>
  <w:style w:type="paragraph" w:customStyle="1" w:styleId="ConsPlusTitle">
    <w:name w:val="ConsPlusTitle"/>
    <w:rsid w:val="00CF5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e-comment-title4">
    <w:name w:val="fe-comment-title4"/>
    <w:basedOn w:val="a0"/>
    <w:rsid w:val="00CB0A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86534-4BE1-4CA6-9678-ACBCD640F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v.vinogradova</cp:lastModifiedBy>
  <cp:revision>42</cp:revision>
  <dcterms:created xsi:type="dcterms:W3CDTF">2017-12-12T08:53:00Z</dcterms:created>
  <dcterms:modified xsi:type="dcterms:W3CDTF">2019-04-09T14:23:00Z</dcterms:modified>
</cp:coreProperties>
</file>