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3B" w:rsidRDefault="0004443B" w:rsidP="0004443B">
      <w:pPr>
        <w:pStyle w:val="a3"/>
        <w:ind w:firstLine="0"/>
        <w:jc w:val="center"/>
        <w:rPr>
          <w:b/>
          <w:iCs/>
          <w:sz w:val="24"/>
        </w:rPr>
      </w:pPr>
      <w:r>
        <w:rPr>
          <w:b/>
          <w:iCs/>
          <w:sz w:val="24"/>
        </w:rPr>
        <w:t>ЗАСЕДАНИЕ КОМИТЕТА</w:t>
      </w:r>
      <w:r w:rsidRPr="004D6E40">
        <w:rPr>
          <w:b/>
          <w:iCs/>
          <w:sz w:val="24"/>
        </w:rPr>
        <w:t xml:space="preserve"> </w:t>
      </w:r>
      <w:r>
        <w:rPr>
          <w:b/>
          <w:iCs/>
          <w:sz w:val="24"/>
        </w:rPr>
        <w:t>№ 8</w:t>
      </w:r>
    </w:p>
    <w:p w:rsidR="0004443B" w:rsidRDefault="0004443B" w:rsidP="0004443B">
      <w:pPr>
        <w:pStyle w:val="a3"/>
        <w:ind w:firstLine="0"/>
        <w:jc w:val="center"/>
        <w:rPr>
          <w:b/>
          <w:i/>
          <w:iCs/>
          <w:sz w:val="24"/>
        </w:rPr>
      </w:pPr>
      <w:r w:rsidRPr="00971E35">
        <w:rPr>
          <w:b/>
          <w:i/>
          <w:iCs/>
          <w:sz w:val="24"/>
        </w:rPr>
        <w:t xml:space="preserve">комитет по </w:t>
      </w:r>
      <w:r>
        <w:rPr>
          <w:b/>
          <w:i/>
          <w:iCs/>
          <w:sz w:val="24"/>
        </w:rPr>
        <w:t xml:space="preserve">вопросам </w:t>
      </w:r>
      <w:r w:rsidRPr="00971E35">
        <w:rPr>
          <w:b/>
          <w:i/>
          <w:iCs/>
          <w:sz w:val="24"/>
        </w:rPr>
        <w:t>бюджет</w:t>
      </w:r>
      <w:r>
        <w:rPr>
          <w:b/>
          <w:i/>
          <w:iCs/>
          <w:sz w:val="24"/>
        </w:rPr>
        <w:t>а, финансовой</w:t>
      </w:r>
      <w:r w:rsidRPr="00971E35">
        <w:rPr>
          <w:b/>
          <w:i/>
          <w:iCs/>
          <w:sz w:val="24"/>
        </w:rPr>
        <w:t xml:space="preserve"> и налоговой политике</w:t>
      </w:r>
      <w:r>
        <w:rPr>
          <w:b/>
          <w:iCs/>
          <w:sz w:val="24"/>
        </w:rPr>
        <w:t xml:space="preserve"> </w:t>
      </w:r>
      <w:r w:rsidRPr="002E551F">
        <w:rPr>
          <w:b/>
          <w:i/>
          <w:iCs/>
          <w:sz w:val="24"/>
        </w:rPr>
        <w:t>Архангельского областного Собрания депутатов</w:t>
      </w:r>
    </w:p>
    <w:p w:rsidR="0004443B" w:rsidRDefault="0004443B" w:rsidP="0004443B">
      <w:pPr>
        <w:pStyle w:val="a3"/>
        <w:ind w:firstLine="0"/>
        <w:rPr>
          <w:b/>
          <w:sz w:val="24"/>
          <w:szCs w:val="24"/>
        </w:rPr>
      </w:pPr>
      <w:r>
        <w:rPr>
          <w:b/>
          <w:sz w:val="24"/>
          <w:szCs w:val="24"/>
        </w:rPr>
        <w:t xml:space="preserve">                                                                                                                                                                                 </w:t>
      </w:r>
    </w:p>
    <w:p w:rsidR="00641435" w:rsidRPr="00BF55F1" w:rsidRDefault="00641435" w:rsidP="00641435">
      <w:pPr>
        <w:pStyle w:val="a3"/>
        <w:ind w:firstLine="0"/>
        <w:rPr>
          <w:b/>
          <w:sz w:val="24"/>
          <w:szCs w:val="24"/>
        </w:rPr>
      </w:pPr>
      <w:r>
        <w:rPr>
          <w:b/>
          <w:sz w:val="24"/>
          <w:szCs w:val="24"/>
        </w:rPr>
        <w:t xml:space="preserve">                                                                                                                                                                                    « </w:t>
      </w:r>
      <w:r w:rsidR="00CC7C88">
        <w:rPr>
          <w:b/>
          <w:sz w:val="24"/>
          <w:szCs w:val="24"/>
        </w:rPr>
        <w:t>17</w:t>
      </w:r>
      <w:r>
        <w:rPr>
          <w:b/>
          <w:sz w:val="24"/>
          <w:szCs w:val="24"/>
        </w:rPr>
        <w:t>»</w:t>
      </w:r>
      <w:r w:rsidRPr="00BF55F1">
        <w:rPr>
          <w:b/>
          <w:sz w:val="24"/>
          <w:szCs w:val="24"/>
        </w:rPr>
        <w:t xml:space="preserve"> </w:t>
      </w:r>
      <w:r w:rsidR="00CC7C88">
        <w:rPr>
          <w:b/>
          <w:sz w:val="24"/>
          <w:szCs w:val="24"/>
        </w:rPr>
        <w:t>июня</w:t>
      </w:r>
      <w:r>
        <w:rPr>
          <w:b/>
          <w:sz w:val="24"/>
          <w:szCs w:val="24"/>
        </w:rPr>
        <w:t xml:space="preserve"> </w:t>
      </w:r>
      <w:r w:rsidRPr="00BF55F1">
        <w:rPr>
          <w:b/>
          <w:sz w:val="24"/>
          <w:szCs w:val="24"/>
        </w:rPr>
        <w:t>201</w:t>
      </w:r>
      <w:r w:rsidR="002A709C">
        <w:rPr>
          <w:b/>
          <w:sz w:val="24"/>
          <w:szCs w:val="24"/>
        </w:rPr>
        <w:t>9</w:t>
      </w:r>
      <w:r w:rsidRPr="00BF55F1">
        <w:rPr>
          <w:b/>
          <w:sz w:val="24"/>
          <w:szCs w:val="24"/>
        </w:rPr>
        <w:t xml:space="preserve"> года</w:t>
      </w:r>
      <w:r>
        <w:rPr>
          <w:b/>
          <w:sz w:val="24"/>
          <w:szCs w:val="24"/>
        </w:rPr>
        <w:t xml:space="preserve"> 1</w:t>
      </w:r>
      <w:r w:rsidR="00CC7C88">
        <w:rPr>
          <w:b/>
          <w:sz w:val="24"/>
          <w:szCs w:val="24"/>
        </w:rPr>
        <w:t>5</w:t>
      </w:r>
      <w:r>
        <w:rPr>
          <w:b/>
          <w:sz w:val="24"/>
          <w:szCs w:val="24"/>
        </w:rPr>
        <w:t>.</w:t>
      </w:r>
      <w:r w:rsidR="00CC7C88">
        <w:rPr>
          <w:b/>
          <w:sz w:val="24"/>
          <w:szCs w:val="24"/>
        </w:rPr>
        <w:t xml:space="preserve">00 </w:t>
      </w:r>
      <w:r>
        <w:rPr>
          <w:b/>
          <w:sz w:val="24"/>
          <w:szCs w:val="24"/>
        </w:rPr>
        <w:t>часов</w:t>
      </w: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942"/>
        <w:gridCol w:w="5146"/>
        <w:gridCol w:w="1701"/>
        <w:gridCol w:w="3544"/>
      </w:tblGrid>
      <w:tr w:rsidR="00641435" w:rsidTr="008D3610">
        <w:tc>
          <w:tcPr>
            <w:tcW w:w="588" w:type="dxa"/>
            <w:vAlign w:val="center"/>
          </w:tcPr>
          <w:p w:rsidR="00641435" w:rsidRPr="005366CD" w:rsidRDefault="00641435" w:rsidP="00675590">
            <w:pPr>
              <w:pStyle w:val="a3"/>
              <w:ind w:firstLine="0"/>
              <w:jc w:val="center"/>
              <w:rPr>
                <w:b/>
                <w:sz w:val="20"/>
              </w:rPr>
            </w:pPr>
            <w:r>
              <w:rPr>
                <w:b/>
                <w:sz w:val="24"/>
                <w:szCs w:val="24"/>
              </w:rPr>
              <w:t xml:space="preserve">          время (Мск) </w:t>
            </w:r>
            <w:r w:rsidRPr="005366CD">
              <w:rPr>
                <w:b/>
                <w:sz w:val="20"/>
              </w:rPr>
              <w:t>№ п/п</w:t>
            </w:r>
          </w:p>
        </w:tc>
        <w:tc>
          <w:tcPr>
            <w:tcW w:w="2639" w:type="dxa"/>
            <w:vAlign w:val="center"/>
          </w:tcPr>
          <w:p w:rsidR="00641435" w:rsidRPr="005366CD" w:rsidRDefault="00641435" w:rsidP="00675590">
            <w:pPr>
              <w:pStyle w:val="a3"/>
              <w:ind w:firstLine="0"/>
              <w:jc w:val="center"/>
              <w:rPr>
                <w:b/>
                <w:sz w:val="20"/>
              </w:rPr>
            </w:pPr>
            <w:r w:rsidRPr="005366CD">
              <w:rPr>
                <w:b/>
                <w:sz w:val="20"/>
              </w:rPr>
              <w:t xml:space="preserve">Наименование </w:t>
            </w:r>
          </w:p>
          <w:p w:rsidR="00641435" w:rsidRDefault="00641435" w:rsidP="00675590">
            <w:pPr>
              <w:pStyle w:val="a3"/>
              <w:ind w:firstLine="0"/>
              <w:jc w:val="center"/>
              <w:rPr>
                <w:b/>
                <w:sz w:val="20"/>
              </w:rPr>
            </w:pPr>
            <w:r w:rsidRPr="005366CD">
              <w:rPr>
                <w:b/>
                <w:sz w:val="20"/>
              </w:rPr>
              <w:t>проекта нормативного правового акта</w:t>
            </w:r>
          </w:p>
          <w:p w:rsidR="00641435" w:rsidRPr="005366CD" w:rsidRDefault="00641435" w:rsidP="00675590">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942" w:type="dxa"/>
            <w:vAlign w:val="center"/>
          </w:tcPr>
          <w:p w:rsidR="00641435" w:rsidRPr="005366CD" w:rsidRDefault="00641435" w:rsidP="00675590">
            <w:pPr>
              <w:pStyle w:val="a3"/>
              <w:ind w:firstLine="0"/>
              <w:jc w:val="center"/>
              <w:rPr>
                <w:b/>
                <w:sz w:val="20"/>
              </w:rPr>
            </w:pPr>
            <w:r w:rsidRPr="005366CD">
              <w:rPr>
                <w:b/>
                <w:sz w:val="20"/>
              </w:rPr>
              <w:t xml:space="preserve">Субъект </w:t>
            </w:r>
          </w:p>
          <w:p w:rsidR="00641435" w:rsidRPr="005366CD" w:rsidRDefault="00641435" w:rsidP="00675590">
            <w:pPr>
              <w:pStyle w:val="a3"/>
              <w:ind w:firstLine="0"/>
              <w:jc w:val="center"/>
              <w:rPr>
                <w:b/>
                <w:sz w:val="20"/>
              </w:rPr>
            </w:pPr>
            <w:r w:rsidRPr="005366CD">
              <w:rPr>
                <w:b/>
                <w:sz w:val="20"/>
              </w:rPr>
              <w:t xml:space="preserve">законодательной </w:t>
            </w:r>
          </w:p>
          <w:p w:rsidR="00641435" w:rsidRPr="005366CD" w:rsidRDefault="00641435" w:rsidP="00675590">
            <w:pPr>
              <w:pStyle w:val="a3"/>
              <w:ind w:firstLine="0"/>
              <w:jc w:val="center"/>
              <w:rPr>
                <w:b/>
                <w:sz w:val="20"/>
              </w:rPr>
            </w:pPr>
            <w:r w:rsidRPr="005366CD">
              <w:rPr>
                <w:b/>
                <w:sz w:val="20"/>
              </w:rPr>
              <w:t>инициативы</w:t>
            </w:r>
          </w:p>
          <w:p w:rsidR="00641435" w:rsidRPr="005366CD" w:rsidRDefault="00641435" w:rsidP="00675590">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641435" w:rsidRPr="005366CD" w:rsidRDefault="00641435" w:rsidP="00675590">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641435" w:rsidRPr="005366CD" w:rsidRDefault="00641435" w:rsidP="00675590">
            <w:pPr>
              <w:pStyle w:val="a3"/>
              <w:ind w:left="-76" w:right="-56" w:firstLine="0"/>
              <w:jc w:val="center"/>
              <w:rPr>
                <w:b/>
                <w:sz w:val="20"/>
              </w:rPr>
            </w:pPr>
            <w:r w:rsidRPr="005366CD">
              <w:rPr>
                <w:b/>
                <w:sz w:val="20"/>
              </w:rPr>
              <w:t>Соответствие плану деятельности комитета на 20</w:t>
            </w:r>
            <w:r w:rsidR="002A709C">
              <w:rPr>
                <w:b/>
                <w:sz w:val="20"/>
              </w:rPr>
              <w:t>19</w:t>
            </w:r>
            <w:r w:rsidRPr="005366CD">
              <w:rPr>
                <w:b/>
                <w:sz w:val="20"/>
              </w:rPr>
              <w:t xml:space="preserve"> </w:t>
            </w:r>
          </w:p>
          <w:p w:rsidR="00641435" w:rsidRPr="005366CD" w:rsidRDefault="00641435" w:rsidP="00675590">
            <w:pPr>
              <w:pStyle w:val="a3"/>
              <w:ind w:left="-76" w:right="-56" w:firstLine="0"/>
              <w:jc w:val="center"/>
              <w:rPr>
                <w:b/>
                <w:sz w:val="20"/>
              </w:rPr>
            </w:pPr>
            <w:r w:rsidRPr="005366CD">
              <w:rPr>
                <w:b/>
                <w:sz w:val="20"/>
              </w:rPr>
              <w:t>год</w:t>
            </w:r>
          </w:p>
        </w:tc>
        <w:tc>
          <w:tcPr>
            <w:tcW w:w="3544" w:type="dxa"/>
            <w:vAlign w:val="center"/>
          </w:tcPr>
          <w:p w:rsidR="00641435" w:rsidRPr="005366CD" w:rsidRDefault="00641435" w:rsidP="00675590">
            <w:pPr>
              <w:pStyle w:val="a3"/>
              <w:ind w:firstLine="0"/>
              <w:jc w:val="center"/>
              <w:rPr>
                <w:b/>
                <w:sz w:val="20"/>
              </w:rPr>
            </w:pPr>
            <w:r w:rsidRPr="005366CD">
              <w:rPr>
                <w:b/>
                <w:sz w:val="20"/>
              </w:rPr>
              <w:t>Результаты рассмотрения</w:t>
            </w:r>
          </w:p>
        </w:tc>
      </w:tr>
      <w:tr w:rsidR="00641435" w:rsidRPr="00B27A37" w:rsidTr="008D3610">
        <w:trPr>
          <w:trHeight w:val="344"/>
        </w:trPr>
        <w:tc>
          <w:tcPr>
            <w:tcW w:w="588" w:type="dxa"/>
          </w:tcPr>
          <w:p w:rsidR="00641435" w:rsidRPr="005366CD" w:rsidRDefault="00641435" w:rsidP="00675590">
            <w:pPr>
              <w:pStyle w:val="a3"/>
              <w:ind w:firstLine="0"/>
              <w:jc w:val="center"/>
              <w:rPr>
                <w:sz w:val="20"/>
              </w:rPr>
            </w:pPr>
            <w:r w:rsidRPr="005366CD">
              <w:rPr>
                <w:sz w:val="20"/>
              </w:rPr>
              <w:t>1</w:t>
            </w:r>
          </w:p>
        </w:tc>
        <w:tc>
          <w:tcPr>
            <w:tcW w:w="2639" w:type="dxa"/>
          </w:tcPr>
          <w:p w:rsidR="00641435" w:rsidRPr="005366CD" w:rsidRDefault="00641435" w:rsidP="00675590">
            <w:pPr>
              <w:pStyle w:val="a3"/>
              <w:ind w:firstLine="0"/>
              <w:jc w:val="center"/>
              <w:rPr>
                <w:sz w:val="24"/>
                <w:szCs w:val="24"/>
              </w:rPr>
            </w:pPr>
            <w:r w:rsidRPr="005366CD">
              <w:rPr>
                <w:sz w:val="24"/>
                <w:szCs w:val="24"/>
              </w:rPr>
              <w:t>2</w:t>
            </w:r>
          </w:p>
        </w:tc>
        <w:tc>
          <w:tcPr>
            <w:tcW w:w="1942" w:type="dxa"/>
          </w:tcPr>
          <w:p w:rsidR="00641435" w:rsidRPr="005366CD" w:rsidRDefault="00641435" w:rsidP="00675590">
            <w:pPr>
              <w:pStyle w:val="a3"/>
              <w:ind w:left="-66" w:firstLine="0"/>
              <w:jc w:val="center"/>
              <w:rPr>
                <w:sz w:val="20"/>
              </w:rPr>
            </w:pPr>
            <w:r w:rsidRPr="005366CD">
              <w:rPr>
                <w:sz w:val="20"/>
              </w:rPr>
              <w:t>3</w:t>
            </w:r>
          </w:p>
        </w:tc>
        <w:tc>
          <w:tcPr>
            <w:tcW w:w="5146" w:type="dxa"/>
          </w:tcPr>
          <w:p w:rsidR="00641435" w:rsidRPr="00EE4528" w:rsidRDefault="00641435" w:rsidP="00675590">
            <w:pPr>
              <w:widowControl w:val="0"/>
              <w:autoSpaceDE w:val="0"/>
              <w:autoSpaceDN w:val="0"/>
              <w:adjustRightInd w:val="0"/>
              <w:ind w:firstLine="708"/>
              <w:jc w:val="center"/>
            </w:pPr>
            <w:r>
              <w:t>4</w:t>
            </w:r>
          </w:p>
        </w:tc>
        <w:tc>
          <w:tcPr>
            <w:tcW w:w="1701" w:type="dxa"/>
          </w:tcPr>
          <w:p w:rsidR="00641435" w:rsidRPr="005366CD" w:rsidRDefault="00641435" w:rsidP="00675590">
            <w:pPr>
              <w:pStyle w:val="a3"/>
              <w:ind w:left="-76" w:right="-56" w:firstLine="0"/>
              <w:jc w:val="center"/>
              <w:rPr>
                <w:sz w:val="20"/>
              </w:rPr>
            </w:pPr>
            <w:r w:rsidRPr="005366CD">
              <w:rPr>
                <w:sz w:val="20"/>
              </w:rPr>
              <w:t>5</w:t>
            </w:r>
          </w:p>
        </w:tc>
        <w:tc>
          <w:tcPr>
            <w:tcW w:w="3544" w:type="dxa"/>
          </w:tcPr>
          <w:p w:rsidR="00641435" w:rsidRPr="005366CD" w:rsidRDefault="00641435" w:rsidP="00675590">
            <w:pPr>
              <w:pStyle w:val="a3"/>
              <w:ind w:firstLine="0"/>
              <w:jc w:val="center"/>
              <w:rPr>
                <w:sz w:val="24"/>
                <w:szCs w:val="24"/>
              </w:rPr>
            </w:pPr>
            <w:r w:rsidRPr="005366CD">
              <w:rPr>
                <w:sz w:val="24"/>
                <w:szCs w:val="24"/>
              </w:rPr>
              <w:t>6</w:t>
            </w:r>
          </w:p>
        </w:tc>
      </w:tr>
      <w:tr w:rsidR="00CB0A2B" w:rsidRPr="00F118F7" w:rsidTr="008D3610">
        <w:tc>
          <w:tcPr>
            <w:tcW w:w="588" w:type="dxa"/>
          </w:tcPr>
          <w:p w:rsidR="00CB0A2B" w:rsidRDefault="00F2591A" w:rsidP="00675590">
            <w:pPr>
              <w:pStyle w:val="a3"/>
              <w:ind w:firstLine="0"/>
              <w:jc w:val="center"/>
              <w:rPr>
                <w:sz w:val="24"/>
                <w:szCs w:val="24"/>
              </w:rPr>
            </w:pPr>
            <w:r>
              <w:rPr>
                <w:sz w:val="24"/>
                <w:szCs w:val="24"/>
              </w:rPr>
              <w:t>1</w:t>
            </w:r>
            <w:r w:rsidR="00CB0A2B">
              <w:rPr>
                <w:sz w:val="24"/>
                <w:szCs w:val="24"/>
              </w:rPr>
              <w:t>.</w:t>
            </w:r>
          </w:p>
        </w:tc>
        <w:tc>
          <w:tcPr>
            <w:tcW w:w="2639" w:type="dxa"/>
          </w:tcPr>
          <w:p w:rsidR="00DD46FE" w:rsidRPr="00DD46FE" w:rsidRDefault="00251A26" w:rsidP="00DD46FE">
            <w:pPr>
              <w:pStyle w:val="text-justif"/>
              <w:shd w:val="clear" w:color="auto" w:fill="FFFFFF"/>
              <w:spacing w:after="0"/>
              <w:ind w:firstLine="405"/>
              <w:jc w:val="both"/>
            </w:pPr>
            <w:r>
              <w:t>Рассмотрение</w:t>
            </w:r>
            <w:r w:rsidR="00DD46FE" w:rsidRPr="006A7946">
              <w:rPr>
                <w:b/>
                <w:sz w:val="28"/>
                <w:szCs w:val="28"/>
              </w:rPr>
              <w:t xml:space="preserve"> </w:t>
            </w:r>
            <w:r w:rsidR="00DD46FE" w:rsidRPr="00DD46FE">
              <w:t xml:space="preserve">проекта </w:t>
            </w:r>
            <w:r w:rsidR="00DD46FE" w:rsidRPr="00DD46FE">
              <w:rPr>
                <w:bCs/>
              </w:rPr>
              <w:t>федерального закона № 680935-7 «</w:t>
            </w:r>
            <w:r w:rsidR="00DD46FE" w:rsidRPr="00DD46FE">
              <w:rPr>
                <w:rStyle w:val="oznaimen1"/>
                <w:rFonts w:ascii="Times New Roman" w:hAnsi="Times New Roman"/>
              </w:rPr>
              <w:t xml:space="preserve">О внесении изменений в Федеральный закон «О несостоятельности (банкротстве)» и Федеральный закон «О страховании вкладов в банках Российской Федерации» (в части изменения </w:t>
            </w:r>
            <w:proofErr w:type="gramStart"/>
            <w:r w:rsidR="00DD46FE" w:rsidRPr="00DD46FE">
              <w:rPr>
                <w:rStyle w:val="oznaimen1"/>
                <w:rFonts w:ascii="Times New Roman" w:hAnsi="Times New Roman"/>
              </w:rPr>
              <w:t>очередности удовлетворения требований кредиторов кредитной организации</w:t>
            </w:r>
            <w:proofErr w:type="gramEnd"/>
            <w:r w:rsidR="00DD46FE" w:rsidRPr="00DD46FE">
              <w:rPr>
                <w:rStyle w:val="oznaimen1"/>
                <w:rFonts w:ascii="Times New Roman" w:hAnsi="Times New Roman"/>
              </w:rPr>
              <w:t>)</w:t>
            </w:r>
          </w:p>
          <w:p w:rsidR="00CB0A2B" w:rsidRDefault="00CB0A2B" w:rsidP="00CC7C88">
            <w:pPr>
              <w:jc w:val="both"/>
            </w:pPr>
          </w:p>
        </w:tc>
        <w:tc>
          <w:tcPr>
            <w:tcW w:w="1942" w:type="dxa"/>
          </w:tcPr>
          <w:p w:rsidR="00CB0A2B" w:rsidRPr="00084B1F" w:rsidRDefault="00DD46FE" w:rsidP="00B06D02">
            <w:pPr>
              <w:pStyle w:val="a3"/>
              <w:ind w:left="-66" w:firstLine="0"/>
              <w:jc w:val="center"/>
              <w:rPr>
                <w:sz w:val="24"/>
                <w:szCs w:val="24"/>
              </w:rPr>
            </w:pPr>
            <w:r>
              <w:rPr>
                <w:color w:val="000000"/>
                <w:sz w:val="24"/>
                <w:szCs w:val="24"/>
              </w:rPr>
              <w:t>Депутаты Государственной Думы</w:t>
            </w:r>
            <w:r>
              <w:rPr>
                <w:rFonts w:cs="Arial"/>
                <w:b/>
                <w:szCs w:val="28"/>
              </w:rPr>
              <w:t xml:space="preserve">/ </w:t>
            </w:r>
            <w:r>
              <w:rPr>
                <w:rFonts w:cs="Arial"/>
                <w:sz w:val="24"/>
                <w:szCs w:val="24"/>
              </w:rPr>
              <w:t>С.В. Моисеев</w:t>
            </w:r>
          </w:p>
        </w:tc>
        <w:tc>
          <w:tcPr>
            <w:tcW w:w="5146" w:type="dxa"/>
          </w:tcPr>
          <w:p w:rsidR="00DD46FE" w:rsidRPr="00DD46FE" w:rsidRDefault="00DD46FE" w:rsidP="00DD46FE">
            <w:pPr>
              <w:ind w:firstLine="709"/>
              <w:jc w:val="both"/>
            </w:pPr>
            <w:r w:rsidRPr="00DD46FE">
              <w:t>Практика применения законодательства при банкротстве кредитных организаций привела к росту количества граждан, которые понесли финансовые потери при процедуре банкротства. Причиной потерь стали нормы существующего законодательства, при котором вкладчик (физическое лицо) имеет возможность получения только сумму гарантированного возмещения, независимо от размеров вклада.</w:t>
            </w:r>
          </w:p>
          <w:p w:rsidR="00DD46FE" w:rsidRPr="00DD46FE" w:rsidRDefault="00DD46FE" w:rsidP="00DD46FE">
            <w:pPr>
              <w:ind w:firstLine="709"/>
              <w:jc w:val="both"/>
              <w:rPr>
                <w:b/>
              </w:rPr>
            </w:pPr>
            <w:r w:rsidRPr="00DD46FE">
              <w:rPr>
                <w:rStyle w:val="af0"/>
                <w:b w:val="0"/>
              </w:rPr>
              <w:t>Согласно действующему законодательству, вкладчик, чей банковский депозит подпадает под страховое возмещение по вкладам, имеет возможность получить максимальное возмещение до 1,4 млн. рублей.</w:t>
            </w:r>
          </w:p>
          <w:p w:rsidR="00DD46FE" w:rsidRPr="00DD46FE" w:rsidRDefault="00DD46FE" w:rsidP="00DD46FE">
            <w:pPr>
              <w:ind w:firstLine="567"/>
              <w:jc w:val="both"/>
            </w:pPr>
            <w:r w:rsidRPr="00DD46FE">
              <w:t>Проектом федерального закона предлагается изменение очередности удовлетворения требований при процедуре банкротства кредитной организации, а именно:</w:t>
            </w:r>
          </w:p>
          <w:p w:rsidR="00DD46FE" w:rsidRPr="00DD46FE" w:rsidRDefault="00DD46FE" w:rsidP="00DD46FE">
            <w:pPr>
              <w:ind w:firstLine="567"/>
              <w:jc w:val="both"/>
            </w:pPr>
            <w:r w:rsidRPr="00DD46FE">
              <w:t>- для требований Агентства Страхования Вкладов и Банка России предусмотреть вторую очередь, вместо существующей первой.</w:t>
            </w:r>
          </w:p>
          <w:p w:rsidR="00DD46FE" w:rsidRPr="00DD46FE" w:rsidRDefault="00DD46FE" w:rsidP="00DD46FE">
            <w:pPr>
              <w:ind w:firstLine="567"/>
              <w:jc w:val="both"/>
            </w:pPr>
            <w:r w:rsidRPr="00DD46FE">
              <w:t xml:space="preserve">- установить первую очередь требований для вкладчиков, сумма вкладов которых превышает сумму гарантированного возмещения. При этом для этих целей предполагается право требования суммы, </w:t>
            </w:r>
            <w:r w:rsidRPr="00DD46FE">
              <w:lastRenderedPageBreak/>
              <w:t>превышающей сумму гарантированного возмещения, но не превышающую 10 млн. рублей.</w:t>
            </w:r>
          </w:p>
          <w:p w:rsidR="00DD46FE" w:rsidRPr="00DD46FE" w:rsidRDefault="00DD46FE" w:rsidP="00DD46FE">
            <w:pPr>
              <w:ind w:firstLine="567"/>
              <w:jc w:val="both"/>
            </w:pPr>
            <w:proofErr w:type="gramStart"/>
            <w:r w:rsidRPr="00DD46FE">
              <w:t>Таким образом, при принятии этой нормы закона указанная категория вкладчиков получит возможность выступать самостоятельным лицом при процедуре банкротства кредитной организации и получит возможность в приоритетном порядке, по сравнению с Агентством Страхования Вкладов, получить сумму, превышающую сумму гарантированного возмещения, но не более 10 млн. рублей, а саму сумму гарантированного возмещения получить от Агентства.</w:t>
            </w:r>
            <w:proofErr w:type="gramEnd"/>
          </w:p>
          <w:p w:rsidR="00DD46FE" w:rsidRPr="00DD46FE" w:rsidRDefault="00DD46FE" w:rsidP="00DD46FE">
            <w:pPr>
              <w:ind w:firstLine="567"/>
              <w:jc w:val="both"/>
            </w:pPr>
            <w:r w:rsidRPr="00DD46FE">
              <w:t>Количество таких вкладчиков невелико, и не окажет существенного влияния на сумму, переходящую к Агентству Страхования Вкладов для обеспечения выплат гарантированного возмещения.</w:t>
            </w:r>
          </w:p>
          <w:p w:rsidR="00DD46FE" w:rsidRPr="00DD46FE" w:rsidRDefault="00DD46FE" w:rsidP="00DD46FE">
            <w:pPr>
              <w:ind w:firstLine="567"/>
              <w:jc w:val="both"/>
            </w:pPr>
            <w:r w:rsidRPr="00DD46FE">
              <w:t>Действие законопроекта предполагается распространить на правоотношения, по которым в деле о банкротстве кредитных организаций конкурсное производство не завершено.</w:t>
            </w:r>
          </w:p>
          <w:p w:rsidR="00DD46FE" w:rsidRPr="00DD46FE" w:rsidRDefault="00DD46FE" w:rsidP="00DD46FE">
            <w:pPr>
              <w:ind w:firstLine="567"/>
              <w:jc w:val="both"/>
            </w:pPr>
            <w:r w:rsidRPr="00DD46FE">
              <w:t>Принятие этой нормы закона позволит защитить значительное количество вкладчиков, пострадавших от банкротства кредитных организаций и повысит доверие к банковской системе страны.</w:t>
            </w:r>
          </w:p>
          <w:p w:rsidR="00F2591A" w:rsidRPr="00F2591A" w:rsidRDefault="00DD46FE" w:rsidP="00DD46FE">
            <w:pPr>
              <w:autoSpaceDE w:val="0"/>
              <w:autoSpaceDN w:val="0"/>
              <w:adjustRightInd w:val="0"/>
              <w:ind w:firstLine="567"/>
              <w:jc w:val="both"/>
            </w:pPr>
            <w:r w:rsidRPr="00DD46FE">
              <w:t>Правительство Архангельской области на данный законопроект замечаний и предложений не имеет.</w:t>
            </w:r>
          </w:p>
        </w:tc>
        <w:tc>
          <w:tcPr>
            <w:tcW w:w="1701" w:type="dxa"/>
          </w:tcPr>
          <w:p w:rsidR="00CB0A2B" w:rsidRDefault="00CB0A2B" w:rsidP="00865322">
            <w:pPr>
              <w:pStyle w:val="a3"/>
              <w:ind w:right="-56" w:firstLine="0"/>
              <w:jc w:val="center"/>
              <w:rPr>
                <w:sz w:val="24"/>
                <w:szCs w:val="24"/>
              </w:rPr>
            </w:pPr>
            <w:r>
              <w:rPr>
                <w:sz w:val="24"/>
                <w:szCs w:val="24"/>
              </w:rPr>
              <w:lastRenderedPageBreak/>
              <w:t>Вне плана</w:t>
            </w:r>
          </w:p>
          <w:p w:rsidR="00CB0A2B" w:rsidRDefault="00CB0A2B" w:rsidP="00641435">
            <w:pPr>
              <w:pStyle w:val="a3"/>
              <w:ind w:right="-56" w:firstLine="0"/>
              <w:rPr>
                <w:sz w:val="24"/>
                <w:szCs w:val="24"/>
              </w:rPr>
            </w:pPr>
          </w:p>
          <w:p w:rsidR="00CB0A2B" w:rsidRDefault="00CB0A2B" w:rsidP="00641435">
            <w:pPr>
              <w:pStyle w:val="a3"/>
              <w:ind w:right="-56" w:firstLine="0"/>
              <w:rPr>
                <w:sz w:val="24"/>
                <w:szCs w:val="24"/>
              </w:rPr>
            </w:pPr>
          </w:p>
          <w:p w:rsidR="00CB0A2B" w:rsidRDefault="00CB0A2B" w:rsidP="00641435">
            <w:pPr>
              <w:pStyle w:val="a3"/>
              <w:ind w:right="-56" w:firstLine="0"/>
              <w:rPr>
                <w:sz w:val="24"/>
                <w:szCs w:val="24"/>
              </w:rPr>
            </w:pPr>
          </w:p>
        </w:tc>
        <w:tc>
          <w:tcPr>
            <w:tcW w:w="3544" w:type="dxa"/>
          </w:tcPr>
          <w:p w:rsidR="00DD46FE" w:rsidRPr="00DD46FE" w:rsidRDefault="00C354CC" w:rsidP="00DD46FE">
            <w:pPr>
              <w:pStyle w:val="text-justif"/>
              <w:shd w:val="clear" w:color="auto" w:fill="FFFFFF"/>
              <w:ind w:firstLine="567"/>
              <w:jc w:val="both"/>
              <w:rPr>
                <w:rFonts w:ascii="Helvetica" w:hAnsi="Helvetica" w:cs="Helvetica"/>
              </w:rPr>
            </w:pPr>
            <w:r>
              <w:t xml:space="preserve"> </w:t>
            </w:r>
            <w:proofErr w:type="gramStart"/>
            <w:r w:rsidR="008A34DC" w:rsidRPr="00CB4F53">
              <w:t xml:space="preserve">Комитет по вопросам бюджета, финансовой и налоговой политике </w:t>
            </w:r>
            <w:r w:rsidR="008A34DC">
              <w:t xml:space="preserve">предлагает </w:t>
            </w:r>
            <w:r w:rsidR="00DD46FE" w:rsidRPr="00DD46FE">
              <w:t xml:space="preserve">депутатам областного Собрания депутатов </w:t>
            </w:r>
            <w:r w:rsidR="00DD46FE" w:rsidRPr="00DD46FE">
              <w:rPr>
                <w:b/>
              </w:rPr>
              <w:t>поддержать</w:t>
            </w:r>
            <w:r w:rsidR="00DD46FE" w:rsidRPr="00DD46FE">
              <w:t xml:space="preserve"> проект федерального </w:t>
            </w:r>
            <w:r w:rsidR="00DD46FE" w:rsidRPr="00DD46FE">
              <w:rPr>
                <w:bCs/>
              </w:rPr>
              <w:t>№ 680935-7 «</w:t>
            </w:r>
            <w:r w:rsidR="00DD46FE" w:rsidRPr="00DD46FE">
              <w:rPr>
                <w:rStyle w:val="oznaimen1"/>
              </w:rPr>
              <w:t>О внесении изменений в Федерал</w:t>
            </w:r>
            <w:r w:rsidR="00DD46FE">
              <w:rPr>
                <w:rStyle w:val="oznaimen1"/>
              </w:rPr>
              <w:t xml:space="preserve">ьный закон «О несостоятельности </w:t>
            </w:r>
            <w:r w:rsidR="00DD46FE" w:rsidRPr="00DD46FE">
              <w:rPr>
                <w:rStyle w:val="oznaimen1"/>
              </w:rPr>
              <w:t xml:space="preserve">(банкротстве)» и Федеральный закон «О страховании вкладов в банках Российской Федерации» (в части изменения очередности удовлетворения требований кредиторов кредитной организации) </w:t>
            </w:r>
            <w:r w:rsidR="00DD46FE" w:rsidRPr="00DD46FE">
              <w:t xml:space="preserve">на </w:t>
            </w:r>
            <w:r w:rsidR="00DD46FE" w:rsidRPr="00DD46FE">
              <w:rPr>
                <w:b/>
              </w:rPr>
              <w:t>девятой сессии</w:t>
            </w:r>
            <w:r w:rsidR="00DD46FE" w:rsidRPr="00DD46FE">
              <w:t xml:space="preserve"> Архангельского областного Собрания депутатов седьмого</w:t>
            </w:r>
            <w:r w:rsidR="00DD46FE">
              <w:t xml:space="preserve"> созыва</w:t>
            </w:r>
            <w:proofErr w:type="gramEnd"/>
          </w:p>
          <w:p w:rsidR="008A34DC" w:rsidRPr="00DD46FE" w:rsidRDefault="008A34DC" w:rsidP="00251A26">
            <w:pPr>
              <w:pStyle w:val="a3"/>
              <w:ind w:firstLine="458"/>
              <w:rPr>
                <w:b/>
                <w:bCs/>
                <w:sz w:val="24"/>
                <w:szCs w:val="24"/>
              </w:rPr>
            </w:pPr>
          </w:p>
          <w:p w:rsidR="00CB0A2B" w:rsidRPr="00251A26" w:rsidRDefault="00CB0A2B" w:rsidP="00251A26">
            <w:pPr>
              <w:jc w:val="both"/>
              <w:rPr>
                <w:lang w:eastAsia="en-US"/>
              </w:rPr>
            </w:pPr>
          </w:p>
        </w:tc>
      </w:tr>
      <w:tr w:rsidR="00CC7C88" w:rsidRPr="00F118F7" w:rsidTr="008D3610">
        <w:tc>
          <w:tcPr>
            <w:tcW w:w="588" w:type="dxa"/>
          </w:tcPr>
          <w:p w:rsidR="00CC7C88" w:rsidRDefault="00CC7C88" w:rsidP="00675590">
            <w:pPr>
              <w:pStyle w:val="a3"/>
              <w:ind w:firstLine="0"/>
              <w:jc w:val="center"/>
              <w:rPr>
                <w:sz w:val="24"/>
                <w:szCs w:val="24"/>
              </w:rPr>
            </w:pPr>
            <w:r>
              <w:rPr>
                <w:sz w:val="24"/>
                <w:szCs w:val="24"/>
              </w:rPr>
              <w:lastRenderedPageBreak/>
              <w:t>2.</w:t>
            </w:r>
          </w:p>
        </w:tc>
        <w:tc>
          <w:tcPr>
            <w:tcW w:w="2639" w:type="dxa"/>
          </w:tcPr>
          <w:p w:rsidR="00251A26" w:rsidRPr="00251A26" w:rsidRDefault="00CC7C88" w:rsidP="00251A26">
            <w:pPr>
              <w:pStyle w:val="a3"/>
              <w:ind w:firstLine="0"/>
              <w:rPr>
                <w:color w:val="000000"/>
                <w:sz w:val="24"/>
                <w:szCs w:val="24"/>
              </w:rPr>
            </w:pPr>
            <w:r>
              <w:rPr>
                <w:sz w:val="24"/>
                <w:szCs w:val="24"/>
              </w:rPr>
              <w:t>Рассмотрение</w:t>
            </w:r>
            <w:r w:rsidRPr="009953E5">
              <w:rPr>
                <w:sz w:val="24"/>
                <w:szCs w:val="24"/>
              </w:rPr>
              <w:t xml:space="preserve"> </w:t>
            </w:r>
            <w:r w:rsidRPr="009953E5">
              <w:rPr>
                <w:rFonts w:cs="Arial"/>
                <w:sz w:val="24"/>
                <w:szCs w:val="24"/>
              </w:rPr>
              <w:t xml:space="preserve">законодательной инициативы </w:t>
            </w:r>
            <w:r w:rsidR="00251A26" w:rsidRPr="00251A26">
              <w:rPr>
                <w:color w:val="000000"/>
                <w:sz w:val="24"/>
                <w:szCs w:val="24"/>
              </w:rPr>
              <w:t xml:space="preserve">Законодательного Собрания города </w:t>
            </w:r>
            <w:r w:rsidR="00251A26" w:rsidRPr="00251A26">
              <w:rPr>
                <w:color w:val="000000"/>
                <w:sz w:val="24"/>
                <w:szCs w:val="24"/>
              </w:rPr>
              <w:lastRenderedPageBreak/>
              <w:t xml:space="preserve">Севастополя по внесению в Государственную </w:t>
            </w:r>
            <w:r w:rsidR="00251A26" w:rsidRPr="00251A26">
              <w:rPr>
                <w:rStyle w:val="3125pt0pt"/>
                <w:b w:val="0"/>
                <w:sz w:val="24"/>
                <w:szCs w:val="24"/>
              </w:rPr>
              <w:t>Думу</w:t>
            </w:r>
            <w:r w:rsidR="00251A26" w:rsidRPr="00251A26">
              <w:rPr>
                <w:rStyle w:val="3125pt0pt"/>
                <w:sz w:val="24"/>
                <w:szCs w:val="24"/>
              </w:rPr>
              <w:t xml:space="preserve"> </w:t>
            </w:r>
            <w:r w:rsidR="00251A26" w:rsidRPr="00251A26">
              <w:rPr>
                <w:color w:val="000000"/>
                <w:sz w:val="24"/>
                <w:szCs w:val="24"/>
              </w:rPr>
              <w:t>Федерального Собрания Российской Федерации проекта федерального закона «О внесении изменений в пункт 10 статьи 427 части второй Налогового кодекса Российской Федерации»</w:t>
            </w:r>
          </w:p>
          <w:p w:rsidR="00CC7C88" w:rsidRPr="009953E5" w:rsidRDefault="00CC7C88" w:rsidP="00CC7C88">
            <w:pPr>
              <w:pStyle w:val="a3"/>
              <w:ind w:firstLine="0"/>
              <w:rPr>
                <w:bCs/>
                <w:sz w:val="24"/>
                <w:szCs w:val="24"/>
              </w:rPr>
            </w:pPr>
          </w:p>
          <w:p w:rsidR="00CC7C88" w:rsidRDefault="00CC7C88" w:rsidP="00F2591A">
            <w:pPr>
              <w:jc w:val="both"/>
            </w:pPr>
          </w:p>
        </w:tc>
        <w:tc>
          <w:tcPr>
            <w:tcW w:w="1942" w:type="dxa"/>
          </w:tcPr>
          <w:p w:rsidR="00CC7C88" w:rsidRDefault="00251A26" w:rsidP="00251A26">
            <w:pPr>
              <w:pStyle w:val="a3"/>
              <w:ind w:left="-66" w:firstLine="0"/>
              <w:jc w:val="center"/>
              <w:rPr>
                <w:sz w:val="24"/>
                <w:szCs w:val="24"/>
              </w:rPr>
            </w:pPr>
            <w:r>
              <w:rPr>
                <w:color w:val="000000"/>
                <w:sz w:val="24"/>
                <w:szCs w:val="24"/>
              </w:rPr>
              <w:lastRenderedPageBreak/>
              <w:t>Законодательное</w:t>
            </w:r>
            <w:r w:rsidRPr="00251A26">
              <w:rPr>
                <w:color w:val="000000"/>
                <w:sz w:val="24"/>
                <w:szCs w:val="24"/>
              </w:rPr>
              <w:t xml:space="preserve"> Собрани</w:t>
            </w:r>
            <w:r>
              <w:rPr>
                <w:color w:val="000000"/>
                <w:sz w:val="24"/>
                <w:szCs w:val="24"/>
              </w:rPr>
              <w:t>е</w:t>
            </w:r>
            <w:r w:rsidRPr="00251A26">
              <w:rPr>
                <w:color w:val="000000"/>
                <w:sz w:val="24"/>
                <w:szCs w:val="24"/>
              </w:rPr>
              <w:t xml:space="preserve"> города Севастополя</w:t>
            </w:r>
            <w:r w:rsidR="00CC7C88">
              <w:rPr>
                <w:rFonts w:cs="Arial"/>
                <w:b/>
                <w:szCs w:val="28"/>
              </w:rPr>
              <w:t xml:space="preserve">/ </w:t>
            </w:r>
            <w:r>
              <w:rPr>
                <w:rFonts w:cs="Arial"/>
                <w:sz w:val="24"/>
                <w:szCs w:val="24"/>
              </w:rPr>
              <w:t>С.В. Моисеев</w:t>
            </w:r>
          </w:p>
        </w:tc>
        <w:tc>
          <w:tcPr>
            <w:tcW w:w="5146" w:type="dxa"/>
          </w:tcPr>
          <w:p w:rsidR="00251A26" w:rsidRPr="00251A26" w:rsidRDefault="00251A26" w:rsidP="00251A26">
            <w:pPr>
              <w:pStyle w:val="text-justif"/>
              <w:shd w:val="clear" w:color="auto" w:fill="FFFFFF"/>
              <w:spacing w:after="0"/>
              <w:ind w:firstLine="567"/>
              <w:jc w:val="both"/>
              <w:rPr>
                <w:color w:val="000000"/>
              </w:rPr>
            </w:pPr>
            <w:proofErr w:type="gramStart"/>
            <w:r w:rsidRPr="00251A26">
              <w:rPr>
                <w:color w:val="000000"/>
              </w:rPr>
              <w:t xml:space="preserve">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w:t>
            </w:r>
            <w:r w:rsidRPr="00251A26">
              <w:rPr>
                <w:color w:val="000000"/>
              </w:rPr>
              <w:lastRenderedPageBreak/>
              <w:t>Республики Крым и города федерального значения Севастополя» индивидуальные предприниматели, получившие статус участника свободной экономической зоны (далее – участники СЭЗ) на территориях Республики Крым и города федерального значения Севастополя, зарегистрированные до 1 января 2018 года, в</w:t>
            </w:r>
            <w:proofErr w:type="gramEnd"/>
            <w:r w:rsidRPr="00251A26">
              <w:rPr>
                <w:color w:val="000000"/>
              </w:rPr>
              <w:t xml:space="preserve"> течение 10 лет с момента регистрации имеют право на применение пониженных тарифов страховых взносов. В то время участники СЭЗ зареги</w:t>
            </w:r>
            <w:r w:rsidR="00A45B48">
              <w:rPr>
                <w:color w:val="000000"/>
              </w:rPr>
              <w:t xml:space="preserve">стрированные после </w:t>
            </w:r>
            <w:r w:rsidRPr="00251A26">
              <w:rPr>
                <w:color w:val="000000"/>
              </w:rPr>
              <w:t>1 января 2018 года не имеют такого права.</w:t>
            </w:r>
          </w:p>
          <w:p w:rsidR="00251A26" w:rsidRPr="00251A26" w:rsidRDefault="00251A26" w:rsidP="00251A26">
            <w:pPr>
              <w:pStyle w:val="1"/>
              <w:shd w:val="clear" w:color="auto" w:fill="auto"/>
              <w:spacing w:before="0" w:line="240" w:lineRule="auto"/>
              <w:ind w:left="20" w:right="20" w:firstLine="567"/>
              <w:rPr>
                <w:sz w:val="24"/>
                <w:szCs w:val="24"/>
              </w:rPr>
            </w:pPr>
            <w:r w:rsidRPr="00251A26">
              <w:rPr>
                <w:color w:val="000000"/>
                <w:spacing w:val="0"/>
                <w:sz w:val="24"/>
                <w:szCs w:val="24"/>
              </w:rPr>
              <w:t>Исходя из действующих положений главы 34 Налогового кодекса Российской Федерации, одни субъекты инвестиционного права - участники СЭЗ, получившие указанный статус не позднее чем в течение трех лет со дня ее создания, обладают большим объемом прав, чем</w:t>
            </w:r>
            <w:r w:rsidRPr="00251A26">
              <w:rPr>
                <w:sz w:val="24"/>
                <w:szCs w:val="24"/>
              </w:rPr>
              <w:t xml:space="preserve"> </w:t>
            </w:r>
            <w:r w:rsidRPr="00251A26">
              <w:rPr>
                <w:color w:val="000000"/>
                <w:spacing w:val="0"/>
                <w:sz w:val="24"/>
                <w:szCs w:val="24"/>
              </w:rPr>
              <w:t>участники, зарегистрированные позднее, либо лица, планирующие стать</w:t>
            </w:r>
            <w:r w:rsidRPr="00251A26">
              <w:rPr>
                <w:sz w:val="24"/>
                <w:szCs w:val="24"/>
              </w:rPr>
              <w:t xml:space="preserve"> </w:t>
            </w:r>
            <w:r w:rsidRPr="00251A26">
              <w:rPr>
                <w:color w:val="000000"/>
                <w:spacing w:val="0"/>
                <w:sz w:val="24"/>
                <w:szCs w:val="24"/>
              </w:rPr>
              <w:t>ее участниками.</w:t>
            </w:r>
          </w:p>
          <w:p w:rsidR="00251A26" w:rsidRPr="00251A26" w:rsidRDefault="00251A26" w:rsidP="00251A26">
            <w:pPr>
              <w:pStyle w:val="text-justif"/>
              <w:shd w:val="clear" w:color="auto" w:fill="FFFFFF"/>
              <w:spacing w:after="0"/>
              <w:ind w:firstLine="708"/>
              <w:jc w:val="both"/>
              <w:rPr>
                <w:color w:val="000000"/>
              </w:rPr>
            </w:pPr>
            <w:r w:rsidRPr="00251A26">
              <w:rPr>
                <w:color w:val="000000"/>
              </w:rPr>
              <w:t>В связи с этим проектом федерального закона предлагается распространить права применения пониженных тарифов страховых взносов на более широкий круг лиц, что будет являться дополнительным фактором, который позволит сделать регионы (Республику Крым и город федерального значения Севастополь) более привлекательным для инвесторов, а также устранит существующее неравенство субъектов инвестиционных правоотношений.</w:t>
            </w:r>
          </w:p>
          <w:p w:rsidR="00CC7C88" w:rsidRPr="00251A26" w:rsidRDefault="00251A26" w:rsidP="00251A26">
            <w:pPr>
              <w:ind w:firstLine="567"/>
              <w:jc w:val="both"/>
              <w:rPr>
                <w:szCs w:val="28"/>
              </w:rPr>
            </w:pPr>
            <w:r w:rsidRPr="00251A26">
              <w:t>Правительство Архангельской области поддерживает данную законодательную инициативу.</w:t>
            </w:r>
          </w:p>
        </w:tc>
        <w:tc>
          <w:tcPr>
            <w:tcW w:w="1701" w:type="dxa"/>
          </w:tcPr>
          <w:p w:rsidR="00CC7C88" w:rsidRDefault="00CC7C88" w:rsidP="00CC7C88">
            <w:pPr>
              <w:pStyle w:val="a3"/>
              <w:ind w:right="-56" w:firstLine="0"/>
              <w:jc w:val="center"/>
              <w:rPr>
                <w:sz w:val="24"/>
                <w:szCs w:val="24"/>
              </w:rPr>
            </w:pPr>
            <w:r>
              <w:rPr>
                <w:sz w:val="24"/>
                <w:szCs w:val="24"/>
              </w:rPr>
              <w:lastRenderedPageBreak/>
              <w:t>Вне плана</w:t>
            </w:r>
          </w:p>
          <w:p w:rsidR="00CC7C88" w:rsidRDefault="00CC7C88" w:rsidP="00865322">
            <w:pPr>
              <w:pStyle w:val="a3"/>
              <w:ind w:right="-56" w:firstLine="0"/>
              <w:jc w:val="center"/>
              <w:rPr>
                <w:sz w:val="24"/>
                <w:szCs w:val="24"/>
              </w:rPr>
            </w:pPr>
          </w:p>
        </w:tc>
        <w:tc>
          <w:tcPr>
            <w:tcW w:w="3544" w:type="dxa"/>
          </w:tcPr>
          <w:p w:rsidR="00CC7C88" w:rsidRDefault="00251A26" w:rsidP="00F2591A">
            <w:pPr>
              <w:pStyle w:val="a3"/>
              <w:ind w:firstLine="0"/>
              <w:rPr>
                <w:sz w:val="24"/>
                <w:szCs w:val="24"/>
              </w:rPr>
            </w:pPr>
            <w:r>
              <w:rPr>
                <w:sz w:val="24"/>
                <w:szCs w:val="24"/>
              </w:rPr>
              <w:t xml:space="preserve">        </w:t>
            </w:r>
            <w:proofErr w:type="gramStart"/>
            <w:r w:rsidR="008A34DC" w:rsidRPr="00CB4F53">
              <w:rPr>
                <w:sz w:val="24"/>
                <w:szCs w:val="24"/>
              </w:rPr>
              <w:t xml:space="preserve">Комитет по вопросам бюджета, финансовой и налоговой политике </w:t>
            </w:r>
            <w:r w:rsidR="008A34DC">
              <w:rPr>
                <w:sz w:val="24"/>
                <w:szCs w:val="24"/>
              </w:rPr>
              <w:t xml:space="preserve">предлагает </w:t>
            </w:r>
            <w:r w:rsidRPr="00251A26">
              <w:rPr>
                <w:sz w:val="24"/>
                <w:szCs w:val="24"/>
              </w:rPr>
              <w:t xml:space="preserve">депутатам областного Собрания депутатов </w:t>
            </w:r>
            <w:r w:rsidRPr="00251A26">
              <w:rPr>
                <w:b/>
                <w:sz w:val="24"/>
                <w:szCs w:val="24"/>
              </w:rPr>
              <w:t xml:space="preserve">поддержать </w:t>
            </w:r>
            <w:r w:rsidRPr="00251A26">
              <w:rPr>
                <w:rFonts w:cs="Arial"/>
                <w:sz w:val="24"/>
                <w:szCs w:val="24"/>
              </w:rPr>
              <w:lastRenderedPageBreak/>
              <w:t xml:space="preserve">законодательную инициативу </w:t>
            </w:r>
            <w:r w:rsidRPr="00251A26">
              <w:rPr>
                <w:color w:val="000000"/>
                <w:sz w:val="24"/>
                <w:szCs w:val="24"/>
              </w:rPr>
              <w:t xml:space="preserve">Законодательного Собрания города Севастополя по внесению в Государственную </w:t>
            </w:r>
            <w:r w:rsidRPr="00251A26">
              <w:rPr>
                <w:rStyle w:val="3125pt0pt"/>
                <w:b w:val="0"/>
                <w:sz w:val="24"/>
                <w:szCs w:val="24"/>
              </w:rPr>
              <w:t>Думу</w:t>
            </w:r>
            <w:r w:rsidRPr="00251A26">
              <w:rPr>
                <w:rStyle w:val="3125pt0pt"/>
                <w:sz w:val="24"/>
                <w:szCs w:val="24"/>
              </w:rPr>
              <w:t xml:space="preserve"> </w:t>
            </w:r>
            <w:r w:rsidRPr="00251A26">
              <w:rPr>
                <w:color w:val="000000"/>
                <w:sz w:val="24"/>
                <w:szCs w:val="24"/>
              </w:rPr>
              <w:t>Федерального Собрания Российской Федерации проекта федерального закона «О внесении изменений в пункт 10 статьи 427 части второй Налогового кодекса Российской Федерации»</w:t>
            </w:r>
            <w:r w:rsidRPr="00251A26">
              <w:rPr>
                <w:b/>
                <w:color w:val="000000"/>
                <w:sz w:val="24"/>
                <w:szCs w:val="24"/>
              </w:rPr>
              <w:t xml:space="preserve"> </w:t>
            </w:r>
            <w:r w:rsidRPr="00251A26">
              <w:rPr>
                <w:b/>
                <w:sz w:val="24"/>
                <w:szCs w:val="24"/>
              </w:rPr>
              <w:t>на очередной девятой сессии</w:t>
            </w:r>
            <w:r w:rsidRPr="00251A26">
              <w:rPr>
                <w:sz w:val="24"/>
                <w:szCs w:val="24"/>
              </w:rPr>
              <w:t xml:space="preserve"> Архангельского областного Собрания депутатов седьмого созыва.</w:t>
            </w:r>
            <w:proofErr w:type="gramEnd"/>
          </w:p>
        </w:tc>
      </w:tr>
      <w:tr w:rsidR="00CC7C88" w:rsidRPr="00F118F7" w:rsidTr="008D3610">
        <w:tc>
          <w:tcPr>
            <w:tcW w:w="588" w:type="dxa"/>
          </w:tcPr>
          <w:p w:rsidR="00CC7C88" w:rsidRDefault="00CC7C88" w:rsidP="00675590">
            <w:pPr>
              <w:pStyle w:val="a3"/>
              <w:ind w:firstLine="0"/>
              <w:jc w:val="center"/>
              <w:rPr>
                <w:sz w:val="24"/>
                <w:szCs w:val="24"/>
              </w:rPr>
            </w:pPr>
            <w:r>
              <w:rPr>
                <w:sz w:val="24"/>
                <w:szCs w:val="24"/>
              </w:rPr>
              <w:lastRenderedPageBreak/>
              <w:t>3.</w:t>
            </w:r>
          </w:p>
        </w:tc>
        <w:tc>
          <w:tcPr>
            <w:tcW w:w="2639" w:type="dxa"/>
          </w:tcPr>
          <w:p w:rsidR="00251A26" w:rsidRPr="00251A26" w:rsidRDefault="00CC7C88" w:rsidP="00251A26">
            <w:pPr>
              <w:pStyle w:val="text-justif"/>
              <w:shd w:val="clear" w:color="auto" w:fill="FFFFFF"/>
              <w:spacing w:after="0"/>
              <w:jc w:val="both"/>
              <w:rPr>
                <w:color w:val="000000"/>
              </w:rPr>
            </w:pPr>
            <w:r>
              <w:t>Рассмотрение</w:t>
            </w:r>
            <w:r w:rsidRPr="009953E5">
              <w:t xml:space="preserve"> </w:t>
            </w:r>
            <w:r w:rsidRPr="009953E5">
              <w:rPr>
                <w:rFonts w:cs="Arial"/>
              </w:rPr>
              <w:t xml:space="preserve">законодательной </w:t>
            </w:r>
            <w:r w:rsidRPr="009953E5">
              <w:rPr>
                <w:rFonts w:cs="Arial"/>
              </w:rPr>
              <w:lastRenderedPageBreak/>
              <w:t xml:space="preserve">инициативы </w:t>
            </w:r>
            <w:r w:rsidR="00251A26" w:rsidRPr="00251A26">
              <w:rPr>
                <w:color w:val="000000"/>
              </w:rPr>
              <w:t xml:space="preserve">Законодательного Собрания Ростовской области по внесению в Государственную </w:t>
            </w:r>
            <w:r w:rsidR="00251A26" w:rsidRPr="00251A26">
              <w:rPr>
                <w:rStyle w:val="3125pt0pt"/>
                <w:b w:val="0"/>
                <w:sz w:val="24"/>
                <w:szCs w:val="24"/>
              </w:rPr>
              <w:t>Думу</w:t>
            </w:r>
            <w:r w:rsidR="00251A26" w:rsidRPr="00251A26">
              <w:rPr>
                <w:rStyle w:val="3125pt0pt"/>
                <w:sz w:val="24"/>
                <w:szCs w:val="24"/>
              </w:rPr>
              <w:t xml:space="preserve"> </w:t>
            </w:r>
            <w:r w:rsidR="00251A26" w:rsidRPr="00251A26">
              <w:rPr>
                <w:color w:val="000000"/>
              </w:rPr>
              <w:t>Федерального Собрания Российской Федерации проекта федерального закона «О внесении изменений в статью 427 части второй Налогового кодекса Российской Федерации»</w:t>
            </w:r>
          </w:p>
          <w:p w:rsidR="00CC7C88" w:rsidRPr="00251A26" w:rsidRDefault="00CC7C88" w:rsidP="00251A26">
            <w:pPr>
              <w:pStyle w:val="a3"/>
              <w:ind w:firstLine="0"/>
              <w:rPr>
                <w:bCs/>
                <w:sz w:val="24"/>
                <w:szCs w:val="24"/>
              </w:rPr>
            </w:pPr>
          </w:p>
          <w:p w:rsidR="00CC7C88" w:rsidRDefault="00CC7C88" w:rsidP="00F2591A">
            <w:pPr>
              <w:jc w:val="both"/>
            </w:pPr>
          </w:p>
        </w:tc>
        <w:tc>
          <w:tcPr>
            <w:tcW w:w="1942" w:type="dxa"/>
          </w:tcPr>
          <w:p w:rsidR="00CC7C88" w:rsidRDefault="00251A26" w:rsidP="00251A26">
            <w:pPr>
              <w:pStyle w:val="a3"/>
              <w:ind w:left="-66" w:firstLine="0"/>
              <w:jc w:val="center"/>
              <w:rPr>
                <w:sz w:val="24"/>
                <w:szCs w:val="24"/>
              </w:rPr>
            </w:pPr>
            <w:r>
              <w:rPr>
                <w:color w:val="000000"/>
                <w:sz w:val="24"/>
                <w:szCs w:val="24"/>
              </w:rPr>
              <w:lastRenderedPageBreak/>
              <w:t>Законодательное</w:t>
            </w:r>
            <w:r w:rsidRPr="00251A26">
              <w:rPr>
                <w:color w:val="000000"/>
                <w:sz w:val="24"/>
                <w:szCs w:val="24"/>
              </w:rPr>
              <w:t xml:space="preserve"> Собрани</w:t>
            </w:r>
            <w:r>
              <w:rPr>
                <w:color w:val="000000"/>
                <w:sz w:val="24"/>
                <w:szCs w:val="24"/>
              </w:rPr>
              <w:t>е</w:t>
            </w:r>
            <w:r w:rsidRPr="00251A26">
              <w:rPr>
                <w:color w:val="000000"/>
                <w:sz w:val="24"/>
                <w:szCs w:val="24"/>
              </w:rPr>
              <w:t xml:space="preserve"> </w:t>
            </w:r>
            <w:r w:rsidRPr="00251A26">
              <w:rPr>
                <w:color w:val="000000"/>
                <w:sz w:val="24"/>
                <w:szCs w:val="24"/>
              </w:rPr>
              <w:lastRenderedPageBreak/>
              <w:t>Ростовской области</w:t>
            </w:r>
            <w:r>
              <w:rPr>
                <w:rFonts w:cs="Arial"/>
                <w:b/>
                <w:szCs w:val="28"/>
              </w:rPr>
              <w:t xml:space="preserve"> </w:t>
            </w:r>
            <w:r w:rsidR="00CC7C88">
              <w:rPr>
                <w:rFonts w:cs="Arial"/>
                <w:b/>
                <w:szCs w:val="28"/>
              </w:rPr>
              <w:t xml:space="preserve">/ </w:t>
            </w:r>
            <w:r>
              <w:rPr>
                <w:rFonts w:cs="Arial"/>
                <w:sz w:val="24"/>
                <w:szCs w:val="24"/>
              </w:rPr>
              <w:t>С.В. Моисеев</w:t>
            </w:r>
          </w:p>
        </w:tc>
        <w:tc>
          <w:tcPr>
            <w:tcW w:w="5146" w:type="dxa"/>
          </w:tcPr>
          <w:p w:rsidR="00251A26" w:rsidRPr="00251A26" w:rsidRDefault="00251A26" w:rsidP="00251A26">
            <w:pPr>
              <w:pStyle w:val="text-justif"/>
              <w:shd w:val="clear" w:color="auto" w:fill="FFFFFF"/>
              <w:spacing w:after="0"/>
              <w:ind w:firstLine="567"/>
              <w:jc w:val="both"/>
              <w:rPr>
                <w:rFonts w:cs="Arial"/>
              </w:rPr>
            </w:pPr>
            <w:r w:rsidRPr="00251A26">
              <w:rPr>
                <w:rFonts w:cs="Arial"/>
              </w:rPr>
              <w:lastRenderedPageBreak/>
              <w:t xml:space="preserve">Проект федерального закона разработан в целях совершенствования условий ведения </w:t>
            </w:r>
            <w:r w:rsidRPr="00251A26">
              <w:rPr>
                <w:rFonts w:cs="Arial"/>
              </w:rPr>
              <w:lastRenderedPageBreak/>
              <w:t xml:space="preserve">предпринимательской деятельности на территориях опережающего социально-экономического развития (далее ТОСЭР) в </w:t>
            </w:r>
            <w:proofErr w:type="spellStart"/>
            <w:r w:rsidRPr="00251A26">
              <w:rPr>
                <w:rFonts w:cs="Arial"/>
              </w:rPr>
              <w:t>монопрофильных</w:t>
            </w:r>
            <w:proofErr w:type="spellEnd"/>
            <w:r w:rsidRPr="00251A26">
              <w:rPr>
                <w:rFonts w:cs="Arial"/>
              </w:rPr>
              <w:t xml:space="preserve"> муниципальных образованиях Российской Федерации (моногородах).</w:t>
            </w:r>
          </w:p>
          <w:p w:rsidR="00251A26" w:rsidRPr="00251A26" w:rsidRDefault="00251A26" w:rsidP="00251A26">
            <w:pPr>
              <w:pStyle w:val="1"/>
              <w:shd w:val="clear" w:color="auto" w:fill="auto"/>
              <w:spacing w:before="0" w:line="240" w:lineRule="auto"/>
              <w:ind w:left="20" w:right="20" w:firstLine="567"/>
              <w:rPr>
                <w:sz w:val="24"/>
                <w:szCs w:val="24"/>
              </w:rPr>
            </w:pPr>
            <w:r w:rsidRPr="00251A26">
              <w:rPr>
                <w:color w:val="000000"/>
                <w:sz w:val="24"/>
                <w:szCs w:val="24"/>
              </w:rPr>
              <w:t xml:space="preserve">Законопроектом предлагается увеличить льготный период действия пониженных ставок страховых взносов для резидентов ТОСЭР, расположенных на территориях </w:t>
            </w:r>
            <w:proofErr w:type="spellStart"/>
            <w:r w:rsidRPr="00251A26">
              <w:rPr>
                <w:color w:val="000000"/>
                <w:sz w:val="24"/>
                <w:szCs w:val="24"/>
              </w:rPr>
              <w:t>монопрофильных</w:t>
            </w:r>
            <w:proofErr w:type="spellEnd"/>
            <w:r w:rsidRPr="00251A26">
              <w:rPr>
                <w:color w:val="000000"/>
                <w:sz w:val="24"/>
                <w:szCs w:val="24"/>
              </w:rPr>
              <w:t xml:space="preserve"> муниципальных образований Российской Федерации (моногородов), с трех до десяти лет.</w:t>
            </w:r>
          </w:p>
          <w:p w:rsidR="00251A26" w:rsidRPr="00251A26" w:rsidRDefault="00251A26" w:rsidP="00251A26">
            <w:pPr>
              <w:pStyle w:val="1"/>
              <w:shd w:val="clear" w:color="auto" w:fill="auto"/>
              <w:spacing w:before="0" w:line="240" w:lineRule="auto"/>
              <w:ind w:left="20" w:right="20" w:firstLine="567"/>
              <w:rPr>
                <w:color w:val="000000"/>
                <w:sz w:val="24"/>
                <w:szCs w:val="24"/>
              </w:rPr>
            </w:pPr>
            <w:r w:rsidRPr="00251A26">
              <w:rPr>
                <w:color w:val="000000"/>
                <w:sz w:val="24"/>
                <w:szCs w:val="24"/>
              </w:rPr>
              <w:t xml:space="preserve">Принятие предлагаемых изменений также позволит </w:t>
            </w:r>
            <w:proofErr w:type="gramStart"/>
            <w:r w:rsidRPr="00251A26">
              <w:rPr>
                <w:color w:val="000000"/>
                <w:sz w:val="24"/>
                <w:szCs w:val="24"/>
              </w:rPr>
              <w:t>установить равные условия</w:t>
            </w:r>
            <w:proofErr w:type="gramEnd"/>
            <w:r w:rsidRPr="00251A26">
              <w:rPr>
                <w:color w:val="000000"/>
                <w:sz w:val="24"/>
                <w:szCs w:val="24"/>
              </w:rPr>
              <w:t xml:space="preserve"> ведения предпринимательской деятельности для всех ТОСЭР в моногородах, созданных на территории одного региона в разное время.</w:t>
            </w:r>
          </w:p>
          <w:p w:rsidR="00251A26" w:rsidRPr="00251A26" w:rsidRDefault="00251A26" w:rsidP="00251A26">
            <w:pPr>
              <w:autoSpaceDE w:val="0"/>
              <w:autoSpaceDN w:val="0"/>
              <w:adjustRightInd w:val="0"/>
              <w:ind w:firstLine="567"/>
              <w:jc w:val="both"/>
            </w:pPr>
            <w:r w:rsidRPr="00251A26">
              <w:t>Правительство Архангельской области на данный законопроект замечаний и предложений не имеет.</w:t>
            </w:r>
          </w:p>
          <w:p w:rsidR="00CC7C88" w:rsidRPr="00F2591A" w:rsidRDefault="00CC7C88" w:rsidP="00F2591A">
            <w:pPr>
              <w:ind w:firstLine="720"/>
              <w:jc w:val="both"/>
            </w:pPr>
          </w:p>
        </w:tc>
        <w:tc>
          <w:tcPr>
            <w:tcW w:w="1701" w:type="dxa"/>
          </w:tcPr>
          <w:p w:rsidR="00CC7C88" w:rsidRDefault="00CC7C88" w:rsidP="00CC7C88">
            <w:pPr>
              <w:pStyle w:val="a3"/>
              <w:ind w:right="-56" w:firstLine="0"/>
              <w:jc w:val="center"/>
              <w:rPr>
                <w:sz w:val="24"/>
                <w:szCs w:val="24"/>
              </w:rPr>
            </w:pPr>
            <w:r>
              <w:rPr>
                <w:sz w:val="24"/>
                <w:szCs w:val="24"/>
              </w:rPr>
              <w:lastRenderedPageBreak/>
              <w:t>Вне плана</w:t>
            </w:r>
          </w:p>
          <w:p w:rsidR="00CC7C88" w:rsidRDefault="00CC7C88" w:rsidP="00865322">
            <w:pPr>
              <w:pStyle w:val="a3"/>
              <w:ind w:right="-56" w:firstLine="0"/>
              <w:jc w:val="center"/>
              <w:rPr>
                <w:sz w:val="24"/>
                <w:szCs w:val="24"/>
              </w:rPr>
            </w:pPr>
          </w:p>
        </w:tc>
        <w:tc>
          <w:tcPr>
            <w:tcW w:w="3544" w:type="dxa"/>
          </w:tcPr>
          <w:p w:rsidR="00251A26" w:rsidRPr="00251A26" w:rsidRDefault="008A34DC" w:rsidP="00251A26">
            <w:pPr>
              <w:pStyle w:val="text-justif"/>
              <w:shd w:val="clear" w:color="auto" w:fill="FFFFFF"/>
              <w:spacing w:after="0"/>
              <w:ind w:firstLine="708"/>
              <w:jc w:val="both"/>
              <w:rPr>
                <w:color w:val="000000"/>
              </w:rPr>
            </w:pPr>
            <w:proofErr w:type="gramStart"/>
            <w:r w:rsidRPr="00251A26">
              <w:t xml:space="preserve">Комитет по вопросам бюджета, финансовой и </w:t>
            </w:r>
            <w:r w:rsidRPr="00251A26">
              <w:lastRenderedPageBreak/>
              <w:t xml:space="preserve">налоговой политике </w:t>
            </w:r>
            <w:r w:rsidR="00251A26" w:rsidRPr="00251A26">
              <w:t xml:space="preserve">предлагает депутатам областного Собрания депутатов </w:t>
            </w:r>
            <w:r w:rsidR="00251A26" w:rsidRPr="00251A26">
              <w:rPr>
                <w:b/>
              </w:rPr>
              <w:t xml:space="preserve">поддержать </w:t>
            </w:r>
            <w:r w:rsidR="00251A26" w:rsidRPr="00251A26">
              <w:rPr>
                <w:rFonts w:cs="Arial"/>
                <w:b/>
              </w:rPr>
              <w:t>законодательную инициативу</w:t>
            </w:r>
            <w:r w:rsidR="00251A26" w:rsidRPr="00251A26">
              <w:rPr>
                <w:rFonts w:cs="Arial"/>
              </w:rPr>
              <w:t xml:space="preserve"> </w:t>
            </w:r>
            <w:r w:rsidR="00251A26" w:rsidRPr="00251A26">
              <w:rPr>
                <w:color w:val="000000"/>
              </w:rPr>
              <w:t xml:space="preserve">Законодательного Собрания Ростовской области по внесению в Государственную </w:t>
            </w:r>
            <w:r w:rsidR="00251A26" w:rsidRPr="00251A26">
              <w:rPr>
                <w:rStyle w:val="3125pt0pt"/>
                <w:b w:val="0"/>
                <w:sz w:val="24"/>
                <w:szCs w:val="24"/>
              </w:rPr>
              <w:t>Думу</w:t>
            </w:r>
            <w:r w:rsidR="00251A26" w:rsidRPr="00251A26">
              <w:rPr>
                <w:rStyle w:val="3125pt0pt"/>
                <w:sz w:val="24"/>
                <w:szCs w:val="24"/>
              </w:rPr>
              <w:t xml:space="preserve"> </w:t>
            </w:r>
            <w:r w:rsidR="00251A26" w:rsidRPr="00251A26">
              <w:rPr>
                <w:color w:val="000000"/>
              </w:rPr>
              <w:t xml:space="preserve">Федерального Собрания Российской Федерации проекта федерального закона «О внесении изменений в статью 427 части второй Налогового кодекса Российской Федерации» </w:t>
            </w:r>
            <w:r w:rsidR="00251A26" w:rsidRPr="00251A26">
              <w:rPr>
                <w:b/>
              </w:rPr>
              <w:t>на очередной девятой сессии</w:t>
            </w:r>
            <w:r w:rsidR="00251A26" w:rsidRPr="00251A26">
              <w:t xml:space="preserve"> Архангельского областного Собрания депутатов седьмого созыва.</w:t>
            </w:r>
            <w:proofErr w:type="gramEnd"/>
          </w:p>
          <w:p w:rsidR="008A34DC" w:rsidRPr="00DE1AD9" w:rsidRDefault="008A34DC" w:rsidP="008A34DC">
            <w:pPr>
              <w:pStyle w:val="a3"/>
              <w:ind w:firstLine="567"/>
              <w:rPr>
                <w:b/>
                <w:bCs/>
                <w:sz w:val="24"/>
                <w:szCs w:val="24"/>
              </w:rPr>
            </w:pPr>
          </w:p>
          <w:p w:rsidR="00CC7C88" w:rsidRDefault="00CC7C88" w:rsidP="00F2591A">
            <w:pPr>
              <w:pStyle w:val="a3"/>
              <w:ind w:firstLine="0"/>
              <w:rPr>
                <w:sz w:val="24"/>
                <w:szCs w:val="24"/>
              </w:rPr>
            </w:pPr>
          </w:p>
        </w:tc>
      </w:tr>
    </w:tbl>
    <w:p w:rsidR="00D66F3F" w:rsidRDefault="00D66F3F"/>
    <w:p w:rsidR="00D66F3F" w:rsidRDefault="00D66F3F"/>
    <w:p w:rsidR="00016512" w:rsidRDefault="00016512"/>
    <w:sectPr w:rsidR="00016512" w:rsidSect="00114DD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BE6" w:rsidRDefault="00671BE6" w:rsidP="007C6317">
      <w:r>
        <w:separator/>
      </w:r>
    </w:p>
  </w:endnote>
  <w:endnote w:type="continuationSeparator" w:id="0">
    <w:p w:rsidR="00671BE6" w:rsidRDefault="00671BE6" w:rsidP="007C6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Roboto Condensed">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BE6" w:rsidRDefault="00671BE6" w:rsidP="007C6317">
      <w:r>
        <w:separator/>
      </w:r>
    </w:p>
  </w:footnote>
  <w:footnote w:type="continuationSeparator" w:id="0">
    <w:p w:rsidR="00671BE6" w:rsidRDefault="00671BE6" w:rsidP="007C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7221BA" w:rsidP="00C967F6">
    <w:pPr>
      <w:pStyle w:val="a4"/>
      <w:framePr w:wrap="around" w:vAnchor="text" w:hAnchor="margin" w:xAlign="center" w:y="1"/>
      <w:rPr>
        <w:rStyle w:val="a6"/>
      </w:rPr>
    </w:pPr>
    <w:r>
      <w:rPr>
        <w:rStyle w:val="a6"/>
      </w:rPr>
      <w:fldChar w:fldCharType="begin"/>
    </w:r>
    <w:r w:rsidR="00333363">
      <w:rPr>
        <w:rStyle w:val="a6"/>
      </w:rPr>
      <w:instrText xml:space="preserve">PAGE  </w:instrText>
    </w:r>
    <w:r>
      <w:rPr>
        <w:rStyle w:val="a6"/>
      </w:rPr>
      <w:fldChar w:fldCharType="end"/>
    </w:r>
  </w:p>
  <w:p w:rsidR="003E6D78" w:rsidRDefault="00671B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7221BA" w:rsidP="00C967F6">
    <w:pPr>
      <w:pStyle w:val="a4"/>
      <w:framePr w:wrap="around" w:vAnchor="text" w:hAnchor="margin" w:xAlign="center" w:y="1"/>
      <w:rPr>
        <w:rStyle w:val="a6"/>
      </w:rPr>
    </w:pPr>
    <w:r>
      <w:rPr>
        <w:rStyle w:val="a6"/>
      </w:rPr>
      <w:fldChar w:fldCharType="begin"/>
    </w:r>
    <w:r w:rsidR="00333363">
      <w:rPr>
        <w:rStyle w:val="a6"/>
      </w:rPr>
      <w:instrText xml:space="preserve">PAGE  </w:instrText>
    </w:r>
    <w:r>
      <w:rPr>
        <w:rStyle w:val="a6"/>
      </w:rPr>
      <w:fldChar w:fldCharType="separate"/>
    </w:r>
    <w:r w:rsidR="00A45B48">
      <w:rPr>
        <w:rStyle w:val="a6"/>
        <w:noProof/>
      </w:rPr>
      <w:t>2</w:t>
    </w:r>
    <w:r>
      <w:rPr>
        <w:rStyle w:val="a6"/>
      </w:rPr>
      <w:fldChar w:fldCharType="end"/>
    </w:r>
  </w:p>
  <w:p w:rsidR="003E6D78" w:rsidRDefault="00671B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356F8"/>
    <w:multiLevelType w:val="hybridMultilevel"/>
    <w:tmpl w:val="33689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E93286"/>
    <w:multiLevelType w:val="hybridMultilevel"/>
    <w:tmpl w:val="4B9C2EEA"/>
    <w:lvl w:ilvl="0" w:tplc="7E34F2F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4F06A58"/>
    <w:multiLevelType w:val="hybridMultilevel"/>
    <w:tmpl w:val="F7C4AE52"/>
    <w:lvl w:ilvl="0" w:tplc="0D688FC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F17B6E"/>
    <w:multiLevelType w:val="hybridMultilevel"/>
    <w:tmpl w:val="5F06F8F6"/>
    <w:lvl w:ilvl="0" w:tplc="A1246FAC">
      <w:start w:val="1"/>
      <w:numFmt w:val="decimal"/>
      <w:lvlText w:val="%1."/>
      <w:lvlJc w:val="left"/>
      <w:pPr>
        <w:ind w:left="785" w:hanging="360"/>
      </w:pPr>
      <w:rPr>
        <w:rFonts w:hint="default"/>
        <w:sz w:val="24"/>
        <w:szCs w:val="24"/>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4">
    <w:nsid w:val="7D8937DE"/>
    <w:multiLevelType w:val="hybridMultilevel"/>
    <w:tmpl w:val="33689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435"/>
    <w:rsid w:val="00007BFB"/>
    <w:rsid w:val="00016512"/>
    <w:rsid w:val="00022BDC"/>
    <w:rsid w:val="0004443B"/>
    <w:rsid w:val="00081B41"/>
    <w:rsid w:val="00084B1F"/>
    <w:rsid w:val="0008649F"/>
    <w:rsid w:val="000A0417"/>
    <w:rsid w:val="000A1EC2"/>
    <w:rsid w:val="000A5228"/>
    <w:rsid w:val="000B2D3B"/>
    <w:rsid w:val="000B6FB5"/>
    <w:rsid w:val="000D751D"/>
    <w:rsid w:val="00114DD7"/>
    <w:rsid w:val="00120742"/>
    <w:rsid w:val="001354A1"/>
    <w:rsid w:val="00147A64"/>
    <w:rsid w:val="00184122"/>
    <w:rsid w:val="00246172"/>
    <w:rsid w:val="00251A26"/>
    <w:rsid w:val="0028635B"/>
    <w:rsid w:val="002A1ABD"/>
    <w:rsid w:val="002A709C"/>
    <w:rsid w:val="002D4839"/>
    <w:rsid w:val="003307BC"/>
    <w:rsid w:val="00333363"/>
    <w:rsid w:val="003511B9"/>
    <w:rsid w:val="00365EE3"/>
    <w:rsid w:val="003C1EE3"/>
    <w:rsid w:val="003C208E"/>
    <w:rsid w:val="00420D8A"/>
    <w:rsid w:val="00421364"/>
    <w:rsid w:val="00431C3D"/>
    <w:rsid w:val="004552F9"/>
    <w:rsid w:val="004C01A4"/>
    <w:rsid w:val="005A0C34"/>
    <w:rsid w:val="005B164B"/>
    <w:rsid w:val="005C253B"/>
    <w:rsid w:val="005D4F2C"/>
    <w:rsid w:val="00630590"/>
    <w:rsid w:val="00641435"/>
    <w:rsid w:val="00642629"/>
    <w:rsid w:val="0065443B"/>
    <w:rsid w:val="00671BE6"/>
    <w:rsid w:val="00684B9E"/>
    <w:rsid w:val="00685D6E"/>
    <w:rsid w:val="00690B0A"/>
    <w:rsid w:val="006959E9"/>
    <w:rsid w:val="006E3395"/>
    <w:rsid w:val="006F6D30"/>
    <w:rsid w:val="006F7125"/>
    <w:rsid w:val="00713DCC"/>
    <w:rsid w:val="00721508"/>
    <w:rsid w:val="007221BA"/>
    <w:rsid w:val="007A4F99"/>
    <w:rsid w:val="007C6317"/>
    <w:rsid w:val="0080578D"/>
    <w:rsid w:val="00865322"/>
    <w:rsid w:val="008659F8"/>
    <w:rsid w:val="00891EA5"/>
    <w:rsid w:val="008A34DC"/>
    <w:rsid w:val="008B3AF3"/>
    <w:rsid w:val="008D2455"/>
    <w:rsid w:val="008D3610"/>
    <w:rsid w:val="008E1F98"/>
    <w:rsid w:val="008F34CF"/>
    <w:rsid w:val="008F41C2"/>
    <w:rsid w:val="009758F3"/>
    <w:rsid w:val="009856BF"/>
    <w:rsid w:val="009B616B"/>
    <w:rsid w:val="00A02C83"/>
    <w:rsid w:val="00A14319"/>
    <w:rsid w:val="00A3194B"/>
    <w:rsid w:val="00A45B48"/>
    <w:rsid w:val="00A6496D"/>
    <w:rsid w:val="00A6560D"/>
    <w:rsid w:val="00A6778D"/>
    <w:rsid w:val="00A82311"/>
    <w:rsid w:val="00AC5EF9"/>
    <w:rsid w:val="00AC798D"/>
    <w:rsid w:val="00AD525B"/>
    <w:rsid w:val="00B05E40"/>
    <w:rsid w:val="00B06D02"/>
    <w:rsid w:val="00B1572E"/>
    <w:rsid w:val="00B17FE7"/>
    <w:rsid w:val="00B306CC"/>
    <w:rsid w:val="00B33D93"/>
    <w:rsid w:val="00B42AA9"/>
    <w:rsid w:val="00B50A73"/>
    <w:rsid w:val="00B53F8E"/>
    <w:rsid w:val="00B96895"/>
    <w:rsid w:val="00BA5F9E"/>
    <w:rsid w:val="00BB4252"/>
    <w:rsid w:val="00BE6F50"/>
    <w:rsid w:val="00C2083D"/>
    <w:rsid w:val="00C34561"/>
    <w:rsid w:val="00C354CC"/>
    <w:rsid w:val="00C66301"/>
    <w:rsid w:val="00C71E9C"/>
    <w:rsid w:val="00C77E0A"/>
    <w:rsid w:val="00C82412"/>
    <w:rsid w:val="00CA1156"/>
    <w:rsid w:val="00CA4DC1"/>
    <w:rsid w:val="00CB0A2B"/>
    <w:rsid w:val="00CC50EB"/>
    <w:rsid w:val="00CC7C88"/>
    <w:rsid w:val="00CD1A4B"/>
    <w:rsid w:val="00CF59B0"/>
    <w:rsid w:val="00CF5AD2"/>
    <w:rsid w:val="00D32639"/>
    <w:rsid w:val="00D404A5"/>
    <w:rsid w:val="00D66F3F"/>
    <w:rsid w:val="00D84E43"/>
    <w:rsid w:val="00D9256A"/>
    <w:rsid w:val="00D9551C"/>
    <w:rsid w:val="00DA74F6"/>
    <w:rsid w:val="00DD46FE"/>
    <w:rsid w:val="00DD74D4"/>
    <w:rsid w:val="00E14FCB"/>
    <w:rsid w:val="00E40706"/>
    <w:rsid w:val="00E41D28"/>
    <w:rsid w:val="00E458D8"/>
    <w:rsid w:val="00EA3ABF"/>
    <w:rsid w:val="00EA5A5B"/>
    <w:rsid w:val="00F06AB5"/>
    <w:rsid w:val="00F0787F"/>
    <w:rsid w:val="00F2591A"/>
    <w:rsid w:val="00F51E5F"/>
    <w:rsid w:val="00F523D9"/>
    <w:rsid w:val="00F527D6"/>
    <w:rsid w:val="00F55F60"/>
    <w:rsid w:val="00F5775F"/>
    <w:rsid w:val="00F62C56"/>
    <w:rsid w:val="00F73C48"/>
    <w:rsid w:val="00F841A6"/>
    <w:rsid w:val="00FA11CF"/>
    <w:rsid w:val="00FA325E"/>
    <w:rsid w:val="00FA7710"/>
    <w:rsid w:val="00FD4405"/>
    <w:rsid w:val="00FE6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3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641435"/>
    <w:pPr>
      <w:ind w:firstLine="720"/>
      <w:jc w:val="both"/>
    </w:pPr>
    <w:rPr>
      <w:sz w:val="28"/>
      <w:szCs w:val="20"/>
    </w:rPr>
  </w:style>
  <w:style w:type="paragraph" w:styleId="a4">
    <w:name w:val="header"/>
    <w:basedOn w:val="a"/>
    <w:link w:val="a5"/>
    <w:uiPriority w:val="99"/>
    <w:rsid w:val="00641435"/>
    <w:pPr>
      <w:tabs>
        <w:tab w:val="center" w:pos="4677"/>
        <w:tab w:val="right" w:pos="9355"/>
      </w:tabs>
    </w:pPr>
  </w:style>
  <w:style w:type="character" w:customStyle="1" w:styleId="a5">
    <w:name w:val="Верхний колонтитул Знак"/>
    <w:basedOn w:val="a0"/>
    <w:link w:val="a4"/>
    <w:uiPriority w:val="99"/>
    <w:rsid w:val="00641435"/>
    <w:rPr>
      <w:rFonts w:eastAsia="Times New Roman" w:cs="Times New Roman"/>
      <w:sz w:val="24"/>
      <w:szCs w:val="24"/>
      <w:lang w:eastAsia="ru-RU"/>
    </w:rPr>
  </w:style>
  <w:style w:type="character" w:styleId="a6">
    <w:name w:val="page number"/>
    <w:basedOn w:val="a0"/>
    <w:rsid w:val="00641435"/>
  </w:style>
  <w:style w:type="paragraph" w:styleId="a7">
    <w:name w:val="Body Text"/>
    <w:basedOn w:val="a"/>
    <w:link w:val="a8"/>
    <w:uiPriority w:val="99"/>
    <w:unhideWhenUsed/>
    <w:rsid w:val="00641435"/>
    <w:pPr>
      <w:spacing w:after="120"/>
    </w:pPr>
  </w:style>
  <w:style w:type="character" w:customStyle="1" w:styleId="a8">
    <w:name w:val="Основной текст Знак"/>
    <w:basedOn w:val="a0"/>
    <w:link w:val="a7"/>
    <w:uiPriority w:val="99"/>
    <w:rsid w:val="00641435"/>
    <w:rPr>
      <w:rFonts w:eastAsia="Times New Roman" w:cs="Times New Roman"/>
      <w:sz w:val="24"/>
      <w:szCs w:val="24"/>
      <w:lang w:eastAsia="ru-RU"/>
    </w:rPr>
  </w:style>
  <w:style w:type="paragraph" w:styleId="a9">
    <w:name w:val="List Paragraph"/>
    <w:basedOn w:val="a"/>
    <w:link w:val="aa"/>
    <w:uiPriority w:val="34"/>
    <w:qFormat/>
    <w:rsid w:val="003307BC"/>
    <w:pPr>
      <w:spacing w:after="200" w:line="276" w:lineRule="auto"/>
      <w:ind w:left="720"/>
    </w:pPr>
    <w:rPr>
      <w:rFonts w:ascii="Calibri" w:eastAsia="Calibri" w:hAnsi="Calibri"/>
      <w:sz w:val="22"/>
      <w:szCs w:val="20"/>
    </w:rPr>
  </w:style>
  <w:style w:type="character" w:customStyle="1" w:styleId="aa">
    <w:name w:val="Абзац списка Знак"/>
    <w:link w:val="a9"/>
    <w:uiPriority w:val="34"/>
    <w:locked/>
    <w:rsid w:val="003307BC"/>
    <w:rPr>
      <w:rFonts w:ascii="Calibri" w:eastAsia="Calibri" w:hAnsi="Calibri" w:cs="Times New Roman"/>
      <w:sz w:val="22"/>
      <w:szCs w:val="20"/>
      <w:lang w:eastAsia="ru-RU"/>
    </w:rPr>
  </w:style>
  <w:style w:type="paragraph" w:styleId="ab">
    <w:name w:val="Body Text Indent"/>
    <w:basedOn w:val="a"/>
    <w:link w:val="ac"/>
    <w:uiPriority w:val="99"/>
    <w:unhideWhenUsed/>
    <w:rsid w:val="004C01A4"/>
    <w:pPr>
      <w:spacing w:after="120"/>
      <w:ind w:left="283"/>
    </w:pPr>
  </w:style>
  <w:style w:type="character" w:customStyle="1" w:styleId="ac">
    <w:name w:val="Основной текст с отступом Знак"/>
    <w:basedOn w:val="a0"/>
    <w:link w:val="ab"/>
    <w:uiPriority w:val="99"/>
    <w:rsid w:val="004C01A4"/>
    <w:rPr>
      <w:rFonts w:eastAsia="Times New Roman" w:cs="Times New Roman"/>
      <w:sz w:val="24"/>
      <w:szCs w:val="24"/>
      <w:lang w:eastAsia="ru-RU"/>
    </w:rPr>
  </w:style>
  <w:style w:type="character" w:customStyle="1" w:styleId="2">
    <w:name w:val="Основной текст (2)_"/>
    <w:basedOn w:val="a0"/>
    <w:link w:val="20"/>
    <w:rsid w:val="004C01A4"/>
    <w:rPr>
      <w:rFonts w:eastAsia="Times New Roman" w:cs="Times New Roman"/>
      <w:b/>
      <w:bCs/>
      <w:sz w:val="25"/>
      <w:szCs w:val="25"/>
      <w:shd w:val="clear" w:color="auto" w:fill="FFFFFF"/>
    </w:rPr>
  </w:style>
  <w:style w:type="paragraph" w:customStyle="1" w:styleId="20">
    <w:name w:val="Основной текст (2)"/>
    <w:basedOn w:val="a"/>
    <w:link w:val="2"/>
    <w:rsid w:val="004C01A4"/>
    <w:pPr>
      <w:widowControl w:val="0"/>
      <w:shd w:val="clear" w:color="auto" w:fill="FFFFFF"/>
      <w:spacing w:after="120" w:line="0" w:lineRule="atLeast"/>
      <w:jc w:val="center"/>
    </w:pPr>
    <w:rPr>
      <w:b/>
      <w:bCs/>
      <w:sz w:val="25"/>
      <w:szCs w:val="25"/>
      <w:lang w:eastAsia="en-US"/>
    </w:rPr>
  </w:style>
  <w:style w:type="character" w:customStyle="1" w:styleId="ad">
    <w:name w:val="Основной текст_"/>
    <w:basedOn w:val="a0"/>
    <w:link w:val="1"/>
    <w:rsid w:val="004C01A4"/>
    <w:rPr>
      <w:rFonts w:eastAsia="Times New Roman" w:cs="Times New Roman"/>
      <w:spacing w:val="-1"/>
      <w:sz w:val="25"/>
      <w:szCs w:val="25"/>
      <w:shd w:val="clear" w:color="auto" w:fill="FFFFFF"/>
    </w:rPr>
  </w:style>
  <w:style w:type="character" w:customStyle="1" w:styleId="20pt">
    <w:name w:val="Основной текст (2) + Не полужирный;Интервал 0 pt"/>
    <w:basedOn w:val="2"/>
    <w:rsid w:val="004C01A4"/>
    <w:rPr>
      <w:rFonts w:ascii="Times New Roman" w:hAnsi="Times New Roman"/>
      <w:i w:val="0"/>
      <w:iCs w:val="0"/>
      <w:smallCaps w:val="0"/>
      <w:strike w:val="0"/>
      <w:color w:val="000000"/>
      <w:spacing w:val="-1"/>
      <w:w w:val="100"/>
      <w:position w:val="0"/>
      <w:u w:val="none"/>
      <w:lang w:val="ru-RU"/>
    </w:rPr>
  </w:style>
  <w:style w:type="paragraph" w:customStyle="1" w:styleId="1">
    <w:name w:val="Основной текст1"/>
    <w:basedOn w:val="a"/>
    <w:link w:val="ad"/>
    <w:rsid w:val="004C01A4"/>
    <w:pPr>
      <w:widowControl w:val="0"/>
      <w:shd w:val="clear" w:color="auto" w:fill="FFFFFF"/>
      <w:spacing w:before="240" w:line="306" w:lineRule="exact"/>
      <w:ind w:firstLine="700"/>
      <w:jc w:val="both"/>
    </w:pPr>
    <w:rPr>
      <w:spacing w:val="-1"/>
      <w:sz w:val="25"/>
      <w:szCs w:val="25"/>
      <w:lang w:eastAsia="en-US"/>
    </w:rPr>
  </w:style>
  <w:style w:type="character" w:customStyle="1" w:styleId="20pt0">
    <w:name w:val="Основной текст (2) + Интервал 0 pt"/>
    <w:basedOn w:val="2"/>
    <w:rsid w:val="004C01A4"/>
    <w:rPr>
      <w:rFonts w:ascii="Times New Roman" w:hAnsi="Times New Roman"/>
      <w:color w:val="000000"/>
      <w:spacing w:val="-1"/>
      <w:w w:val="100"/>
      <w:position w:val="0"/>
      <w:lang w:val="ru-RU"/>
    </w:rPr>
  </w:style>
  <w:style w:type="character" w:customStyle="1" w:styleId="ae">
    <w:name w:val="Без интервала Знак"/>
    <w:link w:val="af"/>
    <w:uiPriority w:val="1"/>
    <w:locked/>
    <w:rsid w:val="00A82311"/>
    <w:rPr>
      <w:sz w:val="22"/>
    </w:rPr>
  </w:style>
  <w:style w:type="paragraph" w:styleId="af">
    <w:name w:val="No Spacing"/>
    <w:link w:val="ae"/>
    <w:uiPriority w:val="1"/>
    <w:qFormat/>
    <w:rsid w:val="00A82311"/>
    <w:pPr>
      <w:spacing w:after="0" w:line="240" w:lineRule="auto"/>
    </w:pPr>
    <w:rPr>
      <w:sz w:val="22"/>
    </w:rPr>
  </w:style>
  <w:style w:type="paragraph" w:customStyle="1" w:styleId="ConsPlusNormal">
    <w:name w:val="ConsPlusNormal"/>
    <w:link w:val="ConsPlusNormal0"/>
    <w:rsid w:val="00114DD7"/>
    <w:pPr>
      <w:autoSpaceDE w:val="0"/>
      <w:autoSpaceDN w:val="0"/>
      <w:adjustRightInd w:val="0"/>
      <w:spacing w:after="0" w:line="240" w:lineRule="auto"/>
    </w:pPr>
    <w:rPr>
      <w:rFonts w:eastAsia="Times New Roman" w:cs="Times New Roman"/>
      <w:szCs w:val="28"/>
      <w:lang w:eastAsia="ru-RU"/>
    </w:rPr>
  </w:style>
  <w:style w:type="paragraph" w:customStyle="1" w:styleId="ConsNormal">
    <w:name w:val="ConsNormal"/>
    <w:rsid w:val="00081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84122"/>
    <w:pPr>
      <w:spacing w:after="120" w:line="480" w:lineRule="auto"/>
    </w:pPr>
  </w:style>
  <w:style w:type="character" w:customStyle="1" w:styleId="22">
    <w:name w:val="Основной текст 2 Знак"/>
    <w:basedOn w:val="a0"/>
    <w:link w:val="21"/>
    <w:uiPriority w:val="99"/>
    <w:semiHidden/>
    <w:rsid w:val="00184122"/>
    <w:rPr>
      <w:rFonts w:eastAsia="Times New Roman" w:cs="Times New Roman"/>
      <w:sz w:val="24"/>
      <w:szCs w:val="24"/>
      <w:lang w:eastAsia="ru-RU"/>
    </w:rPr>
  </w:style>
  <w:style w:type="paragraph" w:customStyle="1" w:styleId="text-justif">
    <w:name w:val="text-justif"/>
    <w:basedOn w:val="a"/>
    <w:rsid w:val="00184122"/>
    <w:pPr>
      <w:spacing w:after="240"/>
    </w:pPr>
  </w:style>
  <w:style w:type="paragraph" w:styleId="23">
    <w:name w:val="Body Text Indent 2"/>
    <w:basedOn w:val="a"/>
    <w:link w:val="24"/>
    <w:uiPriority w:val="99"/>
    <w:unhideWhenUsed/>
    <w:rsid w:val="00BB4252"/>
    <w:pPr>
      <w:spacing w:after="120" w:line="480" w:lineRule="auto"/>
      <w:ind w:left="283"/>
    </w:pPr>
  </w:style>
  <w:style w:type="character" w:customStyle="1" w:styleId="24">
    <w:name w:val="Основной текст с отступом 2 Знак"/>
    <w:basedOn w:val="a0"/>
    <w:link w:val="23"/>
    <w:uiPriority w:val="99"/>
    <w:rsid w:val="00BB4252"/>
    <w:rPr>
      <w:rFonts w:eastAsia="Times New Roman" w:cs="Times New Roman"/>
      <w:sz w:val="24"/>
      <w:szCs w:val="24"/>
      <w:lang w:eastAsia="ru-RU"/>
    </w:rPr>
  </w:style>
  <w:style w:type="character" w:customStyle="1" w:styleId="ConsPlusNormal0">
    <w:name w:val="ConsPlusNormal Знак"/>
    <w:link w:val="ConsPlusNormal"/>
    <w:locked/>
    <w:rsid w:val="00BB4252"/>
    <w:rPr>
      <w:rFonts w:eastAsia="Times New Roman" w:cs="Times New Roman"/>
      <w:szCs w:val="28"/>
      <w:lang w:eastAsia="ru-RU"/>
    </w:rPr>
  </w:style>
  <w:style w:type="paragraph" w:customStyle="1" w:styleId="ConsPlusCell">
    <w:name w:val="ConsPlusCell"/>
    <w:uiPriority w:val="99"/>
    <w:rsid w:val="00BB42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e-comment-author4">
    <w:name w:val="fe-comment-author4"/>
    <w:basedOn w:val="a0"/>
    <w:rsid w:val="008B3AF3"/>
  </w:style>
  <w:style w:type="paragraph" w:customStyle="1" w:styleId="ConsPlusTitle">
    <w:name w:val="ConsPlusTitle"/>
    <w:rsid w:val="00CF59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e-comment-title4">
    <w:name w:val="fe-comment-title4"/>
    <w:basedOn w:val="a0"/>
    <w:rsid w:val="00CB0A2B"/>
  </w:style>
  <w:style w:type="character" w:customStyle="1" w:styleId="3125pt0pt">
    <w:name w:val="Основной текст (3) + 12;5 pt;Не полужирный;Интервал 0 pt"/>
    <w:basedOn w:val="a0"/>
    <w:rsid w:val="00251A26"/>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styleId="af0">
    <w:name w:val="Strong"/>
    <w:basedOn w:val="a0"/>
    <w:uiPriority w:val="22"/>
    <w:qFormat/>
    <w:rsid w:val="00DD46FE"/>
    <w:rPr>
      <w:b/>
      <w:bCs/>
    </w:rPr>
  </w:style>
  <w:style w:type="character" w:customStyle="1" w:styleId="oznaimen1">
    <w:name w:val="oz_naimen1"/>
    <w:basedOn w:val="a0"/>
    <w:rsid w:val="00DD46FE"/>
    <w:rPr>
      <w:rFonts w:ascii="Roboto Condensed" w:hAnsi="Roboto Condensed" w:hint="default"/>
      <w:b w:val="0"/>
      <w:b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CC534-993F-40A0-9622-7B8B248E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v.vinogradova</cp:lastModifiedBy>
  <cp:revision>3</cp:revision>
  <dcterms:created xsi:type="dcterms:W3CDTF">2019-06-18T06:50:00Z</dcterms:created>
  <dcterms:modified xsi:type="dcterms:W3CDTF">2019-06-18T06:51:00Z</dcterms:modified>
</cp:coreProperties>
</file>