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35" w:rsidRDefault="00641435" w:rsidP="00641435">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633831">
        <w:rPr>
          <w:b/>
          <w:iCs/>
          <w:sz w:val="24"/>
        </w:rPr>
        <w:t>11</w:t>
      </w:r>
    </w:p>
    <w:p w:rsidR="00641435" w:rsidRDefault="00641435" w:rsidP="00641435">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641435" w:rsidRPr="002E551F" w:rsidRDefault="00641435" w:rsidP="00641435">
      <w:pPr>
        <w:pStyle w:val="a3"/>
        <w:ind w:firstLine="0"/>
        <w:jc w:val="center"/>
        <w:rPr>
          <w:b/>
          <w:i/>
          <w:iCs/>
          <w:sz w:val="24"/>
        </w:rPr>
      </w:pPr>
    </w:p>
    <w:p w:rsidR="00641435" w:rsidRPr="00BF55F1" w:rsidRDefault="00641435" w:rsidP="00641435">
      <w:pPr>
        <w:pStyle w:val="a3"/>
        <w:ind w:firstLine="0"/>
        <w:rPr>
          <w:b/>
          <w:sz w:val="24"/>
          <w:szCs w:val="24"/>
        </w:rPr>
      </w:pPr>
      <w:r>
        <w:rPr>
          <w:b/>
          <w:sz w:val="24"/>
          <w:szCs w:val="24"/>
        </w:rPr>
        <w:t xml:space="preserve">                                                                                                                                                                                    «</w:t>
      </w:r>
      <w:r w:rsidR="00835678">
        <w:rPr>
          <w:b/>
          <w:sz w:val="24"/>
          <w:szCs w:val="24"/>
        </w:rPr>
        <w:t>13</w:t>
      </w:r>
      <w:r>
        <w:rPr>
          <w:b/>
          <w:sz w:val="24"/>
          <w:szCs w:val="24"/>
        </w:rPr>
        <w:t>»</w:t>
      </w:r>
      <w:r w:rsidR="000204FF">
        <w:rPr>
          <w:b/>
          <w:sz w:val="24"/>
          <w:szCs w:val="24"/>
        </w:rPr>
        <w:t xml:space="preserve"> </w:t>
      </w:r>
      <w:r w:rsidR="00835678">
        <w:rPr>
          <w:b/>
          <w:sz w:val="24"/>
          <w:szCs w:val="24"/>
        </w:rPr>
        <w:t>ноября</w:t>
      </w:r>
      <w:r>
        <w:rPr>
          <w:b/>
          <w:sz w:val="24"/>
          <w:szCs w:val="24"/>
        </w:rPr>
        <w:t xml:space="preserve"> </w:t>
      </w:r>
      <w:r w:rsidRPr="00BF55F1">
        <w:rPr>
          <w:b/>
          <w:sz w:val="24"/>
          <w:szCs w:val="24"/>
        </w:rPr>
        <w:t>20</w:t>
      </w:r>
      <w:r w:rsidR="00D1493E">
        <w:rPr>
          <w:b/>
          <w:sz w:val="24"/>
          <w:szCs w:val="24"/>
        </w:rPr>
        <w:t>20</w:t>
      </w:r>
      <w:r w:rsidRPr="00BF55F1">
        <w:rPr>
          <w:b/>
          <w:sz w:val="24"/>
          <w:szCs w:val="24"/>
        </w:rPr>
        <w:t xml:space="preserve"> года</w:t>
      </w:r>
      <w:r>
        <w:rPr>
          <w:b/>
          <w:sz w:val="24"/>
          <w:szCs w:val="24"/>
        </w:rPr>
        <w:t xml:space="preserve"> 1</w:t>
      </w:r>
      <w:r w:rsidR="00EF1D01">
        <w:rPr>
          <w:b/>
          <w:sz w:val="24"/>
          <w:szCs w:val="24"/>
        </w:rPr>
        <w:t>1</w:t>
      </w:r>
      <w:r>
        <w:rPr>
          <w:b/>
          <w:sz w:val="24"/>
          <w:szCs w:val="24"/>
        </w:rPr>
        <w:t>.00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641435" w:rsidTr="00F269B0">
        <w:tc>
          <w:tcPr>
            <w:tcW w:w="588" w:type="dxa"/>
            <w:vAlign w:val="center"/>
          </w:tcPr>
          <w:p w:rsidR="00641435" w:rsidRPr="005366CD" w:rsidRDefault="00641435" w:rsidP="00F269B0">
            <w:pPr>
              <w:pStyle w:val="a3"/>
              <w:ind w:firstLine="0"/>
              <w:jc w:val="center"/>
              <w:rPr>
                <w:b/>
                <w:sz w:val="20"/>
              </w:rPr>
            </w:pPr>
            <w:r>
              <w:rPr>
                <w:b/>
                <w:sz w:val="24"/>
                <w:szCs w:val="24"/>
              </w:rPr>
              <w:t xml:space="preserve">          время (Мск) </w:t>
            </w:r>
            <w:r w:rsidRPr="005366CD">
              <w:rPr>
                <w:b/>
                <w:sz w:val="20"/>
              </w:rPr>
              <w:t>№ п/п</w:t>
            </w:r>
          </w:p>
        </w:tc>
        <w:tc>
          <w:tcPr>
            <w:tcW w:w="2497" w:type="dxa"/>
            <w:vAlign w:val="center"/>
          </w:tcPr>
          <w:p w:rsidR="00641435" w:rsidRPr="005366CD" w:rsidRDefault="00641435" w:rsidP="00F269B0">
            <w:pPr>
              <w:pStyle w:val="a3"/>
              <w:ind w:firstLine="0"/>
              <w:jc w:val="center"/>
              <w:rPr>
                <w:b/>
                <w:sz w:val="20"/>
              </w:rPr>
            </w:pPr>
            <w:r w:rsidRPr="005366CD">
              <w:rPr>
                <w:b/>
                <w:sz w:val="20"/>
              </w:rPr>
              <w:t xml:space="preserve">Наименование </w:t>
            </w:r>
          </w:p>
          <w:p w:rsidR="00641435" w:rsidRDefault="00641435" w:rsidP="00F269B0">
            <w:pPr>
              <w:pStyle w:val="a3"/>
              <w:ind w:firstLine="0"/>
              <w:jc w:val="center"/>
              <w:rPr>
                <w:b/>
                <w:sz w:val="20"/>
              </w:rPr>
            </w:pPr>
            <w:r w:rsidRPr="005366CD">
              <w:rPr>
                <w:b/>
                <w:sz w:val="20"/>
              </w:rPr>
              <w:t>проекта нормативного правового акта</w:t>
            </w:r>
          </w:p>
          <w:p w:rsidR="00641435" w:rsidRPr="005366CD" w:rsidRDefault="00641435" w:rsidP="00F269B0">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641435" w:rsidRPr="005366CD" w:rsidRDefault="00641435" w:rsidP="00F269B0">
            <w:pPr>
              <w:pStyle w:val="a3"/>
              <w:ind w:firstLine="0"/>
              <w:jc w:val="center"/>
              <w:rPr>
                <w:b/>
                <w:sz w:val="20"/>
              </w:rPr>
            </w:pPr>
            <w:r w:rsidRPr="005366CD">
              <w:rPr>
                <w:b/>
                <w:sz w:val="20"/>
              </w:rPr>
              <w:t xml:space="preserve">Субъект </w:t>
            </w:r>
          </w:p>
          <w:p w:rsidR="00641435" w:rsidRPr="005366CD" w:rsidRDefault="00641435" w:rsidP="00F269B0">
            <w:pPr>
              <w:pStyle w:val="a3"/>
              <w:ind w:firstLine="0"/>
              <w:jc w:val="center"/>
              <w:rPr>
                <w:b/>
                <w:sz w:val="20"/>
              </w:rPr>
            </w:pPr>
            <w:r w:rsidRPr="005366CD">
              <w:rPr>
                <w:b/>
                <w:sz w:val="20"/>
              </w:rPr>
              <w:t xml:space="preserve">законодательной </w:t>
            </w:r>
          </w:p>
          <w:p w:rsidR="00641435" w:rsidRPr="005366CD" w:rsidRDefault="00641435" w:rsidP="00F269B0">
            <w:pPr>
              <w:pStyle w:val="a3"/>
              <w:ind w:firstLine="0"/>
              <w:jc w:val="center"/>
              <w:rPr>
                <w:b/>
                <w:sz w:val="20"/>
              </w:rPr>
            </w:pPr>
            <w:r w:rsidRPr="005366CD">
              <w:rPr>
                <w:b/>
                <w:sz w:val="20"/>
              </w:rPr>
              <w:t>инициативы</w:t>
            </w:r>
          </w:p>
          <w:p w:rsidR="00641435" w:rsidRPr="005366CD" w:rsidRDefault="00641435" w:rsidP="00F269B0">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641435" w:rsidRPr="005366CD" w:rsidRDefault="00641435" w:rsidP="00F269B0">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641435" w:rsidRPr="005366CD" w:rsidRDefault="00641435" w:rsidP="00F269B0">
            <w:pPr>
              <w:pStyle w:val="a3"/>
              <w:ind w:left="-76" w:right="-56" w:firstLine="0"/>
              <w:jc w:val="center"/>
              <w:rPr>
                <w:b/>
                <w:sz w:val="20"/>
              </w:rPr>
            </w:pPr>
            <w:r w:rsidRPr="005366CD">
              <w:rPr>
                <w:b/>
                <w:sz w:val="20"/>
              </w:rPr>
              <w:t>Соответствие плану деятельности комитета на 20</w:t>
            </w:r>
            <w:r w:rsidR="00D1493E">
              <w:rPr>
                <w:b/>
                <w:sz w:val="20"/>
              </w:rPr>
              <w:t>20</w:t>
            </w:r>
            <w:r w:rsidRPr="005366CD">
              <w:rPr>
                <w:b/>
                <w:sz w:val="20"/>
              </w:rPr>
              <w:t xml:space="preserve"> </w:t>
            </w:r>
          </w:p>
          <w:p w:rsidR="00641435" w:rsidRPr="005366CD" w:rsidRDefault="00641435" w:rsidP="00F269B0">
            <w:pPr>
              <w:pStyle w:val="a3"/>
              <w:ind w:left="-76" w:right="-56" w:firstLine="0"/>
              <w:jc w:val="center"/>
              <w:rPr>
                <w:b/>
                <w:sz w:val="20"/>
              </w:rPr>
            </w:pPr>
            <w:r w:rsidRPr="005366CD">
              <w:rPr>
                <w:b/>
                <w:sz w:val="20"/>
              </w:rPr>
              <w:t>год</w:t>
            </w:r>
          </w:p>
        </w:tc>
        <w:tc>
          <w:tcPr>
            <w:tcW w:w="3544" w:type="dxa"/>
            <w:vAlign w:val="center"/>
          </w:tcPr>
          <w:p w:rsidR="00641435" w:rsidRPr="005366CD" w:rsidRDefault="00641435" w:rsidP="00F269B0">
            <w:pPr>
              <w:pStyle w:val="a3"/>
              <w:ind w:firstLine="0"/>
              <w:jc w:val="center"/>
              <w:rPr>
                <w:b/>
                <w:sz w:val="20"/>
              </w:rPr>
            </w:pPr>
            <w:r w:rsidRPr="005366CD">
              <w:rPr>
                <w:b/>
                <w:sz w:val="20"/>
              </w:rPr>
              <w:t>Результаты рассмотрения</w:t>
            </w:r>
          </w:p>
        </w:tc>
      </w:tr>
      <w:tr w:rsidR="00641435" w:rsidRPr="00B27A37" w:rsidTr="00F269B0">
        <w:trPr>
          <w:trHeight w:val="344"/>
        </w:trPr>
        <w:tc>
          <w:tcPr>
            <w:tcW w:w="588" w:type="dxa"/>
          </w:tcPr>
          <w:p w:rsidR="00641435" w:rsidRPr="005366CD" w:rsidRDefault="00641435" w:rsidP="00F269B0">
            <w:pPr>
              <w:pStyle w:val="a3"/>
              <w:ind w:firstLine="0"/>
              <w:jc w:val="center"/>
              <w:rPr>
                <w:sz w:val="20"/>
              </w:rPr>
            </w:pPr>
            <w:r w:rsidRPr="005366CD">
              <w:rPr>
                <w:sz w:val="20"/>
              </w:rPr>
              <w:t>1</w:t>
            </w:r>
          </w:p>
        </w:tc>
        <w:tc>
          <w:tcPr>
            <w:tcW w:w="2497" w:type="dxa"/>
          </w:tcPr>
          <w:p w:rsidR="00641435" w:rsidRPr="005366CD" w:rsidRDefault="00641435" w:rsidP="00F269B0">
            <w:pPr>
              <w:pStyle w:val="a3"/>
              <w:ind w:firstLine="0"/>
              <w:jc w:val="center"/>
              <w:rPr>
                <w:sz w:val="24"/>
                <w:szCs w:val="24"/>
              </w:rPr>
            </w:pPr>
            <w:r w:rsidRPr="005366CD">
              <w:rPr>
                <w:sz w:val="24"/>
                <w:szCs w:val="24"/>
              </w:rPr>
              <w:t>2</w:t>
            </w:r>
          </w:p>
        </w:tc>
        <w:tc>
          <w:tcPr>
            <w:tcW w:w="1800" w:type="dxa"/>
          </w:tcPr>
          <w:p w:rsidR="00641435" w:rsidRPr="005366CD" w:rsidRDefault="00641435" w:rsidP="00F269B0">
            <w:pPr>
              <w:pStyle w:val="a3"/>
              <w:ind w:left="-66" w:firstLine="0"/>
              <w:jc w:val="center"/>
              <w:rPr>
                <w:sz w:val="20"/>
              </w:rPr>
            </w:pPr>
            <w:r w:rsidRPr="005366CD">
              <w:rPr>
                <w:sz w:val="20"/>
              </w:rPr>
              <w:t>3</w:t>
            </w:r>
          </w:p>
        </w:tc>
        <w:tc>
          <w:tcPr>
            <w:tcW w:w="5146" w:type="dxa"/>
          </w:tcPr>
          <w:p w:rsidR="00641435" w:rsidRPr="00EE4528" w:rsidRDefault="00641435" w:rsidP="00F269B0">
            <w:pPr>
              <w:widowControl w:val="0"/>
              <w:autoSpaceDE w:val="0"/>
              <w:autoSpaceDN w:val="0"/>
              <w:adjustRightInd w:val="0"/>
              <w:ind w:firstLine="708"/>
              <w:jc w:val="center"/>
            </w:pPr>
            <w:r>
              <w:t>4</w:t>
            </w:r>
          </w:p>
        </w:tc>
        <w:tc>
          <w:tcPr>
            <w:tcW w:w="1701" w:type="dxa"/>
          </w:tcPr>
          <w:p w:rsidR="00641435" w:rsidRPr="005366CD" w:rsidRDefault="00641435" w:rsidP="00F269B0">
            <w:pPr>
              <w:pStyle w:val="a3"/>
              <w:ind w:left="-76" w:right="-56" w:firstLine="0"/>
              <w:jc w:val="center"/>
              <w:rPr>
                <w:sz w:val="20"/>
              </w:rPr>
            </w:pPr>
            <w:r w:rsidRPr="005366CD">
              <w:rPr>
                <w:sz w:val="20"/>
              </w:rPr>
              <w:t>5</w:t>
            </w:r>
          </w:p>
        </w:tc>
        <w:tc>
          <w:tcPr>
            <w:tcW w:w="3544" w:type="dxa"/>
          </w:tcPr>
          <w:p w:rsidR="00641435" w:rsidRPr="005366CD" w:rsidRDefault="00641435" w:rsidP="00F269B0">
            <w:pPr>
              <w:pStyle w:val="a3"/>
              <w:ind w:firstLine="0"/>
              <w:jc w:val="center"/>
              <w:rPr>
                <w:sz w:val="24"/>
                <w:szCs w:val="24"/>
              </w:rPr>
            </w:pPr>
            <w:r w:rsidRPr="005366CD">
              <w:rPr>
                <w:sz w:val="24"/>
                <w:szCs w:val="24"/>
              </w:rPr>
              <w:t>6</w:t>
            </w:r>
          </w:p>
        </w:tc>
      </w:tr>
      <w:tr w:rsidR="000A5228" w:rsidRPr="002D0B31" w:rsidTr="002E6A62">
        <w:trPr>
          <w:trHeight w:val="642"/>
        </w:trPr>
        <w:tc>
          <w:tcPr>
            <w:tcW w:w="588" w:type="dxa"/>
          </w:tcPr>
          <w:p w:rsidR="000A5228" w:rsidRPr="002D0B31" w:rsidRDefault="000A5228" w:rsidP="00F269B0">
            <w:pPr>
              <w:pStyle w:val="a3"/>
              <w:ind w:firstLine="0"/>
              <w:jc w:val="center"/>
              <w:rPr>
                <w:sz w:val="24"/>
                <w:szCs w:val="24"/>
              </w:rPr>
            </w:pPr>
            <w:r w:rsidRPr="002D0B31">
              <w:rPr>
                <w:sz w:val="24"/>
                <w:szCs w:val="24"/>
              </w:rPr>
              <w:t>1.</w:t>
            </w:r>
          </w:p>
        </w:tc>
        <w:tc>
          <w:tcPr>
            <w:tcW w:w="2497" w:type="dxa"/>
          </w:tcPr>
          <w:p w:rsidR="00835678" w:rsidRDefault="00835678" w:rsidP="00835678">
            <w:pPr>
              <w:pStyle w:val="a8"/>
              <w:spacing w:after="0"/>
              <w:jc w:val="both"/>
            </w:pPr>
            <w:r>
              <w:t>Проект областного закона № пз</w:t>
            </w:r>
            <w:proofErr w:type="gramStart"/>
            <w:r>
              <w:t>7</w:t>
            </w:r>
            <w:proofErr w:type="gramEnd"/>
            <w:r>
              <w:t>/490</w:t>
            </w:r>
          </w:p>
          <w:p w:rsidR="00835678" w:rsidRDefault="00835678" w:rsidP="00835678">
            <w:pPr>
              <w:pStyle w:val="a8"/>
              <w:spacing w:after="0"/>
              <w:jc w:val="both"/>
            </w:pPr>
            <w:r>
              <w:t>«</w:t>
            </w:r>
            <w:r w:rsidRPr="00835678">
              <w:rPr>
                <w:b/>
              </w:rPr>
              <w:t>О бюджете территориального фонда обязательного медицинского страхования Архангельской области на 2021 год и на плановый период 2022 и 2023 годов</w:t>
            </w:r>
            <w:r>
              <w:t>», внесенный Правительством Архангельской области</w:t>
            </w:r>
          </w:p>
          <w:p w:rsidR="00AF34A4" w:rsidRPr="00B17755" w:rsidRDefault="00835678" w:rsidP="00835678">
            <w:pPr>
              <w:pStyle w:val="a8"/>
              <w:spacing w:after="0"/>
              <w:jc w:val="both"/>
            </w:pPr>
            <w:r>
              <w:t xml:space="preserve">        (</w:t>
            </w:r>
            <w:r w:rsidRPr="00835678">
              <w:rPr>
                <w:b/>
              </w:rPr>
              <w:t>первое чтение</w:t>
            </w:r>
            <w:r>
              <w:t>)</w:t>
            </w:r>
          </w:p>
        </w:tc>
        <w:tc>
          <w:tcPr>
            <w:tcW w:w="1800" w:type="dxa"/>
          </w:tcPr>
          <w:p w:rsidR="00EF1D01" w:rsidRPr="00B17755" w:rsidRDefault="00AF34A4" w:rsidP="002E6A62">
            <w:pPr>
              <w:pStyle w:val="a3"/>
              <w:ind w:left="-66" w:firstLine="0"/>
              <w:jc w:val="center"/>
              <w:rPr>
                <w:color w:val="000000" w:themeColor="text1"/>
                <w:sz w:val="24"/>
                <w:szCs w:val="24"/>
              </w:rPr>
            </w:pPr>
            <w:r w:rsidRPr="00B17755">
              <w:rPr>
                <w:color w:val="000000" w:themeColor="text1"/>
                <w:sz w:val="24"/>
                <w:szCs w:val="24"/>
              </w:rPr>
              <w:t xml:space="preserve">Правительство Архангельской области   </w:t>
            </w:r>
            <w:proofErr w:type="spellStart"/>
            <w:r w:rsidR="002E6A62">
              <w:rPr>
                <w:color w:val="000000" w:themeColor="text1"/>
                <w:sz w:val="24"/>
                <w:szCs w:val="24"/>
              </w:rPr>
              <w:t>Солдатенкова</w:t>
            </w:r>
            <w:proofErr w:type="spellEnd"/>
            <w:r w:rsidR="002E6A62">
              <w:rPr>
                <w:color w:val="000000" w:themeColor="text1"/>
                <w:sz w:val="24"/>
                <w:szCs w:val="24"/>
              </w:rPr>
              <w:t xml:space="preserve"> Д.Ю.</w:t>
            </w:r>
            <w:r w:rsidRPr="00B17755">
              <w:rPr>
                <w:color w:val="000000" w:themeColor="text1"/>
                <w:sz w:val="24"/>
                <w:szCs w:val="24"/>
              </w:rPr>
              <w:t xml:space="preserve"> </w:t>
            </w:r>
            <w:r w:rsidR="00EF1D01" w:rsidRPr="00B17755">
              <w:rPr>
                <w:color w:val="000000" w:themeColor="text1"/>
                <w:sz w:val="24"/>
                <w:szCs w:val="24"/>
              </w:rPr>
              <w:t>/</w:t>
            </w:r>
            <w:r w:rsidR="002E6A62">
              <w:rPr>
                <w:color w:val="000000" w:themeColor="text1"/>
                <w:sz w:val="24"/>
                <w:szCs w:val="24"/>
              </w:rPr>
              <w:t xml:space="preserve"> </w:t>
            </w:r>
            <w:proofErr w:type="spellStart"/>
            <w:r w:rsidR="002E6A62">
              <w:rPr>
                <w:color w:val="000000" w:themeColor="text1"/>
                <w:sz w:val="24"/>
                <w:szCs w:val="24"/>
              </w:rPr>
              <w:t>Будейкина</w:t>
            </w:r>
            <w:proofErr w:type="spellEnd"/>
            <w:r w:rsidR="002E6A62">
              <w:rPr>
                <w:color w:val="000000" w:themeColor="text1"/>
                <w:sz w:val="24"/>
                <w:szCs w:val="24"/>
              </w:rPr>
              <w:t xml:space="preserve"> </w:t>
            </w:r>
            <w:r w:rsidR="00476BD9">
              <w:rPr>
                <w:color w:val="000000" w:themeColor="text1"/>
                <w:sz w:val="24"/>
                <w:szCs w:val="24"/>
              </w:rPr>
              <w:t>М</w:t>
            </w:r>
            <w:r w:rsidR="00EF1D01" w:rsidRPr="00B17755">
              <w:rPr>
                <w:color w:val="000000" w:themeColor="text1"/>
                <w:sz w:val="24"/>
                <w:szCs w:val="24"/>
              </w:rPr>
              <w:t>.</w:t>
            </w:r>
            <w:r w:rsidR="00476BD9">
              <w:rPr>
                <w:color w:val="000000" w:themeColor="text1"/>
                <w:sz w:val="24"/>
                <w:szCs w:val="24"/>
              </w:rPr>
              <w:t>А.</w:t>
            </w:r>
          </w:p>
        </w:tc>
        <w:tc>
          <w:tcPr>
            <w:tcW w:w="5146" w:type="dxa"/>
          </w:tcPr>
          <w:p w:rsidR="00835678" w:rsidRPr="00835678" w:rsidRDefault="00835678" w:rsidP="00623053">
            <w:pPr>
              <w:pStyle w:val="a3"/>
              <w:ind w:firstLine="360"/>
              <w:outlineLvl w:val="0"/>
              <w:rPr>
                <w:sz w:val="24"/>
                <w:szCs w:val="24"/>
              </w:rPr>
            </w:pPr>
            <w:r w:rsidRPr="00835678">
              <w:rPr>
                <w:sz w:val="24"/>
                <w:szCs w:val="24"/>
              </w:rPr>
              <w:t xml:space="preserve">Проект бюджета территориального фонда ОМС Архангельской области внесен в соответствии с документами и материалами, определенными  ст. 145 Бюджетного кодекса Российской Федерации и ст. 23, 24 областного закона «О бюджетном процессе Архангельской области» от  23 сентября 2008 года </w:t>
            </w:r>
            <w:r>
              <w:rPr>
                <w:sz w:val="24"/>
                <w:szCs w:val="24"/>
              </w:rPr>
              <w:t xml:space="preserve">                                </w:t>
            </w:r>
            <w:r w:rsidRPr="00835678">
              <w:rPr>
                <w:sz w:val="24"/>
                <w:szCs w:val="24"/>
              </w:rPr>
              <w:t>№ 562-29-ОЗ.</w:t>
            </w:r>
          </w:p>
          <w:p w:rsidR="00835678" w:rsidRPr="00835678" w:rsidRDefault="00835678" w:rsidP="00623053">
            <w:pPr>
              <w:pStyle w:val="a3"/>
              <w:ind w:firstLine="360"/>
              <w:outlineLvl w:val="0"/>
              <w:rPr>
                <w:sz w:val="24"/>
                <w:szCs w:val="24"/>
              </w:rPr>
            </w:pPr>
            <w:r w:rsidRPr="00835678">
              <w:rPr>
                <w:sz w:val="24"/>
                <w:szCs w:val="24"/>
              </w:rPr>
              <w:t xml:space="preserve">Основные характеристики бюджета территориального фонда ОМС установлены в соответствие со статьей 22 областного закона от 23 сентября 2008 года № 562-29-ОЗ «О бюджетном процессе Архангельской области». </w:t>
            </w:r>
          </w:p>
          <w:p w:rsidR="00835678" w:rsidRPr="00835678" w:rsidRDefault="00835678" w:rsidP="00623053">
            <w:pPr>
              <w:pStyle w:val="3"/>
              <w:suppressLineNumbers/>
              <w:ind w:left="77"/>
              <w:jc w:val="both"/>
              <w:rPr>
                <w:sz w:val="24"/>
                <w:szCs w:val="24"/>
              </w:rPr>
            </w:pPr>
            <w:r w:rsidRPr="00835678">
              <w:rPr>
                <w:sz w:val="24"/>
                <w:szCs w:val="24"/>
              </w:rPr>
              <w:t xml:space="preserve">Проект бюджета территориального фонда ОМС Архангельской области сбалансирован по доходам и расходам без дефицита и составляет на </w:t>
            </w:r>
            <w:r w:rsidRPr="00835678">
              <w:rPr>
                <w:b/>
                <w:sz w:val="24"/>
                <w:szCs w:val="24"/>
              </w:rPr>
              <w:t>2021 год – 24 503,9 млн. рублей, на 2022 год – 25 658,9 млн. рублей и на 2023 год в сумме 27 099,2 млн. рублей.</w:t>
            </w:r>
          </w:p>
          <w:p w:rsidR="00835678" w:rsidRPr="00835678" w:rsidRDefault="00835678" w:rsidP="00835678">
            <w:pPr>
              <w:ind w:firstLine="550"/>
              <w:jc w:val="both"/>
            </w:pPr>
            <w:r w:rsidRPr="00835678">
              <w:tab/>
            </w:r>
            <w:proofErr w:type="gramStart"/>
            <w:r w:rsidRPr="00835678">
              <w:t xml:space="preserve">Доходная часть бюджета территориального фонда ОМС на 2021 год и на плановый период 2022 и 2023 годов сформирована в соответствии с подпунктом </w:t>
            </w:r>
            <w:r w:rsidR="00623053">
              <w:t xml:space="preserve">                    </w:t>
            </w:r>
            <w:r w:rsidRPr="00835678">
              <w:t xml:space="preserve">4 пункта 1 статьи 146 Бюджетного кодекса Российской Федерации и частью 2 статьи </w:t>
            </w:r>
            <w:r w:rsidR="00623053">
              <w:t xml:space="preserve">                     </w:t>
            </w:r>
            <w:r w:rsidRPr="00835678">
              <w:t xml:space="preserve">27 Федерального закона от 29 ноября 2010 года № 326-ФЗ «Об обязательном медицинском </w:t>
            </w:r>
            <w:r w:rsidRPr="00835678">
              <w:lastRenderedPageBreak/>
              <w:t>страховании в Российской Федерации», с учетом положений налогового законодательства и основных направлений налоговой</w:t>
            </w:r>
            <w:proofErr w:type="gramEnd"/>
            <w:r w:rsidRPr="00835678">
              <w:t xml:space="preserve"> и бюджетной политики Российской Федерации и Архангельской области.</w:t>
            </w:r>
          </w:p>
          <w:p w:rsidR="00835678" w:rsidRPr="00835678" w:rsidRDefault="00835678" w:rsidP="00623053">
            <w:pPr>
              <w:pStyle w:val="3"/>
              <w:suppressLineNumbers/>
              <w:ind w:left="0" w:firstLine="283"/>
              <w:jc w:val="both"/>
              <w:rPr>
                <w:sz w:val="24"/>
                <w:szCs w:val="24"/>
              </w:rPr>
            </w:pPr>
            <w:r w:rsidRPr="00835678">
              <w:rPr>
                <w:b/>
                <w:sz w:val="24"/>
                <w:szCs w:val="24"/>
              </w:rPr>
              <w:t xml:space="preserve">Доходы территориального фонда </w:t>
            </w:r>
            <w:r w:rsidR="00623053">
              <w:rPr>
                <w:b/>
                <w:sz w:val="24"/>
                <w:szCs w:val="24"/>
              </w:rPr>
              <w:t xml:space="preserve">                              </w:t>
            </w:r>
            <w:r w:rsidRPr="00835678">
              <w:rPr>
                <w:b/>
                <w:sz w:val="24"/>
                <w:szCs w:val="24"/>
              </w:rPr>
              <w:t>в 2021 году</w:t>
            </w:r>
            <w:r w:rsidRPr="00835678">
              <w:rPr>
                <w:sz w:val="24"/>
                <w:szCs w:val="24"/>
              </w:rPr>
              <w:t xml:space="preserve"> прогнозируются в размере </w:t>
            </w:r>
            <w:r w:rsidR="00623053">
              <w:rPr>
                <w:sz w:val="24"/>
                <w:szCs w:val="24"/>
              </w:rPr>
              <w:t xml:space="preserve">                      </w:t>
            </w:r>
            <w:r w:rsidRPr="00835678">
              <w:rPr>
                <w:b/>
                <w:sz w:val="24"/>
                <w:szCs w:val="24"/>
              </w:rPr>
              <w:t xml:space="preserve">24 503,9 млн. рублей </w:t>
            </w:r>
            <w:r w:rsidRPr="00835678">
              <w:rPr>
                <w:sz w:val="24"/>
                <w:szCs w:val="24"/>
              </w:rPr>
              <w:t xml:space="preserve">или 100,6 % к прогнозируемому исполнению показателей за 2020 год, </w:t>
            </w:r>
            <w:r w:rsidRPr="00835678">
              <w:rPr>
                <w:b/>
                <w:sz w:val="24"/>
                <w:szCs w:val="24"/>
              </w:rPr>
              <w:t>увеличение по отношению к плановому значению на 2020 год составляет 383,9 млн. рублей</w:t>
            </w:r>
            <w:r w:rsidRPr="00835678">
              <w:rPr>
                <w:sz w:val="24"/>
                <w:szCs w:val="24"/>
              </w:rPr>
              <w:t xml:space="preserve"> или 1,6 %. </w:t>
            </w:r>
          </w:p>
          <w:p w:rsidR="00835678" w:rsidRPr="00835678" w:rsidRDefault="00835678" w:rsidP="00623053">
            <w:pPr>
              <w:pStyle w:val="a3"/>
              <w:ind w:firstLine="360"/>
              <w:outlineLvl w:val="0"/>
              <w:rPr>
                <w:sz w:val="24"/>
                <w:szCs w:val="24"/>
              </w:rPr>
            </w:pPr>
            <w:proofErr w:type="gramStart"/>
            <w:r w:rsidRPr="00835678">
              <w:rPr>
                <w:sz w:val="24"/>
                <w:szCs w:val="24"/>
              </w:rPr>
              <w:t>Значительную часть в доходах бюджета территориального фонда на 2021 год составляют межбюджетные трансферты, получаемые из других бюджетов бюджетной системы Российской Федерации (</w:t>
            </w:r>
            <w:r w:rsidRPr="00835678">
              <w:rPr>
                <w:b/>
                <w:sz w:val="24"/>
                <w:szCs w:val="24"/>
              </w:rPr>
              <w:t>субвенции</w:t>
            </w:r>
            <w:r w:rsidRPr="00835678">
              <w:rPr>
                <w:sz w:val="24"/>
                <w:szCs w:val="24"/>
              </w:rPr>
              <w:t xml:space="preserve"> из бюджета Федерального фонда обязательного медицинского страхования</w:t>
            </w:r>
            <w:r w:rsidRPr="00835678">
              <w:rPr>
                <w:b/>
                <w:sz w:val="24"/>
                <w:szCs w:val="24"/>
              </w:rPr>
              <w:t xml:space="preserve"> </w:t>
            </w:r>
            <w:r w:rsidRPr="00835678">
              <w:rPr>
                <w:sz w:val="24"/>
                <w:szCs w:val="24"/>
              </w:rPr>
              <w:t xml:space="preserve">на финансовое обеспечение организации обязательного медицинского страхования на территориях субъектов Российской Федерации и </w:t>
            </w:r>
            <w:r w:rsidRPr="00835678">
              <w:rPr>
                <w:b/>
                <w:sz w:val="24"/>
                <w:szCs w:val="24"/>
              </w:rPr>
              <w:t>прочие</w:t>
            </w:r>
            <w:r w:rsidRPr="00835678">
              <w:rPr>
                <w:sz w:val="24"/>
                <w:szCs w:val="24"/>
              </w:rPr>
              <w:t xml:space="preserve"> </w:t>
            </w:r>
            <w:r w:rsidRPr="00835678">
              <w:rPr>
                <w:b/>
                <w:sz w:val="24"/>
                <w:szCs w:val="24"/>
              </w:rPr>
              <w:t>межбюджетные трансферты, получаемые из бюджетов территориальных фондов обязательного медицинского страхования</w:t>
            </w:r>
            <w:r w:rsidRPr="00835678">
              <w:rPr>
                <w:sz w:val="24"/>
                <w:szCs w:val="24"/>
              </w:rPr>
              <w:t xml:space="preserve">) в общей сумме </w:t>
            </w:r>
            <w:r w:rsidRPr="00835678">
              <w:rPr>
                <w:b/>
                <w:sz w:val="24"/>
                <w:szCs w:val="24"/>
              </w:rPr>
              <w:t>24 455,4</w:t>
            </w:r>
            <w:r w:rsidRPr="00835678">
              <w:rPr>
                <w:sz w:val="24"/>
                <w:szCs w:val="24"/>
              </w:rPr>
              <w:t xml:space="preserve"> </w:t>
            </w:r>
            <w:r w:rsidRPr="00835678">
              <w:rPr>
                <w:b/>
                <w:sz w:val="24"/>
                <w:szCs w:val="24"/>
              </w:rPr>
              <w:t>млн. рублей</w:t>
            </w:r>
            <w:proofErr w:type="gramEnd"/>
            <w:r w:rsidRPr="00835678">
              <w:rPr>
                <w:sz w:val="24"/>
                <w:szCs w:val="24"/>
              </w:rPr>
              <w:t xml:space="preserve"> или  99,8 % от общего объема доходов, или 100,6 % к прогнозируемому исполнению показателей за 2020 год (в 2022 году вышеуказанные поступления составят 25 608,4 млн. рублей, </w:t>
            </w:r>
            <w:r w:rsidR="00623053">
              <w:rPr>
                <w:sz w:val="24"/>
                <w:szCs w:val="24"/>
              </w:rPr>
              <w:t xml:space="preserve">                 </w:t>
            </w:r>
            <w:r w:rsidRPr="00835678">
              <w:rPr>
                <w:sz w:val="24"/>
                <w:szCs w:val="24"/>
              </w:rPr>
              <w:t xml:space="preserve">в 2023 году составят 27 046,7 млн. рублей). </w:t>
            </w:r>
          </w:p>
          <w:p w:rsidR="00835678" w:rsidRPr="00835678" w:rsidRDefault="00835678" w:rsidP="00835678">
            <w:pPr>
              <w:pStyle w:val="a3"/>
              <w:ind w:firstLine="0"/>
              <w:outlineLvl w:val="0"/>
              <w:rPr>
                <w:color w:val="FF0000"/>
                <w:sz w:val="24"/>
                <w:szCs w:val="24"/>
              </w:rPr>
            </w:pPr>
            <w:r w:rsidRPr="00835678">
              <w:rPr>
                <w:sz w:val="24"/>
                <w:szCs w:val="24"/>
              </w:rPr>
              <w:tab/>
              <w:t xml:space="preserve">98,2 % доходов фонда составляет субвенция из бюджета Федерального фонда обязательного медицинского страхования на выполнение переданных органами государственной власти субъектов РФ полномочий в сфере ОМС. На 2021 год данная </w:t>
            </w:r>
            <w:r w:rsidRPr="00835678">
              <w:rPr>
                <w:sz w:val="24"/>
                <w:szCs w:val="24"/>
              </w:rPr>
              <w:lastRenderedPageBreak/>
              <w:t xml:space="preserve">субвенция запланирована в сумме 24 070,9 млн. рублей или 100,9 % к прогнозируемому исполнению показателей за 2020 год (увеличение по сравнению с 2020 годом на 213,0 млн. рублей или 0,9 %). </w:t>
            </w:r>
            <w:proofErr w:type="gramStart"/>
            <w:r w:rsidRPr="00835678">
              <w:rPr>
                <w:sz w:val="24"/>
                <w:szCs w:val="24"/>
              </w:rPr>
              <w:t>На 2022 и 2023 годы субвенция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запланирована в сумме                       25 208,5 млн. рублей и 26 630,8 млн. рублей соответственно, что больше  планируемого объема 2021 года</w:t>
            </w:r>
            <w:r w:rsidRPr="00835678">
              <w:rPr>
                <w:color w:val="FF0000"/>
                <w:sz w:val="24"/>
                <w:szCs w:val="24"/>
              </w:rPr>
              <w:t xml:space="preserve"> </w:t>
            </w:r>
            <w:r w:rsidRPr="00835678">
              <w:rPr>
                <w:sz w:val="24"/>
                <w:szCs w:val="24"/>
              </w:rPr>
              <w:t>на 1 137,6 млн. рублей или на 4,73 %, и на 2 559,9 млн. рублей или на 10,6</w:t>
            </w:r>
            <w:proofErr w:type="gramEnd"/>
            <w:r w:rsidRPr="00835678">
              <w:rPr>
                <w:sz w:val="24"/>
                <w:szCs w:val="24"/>
              </w:rPr>
              <w:t xml:space="preserve"> % соответственно.</w:t>
            </w:r>
          </w:p>
          <w:p w:rsidR="00835678" w:rsidRPr="00835678" w:rsidRDefault="00835678" w:rsidP="00623053">
            <w:pPr>
              <w:pStyle w:val="a3"/>
              <w:ind w:firstLine="360"/>
              <w:outlineLvl w:val="0"/>
              <w:rPr>
                <w:sz w:val="24"/>
                <w:szCs w:val="24"/>
              </w:rPr>
            </w:pPr>
            <w:r w:rsidRPr="00835678">
              <w:rPr>
                <w:sz w:val="24"/>
                <w:szCs w:val="24"/>
              </w:rPr>
              <w:t>Объем субвенции,</w:t>
            </w:r>
            <w:r w:rsidRPr="00835678">
              <w:rPr>
                <w:b/>
                <w:sz w:val="24"/>
                <w:szCs w:val="24"/>
              </w:rPr>
              <w:t xml:space="preserve"> </w:t>
            </w:r>
            <w:r w:rsidRPr="00835678">
              <w:rPr>
                <w:sz w:val="24"/>
                <w:szCs w:val="24"/>
              </w:rPr>
              <w:t>определенной</w:t>
            </w:r>
            <w:r w:rsidRPr="00835678">
              <w:rPr>
                <w:b/>
                <w:sz w:val="24"/>
                <w:szCs w:val="24"/>
              </w:rPr>
              <w:t xml:space="preserve"> </w:t>
            </w:r>
            <w:r w:rsidRPr="00835678">
              <w:rPr>
                <w:sz w:val="24"/>
                <w:szCs w:val="24"/>
              </w:rPr>
              <w:t>территориальному фонду ОМС Архангельской области, на финансовое обеспечение организации обязательного медицинского страхования на территориях субъектов Российской Федерации соответствует ассигнованиям, определенным в проекте бюджета Федерального фонда обязательного медицинского страхования  на 2021 год и на плановый период 2022 и 2023 годов.</w:t>
            </w:r>
          </w:p>
          <w:p w:rsidR="00835678" w:rsidRPr="00835678" w:rsidRDefault="00835678" w:rsidP="00623053">
            <w:pPr>
              <w:pStyle w:val="a3"/>
              <w:ind w:firstLine="360"/>
              <w:outlineLvl w:val="0"/>
              <w:rPr>
                <w:sz w:val="24"/>
                <w:szCs w:val="24"/>
              </w:rPr>
            </w:pPr>
            <w:proofErr w:type="gramStart"/>
            <w:r w:rsidRPr="00835678">
              <w:rPr>
                <w:sz w:val="24"/>
                <w:szCs w:val="24"/>
              </w:rPr>
              <w:t xml:space="preserve">Предусмотренный в проекте областного закона размер субвенции на 2021 год и на плановый период 2022 и 2023 годов рассчитан                                в соответствии с частью 2 статьи </w:t>
            </w:r>
            <w:r w:rsidR="00623053">
              <w:rPr>
                <w:sz w:val="24"/>
                <w:szCs w:val="24"/>
              </w:rPr>
              <w:t xml:space="preserve">                                    </w:t>
            </w:r>
            <w:r w:rsidRPr="00835678">
              <w:rPr>
                <w:sz w:val="24"/>
                <w:szCs w:val="24"/>
              </w:rPr>
              <w:t>27 Федерального закона от 29.11.2010 г.</w:t>
            </w:r>
            <w:r w:rsidR="00623053">
              <w:rPr>
                <w:sz w:val="24"/>
                <w:szCs w:val="24"/>
              </w:rPr>
              <w:t xml:space="preserve">                                  </w:t>
            </w:r>
            <w:r w:rsidRPr="00835678">
              <w:rPr>
                <w:sz w:val="24"/>
                <w:szCs w:val="24"/>
              </w:rPr>
              <w:t xml:space="preserve">№ 326-ФЗ «Об обязательном медицинском страховании в Российской Федерации» и  постановлением Правительства РФ </w:t>
            </w:r>
            <w:r w:rsidR="00623053">
              <w:rPr>
                <w:sz w:val="24"/>
                <w:szCs w:val="24"/>
              </w:rPr>
              <w:t xml:space="preserve">                               </w:t>
            </w:r>
            <w:r w:rsidRPr="00835678">
              <w:rPr>
                <w:sz w:val="24"/>
                <w:szCs w:val="24"/>
              </w:rPr>
              <w:t xml:space="preserve">от 05.05.2012 г. № 462 «О порядке распределения, предоставления и расходования субвенций из бюджета ФФОМС бюджетам </w:t>
            </w:r>
            <w:r w:rsidRPr="00835678">
              <w:rPr>
                <w:sz w:val="24"/>
                <w:szCs w:val="24"/>
              </w:rPr>
              <w:lastRenderedPageBreak/>
              <w:t>ТФОМС на</w:t>
            </w:r>
            <w:proofErr w:type="gramEnd"/>
            <w:r w:rsidRPr="00835678">
              <w:rPr>
                <w:sz w:val="24"/>
                <w:szCs w:val="24"/>
              </w:rPr>
              <w:t xml:space="preserve"> осуществление переданных органам государственной власти субъектов РФ полномочий в сфере ОМС»</w:t>
            </w:r>
            <w:r w:rsidRPr="00835678">
              <w:rPr>
                <w:color w:val="FF0000"/>
                <w:sz w:val="24"/>
                <w:szCs w:val="24"/>
              </w:rPr>
              <w:t xml:space="preserve">  </w:t>
            </w:r>
            <w:r w:rsidRPr="00835678">
              <w:rPr>
                <w:sz w:val="24"/>
                <w:szCs w:val="24"/>
              </w:rPr>
              <w:t xml:space="preserve">исходя </w:t>
            </w:r>
            <w:proofErr w:type="gramStart"/>
            <w:r w:rsidRPr="00835678">
              <w:rPr>
                <w:sz w:val="24"/>
                <w:szCs w:val="24"/>
              </w:rPr>
              <w:t>из</w:t>
            </w:r>
            <w:proofErr w:type="gramEnd"/>
            <w:r w:rsidRPr="00835678">
              <w:rPr>
                <w:sz w:val="24"/>
                <w:szCs w:val="24"/>
              </w:rPr>
              <w:t>:</w:t>
            </w:r>
          </w:p>
          <w:p w:rsidR="00835678" w:rsidRPr="00835678" w:rsidRDefault="00835678" w:rsidP="00623053">
            <w:pPr>
              <w:pStyle w:val="a3"/>
              <w:ind w:firstLine="360"/>
              <w:outlineLvl w:val="0"/>
              <w:rPr>
                <w:sz w:val="24"/>
                <w:szCs w:val="24"/>
              </w:rPr>
            </w:pPr>
            <w:r w:rsidRPr="00835678">
              <w:rPr>
                <w:sz w:val="24"/>
                <w:szCs w:val="24"/>
              </w:rPr>
              <w:t xml:space="preserve">- норматива финансового обеспечения базовой программы ОМС за счет субвенций ФОМС на одно застрахованное лицо в соответствии с проектом Программы государственных гарантий бесплатного оказания гражданам медицинской помощи на 2021 год и на плановый период 2022 и 2023 годов.  На 2021 год </w:t>
            </w:r>
            <w:proofErr w:type="spellStart"/>
            <w:r w:rsidRPr="00835678">
              <w:rPr>
                <w:sz w:val="24"/>
                <w:szCs w:val="24"/>
              </w:rPr>
              <w:t>подушевой</w:t>
            </w:r>
            <w:proofErr w:type="spellEnd"/>
            <w:r w:rsidRPr="00835678">
              <w:rPr>
                <w:sz w:val="24"/>
                <w:szCs w:val="24"/>
              </w:rPr>
              <w:t xml:space="preserve"> норматив составляет 13 078,6 рублей на одно застрахованное лицо (увеличение по сравнению с 2020 годом на 3,0</w:t>
            </w:r>
            <w:r w:rsidRPr="00835678">
              <w:rPr>
                <w:color w:val="FF0000"/>
                <w:sz w:val="24"/>
                <w:szCs w:val="24"/>
              </w:rPr>
              <w:t xml:space="preserve"> </w:t>
            </w:r>
            <w:r w:rsidRPr="00835678">
              <w:rPr>
                <w:sz w:val="24"/>
                <w:szCs w:val="24"/>
              </w:rPr>
              <w:t xml:space="preserve">% или на  379,4 рублей), на 2022 и 2023 годы – 13 696,7 </w:t>
            </w:r>
            <w:r w:rsidR="00623053">
              <w:rPr>
                <w:sz w:val="24"/>
                <w:szCs w:val="24"/>
              </w:rPr>
              <w:t xml:space="preserve">                            </w:t>
            </w:r>
            <w:r w:rsidRPr="00835678">
              <w:rPr>
                <w:sz w:val="24"/>
                <w:szCs w:val="24"/>
              </w:rPr>
              <w:t>и 14 469,5 рублей</w:t>
            </w:r>
            <w:r w:rsidR="00623053">
              <w:rPr>
                <w:sz w:val="24"/>
                <w:szCs w:val="24"/>
              </w:rPr>
              <w:t xml:space="preserve"> на </w:t>
            </w:r>
            <w:r w:rsidRPr="00835678">
              <w:rPr>
                <w:sz w:val="24"/>
                <w:szCs w:val="24"/>
              </w:rPr>
              <w:t>1 застрахованное лицо соответственно;</w:t>
            </w:r>
          </w:p>
          <w:p w:rsidR="00835678" w:rsidRPr="00835678" w:rsidRDefault="00835678" w:rsidP="00623053">
            <w:pPr>
              <w:pStyle w:val="a3"/>
              <w:ind w:firstLine="360"/>
              <w:outlineLvl w:val="0"/>
              <w:rPr>
                <w:color w:val="FF0000"/>
                <w:sz w:val="24"/>
                <w:szCs w:val="24"/>
              </w:rPr>
            </w:pPr>
            <w:r w:rsidRPr="00835678">
              <w:rPr>
                <w:sz w:val="24"/>
                <w:szCs w:val="24"/>
              </w:rPr>
              <w:t xml:space="preserve">- численности </w:t>
            </w:r>
            <w:proofErr w:type="gramStart"/>
            <w:r w:rsidRPr="00835678">
              <w:rPr>
                <w:sz w:val="24"/>
                <w:szCs w:val="24"/>
              </w:rPr>
              <w:t xml:space="preserve">лиц, застрахованных по ОМС на территории Архангельской области на </w:t>
            </w:r>
            <w:r w:rsidR="00623053">
              <w:rPr>
                <w:sz w:val="24"/>
                <w:szCs w:val="24"/>
              </w:rPr>
              <w:t xml:space="preserve">                       </w:t>
            </w:r>
            <w:r w:rsidRPr="00835678">
              <w:rPr>
                <w:sz w:val="24"/>
                <w:szCs w:val="24"/>
              </w:rPr>
              <w:t>01 января 2020 года составляет</w:t>
            </w:r>
            <w:proofErr w:type="gramEnd"/>
            <w:r w:rsidRPr="00835678">
              <w:rPr>
                <w:sz w:val="24"/>
                <w:szCs w:val="24"/>
              </w:rPr>
              <w:t xml:space="preserve"> </w:t>
            </w:r>
            <w:r w:rsidR="00623053">
              <w:rPr>
                <w:sz w:val="24"/>
                <w:szCs w:val="24"/>
              </w:rPr>
              <w:t xml:space="preserve">                                       </w:t>
            </w:r>
            <w:r w:rsidRPr="00835678">
              <w:rPr>
                <w:sz w:val="24"/>
                <w:szCs w:val="24"/>
              </w:rPr>
              <w:t>1 118 833 человек, в том числе численность неработающих граждан – 625 919 человек,</w:t>
            </w:r>
            <w:r w:rsidRPr="00835678">
              <w:rPr>
                <w:color w:val="FF0000"/>
                <w:sz w:val="24"/>
                <w:szCs w:val="24"/>
              </w:rPr>
              <w:t xml:space="preserve"> </w:t>
            </w:r>
            <w:r w:rsidRPr="00835678">
              <w:rPr>
                <w:sz w:val="24"/>
                <w:szCs w:val="24"/>
              </w:rPr>
              <w:t xml:space="preserve">работающих граждан – 492 914 человек (снижение по сравнению с 01 января </w:t>
            </w:r>
            <w:r w:rsidR="00623053">
              <w:rPr>
                <w:sz w:val="24"/>
                <w:szCs w:val="24"/>
              </w:rPr>
              <w:t xml:space="preserve">                           </w:t>
            </w:r>
            <w:r w:rsidRPr="00835678">
              <w:rPr>
                <w:sz w:val="24"/>
                <w:szCs w:val="24"/>
              </w:rPr>
              <w:t>2020 годом на 1,7 % или  на  19 079 человек);</w:t>
            </w:r>
          </w:p>
          <w:p w:rsidR="00835678" w:rsidRPr="00835678" w:rsidRDefault="00835678" w:rsidP="00623053">
            <w:pPr>
              <w:pStyle w:val="a3"/>
              <w:ind w:firstLine="360"/>
              <w:outlineLvl w:val="0"/>
              <w:rPr>
                <w:sz w:val="24"/>
                <w:szCs w:val="24"/>
              </w:rPr>
            </w:pPr>
            <w:r w:rsidRPr="00835678">
              <w:rPr>
                <w:sz w:val="24"/>
                <w:szCs w:val="24"/>
              </w:rPr>
              <w:t xml:space="preserve">- коэффициента дифференциации для Архангельской области, рассчитанного в соответствии с изменениями в Порядок распределения, предоставления и расходования субвенций из бюджета ФФОМС, </w:t>
            </w:r>
            <w:proofErr w:type="gramStart"/>
            <w:r w:rsidRPr="00835678">
              <w:rPr>
                <w:sz w:val="24"/>
                <w:szCs w:val="24"/>
              </w:rPr>
              <w:t>равному</w:t>
            </w:r>
            <w:proofErr w:type="gramEnd"/>
            <w:r w:rsidRPr="00835678">
              <w:rPr>
                <w:sz w:val="24"/>
                <w:szCs w:val="24"/>
              </w:rPr>
              <w:t xml:space="preserve">  1,645 на 2021, 2022, 2023 годы  (снижение относительно уровня 2020 года на 0,006 или 0,36 %).  </w:t>
            </w:r>
          </w:p>
          <w:p w:rsidR="00835678" w:rsidRPr="00835678" w:rsidRDefault="00835678" w:rsidP="00623053">
            <w:pPr>
              <w:widowControl w:val="0"/>
              <w:tabs>
                <w:tab w:val="decimal" w:pos="3261"/>
              </w:tabs>
              <w:ind w:firstLine="360"/>
              <w:jc w:val="both"/>
            </w:pPr>
            <w:r w:rsidRPr="00835678">
              <w:t>Размер субвенции учитывает:</w:t>
            </w:r>
          </w:p>
          <w:p w:rsidR="00835678" w:rsidRPr="00835678" w:rsidRDefault="00835678" w:rsidP="00A80D18">
            <w:pPr>
              <w:widowControl w:val="0"/>
              <w:tabs>
                <w:tab w:val="decimal" w:pos="0"/>
              </w:tabs>
              <w:ind w:firstLine="360"/>
              <w:jc w:val="both"/>
            </w:pPr>
            <w:r w:rsidRPr="00835678">
              <w:t xml:space="preserve">- расходы в части средств ОМС на реализацию указа Президента Российской Федерации от 7 мая 2012 года № 597 </w:t>
            </w:r>
            <w:r w:rsidR="00A80D18">
              <w:t xml:space="preserve">                          </w:t>
            </w:r>
            <w:r w:rsidRPr="00835678">
              <w:lastRenderedPageBreak/>
              <w:t>«О мероприятиях по реализации государственной социальной политики» в целях обеспечения сохранения соотношения заработной платы к среднемесячному доходу от трудовой деятельности в регионе по врачам – 200%, ср</w:t>
            </w:r>
            <w:r w:rsidR="00A80D18">
              <w:t xml:space="preserve">еднему медицинскому персоналу </w:t>
            </w:r>
            <w:r w:rsidRPr="00835678">
              <w:t>100%;</w:t>
            </w:r>
          </w:p>
          <w:p w:rsidR="00835678" w:rsidRPr="00835678" w:rsidRDefault="00835678" w:rsidP="00623053">
            <w:pPr>
              <w:widowControl w:val="0"/>
              <w:tabs>
                <w:tab w:val="decimal" w:pos="3261"/>
              </w:tabs>
              <w:ind w:firstLine="360"/>
              <w:jc w:val="both"/>
            </w:pPr>
            <w:r w:rsidRPr="00835678">
              <w:t xml:space="preserve">- увеличение заработной платы младшего медицинского персонала и прочего персонала </w:t>
            </w:r>
            <w:r w:rsidR="00623053">
              <w:t xml:space="preserve">                  </w:t>
            </w:r>
            <w:r w:rsidRPr="00835678">
              <w:t xml:space="preserve">с 1 октября 2022 и 2023 годов, прочие расходы (медикаменты, расходные материалы, питание, коммунальные и другие услуги) с 1 января на индекс потребительских цен: в 2021 году – на 3,7%, в 2022 и 2023 годах – </w:t>
            </w:r>
            <w:proofErr w:type="gramStart"/>
            <w:r w:rsidRPr="00835678">
              <w:t>на</w:t>
            </w:r>
            <w:proofErr w:type="gramEnd"/>
            <w:r w:rsidRPr="00835678">
              <w:t xml:space="preserve"> 4,0% ежегодно;</w:t>
            </w:r>
          </w:p>
          <w:p w:rsidR="00835678" w:rsidRPr="00835678" w:rsidRDefault="00835678" w:rsidP="00623053">
            <w:pPr>
              <w:widowControl w:val="0"/>
              <w:tabs>
                <w:tab w:val="decimal" w:pos="3261"/>
              </w:tabs>
              <w:ind w:firstLine="360"/>
              <w:jc w:val="both"/>
            </w:pPr>
            <w:r w:rsidRPr="00835678">
              <w:t>- финансовое обеспечение оказания медицинской помощи больным</w:t>
            </w:r>
            <w:r w:rsidR="00623053">
              <w:t xml:space="preserve">                                          </w:t>
            </w:r>
            <w:r w:rsidRPr="00835678">
              <w:t>с онкологическими заболеваниями в соответстви</w:t>
            </w:r>
            <w:r w:rsidR="00623053">
              <w:t xml:space="preserve">и с клиническими </w:t>
            </w:r>
            <w:proofErr w:type="spellStart"/>
            <w:r w:rsidR="00623053">
              <w:t>рекомендациями</w:t>
            </w:r>
            <w:r w:rsidRPr="00835678">
              <w:t>и</w:t>
            </w:r>
            <w:proofErr w:type="spellEnd"/>
            <w:r w:rsidRPr="00835678">
              <w:t xml:space="preserve"> протоколами лечения.</w:t>
            </w:r>
          </w:p>
          <w:p w:rsidR="00835678" w:rsidRPr="00835678" w:rsidRDefault="00835678" w:rsidP="00623053">
            <w:pPr>
              <w:pStyle w:val="a3"/>
              <w:ind w:firstLine="360"/>
              <w:outlineLvl w:val="0"/>
              <w:rPr>
                <w:sz w:val="24"/>
                <w:szCs w:val="24"/>
              </w:rPr>
            </w:pPr>
            <w:r w:rsidRPr="00835678">
              <w:rPr>
                <w:sz w:val="24"/>
                <w:szCs w:val="24"/>
              </w:rPr>
              <w:t>1,6 % доходов фонда составляют межбюджетные трансферты из бюджетов территориальных фондов ОМС в рамках осуществления межтерриториальных расчетов на 2021 год в сумме 384,5 млн. рублей или на 57,2 млн. рублей больше уровня предыдущего года.  На 2022 и 2023 годы межбюджетные трансферты из бюджетов территориальных фондов ОМС в рамках осуществления межтерриториальных расчетов запланированы в сумме 399,9 млн. рублей и 415,9 млн. рублей соответственно.</w:t>
            </w:r>
          </w:p>
          <w:p w:rsidR="00835678" w:rsidRPr="00835678" w:rsidRDefault="00835678" w:rsidP="00623053">
            <w:pPr>
              <w:pStyle w:val="a3"/>
              <w:ind w:firstLine="360"/>
              <w:outlineLvl w:val="0"/>
              <w:rPr>
                <w:color w:val="FF0000"/>
                <w:sz w:val="24"/>
                <w:szCs w:val="24"/>
              </w:rPr>
            </w:pPr>
            <w:r w:rsidRPr="00835678">
              <w:rPr>
                <w:sz w:val="24"/>
                <w:szCs w:val="24"/>
              </w:rPr>
              <w:t xml:space="preserve">На обязательное медицинское страхование неработающего населения Архангельской области в 2021 году планируется направить                                                     </w:t>
            </w:r>
            <w:r w:rsidRPr="00835678">
              <w:rPr>
                <w:color w:val="000000"/>
                <w:sz w:val="24"/>
                <w:szCs w:val="24"/>
              </w:rPr>
              <w:t>8 491,6 </w:t>
            </w:r>
            <w:r w:rsidRPr="00835678">
              <w:rPr>
                <w:sz w:val="24"/>
                <w:szCs w:val="24"/>
              </w:rPr>
              <w:t xml:space="preserve">млн. рублей в сравнении с прошлым годом, размер страховых взносов увеличился на 239,5 млн. рублей или на 2,9 %. Данные </w:t>
            </w:r>
            <w:r w:rsidRPr="00835678">
              <w:rPr>
                <w:sz w:val="24"/>
                <w:szCs w:val="24"/>
              </w:rPr>
              <w:lastRenderedPageBreak/>
              <w:t xml:space="preserve">средства направляются из областного бюджета в бюджет ФФОМС. </w:t>
            </w:r>
            <w:proofErr w:type="gramStart"/>
            <w:r w:rsidRPr="00835678">
              <w:rPr>
                <w:sz w:val="24"/>
                <w:szCs w:val="24"/>
              </w:rPr>
              <w:t xml:space="preserve">Расчет размера страховых взносов на обязательное медицинское страхование неработающего населения на территории Архангельской области на 2021 год произведен исходя из тарифа страхового взноса на ОМС неработающего населения в размере 18 864,6 рублей, установленного статьей </w:t>
            </w:r>
            <w:r w:rsidR="00623053">
              <w:rPr>
                <w:sz w:val="24"/>
                <w:szCs w:val="24"/>
              </w:rPr>
              <w:t xml:space="preserve">                      </w:t>
            </w:r>
            <w:r w:rsidRPr="00835678">
              <w:rPr>
                <w:sz w:val="24"/>
                <w:szCs w:val="24"/>
              </w:rPr>
              <w:t>1 Федерального закона от 30 ноября 2011 года № 354-ФЗ, коэффициента дифференциации для Архангельской области в размере 0,6013, коэффициента удорожания стоимости медицинских услуг в размере 1,196 и</w:t>
            </w:r>
            <w:proofErr w:type="gramEnd"/>
            <w:r w:rsidRPr="00835678">
              <w:rPr>
                <w:sz w:val="24"/>
                <w:szCs w:val="24"/>
              </w:rPr>
              <w:t xml:space="preserve"> численности неработающего населения, застрахованного по ОМС, по состоянию на 01 января 2020 года в количестве 625 919 человек (что на 5 344 человек меньше, чем использовалось для расчета  на 2020 год или меньше на 0,85 %). </w:t>
            </w:r>
          </w:p>
          <w:p w:rsidR="00835678" w:rsidRPr="00835678" w:rsidRDefault="00835678" w:rsidP="00623053">
            <w:pPr>
              <w:pStyle w:val="a3"/>
              <w:ind w:firstLine="360"/>
              <w:outlineLvl w:val="0"/>
              <w:rPr>
                <w:sz w:val="24"/>
                <w:szCs w:val="24"/>
              </w:rPr>
            </w:pPr>
            <w:r w:rsidRPr="00835678">
              <w:rPr>
                <w:sz w:val="24"/>
                <w:szCs w:val="24"/>
              </w:rPr>
              <w:tab/>
              <w:t xml:space="preserve">На плановый период 2022 и 2023 года страховые взносы на ОМС неработающего населения запланированы в размере </w:t>
            </w:r>
            <w:r w:rsidRPr="00835678">
              <w:rPr>
                <w:color w:val="000000"/>
                <w:sz w:val="24"/>
                <w:szCs w:val="24"/>
              </w:rPr>
              <w:t>8 849,2  </w:t>
            </w:r>
            <w:r w:rsidRPr="00835678">
              <w:rPr>
                <w:sz w:val="24"/>
                <w:szCs w:val="24"/>
              </w:rPr>
              <w:t xml:space="preserve">млн. рублей.                   </w:t>
            </w:r>
          </w:p>
          <w:p w:rsidR="00835678" w:rsidRPr="00835678" w:rsidRDefault="00835678" w:rsidP="00835678">
            <w:pPr>
              <w:pStyle w:val="a3"/>
              <w:ind w:firstLine="708"/>
              <w:outlineLvl w:val="0"/>
              <w:rPr>
                <w:sz w:val="24"/>
                <w:szCs w:val="24"/>
              </w:rPr>
            </w:pPr>
            <w:r w:rsidRPr="00835678">
              <w:rPr>
                <w:sz w:val="24"/>
                <w:szCs w:val="24"/>
              </w:rPr>
              <w:t>Поступления в бюджет территориального фонда ОМС прочих неналоговых поступлений от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 2021 год запланированы в размере 41,8 млн. рублей или 84,0 % к прогнозируемому исполнению показателей за 2020 год.</w:t>
            </w:r>
          </w:p>
          <w:p w:rsidR="00835678" w:rsidRDefault="00835678" w:rsidP="00835678">
            <w:pPr>
              <w:pStyle w:val="a3"/>
              <w:ind w:firstLine="708"/>
              <w:outlineLvl w:val="0"/>
              <w:rPr>
                <w:sz w:val="24"/>
                <w:szCs w:val="24"/>
              </w:rPr>
            </w:pPr>
            <w:r w:rsidRPr="00835678">
              <w:rPr>
                <w:sz w:val="24"/>
                <w:szCs w:val="24"/>
              </w:rPr>
              <w:t xml:space="preserve">На плановый период 2022 и 2023 года неналоговые доходы запланированы в размере </w:t>
            </w:r>
            <w:r w:rsidRPr="00835678">
              <w:rPr>
                <w:color w:val="000000"/>
                <w:sz w:val="24"/>
                <w:szCs w:val="24"/>
              </w:rPr>
              <w:t xml:space="preserve">43,5 </w:t>
            </w:r>
            <w:r w:rsidRPr="00835678">
              <w:rPr>
                <w:sz w:val="24"/>
                <w:szCs w:val="24"/>
              </w:rPr>
              <w:t xml:space="preserve">млн. рублей и </w:t>
            </w:r>
            <w:r w:rsidRPr="00835678">
              <w:rPr>
                <w:color w:val="000000"/>
                <w:sz w:val="24"/>
                <w:szCs w:val="24"/>
              </w:rPr>
              <w:t xml:space="preserve">45,2 </w:t>
            </w:r>
            <w:r w:rsidRPr="00835678">
              <w:rPr>
                <w:sz w:val="24"/>
                <w:szCs w:val="24"/>
              </w:rPr>
              <w:t>млн. рублей соответственно.</w:t>
            </w:r>
          </w:p>
          <w:p w:rsidR="00835678" w:rsidRPr="00835678" w:rsidRDefault="00835678" w:rsidP="00835678">
            <w:pPr>
              <w:ind w:firstLine="708"/>
              <w:jc w:val="both"/>
            </w:pPr>
            <w:r w:rsidRPr="00835678">
              <w:rPr>
                <w:b/>
              </w:rPr>
              <w:lastRenderedPageBreak/>
              <w:t>Расходы бюджета территориального фонда ОМС на 2021 год</w:t>
            </w:r>
            <w:r w:rsidRPr="00835678">
              <w:t xml:space="preserve"> определены в </w:t>
            </w:r>
            <w:r w:rsidRPr="00835678">
              <w:rPr>
                <w:b/>
              </w:rPr>
              <w:t xml:space="preserve">сумме 24 503,9 млн. рублей </w:t>
            </w:r>
            <w:r w:rsidRPr="00835678">
              <w:t>или 99,5 % к прогнозируемому исполнению показателей за 2020 год. Планируемые на 2021 год расходы  бюджета территориального фонда</w:t>
            </w:r>
            <w:r w:rsidRPr="00835678">
              <w:rPr>
                <w:b/>
              </w:rPr>
              <w:t xml:space="preserve"> </w:t>
            </w:r>
            <w:r w:rsidRPr="00835678">
              <w:t xml:space="preserve">ОМС на 129,4 млн. рублей или на            0,5 % больше плановых назначений 2020 года. </w:t>
            </w:r>
            <w:r w:rsidRPr="00835678">
              <w:rPr>
                <w:b/>
              </w:rPr>
              <w:t>На 2022 год</w:t>
            </w:r>
            <w:r w:rsidRPr="00835678">
              <w:t xml:space="preserve"> расходы запланированы в размере</w:t>
            </w:r>
            <w:r w:rsidRPr="00835678">
              <w:rPr>
                <w:b/>
              </w:rPr>
              <w:t xml:space="preserve"> 25 658,9 млн. рублей</w:t>
            </w:r>
            <w:r w:rsidRPr="00835678">
              <w:t>,</w:t>
            </w:r>
            <w:r w:rsidRPr="00835678">
              <w:rPr>
                <w:b/>
              </w:rPr>
              <w:t xml:space="preserve"> на 2023 год </w:t>
            </w:r>
            <w:r w:rsidRPr="00835678">
              <w:t>–</w:t>
            </w:r>
            <w:r w:rsidRPr="00835678">
              <w:rPr>
                <w:b/>
              </w:rPr>
              <w:t xml:space="preserve"> 27 099,2 млн. рублей</w:t>
            </w:r>
            <w:r w:rsidRPr="00835678">
              <w:t>.</w:t>
            </w:r>
            <w:r w:rsidRPr="00835678">
              <w:rPr>
                <w:b/>
              </w:rPr>
              <w:t xml:space="preserve">  </w:t>
            </w:r>
          </w:p>
          <w:p w:rsidR="00835678" w:rsidRPr="00835678" w:rsidRDefault="00835678" w:rsidP="00623053">
            <w:pPr>
              <w:pStyle w:val="3"/>
              <w:suppressLineNumbers/>
              <w:spacing w:after="0"/>
              <w:ind w:left="0" w:firstLine="283"/>
              <w:jc w:val="both"/>
              <w:rPr>
                <w:sz w:val="24"/>
                <w:szCs w:val="24"/>
              </w:rPr>
            </w:pPr>
            <w:proofErr w:type="gramStart"/>
            <w:r w:rsidRPr="00835678">
              <w:rPr>
                <w:b/>
                <w:sz w:val="24"/>
                <w:szCs w:val="24"/>
              </w:rPr>
              <w:t>Расходы на выполнение управленческих функций территориального фонда ОМС на 2021 год</w:t>
            </w:r>
            <w:r w:rsidRPr="00835678">
              <w:rPr>
                <w:sz w:val="24"/>
                <w:szCs w:val="24"/>
              </w:rPr>
              <w:t xml:space="preserve"> предусматриваются в сумме </w:t>
            </w:r>
            <w:r w:rsidR="00623053">
              <w:rPr>
                <w:sz w:val="24"/>
                <w:szCs w:val="24"/>
              </w:rPr>
              <w:t xml:space="preserve">                             </w:t>
            </w:r>
            <w:r w:rsidRPr="00835678">
              <w:rPr>
                <w:b/>
                <w:sz w:val="24"/>
                <w:szCs w:val="24"/>
              </w:rPr>
              <w:t>134,0 млн. рублей</w:t>
            </w:r>
            <w:r w:rsidRPr="00835678">
              <w:rPr>
                <w:sz w:val="24"/>
                <w:szCs w:val="24"/>
              </w:rPr>
              <w:t xml:space="preserve"> к  прогнозируемому исполнению показателей за 2020 год 103,9% (в том числе расходы на заработную плату 82,7 млн. рублей,  начисления и выплаты по оплате труда 24,9 млн. рублей),</w:t>
            </w:r>
            <w:r w:rsidRPr="00835678">
              <w:rPr>
                <w:b/>
                <w:sz w:val="24"/>
                <w:szCs w:val="24"/>
              </w:rPr>
              <w:t xml:space="preserve"> </w:t>
            </w:r>
            <w:r w:rsidRPr="00835678">
              <w:rPr>
                <w:sz w:val="24"/>
                <w:szCs w:val="24"/>
              </w:rPr>
              <w:t>увеличение по отношению к плановому значению на 2020 год составляет 5,0 млн. рублей или 3,9 %. На</w:t>
            </w:r>
            <w:proofErr w:type="gramEnd"/>
            <w:r w:rsidRPr="00835678">
              <w:rPr>
                <w:sz w:val="24"/>
                <w:szCs w:val="24"/>
              </w:rPr>
              <w:t xml:space="preserve"> 2022 и 2023 годы расходы предусмотрены в той же сумме, что и на 2021 год. Сумма расходов на выполнение управленческих функций определена на основании сметы расходов.</w:t>
            </w:r>
          </w:p>
          <w:p w:rsidR="00835678" w:rsidRPr="00835678" w:rsidRDefault="00835678" w:rsidP="00623053">
            <w:pPr>
              <w:autoSpaceDE w:val="0"/>
              <w:autoSpaceDN w:val="0"/>
              <w:adjustRightInd w:val="0"/>
              <w:ind w:firstLine="708"/>
              <w:jc w:val="both"/>
              <w:rPr>
                <w:rFonts w:eastAsia="HiddenHorzOCR"/>
                <w:lang w:eastAsia="en-US"/>
              </w:rPr>
            </w:pPr>
            <w:r w:rsidRPr="00835678">
              <w:rPr>
                <w:rFonts w:eastAsia="HiddenHorzOCR"/>
                <w:lang w:eastAsia="en-US"/>
              </w:rPr>
              <w:t>На закупку товаров работ и услуг для обеспечения</w:t>
            </w:r>
            <w:r w:rsidR="002E6A62">
              <w:rPr>
                <w:rFonts w:eastAsia="HiddenHorzOCR"/>
                <w:lang w:eastAsia="en-US"/>
              </w:rPr>
              <w:t xml:space="preserve"> </w:t>
            </w:r>
            <w:r w:rsidRPr="00835678">
              <w:rPr>
                <w:rFonts w:eastAsia="HiddenHorzOCR"/>
                <w:lang w:eastAsia="en-US"/>
              </w:rPr>
              <w:t xml:space="preserve">государственных (муниципальных) нужд на 2021 год запланировано 21,2 млн. рублей, что </w:t>
            </w:r>
            <w:r w:rsidR="002E6A62">
              <w:rPr>
                <w:rFonts w:eastAsia="HiddenHorzOCR"/>
                <w:lang w:eastAsia="en-US"/>
              </w:rPr>
              <w:t xml:space="preserve">                      </w:t>
            </w:r>
            <w:r w:rsidRPr="00835678">
              <w:rPr>
                <w:rFonts w:eastAsia="HiddenHorzOCR"/>
                <w:lang w:eastAsia="en-US"/>
              </w:rPr>
              <w:t xml:space="preserve">на 2,1  млн. рублей больше уровня 2020 года или на 10,9 %. </w:t>
            </w:r>
          </w:p>
          <w:p w:rsidR="00835678" w:rsidRPr="00835678" w:rsidRDefault="00835678" w:rsidP="00623053">
            <w:pPr>
              <w:pStyle w:val="a3"/>
              <w:ind w:firstLine="708"/>
              <w:outlineLvl w:val="0"/>
              <w:rPr>
                <w:sz w:val="24"/>
                <w:szCs w:val="24"/>
              </w:rPr>
            </w:pPr>
            <w:r w:rsidRPr="00835678">
              <w:rPr>
                <w:sz w:val="24"/>
                <w:szCs w:val="24"/>
              </w:rPr>
              <w:t xml:space="preserve">Рост расходов на обеспечение выполнения территориальным фондом своих функций, в основном, связан с затратами на информатизацию территориального фонда, в том числе в части приобретения вычислительных мощностей и систем хранения </w:t>
            </w:r>
            <w:r w:rsidRPr="00835678">
              <w:rPr>
                <w:sz w:val="24"/>
                <w:szCs w:val="24"/>
              </w:rPr>
              <w:lastRenderedPageBreak/>
              <w:t xml:space="preserve">данных информационной инфраструктуры, обеспечивающих интеграцию информационных систем ТФОМС </w:t>
            </w:r>
            <w:r w:rsidR="002E6A62">
              <w:rPr>
                <w:sz w:val="24"/>
                <w:szCs w:val="24"/>
              </w:rPr>
              <w:t xml:space="preserve">                                  </w:t>
            </w:r>
            <w:r w:rsidRPr="00835678">
              <w:rPr>
                <w:sz w:val="24"/>
                <w:szCs w:val="24"/>
              </w:rPr>
              <w:t>с государственной информационной системой ОМС, технического сопровождения приобретаемых информационных систем.</w:t>
            </w:r>
          </w:p>
          <w:p w:rsidR="00835678" w:rsidRPr="00835678" w:rsidRDefault="00835678" w:rsidP="00623053">
            <w:pPr>
              <w:pStyle w:val="a3"/>
              <w:ind w:firstLine="708"/>
              <w:rPr>
                <w:bCs/>
                <w:sz w:val="24"/>
                <w:szCs w:val="24"/>
              </w:rPr>
            </w:pPr>
            <w:r w:rsidRPr="00835678">
              <w:rPr>
                <w:b/>
                <w:bCs/>
                <w:sz w:val="24"/>
                <w:szCs w:val="24"/>
              </w:rPr>
              <w:t>На финансовое обеспечение организации обязательного медицинского страхования будет направлено</w:t>
            </w:r>
            <w:r w:rsidRPr="00835678">
              <w:rPr>
                <w:bCs/>
                <w:sz w:val="24"/>
                <w:szCs w:val="24"/>
              </w:rPr>
              <w:t xml:space="preserve">: </w:t>
            </w:r>
            <w:r w:rsidRPr="00835678">
              <w:rPr>
                <w:b/>
                <w:bCs/>
                <w:sz w:val="24"/>
                <w:szCs w:val="24"/>
              </w:rPr>
              <w:t xml:space="preserve">в 2021 году </w:t>
            </w:r>
            <w:r w:rsidRPr="00835678">
              <w:rPr>
                <w:bCs/>
                <w:sz w:val="24"/>
                <w:szCs w:val="24"/>
              </w:rPr>
              <w:t>–</w:t>
            </w:r>
            <w:r w:rsidRPr="00835678">
              <w:rPr>
                <w:b/>
                <w:bCs/>
                <w:sz w:val="24"/>
                <w:szCs w:val="24"/>
              </w:rPr>
              <w:t xml:space="preserve"> 23 936,9 млн. рублей </w:t>
            </w:r>
            <w:r w:rsidRPr="00835678">
              <w:rPr>
                <w:bCs/>
                <w:sz w:val="24"/>
                <w:szCs w:val="24"/>
              </w:rPr>
              <w:t xml:space="preserve">или 100,4 % </w:t>
            </w:r>
            <w:r w:rsidR="002E6A62">
              <w:rPr>
                <w:bCs/>
                <w:sz w:val="24"/>
                <w:szCs w:val="24"/>
              </w:rPr>
              <w:t xml:space="preserve">                                    </w:t>
            </w:r>
            <w:r w:rsidRPr="00835678">
              <w:rPr>
                <w:bCs/>
                <w:sz w:val="24"/>
                <w:szCs w:val="24"/>
              </w:rPr>
              <w:t xml:space="preserve">к прогнозируемому исполнению показателей 2020 года, увеличение показателя относительно 2020 года составило 90,0 млн. рублей или </w:t>
            </w:r>
            <w:r w:rsidR="002E6A62">
              <w:rPr>
                <w:bCs/>
                <w:sz w:val="24"/>
                <w:szCs w:val="24"/>
              </w:rPr>
              <w:t xml:space="preserve">                   </w:t>
            </w:r>
            <w:r w:rsidRPr="00835678">
              <w:rPr>
                <w:bCs/>
                <w:sz w:val="24"/>
                <w:szCs w:val="24"/>
              </w:rPr>
              <w:t>0,4 %. В</w:t>
            </w:r>
            <w:r w:rsidRPr="00835678">
              <w:rPr>
                <w:b/>
                <w:bCs/>
                <w:sz w:val="24"/>
                <w:szCs w:val="24"/>
              </w:rPr>
              <w:t xml:space="preserve"> 2022 году </w:t>
            </w:r>
            <w:r w:rsidRPr="00835678">
              <w:rPr>
                <w:bCs/>
                <w:sz w:val="24"/>
                <w:szCs w:val="24"/>
              </w:rPr>
              <w:t>планируется</w:t>
            </w:r>
            <w:r w:rsidRPr="00835678">
              <w:rPr>
                <w:b/>
                <w:bCs/>
                <w:sz w:val="24"/>
                <w:szCs w:val="24"/>
              </w:rPr>
              <w:t xml:space="preserve"> 25 074,5 млн. рублей</w:t>
            </w:r>
            <w:r w:rsidRPr="00835678">
              <w:rPr>
                <w:bCs/>
                <w:sz w:val="24"/>
                <w:szCs w:val="24"/>
              </w:rPr>
              <w:t xml:space="preserve">, </w:t>
            </w:r>
            <w:r w:rsidRPr="00835678">
              <w:rPr>
                <w:b/>
                <w:bCs/>
                <w:sz w:val="24"/>
                <w:szCs w:val="24"/>
              </w:rPr>
              <w:t>в 2023 году – 26 496,8 млн. рублей</w:t>
            </w:r>
            <w:r w:rsidRPr="00835678">
              <w:rPr>
                <w:bCs/>
                <w:sz w:val="24"/>
                <w:szCs w:val="24"/>
              </w:rPr>
              <w:t>.</w:t>
            </w:r>
          </w:p>
          <w:p w:rsidR="00835678" w:rsidRPr="00835678" w:rsidRDefault="00835678" w:rsidP="00623053">
            <w:pPr>
              <w:pStyle w:val="a3"/>
              <w:ind w:firstLine="708"/>
              <w:rPr>
                <w:bCs/>
                <w:sz w:val="24"/>
                <w:szCs w:val="24"/>
              </w:rPr>
            </w:pPr>
            <w:r w:rsidRPr="00835678">
              <w:rPr>
                <w:bCs/>
                <w:sz w:val="24"/>
                <w:szCs w:val="24"/>
              </w:rPr>
              <w:t xml:space="preserve"> Расходы на оплату медицинской помощи в 2021 году составят                        23 690,3  млн. рублей.</w:t>
            </w:r>
            <w:r w:rsidRPr="00835678">
              <w:rPr>
                <w:bCs/>
                <w:color w:val="FF0000"/>
                <w:sz w:val="24"/>
                <w:szCs w:val="24"/>
              </w:rPr>
              <w:t xml:space="preserve"> </w:t>
            </w:r>
            <w:r w:rsidRPr="00835678">
              <w:rPr>
                <w:bCs/>
                <w:sz w:val="24"/>
                <w:szCs w:val="24"/>
              </w:rPr>
              <w:t>На ведение дела страховых медицинских организаций расходы составят на 2021 год – 275,3 млн. рублей.</w:t>
            </w:r>
          </w:p>
          <w:p w:rsidR="00835678" w:rsidRPr="00835678" w:rsidRDefault="00835678" w:rsidP="00623053">
            <w:pPr>
              <w:pStyle w:val="a3"/>
              <w:ind w:firstLine="708"/>
              <w:rPr>
                <w:bCs/>
                <w:sz w:val="24"/>
                <w:szCs w:val="24"/>
              </w:rPr>
            </w:pPr>
            <w:proofErr w:type="gramStart"/>
            <w:r w:rsidRPr="00835678">
              <w:rPr>
                <w:bCs/>
                <w:sz w:val="24"/>
                <w:szCs w:val="24"/>
              </w:rPr>
              <w:t xml:space="preserve">Норматив расходов на ведение дела по обязательному медицинскому страхованию для страховых медицинских организаций установлен в размере 1,1 % (в 2020 году 1,2%) от суммы средств, поступивших в страховую медицинскую организацию по дифференцированным </w:t>
            </w:r>
            <w:proofErr w:type="spellStart"/>
            <w:r w:rsidRPr="00835678">
              <w:rPr>
                <w:bCs/>
                <w:sz w:val="24"/>
                <w:szCs w:val="24"/>
              </w:rPr>
              <w:t>подушевым</w:t>
            </w:r>
            <w:proofErr w:type="spellEnd"/>
            <w:r w:rsidRPr="00835678">
              <w:rPr>
                <w:bCs/>
                <w:sz w:val="24"/>
                <w:szCs w:val="24"/>
              </w:rPr>
              <w:t xml:space="preserve"> нормативам, что соответствует требованиям п. 18 статьи </w:t>
            </w:r>
            <w:r w:rsidR="00A80D18">
              <w:rPr>
                <w:bCs/>
                <w:sz w:val="24"/>
                <w:szCs w:val="24"/>
              </w:rPr>
              <w:t xml:space="preserve">                     </w:t>
            </w:r>
            <w:r w:rsidRPr="00835678">
              <w:rPr>
                <w:bCs/>
                <w:sz w:val="24"/>
                <w:szCs w:val="24"/>
              </w:rPr>
              <w:t>38 Федерального закона от 29.11.2010 г. № 326-ФЗ «Об обязательном медицинском страховании в РФ».</w:t>
            </w:r>
            <w:proofErr w:type="gramEnd"/>
          </w:p>
          <w:p w:rsidR="00835678" w:rsidRPr="00835678" w:rsidRDefault="00835678" w:rsidP="00623053">
            <w:pPr>
              <w:pStyle w:val="a3"/>
              <w:ind w:firstLine="708"/>
              <w:rPr>
                <w:bCs/>
                <w:sz w:val="24"/>
                <w:szCs w:val="24"/>
              </w:rPr>
            </w:pPr>
            <w:r w:rsidRPr="00835678">
              <w:rPr>
                <w:bCs/>
                <w:sz w:val="24"/>
                <w:szCs w:val="24"/>
              </w:rPr>
              <w:t>Снижение размера норматива на ведение дела обусловлено снижением численности застрахованных по ОМС лиц, снижением числа страховых случаев, принятых к оплате, темпом роста индекса потребительских цен.</w:t>
            </w:r>
          </w:p>
          <w:p w:rsidR="00835678" w:rsidRPr="00835678" w:rsidRDefault="00835678" w:rsidP="00623053">
            <w:pPr>
              <w:pStyle w:val="31"/>
              <w:spacing w:after="0"/>
              <w:ind w:firstLine="720"/>
              <w:jc w:val="both"/>
              <w:rPr>
                <w:bCs/>
                <w:sz w:val="24"/>
                <w:szCs w:val="24"/>
              </w:rPr>
            </w:pPr>
            <w:r w:rsidRPr="00835678">
              <w:rPr>
                <w:bCs/>
                <w:sz w:val="24"/>
                <w:szCs w:val="24"/>
              </w:rPr>
              <w:lastRenderedPageBreak/>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запланировано: на 2021 год – 45,5 млн. рублей, на 2022 и 2023 годы – </w:t>
            </w:r>
            <w:r w:rsidR="00067278">
              <w:rPr>
                <w:bCs/>
                <w:sz w:val="24"/>
                <w:szCs w:val="24"/>
              </w:rPr>
              <w:t xml:space="preserve">                    </w:t>
            </w:r>
            <w:r w:rsidRPr="00835678">
              <w:rPr>
                <w:bCs/>
                <w:sz w:val="24"/>
                <w:szCs w:val="24"/>
              </w:rPr>
              <w:t>47,3 млн. рублей и 49,2 млн. рублей соответственно.</w:t>
            </w:r>
          </w:p>
          <w:p w:rsidR="00835678" w:rsidRPr="00835678" w:rsidRDefault="00835678" w:rsidP="00623053">
            <w:pPr>
              <w:autoSpaceDE w:val="0"/>
              <w:autoSpaceDN w:val="0"/>
              <w:adjustRightInd w:val="0"/>
              <w:ind w:firstLine="709"/>
              <w:jc w:val="both"/>
            </w:pPr>
            <w:proofErr w:type="gramStart"/>
            <w:r w:rsidRPr="00835678">
              <w:t xml:space="preserve">В проекте областного закона не запланированы </w:t>
            </w:r>
            <w:r w:rsidRPr="00835678">
              <w:rPr>
                <w:color w:val="000000" w:themeColor="text1"/>
              </w:rPr>
              <w:t xml:space="preserve">межбюджетные трансферты из бюджета ФОМС </w:t>
            </w:r>
            <w:r w:rsidRPr="00835678">
              <w:t xml:space="preserve">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w:t>
            </w:r>
            <w:r w:rsidRPr="00835678">
              <w:rPr>
                <w:color w:val="000000" w:themeColor="text1"/>
              </w:rPr>
              <w:t>для формирования нормированного страхового запаса территориального фонда ОМС в целях</w:t>
            </w:r>
            <w:r w:rsidRPr="00835678">
              <w:t xml:space="preserve"> </w:t>
            </w:r>
            <w:proofErr w:type="spellStart"/>
            <w:r w:rsidRPr="00835678">
              <w:t>софинансирования</w:t>
            </w:r>
            <w:proofErr w:type="spellEnd"/>
            <w:r w:rsidRPr="00835678">
              <w:t xml:space="preserve"> расходов медицинских организаций на оплату труда врачей и среднего медицинского персонала в связи с тем, что</w:t>
            </w:r>
            <w:proofErr w:type="gramEnd"/>
            <w:r w:rsidRPr="00835678">
              <w:t xml:space="preserve"> распределение указанных межбюджетных трансфертов между субъектами Российской Федерации утверждается распоряжениями Правительства Российской Федерации.</w:t>
            </w:r>
          </w:p>
          <w:p w:rsidR="00835678" w:rsidRPr="00835678" w:rsidRDefault="00835678" w:rsidP="00067278">
            <w:pPr>
              <w:tabs>
                <w:tab w:val="decimal" w:pos="0"/>
              </w:tabs>
              <w:ind w:firstLine="502"/>
              <w:jc w:val="both"/>
              <w:rPr>
                <w:b/>
              </w:rPr>
            </w:pPr>
            <w:r w:rsidRPr="00835678">
              <w:rPr>
                <w:b/>
                <w:bCs/>
              </w:rPr>
              <w:t xml:space="preserve">На финансовое </w:t>
            </w:r>
            <w:r w:rsidRPr="00835678">
              <w:rPr>
                <w:b/>
              </w:rPr>
              <w:t xml:space="preserve">обеспечение расходов на оплату медицинской помощи, оказанной </w:t>
            </w:r>
            <w:proofErr w:type="gramStart"/>
            <w:r w:rsidRPr="00835678">
              <w:rPr>
                <w:b/>
              </w:rPr>
              <w:t>лицам, застрахованным на территории других субъектов Российской Федерации предусмотрено</w:t>
            </w:r>
            <w:proofErr w:type="gramEnd"/>
            <w:r w:rsidRPr="00835678">
              <w:rPr>
                <w:b/>
              </w:rPr>
              <w:t>:</w:t>
            </w:r>
            <w:r w:rsidRPr="00835678">
              <w:t xml:space="preserve"> </w:t>
            </w:r>
            <w:r w:rsidRPr="00835678">
              <w:rPr>
                <w:b/>
              </w:rPr>
              <w:t xml:space="preserve">на 2021 год </w:t>
            </w:r>
            <w:r w:rsidRPr="00835678">
              <w:t xml:space="preserve">в сумме </w:t>
            </w:r>
            <w:r w:rsidR="00067278">
              <w:t xml:space="preserve">                                </w:t>
            </w:r>
            <w:r w:rsidRPr="00835678">
              <w:rPr>
                <w:b/>
              </w:rPr>
              <w:t>384,5 млн. рублей,</w:t>
            </w:r>
            <w:r w:rsidRPr="00835678">
              <w:t xml:space="preserve"> на 2022 в сумме 399,9 млн. рублей, на 2023 годов в сумме </w:t>
            </w:r>
            <w:r w:rsidR="00067278">
              <w:t xml:space="preserve">                           </w:t>
            </w:r>
            <w:r w:rsidRPr="00835678">
              <w:t>415,9</w:t>
            </w:r>
            <w:r w:rsidR="00067278">
              <w:t xml:space="preserve"> млн. </w:t>
            </w:r>
            <w:r w:rsidRPr="00835678">
              <w:t>рублей</w:t>
            </w:r>
            <w:r w:rsidRPr="00835678">
              <w:rPr>
                <w:b/>
              </w:rPr>
              <w:t>.</w:t>
            </w:r>
          </w:p>
          <w:p w:rsidR="00835678" w:rsidRPr="00835678" w:rsidRDefault="00835678" w:rsidP="00623053">
            <w:pPr>
              <w:autoSpaceDE w:val="0"/>
              <w:autoSpaceDN w:val="0"/>
              <w:adjustRightInd w:val="0"/>
              <w:ind w:firstLine="540"/>
              <w:jc w:val="both"/>
            </w:pPr>
            <w:r w:rsidRPr="00835678">
              <w:t xml:space="preserve">Расходы территориального фонда ОМС на </w:t>
            </w:r>
            <w:r w:rsidRPr="00835678">
              <w:lastRenderedPageBreak/>
              <w:t>финансовое обеспечение организации обязательного медицинского страхования за счет иных источников на 2021 год составляют 3,1 млн. рублей, на 2022 и 2023 годы – 3,2 млн. рублей и 3,3 млн. рублей соответственно.</w:t>
            </w:r>
          </w:p>
          <w:p w:rsidR="00835678" w:rsidRPr="00835678" w:rsidRDefault="00835678" w:rsidP="00623053">
            <w:pPr>
              <w:pStyle w:val="a3"/>
              <w:ind w:firstLine="708"/>
              <w:rPr>
                <w:bCs/>
                <w:sz w:val="24"/>
                <w:szCs w:val="24"/>
              </w:rPr>
            </w:pPr>
            <w:proofErr w:type="gramStart"/>
            <w:r w:rsidRPr="00835678">
              <w:rPr>
                <w:bCs/>
                <w:sz w:val="24"/>
                <w:szCs w:val="24"/>
              </w:rPr>
              <w:t xml:space="preserve">В соответствии со статьей </w:t>
            </w:r>
            <w:r w:rsidR="00067278">
              <w:rPr>
                <w:bCs/>
                <w:sz w:val="24"/>
                <w:szCs w:val="24"/>
              </w:rPr>
              <w:t xml:space="preserve">                                     </w:t>
            </w:r>
            <w:r w:rsidRPr="00835678">
              <w:rPr>
                <w:bCs/>
                <w:sz w:val="24"/>
                <w:szCs w:val="24"/>
              </w:rPr>
              <w:t xml:space="preserve">26 Федерального закона от 29.11.2010 г.                 № 326-ФЗ «Об обязательном медицинском страховании в РФ» в составе бюджета территориального фонда ОМС формируется нормативный страховой запас, не превышающий среднемесячный размер, планируемых поступлений средств территориального фонда на очередной год в целях обеспечения финансовой устойчивости обязательного медицинского страхования на территории Архангельской области. </w:t>
            </w:r>
            <w:proofErr w:type="gramEnd"/>
          </w:p>
          <w:p w:rsidR="00835678" w:rsidRPr="00835678" w:rsidRDefault="00835678" w:rsidP="00835678">
            <w:pPr>
              <w:pStyle w:val="a3"/>
              <w:ind w:firstLine="708"/>
              <w:rPr>
                <w:bCs/>
                <w:sz w:val="24"/>
                <w:szCs w:val="24"/>
              </w:rPr>
            </w:pPr>
            <w:r w:rsidRPr="00835678">
              <w:rPr>
                <w:bCs/>
                <w:sz w:val="24"/>
                <w:szCs w:val="24"/>
              </w:rPr>
              <w:t>Размер нормативного страхового запаса территориального фонда на 2021 год установлен в размере 1 850,0 млн. рублей, что соответствует уровню 2020 года. На плановый период размер нормативного страхового запаса на 2022 год установлен в размере 1 900,0 млн. рублей, на 2023 год – 2 000,0 млн. рублей. Цели использования территориальным фондом нормированного страхового запаса (пункт 2 статьи 6 проекта областного закона) соответствуют положениям приказа ФОМС от 27 марта 2019 года № 54.</w:t>
            </w:r>
            <w:r w:rsidRPr="00835678">
              <w:rPr>
                <w:bCs/>
                <w:sz w:val="24"/>
                <w:szCs w:val="24"/>
              </w:rPr>
              <w:tab/>
            </w:r>
          </w:p>
          <w:p w:rsidR="00835678" w:rsidRPr="00835678" w:rsidRDefault="00835678" w:rsidP="00835678">
            <w:pPr>
              <w:pStyle w:val="a3"/>
              <w:ind w:firstLine="708"/>
              <w:rPr>
                <w:bCs/>
                <w:sz w:val="24"/>
                <w:szCs w:val="24"/>
              </w:rPr>
            </w:pPr>
            <w:proofErr w:type="gramStart"/>
            <w:r w:rsidRPr="00835678">
              <w:rPr>
                <w:bCs/>
                <w:sz w:val="24"/>
                <w:szCs w:val="24"/>
              </w:rPr>
              <w:t>Следует отметить, что в проекте областного закона «</w:t>
            </w:r>
            <w:r w:rsidRPr="00835678">
              <w:rPr>
                <w:sz w:val="24"/>
                <w:szCs w:val="24"/>
              </w:rPr>
              <w:t>О бюджете территориального фонда обязательного медицинского страхования Архангельской области на 2021 год и на плановый период 2022 и 2023 годов</w:t>
            </w:r>
            <w:r w:rsidRPr="00835678">
              <w:rPr>
                <w:bCs/>
                <w:sz w:val="24"/>
                <w:szCs w:val="24"/>
              </w:rPr>
              <w:t xml:space="preserve">» определены межбюджетные трансферты бюджетам территориальных фондов ОМС других субъектов Российской </w:t>
            </w:r>
            <w:r w:rsidRPr="00835678">
              <w:rPr>
                <w:bCs/>
                <w:sz w:val="24"/>
                <w:szCs w:val="24"/>
              </w:rPr>
              <w:lastRenderedPageBreak/>
              <w:t>Федерации за медицинскую помощь, оказанную за пределами Архангельской области лицам, застрахованным на территории Архангельской области в сумме 830,0 млн. рублей в 2021 году</w:t>
            </w:r>
            <w:proofErr w:type="gramEnd"/>
            <w:r w:rsidRPr="00835678">
              <w:rPr>
                <w:bCs/>
                <w:sz w:val="24"/>
                <w:szCs w:val="24"/>
              </w:rPr>
              <w:t>, что соответствует уровню 2020 года. В 2022 году межтерриториальные расчеты запланированы в сумме 860,0 млн. рублей, в 2023 году – 890,0 млн. рублей.</w:t>
            </w:r>
          </w:p>
          <w:p w:rsidR="00835678" w:rsidRPr="00835678" w:rsidRDefault="00835678" w:rsidP="00835678">
            <w:pPr>
              <w:pStyle w:val="a3"/>
              <w:ind w:firstLine="708"/>
              <w:outlineLvl w:val="0"/>
              <w:rPr>
                <w:sz w:val="24"/>
                <w:szCs w:val="24"/>
              </w:rPr>
            </w:pPr>
            <w:proofErr w:type="gramStart"/>
            <w:r w:rsidRPr="00835678">
              <w:rPr>
                <w:sz w:val="24"/>
                <w:szCs w:val="24"/>
              </w:rPr>
              <w:t xml:space="preserve">Статьей 8 проекта областного закона </w:t>
            </w:r>
            <w:r w:rsidR="00067278">
              <w:rPr>
                <w:sz w:val="24"/>
                <w:szCs w:val="24"/>
              </w:rPr>
              <w:t xml:space="preserve">                    </w:t>
            </w:r>
            <w:r w:rsidRPr="00835678">
              <w:rPr>
                <w:sz w:val="24"/>
                <w:szCs w:val="24"/>
              </w:rPr>
              <w:t xml:space="preserve">«О бюджете территориального фонда обязательного медицинского страхования Архангельской области на 2021 год и </w:t>
            </w:r>
            <w:r w:rsidR="00A80D18">
              <w:rPr>
                <w:sz w:val="24"/>
                <w:szCs w:val="24"/>
              </w:rPr>
              <w:t xml:space="preserve">                            </w:t>
            </w:r>
            <w:r w:rsidRPr="00835678">
              <w:rPr>
                <w:sz w:val="24"/>
                <w:szCs w:val="24"/>
              </w:rPr>
              <w:t xml:space="preserve">на плановый период 2022 и 2023 годов» установлено, что остатки средств бюджета территориального фонда по состоянию </w:t>
            </w:r>
            <w:r w:rsidR="00A80D18">
              <w:rPr>
                <w:sz w:val="24"/>
                <w:szCs w:val="24"/>
              </w:rPr>
              <w:t xml:space="preserve">                             </w:t>
            </w:r>
            <w:r w:rsidRPr="00835678">
              <w:rPr>
                <w:sz w:val="24"/>
                <w:szCs w:val="24"/>
              </w:rPr>
              <w:t>на 1 января 2021 года, образовавшиеся в результате неполного использования в 2020 году средств, за исключением средств, подлежащих возврату в доход бюджета, из которого они были</w:t>
            </w:r>
            <w:proofErr w:type="gramEnd"/>
            <w:r w:rsidRPr="00835678">
              <w:rPr>
                <w:sz w:val="24"/>
                <w:szCs w:val="24"/>
              </w:rPr>
              <w:t xml:space="preserve"> ранее предоставлены, в соответствии с пунктом 5 статьи 242 Бюджетного кодекса Российской Федерации, направляются на финансовое обеспечение организации обязательного медицинского страхования, в том числе на оплату медицинской помощи, оказанной лицам, застрахованным на территории других субъектов Российской Федерации, с соответствующим внесением изменений в сводную бюджетную роспись территориального фонда.</w:t>
            </w:r>
          </w:p>
          <w:p w:rsidR="00835678" w:rsidRPr="00835678" w:rsidRDefault="00835678" w:rsidP="00835678">
            <w:pPr>
              <w:pStyle w:val="a3"/>
              <w:ind w:firstLine="708"/>
              <w:outlineLvl w:val="0"/>
              <w:rPr>
                <w:sz w:val="24"/>
                <w:szCs w:val="24"/>
              </w:rPr>
            </w:pPr>
            <w:r w:rsidRPr="00835678">
              <w:rPr>
                <w:sz w:val="24"/>
                <w:szCs w:val="24"/>
              </w:rPr>
              <w:t xml:space="preserve">На момент рассмотрения законопроекта программа государственных гарантий бесплатного оказания гражданам медицинской помощи на 2021 год и плановый период 2022 и 2023 годов, утверждаемая постановлением Правительства РФ не утверждена. </w:t>
            </w:r>
            <w:proofErr w:type="gramStart"/>
            <w:r w:rsidRPr="00835678">
              <w:rPr>
                <w:sz w:val="24"/>
                <w:szCs w:val="24"/>
              </w:rPr>
              <w:t xml:space="preserve">Проект </w:t>
            </w:r>
            <w:r w:rsidRPr="00835678">
              <w:rPr>
                <w:sz w:val="24"/>
                <w:szCs w:val="24"/>
              </w:rPr>
              <w:lastRenderedPageBreak/>
              <w:t xml:space="preserve">территориальной программы государственных гарантий бесплатного оказания гражданам медицинской помощи в Архангельской области на 2021 год и на плановый период 2022 и 2023 годов сформирован в соответствии </w:t>
            </w:r>
            <w:r w:rsidR="00067278">
              <w:rPr>
                <w:sz w:val="24"/>
                <w:szCs w:val="24"/>
              </w:rPr>
              <w:t xml:space="preserve">                                </w:t>
            </w:r>
            <w:r w:rsidRPr="00835678">
              <w:rPr>
                <w:sz w:val="24"/>
                <w:szCs w:val="24"/>
              </w:rPr>
              <w:t xml:space="preserve">с Федеральным законом Российской Федерации от 21 ноября 2011 года № 323-ФЗ «Об основах охраны здоровья граждан в Российской Федерации», Федеральным законом от 29 ноября 2010 года № 326-ФЗ </w:t>
            </w:r>
            <w:r w:rsidR="00067278">
              <w:rPr>
                <w:sz w:val="24"/>
                <w:szCs w:val="24"/>
              </w:rPr>
              <w:t xml:space="preserve">                         </w:t>
            </w:r>
            <w:r w:rsidRPr="00835678">
              <w:rPr>
                <w:sz w:val="24"/>
                <w:szCs w:val="24"/>
              </w:rPr>
              <w:t>«Об обязательном медицинском страховании в Российской</w:t>
            </w:r>
            <w:proofErr w:type="gramEnd"/>
            <w:r w:rsidRPr="00835678">
              <w:rPr>
                <w:sz w:val="24"/>
                <w:szCs w:val="24"/>
              </w:rPr>
              <w:t xml:space="preserve"> </w:t>
            </w:r>
            <w:proofErr w:type="gramStart"/>
            <w:r w:rsidRPr="00835678">
              <w:rPr>
                <w:sz w:val="24"/>
                <w:szCs w:val="24"/>
              </w:rPr>
              <w:t xml:space="preserve">Федерации», постановлением Правительства Российской Федерации </w:t>
            </w:r>
            <w:r w:rsidR="00067278">
              <w:rPr>
                <w:sz w:val="24"/>
                <w:szCs w:val="24"/>
              </w:rPr>
              <w:t xml:space="preserve">                         </w:t>
            </w:r>
            <w:r w:rsidRPr="00835678">
              <w:rPr>
                <w:sz w:val="24"/>
                <w:szCs w:val="24"/>
              </w:rPr>
              <w:t xml:space="preserve">от 06 мая 2003 года №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и проектом федеральной программы государственных гарантий бесплатного оказания гражданам медицинской помощи на 2021 год и на плановый период 2022 и 2023 годов. </w:t>
            </w:r>
            <w:proofErr w:type="gramEnd"/>
          </w:p>
          <w:p w:rsidR="00835678" w:rsidRPr="00835678" w:rsidRDefault="00835678" w:rsidP="00835678">
            <w:pPr>
              <w:pStyle w:val="a3"/>
              <w:ind w:firstLine="550"/>
              <w:outlineLvl w:val="0"/>
              <w:rPr>
                <w:b/>
                <w:sz w:val="24"/>
                <w:szCs w:val="24"/>
              </w:rPr>
            </w:pPr>
            <w:proofErr w:type="gramStart"/>
            <w:r w:rsidRPr="00835678">
              <w:rPr>
                <w:sz w:val="24"/>
                <w:szCs w:val="24"/>
              </w:rPr>
              <w:t xml:space="preserve">В составе документов к законопроекту представлен проект территориальной программы государственных гарантий бесплатного оказания гражданам медицинской помощи в Архангельской области на 2021 год и на плановый период 2022 и 2023 годов, </w:t>
            </w:r>
            <w:r w:rsidR="00067278">
              <w:rPr>
                <w:sz w:val="24"/>
                <w:szCs w:val="24"/>
              </w:rPr>
              <w:t xml:space="preserve">                          </w:t>
            </w:r>
            <w:r w:rsidRPr="00835678">
              <w:rPr>
                <w:sz w:val="24"/>
                <w:szCs w:val="24"/>
              </w:rPr>
              <w:t>с объемом финансирования в 2021 году – 30 503,1 млн. рублей</w:t>
            </w:r>
            <w:r w:rsidRPr="00835678">
              <w:rPr>
                <w:b/>
                <w:sz w:val="24"/>
                <w:szCs w:val="24"/>
              </w:rPr>
              <w:t xml:space="preserve"> </w:t>
            </w:r>
            <w:r w:rsidRPr="00835678">
              <w:rPr>
                <w:sz w:val="24"/>
                <w:szCs w:val="24"/>
              </w:rPr>
              <w:t>(выше</w:t>
            </w:r>
            <w:r w:rsidRPr="00835678">
              <w:rPr>
                <w:b/>
                <w:sz w:val="24"/>
                <w:szCs w:val="24"/>
              </w:rPr>
              <w:t xml:space="preserve"> </w:t>
            </w:r>
            <w:r w:rsidRPr="00835678">
              <w:rPr>
                <w:sz w:val="24"/>
                <w:szCs w:val="24"/>
              </w:rPr>
              <w:t xml:space="preserve">утвержденной стоимости Программы на 2020 год </w:t>
            </w:r>
            <w:r w:rsidR="00067278">
              <w:rPr>
                <w:sz w:val="24"/>
                <w:szCs w:val="24"/>
              </w:rPr>
              <w:t xml:space="preserve">                                    </w:t>
            </w:r>
            <w:r w:rsidRPr="00835678">
              <w:rPr>
                <w:sz w:val="24"/>
                <w:szCs w:val="24"/>
              </w:rPr>
              <w:t>на 377,6 млн. рублей или 1,3 %),</w:t>
            </w:r>
            <w:r w:rsidRPr="00835678">
              <w:rPr>
                <w:b/>
                <w:sz w:val="24"/>
                <w:szCs w:val="24"/>
              </w:rPr>
              <w:t xml:space="preserve"> </w:t>
            </w:r>
            <w:r w:rsidRPr="00835678">
              <w:rPr>
                <w:sz w:val="24"/>
                <w:szCs w:val="24"/>
              </w:rPr>
              <w:t>в том числе расходы за счет средств</w:t>
            </w:r>
            <w:proofErr w:type="gramEnd"/>
            <w:r w:rsidRPr="00835678">
              <w:rPr>
                <w:sz w:val="24"/>
                <w:szCs w:val="24"/>
              </w:rPr>
              <w:t xml:space="preserve"> </w:t>
            </w:r>
            <w:proofErr w:type="gramStart"/>
            <w:r w:rsidRPr="00835678">
              <w:rPr>
                <w:sz w:val="24"/>
                <w:szCs w:val="24"/>
              </w:rPr>
              <w:t>ОМС – 23 939,9 млн. рублей</w:t>
            </w:r>
            <w:r w:rsidRPr="00835678">
              <w:rPr>
                <w:b/>
                <w:sz w:val="24"/>
                <w:szCs w:val="24"/>
              </w:rPr>
              <w:t xml:space="preserve"> </w:t>
            </w:r>
            <w:r w:rsidRPr="00835678">
              <w:rPr>
                <w:sz w:val="24"/>
                <w:szCs w:val="24"/>
              </w:rPr>
              <w:t>(рост по отношению к 2020 году на 209,1 млн. рублей или 0,9 %); в 2022 году – 30 743,7 млн. рублей,</w:t>
            </w:r>
            <w:r w:rsidRPr="00835678">
              <w:rPr>
                <w:b/>
                <w:sz w:val="24"/>
                <w:szCs w:val="24"/>
              </w:rPr>
              <w:t xml:space="preserve"> </w:t>
            </w:r>
            <w:r w:rsidRPr="00835678">
              <w:rPr>
                <w:sz w:val="24"/>
                <w:szCs w:val="24"/>
              </w:rPr>
              <w:t xml:space="preserve">в том числе расходы за </w:t>
            </w:r>
            <w:r w:rsidRPr="00835678">
              <w:rPr>
                <w:sz w:val="24"/>
                <w:szCs w:val="24"/>
              </w:rPr>
              <w:lastRenderedPageBreak/>
              <w:t>счет средств ОМС – 25 077,7 млн. рублей;</w:t>
            </w:r>
            <w:r w:rsidRPr="00835678">
              <w:rPr>
                <w:b/>
                <w:sz w:val="24"/>
                <w:szCs w:val="24"/>
              </w:rPr>
              <w:t xml:space="preserve"> </w:t>
            </w:r>
            <w:r w:rsidR="00067278">
              <w:rPr>
                <w:b/>
                <w:sz w:val="24"/>
                <w:szCs w:val="24"/>
              </w:rPr>
              <w:t xml:space="preserve">                            </w:t>
            </w:r>
            <w:r w:rsidRPr="00835678">
              <w:rPr>
                <w:sz w:val="24"/>
                <w:szCs w:val="24"/>
              </w:rPr>
              <w:t>в 2023 году – 32 295,9 млн. рублей,</w:t>
            </w:r>
            <w:r w:rsidRPr="00835678">
              <w:rPr>
                <w:b/>
                <w:sz w:val="24"/>
                <w:szCs w:val="24"/>
              </w:rPr>
              <w:t xml:space="preserve"> </w:t>
            </w:r>
            <w:r w:rsidRPr="00835678">
              <w:rPr>
                <w:sz w:val="24"/>
                <w:szCs w:val="24"/>
              </w:rPr>
              <w:t>в том числе расходы за счет средств ОМС – 26 500,1 млн. рублей.</w:t>
            </w:r>
            <w:r w:rsidRPr="00835678">
              <w:rPr>
                <w:b/>
                <w:sz w:val="24"/>
                <w:szCs w:val="24"/>
              </w:rPr>
              <w:t xml:space="preserve"> </w:t>
            </w:r>
            <w:proofErr w:type="gramEnd"/>
          </w:p>
          <w:p w:rsidR="00835678" w:rsidRPr="00835678" w:rsidRDefault="00835678" w:rsidP="00835678">
            <w:pPr>
              <w:ind w:firstLine="550"/>
              <w:jc w:val="both"/>
            </w:pPr>
            <w:r w:rsidRPr="00835678">
              <w:t>В 2021 - 2023 годах средние территориальные нормативы объемов по видам и условиям оказания медицинской помощи в зависимости от  количества вызовов, посещений, обращений, случаев лечения, госпитализации в расчете на 1 застрахованное лицо в рамках ОМС составят:</w:t>
            </w:r>
          </w:p>
          <w:p w:rsidR="00835678" w:rsidRPr="00835678" w:rsidRDefault="00835678" w:rsidP="00835678">
            <w:pPr>
              <w:ind w:firstLine="550"/>
              <w:jc w:val="both"/>
            </w:pPr>
            <w:r w:rsidRPr="00835678">
              <w:t xml:space="preserve">-  скорая медицинская помощь – </w:t>
            </w:r>
            <w:r w:rsidR="00067278">
              <w:t xml:space="preserve">                        </w:t>
            </w:r>
            <w:r w:rsidRPr="00835678">
              <w:t>0,29 вызова на 2021, 2022 и 2023 годы;</w:t>
            </w:r>
          </w:p>
          <w:p w:rsidR="00835678" w:rsidRPr="00835678" w:rsidRDefault="00835678" w:rsidP="00835678">
            <w:pPr>
              <w:ind w:firstLine="550"/>
              <w:jc w:val="both"/>
            </w:pPr>
            <w:r w:rsidRPr="00835678">
              <w:t>- медицинская помощь в амбулаторных условиях выражается в количестве посещений с профилактической целью, неотложной помощи и в количестве обращений в связи с заболеваниями на 1 застрахованное лицо:</w:t>
            </w:r>
          </w:p>
          <w:p w:rsidR="00835678" w:rsidRPr="00835678" w:rsidRDefault="00835678" w:rsidP="00835678">
            <w:pPr>
              <w:ind w:firstLine="550"/>
              <w:jc w:val="both"/>
            </w:pPr>
            <w:proofErr w:type="gramStart"/>
            <w:r w:rsidRPr="00835678">
              <w:t xml:space="preserve">1) с профилактической и иными целями, в том числе </w:t>
            </w:r>
            <w:r w:rsidRPr="00835678">
              <w:rPr>
                <w:i/>
              </w:rPr>
              <w:t>для проведения профилактических медицинских осмотров</w:t>
            </w:r>
            <w:r w:rsidRPr="00835678">
              <w:t xml:space="preserve"> – 0,26 посещения на 2021 год, 0,274 посещения на 2022-2023 годы; </w:t>
            </w:r>
            <w:r w:rsidRPr="00835678">
              <w:rPr>
                <w:i/>
              </w:rPr>
              <w:t>для проведения диспансеризации</w:t>
            </w:r>
            <w:r w:rsidRPr="00835678">
              <w:t xml:space="preserve"> –</w:t>
            </w:r>
            <w:r w:rsidR="00067278">
              <w:t xml:space="preserve">                               </w:t>
            </w:r>
            <w:r w:rsidRPr="00835678">
              <w:t xml:space="preserve">0,19 посещения на 2021 год, 0,261 посещения на 2022-2023 годы; </w:t>
            </w:r>
            <w:r w:rsidRPr="00835678">
              <w:rPr>
                <w:i/>
              </w:rPr>
              <w:t>для посещений с иными целями</w:t>
            </w:r>
            <w:r w:rsidRPr="00835678">
              <w:t xml:space="preserve"> – 2,48 посещения на 2021 год, </w:t>
            </w:r>
            <w:r w:rsidR="00067278">
              <w:t xml:space="preserve">                       </w:t>
            </w:r>
            <w:r w:rsidRPr="00835678">
              <w:t>2,395 посещения на 2022-2023 годы;</w:t>
            </w:r>
            <w:proofErr w:type="gramEnd"/>
          </w:p>
          <w:p w:rsidR="00835678" w:rsidRPr="00835678" w:rsidRDefault="00835678" w:rsidP="00835678">
            <w:pPr>
              <w:ind w:firstLine="550"/>
              <w:jc w:val="both"/>
            </w:pPr>
            <w:r w:rsidRPr="00835678">
              <w:t>2) неотложная помощь – 0,54 посещения на 2021, 2022 и 2023 годы;</w:t>
            </w:r>
          </w:p>
          <w:p w:rsidR="00835678" w:rsidRPr="00835678" w:rsidRDefault="00835678" w:rsidP="00835678">
            <w:pPr>
              <w:ind w:firstLine="550"/>
              <w:jc w:val="both"/>
            </w:pPr>
            <w:r w:rsidRPr="00835678">
              <w:t>3) обращения в связи с заболеваниями – 1,7877 обращений на 2021, 2022 и 2023 годы;</w:t>
            </w:r>
          </w:p>
          <w:p w:rsidR="00835678" w:rsidRPr="00835678" w:rsidRDefault="00835678" w:rsidP="00835678">
            <w:pPr>
              <w:ind w:firstLine="550"/>
              <w:jc w:val="both"/>
            </w:pPr>
            <w:r w:rsidRPr="00835678">
              <w:t xml:space="preserve">4) отдельные диагностические (лабораторные) исследования, в том числе: компьютерная томография – 0,02833 исследования на 2021, 2022 и 2023 годы; магнитно-резонансная томография – 0,01226 исследований на 2021, 2022 и 2023 годы; </w:t>
            </w:r>
            <w:r w:rsidRPr="00835678">
              <w:lastRenderedPageBreak/>
              <w:t>ультразвуковое исследование – 0,11588 исследований на 2021, 2022 и 2023 годы; эндоскопическое</w:t>
            </w:r>
            <w:r w:rsidR="00067278">
              <w:t xml:space="preserve"> </w:t>
            </w:r>
            <w:r w:rsidRPr="00835678">
              <w:t xml:space="preserve">диагностическое исследование – 0,04913 исследований на 2021, 2022 и 2023 годы; молекулярно-генетические исследование с целью выявления онкологических заболеваний – 0,00072 исследований на 2021, 2022 и 2023 годы; патологоанатомическое исследование </w:t>
            </w:r>
            <w:proofErr w:type="spellStart"/>
            <w:r w:rsidRPr="00835678">
              <w:t>биопсийного</w:t>
            </w:r>
            <w:proofErr w:type="spellEnd"/>
            <w:r w:rsidRPr="00835678">
              <w:t xml:space="preserve"> материала с целью выявления онкологического заболеваний – </w:t>
            </w:r>
            <w:r w:rsidR="00067278">
              <w:t xml:space="preserve">                                   </w:t>
            </w:r>
            <w:r w:rsidRPr="00835678">
              <w:t xml:space="preserve">0,0516 исследований на 2021, 2022 и 2023 годы; тестирование на выявление новой </w:t>
            </w:r>
            <w:proofErr w:type="spellStart"/>
            <w:r w:rsidRPr="00835678">
              <w:t>коронавирусной</w:t>
            </w:r>
            <w:proofErr w:type="spellEnd"/>
            <w:r w:rsidRPr="00835678">
              <w:t xml:space="preserve"> инфекции (</w:t>
            </w:r>
            <w:r w:rsidRPr="00835678">
              <w:rPr>
                <w:lang w:val="en-US"/>
              </w:rPr>
              <w:t>COVID</w:t>
            </w:r>
            <w:r w:rsidRPr="00835678">
              <w:t>-19) – 0,12441 исследований на 2021, 2022 и 2023 годы;</w:t>
            </w:r>
          </w:p>
          <w:p w:rsidR="00835678" w:rsidRPr="00835678" w:rsidRDefault="00835678" w:rsidP="00835678">
            <w:pPr>
              <w:ind w:firstLine="550"/>
              <w:jc w:val="both"/>
            </w:pPr>
            <w:r w:rsidRPr="00835678">
              <w:t>- медицинская помощь, предоставляемая в условиях дневных стационаров – 0,061074 случая лечения на 2021 год, 0,061087 случая лечения на 2022 год, 0,061101 случая лечения на 2023 год, в том числе по профилю «онкология» – 0,006935 на 2021, 2022 и 2023 годы;</w:t>
            </w:r>
          </w:p>
          <w:p w:rsidR="00835678" w:rsidRPr="00835678" w:rsidRDefault="00835678" w:rsidP="00835678">
            <w:pPr>
              <w:ind w:firstLine="550"/>
              <w:jc w:val="both"/>
            </w:pPr>
            <w:r w:rsidRPr="00835678">
              <w:t xml:space="preserve">- медицинская помощь в стационарных условиях – 0,165592 случая госпитализации на 1 застрахованное лицо на 2021, 2022 и 2023 годы, в том числе:  </w:t>
            </w:r>
          </w:p>
          <w:p w:rsidR="00835678" w:rsidRPr="00835678" w:rsidRDefault="00835678" w:rsidP="00835678">
            <w:pPr>
              <w:ind w:firstLine="550"/>
              <w:jc w:val="both"/>
            </w:pPr>
            <w:r w:rsidRPr="00835678">
              <w:t>1) по профилю «онкология» – 0,00949 случая госпитализации на 2021, 2022 и 2023 годы;</w:t>
            </w:r>
          </w:p>
          <w:p w:rsidR="00835678" w:rsidRPr="00835678" w:rsidRDefault="00835678" w:rsidP="00835678">
            <w:pPr>
              <w:ind w:firstLine="550"/>
              <w:jc w:val="both"/>
            </w:pPr>
            <w:r w:rsidRPr="00835678">
              <w:t>2) по профилю «медицинская реабилитация» – 0,00444 случая госпитализации на 2021, 2022 и 2023 годы, в том числе медицинская реабилитация детей в возрасте 0-17 лет – 0,0111 случая госпитализации на 2021, 2022 и 2023 годы.</w:t>
            </w:r>
          </w:p>
          <w:p w:rsidR="00835678" w:rsidRPr="00835678" w:rsidRDefault="00835678" w:rsidP="00835678">
            <w:pPr>
              <w:ind w:firstLine="550"/>
              <w:jc w:val="both"/>
            </w:pPr>
            <w:r w:rsidRPr="00835678">
              <w:t xml:space="preserve">Впервые территориальной программой </w:t>
            </w:r>
            <w:r w:rsidRPr="00835678">
              <w:lastRenderedPageBreak/>
              <w:t xml:space="preserve">ОМС на 2021 год и плановый период 2022 и 2023 годов установлен норматив объема диагностических (лабораторных) исследований по тестированию на выявление новой </w:t>
            </w:r>
            <w:proofErr w:type="spellStart"/>
            <w:r w:rsidRPr="00835678">
              <w:t>коронавирусной</w:t>
            </w:r>
            <w:proofErr w:type="spellEnd"/>
            <w:r w:rsidRPr="00835678">
              <w:t xml:space="preserve"> инфекции (</w:t>
            </w:r>
            <w:r w:rsidRPr="00835678">
              <w:rPr>
                <w:lang w:val="en-US"/>
              </w:rPr>
              <w:t>COVID</w:t>
            </w:r>
            <w:r w:rsidRPr="00835678">
              <w:t>-19) на 1 застрахованное лицо.</w:t>
            </w:r>
          </w:p>
          <w:p w:rsidR="00835678" w:rsidRPr="00835678" w:rsidRDefault="00835678" w:rsidP="00835678">
            <w:pPr>
              <w:tabs>
                <w:tab w:val="left" w:pos="567"/>
              </w:tabs>
              <w:ind w:firstLine="567"/>
              <w:jc w:val="both"/>
            </w:pPr>
            <w:r w:rsidRPr="00835678">
              <w:t xml:space="preserve">Проектом территориальной программы государственных гарантий на 2021 год и на плановый период 2022 и 2023 годов предлагается установить размер </w:t>
            </w:r>
            <w:proofErr w:type="spellStart"/>
            <w:r w:rsidRPr="00835678">
              <w:t>подушевого</w:t>
            </w:r>
            <w:proofErr w:type="spellEnd"/>
            <w:r w:rsidRPr="00835678">
              <w:t xml:space="preserve"> норматива на 1 жителя </w:t>
            </w:r>
            <w:r w:rsidRPr="00835678">
              <w:rPr>
                <w:u w:val="single"/>
              </w:rPr>
              <w:t>за счет средств областного бюджета</w:t>
            </w:r>
            <w:r w:rsidRPr="00835678">
              <w:t xml:space="preserve"> в размерах:</w:t>
            </w:r>
          </w:p>
          <w:p w:rsidR="00835678" w:rsidRPr="00835678" w:rsidRDefault="00835678" w:rsidP="00835678">
            <w:pPr>
              <w:pStyle w:val="aa"/>
              <w:numPr>
                <w:ilvl w:val="0"/>
                <w:numId w:val="11"/>
              </w:numPr>
              <w:tabs>
                <w:tab w:val="left" w:pos="567"/>
              </w:tabs>
              <w:spacing w:after="0" w:line="240" w:lineRule="auto"/>
              <w:ind w:left="0" w:firstLine="567"/>
              <w:contextualSpacing/>
              <w:jc w:val="both"/>
              <w:rPr>
                <w:rFonts w:ascii="Times New Roman" w:hAnsi="Times New Roman"/>
                <w:sz w:val="24"/>
                <w:szCs w:val="24"/>
              </w:rPr>
            </w:pPr>
            <w:r w:rsidRPr="00835678">
              <w:rPr>
                <w:rFonts w:ascii="Times New Roman" w:hAnsi="Times New Roman"/>
                <w:sz w:val="24"/>
                <w:szCs w:val="24"/>
              </w:rPr>
              <w:t>6 100,8 рубля на 2021 год, что выше утвержденного значения на 2020 год на 3,8 %, ниже скорректированного федерального норматива на 0,5%;</w:t>
            </w:r>
          </w:p>
          <w:p w:rsidR="00835678" w:rsidRPr="00835678" w:rsidRDefault="00835678" w:rsidP="00835678">
            <w:pPr>
              <w:pStyle w:val="aa"/>
              <w:numPr>
                <w:ilvl w:val="0"/>
                <w:numId w:val="11"/>
              </w:numPr>
              <w:tabs>
                <w:tab w:val="left" w:pos="567"/>
              </w:tabs>
              <w:spacing w:after="0" w:line="240" w:lineRule="auto"/>
              <w:ind w:left="0" w:firstLine="567"/>
              <w:contextualSpacing/>
              <w:jc w:val="both"/>
              <w:rPr>
                <w:rFonts w:ascii="Times New Roman" w:hAnsi="Times New Roman"/>
                <w:sz w:val="24"/>
                <w:szCs w:val="24"/>
              </w:rPr>
            </w:pPr>
            <w:r w:rsidRPr="00835678">
              <w:rPr>
                <w:rFonts w:ascii="Times New Roman" w:hAnsi="Times New Roman"/>
                <w:sz w:val="24"/>
                <w:szCs w:val="24"/>
              </w:rPr>
              <w:t>5 328,0 рубля на 2022 год, что ниже скорректированного федерального норматива на 16,4%;</w:t>
            </w:r>
          </w:p>
          <w:p w:rsidR="00835678" w:rsidRPr="00835678" w:rsidRDefault="00835678" w:rsidP="00835678">
            <w:pPr>
              <w:pStyle w:val="aa"/>
              <w:numPr>
                <w:ilvl w:val="0"/>
                <w:numId w:val="11"/>
              </w:numPr>
              <w:tabs>
                <w:tab w:val="left" w:pos="567"/>
              </w:tabs>
              <w:spacing w:after="0" w:line="240" w:lineRule="auto"/>
              <w:ind w:left="0" w:firstLine="567"/>
              <w:contextualSpacing/>
              <w:jc w:val="both"/>
              <w:rPr>
                <w:rFonts w:ascii="Times New Roman" w:hAnsi="Times New Roman"/>
                <w:sz w:val="24"/>
                <w:szCs w:val="24"/>
              </w:rPr>
            </w:pPr>
            <w:r w:rsidRPr="00835678">
              <w:rPr>
                <w:rFonts w:ascii="Times New Roman" w:hAnsi="Times New Roman"/>
                <w:sz w:val="24"/>
                <w:szCs w:val="24"/>
              </w:rPr>
              <w:t>5 515,0 рубля на 2023 год, что ниже скорректированного федерального норматива на 16,8 %.</w:t>
            </w:r>
          </w:p>
          <w:p w:rsidR="00835678" w:rsidRPr="00835678" w:rsidRDefault="00835678" w:rsidP="00835678">
            <w:pPr>
              <w:tabs>
                <w:tab w:val="left" w:pos="567"/>
              </w:tabs>
              <w:ind w:firstLine="567"/>
              <w:jc w:val="both"/>
            </w:pPr>
            <w:proofErr w:type="spellStart"/>
            <w:r w:rsidRPr="00835678">
              <w:t>Подушевой</w:t>
            </w:r>
            <w:proofErr w:type="spellEnd"/>
            <w:r w:rsidRPr="00835678">
              <w:t xml:space="preserve"> норматив финансирования территориальной программы государственных гарантий на 2021 год и на плановый период 2022 и 2023 годов, </w:t>
            </w:r>
            <w:r w:rsidRPr="00835678">
              <w:rPr>
                <w:u w:val="single"/>
              </w:rPr>
              <w:t>в части средств ОМС</w:t>
            </w:r>
            <w:r w:rsidRPr="00835678">
              <w:t xml:space="preserve"> на 1 застрахованное лицо предлагается установить в следующих размерах:</w:t>
            </w:r>
          </w:p>
          <w:p w:rsidR="00835678" w:rsidRPr="00835678" w:rsidRDefault="00835678" w:rsidP="00835678">
            <w:pPr>
              <w:pStyle w:val="aa"/>
              <w:numPr>
                <w:ilvl w:val="0"/>
                <w:numId w:val="11"/>
              </w:numPr>
              <w:tabs>
                <w:tab w:val="left" w:pos="567"/>
              </w:tabs>
              <w:spacing w:after="0" w:line="240" w:lineRule="auto"/>
              <w:ind w:left="0" w:firstLine="567"/>
              <w:contextualSpacing/>
              <w:jc w:val="both"/>
              <w:rPr>
                <w:rFonts w:ascii="Times New Roman" w:hAnsi="Times New Roman"/>
                <w:color w:val="92D050"/>
                <w:sz w:val="24"/>
                <w:szCs w:val="24"/>
              </w:rPr>
            </w:pPr>
            <w:r w:rsidRPr="00835678">
              <w:rPr>
                <w:rFonts w:ascii="Times New Roman" w:hAnsi="Times New Roman"/>
                <w:sz w:val="24"/>
                <w:szCs w:val="24"/>
              </w:rPr>
              <w:t>21 397,2 рублей на 2021 год,</w:t>
            </w:r>
            <w:r w:rsidRPr="00835678">
              <w:rPr>
                <w:rFonts w:ascii="Times New Roman" w:hAnsi="Times New Roman"/>
                <w:color w:val="92D050"/>
                <w:sz w:val="24"/>
                <w:szCs w:val="24"/>
              </w:rPr>
              <w:t xml:space="preserve"> </w:t>
            </w:r>
            <w:r w:rsidR="00067278">
              <w:rPr>
                <w:rFonts w:ascii="Times New Roman" w:hAnsi="Times New Roman"/>
                <w:color w:val="92D050"/>
                <w:sz w:val="24"/>
                <w:szCs w:val="24"/>
              </w:rPr>
              <w:t xml:space="preserve">                             </w:t>
            </w:r>
            <w:r w:rsidRPr="00835678">
              <w:rPr>
                <w:rFonts w:ascii="Times New Roman" w:hAnsi="Times New Roman"/>
                <w:sz w:val="24"/>
                <w:szCs w:val="24"/>
              </w:rPr>
              <w:t xml:space="preserve">что соответствует скорректированному федеральному нормативу, больше утвержденного значения на 2020 год </w:t>
            </w:r>
            <w:r w:rsidR="00067278">
              <w:rPr>
                <w:rFonts w:ascii="Times New Roman" w:hAnsi="Times New Roman"/>
                <w:sz w:val="24"/>
                <w:szCs w:val="24"/>
              </w:rPr>
              <w:t xml:space="preserve">                       </w:t>
            </w:r>
            <w:r w:rsidRPr="00835678">
              <w:rPr>
                <w:rFonts w:ascii="Times New Roman" w:hAnsi="Times New Roman"/>
                <w:sz w:val="24"/>
                <w:szCs w:val="24"/>
              </w:rPr>
              <w:t>на 542,5 рублей или на 2,6 %;</w:t>
            </w:r>
          </w:p>
          <w:p w:rsidR="00835678" w:rsidRPr="00835678" w:rsidRDefault="00835678" w:rsidP="00835678">
            <w:pPr>
              <w:pStyle w:val="aa"/>
              <w:numPr>
                <w:ilvl w:val="0"/>
                <w:numId w:val="11"/>
              </w:numPr>
              <w:tabs>
                <w:tab w:val="left" w:pos="567"/>
              </w:tabs>
              <w:spacing w:after="0" w:line="240" w:lineRule="auto"/>
              <w:ind w:left="0" w:firstLine="567"/>
              <w:contextualSpacing/>
              <w:jc w:val="both"/>
              <w:rPr>
                <w:rFonts w:ascii="Times New Roman" w:hAnsi="Times New Roman"/>
                <w:color w:val="FF0000"/>
                <w:sz w:val="24"/>
                <w:szCs w:val="24"/>
              </w:rPr>
            </w:pPr>
            <w:r w:rsidRPr="00835678">
              <w:rPr>
                <w:rFonts w:ascii="Times New Roman" w:hAnsi="Times New Roman"/>
                <w:sz w:val="24"/>
                <w:szCs w:val="24"/>
              </w:rPr>
              <w:t>22 414,1 рублей на 2022 год,</w:t>
            </w:r>
            <w:r w:rsidRPr="00835678">
              <w:rPr>
                <w:rFonts w:ascii="Times New Roman" w:hAnsi="Times New Roman"/>
                <w:color w:val="92D050"/>
                <w:sz w:val="24"/>
                <w:szCs w:val="24"/>
              </w:rPr>
              <w:t xml:space="preserve"> </w:t>
            </w:r>
            <w:r w:rsidRPr="00835678">
              <w:rPr>
                <w:rFonts w:ascii="Times New Roman" w:hAnsi="Times New Roman"/>
                <w:sz w:val="24"/>
                <w:szCs w:val="24"/>
              </w:rPr>
              <w:t>что соответствует скорректированному федеральному нормативу;</w:t>
            </w:r>
          </w:p>
          <w:p w:rsidR="00835678" w:rsidRPr="00835678" w:rsidRDefault="00835678" w:rsidP="00835678">
            <w:pPr>
              <w:ind w:firstLine="567"/>
              <w:jc w:val="both"/>
              <w:rPr>
                <w:color w:val="FF0000"/>
              </w:rPr>
            </w:pPr>
            <w:r w:rsidRPr="00835678">
              <w:t>– 23 685,5 рублей на 2023 год,</w:t>
            </w:r>
            <w:r w:rsidRPr="00835678">
              <w:rPr>
                <w:color w:val="92D050"/>
              </w:rPr>
              <w:t xml:space="preserve"> </w:t>
            </w:r>
            <w:r w:rsidR="00067278">
              <w:rPr>
                <w:color w:val="92D050"/>
              </w:rPr>
              <w:t xml:space="preserve">                             </w:t>
            </w:r>
            <w:r w:rsidRPr="00835678">
              <w:lastRenderedPageBreak/>
              <w:t>что соответствует скорректированному федеральному нормативу.</w:t>
            </w:r>
          </w:p>
          <w:p w:rsidR="00835678" w:rsidRPr="00835678" w:rsidRDefault="00835678" w:rsidP="00835678">
            <w:pPr>
              <w:ind w:firstLine="709"/>
              <w:jc w:val="both"/>
            </w:pPr>
            <w:r w:rsidRPr="00835678">
              <w:t>Законопроектом предлагается установить следующие основания для внесения изменений в показатели сводной бюджетной росписи территориального фонда обязательного медицинского страхования Архангельской области без внесения изменений в закон о ТФОМС:</w:t>
            </w:r>
          </w:p>
          <w:p w:rsidR="00835678" w:rsidRPr="00835678" w:rsidRDefault="00835678" w:rsidP="00835678">
            <w:pPr>
              <w:spacing w:line="250" w:lineRule="auto"/>
              <w:ind w:firstLine="709"/>
              <w:jc w:val="both"/>
            </w:pPr>
            <w:r w:rsidRPr="00835678">
              <w:t xml:space="preserve">1) приведение кодов бюджетной классификации расходов и источников внутреннего финансирования дефицита бюджета территориального фонда </w:t>
            </w:r>
            <w:r w:rsidRPr="00835678">
              <w:br/>
              <w:t>в соответствие с бюджетной классификацией Российской Федерации;</w:t>
            </w:r>
          </w:p>
          <w:p w:rsidR="00835678" w:rsidRPr="00835678" w:rsidRDefault="00835678" w:rsidP="00835678">
            <w:pPr>
              <w:spacing w:line="250" w:lineRule="auto"/>
              <w:ind w:firstLine="709"/>
              <w:jc w:val="both"/>
            </w:pPr>
            <w:proofErr w:type="gramStart"/>
            <w:r w:rsidRPr="00835678">
              <w:t xml:space="preserve">2) перераспределение бюджетных ассигнований между группами </w:t>
            </w:r>
            <w:r w:rsidRPr="00835678">
              <w:br/>
              <w:t>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«Осуществление полномочий в сфере обязательного медицинского страхования», в случае изменения объема бюджетных ассигнований, необходимого для оплаты медицинской помощи, оказанной на территории других субъектов Российской</w:t>
            </w:r>
            <w:proofErr w:type="gramEnd"/>
            <w:r w:rsidRPr="00835678">
              <w:t xml:space="preserve"> Федерации лицам, застрахованным по обязательному медицинскому страхованию на территории Архангельской области, с целью своевременного осуществления расходов на оплату медицинской помощи;</w:t>
            </w:r>
          </w:p>
          <w:p w:rsidR="00835678" w:rsidRPr="00835678" w:rsidRDefault="00835678" w:rsidP="00835678">
            <w:pPr>
              <w:spacing w:line="250" w:lineRule="auto"/>
              <w:ind w:firstLine="709"/>
              <w:jc w:val="both"/>
            </w:pPr>
            <w:proofErr w:type="gramStart"/>
            <w:r w:rsidRPr="00835678">
              <w:t xml:space="preserve">3) перераспределение бюджетных </w:t>
            </w:r>
            <w:r w:rsidRPr="00835678">
              <w:lastRenderedPageBreak/>
              <w:t xml:space="preserve">ассигнований между группами </w:t>
            </w:r>
            <w:r w:rsidRPr="00835678">
              <w:br/>
              <w:t>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«Выполнение функций аппаратом территориального фонда обязательного медицинского страхования» (за исключением увеличения расходов на оплату труда).</w:t>
            </w:r>
            <w:proofErr w:type="gramEnd"/>
          </w:p>
          <w:p w:rsidR="00835678" w:rsidRPr="00835678" w:rsidRDefault="00835678" w:rsidP="00835678">
            <w:pPr>
              <w:ind w:firstLine="550"/>
              <w:jc w:val="both"/>
            </w:pPr>
            <w:r w:rsidRPr="00835678">
              <w:t>На данный законопроект поступило заключение комитета</w:t>
            </w:r>
            <w:r w:rsidRPr="00835678">
              <w:rPr>
                <w:bCs/>
              </w:rPr>
              <w:t xml:space="preserve"> </w:t>
            </w:r>
            <w:r w:rsidRPr="00835678">
              <w:t>по социальной политике, здравоохранению и спорту Архангельского областного Собрания депутатов, который предлагает депутатам принять проект указанного областного закона в первом чтении.</w:t>
            </w:r>
          </w:p>
          <w:p w:rsidR="00835678" w:rsidRPr="00835678" w:rsidRDefault="00835678" w:rsidP="00835678">
            <w:pPr>
              <w:ind w:firstLine="550"/>
              <w:jc w:val="both"/>
            </w:pPr>
            <w:r w:rsidRPr="00835678">
              <w:t>На данный проект областного закона «О бюджете территориального фонда обязательного медицинского страхования Архангельской области на 2021 год и на плановый период 2022 и 2023 годов» поступило заключение контрольно-счетной палаты Архангельской области, в котором отмечается:</w:t>
            </w:r>
          </w:p>
          <w:p w:rsidR="00835678" w:rsidRPr="00835678" w:rsidRDefault="00835678" w:rsidP="00835678">
            <w:pPr>
              <w:ind w:firstLine="550"/>
              <w:jc w:val="both"/>
            </w:pPr>
            <w:r w:rsidRPr="00835678">
              <w:t>- в связи с изменением с 2019 года методики распределения субвенций из бюджета Федерального фонда обязательного медицинского страхования, на 2021 год рост объема субвенции для Архангельской области составил 0,89% при увеличении в целом по Российской Федерации на 2,31 %;</w:t>
            </w:r>
          </w:p>
          <w:p w:rsidR="00835678" w:rsidRPr="00835678" w:rsidRDefault="00835678" w:rsidP="00835678">
            <w:pPr>
              <w:ind w:firstLine="550"/>
              <w:jc w:val="both"/>
            </w:pPr>
            <w:r w:rsidRPr="00835678">
              <w:t xml:space="preserve">- численность застрахованных лиц по состоянию на 1.01.2020 по сравнению с численностью по состоянию на 1.01.2019 снизилась на 19 079 человек или на 1,68 %, за </w:t>
            </w:r>
            <w:r w:rsidRPr="00835678">
              <w:lastRenderedPageBreak/>
              <w:t>указанный период наблюдается самый высокий процент снижения;</w:t>
            </w:r>
          </w:p>
          <w:p w:rsidR="00835678" w:rsidRPr="00835678" w:rsidRDefault="00835678" w:rsidP="00835678">
            <w:pPr>
              <w:autoSpaceDE w:val="0"/>
              <w:autoSpaceDN w:val="0"/>
              <w:adjustRightInd w:val="0"/>
              <w:ind w:firstLine="567"/>
              <w:jc w:val="both"/>
            </w:pPr>
            <w:r w:rsidRPr="00835678">
              <w:t>- сохраняется дефицит средств областного бюджета в финансовом обеспечении территориальной программы государственных гарантий;</w:t>
            </w:r>
          </w:p>
          <w:p w:rsidR="00835678" w:rsidRPr="00835678" w:rsidRDefault="00835678" w:rsidP="00835678">
            <w:pPr>
              <w:autoSpaceDE w:val="0"/>
              <w:autoSpaceDN w:val="0"/>
              <w:adjustRightInd w:val="0"/>
              <w:ind w:firstLine="550"/>
              <w:jc w:val="both"/>
            </w:pPr>
            <w:r w:rsidRPr="00835678">
              <w:t>- не установлен на 2021 год и плановый период территориальный норматив финансовых затрат на 1 посещение с профилактическими и иными целями, который проектом Федеральной программы предусмотрен;</w:t>
            </w:r>
          </w:p>
          <w:p w:rsidR="00835678" w:rsidRPr="00835678" w:rsidRDefault="00835678" w:rsidP="00835678">
            <w:pPr>
              <w:tabs>
                <w:tab w:val="left" w:pos="567"/>
              </w:tabs>
              <w:ind w:firstLine="567"/>
              <w:jc w:val="both"/>
            </w:pPr>
            <w:r w:rsidRPr="00835678">
              <w:t xml:space="preserve">- снижение по сравнению с 2020 годом нормативов объема на 1 застрахованное лицо планируется по следующим видам медицинской помощи: по посещениям с профилактическими и иными целями амбулаторно-поликлинической медицинской помощи на 4,99%; по дневному стационару на 3% (по профилю «Онкология» на 0,09%); по круглосуточному стационару на 6,29% (по профилю «Онкология» </w:t>
            </w:r>
            <w:proofErr w:type="gramStart"/>
            <w:r w:rsidRPr="00835678">
              <w:t>на</w:t>
            </w:r>
            <w:proofErr w:type="gramEnd"/>
            <w:r w:rsidRPr="00835678">
              <w:t xml:space="preserve"> 5,19%); по медицинской реабилитации на 11,2%, в том числе детей от 0 до 17 лет на 11,2%. Федеральные нормативы объема медицинской помощи в расчете на 1 застрахованное лицо на 2021 год изменены в том же объеме и той же пропорции. </w:t>
            </w:r>
          </w:p>
          <w:p w:rsidR="00835678" w:rsidRPr="00835678" w:rsidRDefault="00835678" w:rsidP="00835678">
            <w:pPr>
              <w:tabs>
                <w:tab w:val="left" w:pos="567"/>
              </w:tabs>
              <w:ind w:firstLine="550"/>
              <w:jc w:val="both"/>
            </w:pPr>
            <w:proofErr w:type="gramStart"/>
            <w:r w:rsidRPr="00835678">
              <w:t xml:space="preserve">- за счет средств областного бюджета прослеживаются расхождение нормативов </w:t>
            </w:r>
            <w:r w:rsidR="00067278">
              <w:t xml:space="preserve">                      </w:t>
            </w:r>
            <w:r w:rsidRPr="00835678">
              <w:t xml:space="preserve">на 1 жителя, предложенные проектом Федеральной программы, с нормативами проекта территориальной программы государственных гарантий по всем видам медицинской помощи без учета скорой медицинской помощи, при этом по паллиативной помощи территориальные </w:t>
            </w:r>
            <w:r w:rsidRPr="00835678">
              <w:lastRenderedPageBreak/>
              <w:t>нормативы на 1 жителя выше федеральных на 23,91% (по 2022 году на 26,09%, по 2023 году на 27,17%), по остальным видам ниже</w:t>
            </w:r>
            <w:proofErr w:type="gramEnd"/>
            <w:r w:rsidRPr="00835678">
              <w:t xml:space="preserve"> от 10% до 79%. </w:t>
            </w:r>
          </w:p>
          <w:p w:rsidR="00835678" w:rsidRPr="00835678" w:rsidRDefault="00835678" w:rsidP="00835678">
            <w:pPr>
              <w:pStyle w:val="aa"/>
              <w:tabs>
                <w:tab w:val="left" w:pos="567"/>
              </w:tabs>
              <w:spacing w:after="0" w:line="240" w:lineRule="auto"/>
              <w:ind w:left="0" w:firstLine="567"/>
              <w:jc w:val="both"/>
              <w:rPr>
                <w:rFonts w:ascii="Times New Roman" w:hAnsi="Times New Roman"/>
                <w:sz w:val="24"/>
                <w:szCs w:val="24"/>
              </w:rPr>
            </w:pPr>
            <w:r w:rsidRPr="00835678">
              <w:rPr>
                <w:rFonts w:ascii="Times New Roman" w:hAnsi="Times New Roman"/>
                <w:sz w:val="24"/>
                <w:szCs w:val="24"/>
              </w:rPr>
              <w:t>- в законопроекте предоставление межбюджетного трансферта из областного бюджета на дополнительное финансовое обеспечение территориальной программы ОМС, в части базовой программы, на 2021 год и плановый период 2022 и 2023 года не предусмотрено.</w:t>
            </w:r>
          </w:p>
          <w:p w:rsidR="00835678" w:rsidRPr="00835678" w:rsidRDefault="00835678" w:rsidP="00835678">
            <w:pPr>
              <w:ind w:firstLine="709"/>
              <w:jc w:val="both"/>
              <w:rPr>
                <w:color w:val="FF0000"/>
              </w:rPr>
            </w:pPr>
            <w:proofErr w:type="gramStart"/>
            <w:r w:rsidRPr="00835678">
              <w:t>- значительный рост с 2019 года нормативов (объема медицинской помощи и финансовых затрат на её оказание)</w:t>
            </w:r>
            <w:r w:rsidRPr="00835678">
              <w:rPr>
                <w:color w:val="FF0000"/>
              </w:rPr>
              <w:t xml:space="preserve"> </w:t>
            </w:r>
            <w:r w:rsidRPr="00835678">
              <w:t>по профилю «Онкология»</w:t>
            </w:r>
            <w:r w:rsidR="00067278">
              <w:t xml:space="preserve"> </w:t>
            </w:r>
            <w:r w:rsidRPr="00835678">
              <w:t xml:space="preserve">и профилактическим мероприятиям в рамках амбулаторно-поликлинической медицинской помощи, расширение перечня видов высокотехнологичной медицинской помощи базовой программы обязательного медицинского страхования, введения нормативов по диагностическим (лабораторным) исследованиям привел </w:t>
            </w:r>
            <w:r w:rsidR="00067278">
              <w:t xml:space="preserve">                            </w:t>
            </w:r>
            <w:r w:rsidRPr="00835678">
              <w:t xml:space="preserve">к перераспределению стоимости  с других профилей медицинской помощи </w:t>
            </w:r>
            <w:r w:rsidR="00067278">
              <w:t xml:space="preserve">                                     </w:t>
            </w:r>
            <w:r w:rsidRPr="00835678">
              <w:t>и, соответственно, к снижению финансовой наполняемости бюджетов медицинских</w:t>
            </w:r>
            <w:proofErr w:type="gramEnd"/>
            <w:r w:rsidRPr="00835678">
              <w:t xml:space="preserve"> организаций, не оказывающих онкологическую помощь (центральные районные больницы).</w:t>
            </w:r>
            <w:r w:rsidRPr="00835678">
              <w:rPr>
                <w:color w:val="FF0000"/>
              </w:rPr>
              <w:t xml:space="preserve"> </w:t>
            </w:r>
          </w:p>
          <w:p w:rsidR="00D66F3F" w:rsidRPr="00835678" w:rsidRDefault="00835678" w:rsidP="002E6A62">
            <w:pPr>
              <w:tabs>
                <w:tab w:val="left" w:pos="567"/>
                <w:tab w:val="left" w:pos="1134"/>
              </w:tabs>
              <w:jc w:val="both"/>
            </w:pPr>
            <w:r w:rsidRPr="00835678">
              <w:rPr>
                <w:color w:val="FF0000"/>
              </w:rPr>
              <w:tab/>
            </w:r>
            <w:r w:rsidRPr="00835678">
              <w:t xml:space="preserve">По результатам проведенной экспертизы, контрольно-счетная палата Архангельской области полагает возможным рассмотрение проекта областного закона «О бюджете территориального фонда обязательного медицинского страхования Архангельской области на 2021 год и на плановый период 2022 и 2023 годов» на сессии Архангельского </w:t>
            </w:r>
            <w:r w:rsidRPr="00835678">
              <w:lastRenderedPageBreak/>
              <w:t>областного Собрания депутатов с учетом замечаний, изложенных в заключении.</w:t>
            </w:r>
          </w:p>
        </w:tc>
        <w:tc>
          <w:tcPr>
            <w:tcW w:w="1701" w:type="dxa"/>
          </w:tcPr>
          <w:p w:rsidR="000A5228" w:rsidRPr="002D0B31" w:rsidRDefault="00D1493E" w:rsidP="00AF34A4">
            <w:pPr>
              <w:pStyle w:val="a3"/>
              <w:ind w:right="-56" w:firstLine="0"/>
              <w:rPr>
                <w:sz w:val="24"/>
                <w:szCs w:val="24"/>
              </w:rPr>
            </w:pPr>
            <w:r w:rsidRPr="002D0B31">
              <w:rPr>
                <w:sz w:val="24"/>
                <w:szCs w:val="24"/>
              </w:rPr>
              <w:lastRenderedPageBreak/>
              <w:t>В</w:t>
            </w:r>
            <w:r w:rsidR="00AF34A4">
              <w:rPr>
                <w:sz w:val="24"/>
                <w:szCs w:val="24"/>
              </w:rPr>
              <w:t xml:space="preserve"> соответствии           с</w:t>
            </w:r>
            <w:r w:rsidR="00EF1D01" w:rsidRPr="002D0B31">
              <w:rPr>
                <w:sz w:val="24"/>
                <w:szCs w:val="24"/>
              </w:rPr>
              <w:t xml:space="preserve"> план</w:t>
            </w:r>
            <w:r w:rsidR="00AF34A4">
              <w:rPr>
                <w:sz w:val="24"/>
                <w:szCs w:val="24"/>
              </w:rPr>
              <w:t>ом</w:t>
            </w:r>
            <w:r w:rsidRPr="002D0B31">
              <w:rPr>
                <w:sz w:val="24"/>
                <w:szCs w:val="24"/>
              </w:rPr>
              <w:t xml:space="preserve"> </w:t>
            </w:r>
          </w:p>
        </w:tc>
        <w:tc>
          <w:tcPr>
            <w:tcW w:w="3544" w:type="dxa"/>
          </w:tcPr>
          <w:p w:rsidR="002E6A62" w:rsidRPr="00835678" w:rsidRDefault="002E6A62" w:rsidP="002E6A62">
            <w:pPr>
              <w:ind w:firstLine="550"/>
              <w:jc w:val="both"/>
            </w:pPr>
            <w:r w:rsidRPr="00835678">
              <w:rPr>
                <w:u w:val="single"/>
              </w:rPr>
              <w:t>Комитет рекомендует</w:t>
            </w:r>
            <w:r w:rsidRPr="00835678">
              <w:t xml:space="preserve"> территориальному фонду обязательного медицинского страхования Архангельской области совместно </w:t>
            </w:r>
            <w:r>
              <w:t xml:space="preserve">                                  </w:t>
            </w:r>
            <w:r w:rsidRPr="00835678">
              <w:t xml:space="preserve">с министерством здравоохранения Архангельской области проводить дальнейшую работу по планомерному снижению дефицита территориальной программы государственных гарантий оказания гражданам медицинской помощи </w:t>
            </w:r>
            <w:r>
              <w:t xml:space="preserve">                             </w:t>
            </w:r>
            <w:r w:rsidRPr="00835678">
              <w:t>в Архангельской области.</w:t>
            </w:r>
          </w:p>
          <w:p w:rsidR="002E6A62" w:rsidRPr="00835678" w:rsidRDefault="002E6A62" w:rsidP="002E6A62">
            <w:pPr>
              <w:autoSpaceDE w:val="0"/>
              <w:autoSpaceDN w:val="0"/>
              <w:adjustRightInd w:val="0"/>
              <w:ind w:firstLine="550"/>
              <w:jc w:val="both"/>
              <w:rPr>
                <w:u w:val="single"/>
              </w:rPr>
            </w:pPr>
            <w:proofErr w:type="gramStart"/>
            <w:r w:rsidRPr="00835678">
              <w:t xml:space="preserve">Учитывая недостаточность средств субвенции для Архангельской области, поступающей из ФФОМС, комитет обращает внимание  </w:t>
            </w:r>
            <w:r w:rsidRPr="00835678">
              <w:rPr>
                <w:color w:val="000000"/>
              </w:rPr>
              <w:t xml:space="preserve">Правительства Архангельской области на необходимость дополнительного выделения  средств областного бюджета в виде межбюджетного трансферта  в 2021 году, в </w:t>
            </w:r>
            <w:r w:rsidRPr="00835678">
              <w:rPr>
                <w:color w:val="000000"/>
              </w:rPr>
              <w:lastRenderedPageBreak/>
              <w:t xml:space="preserve">целях оказания в необходимых объемах бесплатной медицинской помощи населению Архангельской области и достижения целевых значений (критериев доступности и качества медицинской помощи), определенных территориальной программой </w:t>
            </w:r>
            <w:r w:rsidRPr="00835678">
              <w:t>государственных гарантий бесплатного оказания гражданам</w:t>
            </w:r>
            <w:proofErr w:type="gramEnd"/>
            <w:r w:rsidRPr="00835678">
              <w:t xml:space="preserve"> медицинской помощи в Архангельской области на 2021 год и на плановый период 2022 и 2023 годов, в том числе по снижению смертности населения.</w:t>
            </w:r>
          </w:p>
          <w:p w:rsidR="002E6A62" w:rsidRPr="002E6A62" w:rsidRDefault="002E6A62" w:rsidP="002E6A62">
            <w:pPr>
              <w:ind w:firstLine="317"/>
              <w:jc w:val="both"/>
            </w:pPr>
            <w:r w:rsidRPr="002E6A62">
              <w:t xml:space="preserve">Комитет предлагает депутатам областного Собрания депутатов </w:t>
            </w:r>
            <w:r w:rsidRPr="002E6A62">
              <w:rPr>
                <w:b/>
              </w:rPr>
              <w:t>принять</w:t>
            </w:r>
            <w:r w:rsidRPr="002E6A62">
              <w:t xml:space="preserve"> указанный законопроект на очередной двадцать первой сессии Архангельского областного Собрания депутатов седьмого созыва </w:t>
            </w:r>
            <w:r w:rsidRPr="002E6A62">
              <w:rPr>
                <w:b/>
              </w:rPr>
              <w:t>в первом чтении</w:t>
            </w:r>
            <w:r w:rsidRPr="002E6A62">
              <w:t>.</w:t>
            </w:r>
          </w:p>
          <w:p w:rsidR="000A5228" w:rsidRPr="002D0B31" w:rsidRDefault="000A5228" w:rsidP="00835678">
            <w:pPr>
              <w:ind w:firstLine="317"/>
              <w:jc w:val="both"/>
            </w:pPr>
          </w:p>
        </w:tc>
      </w:tr>
      <w:tr w:rsidR="003158C5" w:rsidRPr="00793A90" w:rsidTr="00A3671A">
        <w:trPr>
          <w:trHeight w:val="2627"/>
        </w:trPr>
        <w:tc>
          <w:tcPr>
            <w:tcW w:w="588" w:type="dxa"/>
          </w:tcPr>
          <w:p w:rsidR="003158C5" w:rsidRPr="00793A90" w:rsidRDefault="003158C5" w:rsidP="00793A90">
            <w:pPr>
              <w:pStyle w:val="a3"/>
              <w:ind w:firstLine="0"/>
              <w:jc w:val="center"/>
              <w:rPr>
                <w:sz w:val="24"/>
                <w:szCs w:val="24"/>
              </w:rPr>
            </w:pPr>
            <w:r w:rsidRPr="00793A90">
              <w:rPr>
                <w:sz w:val="24"/>
                <w:szCs w:val="24"/>
              </w:rPr>
              <w:lastRenderedPageBreak/>
              <w:t>2.</w:t>
            </w:r>
          </w:p>
        </w:tc>
        <w:tc>
          <w:tcPr>
            <w:tcW w:w="2497" w:type="dxa"/>
          </w:tcPr>
          <w:p w:rsidR="003158C5" w:rsidRPr="00793A90" w:rsidRDefault="004152A5" w:rsidP="00793A90">
            <w:pPr>
              <w:jc w:val="both"/>
            </w:pPr>
            <w:r w:rsidRPr="00793A90">
              <w:t>Проект  областного закона «</w:t>
            </w:r>
            <w:r w:rsidRPr="00793A90">
              <w:rPr>
                <w:b/>
              </w:rPr>
              <w:t>Об областном бюджете на 2021 год и на плановый период 2022 и 2023 годо</w:t>
            </w:r>
            <w:r w:rsidRPr="00793A90">
              <w:t>в», внесенный на рассмотрение в Архангельское областное Собрание депутатов Губернатором Архангельской области</w:t>
            </w:r>
          </w:p>
        </w:tc>
        <w:tc>
          <w:tcPr>
            <w:tcW w:w="1800" w:type="dxa"/>
          </w:tcPr>
          <w:p w:rsidR="004152A5" w:rsidRPr="00793A90" w:rsidRDefault="004152A5" w:rsidP="00793A90">
            <w:pPr>
              <w:pStyle w:val="a3"/>
              <w:ind w:left="-66" w:firstLine="0"/>
              <w:jc w:val="center"/>
              <w:rPr>
                <w:color w:val="000000" w:themeColor="text1"/>
                <w:sz w:val="24"/>
                <w:szCs w:val="24"/>
              </w:rPr>
            </w:pPr>
            <w:r w:rsidRPr="00793A90">
              <w:rPr>
                <w:color w:val="000000" w:themeColor="text1"/>
                <w:sz w:val="24"/>
                <w:szCs w:val="24"/>
              </w:rPr>
              <w:t xml:space="preserve">Правительство Архангельской области   </w:t>
            </w:r>
          </w:p>
          <w:p w:rsidR="003158C5" w:rsidRPr="00793A90" w:rsidRDefault="004152A5" w:rsidP="00793A90">
            <w:pPr>
              <w:pStyle w:val="a3"/>
              <w:ind w:left="-66" w:firstLine="0"/>
              <w:jc w:val="center"/>
              <w:rPr>
                <w:color w:val="000000" w:themeColor="text1"/>
                <w:sz w:val="24"/>
                <w:szCs w:val="24"/>
              </w:rPr>
            </w:pPr>
            <w:r w:rsidRPr="00793A90">
              <w:rPr>
                <w:color w:val="000000" w:themeColor="text1"/>
                <w:sz w:val="24"/>
                <w:szCs w:val="24"/>
              </w:rPr>
              <w:t>Суровцева Т.В.</w:t>
            </w:r>
          </w:p>
        </w:tc>
        <w:tc>
          <w:tcPr>
            <w:tcW w:w="5146" w:type="dxa"/>
          </w:tcPr>
          <w:p w:rsidR="004152A5" w:rsidRPr="00793A90" w:rsidRDefault="004152A5" w:rsidP="00793A90">
            <w:pPr>
              <w:ind w:firstLine="708"/>
              <w:jc w:val="both"/>
              <w:rPr>
                <w:b/>
              </w:rPr>
            </w:pPr>
            <w:r w:rsidRPr="00793A90">
              <w:rPr>
                <w:b/>
              </w:rPr>
              <w:t>1. Доходная часть областного бюджета</w:t>
            </w:r>
            <w:r w:rsidRPr="00793A90">
              <w:t xml:space="preserve"> </w:t>
            </w:r>
            <w:r w:rsidRPr="00793A90">
              <w:rPr>
                <w:b/>
              </w:rPr>
              <w:t>на 2021 год</w:t>
            </w:r>
            <w:r w:rsidRPr="00793A90">
              <w:t xml:space="preserve"> сформирована в сумме                       </w:t>
            </w:r>
            <w:r w:rsidRPr="00793A90">
              <w:rPr>
                <w:b/>
              </w:rPr>
              <w:t>97 258,7 млн. рублей</w:t>
            </w:r>
            <w:r w:rsidRPr="00793A90">
              <w:t xml:space="preserve"> или на 1,1 % меньше по сравнению с 2020 годом (прогнозом кассовых поступлений на 2020 год),</w:t>
            </w:r>
            <w:r w:rsidRPr="00793A90">
              <w:rPr>
                <w:b/>
              </w:rPr>
              <w:t xml:space="preserve"> на 2022 год в сумме 104 094,6 млн. рублей и на 2023 год                                       в сумме 103 587,1 млн. рублей соответственно.</w:t>
            </w:r>
          </w:p>
          <w:p w:rsidR="004152A5" w:rsidRPr="00793A90" w:rsidRDefault="004152A5" w:rsidP="00793A90">
            <w:pPr>
              <w:ind w:firstLine="708"/>
              <w:jc w:val="both"/>
              <w:rPr>
                <w:b/>
              </w:rPr>
            </w:pPr>
            <w:r w:rsidRPr="00793A90">
              <w:rPr>
                <w:b/>
              </w:rPr>
              <w:t>1.1. Налоговые и неналоговые доходы</w:t>
            </w:r>
            <w:r w:rsidRPr="00793A90">
              <w:t xml:space="preserve"> областного бюджета </w:t>
            </w:r>
            <w:r w:rsidRPr="00793A90">
              <w:rPr>
                <w:b/>
              </w:rPr>
              <w:t>на 2021 год</w:t>
            </w:r>
            <w:r w:rsidRPr="00793A90">
              <w:t xml:space="preserve"> спрогнозированы в объеме </w:t>
            </w:r>
            <w:r w:rsidRPr="00793A90">
              <w:rPr>
                <w:b/>
              </w:rPr>
              <w:t>63 279,7 млн. рублей</w:t>
            </w:r>
            <w:r w:rsidRPr="00793A90">
              <w:t xml:space="preserve">, что на +7 779,0 млн. рублей или на +14,0 % выше показателей утвержденных на текущий год и на +9 028,7 млн. рублей или на +16,6 % больше ожидаемого исполнения за 2020 год. </w:t>
            </w:r>
            <w:r w:rsidRPr="00793A90">
              <w:rPr>
                <w:b/>
              </w:rPr>
              <w:t>На 2022 год доходная часть областного бюджета</w:t>
            </w:r>
            <w:r w:rsidRPr="00793A90">
              <w:t xml:space="preserve"> за счет собственных доходов областного бюджета сформирована </w:t>
            </w:r>
            <w:r w:rsidRPr="00793A90">
              <w:rPr>
                <w:b/>
              </w:rPr>
              <w:t>в сумме 69 271,3 млн. рублей и на 2023 год в сумме 73 726,5 млн. рублей</w:t>
            </w:r>
            <w:r w:rsidRPr="00793A90">
              <w:t xml:space="preserve">. Собственные доходы составляют 65,0 % всех доходов областного бюджета. </w:t>
            </w:r>
            <w:r w:rsidRPr="00793A90">
              <w:rPr>
                <w:b/>
              </w:rPr>
              <w:t xml:space="preserve">Налоговые доходы областного бюджета на 2021 год сформированы в объеме 61 708,9 млн. рублей или 97,5 % от общей суммы налоговых и неналоговых поступлений. </w:t>
            </w:r>
            <w:r w:rsidR="00A80D18" w:rsidRPr="00793A90">
              <w:rPr>
                <w:b/>
              </w:rPr>
              <w:t xml:space="preserve">                </w:t>
            </w:r>
            <w:r w:rsidRPr="00793A90">
              <w:t xml:space="preserve">В целом прогнозируемый рост налоговых доходов обусловлен реализацией инвестиционных проектов предприятиями по основным видам экономической деятельности и ростом ожидаемой оценки к прогнозным назначениям. Увеличение прогнозируемого поступления налога на прибыль организаций обусловлено ростом числа прибыльных организаций. Рост поступлений акцизов по </w:t>
            </w:r>
            <w:r w:rsidRPr="00793A90">
              <w:lastRenderedPageBreak/>
              <w:t>подакцизным товарам (продукции) обусловлен увеличением ставок и нормативов распределения акцизов между бюджетами бюджетной системы Российской Федерации.</w:t>
            </w:r>
          </w:p>
          <w:p w:rsidR="004152A5" w:rsidRPr="00793A90" w:rsidRDefault="004152A5" w:rsidP="00793A90">
            <w:pPr>
              <w:ind w:firstLine="567"/>
              <w:jc w:val="both"/>
              <w:rPr>
                <w:b/>
              </w:rPr>
            </w:pPr>
            <w:r w:rsidRPr="00793A90">
              <w:rPr>
                <w:b/>
              </w:rPr>
              <w:t xml:space="preserve">Согласно оценке потерь областного бюджета в 2021 году от предоставления региональных налоговых льгот  прогнозируется </w:t>
            </w:r>
            <w:proofErr w:type="spellStart"/>
            <w:r w:rsidRPr="00793A90">
              <w:rPr>
                <w:b/>
              </w:rPr>
              <w:t>недополучение</w:t>
            </w:r>
            <w:proofErr w:type="spellEnd"/>
            <w:r w:rsidRPr="00793A90">
              <w:rPr>
                <w:b/>
              </w:rPr>
              <w:t xml:space="preserve"> доходов областного бюджета около 1 590,5 млн. рублей (по срокам уплаты).</w:t>
            </w:r>
          </w:p>
          <w:p w:rsidR="004152A5" w:rsidRPr="00793A90" w:rsidRDefault="004152A5" w:rsidP="00793A90">
            <w:pPr>
              <w:ind w:firstLine="708"/>
              <w:jc w:val="both"/>
            </w:pPr>
            <w:r w:rsidRPr="00793A90">
              <w:t xml:space="preserve">В проекте областного закона </w:t>
            </w:r>
            <w:r w:rsidR="00A80D18" w:rsidRPr="00793A90">
              <w:t xml:space="preserve">                        </w:t>
            </w:r>
            <w:r w:rsidRPr="00793A90">
              <w:t xml:space="preserve">«Об областном бюджете на 2021 год и на плановый период 2022 и 2023 годов» включены: межбюджетные трансферты, распределенные в проекте Федерального закона «О федеральном бюджете на 2021 год и на плановый период 2022 и 2023 годов»; прогнозные суммы дотации на выравнивание бюджетной обеспеченности субъектов РФ, дотации на частичную компенсацию дополнительных расходов на повышение оплаты труда работников бюджетной сферы и иные цели, а также межбюджетные трансферты на </w:t>
            </w:r>
            <w:proofErr w:type="spellStart"/>
            <w:r w:rsidRPr="00793A90">
              <w:t>софинансирование</w:t>
            </w:r>
            <w:proofErr w:type="spellEnd"/>
            <w:r w:rsidRPr="00793A90">
              <w:t xml:space="preserve"> полномочий органов государственной власти субъектов РФ </w:t>
            </w:r>
            <w:r w:rsidR="00A80D18" w:rsidRPr="00793A90">
              <w:t xml:space="preserve">                          </w:t>
            </w:r>
            <w:r w:rsidRPr="00793A90">
              <w:t>по установленным методикам распределения.</w:t>
            </w:r>
          </w:p>
          <w:p w:rsidR="004152A5" w:rsidRPr="00793A90" w:rsidRDefault="004152A5" w:rsidP="00793A90">
            <w:pPr>
              <w:ind w:firstLine="708"/>
              <w:jc w:val="both"/>
            </w:pPr>
            <w:r w:rsidRPr="00793A90">
              <w:t xml:space="preserve">В 2021 году всего межбюджетных трансфертов планируется получить из федерального бюджета 33 978,9 млн. рублей, что на -8 878,1 млн. рублей или -20,7 % меньше уровня прогноза кассовых поступлений </w:t>
            </w:r>
            <w:r w:rsidR="00A80D18" w:rsidRPr="00793A90">
              <w:t xml:space="preserve">                        </w:t>
            </w:r>
            <w:r w:rsidRPr="00793A90">
              <w:t>на 2020 год.</w:t>
            </w:r>
          </w:p>
          <w:p w:rsidR="004152A5" w:rsidRPr="00793A90" w:rsidRDefault="004152A5" w:rsidP="00793A90">
            <w:pPr>
              <w:ind w:firstLine="708"/>
              <w:jc w:val="both"/>
            </w:pPr>
            <w:r w:rsidRPr="00793A90">
              <w:rPr>
                <w:b/>
                <w:i/>
              </w:rPr>
              <w:t xml:space="preserve">Дотация на выравнивание бюджетной обеспеченности субъектов Российской Федерации </w:t>
            </w:r>
            <w:r w:rsidRPr="00793A90">
              <w:t xml:space="preserve">учтена </w:t>
            </w:r>
            <w:r w:rsidRPr="00793A90">
              <w:rPr>
                <w:b/>
                <w:i/>
              </w:rPr>
              <w:t>на 2021 год в сумме 9 629,3 млн. рублей</w:t>
            </w:r>
            <w:r w:rsidRPr="00793A90">
              <w:t xml:space="preserve">, что на уровне 2020 года. На 2022 – 2023 годы дотация </w:t>
            </w:r>
            <w:r w:rsidRPr="00793A90">
              <w:lastRenderedPageBreak/>
              <w:t xml:space="preserve">запланирована в сумме 9 629,3 млн. рублей ежегодно  (на уровне 2020 года). </w:t>
            </w:r>
          </w:p>
          <w:p w:rsidR="004152A5" w:rsidRPr="00793A90" w:rsidRDefault="004152A5" w:rsidP="00793A90">
            <w:pPr>
              <w:ind w:firstLine="708"/>
              <w:jc w:val="both"/>
            </w:pPr>
            <w:r w:rsidRPr="00793A90">
              <w:rPr>
                <w:b/>
                <w:i/>
              </w:rPr>
              <w:t>Дотация на частичную компенсацию дополнительных расходов на повышение оплаты труда работников бюджетной сферы и иные цели на 2021 год в объеме                                 3 610,7 млн. рублей</w:t>
            </w:r>
            <w:r w:rsidRPr="00793A90">
              <w:t xml:space="preserve">, что выше уровня </w:t>
            </w:r>
            <w:r w:rsidR="00A80D18" w:rsidRPr="00793A90">
              <w:t xml:space="preserve">                         </w:t>
            </w:r>
            <w:r w:rsidRPr="00793A90">
              <w:t>2020 года на 82,2 %, на 2022 – 2023 годы в объеме                                3 262,5</w:t>
            </w:r>
            <w:r w:rsidRPr="00793A90">
              <w:rPr>
                <w:b/>
                <w:i/>
              </w:rPr>
              <w:t xml:space="preserve"> </w:t>
            </w:r>
            <w:r w:rsidRPr="00793A90">
              <w:t xml:space="preserve">млн. рублей ежегодно. Объем дотаций рассчитан исходя из дополнительных расходов на повышение заработной платы работников государственных и муниципальных учреждений Архангельской области, в соответствии с указами Президента Российской Федерации, а также  в связи с повышением минимального </w:t>
            </w:r>
            <w:proofErr w:type="gramStart"/>
            <w:r w:rsidRPr="00793A90">
              <w:t>размера оплаты труда</w:t>
            </w:r>
            <w:proofErr w:type="gramEnd"/>
            <w:r w:rsidRPr="00793A90">
              <w:t xml:space="preserve">.  </w:t>
            </w:r>
          </w:p>
          <w:p w:rsidR="004152A5" w:rsidRPr="00793A90" w:rsidRDefault="004152A5" w:rsidP="00793A90">
            <w:pPr>
              <w:ind w:firstLine="708"/>
              <w:jc w:val="both"/>
            </w:pPr>
            <w:r w:rsidRPr="00793A90">
              <w:rPr>
                <w:b/>
                <w:i/>
              </w:rPr>
              <w:t xml:space="preserve">Дотация на поддержку мер по обеспечению сбалансированности </w:t>
            </w:r>
            <w:r w:rsidRPr="00793A90">
              <w:t xml:space="preserve">учтена                            </w:t>
            </w:r>
            <w:r w:rsidRPr="00793A90">
              <w:rPr>
                <w:b/>
                <w:i/>
              </w:rPr>
              <w:t>на 2021 год в сумме 202,2 млн. рублей</w:t>
            </w:r>
            <w:r w:rsidRPr="00793A90">
              <w:t>,  что ниже уровня 2020 года на – 4 225,3 млн. рублей, на 2022 – 2023 годы – 130,0 млн. рублей и 133,5 млн. рублей соответственно.</w:t>
            </w:r>
          </w:p>
          <w:p w:rsidR="004152A5" w:rsidRPr="00793A90" w:rsidRDefault="004152A5" w:rsidP="00793A90">
            <w:pPr>
              <w:ind w:firstLine="708"/>
              <w:jc w:val="both"/>
            </w:pPr>
            <w:proofErr w:type="gramStart"/>
            <w:r w:rsidRPr="00793A90">
              <w:rPr>
                <w:b/>
                <w:i/>
              </w:rPr>
              <w:t>Субсидии из федерального бюджета запланированы на 2021 год в объеме                                     10 835,0 млн. рублей</w:t>
            </w:r>
            <w:r w:rsidRPr="00793A90">
              <w:t xml:space="preserve"> по 56 направлениям, с учетом распределенных объемов в проекте федерального закона «О федеральном бюджете на 2021 год и на плановый период                    2022 и 2023 годов», заключенных проектов соглашений с федеральными уполномоченными органами, что меньше </w:t>
            </w:r>
            <w:r w:rsidR="00A80D18" w:rsidRPr="00793A90">
              <w:t xml:space="preserve">                   </w:t>
            </w:r>
            <w:r w:rsidRPr="00793A90">
              <w:t>на -1 747,5 млн. рублей уровня 2020 года.</w:t>
            </w:r>
            <w:proofErr w:type="gramEnd"/>
            <w:r w:rsidRPr="00793A90">
              <w:t xml:space="preserve"> Наибольший объем средств запланирован </w:t>
            </w:r>
            <w:r w:rsidR="00A80D18" w:rsidRPr="00793A90">
              <w:t xml:space="preserve">                     </w:t>
            </w:r>
            <w:r w:rsidRPr="00793A90">
              <w:t xml:space="preserve">на реализацию следующих </w:t>
            </w:r>
            <w:proofErr w:type="gramStart"/>
            <w:r w:rsidRPr="00793A90">
              <w:t>мероприятий</w:t>
            </w:r>
            <w:proofErr w:type="gramEnd"/>
            <w:r w:rsidRPr="00793A90">
              <w:t xml:space="preserve"> на выплату региональных социальных доплат </w:t>
            </w:r>
            <w:r w:rsidR="00A80D18" w:rsidRPr="00793A90">
              <w:t xml:space="preserve">                  </w:t>
            </w:r>
            <w:r w:rsidRPr="00793A90">
              <w:t xml:space="preserve">к пенсии – 963,6 млн. рублей; на </w:t>
            </w:r>
            <w:r w:rsidRPr="00793A90">
              <w:lastRenderedPageBreak/>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 </w:t>
            </w:r>
            <w:r w:rsidR="00A80D18" w:rsidRPr="00793A90">
              <w:t xml:space="preserve">                     </w:t>
            </w:r>
            <w:r w:rsidRPr="00793A90">
              <w:t xml:space="preserve">683,7 млн. рублей; на осуществление ежемесячных выплат на детей в возрасте от 3 до 7 лет включительно – 1 898,3 млн. рублей, на обеспечение комплексного развития сельских территорий – 835,3 млн. рублей, на </w:t>
            </w:r>
            <w:proofErr w:type="spellStart"/>
            <w:r w:rsidRPr="00793A90">
              <w:t>софинансирование</w:t>
            </w:r>
            <w:proofErr w:type="spellEnd"/>
            <w:r w:rsidRPr="00793A90">
              <w:t xml:space="preserve">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 – 702,0 млн. рублей; на реализацию мероприятий по созданию в субъектах РФ новых мест в общеобразовательных организациях – 616,8 млн. рублей; на организацию бесплатного горячего питания обучающихся, получающих начальное общее образование в государственных и муниципальных организациях – 571,9 млн. рублей; на строительство и реконструкцию (модернизацию) объектов питьевого водоснабжения – 522,8 млн. рублей;                                        </w:t>
            </w:r>
            <w:proofErr w:type="gramStart"/>
            <w:r w:rsidRPr="00793A90">
              <w:t xml:space="preserve">на </w:t>
            </w:r>
            <w:proofErr w:type="spellStart"/>
            <w:r w:rsidRPr="00793A90">
              <w:t>софинансирование</w:t>
            </w:r>
            <w:proofErr w:type="spellEnd"/>
            <w:r w:rsidRPr="00793A90">
              <w:t xml:space="preserve"> капитальных вложений в объекты государственной (муниципальной) собственности в рамках реализации мероприятий федеральной целевой программы «Развитие космодромов на период 2017 – 2025 годов в обеспечение космической деятельности Российской Федерации» – 561,7 млн. рублей;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 538,9 млн. рублей. </w:t>
            </w:r>
            <w:proofErr w:type="gramEnd"/>
          </w:p>
          <w:p w:rsidR="004152A5" w:rsidRPr="00793A90" w:rsidRDefault="004152A5" w:rsidP="00793A90">
            <w:pPr>
              <w:ind w:firstLine="708"/>
              <w:jc w:val="both"/>
            </w:pPr>
            <w:r w:rsidRPr="00793A90">
              <w:lastRenderedPageBreak/>
              <w:t>На 2022 – 2023 годы субсидии учтены в объеме 10 177,3 млн. рублей и 6 256,9 млн. рублей соответственно.</w:t>
            </w:r>
          </w:p>
          <w:p w:rsidR="004152A5" w:rsidRPr="00793A90" w:rsidRDefault="004152A5" w:rsidP="00793A90">
            <w:pPr>
              <w:ind w:firstLine="708"/>
              <w:jc w:val="both"/>
            </w:pPr>
            <w:r w:rsidRPr="00793A90">
              <w:rPr>
                <w:b/>
                <w:i/>
              </w:rPr>
              <w:t>Объем субвенций из федерального бюджета на 2021 год составляет                                                           4 799,1 млн. рублей</w:t>
            </w:r>
            <w:r w:rsidRPr="00793A90">
              <w:t xml:space="preserve"> (согласно распределенным объемам в проекте федерального закона                             «О федеральном бюджете на 2021 год и на плановый период 2022 и 2023 годов»), что ниже уровня 2020 года на -13,7 %. Запланировано 22 вида субвенций, самые крупные из которых:</w:t>
            </w:r>
          </w:p>
          <w:p w:rsidR="004152A5" w:rsidRPr="00793A90" w:rsidRDefault="004152A5" w:rsidP="00793A90">
            <w:pPr>
              <w:ind w:firstLine="708"/>
              <w:jc w:val="both"/>
            </w:pPr>
            <w:r w:rsidRPr="00793A90">
              <w:t>на оплату жилищно-коммунальных услуг отдельным категориям граждан – 695,9 млн. рублей;</w:t>
            </w:r>
          </w:p>
          <w:p w:rsidR="004152A5" w:rsidRPr="00793A90" w:rsidRDefault="004152A5" w:rsidP="00793A90">
            <w:pPr>
              <w:ind w:firstLine="708"/>
              <w:jc w:val="both"/>
            </w:pPr>
            <w:r w:rsidRPr="00793A90">
              <w:t>на осуществление отдельных полномочий в области лесных отношений – 709,6 млн. рублей;</w:t>
            </w:r>
          </w:p>
          <w:p w:rsidR="004152A5" w:rsidRPr="00793A90" w:rsidRDefault="004152A5" w:rsidP="00793A90">
            <w:pPr>
              <w:ind w:firstLine="708"/>
              <w:jc w:val="both"/>
            </w:pPr>
            <w:r w:rsidRPr="00793A90">
              <w:t>на реализацию полномочий Российской Федерации по осуществлению социальных выплат безработным гражданам – 967,9 млн. рублей;</w:t>
            </w:r>
          </w:p>
          <w:p w:rsidR="004152A5" w:rsidRPr="00793A90" w:rsidRDefault="004152A5" w:rsidP="00793A90">
            <w:pPr>
              <w:ind w:firstLine="708"/>
              <w:jc w:val="both"/>
            </w:pPr>
            <w:r w:rsidRPr="00793A90">
              <w:t>на осуществление ежемесячной выплаты в связи с рождением (усыновлением) первого ребенка – 1 072,7 млн. рублей;</w:t>
            </w:r>
          </w:p>
          <w:p w:rsidR="004152A5" w:rsidRPr="00793A90" w:rsidRDefault="004152A5" w:rsidP="00793A90">
            <w:pPr>
              <w:ind w:firstLine="708"/>
              <w:jc w:val="both"/>
            </w:pPr>
            <w:r w:rsidRPr="00793A90">
              <w:t>На 2022 – 2023 годы субвенции учтены в объеме 4 645,1 млн. рублей                                         и 4 728,0 млн. рублей соответственно.</w:t>
            </w:r>
          </w:p>
          <w:p w:rsidR="004152A5" w:rsidRPr="00793A90" w:rsidRDefault="004152A5" w:rsidP="00793A90">
            <w:pPr>
              <w:ind w:firstLine="708"/>
              <w:jc w:val="both"/>
            </w:pPr>
            <w:r w:rsidRPr="00793A90">
              <w:rPr>
                <w:b/>
                <w:i/>
              </w:rPr>
              <w:t>Поступление иных межбюджетных трансфертов на 2021 год запланировано                  в общем объеме 1 928,7 млн. рублей</w:t>
            </w:r>
            <w:r w:rsidRPr="00793A90">
              <w:t xml:space="preserve">, что ниже уровня 2020 года на -68,1 % (согласно распределенным объемам в проекте федерального закона «О федеральном бюджете               на 2021 год и на плановый период 2022 и 2023 годов»). </w:t>
            </w:r>
          </w:p>
          <w:p w:rsidR="004152A5" w:rsidRPr="00793A90" w:rsidRDefault="004152A5" w:rsidP="00793A90">
            <w:pPr>
              <w:ind w:firstLine="708"/>
              <w:jc w:val="both"/>
            </w:pPr>
            <w:r w:rsidRPr="00793A90">
              <w:t xml:space="preserve">На 2022 – 2023 годы иные </w:t>
            </w:r>
            <w:r w:rsidRPr="00793A90">
              <w:lastRenderedPageBreak/>
              <w:t>межбюджетные трансферты учтены в объеме                                1 441,8 млн. рублей и 316,5 млн. рублей соответственно.</w:t>
            </w:r>
          </w:p>
          <w:p w:rsidR="004152A5" w:rsidRPr="00793A90" w:rsidRDefault="004152A5" w:rsidP="00793A90">
            <w:pPr>
              <w:ind w:firstLine="708"/>
              <w:jc w:val="both"/>
            </w:pPr>
            <w:r w:rsidRPr="00793A90">
              <w:t xml:space="preserve">Наибольший объем средств запланирован на финансовое обеспечение дорожной деятельности 700,0 млн. рублей, а также на финансовое обеспечение дорожной деятельности в рамках реализации национального проекта «Безопасные и качественные автомобильные дороги» </w:t>
            </w:r>
            <w:r w:rsidR="00A80D18" w:rsidRPr="00793A90">
              <w:t xml:space="preserve">                      </w:t>
            </w:r>
            <w:r w:rsidRPr="00793A90">
              <w:t>568,0 млн. рублей.</w:t>
            </w:r>
          </w:p>
          <w:p w:rsidR="004152A5" w:rsidRPr="00793A90" w:rsidRDefault="004152A5" w:rsidP="00793A90">
            <w:pPr>
              <w:ind w:firstLine="708"/>
              <w:jc w:val="both"/>
            </w:pPr>
            <w:r w:rsidRPr="00793A90">
              <w:t xml:space="preserve">В доходах областного бюджета </w:t>
            </w:r>
            <w:r w:rsidRPr="00793A90">
              <w:rPr>
                <w:b/>
                <w:i/>
              </w:rPr>
              <w:t>на 2021 год</w:t>
            </w:r>
            <w:r w:rsidRPr="00793A90">
              <w:t xml:space="preserve"> </w:t>
            </w:r>
            <w:r w:rsidRPr="00793A90">
              <w:rPr>
                <w:b/>
                <w:i/>
              </w:rPr>
              <w:t>предусмотрены безвозмездные поступления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r w:rsidRPr="00793A90">
              <w:t xml:space="preserve"> в сумме </w:t>
            </w:r>
            <w:r w:rsidRPr="00793A90">
              <w:rPr>
                <w:b/>
                <w:i/>
              </w:rPr>
              <w:t>2 068,2 млн. рублей</w:t>
            </w:r>
            <w:r w:rsidRPr="00793A90">
              <w:t xml:space="preserve">. </w:t>
            </w:r>
          </w:p>
          <w:p w:rsidR="004152A5" w:rsidRPr="00793A90" w:rsidRDefault="004152A5" w:rsidP="00793A90">
            <w:pPr>
              <w:ind w:firstLine="708"/>
              <w:jc w:val="both"/>
            </w:pPr>
            <w:r w:rsidRPr="00793A90">
              <w:t>На 2022 – 2023 годы безвозмездные поступления учтены в объеме 5 517,3 млн. рублей ежегодно в соответствии с паспортом федерального проекта «Обеспечение устойчивого сокращения непригодного для проживания жилищного фонда».</w:t>
            </w:r>
          </w:p>
          <w:p w:rsidR="004152A5" w:rsidRPr="00793A90" w:rsidRDefault="004152A5" w:rsidP="00793A90">
            <w:pPr>
              <w:ind w:firstLine="708"/>
              <w:jc w:val="both"/>
            </w:pPr>
            <w:r w:rsidRPr="00793A90">
              <w:t xml:space="preserve">В </w:t>
            </w:r>
            <w:r w:rsidRPr="00793A90">
              <w:rPr>
                <w:b/>
                <w:i/>
              </w:rPr>
              <w:t>прочих безвозмездных поступлениях учтены безвозмездные поступления от следующих компаний</w:t>
            </w:r>
            <w:r w:rsidRPr="00793A90">
              <w:t>:</w:t>
            </w:r>
          </w:p>
          <w:p w:rsidR="004152A5" w:rsidRPr="00793A90" w:rsidRDefault="004152A5" w:rsidP="00793A90">
            <w:pPr>
              <w:ind w:firstLine="708"/>
              <w:jc w:val="both"/>
            </w:pPr>
            <w:r w:rsidRPr="00793A90">
              <w:rPr>
                <w:b/>
                <w:i/>
              </w:rPr>
              <w:t>ПАО «Газпром» на 2021 год</w:t>
            </w:r>
            <w:r w:rsidRPr="00793A90">
              <w:t xml:space="preserve"> в сумме </w:t>
            </w:r>
            <w:r w:rsidRPr="00793A90">
              <w:rPr>
                <w:b/>
                <w:i/>
              </w:rPr>
              <w:t>725,7 млн. рублей</w:t>
            </w:r>
            <w:r w:rsidRPr="00793A90">
              <w:t xml:space="preserve">, предоставляемых компанией согласно заключенным соглашениям с Правительством Архангельской области на строительство социально-значимых объектов на территории Архангельской области; </w:t>
            </w:r>
          </w:p>
          <w:p w:rsidR="004152A5" w:rsidRPr="00793A90" w:rsidRDefault="004152A5" w:rsidP="00793A90">
            <w:pPr>
              <w:ind w:firstLine="708"/>
              <w:jc w:val="both"/>
            </w:pPr>
            <w:r w:rsidRPr="00793A90">
              <w:rPr>
                <w:b/>
                <w:i/>
              </w:rPr>
              <w:t xml:space="preserve">ООО Производственно-коммерческое </w:t>
            </w:r>
            <w:r w:rsidRPr="00793A90">
              <w:rPr>
                <w:b/>
                <w:i/>
              </w:rPr>
              <w:lastRenderedPageBreak/>
              <w:t>предприятие «ТИТАН» на 2021 – 2023 годы</w:t>
            </w:r>
            <w:r w:rsidRPr="00793A90">
              <w:t xml:space="preserve"> в сумме </w:t>
            </w:r>
            <w:r w:rsidRPr="00793A90">
              <w:rPr>
                <w:b/>
                <w:i/>
              </w:rPr>
              <w:t>100,0 млн. рублей ежегодно</w:t>
            </w:r>
            <w:r w:rsidRPr="00793A90">
              <w:t>, предоставляемых компанией согласно заключенным соглашениям с Правительством Архангельской области о сотрудничестве в сфере дорожной деятельности;</w:t>
            </w:r>
          </w:p>
          <w:p w:rsidR="004152A5" w:rsidRPr="00793A90" w:rsidRDefault="004152A5" w:rsidP="00793A90">
            <w:pPr>
              <w:ind w:firstLine="708"/>
              <w:jc w:val="both"/>
            </w:pPr>
            <w:r w:rsidRPr="00793A90">
              <w:rPr>
                <w:b/>
                <w:i/>
              </w:rPr>
              <w:t>ООО «Группа Компаний УЛК» на 2021 год</w:t>
            </w:r>
            <w:r w:rsidRPr="00793A90">
              <w:t xml:space="preserve"> в сумме </w:t>
            </w:r>
            <w:r w:rsidRPr="00793A90">
              <w:rPr>
                <w:b/>
                <w:i/>
              </w:rPr>
              <w:t>80,0 млн. рублей</w:t>
            </w:r>
            <w:r w:rsidRPr="00793A90">
              <w:t xml:space="preserve">, </w:t>
            </w:r>
            <w:r w:rsidRPr="00793A90">
              <w:rPr>
                <w:b/>
                <w:i/>
              </w:rPr>
              <w:t>на 2022 – 2023 годы в сумме 50,0 млн. рублей ежегодно</w:t>
            </w:r>
            <w:r w:rsidRPr="00793A90">
              <w:t xml:space="preserve">, предоставляемых компанией согласно заключенным соглашениям с Правительством Архангельской области о сотрудничестве                в сфере дорожной деятельности на территории </w:t>
            </w:r>
            <w:proofErr w:type="spellStart"/>
            <w:r w:rsidRPr="00793A90">
              <w:t>Устьянского</w:t>
            </w:r>
            <w:proofErr w:type="spellEnd"/>
            <w:r w:rsidRPr="00793A90">
              <w:t xml:space="preserve"> и Вельского муниципальных районов Архангельской области.</w:t>
            </w:r>
          </w:p>
          <w:p w:rsidR="004152A5" w:rsidRPr="00793A90" w:rsidRDefault="004152A5" w:rsidP="00793A90">
            <w:pPr>
              <w:ind w:firstLine="708"/>
              <w:jc w:val="both"/>
            </w:pPr>
            <w:r w:rsidRPr="00793A90">
              <w:t xml:space="preserve">По данным Управления ФНС по Архангельской области и Ненецкому автономному округу риск </w:t>
            </w:r>
            <w:proofErr w:type="spellStart"/>
            <w:r w:rsidRPr="00793A90">
              <w:t>недополучения</w:t>
            </w:r>
            <w:proofErr w:type="spellEnd"/>
            <w:r w:rsidRPr="00793A90">
              <w:t xml:space="preserve"> налогов в областной бюджет в 2021 году оценивается в сумме -6 089,8   млн. рублей.</w:t>
            </w:r>
          </w:p>
          <w:p w:rsidR="004152A5" w:rsidRPr="00793A90" w:rsidRDefault="004152A5" w:rsidP="00793A90">
            <w:pPr>
              <w:ind w:firstLine="708"/>
              <w:jc w:val="both"/>
            </w:pPr>
            <w:r w:rsidRPr="00793A90">
              <w:rPr>
                <w:b/>
              </w:rPr>
              <w:t xml:space="preserve">Расходы областного бюджета на 2021 год запланированы в сумме                     106 750,6 млн. рублей </w:t>
            </w:r>
            <w:r w:rsidRPr="00793A90">
              <w:t>(уменьшены на                                     -10 555,6 млн. рублей или на -8,9 % по сравнению с 2020 годом).</w:t>
            </w:r>
            <w:r w:rsidRPr="00793A90">
              <w:rPr>
                <w:b/>
              </w:rPr>
              <w:t xml:space="preserve"> Расходы областного бюджета на 2022 и 2023 годы запланированы в сумме 109 949,2 млн. рублей и </w:t>
            </w:r>
            <w:r w:rsidR="00293AD8" w:rsidRPr="00793A90">
              <w:rPr>
                <w:b/>
              </w:rPr>
              <w:t xml:space="preserve">                            </w:t>
            </w:r>
            <w:r w:rsidRPr="00793A90">
              <w:rPr>
                <w:b/>
              </w:rPr>
              <w:t xml:space="preserve">107 729,4 млн. рублей соответственно, </w:t>
            </w:r>
            <w:r w:rsidRPr="00793A90">
              <w:t>в том числе условно утверждаемые расходы областного бюджета на 2022 год утверждены в сумме</w:t>
            </w:r>
            <w:r w:rsidR="00293AD8" w:rsidRPr="00793A90">
              <w:t xml:space="preserve"> </w:t>
            </w:r>
            <w:r w:rsidRPr="00793A90">
              <w:t xml:space="preserve">2 342,1 млн. рублей, на 2023 год в сумме 4 821,4 млн. рублей. </w:t>
            </w:r>
          </w:p>
          <w:p w:rsidR="00293AD8" w:rsidRPr="00793A90" w:rsidRDefault="00293AD8" w:rsidP="00793A90">
            <w:pPr>
              <w:ind w:firstLine="708"/>
              <w:jc w:val="both"/>
            </w:pPr>
            <w:r w:rsidRPr="00793A90">
              <w:t>При формировании расходов областного бюджета учтены следующие сценарные условия:</w:t>
            </w:r>
          </w:p>
          <w:p w:rsidR="00293AD8" w:rsidRPr="00793A90" w:rsidRDefault="00293AD8" w:rsidP="00793A90">
            <w:pPr>
              <w:tabs>
                <w:tab w:val="left" w:pos="1134"/>
              </w:tabs>
              <w:ind w:firstLine="710"/>
              <w:jc w:val="both"/>
            </w:pPr>
            <w:r w:rsidRPr="00793A90">
              <w:t xml:space="preserve">- расходы на достижение плановых результатов региональных проектов </w:t>
            </w:r>
            <w:r w:rsidRPr="00793A90">
              <w:lastRenderedPageBreak/>
              <w:t xml:space="preserve">Архангельской области, обеспечивающих достижение целей, показателей </w:t>
            </w:r>
            <w:r w:rsidRPr="00793A90">
              <w:br/>
              <w:t>и результатов федеральных проектов, входящих в состав национальных проектов Российской Федерации учтены в размере потребности;</w:t>
            </w:r>
          </w:p>
          <w:p w:rsidR="00293AD8" w:rsidRPr="00793A90" w:rsidRDefault="00293AD8" w:rsidP="00793A90">
            <w:pPr>
              <w:tabs>
                <w:tab w:val="left" w:pos="1134"/>
              </w:tabs>
              <w:ind w:firstLine="710"/>
              <w:jc w:val="both"/>
            </w:pPr>
            <w:proofErr w:type="gramStart"/>
            <w:r w:rsidRPr="00793A90">
              <w:t>- объемы бюджетных ассигнований на 2021 – 2022 годы принимаются на основе утвержденных ассигнований на плановый период 2021 и 2022 годов в сводной бюджетной росписи областного бюджета на 2020 год и на плановый период 2021 и 2022 годов по состоянию на 1 августа 2020 года, за исключением расходов на оплату труда, стипендии, социальные выплаты, коммунальные услуги, предоставление мер социальной поддержки, связанных с</w:t>
            </w:r>
            <w:proofErr w:type="gramEnd"/>
            <w:r w:rsidRPr="00793A90">
              <w:t xml:space="preserve"> </w:t>
            </w:r>
            <w:proofErr w:type="gramStart"/>
            <w:r w:rsidRPr="00793A90">
              <w:t>предоставлением льгот и субсидий населению по оплате жилищно-коммунальных услуг, аренду, услуги связи, питание обучающихся по очной форме обучения и контингента государственных учреждений Архангельской области, планирование бюджетных ассигнований по которым осуществляется на основе утвержденных ассигнований на 2020 год, предусмотренных в сводной бюджетной росписи на 2020 год и на плановый период 2021 и 2022 годов по состоянию на 1 августа 2020 года;</w:t>
            </w:r>
            <w:proofErr w:type="gramEnd"/>
          </w:p>
          <w:p w:rsidR="00293AD8" w:rsidRPr="00793A90" w:rsidRDefault="00293AD8" w:rsidP="00793A90">
            <w:pPr>
              <w:tabs>
                <w:tab w:val="left" w:pos="1134"/>
              </w:tabs>
              <w:ind w:firstLine="710"/>
              <w:jc w:val="both"/>
            </w:pPr>
            <w:r w:rsidRPr="00793A90">
              <w:t>- объемы бюджетных ассигнований на 2023 год принимаются на уровне ассигнований 2022 года;</w:t>
            </w:r>
          </w:p>
          <w:p w:rsidR="00293AD8" w:rsidRPr="00793A90" w:rsidRDefault="00293AD8" w:rsidP="00793A90">
            <w:pPr>
              <w:tabs>
                <w:tab w:val="left" w:pos="0"/>
                <w:tab w:val="left" w:pos="1134"/>
              </w:tabs>
              <w:ind w:firstLine="710"/>
              <w:jc w:val="both"/>
            </w:pPr>
            <w:r w:rsidRPr="00793A90">
              <w:t>- объемы бюджетных ассигнований на 2021 – 2023 годы рассчитываются с учетом:</w:t>
            </w:r>
          </w:p>
          <w:p w:rsidR="00293AD8" w:rsidRPr="00793A90" w:rsidRDefault="00293AD8" w:rsidP="00793A90">
            <w:pPr>
              <w:tabs>
                <w:tab w:val="left" w:pos="1080"/>
              </w:tabs>
              <w:ind w:firstLine="720"/>
              <w:jc w:val="both"/>
            </w:pPr>
            <w:r w:rsidRPr="00793A90">
              <w:t xml:space="preserve">а) уточнения потребности средств на достижение плановых результатов региональных проектов Архангельской </w:t>
            </w:r>
            <w:r w:rsidRPr="00793A90">
              <w:lastRenderedPageBreak/>
              <w:t xml:space="preserve">области, обеспечивающих достижение целей, показателей и результатов федеральных проектов, входящих в состав национальных проектов Российской Федерации, с учетом корректировки параметров, сроков и приоритетов национальных и федеральных проектов; </w:t>
            </w:r>
          </w:p>
          <w:p w:rsidR="00293AD8" w:rsidRPr="00793A90" w:rsidRDefault="00293AD8" w:rsidP="00793A90">
            <w:pPr>
              <w:tabs>
                <w:tab w:val="left" w:pos="1080"/>
              </w:tabs>
              <w:ind w:firstLine="720"/>
              <w:jc w:val="both"/>
            </w:pPr>
            <w:r w:rsidRPr="00793A90">
              <w:t xml:space="preserve">б) уточнения потребности средств на оплату труда отдельных категорий работников государственных учреждений Архангельской области, работников образовательных учреждений Архангельской области, финансовое обеспечение которых осуществляется за счет субвенций на реализацию образовательных программ, исходя </w:t>
            </w:r>
            <w:proofErr w:type="gramStart"/>
            <w:r w:rsidRPr="00793A90">
              <w:t>из</w:t>
            </w:r>
            <w:proofErr w:type="gramEnd"/>
            <w:r w:rsidRPr="00793A90">
              <w:t>:</w:t>
            </w:r>
          </w:p>
          <w:p w:rsidR="00293AD8" w:rsidRPr="00793A90" w:rsidRDefault="00293AD8" w:rsidP="00793A90">
            <w:pPr>
              <w:tabs>
                <w:tab w:val="left" w:pos="1080"/>
              </w:tabs>
              <w:ind w:firstLine="720"/>
              <w:jc w:val="both"/>
            </w:pPr>
            <w:r w:rsidRPr="00793A90">
              <w:t xml:space="preserve">достижения в 2020 году установленных </w:t>
            </w:r>
            <w:proofErr w:type="gramStart"/>
            <w:r w:rsidRPr="00793A90">
              <w:t>показателей оплаты труда отдельных категорий работников</w:t>
            </w:r>
            <w:proofErr w:type="gramEnd"/>
            <w:r w:rsidRPr="00793A90">
              <w:t xml:space="preserve"> согласно указам Президента Российской Федерации от 7 мая 2012 г.  № 597, от 1 июня 2012 г. № 761 и от 28 декабря </w:t>
            </w:r>
            <w:r w:rsidR="001E51A6" w:rsidRPr="00793A90">
              <w:t xml:space="preserve">                          </w:t>
            </w:r>
            <w:r w:rsidRPr="00793A90">
              <w:t>2012 г. № 1688 и сохранения                                            в 2021 – 2023 годах достигнутых в 2020 году соотношений;</w:t>
            </w:r>
          </w:p>
          <w:p w:rsidR="00293AD8" w:rsidRPr="00793A90" w:rsidRDefault="00293AD8" w:rsidP="00793A90">
            <w:pPr>
              <w:tabs>
                <w:tab w:val="left" w:pos="1080"/>
              </w:tabs>
              <w:ind w:firstLine="720"/>
              <w:jc w:val="both"/>
            </w:pPr>
            <w:r w:rsidRPr="00793A90">
              <w:t xml:space="preserve">прогнозируемого размера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Архангельской области в 2020 году в сумме 43 835,00 рублей, в 2021 году – 46 797,00 рублей, в 2022 году – </w:t>
            </w:r>
            <w:r w:rsidR="001E51A6" w:rsidRPr="00793A90">
              <w:t xml:space="preserve">    </w:t>
            </w:r>
            <w:r w:rsidRPr="00793A90">
              <w:t xml:space="preserve">49 604,82 рублей, в 2023 году – </w:t>
            </w:r>
            <w:r w:rsidR="001E51A6" w:rsidRPr="00793A90">
              <w:t xml:space="preserve">                                </w:t>
            </w:r>
            <w:r w:rsidRPr="00793A90">
              <w:t>52 928,34 рублей;</w:t>
            </w:r>
          </w:p>
          <w:p w:rsidR="00293AD8" w:rsidRPr="00793A90" w:rsidRDefault="00293AD8" w:rsidP="00793A90">
            <w:pPr>
              <w:tabs>
                <w:tab w:val="left" w:pos="1080"/>
              </w:tabs>
              <w:ind w:firstLine="720"/>
              <w:jc w:val="both"/>
            </w:pPr>
            <w:r w:rsidRPr="00793A90">
              <w:t xml:space="preserve">прогнозируемых министерством образования и науки Архангельской области размеров средней заработной платы учителей и </w:t>
            </w:r>
            <w:r w:rsidRPr="00793A90">
              <w:lastRenderedPageBreak/>
              <w:t xml:space="preserve">средней заработной платы в сфере общего образования в Архангельской области </w:t>
            </w:r>
            <w:r w:rsidR="001E51A6" w:rsidRPr="00793A90">
              <w:t xml:space="preserve">                      </w:t>
            </w:r>
            <w:r w:rsidRPr="00793A90">
              <w:t>в 2020 – 2023 годах;</w:t>
            </w:r>
          </w:p>
          <w:p w:rsidR="00293AD8" w:rsidRPr="00793A90" w:rsidRDefault="00293AD8" w:rsidP="00793A90">
            <w:pPr>
              <w:tabs>
                <w:tab w:val="left" w:pos="1080"/>
              </w:tabs>
              <w:ind w:firstLine="720"/>
              <w:jc w:val="both"/>
            </w:pPr>
            <w:r w:rsidRPr="00793A90">
              <w:t xml:space="preserve">в) уточнения потребности средств на оплату труда работников государственных учреждений Архангельской области, не относящихся к категориям работников, </w:t>
            </w:r>
            <w:proofErr w:type="gramStart"/>
            <w:r w:rsidRPr="00793A90">
              <w:t>показатели</w:t>
            </w:r>
            <w:proofErr w:type="gramEnd"/>
            <w:r w:rsidRPr="00793A90">
              <w:t xml:space="preserve"> оплаты труда которых установлены согласно указам Президента Российской Федерации от 7 мая 2012 г. № 597, от 1 июня 2012 г. № 761 и от 28 декабря 2012 г. № 1688, с учетом пропуска (отказа от) индексации фонда оплаты труда с 1 октября 2021 года и осуществления индексации фонда оплаты труда с 1 октября 2022 года на 4,0 процента </w:t>
            </w:r>
            <w:r w:rsidR="001E51A6" w:rsidRPr="00793A90">
              <w:t xml:space="preserve">                 </w:t>
            </w:r>
            <w:r w:rsidRPr="00793A90">
              <w:t>и с 1 октября 2023 года на 4,0 процента;</w:t>
            </w:r>
          </w:p>
          <w:p w:rsidR="00293AD8" w:rsidRPr="00793A90" w:rsidRDefault="00293AD8" w:rsidP="00793A90">
            <w:pPr>
              <w:tabs>
                <w:tab w:val="left" w:pos="1080"/>
              </w:tabs>
              <w:ind w:firstLine="720"/>
              <w:jc w:val="both"/>
            </w:pPr>
            <w:r w:rsidRPr="00793A90">
              <w:t xml:space="preserve">г) уточнения бюджетных ассигнований на заработную плату с учетом повышения минимального </w:t>
            </w:r>
            <w:proofErr w:type="gramStart"/>
            <w:r w:rsidRPr="00793A90">
              <w:t>размера оплаты труда</w:t>
            </w:r>
            <w:proofErr w:type="gramEnd"/>
            <w:r w:rsidRPr="00793A90">
              <w:t xml:space="preserve"> с 1 января 2021 года до 12 792 рублей (на 5,5 процента);</w:t>
            </w:r>
          </w:p>
          <w:p w:rsidR="00293AD8" w:rsidRPr="00793A90" w:rsidRDefault="00293AD8" w:rsidP="00793A90">
            <w:pPr>
              <w:tabs>
                <w:tab w:val="left" w:pos="1080"/>
              </w:tabs>
              <w:ind w:firstLine="720"/>
              <w:jc w:val="both"/>
            </w:pPr>
            <w:proofErr w:type="spellStart"/>
            <w:proofErr w:type="gramStart"/>
            <w:r w:rsidRPr="00793A90">
              <w:t>д</w:t>
            </w:r>
            <w:proofErr w:type="spellEnd"/>
            <w:r w:rsidRPr="00793A90">
              <w:t>) уточнения потребности  средств на оплату труда государственных гражданских служащих Архангельской области, лиц, замещающих государственные должности Архангельской области, работников государственных органов Архангельской области, замещающих должности, не являющихся должностями государственной гражданской службы Архангельской области, с учетом пропуска (отказа от) индексации                               с 1 октября 2021 года размеров окладов денежного содержания, денежного вознаграждения и должностных окладов указанных лиц (работников) и осуществления их индексации</w:t>
            </w:r>
            <w:proofErr w:type="gramEnd"/>
            <w:r w:rsidRPr="00793A90">
              <w:t xml:space="preserve"> с 1 октября 2022 года </w:t>
            </w:r>
            <w:r w:rsidR="001E51A6" w:rsidRPr="00793A90">
              <w:t xml:space="preserve">                               </w:t>
            </w:r>
            <w:r w:rsidRPr="00793A90">
              <w:t xml:space="preserve">на 4,0 процента и с 1 октября 2023 года </w:t>
            </w:r>
            <w:r w:rsidR="001E51A6" w:rsidRPr="00793A90">
              <w:t xml:space="preserve">                       </w:t>
            </w:r>
            <w:r w:rsidRPr="00793A90">
              <w:t>на 4,0 процента;</w:t>
            </w:r>
          </w:p>
          <w:p w:rsidR="00293AD8" w:rsidRPr="00793A90" w:rsidRDefault="00293AD8" w:rsidP="00793A90">
            <w:pPr>
              <w:tabs>
                <w:tab w:val="left" w:pos="1080"/>
              </w:tabs>
              <w:ind w:firstLine="720"/>
              <w:jc w:val="both"/>
            </w:pPr>
            <w:r w:rsidRPr="00793A90">
              <w:lastRenderedPageBreak/>
              <w:t>е) уточнения потребности средств на оплату труда младшего медицинского персонала с учетом пропуска (отказа от) индексации фонда оплаты труда с 1 октября 2021 года</w:t>
            </w:r>
            <w:r w:rsidR="001E51A6" w:rsidRPr="00793A90">
              <w:t xml:space="preserve"> </w:t>
            </w:r>
            <w:r w:rsidRPr="00793A90">
              <w:t xml:space="preserve">и осуществления индексации фонда оплаты труда с 1 октября 2022 года </w:t>
            </w:r>
            <w:r w:rsidR="001E51A6" w:rsidRPr="00793A90">
              <w:t xml:space="preserve">                        </w:t>
            </w:r>
            <w:r w:rsidRPr="00793A90">
              <w:t xml:space="preserve">на 4,0 процента и с  1 октября 2023 года </w:t>
            </w:r>
            <w:r w:rsidR="001E51A6" w:rsidRPr="00793A90">
              <w:t xml:space="preserve">                             </w:t>
            </w:r>
            <w:r w:rsidRPr="00793A90">
              <w:t>на 4,0 процента;</w:t>
            </w:r>
          </w:p>
          <w:p w:rsidR="00293AD8" w:rsidRPr="00793A90" w:rsidRDefault="00293AD8" w:rsidP="00793A90">
            <w:pPr>
              <w:tabs>
                <w:tab w:val="left" w:pos="1080"/>
              </w:tabs>
              <w:ind w:firstLine="720"/>
              <w:jc w:val="both"/>
            </w:pPr>
            <w:proofErr w:type="gramStart"/>
            <w:r w:rsidRPr="00793A90">
              <w:t>ж) уточнения потребности средств на выплату стипендий для обучающихся                            в государственных профессиональных образовательных организациях Архангельской области с учетом индексации нормативов академических стипендий для обучающихся                       в государственных профессиональных образовательных организациях Архангельской области с 1 сентября 2021 года на 4,0 процента, с 1 сентября 2022 года на 4,0 процента                  и с 1 сентября 2023 года на 4,0 процента;</w:t>
            </w:r>
            <w:proofErr w:type="gramEnd"/>
          </w:p>
          <w:p w:rsidR="00293AD8" w:rsidRPr="00793A90" w:rsidRDefault="00293AD8" w:rsidP="00793A90">
            <w:pPr>
              <w:tabs>
                <w:tab w:val="left" w:pos="1080"/>
              </w:tabs>
              <w:ind w:firstLine="720"/>
              <w:jc w:val="both"/>
            </w:pPr>
            <w:proofErr w:type="spellStart"/>
            <w:r w:rsidRPr="00793A90">
              <w:t>з</w:t>
            </w:r>
            <w:proofErr w:type="spellEnd"/>
            <w:r w:rsidRPr="00793A90">
              <w:t xml:space="preserve">) уточнения потребности средств на оплату коммунальных услуг  и предоставление мер социальной поддержки, связанных </w:t>
            </w:r>
            <w:r w:rsidR="001E51A6" w:rsidRPr="00793A90">
              <w:t xml:space="preserve">                        </w:t>
            </w:r>
            <w:r w:rsidRPr="00793A90">
              <w:t xml:space="preserve">с предоставлением льгот и субсидий населению по оплате жилищно-коммунальных услуг, с учетом индексации расходов на 2021 год на                 4,0 процента, на 2022 год  на 4,0 процента и на 2023 год </w:t>
            </w:r>
            <w:proofErr w:type="gramStart"/>
            <w:r w:rsidRPr="00793A90">
              <w:t>на</w:t>
            </w:r>
            <w:proofErr w:type="gramEnd"/>
            <w:r w:rsidRPr="00793A90">
              <w:t xml:space="preserve"> 4,0 процента;</w:t>
            </w:r>
          </w:p>
          <w:p w:rsidR="00293AD8" w:rsidRPr="00793A90" w:rsidRDefault="00293AD8" w:rsidP="00793A90">
            <w:pPr>
              <w:tabs>
                <w:tab w:val="left" w:pos="1080"/>
              </w:tabs>
              <w:ind w:firstLine="720"/>
              <w:jc w:val="both"/>
            </w:pPr>
            <w:proofErr w:type="gramStart"/>
            <w:r w:rsidRPr="00793A90">
              <w:t xml:space="preserve">и) уточнения потребности средств на выплату пенсии за выслугу лет лицам, замещавшим должности государственной гражданской службы Архангельской области                    и государственные должности Архангельской области, в связи с пропуском (отказом от) индексации с 1 октября 2021 года размеров окладов денежного содержания государственных гражданских служащих Архангельской области и денежного </w:t>
            </w:r>
            <w:r w:rsidRPr="00793A90">
              <w:lastRenderedPageBreak/>
              <w:t>вознаграждения лиц, замещающих государственные должности Архангельской области, и осуществлением индексации размеров окладов денежного содержания</w:t>
            </w:r>
            <w:proofErr w:type="gramEnd"/>
            <w:r w:rsidRPr="00793A90">
              <w:t xml:space="preserve"> и денежного вознаграждения указанных лиц с 1 октября 2022 года на 4,0 процента и с 1 октября 2023 года на 4,0 процента;</w:t>
            </w:r>
          </w:p>
          <w:p w:rsidR="00293AD8" w:rsidRPr="00793A90" w:rsidRDefault="00293AD8" w:rsidP="00793A90">
            <w:pPr>
              <w:tabs>
                <w:tab w:val="left" w:pos="1080"/>
              </w:tabs>
              <w:ind w:firstLine="720"/>
              <w:jc w:val="both"/>
            </w:pPr>
            <w:r w:rsidRPr="00793A90">
              <w:t>к) уточнения потребности средств на выплату региональной доплаты к пенсии                         и ежемесячную денежную выплату, назначаемую в случае рождения третьего ребенка или последующих детей до достижения ребенком возраста трех лет, в связи с изменением размера прожиточного минимума пенсионеров и детей;</w:t>
            </w:r>
          </w:p>
          <w:p w:rsidR="00293AD8" w:rsidRPr="00793A90" w:rsidRDefault="00293AD8" w:rsidP="00793A90">
            <w:pPr>
              <w:tabs>
                <w:tab w:val="left" w:pos="1080"/>
              </w:tabs>
              <w:ind w:firstLine="720"/>
              <w:jc w:val="both"/>
            </w:pPr>
            <w:r w:rsidRPr="00793A90">
              <w:t xml:space="preserve">л) уточнения потребности средств на социальные выплаты, индексация которых производится в соответствии с областным законом об областном бюджете, с учетом индексации указанных выплат с 1 января 2021 года  на 4,0 процента, с 1 января 2022 года                 на 4,0 процента и с 1 января 2023 года </w:t>
            </w:r>
            <w:r w:rsidR="001E51A6" w:rsidRPr="00793A90">
              <w:t xml:space="preserve">                        </w:t>
            </w:r>
            <w:proofErr w:type="gramStart"/>
            <w:r w:rsidRPr="00793A90">
              <w:t>на</w:t>
            </w:r>
            <w:proofErr w:type="gramEnd"/>
            <w:r w:rsidRPr="00793A90">
              <w:t xml:space="preserve"> 4,0 процента;</w:t>
            </w:r>
          </w:p>
          <w:p w:rsidR="00293AD8" w:rsidRPr="00793A90" w:rsidRDefault="00293AD8" w:rsidP="00793A90">
            <w:pPr>
              <w:tabs>
                <w:tab w:val="left" w:pos="1080"/>
              </w:tabs>
              <w:ind w:firstLine="720"/>
              <w:jc w:val="both"/>
            </w:pPr>
            <w:r w:rsidRPr="00793A90">
              <w:t xml:space="preserve">м) уточнения потребности средств на аренду, услуги связи, питание обучающихся по очной форме обучения и контингента государственных учреждений Архангельской области с учетом сохранения указанных расходов на 2021 – 2023 годы на уровне </w:t>
            </w:r>
            <w:r w:rsidR="001E51A6" w:rsidRPr="00793A90">
              <w:t xml:space="preserve">                       </w:t>
            </w:r>
            <w:r w:rsidRPr="00793A90">
              <w:t>2020 года;</w:t>
            </w:r>
          </w:p>
          <w:p w:rsidR="00293AD8" w:rsidRPr="00793A90" w:rsidRDefault="00293AD8" w:rsidP="00793A90">
            <w:pPr>
              <w:tabs>
                <w:tab w:val="left" w:pos="1080"/>
              </w:tabs>
              <w:ind w:firstLine="720"/>
              <w:jc w:val="both"/>
            </w:pPr>
            <w:proofErr w:type="spellStart"/>
            <w:r w:rsidRPr="00793A90">
              <w:t>н</w:t>
            </w:r>
            <w:proofErr w:type="spellEnd"/>
            <w:r w:rsidRPr="00793A90">
              <w:t>) уточнения потребности средств на возмещение недополученных доходов, возникающих в результате государственного регулирования тарифов (цен);</w:t>
            </w:r>
          </w:p>
          <w:p w:rsidR="00293AD8" w:rsidRPr="00793A90" w:rsidRDefault="00293AD8" w:rsidP="00793A90">
            <w:pPr>
              <w:tabs>
                <w:tab w:val="left" w:pos="1080"/>
              </w:tabs>
              <w:ind w:firstLine="720"/>
              <w:jc w:val="both"/>
            </w:pPr>
            <w:r w:rsidRPr="00793A90">
              <w:t xml:space="preserve">о) уточнения потребности средств на обеспечение лекарственными препаратами и медицинскими изделиями отдельных групп </w:t>
            </w:r>
            <w:r w:rsidRPr="00793A90">
              <w:lastRenderedPageBreak/>
              <w:t>населения;</w:t>
            </w:r>
          </w:p>
          <w:p w:rsidR="00293AD8" w:rsidRPr="00793A90" w:rsidRDefault="00293AD8" w:rsidP="00793A90">
            <w:pPr>
              <w:tabs>
                <w:tab w:val="left" w:pos="1080"/>
              </w:tabs>
              <w:ind w:firstLine="720"/>
              <w:jc w:val="both"/>
            </w:pPr>
            <w:proofErr w:type="spellStart"/>
            <w:r w:rsidRPr="00793A90">
              <w:t>п</w:t>
            </w:r>
            <w:proofErr w:type="spellEnd"/>
            <w:r w:rsidRPr="00793A90">
              <w:t xml:space="preserve">) уточнения потребности средств на дотации местным бюджетам </w:t>
            </w:r>
            <w:r w:rsidRPr="00793A90">
              <w:br/>
              <w:t xml:space="preserve">на выравнивание бюджетной обеспеченности и </w:t>
            </w:r>
            <w:proofErr w:type="gramStart"/>
            <w:r w:rsidRPr="00793A90">
              <w:t>субсидии</w:t>
            </w:r>
            <w:proofErr w:type="gramEnd"/>
            <w:r w:rsidRPr="00793A90">
              <w:t xml:space="preserve"> местным бюджетам на </w:t>
            </w:r>
            <w:proofErr w:type="spellStart"/>
            <w:r w:rsidRPr="00793A90">
              <w:t>софинансирование</w:t>
            </w:r>
            <w:proofErr w:type="spellEnd"/>
            <w:r w:rsidRPr="00793A90">
              <w:t xml:space="preserve"> вопросов местного значения;</w:t>
            </w:r>
          </w:p>
          <w:p w:rsidR="00293AD8" w:rsidRPr="00793A90" w:rsidRDefault="00293AD8" w:rsidP="00793A90">
            <w:pPr>
              <w:tabs>
                <w:tab w:val="left" w:pos="1080"/>
              </w:tabs>
              <w:ind w:firstLine="720"/>
              <w:jc w:val="both"/>
            </w:pPr>
            <w:proofErr w:type="spellStart"/>
            <w:r w:rsidRPr="00793A90">
              <w:t>р</w:t>
            </w:r>
            <w:proofErr w:type="spellEnd"/>
            <w:r w:rsidRPr="00793A90">
              <w:t>) уточнения объемов бюджетных ассигнований дорожного фонда Архангельской области на суммы изменений прогнозируемых доходных источников дорожного фонда;</w:t>
            </w:r>
          </w:p>
          <w:p w:rsidR="00293AD8" w:rsidRPr="00793A90" w:rsidRDefault="00293AD8" w:rsidP="00793A90">
            <w:pPr>
              <w:tabs>
                <w:tab w:val="left" w:pos="1080"/>
              </w:tabs>
              <w:ind w:firstLine="720"/>
              <w:jc w:val="both"/>
            </w:pPr>
            <w:r w:rsidRPr="00793A90">
              <w:t>с) уточнения потребности средств на обслуживание государственного долга Архангельской области;</w:t>
            </w:r>
          </w:p>
          <w:p w:rsidR="00293AD8" w:rsidRPr="00793A90" w:rsidRDefault="00293AD8" w:rsidP="00793A90">
            <w:pPr>
              <w:autoSpaceDE w:val="0"/>
              <w:autoSpaceDN w:val="0"/>
              <w:adjustRightInd w:val="0"/>
              <w:ind w:firstLine="708"/>
              <w:jc w:val="both"/>
            </w:pPr>
            <w:r w:rsidRPr="00793A90">
              <w:t>т) уточнения потребности средств на уплату налогов и сборов в соответствии с законодательством Российской Федерации о налогах и сборах;</w:t>
            </w:r>
          </w:p>
          <w:p w:rsidR="00293AD8" w:rsidRPr="00793A90" w:rsidRDefault="00293AD8" w:rsidP="00793A90">
            <w:pPr>
              <w:tabs>
                <w:tab w:val="left" w:pos="1080"/>
              </w:tabs>
              <w:ind w:firstLine="720"/>
              <w:jc w:val="both"/>
            </w:pPr>
            <w:r w:rsidRPr="00793A90">
              <w:t xml:space="preserve">у) уточнением потребности средств </w:t>
            </w:r>
            <w:proofErr w:type="gramStart"/>
            <w:r w:rsidRPr="00793A90">
              <w:t>на</w:t>
            </w:r>
            <w:proofErr w:type="gramEnd"/>
            <w:r w:rsidRPr="00793A90">
              <w:t>:</w:t>
            </w:r>
          </w:p>
          <w:p w:rsidR="00293AD8" w:rsidRPr="00793A90" w:rsidRDefault="00293AD8" w:rsidP="00793A90">
            <w:pPr>
              <w:tabs>
                <w:tab w:val="left" w:pos="1080"/>
              </w:tabs>
              <w:ind w:firstLine="720"/>
              <w:jc w:val="both"/>
            </w:pPr>
            <w:r w:rsidRPr="00793A90">
              <w:t>- мероприятия по информатизации деятельности исполнительных органов государственной власти Архангельской области (далее – исполнительные органы), в связи с централизацией обслуживания информационно-коммуникационной инфраструктуры исполнительных органов и централизацией закупок для информатизации деятельности исполнительных органов (письмо министерства связи и информационных технологий Архангельской области от 30 июля 2020 г. № 214/1354);</w:t>
            </w:r>
          </w:p>
          <w:p w:rsidR="00293AD8" w:rsidRPr="00793A90" w:rsidRDefault="00293AD8" w:rsidP="00793A90">
            <w:pPr>
              <w:tabs>
                <w:tab w:val="left" w:pos="1080"/>
              </w:tabs>
              <w:ind w:firstLine="720"/>
              <w:jc w:val="both"/>
            </w:pPr>
            <w:r w:rsidRPr="00793A90">
              <w:t xml:space="preserve">- мероприятия </w:t>
            </w:r>
            <w:proofErr w:type="gramStart"/>
            <w:r w:rsidRPr="00793A90">
              <w:t>по информатизации в соответствии с Положением о координации мероприятий по использованию</w:t>
            </w:r>
            <w:proofErr w:type="gramEnd"/>
            <w:r w:rsidRPr="00793A90">
              <w:t xml:space="preserve"> информационно-коммуникационных технологий в деятельности исполнительных органов государственной власти </w:t>
            </w:r>
            <w:r w:rsidRPr="00793A90">
              <w:lastRenderedPageBreak/>
              <w:t>Архангельской области и подведомственных им государственных учреждений Архангельской области, утвержденным постановлением Правительства Архангельской области от 26 декабря 2017 г. № 609-пп;</w:t>
            </w:r>
          </w:p>
          <w:p w:rsidR="00293AD8" w:rsidRPr="00793A90" w:rsidRDefault="00293AD8" w:rsidP="00793A90">
            <w:pPr>
              <w:tabs>
                <w:tab w:val="left" w:pos="1080"/>
              </w:tabs>
              <w:ind w:firstLine="720"/>
              <w:jc w:val="both"/>
            </w:pPr>
            <w:proofErr w:type="spellStart"/>
            <w:r w:rsidRPr="00793A90">
              <w:t>ф</w:t>
            </w:r>
            <w:proofErr w:type="spellEnd"/>
            <w:r w:rsidRPr="00793A90">
              <w:t>) уточнения численности и контингента получателей бюджетных средств, застрахованных лиц, изменения исходных данных для расчета субвенций;</w:t>
            </w:r>
          </w:p>
          <w:p w:rsidR="00293AD8" w:rsidRPr="00793A90" w:rsidRDefault="00293AD8" w:rsidP="00793A90">
            <w:pPr>
              <w:tabs>
                <w:tab w:val="left" w:pos="1080"/>
              </w:tabs>
              <w:ind w:firstLine="720"/>
              <w:jc w:val="both"/>
            </w:pPr>
            <w:proofErr w:type="spellStart"/>
            <w:r w:rsidRPr="00793A90">
              <w:t>х</w:t>
            </w:r>
            <w:proofErr w:type="spellEnd"/>
            <w:r w:rsidRPr="00793A90">
              <w:t>) прекращения расходных обязательств ограниченного срока действия;</w:t>
            </w:r>
          </w:p>
          <w:p w:rsidR="00293AD8" w:rsidRPr="00793A90" w:rsidRDefault="00293AD8" w:rsidP="00793A90">
            <w:pPr>
              <w:tabs>
                <w:tab w:val="left" w:pos="1080"/>
              </w:tabs>
              <w:ind w:firstLine="720"/>
              <w:jc w:val="both"/>
            </w:pPr>
            <w:proofErr w:type="spellStart"/>
            <w:r w:rsidRPr="00793A90">
              <w:t>ц</w:t>
            </w:r>
            <w:proofErr w:type="spellEnd"/>
            <w:r w:rsidRPr="00793A90">
              <w:t xml:space="preserve">) уменьшения на 10 процентов бюджетных ассигнований, предусмотренных на соответствующий финансовый год, за исключением ассигнований, указанных в подпунктах «а» </w:t>
            </w:r>
            <w:r w:rsidRPr="00793A90">
              <w:softHyphen/>
              <w:t>– «т» настоящего пункта.</w:t>
            </w:r>
          </w:p>
          <w:p w:rsidR="00293AD8" w:rsidRPr="00793A90" w:rsidRDefault="00293AD8" w:rsidP="00793A90">
            <w:pPr>
              <w:ind w:firstLine="708"/>
              <w:jc w:val="both"/>
            </w:pPr>
            <w:r w:rsidRPr="00793A90">
              <w:t xml:space="preserve">В проекте областного бюджета </w:t>
            </w:r>
            <w:r w:rsidR="001E51A6" w:rsidRPr="00793A90">
              <w:t xml:space="preserve">                             </w:t>
            </w:r>
            <w:r w:rsidRPr="00793A90">
              <w:t>на 2021 год расходы на отрасли социальной сферы (образование, здравоохранение, социальную политику, культуру и кинематографию, физическую культуру и спорт) занимают 61,9 % в общей структуре расходов бюджета.</w:t>
            </w:r>
          </w:p>
          <w:p w:rsidR="00293AD8" w:rsidRPr="00793A90" w:rsidRDefault="00293AD8" w:rsidP="00793A90">
            <w:pPr>
              <w:ind w:firstLine="708"/>
              <w:jc w:val="both"/>
            </w:pPr>
            <w:r w:rsidRPr="00793A90">
              <w:t xml:space="preserve">Структура расходов областного бюджета на 2021 год выглядит следующим образом, доля расходов </w:t>
            </w:r>
            <w:proofErr w:type="gramStart"/>
            <w:r w:rsidRPr="00793A90">
              <w:t>на</w:t>
            </w:r>
            <w:proofErr w:type="gramEnd"/>
            <w:r w:rsidRPr="00793A90">
              <w:t>:</w:t>
            </w:r>
          </w:p>
          <w:p w:rsidR="00293AD8" w:rsidRPr="00793A90" w:rsidRDefault="00293AD8" w:rsidP="00793A90">
            <w:pPr>
              <w:ind w:firstLine="708"/>
              <w:jc w:val="both"/>
            </w:pPr>
            <w:r w:rsidRPr="00793A90">
              <w:t xml:space="preserve">- образование составляет – 24,6 % (уменьшение объемов по сравнению с текущим годом (уточненный план текущего года)  </w:t>
            </w:r>
            <w:r w:rsidR="001E51A6" w:rsidRPr="00793A90">
              <w:t xml:space="preserve">                       </w:t>
            </w:r>
            <w:r w:rsidRPr="00793A90">
              <w:t>на -4,2 %);</w:t>
            </w:r>
          </w:p>
          <w:p w:rsidR="00293AD8" w:rsidRPr="00793A90" w:rsidRDefault="00293AD8" w:rsidP="00793A90">
            <w:pPr>
              <w:ind w:firstLine="708"/>
              <w:jc w:val="both"/>
            </w:pPr>
            <w:r w:rsidRPr="00793A90">
              <w:t>-на здравоохранение – 9,2 % (уменьшение на -38,5 %);</w:t>
            </w:r>
          </w:p>
          <w:p w:rsidR="00293AD8" w:rsidRPr="00793A90" w:rsidRDefault="00293AD8" w:rsidP="00793A90">
            <w:pPr>
              <w:ind w:firstLine="708"/>
              <w:jc w:val="both"/>
            </w:pPr>
            <w:r w:rsidRPr="00793A90">
              <w:t xml:space="preserve">- на социальную политику – 26,0 % (увеличение на +2,9 %); </w:t>
            </w:r>
          </w:p>
          <w:p w:rsidR="00293AD8" w:rsidRPr="00793A90" w:rsidRDefault="00293AD8" w:rsidP="00793A90">
            <w:pPr>
              <w:ind w:firstLine="708"/>
              <w:jc w:val="both"/>
            </w:pPr>
            <w:r w:rsidRPr="00793A90">
              <w:t xml:space="preserve">-на национальную экономику – 14,7 % (уменьшение на -12,2 %); </w:t>
            </w:r>
          </w:p>
          <w:p w:rsidR="00293AD8" w:rsidRPr="00793A90" w:rsidRDefault="00293AD8" w:rsidP="00793A90">
            <w:pPr>
              <w:ind w:firstLine="708"/>
              <w:jc w:val="both"/>
            </w:pPr>
            <w:r w:rsidRPr="00793A90">
              <w:t xml:space="preserve">- на жилищно-коммунальное хозяйство </w:t>
            </w:r>
            <w:r w:rsidRPr="00793A90">
              <w:lastRenderedPageBreak/>
              <w:t xml:space="preserve">–  8,1 % (уменьшение на -20,5 %); </w:t>
            </w:r>
          </w:p>
          <w:p w:rsidR="00293AD8" w:rsidRPr="00793A90" w:rsidRDefault="00293AD8" w:rsidP="00793A90">
            <w:pPr>
              <w:ind w:firstLine="708"/>
              <w:jc w:val="both"/>
            </w:pPr>
            <w:r w:rsidRPr="00793A90">
              <w:t xml:space="preserve">-межбюджетные трансферты общего характера бюджетам субъектов Российской Федерации и муниципальных образований </w:t>
            </w:r>
            <w:r w:rsidR="001E51A6" w:rsidRPr="00793A90">
              <w:t xml:space="preserve">                        </w:t>
            </w:r>
            <w:r w:rsidRPr="00793A90">
              <w:t>5,9 % (увеличение на +2,1 %);</w:t>
            </w:r>
          </w:p>
          <w:p w:rsidR="00293AD8" w:rsidRPr="00793A90" w:rsidRDefault="00293AD8" w:rsidP="00793A90">
            <w:pPr>
              <w:ind w:firstLine="708"/>
              <w:jc w:val="both"/>
            </w:pPr>
            <w:r w:rsidRPr="00793A90">
              <w:t>- на обслуживание государственного и муниципального долга – 2,7 %                      (увеличение на +16,4 %);</w:t>
            </w:r>
          </w:p>
          <w:p w:rsidR="00293AD8" w:rsidRPr="00793A90" w:rsidRDefault="00293AD8" w:rsidP="00793A90">
            <w:pPr>
              <w:ind w:firstLine="708"/>
              <w:jc w:val="both"/>
            </w:pPr>
            <w:r w:rsidRPr="00793A90">
              <w:t xml:space="preserve">- на национальную безопасность и правоохранительную деятельность – 1,5 % (уменьшение на -1,5%); </w:t>
            </w:r>
          </w:p>
          <w:p w:rsidR="00293AD8" w:rsidRPr="00793A90" w:rsidRDefault="00293AD8" w:rsidP="00793A90">
            <w:pPr>
              <w:ind w:firstLine="708"/>
              <w:jc w:val="both"/>
            </w:pPr>
            <w:r w:rsidRPr="00793A90">
              <w:t>- на культуру, кинематографию – 1,3 % (уменьшение на -17,0 %);</w:t>
            </w:r>
          </w:p>
          <w:p w:rsidR="00293AD8" w:rsidRPr="00793A90" w:rsidRDefault="00293AD8" w:rsidP="00793A90">
            <w:pPr>
              <w:ind w:firstLine="708"/>
              <w:jc w:val="both"/>
            </w:pPr>
            <w:r w:rsidRPr="00793A90">
              <w:t xml:space="preserve">- на физическую культуру и спорт – </w:t>
            </w:r>
            <w:r w:rsidR="001E51A6" w:rsidRPr="00793A90">
              <w:t xml:space="preserve">                  </w:t>
            </w:r>
            <w:r w:rsidRPr="00793A90">
              <w:t>0,9 % (уменьшение на -27,3%);</w:t>
            </w:r>
          </w:p>
          <w:p w:rsidR="00293AD8" w:rsidRPr="00793A90" w:rsidRDefault="00293AD8" w:rsidP="00793A90">
            <w:pPr>
              <w:ind w:firstLine="708"/>
              <w:jc w:val="both"/>
            </w:pPr>
            <w:r w:rsidRPr="00793A90">
              <w:t>- на охрану окружающей среды – 0,2 % (уменьшение на -64,2 %);</w:t>
            </w:r>
          </w:p>
          <w:p w:rsidR="00293AD8" w:rsidRPr="00793A90" w:rsidRDefault="00293AD8" w:rsidP="00793A90">
            <w:pPr>
              <w:ind w:firstLine="708"/>
              <w:jc w:val="both"/>
            </w:pPr>
            <w:r w:rsidRPr="00793A90">
              <w:t>- на национальную оборону – 0,04 % (увеличение на +2,0 %);</w:t>
            </w:r>
          </w:p>
          <w:p w:rsidR="00293AD8" w:rsidRPr="00793A90" w:rsidRDefault="00293AD8" w:rsidP="00793A90">
            <w:pPr>
              <w:ind w:firstLine="708"/>
              <w:jc w:val="both"/>
            </w:pPr>
            <w:r w:rsidRPr="00793A90">
              <w:t>- на средства массовой информации – 0,13 % (уменьшение на -5,1 %);</w:t>
            </w:r>
          </w:p>
          <w:p w:rsidR="00293AD8" w:rsidRPr="00793A90" w:rsidRDefault="00293AD8" w:rsidP="00793A90">
            <w:pPr>
              <w:ind w:firstLine="708"/>
              <w:jc w:val="both"/>
            </w:pPr>
            <w:r w:rsidRPr="00793A90">
              <w:t xml:space="preserve">- на общегосударственные вопросы – </w:t>
            </w:r>
            <w:r w:rsidR="001E51A6" w:rsidRPr="00793A90">
              <w:t xml:space="preserve">                </w:t>
            </w:r>
            <w:r w:rsidRPr="00793A90">
              <w:t>4,9 % (увеличение на +18,1 %).</w:t>
            </w:r>
          </w:p>
          <w:p w:rsidR="004152A5" w:rsidRPr="00793A90" w:rsidRDefault="00293AD8" w:rsidP="00793A90">
            <w:pPr>
              <w:ind w:firstLine="708"/>
              <w:jc w:val="both"/>
            </w:pPr>
            <w:r w:rsidRPr="00793A90">
              <w:t xml:space="preserve">Расходы  на национальную оборону, охрану окружающей среды, средства массовой информации, национальную экономику, жилищно-коммунальное хозяйство, национальную безопасность </w:t>
            </w:r>
            <w:r w:rsidR="001E51A6" w:rsidRPr="00793A90">
              <w:t xml:space="preserve">                                                </w:t>
            </w:r>
            <w:r w:rsidRPr="00793A90">
              <w:t xml:space="preserve">и правоохранительную деятельность </w:t>
            </w:r>
            <w:r w:rsidR="001E51A6" w:rsidRPr="00793A90">
              <w:t xml:space="preserve">                                 </w:t>
            </w:r>
            <w:r w:rsidRPr="00793A90">
              <w:t xml:space="preserve">в совокупности запланированы в объеме  </w:t>
            </w:r>
            <w:r w:rsidR="001E51A6" w:rsidRPr="00793A90">
              <w:t xml:space="preserve">                   </w:t>
            </w:r>
            <w:r w:rsidRPr="00793A90">
              <w:t xml:space="preserve">24,6 % расходов областного бюджета.                                                      </w:t>
            </w:r>
          </w:p>
          <w:p w:rsidR="00293AD8" w:rsidRPr="00793A90" w:rsidRDefault="00293AD8" w:rsidP="00793A90">
            <w:pPr>
              <w:ind w:firstLine="708"/>
              <w:jc w:val="both"/>
              <w:rPr>
                <w:color w:val="000000"/>
              </w:rPr>
            </w:pPr>
            <w:r w:rsidRPr="00793A90">
              <w:rPr>
                <w:color w:val="000000"/>
              </w:rPr>
              <w:t>В 2021 году расходы на реализацию программ Архангельской области составляют 97,9 % от общего объема расходов бюджета.</w:t>
            </w:r>
          </w:p>
          <w:p w:rsidR="00293AD8" w:rsidRPr="00793A90" w:rsidRDefault="00293AD8" w:rsidP="00793A90">
            <w:pPr>
              <w:ind w:firstLine="708"/>
              <w:jc w:val="both"/>
            </w:pPr>
            <w:proofErr w:type="gramStart"/>
            <w:r w:rsidRPr="00793A90">
              <w:rPr>
                <w:color w:val="000000"/>
              </w:rPr>
              <w:t>На реализацию программ в 2021 году предлагается направить 104 505,0 млн.</w:t>
            </w:r>
            <w:r w:rsidRPr="00793A90">
              <w:rPr>
                <w:color w:val="000000" w:themeColor="text1"/>
              </w:rPr>
              <w:t xml:space="preserve"> </w:t>
            </w:r>
            <w:r w:rsidRPr="00793A90">
              <w:rPr>
                <w:color w:val="000000"/>
              </w:rPr>
              <w:t xml:space="preserve">руб.                  на -9,4 % ниже уровня 2020 года (115 434,4 </w:t>
            </w:r>
            <w:r w:rsidRPr="00793A90">
              <w:rPr>
                <w:color w:val="000000"/>
              </w:rPr>
              <w:lastRenderedPageBreak/>
              <w:t xml:space="preserve">млн. рублей), </w:t>
            </w:r>
            <w:r w:rsidRPr="00793A90">
              <w:t>из них на реализацию                                         24 государственных программ Архангельской области запланировано –                                       102 380,3 млн. рублей, региональной программы «Повышение уровня финансовой грамотности населения и развитие финансового образования в Архангельской области»                 – 3,6 млн. рублей,  адресной программы Архангельской области «Переселение граждан из</w:t>
            </w:r>
            <w:proofErr w:type="gramEnd"/>
            <w:r w:rsidRPr="00793A90">
              <w:t xml:space="preserve"> аварийного жилищного фонда на 2019 – 2025 годы» 2 121,1 млн. рублей.  </w:t>
            </w:r>
          </w:p>
          <w:p w:rsidR="00293AD8" w:rsidRPr="00793A90" w:rsidRDefault="00293AD8" w:rsidP="00793A90">
            <w:pPr>
              <w:ind w:firstLine="708"/>
              <w:jc w:val="both"/>
            </w:pPr>
            <w:proofErr w:type="gramStart"/>
            <w:r w:rsidRPr="00793A90">
              <w:rPr>
                <w:color w:val="000000"/>
              </w:rPr>
              <w:t>На реализацию программ в 2022 году предлагается направить – 104 372,1 млн.</w:t>
            </w:r>
            <w:r w:rsidRPr="00793A90">
              <w:rPr>
                <w:color w:val="000000" w:themeColor="text1"/>
              </w:rPr>
              <w:t xml:space="preserve"> </w:t>
            </w:r>
            <w:r w:rsidRPr="00793A90">
              <w:rPr>
                <w:color w:val="000000"/>
              </w:rPr>
              <w:t xml:space="preserve">рублей, </w:t>
            </w:r>
            <w:r w:rsidRPr="00793A90">
              <w:t xml:space="preserve">из них на реализацию </w:t>
            </w:r>
            <w:r w:rsidR="001E51A6" w:rsidRPr="00793A90">
              <w:t xml:space="preserve">                                         </w:t>
            </w:r>
            <w:r w:rsidRPr="00793A90">
              <w:t>25 государственных программ Архангельской области запланировано – 98 738,5 млн. рублей, региональной программы «Повышение уровня финансовой грамотности населения и развитие финансового образования в Архангельской области» – 3,6 млн. рублей,  адресной программы Архангельской области «Переселение граждан из аварийного жилищного фонда и переселению граждан из аварийного жилищного фонда</w:t>
            </w:r>
            <w:proofErr w:type="gramEnd"/>
            <w:r w:rsidRPr="00793A90">
              <w:t xml:space="preserve"> на 2019 –2025 годы» – 5 629,9 млн. рублей.  </w:t>
            </w:r>
          </w:p>
          <w:p w:rsidR="00293AD8" w:rsidRPr="00793A90" w:rsidRDefault="00293AD8" w:rsidP="00793A90">
            <w:pPr>
              <w:ind w:firstLine="708"/>
              <w:jc w:val="both"/>
            </w:pPr>
            <w:proofErr w:type="gramStart"/>
            <w:r w:rsidRPr="00793A90">
              <w:t xml:space="preserve">На реализацию программ в 2023 году предлагается направить – 98 687,4 млн. рублей, из них на реализацию 23 государственных программ Архангельской области запланировано – 93 054,0 млн. рублей, региональной программы «Повышение уровня финансовой грамотности населения и развитие финансового образования в Архангельской области»                  – 3,5 млн. рублей, адресной программы Архангельской области «Переселение граждан из аварийного жилищного фонда на 2019–2025 годы» – </w:t>
            </w:r>
            <w:r w:rsidRPr="00793A90">
              <w:lastRenderedPageBreak/>
              <w:t xml:space="preserve">5 629,9 млн. рублей.  </w:t>
            </w:r>
            <w:proofErr w:type="gramEnd"/>
          </w:p>
          <w:p w:rsidR="00293AD8" w:rsidRPr="00793A90" w:rsidRDefault="00293AD8" w:rsidP="00793A90">
            <w:pPr>
              <w:ind w:firstLine="708"/>
              <w:jc w:val="both"/>
            </w:pPr>
            <w:r w:rsidRPr="00793A90">
              <w:t xml:space="preserve">В проекте областного бюджета </w:t>
            </w:r>
            <w:r w:rsidR="001E51A6" w:rsidRPr="00793A90">
              <w:t xml:space="preserve">                             </w:t>
            </w:r>
            <w:r w:rsidRPr="00793A90">
              <w:t xml:space="preserve">на 2021 год и на плановый период 2022 и 2023 года запланированы расходы на реализацию на территории Архангельской области следующих национальных проектов: </w:t>
            </w:r>
            <w:proofErr w:type="gramStart"/>
            <w:r w:rsidRPr="00793A90">
              <w:t>«</w:t>
            </w:r>
            <w:r w:rsidRPr="00793A90">
              <w:rPr>
                <w:b/>
              </w:rPr>
              <w:t>Культура</w:t>
            </w:r>
            <w:r w:rsidRPr="00793A90">
              <w:t xml:space="preserve">» – </w:t>
            </w:r>
            <w:r w:rsidR="001E51A6" w:rsidRPr="00793A90">
              <w:t xml:space="preserve">                       </w:t>
            </w:r>
            <w:r w:rsidRPr="00793A90">
              <w:t>79,2 млн. рублей на 2021 год, 63,1 млн. рублей                             на 2022 год, на 2023 год – 202,5 млн. рублей; «</w:t>
            </w:r>
            <w:r w:rsidRPr="00793A90">
              <w:rPr>
                <w:b/>
              </w:rPr>
              <w:t>Образование</w:t>
            </w:r>
            <w:r w:rsidRPr="00793A90">
              <w:t>» на 2021 год –                                        1 102,5 млн. рублей, на 2022 год – 915,1 млн. рублей, на 2023 год – 183,9 млн. рублей;</w:t>
            </w:r>
            <w:proofErr w:type="gramEnd"/>
            <w:r w:rsidRPr="00793A90">
              <w:t xml:space="preserve"> </w:t>
            </w:r>
            <w:proofErr w:type="gramStart"/>
            <w:r w:rsidRPr="00793A90">
              <w:t>«</w:t>
            </w:r>
            <w:r w:rsidRPr="00793A90">
              <w:rPr>
                <w:b/>
              </w:rPr>
              <w:t>Жилье и городская среда</w:t>
            </w:r>
            <w:r w:rsidRPr="00793A90">
              <w:t>» на 2021 год – 2 690,1 млн. рублей, на 2022 год                                        – 5 947,4 млн. рублей, на 2023 год – 5 947,4 млн. рублей; «</w:t>
            </w:r>
            <w:r w:rsidRPr="00793A90">
              <w:rPr>
                <w:b/>
              </w:rPr>
              <w:t>Экология</w:t>
            </w:r>
            <w:r w:rsidRPr="00793A90">
              <w:t>» на 2021 год                      – 620,2 млн. рублей, на 2022 год – 798,1 млн. рублей, на 2023 год – 878,3 млн. рублей;</w:t>
            </w:r>
            <w:proofErr w:type="gramEnd"/>
            <w:r w:rsidRPr="00793A90">
              <w:t xml:space="preserve"> </w:t>
            </w:r>
            <w:proofErr w:type="gramStart"/>
            <w:r w:rsidRPr="00793A90">
              <w:t>«</w:t>
            </w:r>
            <w:r w:rsidRPr="00793A90">
              <w:rPr>
                <w:b/>
              </w:rPr>
              <w:t xml:space="preserve">Малое и среднее предпринимательство </w:t>
            </w:r>
            <w:r w:rsidR="001E51A6" w:rsidRPr="00793A90">
              <w:rPr>
                <w:b/>
              </w:rPr>
              <w:t xml:space="preserve">                     </w:t>
            </w:r>
            <w:r w:rsidRPr="00793A90">
              <w:rPr>
                <w:b/>
              </w:rPr>
              <w:t>и поддержка индивидуальной предпринимательской инициативы</w:t>
            </w:r>
            <w:r w:rsidRPr="00793A90">
              <w:t>» на 2021 год – 236,1 млн. рублей, на 2022 год –                       208,5 млн. рублей, на 2023 год – 251,8 млн. рублей; «</w:t>
            </w:r>
            <w:r w:rsidRPr="00793A90">
              <w:rPr>
                <w:b/>
              </w:rPr>
              <w:t>Производительность труда                              и поддержка занятости</w:t>
            </w:r>
            <w:r w:rsidRPr="00793A90">
              <w:t>» на 2021 год – 53,3 млн. рублей, на 2022 год – 35,7 млн. рублей,                    на 2023 год – 42,0 млн. рублей;</w:t>
            </w:r>
            <w:proofErr w:type="gramEnd"/>
            <w:r w:rsidRPr="00793A90">
              <w:t xml:space="preserve"> </w:t>
            </w:r>
            <w:proofErr w:type="gramStart"/>
            <w:r w:rsidRPr="00793A90">
              <w:t>«</w:t>
            </w:r>
            <w:r w:rsidRPr="00793A90">
              <w:rPr>
                <w:b/>
              </w:rPr>
              <w:t>Здравоохранение</w:t>
            </w:r>
            <w:r w:rsidRPr="00793A90">
              <w:t>» на 2021 год – 1 450,1 млн. рублей, на 2022 год – 2 698,5 млн. рублей, на 2023 год – 510,3 млн. рублей; «</w:t>
            </w:r>
            <w:r w:rsidRPr="00793A90">
              <w:rPr>
                <w:b/>
              </w:rPr>
              <w:t>Демография</w:t>
            </w:r>
            <w:r w:rsidRPr="00793A90">
              <w:t>»                            на 2021 год – 3 327,8 млн. рублей, на 2022 год – 2 664,6 млн. рублей, на 2023 год                               – 2 608,3 млн. рублей;</w:t>
            </w:r>
            <w:proofErr w:type="gramEnd"/>
            <w:r w:rsidRPr="00793A90">
              <w:t xml:space="preserve"> «</w:t>
            </w:r>
            <w:r w:rsidRPr="00793A90">
              <w:rPr>
                <w:b/>
              </w:rPr>
              <w:t xml:space="preserve">Безопасные </w:t>
            </w:r>
            <w:r w:rsidR="001E51A6" w:rsidRPr="00793A90">
              <w:rPr>
                <w:b/>
              </w:rPr>
              <w:t xml:space="preserve">                               </w:t>
            </w:r>
            <w:r w:rsidRPr="00793A90">
              <w:rPr>
                <w:b/>
              </w:rPr>
              <w:t>и качественные автомобильные дороги</w:t>
            </w:r>
            <w:r w:rsidRPr="00793A90">
              <w:t>» на 2021 год – 4 499,9 млн. рублей, на 2022 год 5 250,5 млн. рублей, на 2023 год – 6 254,6 млн. рублей; «</w:t>
            </w:r>
            <w:r w:rsidRPr="00793A90">
              <w:rPr>
                <w:b/>
              </w:rPr>
              <w:t xml:space="preserve">Комплексный план модернизации </w:t>
            </w:r>
            <w:r w:rsidR="001E51A6" w:rsidRPr="00793A90">
              <w:rPr>
                <w:b/>
              </w:rPr>
              <w:t xml:space="preserve">        </w:t>
            </w:r>
            <w:r w:rsidRPr="00793A90">
              <w:rPr>
                <w:b/>
              </w:rPr>
              <w:t>и расширения</w:t>
            </w:r>
            <w:r w:rsidR="001E51A6" w:rsidRPr="00793A90">
              <w:rPr>
                <w:b/>
              </w:rPr>
              <w:t xml:space="preserve"> </w:t>
            </w:r>
            <w:r w:rsidRPr="00793A90">
              <w:rPr>
                <w:b/>
              </w:rPr>
              <w:t xml:space="preserve">магистральной </w:t>
            </w:r>
            <w:r w:rsidRPr="00793A90">
              <w:rPr>
                <w:b/>
              </w:rPr>
              <w:lastRenderedPageBreak/>
              <w:t>инфраструктуры</w:t>
            </w:r>
            <w:r w:rsidRPr="00793A90">
              <w:t xml:space="preserve">» на 2021 - 2023 годы – финансирование не заложено. </w:t>
            </w:r>
            <w:proofErr w:type="gramStart"/>
            <w:r w:rsidRPr="00793A90">
              <w:t xml:space="preserve">Объемы бюджетных ассигнований, предусмотренные в проекте областного закона «Об областном бюджете на 2021 год и на плановый период 2022 и 2023 годов» на финансовое обеспечение региональных проектов, обеспечивающих достижение показателей федеральных проектов, реализуемых в рамках национальных проектов, составляют на </w:t>
            </w:r>
            <w:r w:rsidRPr="00793A90">
              <w:rPr>
                <w:b/>
              </w:rPr>
              <w:t>2021 год 14 059,1 млн. рублей</w:t>
            </w:r>
            <w:r w:rsidRPr="00793A90">
              <w:t xml:space="preserve">, на </w:t>
            </w:r>
            <w:r w:rsidRPr="00793A90">
              <w:rPr>
                <w:b/>
              </w:rPr>
              <w:t>2022 год 18 581,0 млн. рублей</w:t>
            </w:r>
            <w:r w:rsidRPr="00793A90">
              <w:t xml:space="preserve">, на 2023 год </w:t>
            </w:r>
            <w:r w:rsidRPr="00793A90">
              <w:rPr>
                <w:b/>
              </w:rPr>
              <w:t>16 879,1 млн. рублей</w:t>
            </w:r>
            <w:r w:rsidRPr="00793A90">
              <w:t>.</w:t>
            </w:r>
            <w:proofErr w:type="gramEnd"/>
          </w:p>
          <w:p w:rsidR="00293AD8" w:rsidRPr="00793A90" w:rsidRDefault="00293AD8" w:rsidP="00793A90">
            <w:pPr>
              <w:ind w:firstLine="708"/>
              <w:jc w:val="both"/>
            </w:pPr>
            <w:proofErr w:type="gramStart"/>
            <w:r w:rsidRPr="00793A90">
              <w:t>На реализацию областной адресной инвестиционной программы на 2021 год                (далее –  проект ОАИП) предусмотрены средства в размере 6 775,0 млн. рублей, что меньше на -3 066,6 млн. рублей уровня 2020 года или меньше на 31,2%, в том числе за счет собственных средств – 1 443,2 млн. рублей, средств федерального бюджета – 4 606,1 млн. рублей, безвозмездных поступлений от ПАО «Газпром» – 725,7  млн. рублей.</w:t>
            </w:r>
            <w:proofErr w:type="gramEnd"/>
          </w:p>
          <w:p w:rsidR="00293AD8" w:rsidRPr="00793A90" w:rsidRDefault="00293AD8" w:rsidP="00793A90">
            <w:pPr>
              <w:ind w:firstLine="708"/>
              <w:jc w:val="both"/>
            </w:pPr>
            <w:proofErr w:type="gramStart"/>
            <w:r w:rsidRPr="00793A90">
              <w:t xml:space="preserve">С 2021 года в соответствии </w:t>
            </w:r>
            <w:r w:rsidR="001E51A6" w:rsidRPr="00793A90">
              <w:t xml:space="preserve">                               </w:t>
            </w:r>
            <w:r w:rsidRPr="00793A90">
              <w:t xml:space="preserve">с постановлением Правительства Архангельской области от 10 июля 2012 г. </w:t>
            </w:r>
            <w:r w:rsidR="001E51A6" w:rsidRPr="00793A90">
              <w:t xml:space="preserve">                            </w:t>
            </w:r>
            <w:r w:rsidRPr="00793A90">
              <w:t xml:space="preserve">№ 298-пп «Об утверждении Правил формирования областной адресной инвестиционной программы на очередной финансовый год и на плановый период» в ОАИП не включаются бюджетные ассигнования на строительство объектов </w:t>
            </w:r>
            <w:r w:rsidR="001E51A6" w:rsidRPr="00793A90">
              <w:t xml:space="preserve">          </w:t>
            </w:r>
            <w:r w:rsidRPr="00793A90">
              <w:t>в рамках реализации адресной программы Архангельской области «Переселение граждан из аварийного жилищного фонда на 2019 – 2025 годы» и мероприятий</w:t>
            </w:r>
            <w:proofErr w:type="gramEnd"/>
            <w:r w:rsidRPr="00793A90">
              <w:t xml:space="preserve"> по обеспечению жильем детей – сирот и детей, оставшихся без попечения родителей.   </w:t>
            </w:r>
          </w:p>
          <w:p w:rsidR="00293AD8" w:rsidRPr="00793A90" w:rsidRDefault="00293AD8" w:rsidP="00793A90">
            <w:pPr>
              <w:ind w:firstLine="708"/>
              <w:jc w:val="both"/>
            </w:pPr>
            <w:r w:rsidRPr="00793A90">
              <w:lastRenderedPageBreak/>
              <w:t>На 2022 год объем финансирования ОАИП за счет всех источников запланирован в сумме 5 268,3 млн. рублей, в том числе за счет средств областного бюджета –</w:t>
            </w:r>
            <w:r w:rsidR="001E51A6" w:rsidRPr="00793A90">
              <w:t xml:space="preserve"> </w:t>
            </w:r>
            <w:r w:rsidRPr="00793A90">
              <w:t>1 112,7 млн. рублей.</w:t>
            </w:r>
          </w:p>
          <w:p w:rsidR="00293AD8" w:rsidRPr="00793A90" w:rsidRDefault="00293AD8" w:rsidP="00793A90">
            <w:pPr>
              <w:ind w:firstLine="708"/>
              <w:jc w:val="both"/>
            </w:pPr>
            <w:r w:rsidRPr="00793A90">
              <w:t>На 2023 год объем финансирования ОАИП за счет всех источников запланирован в сумме 939,4 млн. рублей, в том числе за счет средств областного бюджета –                                 831,4 млн. рублей.</w:t>
            </w:r>
          </w:p>
          <w:p w:rsidR="00293AD8" w:rsidRPr="00793A90" w:rsidRDefault="00293AD8" w:rsidP="00793A90">
            <w:pPr>
              <w:ind w:firstLine="708"/>
              <w:jc w:val="both"/>
            </w:pPr>
            <w:r w:rsidRPr="00793A90">
              <w:t xml:space="preserve">В 2021 году планируется финансировать в рамках ОАИП 72 объектов,                             из которых 43 являются переходящими, в том числе </w:t>
            </w:r>
            <w:proofErr w:type="gramStart"/>
            <w:r w:rsidRPr="00793A90">
              <w:t>по</w:t>
            </w:r>
            <w:proofErr w:type="gramEnd"/>
            <w:r w:rsidRPr="00793A90">
              <w:t xml:space="preserve"> государственным программа Архангельской области:</w:t>
            </w:r>
          </w:p>
          <w:p w:rsidR="00293AD8" w:rsidRPr="00793A90" w:rsidRDefault="001E51A6" w:rsidP="00793A90">
            <w:pPr>
              <w:ind w:firstLine="708"/>
              <w:jc w:val="both"/>
            </w:pPr>
            <w:r w:rsidRPr="00793A90">
              <w:t>-</w:t>
            </w:r>
            <w:r w:rsidR="00293AD8" w:rsidRPr="00793A90">
              <w:t>развитие здравоохранения Архангельской области – 15 объектов;</w:t>
            </w:r>
          </w:p>
          <w:p w:rsidR="00293AD8" w:rsidRPr="00793A90" w:rsidRDefault="001E51A6" w:rsidP="00793A90">
            <w:pPr>
              <w:ind w:firstLine="708"/>
              <w:jc w:val="both"/>
            </w:pPr>
            <w:r w:rsidRPr="00793A90">
              <w:t>-</w:t>
            </w:r>
            <w:r w:rsidR="00293AD8" w:rsidRPr="00793A90">
              <w:t>развитие образования и науки Архангельской области – 9 объектов;</w:t>
            </w:r>
          </w:p>
          <w:p w:rsidR="00293AD8" w:rsidRPr="00793A90" w:rsidRDefault="00293AD8" w:rsidP="00793A90">
            <w:pPr>
              <w:ind w:firstLine="708"/>
              <w:jc w:val="both"/>
            </w:pPr>
            <w:r w:rsidRPr="00793A90">
              <w:t>- культура Русского Севера –3 объекта;</w:t>
            </w:r>
          </w:p>
          <w:p w:rsidR="00293AD8" w:rsidRPr="00793A90" w:rsidRDefault="00293AD8" w:rsidP="00793A90">
            <w:pPr>
              <w:ind w:firstLine="708"/>
              <w:jc w:val="both"/>
            </w:pPr>
            <w:r w:rsidRPr="00793A90">
              <w:t>- обеспечение качественным, доступным жильем и объектами инженерной инфраструктуры населения Архангельской области – 9 объектов;</w:t>
            </w:r>
          </w:p>
          <w:p w:rsidR="00293AD8" w:rsidRPr="00793A90" w:rsidRDefault="00293AD8" w:rsidP="00793A90">
            <w:pPr>
              <w:ind w:firstLine="708"/>
              <w:jc w:val="both"/>
            </w:pPr>
            <w:r w:rsidRPr="00793A90">
              <w:t xml:space="preserve">- обеспечение общественного порядка, профилактика преступности, коррупции, терроризма, экстремизма и незаконного потребления наркотических средств </w:t>
            </w:r>
            <w:r w:rsidR="001E51A6" w:rsidRPr="00793A90">
              <w:t xml:space="preserve">                             </w:t>
            </w:r>
            <w:r w:rsidRPr="00793A90">
              <w:t>и психотропных веществ в Архангельской области –1 объектов;</w:t>
            </w:r>
          </w:p>
          <w:p w:rsidR="00293AD8" w:rsidRPr="00793A90" w:rsidRDefault="001E51A6" w:rsidP="00793A90">
            <w:pPr>
              <w:ind w:firstLine="708"/>
              <w:jc w:val="both"/>
            </w:pPr>
            <w:r w:rsidRPr="00793A90">
              <w:t>-</w:t>
            </w:r>
            <w:r w:rsidR="00293AD8" w:rsidRPr="00793A90">
              <w:t>охрана окружающей среды, воспроизводство и использование природных ресурсов Архангельской области – 3 объектов;</w:t>
            </w:r>
          </w:p>
          <w:p w:rsidR="00293AD8" w:rsidRPr="00793A90" w:rsidRDefault="001E51A6" w:rsidP="00793A90">
            <w:pPr>
              <w:ind w:firstLine="708"/>
              <w:jc w:val="both"/>
            </w:pPr>
            <w:r w:rsidRPr="00793A90">
              <w:t>-</w:t>
            </w:r>
            <w:r w:rsidR="00293AD8" w:rsidRPr="00793A90">
              <w:t xml:space="preserve">совершенствование государственного управления и местного самоуправления, развитие институтов гражданского общества </w:t>
            </w:r>
            <w:r w:rsidRPr="00793A90">
              <w:t xml:space="preserve">                  </w:t>
            </w:r>
            <w:r w:rsidR="00293AD8" w:rsidRPr="00793A90">
              <w:t>в Архангельской области – 1 объект;</w:t>
            </w:r>
          </w:p>
          <w:p w:rsidR="00293AD8" w:rsidRPr="00793A90" w:rsidRDefault="00293AD8" w:rsidP="00793A90">
            <w:pPr>
              <w:ind w:firstLine="708"/>
              <w:jc w:val="both"/>
            </w:pPr>
            <w:r w:rsidRPr="00793A90">
              <w:lastRenderedPageBreak/>
              <w:t>- развитие энергетики и жилищно-коммунального хозяйства Архангельской области – 3 объекта;</w:t>
            </w:r>
          </w:p>
          <w:p w:rsidR="00293AD8" w:rsidRPr="00793A90" w:rsidRDefault="00293AD8" w:rsidP="00793A90">
            <w:pPr>
              <w:ind w:firstLine="708"/>
              <w:jc w:val="both"/>
            </w:pPr>
            <w:r w:rsidRPr="00793A90">
              <w:t>- развитие транспортной системы Архангельской области – 9 объектов;</w:t>
            </w:r>
          </w:p>
          <w:p w:rsidR="00293AD8" w:rsidRPr="00793A90" w:rsidRDefault="00293AD8" w:rsidP="00793A90">
            <w:pPr>
              <w:ind w:firstLine="708"/>
              <w:jc w:val="both"/>
            </w:pPr>
            <w:r w:rsidRPr="00793A90">
              <w:t>- развитие инфраструктуры Соловецкого архипелага – 4 объекта;</w:t>
            </w:r>
          </w:p>
          <w:p w:rsidR="00293AD8" w:rsidRPr="00793A90" w:rsidRDefault="00293AD8" w:rsidP="00793A90">
            <w:pPr>
              <w:ind w:firstLine="708"/>
              <w:jc w:val="both"/>
            </w:pPr>
            <w:r w:rsidRPr="00793A90">
              <w:t xml:space="preserve">- комплексное развитие сельских территорий Архангельской области – </w:t>
            </w:r>
            <w:r w:rsidR="001E51A6" w:rsidRPr="00793A90">
              <w:t xml:space="preserve">                            </w:t>
            </w:r>
            <w:r w:rsidRPr="00793A90">
              <w:t>12 объектов;</w:t>
            </w:r>
          </w:p>
          <w:p w:rsidR="004152A5" w:rsidRPr="00793A90" w:rsidRDefault="00293AD8" w:rsidP="00793A90">
            <w:pPr>
              <w:ind w:firstLine="708"/>
              <w:jc w:val="both"/>
            </w:pPr>
            <w:r w:rsidRPr="00793A90">
              <w:t xml:space="preserve">- развитие физической культуры </w:t>
            </w:r>
            <w:r w:rsidR="001E51A6" w:rsidRPr="00793A90">
              <w:t xml:space="preserve">                          </w:t>
            </w:r>
            <w:r w:rsidRPr="00793A90">
              <w:t>и спорта в Архангельской области – 3 объекта.</w:t>
            </w:r>
          </w:p>
          <w:p w:rsidR="00293AD8" w:rsidRPr="00793A90" w:rsidRDefault="00293AD8" w:rsidP="00793A90">
            <w:pPr>
              <w:ind w:firstLine="709"/>
              <w:jc w:val="both"/>
            </w:pPr>
            <w:r w:rsidRPr="00793A90">
              <w:rPr>
                <w:b/>
              </w:rPr>
              <w:t>Дорожный фонд Архангельской области на 2021 год сформирован  в общем объеме 10 090,9 млн. рублей, в том числе за счет средств федерального бюджета в сумме</w:t>
            </w:r>
            <w:r w:rsidRPr="00793A90">
              <w:t xml:space="preserve"> </w:t>
            </w:r>
            <w:r w:rsidRPr="00793A90">
              <w:rPr>
                <w:b/>
              </w:rPr>
              <w:t>1 667,6 млн. рублей</w:t>
            </w:r>
            <w:r w:rsidRPr="00793A90">
              <w:t>.</w:t>
            </w:r>
          </w:p>
          <w:p w:rsidR="00293AD8" w:rsidRPr="00793A90" w:rsidRDefault="00293AD8" w:rsidP="00793A90">
            <w:pPr>
              <w:ind w:firstLine="708"/>
              <w:jc w:val="both"/>
            </w:pPr>
            <w:proofErr w:type="gramStart"/>
            <w:r w:rsidRPr="00793A90">
              <w:t>На обслуживание государственного внутреннего долга на 2021 год предусмотрены ассигнования в сумме 2 904,1 млн. рублей на основании заключенных соглашений и государственных контрактов с учетом объема заимствований и прогнозного уровня процентных ставок, а также с учетом необходимости выполнения законодательства в сфере закупок в части предусмотренного статьей 99 Федерального закона от 5 апреля 2013 года № 44-ФЗ «О контрактной системе в сфере</w:t>
            </w:r>
            <w:proofErr w:type="gramEnd"/>
            <w:r w:rsidRPr="00793A90">
              <w:t xml:space="preserve"> закупок товаров, работ, услуг для обеспечения</w:t>
            </w:r>
            <w:r w:rsidR="001E51A6" w:rsidRPr="00793A90">
              <w:t xml:space="preserve"> </w:t>
            </w:r>
            <w:r w:rsidRPr="00793A90">
              <w:t xml:space="preserve">государственных </w:t>
            </w:r>
            <w:r w:rsidR="001E51A6" w:rsidRPr="00793A90">
              <w:t xml:space="preserve">                            </w:t>
            </w:r>
            <w:r w:rsidRPr="00793A90">
              <w:t xml:space="preserve">и муниципальных нужд» </w:t>
            </w:r>
            <w:proofErr w:type="gramStart"/>
            <w:r w:rsidRPr="00793A90">
              <w:t>контроля за</w:t>
            </w:r>
            <w:proofErr w:type="gramEnd"/>
            <w:r w:rsidRPr="00793A90">
              <w:t xml:space="preserve"> соответствием финансового обеспечения информации, включаемой государственными заказчиками в документы при осуществлении закупок на 2022 и 2023 годы указанные расходы предусмотрены в сумме</w:t>
            </w:r>
            <w:r w:rsidR="00793A90" w:rsidRPr="00793A90">
              <w:t xml:space="preserve">                                            </w:t>
            </w:r>
            <w:r w:rsidRPr="00793A90">
              <w:t>3 501,8 млн. рублей и 2 584,0 млн. рублей.</w:t>
            </w:r>
          </w:p>
          <w:p w:rsidR="00293AD8" w:rsidRPr="00793A90" w:rsidRDefault="00293AD8" w:rsidP="00793A90">
            <w:pPr>
              <w:ind w:firstLine="708"/>
              <w:jc w:val="both"/>
            </w:pPr>
            <w:proofErr w:type="gramStart"/>
            <w:r w:rsidRPr="00793A90">
              <w:rPr>
                <w:b/>
              </w:rPr>
              <w:lastRenderedPageBreak/>
              <w:t>На обязательное медицинское страхование неработающего населения Архангельской области в 2021 году планируется</w:t>
            </w:r>
            <w:r w:rsidR="00793A90" w:rsidRPr="00793A90">
              <w:rPr>
                <w:b/>
              </w:rPr>
              <w:t xml:space="preserve"> </w:t>
            </w:r>
            <w:r w:rsidRPr="00793A90">
              <w:rPr>
                <w:b/>
              </w:rPr>
              <w:t>направить</w:t>
            </w:r>
            <w:r w:rsidR="00793A90" w:rsidRPr="00793A90">
              <w:rPr>
                <w:b/>
              </w:rPr>
              <w:t xml:space="preserve"> </w:t>
            </w:r>
            <w:r w:rsidRPr="00793A90">
              <w:rPr>
                <w:b/>
              </w:rPr>
              <w:t xml:space="preserve">8 491,6 млн. рублей </w:t>
            </w:r>
            <w:r w:rsidRPr="00793A90">
              <w:t>в сравнении с прошлым годом, размер страховых взносов увеличился      на +927,2 млн. рублей или на +12,3 % в соответствии с уточненной сводной бюджетной росписью, размер страховых взносов по сравнению с утвержденными в областном законе или на +2,9 %</w:t>
            </w:r>
            <w:r w:rsidR="003A54BE" w:rsidRPr="00793A90">
              <w:t>.</w:t>
            </w:r>
            <w:proofErr w:type="gramEnd"/>
          </w:p>
          <w:p w:rsidR="003A54BE" w:rsidRPr="00793A90" w:rsidRDefault="003A54BE" w:rsidP="00793A90">
            <w:pPr>
              <w:ind w:firstLine="708"/>
              <w:jc w:val="both"/>
            </w:pPr>
            <w:proofErr w:type="gramStart"/>
            <w:r w:rsidRPr="00793A90">
              <w:rPr>
                <w:b/>
              </w:rPr>
              <w:t xml:space="preserve">Дефицит областного бюджета </w:t>
            </w:r>
            <w:r w:rsidR="00793A90" w:rsidRPr="00793A90">
              <w:rPr>
                <w:b/>
              </w:rPr>
              <w:t xml:space="preserve">                 </w:t>
            </w:r>
            <w:r w:rsidRPr="00793A90">
              <w:rPr>
                <w:b/>
              </w:rPr>
              <w:t>на 2021 год</w:t>
            </w:r>
            <w:r w:rsidRPr="00793A90">
              <w:t xml:space="preserve"> спрогнозирован в сумме                             -</w:t>
            </w:r>
            <w:r w:rsidRPr="00793A90">
              <w:rPr>
                <w:b/>
              </w:rPr>
              <w:t>9 491,9 млн. рублей</w:t>
            </w:r>
            <w:r w:rsidRPr="00793A90">
              <w:t xml:space="preserve"> или 15 % от общего объема доходов бюджета без учета безвозмездных поступлений (</w:t>
            </w:r>
            <w:r w:rsidRPr="00793A90">
              <w:rPr>
                <w:b/>
              </w:rPr>
              <w:t xml:space="preserve">в  2020 году </w:t>
            </w:r>
            <w:r w:rsidR="00793A90" w:rsidRPr="00793A90">
              <w:rPr>
                <w:b/>
              </w:rPr>
              <w:t xml:space="preserve">                      </w:t>
            </w:r>
            <w:r w:rsidRPr="00793A90">
              <w:rPr>
                <w:b/>
              </w:rPr>
              <w:t xml:space="preserve">-15 165,8 млн. рублей или  -27,9 % </w:t>
            </w:r>
            <w:r w:rsidR="00793A90" w:rsidRPr="00793A90">
              <w:rPr>
                <w:b/>
              </w:rPr>
              <w:t xml:space="preserve">                            </w:t>
            </w:r>
            <w:r w:rsidRPr="00793A90">
              <w:rPr>
                <w:b/>
              </w:rPr>
              <w:t>к собственным доходам бюджета (ожидаемое исполнение на 01.01.2021 года</w:t>
            </w:r>
            <w:r w:rsidRPr="00793A90">
              <w:t>).</w:t>
            </w:r>
            <w:proofErr w:type="gramEnd"/>
            <w:r w:rsidRPr="00793A90">
              <w:t xml:space="preserve"> </w:t>
            </w:r>
            <w:r w:rsidRPr="00793A90">
              <w:rPr>
                <w:b/>
              </w:rPr>
              <w:t xml:space="preserve">На 2022 год дефицит областного бюджета </w:t>
            </w:r>
            <w:r w:rsidR="00793A90" w:rsidRPr="00793A90">
              <w:rPr>
                <w:b/>
              </w:rPr>
              <w:t xml:space="preserve">                                     </w:t>
            </w:r>
            <w:r w:rsidRPr="00793A90">
              <w:rPr>
                <w:b/>
              </w:rPr>
              <w:t xml:space="preserve">5 854,7 млн. рублей </w:t>
            </w:r>
            <w:r w:rsidRPr="00793A90">
              <w:t xml:space="preserve">или 8,5 % от общего объема доходов бюджета, без учета безвозмездных поступлений, </w:t>
            </w:r>
            <w:r w:rsidRPr="00793A90">
              <w:rPr>
                <w:b/>
              </w:rPr>
              <w:t>на 2023 год – дефицит областного бюджета</w:t>
            </w:r>
            <w:r w:rsidRPr="00793A90">
              <w:t xml:space="preserve"> составит                    </w:t>
            </w:r>
            <w:r w:rsidRPr="00793A90">
              <w:rPr>
                <w:b/>
              </w:rPr>
              <w:t>4 142,3 млн. рублей</w:t>
            </w:r>
            <w:r w:rsidRPr="00793A90">
              <w:t xml:space="preserve"> или 5,6 % от общего объема доходов бюджета, без учета безвозмездных поступлений.</w:t>
            </w:r>
            <w:r w:rsidRPr="00793A90">
              <w:rPr>
                <w:b/>
              </w:rPr>
              <w:t xml:space="preserve"> </w:t>
            </w:r>
            <w:r w:rsidRPr="00793A90">
              <w:t xml:space="preserve">    </w:t>
            </w:r>
          </w:p>
          <w:p w:rsidR="003A54BE" w:rsidRPr="00793A90" w:rsidRDefault="003A54BE" w:rsidP="00793A90">
            <w:pPr>
              <w:ind w:firstLine="708"/>
              <w:jc w:val="both"/>
            </w:pPr>
            <w:r w:rsidRPr="00793A90">
              <w:t>Основными источниками покрытия дефицита областного бюджета в 2021 году, в основном, послужат заемные средства коммерческих кредитов кредитных организаций (сальдо «</w:t>
            </w:r>
            <w:proofErr w:type="gramStart"/>
            <w:r w:rsidRPr="00793A90">
              <w:t>привлечено минус погашено</w:t>
            </w:r>
            <w:proofErr w:type="gramEnd"/>
            <w:r w:rsidRPr="00793A90">
              <w:t>») в сумме +10 069,4 млн. рублей, возврат бюджетных кредитов -577,5 млн. рублей (сальдо «привлечено минус погашено).</w:t>
            </w:r>
          </w:p>
          <w:p w:rsidR="003A54BE" w:rsidRPr="00793A90" w:rsidRDefault="003A54BE" w:rsidP="00793A90">
            <w:pPr>
              <w:ind w:firstLine="708"/>
              <w:jc w:val="both"/>
            </w:pPr>
            <w:proofErr w:type="gramStart"/>
            <w:r w:rsidRPr="00793A90">
              <w:t xml:space="preserve">Объем расходов областного бюджета на обслуживание государственного долга </w:t>
            </w:r>
            <w:r w:rsidRPr="00793A90">
              <w:lastRenderedPageBreak/>
              <w:t xml:space="preserve">Архангельской области </w:t>
            </w:r>
            <w:r w:rsidRPr="00793A90">
              <w:rPr>
                <w:b/>
                <w:i/>
              </w:rPr>
              <w:t>на 2021 год</w:t>
            </w:r>
            <w:r w:rsidRPr="00793A90">
              <w:t xml:space="preserve"> составят в сумме </w:t>
            </w:r>
            <w:r w:rsidRPr="00793A90">
              <w:rPr>
                <w:b/>
                <w:i/>
              </w:rPr>
              <w:t>2 904,1 млн. рублей</w:t>
            </w:r>
            <w:r w:rsidRPr="00793A90">
              <w:t xml:space="preserve">, что меньше запланированных ассигнований на 2020 год на -226,7 млн. рублей или на -7,2 %.                           Объем расходов на обслуживание государственного долга </w:t>
            </w:r>
            <w:r w:rsidRPr="00793A90">
              <w:rPr>
                <w:b/>
                <w:i/>
              </w:rPr>
              <w:t>на 2021 год</w:t>
            </w:r>
            <w:r w:rsidRPr="00793A90">
              <w:t xml:space="preserve"> запланирован в сумме  </w:t>
            </w:r>
            <w:r w:rsidRPr="00793A90">
              <w:rPr>
                <w:b/>
                <w:i/>
              </w:rPr>
              <w:t>3 501,8 млн. рублей</w:t>
            </w:r>
            <w:r w:rsidRPr="00793A90">
              <w:t xml:space="preserve"> </w:t>
            </w:r>
            <w:r w:rsidR="00793A90" w:rsidRPr="00793A90">
              <w:t xml:space="preserve">                       </w:t>
            </w:r>
            <w:r w:rsidRPr="00793A90">
              <w:t xml:space="preserve">и </w:t>
            </w:r>
            <w:r w:rsidRPr="00793A90">
              <w:rPr>
                <w:b/>
                <w:i/>
              </w:rPr>
              <w:t>на 2023 год в сумме 2 584,0 млн. рублей</w:t>
            </w:r>
            <w:r w:rsidRPr="00793A90">
              <w:t>.</w:t>
            </w:r>
            <w:proofErr w:type="gramEnd"/>
          </w:p>
          <w:p w:rsidR="003A54BE" w:rsidRPr="00793A90" w:rsidRDefault="003A54BE" w:rsidP="00793A90">
            <w:pPr>
              <w:ind w:firstLine="708"/>
              <w:jc w:val="both"/>
              <w:rPr>
                <w:b/>
              </w:rPr>
            </w:pPr>
            <w:proofErr w:type="gramStart"/>
            <w:r w:rsidRPr="00793A90">
              <w:t xml:space="preserve">Объем средств на обслуживание государственного долга </w:t>
            </w:r>
            <w:r w:rsidRPr="00793A90">
              <w:rPr>
                <w:b/>
                <w:i/>
              </w:rPr>
              <w:t>на 2022 год</w:t>
            </w:r>
            <w:r w:rsidRPr="00793A90">
              <w:t xml:space="preserve"> запланирован в сумме 3 501,8 млн. рублей, </w:t>
            </w:r>
            <w:r w:rsidRPr="00793A90">
              <w:rPr>
                <w:color w:val="000000" w:themeColor="text1"/>
              </w:rPr>
              <w:t>из которого большая часть в сумме 3 481,8 млн. рублей будет направлена на обслуживание по кредитам, предоставленным коммерческими банками и 13,0 млн. рублей будет направлено на обслуживание по бюджетным кредитам, предоставленным из федерального бюджета, 6,9 млн. рублей составят расходы                                  по обслуживанию казначейских кредитов.</w:t>
            </w:r>
            <w:r w:rsidRPr="00793A90">
              <w:rPr>
                <w:b/>
              </w:rPr>
              <w:t xml:space="preserve">  </w:t>
            </w:r>
            <w:proofErr w:type="gramEnd"/>
          </w:p>
          <w:p w:rsidR="003A54BE" w:rsidRPr="00793A90" w:rsidRDefault="003A54BE" w:rsidP="00793A90">
            <w:pPr>
              <w:ind w:firstLine="708"/>
              <w:jc w:val="both"/>
              <w:rPr>
                <w:color w:val="000000" w:themeColor="text1"/>
              </w:rPr>
            </w:pPr>
            <w:proofErr w:type="gramStart"/>
            <w:r w:rsidRPr="00793A90">
              <w:t xml:space="preserve">Объем средств на обслуживание государственного долга </w:t>
            </w:r>
            <w:r w:rsidRPr="00793A90">
              <w:rPr>
                <w:b/>
                <w:i/>
              </w:rPr>
              <w:t>на 2023 год</w:t>
            </w:r>
            <w:r w:rsidRPr="00793A90">
              <w:t xml:space="preserve"> запланирован в сумме 2 584,0 млн. рублей, </w:t>
            </w:r>
            <w:r w:rsidRPr="00793A90">
              <w:rPr>
                <w:color w:val="000000" w:themeColor="text1"/>
              </w:rPr>
              <w:t>из которого большая часть в сумме 2 563,2 млн. рублей будет направлена на обслуживание по кредитам, предоставленным коммерческими банками</w:t>
            </w:r>
            <w:r w:rsidRPr="00793A90">
              <w:rPr>
                <w:color w:val="FF0000"/>
              </w:rPr>
              <w:t xml:space="preserve"> </w:t>
            </w:r>
            <w:r w:rsidRPr="00793A90">
              <w:rPr>
                <w:color w:val="000000" w:themeColor="text1"/>
              </w:rPr>
              <w:t>и 12,5 млн. рублей будет направлено на обслуживание по бюджетным кредитам, предоставленным из федерального бюджета,</w:t>
            </w:r>
            <w:r w:rsidRPr="00793A90">
              <w:rPr>
                <w:color w:val="FF0000"/>
              </w:rPr>
              <w:t xml:space="preserve"> </w:t>
            </w:r>
            <w:r w:rsidRPr="00793A90">
              <w:rPr>
                <w:color w:val="000000" w:themeColor="text1"/>
              </w:rPr>
              <w:t>8,3 млн. рублей составят расходы                                по обслуживанию казначейских кредитов.</w:t>
            </w:r>
            <w:proofErr w:type="gramEnd"/>
          </w:p>
          <w:p w:rsidR="003A54BE" w:rsidRPr="00793A90" w:rsidRDefault="003A54BE" w:rsidP="00793A90">
            <w:pPr>
              <w:ind w:firstLine="708"/>
              <w:jc w:val="both"/>
            </w:pPr>
            <w:r w:rsidRPr="00793A90">
              <w:t xml:space="preserve">Основная доля в структуре государственного долга Архангельской области                           в 2021–2023 годах будет приходиться на кредиты кредитных организаций.                               Отношение объема кредитов кредитных организаций к собственным доходам областного бюджета без учета безвозмездных </w:t>
            </w:r>
            <w:r w:rsidRPr="00793A90">
              <w:lastRenderedPageBreak/>
              <w:t xml:space="preserve">поступлений составят 62,5 % в 2021 году, </w:t>
            </w:r>
            <w:r w:rsidR="00793A90" w:rsidRPr="00793A90">
              <w:t xml:space="preserve">                 </w:t>
            </w:r>
            <w:r w:rsidRPr="00793A90">
              <w:t xml:space="preserve">66,4 % в 2022 году и 68,9 % в 2023 году.  </w:t>
            </w:r>
          </w:p>
          <w:p w:rsidR="003A54BE" w:rsidRPr="00793A90" w:rsidRDefault="003A54BE" w:rsidP="00793A90">
            <w:pPr>
              <w:pStyle w:val="ac"/>
              <w:spacing w:after="0"/>
              <w:ind w:left="0" w:firstLine="709"/>
              <w:jc w:val="both"/>
            </w:pPr>
            <w:r w:rsidRPr="00793A90">
              <w:t xml:space="preserve">По результатам экспертизы проекта областного закона «Об областном бюджете на 2021 год и на плановый период 2022 и 2023 годов» имеется </w:t>
            </w:r>
            <w:r w:rsidRPr="00793A90">
              <w:rPr>
                <w:b/>
              </w:rPr>
              <w:t>заключение контрольно-счетной палаты Архангельской области</w:t>
            </w:r>
            <w:r w:rsidRPr="00793A90">
              <w:t>, в котором отражены отдельные случаи нарушений бюджетного и иного законодательства.</w:t>
            </w:r>
          </w:p>
          <w:p w:rsidR="003A54BE" w:rsidRPr="00793A90" w:rsidRDefault="003A54BE" w:rsidP="00793A90">
            <w:pPr>
              <w:ind w:firstLine="708"/>
              <w:jc w:val="both"/>
            </w:pPr>
            <w:r w:rsidRPr="00793A90">
              <w:t xml:space="preserve">Представлено </w:t>
            </w:r>
            <w:r w:rsidRPr="00793A90">
              <w:rPr>
                <w:b/>
              </w:rPr>
              <w:t>заключение правового управления областного Собрания депутатов</w:t>
            </w:r>
            <w:r w:rsidRPr="00793A90">
              <w:t xml:space="preserve"> на проект областного закона «Об областном бюджете на 2021 год и на плановый период 2022 и 2023 годов». </w:t>
            </w:r>
          </w:p>
          <w:p w:rsidR="003A54BE" w:rsidRPr="00793A90" w:rsidRDefault="003A54BE" w:rsidP="00793A90">
            <w:pPr>
              <w:ind w:firstLine="708"/>
              <w:jc w:val="both"/>
            </w:pPr>
            <w:r w:rsidRPr="00793A90">
              <w:t xml:space="preserve">На данный законопроект поступило </w:t>
            </w:r>
            <w:r w:rsidRPr="00793A90">
              <w:rPr>
                <w:b/>
              </w:rPr>
              <w:t>заключение Управления Министерства юстиции Российской Федерации по Архангельской области и Ненецкому автономному округу, от городского округа Архангельской области «Мирный»</w:t>
            </w:r>
            <w:r w:rsidRPr="00793A90">
              <w:t xml:space="preserve">, в котором не содержится замечаний и предложений к данному законопроекту. </w:t>
            </w:r>
          </w:p>
          <w:p w:rsidR="003A54BE" w:rsidRPr="00793A90" w:rsidRDefault="003A54BE" w:rsidP="00793A90">
            <w:pPr>
              <w:ind w:firstLine="709"/>
              <w:jc w:val="both"/>
            </w:pPr>
            <w:r w:rsidRPr="00793A90">
              <w:rPr>
                <w:b/>
              </w:rPr>
              <w:t>Прокуратурой Архангельской области представлено заключение</w:t>
            </w:r>
            <w:r w:rsidRPr="00793A90">
              <w:t xml:space="preserve"> на проект областного закона «Об областном бюджете на 2021 год и на плановый период                                2022 и 2023 годов», внесенный в порядке законодательной инициативы Губернатором Архангельской области </w:t>
            </w:r>
            <w:proofErr w:type="spellStart"/>
            <w:r w:rsidRPr="00793A90">
              <w:t>Цыбульским</w:t>
            </w:r>
            <w:proofErr w:type="spellEnd"/>
            <w:r w:rsidRPr="00793A90">
              <w:t xml:space="preserve"> А.В., </w:t>
            </w:r>
            <w:r w:rsidR="00793A90" w:rsidRPr="00793A90">
              <w:t xml:space="preserve">                     </w:t>
            </w:r>
            <w:r w:rsidRPr="00793A90">
              <w:rPr>
                <w:u w:val="single"/>
              </w:rPr>
              <w:t>в котором отражены проблемы, решение которых невозможно без дополнительного финансирования за счет областного бюджета</w:t>
            </w:r>
            <w:r w:rsidRPr="00793A90">
              <w:t xml:space="preserve">: </w:t>
            </w:r>
          </w:p>
          <w:p w:rsidR="003A54BE" w:rsidRPr="00793A90" w:rsidRDefault="003A54BE" w:rsidP="00793A90">
            <w:pPr>
              <w:ind w:firstLine="709"/>
              <w:jc w:val="both"/>
            </w:pPr>
            <w:r w:rsidRPr="00793A90">
              <w:t xml:space="preserve">1. Необходимость принятия мер по недопущению образования задолженности государственных медицинских учреждений области по оплате исполненных </w:t>
            </w:r>
            <w:r w:rsidRPr="00793A90">
              <w:lastRenderedPageBreak/>
              <w:t>государственных контрактов перед субъектами предпринимательской деятельности.</w:t>
            </w:r>
          </w:p>
          <w:p w:rsidR="003A54BE" w:rsidRPr="00793A90" w:rsidRDefault="003A54BE" w:rsidP="00793A90">
            <w:pPr>
              <w:ind w:firstLine="709"/>
              <w:jc w:val="both"/>
            </w:pPr>
            <w:r w:rsidRPr="00793A90">
              <w:t xml:space="preserve">Высокий уровень ежегодно образуемой задолженности у медицинских учреждений региона перед бизнесом по исполненным государственным и муниципальным контрактам (30.10.2020 – 78,4 млн. руб.). Данная задолженность приводит </w:t>
            </w:r>
            <w:r w:rsidR="00793A90" w:rsidRPr="00793A90">
              <w:t xml:space="preserve">                                             </w:t>
            </w:r>
            <w:r w:rsidRPr="00793A90">
              <w:t>к неблагоприятному финансовому положению субъектов предпринимательства.</w:t>
            </w:r>
          </w:p>
          <w:p w:rsidR="003A54BE" w:rsidRPr="00793A90" w:rsidRDefault="003A54BE" w:rsidP="00793A90">
            <w:pPr>
              <w:ind w:firstLine="708"/>
              <w:jc w:val="both"/>
            </w:pPr>
            <w:r w:rsidRPr="00793A90">
              <w:t>2. Необходимость приведения защитных сооружений гражданской обороны                              в соответствие с установленными правилами их эксплуатации.</w:t>
            </w:r>
          </w:p>
          <w:p w:rsidR="003A54BE" w:rsidRPr="00793A90" w:rsidRDefault="003A54BE" w:rsidP="00793A90">
            <w:pPr>
              <w:ind w:firstLine="708"/>
              <w:jc w:val="both"/>
            </w:pPr>
            <w:r w:rsidRPr="00793A90">
              <w:t xml:space="preserve">На органы исполнительной власти субъектов Российской Федерации и органы местного самоуправления возложены обязанности по созданию, сохранению существующих объектов гражданской обороны и поддержанию их в состоянии постоянной готовности к использованию (постановление Правительства РФ от 29.11.1999 № 1309).                                           Из расположенных на территории области более 730 защитных сооружений гражданской обороны (из которых 313 находятся </w:t>
            </w:r>
            <w:r w:rsidR="00793A90" w:rsidRPr="00793A90">
              <w:t xml:space="preserve">                               </w:t>
            </w:r>
            <w:r w:rsidRPr="00793A90">
              <w:t xml:space="preserve">в собственности субъекта и муниципальных образований области) 68,2 % не готовы </w:t>
            </w:r>
            <w:r w:rsidR="00793A90" w:rsidRPr="00793A90">
              <w:t xml:space="preserve">                            </w:t>
            </w:r>
            <w:r w:rsidRPr="00793A90">
              <w:t xml:space="preserve">к приему укрываемых. </w:t>
            </w:r>
          </w:p>
          <w:p w:rsidR="003A54BE" w:rsidRPr="00793A90" w:rsidRDefault="003A54BE" w:rsidP="00793A90">
            <w:pPr>
              <w:ind w:firstLine="709"/>
              <w:jc w:val="both"/>
            </w:pPr>
            <w:r w:rsidRPr="00793A90">
              <w:t xml:space="preserve">3. Необходимость обеспечения детей-сирот жилыми помещениями. </w:t>
            </w:r>
          </w:p>
          <w:p w:rsidR="003A54BE" w:rsidRPr="00793A90" w:rsidRDefault="003A54BE" w:rsidP="00793A90">
            <w:pPr>
              <w:ind w:firstLine="709"/>
              <w:jc w:val="both"/>
            </w:pPr>
            <w:r w:rsidRPr="00793A90">
              <w:t xml:space="preserve">По состоянию на 01.10.2020 в списке детей-сирот, детей, оставшихся без попечения родителей, и лиц из их числа (далее – сироты), которые подлежат обеспечению жилыми помещениями, состоит 2 298 лиц, из них </w:t>
            </w:r>
            <w:r w:rsidR="00793A90" w:rsidRPr="00793A90">
              <w:t xml:space="preserve">                             </w:t>
            </w:r>
            <w:r w:rsidRPr="00793A90">
              <w:t xml:space="preserve">1 564 достигли совершеннолетия. При этом органами местного самоуправления не </w:t>
            </w:r>
            <w:r w:rsidRPr="00793A90">
              <w:lastRenderedPageBreak/>
              <w:t xml:space="preserve">исполнены 553 </w:t>
            </w:r>
            <w:proofErr w:type="gramStart"/>
            <w:r w:rsidRPr="00793A90">
              <w:t>судебных</w:t>
            </w:r>
            <w:proofErr w:type="gramEnd"/>
            <w:r w:rsidRPr="00793A90">
              <w:t xml:space="preserve"> решения </w:t>
            </w:r>
            <w:r w:rsidR="00793A90" w:rsidRPr="00793A90">
              <w:t xml:space="preserve">                                              </w:t>
            </w:r>
            <w:r w:rsidRPr="00793A90">
              <w:t xml:space="preserve">о предоставлении жилья сиротам. Общая потребность средств на приобретение жилых помещений для сирот на территории области составляет более 2,7 млрд. рублей. В проекте областного бюджета на 2021 год на данные цели предусмотрено 464 375, 8 тыс. рублей, из них: за счет средств федерального бюджета – 115 208,3 тыс. рублей; областного бюджета – 349 167,4 тыс. рублей, что несопоставимо </w:t>
            </w:r>
            <w:r w:rsidR="00793A90" w:rsidRPr="00793A90">
              <w:t xml:space="preserve">                        </w:t>
            </w:r>
            <w:r w:rsidRPr="00793A90">
              <w:t>с реальной потребностью.</w:t>
            </w:r>
          </w:p>
          <w:p w:rsidR="003A54BE" w:rsidRPr="00793A90" w:rsidRDefault="003A54BE" w:rsidP="00793A90">
            <w:pPr>
              <w:ind w:firstLine="708"/>
              <w:jc w:val="both"/>
            </w:pPr>
            <w:r w:rsidRPr="00793A90">
              <w:t>Кроме того, на решение проблемы обеспечения жильем детей-сирот влияет обеспечение сохранности жилых помещений, из которых дети выбыли при устройстве                        на воспитание в замещающие семьи или государственные организации. Из 2 705 жилых помещений, закрепленных за сиротами, требует ремонта 267. Предлагается рассмотреть вопрос о выделении бюджетных средств на ремонт жилых помещений, закрепленных                          за сиротами, в рамках реализации государственных программ.</w:t>
            </w:r>
          </w:p>
          <w:p w:rsidR="003A54BE" w:rsidRPr="00793A90" w:rsidRDefault="003A54BE" w:rsidP="00793A90">
            <w:pPr>
              <w:ind w:firstLine="720"/>
              <w:jc w:val="both"/>
            </w:pPr>
            <w:r w:rsidRPr="00793A90">
              <w:t xml:space="preserve">4. Необходимость выделения финансирования на создание в области лаборатории молекулярно-генетических исследований и экспертиз (например, на базе ГБУЗ АО «Бюро судебно-медицинской экспертизы»). </w:t>
            </w:r>
          </w:p>
          <w:p w:rsidR="003A54BE" w:rsidRPr="00793A90" w:rsidRDefault="003A54BE" w:rsidP="00793A90">
            <w:pPr>
              <w:ind w:firstLine="720"/>
              <w:jc w:val="both"/>
            </w:pPr>
            <w:r w:rsidRPr="00793A90">
              <w:t xml:space="preserve">В заключении отмечается, что Архангельская область остается одним из немногих субъектов Российской Федерации, где полностью отсутствует какая-либо возможность проведения генетических судебных экспертиз, в </w:t>
            </w:r>
            <w:proofErr w:type="gramStart"/>
            <w:r w:rsidRPr="00793A90">
              <w:t>связи</w:t>
            </w:r>
            <w:proofErr w:type="gramEnd"/>
            <w:r w:rsidRPr="00793A90">
              <w:t xml:space="preserve"> с чем на протяжении последних лет органами предварительного расследования такие </w:t>
            </w:r>
            <w:r w:rsidRPr="00793A90">
              <w:lastRenderedPageBreak/>
              <w:t>экспертизы назначаются в государственных судебно-экспертных</w:t>
            </w:r>
            <w:r w:rsidR="00793A90">
              <w:t xml:space="preserve"> </w:t>
            </w:r>
            <w:r w:rsidRPr="00793A90">
              <w:t xml:space="preserve">учреждениях, находящихся за пределами региона, </w:t>
            </w:r>
            <w:r w:rsidR="00793A90" w:rsidRPr="00793A90">
              <w:t xml:space="preserve">                                 </w:t>
            </w:r>
            <w:r w:rsidRPr="00793A90">
              <w:t xml:space="preserve">в частности – в Вологодской и Свердловской областях, Республиках Коми и Карелии, городах Москве и Санкт-Петербурге, что влечет существенные материальные издержки, а также значительно увеличивает срок расследования уголовных дел (сроки  проведения таких экспертиз исчисляются месяцами, а в отдельных случаях – годами). </w:t>
            </w:r>
            <w:proofErr w:type="gramStart"/>
            <w:r w:rsidRPr="00793A90">
              <w:t>Важное значение</w:t>
            </w:r>
            <w:proofErr w:type="gramEnd"/>
            <w:r w:rsidRPr="00793A90">
              <w:t xml:space="preserve"> результаты </w:t>
            </w:r>
            <w:r w:rsidR="00793A90" w:rsidRPr="00793A90">
              <w:t xml:space="preserve">                                     </w:t>
            </w:r>
            <w:r w:rsidRPr="00793A90">
              <w:t xml:space="preserve">ДНК-идентификации имеют и при рассмотрении судами гражданских дел, в которых решается вопрос о правах человека, затрагивающих его имя, происхождение, наследственные права и прочее. Создание лаборатории будет способствовать обеспечению прав и законных интересов граждан, стабилизации </w:t>
            </w:r>
            <w:proofErr w:type="gramStart"/>
            <w:r w:rsidRPr="00793A90">
              <w:t>криминогенной обстановки</w:t>
            </w:r>
            <w:proofErr w:type="gramEnd"/>
            <w:r w:rsidRPr="00793A90">
              <w:t>.</w:t>
            </w:r>
          </w:p>
          <w:p w:rsidR="003A54BE" w:rsidRPr="00793A90" w:rsidRDefault="003A54BE" w:rsidP="00793A90">
            <w:pPr>
              <w:ind w:firstLine="708"/>
              <w:jc w:val="both"/>
            </w:pPr>
            <w:proofErr w:type="gramStart"/>
            <w:r w:rsidRPr="00793A90">
              <w:t xml:space="preserve">Поступили замечания и предложения от исполняющего обязанности главы муниципального образования «Город Архангельск» </w:t>
            </w:r>
            <w:proofErr w:type="spellStart"/>
            <w:r w:rsidRPr="00793A90">
              <w:t>Морева</w:t>
            </w:r>
            <w:proofErr w:type="spellEnd"/>
            <w:r w:rsidRPr="00793A90">
              <w:t xml:space="preserve"> Д.А. на проект областного закона «Об областном бюджете на 2021 год и на плановый период 2022 и 2023 годов», внесенный в порядке законодательной инициативы Губернатором Архангельской области </w:t>
            </w:r>
            <w:proofErr w:type="spellStart"/>
            <w:r w:rsidRPr="00793A90">
              <w:t>Цыбульским</w:t>
            </w:r>
            <w:proofErr w:type="spellEnd"/>
            <w:r w:rsidRPr="00793A90">
              <w:t xml:space="preserve"> А.В. в части: необходимости определения правомерности выделения из областного бюджета в 2021-2023 годах субсидий бюджетам муниципальных образований Архангельской</w:t>
            </w:r>
            <w:proofErr w:type="gramEnd"/>
            <w:r w:rsidRPr="00793A90">
              <w:t xml:space="preserve"> области, включая муниципальное образование «Город Архангельск», на приобретение жилых помещений для предоставления в качестве </w:t>
            </w:r>
            <w:r w:rsidRPr="00793A90">
              <w:lastRenderedPageBreak/>
              <w:t xml:space="preserve">служебного жилья медицинским работникам государственных учреждений здравоохранения Архангельской области и осуществления за счет средств местных бюджетов расходов на указанные цели, в том числе на условиях </w:t>
            </w:r>
            <w:proofErr w:type="spellStart"/>
            <w:r w:rsidRPr="00793A90">
              <w:t>софинансирования</w:t>
            </w:r>
            <w:proofErr w:type="spellEnd"/>
            <w:r w:rsidRPr="00793A90">
              <w:t xml:space="preserve">; </w:t>
            </w:r>
            <w:proofErr w:type="gramStart"/>
            <w:r w:rsidRPr="00793A90">
              <w:t xml:space="preserve">изменения методики расчета субвенции для осуществления государственных полномочий по организации и осуществлению деятельности по опеке </w:t>
            </w:r>
            <w:r w:rsidR="00793A90" w:rsidRPr="00793A90">
              <w:t xml:space="preserve">                          </w:t>
            </w:r>
            <w:r w:rsidRPr="00793A90">
              <w:t>и попечительству при разработке проекта областного бюджета на 2021 год и на плановый период 2022 и 2023 годов с учетом расчета фонда оплаты труда муниципальных служащих органа местного самоуправления, к которым относятся специалисты по опеке и попечительству в полном объеме и необходимой нормативной численности муниципальных</w:t>
            </w:r>
            <w:proofErr w:type="gramEnd"/>
            <w:r w:rsidRPr="00793A90">
              <w:t xml:space="preserve"> служащих для выполнения данных полномочий.                             </w:t>
            </w:r>
          </w:p>
          <w:p w:rsidR="003A54BE" w:rsidRPr="00793A90" w:rsidRDefault="003A54BE" w:rsidP="00793A90">
            <w:pPr>
              <w:ind w:firstLine="708"/>
              <w:jc w:val="both"/>
            </w:pPr>
            <w:r w:rsidRPr="00793A90">
              <w:t xml:space="preserve">Комитет по вопросам бюджета, финансовой и налоговой политике, проанализировав проект областного бюджета на 2021 год и на плановый период 2022 и 2023 годов и поступившие на проект заключения, обращает особое внимание Правительства Архангельской области </w:t>
            </w:r>
            <w:proofErr w:type="gramStart"/>
            <w:r w:rsidRPr="00793A90">
              <w:t>на</w:t>
            </w:r>
            <w:proofErr w:type="gramEnd"/>
            <w:r w:rsidRPr="00793A90">
              <w:t>:</w:t>
            </w:r>
          </w:p>
          <w:p w:rsidR="003A54BE" w:rsidRPr="00793A90" w:rsidRDefault="003A54BE" w:rsidP="00793A90">
            <w:pPr>
              <w:ind w:firstLine="708"/>
              <w:jc w:val="both"/>
            </w:pPr>
          </w:p>
          <w:p w:rsidR="003A54BE" w:rsidRPr="00793A90" w:rsidRDefault="003A54BE" w:rsidP="00793A90">
            <w:pPr>
              <w:pStyle w:val="aa"/>
              <w:numPr>
                <w:ilvl w:val="0"/>
                <w:numId w:val="21"/>
              </w:numPr>
              <w:spacing w:after="0" w:line="240" w:lineRule="auto"/>
              <w:ind w:left="0" w:firstLine="709"/>
              <w:contextualSpacing/>
              <w:jc w:val="both"/>
              <w:rPr>
                <w:rFonts w:ascii="Times New Roman" w:hAnsi="Times New Roman"/>
                <w:b/>
                <w:sz w:val="24"/>
                <w:szCs w:val="24"/>
              </w:rPr>
            </w:pPr>
            <w:r w:rsidRPr="00793A90">
              <w:rPr>
                <w:rFonts w:ascii="Times New Roman" w:hAnsi="Times New Roman"/>
                <w:sz w:val="24"/>
                <w:szCs w:val="24"/>
              </w:rPr>
              <w:t xml:space="preserve">Возможные риски </w:t>
            </w:r>
            <w:proofErr w:type="spellStart"/>
            <w:r w:rsidRPr="00793A90">
              <w:rPr>
                <w:rFonts w:ascii="Times New Roman" w:hAnsi="Times New Roman"/>
                <w:sz w:val="24"/>
                <w:szCs w:val="24"/>
              </w:rPr>
              <w:t>непоступления</w:t>
            </w:r>
            <w:proofErr w:type="spellEnd"/>
            <w:r w:rsidRPr="00793A90">
              <w:rPr>
                <w:rFonts w:ascii="Times New Roman" w:hAnsi="Times New Roman"/>
                <w:sz w:val="24"/>
                <w:szCs w:val="24"/>
              </w:rPr>
              <w:t xml:space="preserve"> отдельных собственных налоговых                                и неналоговых доходов в областной бюджет в текущем году, в том числе по налогу                        на прибыль организаций, а также возможное использование налогоплательщиками имеющейся переплаты по налогу на прибыль организаций.</w:t>
            </w:r>
          </w:p>
          <w:p w:rsidR="003A54BE" w:rsidRPr="00793A90" w:rsidRDefault="003A54BE" w:rsidP="00793A90">
            <w:pPr>
              <w:pStyle w:val="aa"/>
              <w:numPr>
                <w:ilvl w:val="0"/>
                <w:numId w:val="21"/>
              </w:numPr>
              <w:spacing w:after="0" w:line="240" w:lineRule="auto"/>
              <w:ind w:left="0" w:firstLine="709"/>
              <w:contextualSpacing/>
              <w:jc w:val="both"/>
              <w:rPr>
                <w:rFonts w:ascii="Times New Roman" w:hAnsi="Times New Roman"/>
                <w:sz w:val="24"/>
                <w:szCs w:val="24"/>
              </w:rPr>
            </w:pPr>
            <w:r w:rsidRPr="00793A90">
              <w:rPr>
                <w:rFonts w:ascii="Times New Roman" w:hAnsi="Times New Roman"/>
                <w:sz w:val="24"/>
                <w:szCs w:val="24"/>
              </w:rPr>
              <w:t xml:space="preserve">Необходимость приведения проекта областного закона «Об областном </w:t>
            </w:r>
            <w:r w:rsidRPr="00793A90">
              <w:rPr>
                <w:rFonts w:ascii="Times New Roman" w:hAnsi="Times New Roman"/>
                <w:sz w:val="24"/>
                <w:szCs w:val="24"/>
              </w:rPr>
              <w:lastRenderedPageBreak/>
              <w:t xml:space="preserve">бюджете на 2021 год и на плановый период 2022 и 2023 годов» в соответствие с нормами бюджетного законодательства путем устранения имеющихся нарушений и несоответствий                    в тексте законопроекта и приложениях к нему при рассмотрении проекта областного закона во втором чтении. </w:t>
            </w:r>
          </w:p>
          <w:p w:rsidR="003A54BE" w:rsidRPr="00793A90" w:rsidRDefault="003A54BE" w:rsidP="00793A90">
            <w:pPr>
              <w:pStyle w:val="aa"/>
              <w:numPr>
                <w:ilvl w:val="0"/>
                <w:numId w:val="21"/>
              </w:numPr>
              <w:spacing w:after="0" w:line="240" w:lineRule="auto"/>
              <w:ind w:left="0" w:firstLine="709"/>
              <w:contextualSpacing/>
              <w:jc w:val="both"/>
              <w:rPr>
                <w:rFonts w:ascii="Times New Roman" w:hAnsi="Times New Roman"/>
                <w:sz w:val="24"/>
                <w:szCs w:val="24"/>
              </w:rPr>
            </w:pPr>
            <w:r w:rsidRPr="00793A90">
              <w:rPr>
                <w:rFonts w:ascii="Times New Roman" w:hAnsi="Times New Roman"/>
                <w:sz w:val="24"/>
                <w:szCs w:val="24"/>
              </w:rPr>
              <w:t xml:space="preserve">Недостаток бюджетных средств на предоставление субсидий </w:t>
            </w:r>
            <w:proofErr w:type="spellStart"/>
            <w:r w:rsidRPr="00793A90">
              <w:rPr>
                <w:rFonts w:ascii="Times New Roman" w:hAnsi="Times New Roman"/>
                <w:sz w:val="24"/>
                <w:szCs w:val="24"/>
              </w:rPr>
              <w:t>ресурсоснабжающим</w:t>
            </w:r>
            <w:proofErr w:type="spellEnd"/>
            <w:r w:rsidRPr="00793A90">
              <w:rPr>
                <w:rFonts w:ascii="Times New Roman" w:hAnsi="Times New Roman"/>
                <w:sz w:val="24"/>
                <w:szCs w:val="24"/>
              </w:rPr>
              <w:t xml:space="preserve"> организациям, организациям, осуществляющим перевозку пассажиров и багажа воздушным и железнодорожным транспортом, а также организациям, осуществляющим деятельность в сфере обращения с твердыми коммунальными отходами, в результате государственного регулирования тарифов (цен) (с учетом необходимой потребности в указанных средствах).  </w:t>
            </w:r>
          </w:p>
          <w:p w:rsidR="003A54BE" w:rsidRPr="00793A90" w:rsidRDefault="003A54BE" w:rsidP="00793A90">
            <w:pPr>
              <w:pStyle w:val="aa"/>
              <w:numPr>
                <w:ilvl w:val="0"/>
                <w:numId w:val="21"/>
              </w:numPr>
              <w:spacing w:after="0" w:line="240" w:lineRule="auto"/>
              <w:ind w:left="0" w:firstLine="709"/>
              <w:contextualSpacing/>
              <w:jc w:val="both"/>
              <w:rPr>
                <w:rFonts w:ascii="Times New Roman" w:hAnsi="Times New Roman"/>
                <w:sz w:val="24"/>
                <w:szCs w:val="24"/>
              </w:rPr>
            </w:pPr>
            <w:r w:rsidRPr="00793A90">
              <w:rPr>
                <w:rFonts w:ascii="Times New Roman" w:hAnsi="Times New Roman"/>
                <w:sz w:val="24"/>
                <w:szCs w:val="24"/>
              </w:rPr>
              <w:t>Необходимость проведения постоянного мониторинга потребности                                         в лекарственных препаратах и изделиях медицинского назначения граждан льготных категорий и оценки достаточности бюджетных ассигнований, направляемых                                          на  лекарственное обеспечение граждан, с учетом их потребности и роста цен.</w:t>
            </w:r>
          </w:p>
          <w:p w:rsidR="003A54BE" w:rsidRPr="00793A90" w:rsidRDefault="003A54BE" w:rsidP="00793A90">
            <w:pPr>
              <w:pStyle w:val="aa"/>
              <w:numPr>
                <w:ilvl w:val="0"/>
                <w:numId w:val="21"/>
              </w:numPr>
              <w:spacing w:after="0" w:line="240" w:lineRule="auto"/>
              <w:ind w:left="0" w:firstLine="709"/>
              <w:contextualSpacing/>
              <w:jc w:val="both"/>
              <w:rPr>
                <w:rFonts w:ascii="Times New Roman" w:hAnsi="Times New Roman"/>
                <w:sz w:val="24"/>
                <w:szCs w:val="24"/>
              </w:rPr>
            </w:pPr>
            <w:r w:rsidRPr="00793A90">
              <w:rPr>
                <w:rFonts w:ascii="Times New Roman" w:hAnsi="Times New Roman"/>
                <w:sz w:val="24"/>
                <w:szCs w:val="24"/>
              </w:rPr>
              <w:t xml:space="preserve">Необходимость увеличения бюджетных ассигнований на обеспечение граждан льготных категорий лекарственными препаратами и изделиями медицинского назначения, специализированными продуктами лечебного питания, на закупку медицинского оборудования и на проведение текущих и капитальных ремонтов в государственных медицинских организациях Архангельской </w:t>
            </w:r>
            <w:r w:rsidRPr="00793A90">
              <w:rPr>
                <w:rFonts w:ascii="Times New Roman" w:hAnsi="Times New Roman"/>
                <w:sz w:val="24"/>
                <w:szCs w:val="24"/>
              </w:rPr>
              <w:lastRenderedPageBreak/>
              <w:t>области.</w:t>
            </w:r>
          </w:p>
          <w:p w:rsidR="003A54BE" w:rsidRPr="00793A90" w:rsidRDefault="003A54BE" w:rsidP="00793A90">
            <w:pPr>
              <w:pStyle w:val="a3"/>
              <w:numPr>
                <w:ilvl w:val="0"/>
                <w:numId w:val="21"/>
              </w:numPr>
              <w:ind w:left="0" w:firstLine="709"/>
              <w:rPr>
                <w:sz w:val="24"/>
                <w:szCs w:val="24"/>
              </w:rPr>
            </w:pPr>
            <w:r w:rsidRPr="00793A90">
              <w:rPr>
                <w:sz w:val="24"/>
                <w:szCs w:val="24"/>
              </w:rPr>
              <w:t>Необходимость установления дополнительных стимулирующих выплат медицинским работникам, осуществляющим свою деятельность во врачебных амбулаториях,                                     в фельдшерских и фельдшерско-акушерских пунктах, расположенных в отдаленных                           и труднодоступных местностях.</w:t>
            </w:r>
          </w:p>
          <w:p w:rsidR="003A54BE" w:rsidRPr="00793A90" w:rsidRDefault="003A54BE" w:rsidP="00793A90">
            <w:pPr>
              <w:ind w:firstLine="708"/>
              <w:jc w:val="both"/>
            </w:pPr>
            <w:r w:rsidRPr="00793A90">
              <w:t>7.  Необходимость обустройства и модернизации в муниципальных образованиях Архангельской области спортивных сооружений для занятий физической культурой                         и спортом, увеличения бюджетных ассигнований на проведение капитальных ремонтов спортивных залов в общеобразовательных организациях, расположенных в сельской местности.</w:t>
            </w:r>
          </w:p>
          <w:p w:rsidR="003A54BE" w:rsidRPr="00793A90" w:rsidRDefault="003A54BE" w:rsidP="00793A90">
            <w:pPr>
              <w:ind w:firstLine="708"/>
              <w:jc w:val="both"/>
            </w:pPr>
            <w:r w:rsidRPr="00793A90">
              <w:t>8. Необходимость разработки типовых проектов по строительству зданий сельских домов культуры в населенных пунктах Архангельской области, которые могут стать многофункциональными учреждениями, предоставляющими социальные услуги, в том числе услуги в сфере культуры.</w:t>
            </w:r>
          </w:p>
          <w:p w:rsidR="003A54BE" w:rsidRPr="00793A90" w:rsidRDefault="003A54BE" w:rsidP="00793A90">
            <w:pPr>
              <w:ind w:firstLine="708"/>
              <w:jc w:val="both"/>
            </w:pPr>
            <w:r w:rsidRPr="00793A90">
              <w:t xml:space="preserve">9.  Недопущение за счет </w:t>
            </w:r>
            <w:proofErr w:type="gramStart"/>
            <w:r w:rsidRPr="00793A90">
              <w:t>средств областного бюджета снижения объема субсидий</w:t>
            </w:r>
            <w:proofErr w:type="gramEnd"/>
            <w:r w:rsidRPr="00793A90">
              <w:t xml:space="preserve"> на повышение продуктивности в молочном скотоводстве ниже уровня, достигнутого в текущем году.</w:t>
            </w:r>
          </w:p>
          <w:p w:rsidR="003A54BE" w:rsidRPr="00793A90" w:rsidRDefault="003A54BE" w:rsidP="00793A90">
            <w:pPr>
              <w:ind w:firstLine="708"/>
              <w:jc w:val="both"/>
            </w:pPr>
            <w:r w:rsidRPr="00793A90">
              <w:t xml:space="preserve">10. Необходимость рассмотрения возможности увеличения расходов в части  предоставления компенсации расходов на питание в денежной форме детям-сиротам и детям, оставшимся без попечения родителей, с учетом отсутствия или недостаточности организационных, кадровых, технических и </w:t>
            </w:r>
            <w:r w:rsidRPr="00793A90">
              <w:lastRenderedPageBreak/>
              <w:t>иных возможностей.</w:t>
            </w:r>
          </w:p>
          <w:p w:rsidR="003A54BE" w:rsidRPr="00793A90" w:rsidRDefault="003A54BE" w:rsidP="00793A90">
            <w:pPr>
              <w:ind w:firstLine="708"/>
              <w:jc w:val="both"/>
            </w:pPr>
            <w:r w:rsidRPr="00793A90">
              <w:t xml:space="preserve"> 11. Необходимость принятия мер по недопущению роста количества незавершенных объектов строительства и реконструкции, а также по направлению дополнительных средств областного бюджета в 2021 году на завершение строительства и реконструкции ранее начатых объектов. Необходимость усиления </w:t>
            </w:r>
            <w:proofErr w:type="gramStart"/>
            <w:r w:rsidRPr="00793A90">
              <w:t>контроля</w:t>
            </w:r>
            <w:proofErr w:type="gramEnd"/>
            <w:r w:rsidRPr="00793A90">
              <w:t xml:space="preserve"> как главного распорядителя, так</w:t>
            </w:r>
            <w:r w:rsidR="00793A90">
              <w:t xml:space="preserve"> </w:t>
            </w:r>
            <w:r w:rsidRPr="00793A90">
              <w:t xml:space="preserve">и получателя бюджетных инвестиций за соблюдением плановых сроков строительства, качеством формирования областной адресной инвестиционной программы с учетом объектов, не завершенных строительством, в части предоставления достоверных сведений                 о наличии объектов, не завершенных строительством, при формировании областного бюджета на предстоящий период. Изыскание средств областного бюджета на проведение работ по консервации объектов незавершенного строительства. </w:t>
            </w:r>
          </w:p>
          <w:p w:rsidR="003A54BE" w:rsidRPr="00793A90" w:rsidRDefault="003A54BE" w:rsidP="00793A90">
            <w:pPr>
              <w:ind w:firstLine="708"/>
              <w:jc w:val="both"/>
            </w:pPr>
            <w:r w:rsidRPr="00793A90">
              <w:t xml:space="preserve">12. Необходимость проведения мероприятий по оборудованию источников наружного противопожарного водоснабжения на территориях муниципальных образований Архангельской области (на условиях </w:t>
            </w:r>
            <w:proofErr w:type="spellStart"/>
            <w:r w:rsidRPr="00793A90">
              <w:t>софинансирования</w:t>
            </w:r>
            <w:proofErr w:type="spellEnd"/>
            <w:r w:rsidRPr="00793A90">
              <w:t xml:space="preserve"> из областного бюджета и местных бюджетов) и увеличения финансирования указанных мероприятий.</w:t>
            </w:r>
          </w:p>
          <w:p w:rsidR="003A54BE" w:rsidRPr="00793A90" w:rsidRDefault="003A54BE" w:rsidP="00793A90">
            <w:pPr>
              <w:ind w:firstLine="708"/>
              <w:jc w:val="both"/>
            </w:pPr>
            <w:r w:rsidRPr="00793A90">
              <w:t>13. Необходимость дополнительного финансирования мероприятий по закупке техники в целях поддержания в постоянной готовности и обновления автопарка пожарных машин в подразделениях противопожарной службы Архангельской области.</w:t>
            </w:r>
          </w:p>
          <w:p w:rsidR="003A54BE" w:rsidRPr="00793A90" w:rsidRDefault="003A54BE" w:rsidP="00793A90">
            <w:pPr>
              <w:ind w:firstLine="708"/>
              <w:jc w:val="both"/>
            </w:pPr>
            <w:r w:rsidRPr="00793A90">
              <w:t xml:space="preserve">14. Проведение мероприятий по </w:t>
            </w:r>
            <w:r w:rsidRPr="00793A90">
              <w:lastRenderedPageBreak/>
              <w:t>благоустройству сельских территорий в рамках подпрограммы «Создание и развитие инфраструктуры на сельских территориях» государственной программы Архангельской области «Комплексное развитие сельских территорий Архангельской области» с учетом имеющейся потребности.</w:t>
            </w:r>
          </w:p>
          <w:p w:rsidR="003A54BE" w:rsidRPr="00793A90" w:rsidRDefault="003A54BE" w:rsidP="00793A90">
            <w:pPr>
              <w:ind w:firstLine="708"/>
              <w:jc w:val="both"/>
            </w:pPr>
            <w:r w:rsidRPr="00793A90">
              <w:t xml:space="preserve">15. Необходимость продолжения работы по привлечению средств федерального, местных бюджетов, а также внебюджетных источников финансирования                                                на </w:t>
            </w:r>
            <w:proofErr w:type="spellStart"/>
            <w:r w:rsidRPr="00793A90">
              <w:t>софинансирование</w:t>
            </w:r>
            <w:proofErr w:type="spellEnd"/>
            <w:r w:rsidRPr="00793A90">
              <w:t xml:space="preserve"> субсидий для предоставления социальных выплат молодым семьям</w:t>
            </w:r>
            <w:r w:rsidR="00391F7C">
              <w:t xml:space="preserve"> </w:t>
            </w:r>
            <w:r w:rsidRPr="00793A90">
              <w:t>на приобретение (строительство) жилья в рамках подпрограммы «Обеспечение жильем молодых семей»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w:t>
            </w:r>
          </w:p>
          <w:p w:rsidR="003A54BE" w:rsidRPr="00793A90" w:rsidRDefault="003A54BE" w:rsidP="00793A90">
            <w:pPr>
              <w:ind w:firstLine="708"/>
              <w:jc w:val="both"/>
            </w:pPr>
            <w:r w:rsidRPr="00793A90">
              <w:t>16. Увеличение межбюджетных трансфертов муниципальным образованиям Архангельской области на поддержку территориального</w:t>
            </w:r>
            <w:r w:rsidR="00391F7C">
              <w:t xml:space="preserve"> </w:t>
            </w:r>
            <w:r w:rsidRPr="00793A90">
              <w:t>общественного самоуправления.</w:t>
            </w:r>
          </w:p>
          <w:p w:rsidR="003A54BE" w:rsidRPr="00793A90" w:rsidRDefault="003A54BE" w:rsidP="00793A90">
            <w:pPr>
              <w:ind w:firstLine="708"/>
              <w:jc w:val="both"/>
            </w:pPr>
            <w:r w:rsidRPr="00793A90">
              <w:t xml:space="preserve"> 17.  Недостаточность средств субвенции, выделенной из федерального бюджета                     в текущем году для осуществления отдельных полномочий Российской Федерации в области лесных отношений, реализация которых передана органам государственной власти Архангельской области, и необходимость проведения работ по лесоустройству                                    на территории лесного фонда Архангельской области.</w:t>
            </w:r>
          </w:p>
          <w:p w:rsidR="003A54BE" w:rsidRPr="00793A90" w:rsidRDefault="003A54BE" w:rsidP="00793A90">
            <w:pPr>
              <w:ind w:firstLine="708"/>
              <w:jc w:val="both"/>
              <w:textAlignment w:val="top"/>
            </w:pPr>
            <w:r w:rsidRPr="00793A90">
              <w:t xml:space="preserve">18.  Обеспечение ускорения работ по </w:t>
            </w:r>
            <w:r w:rsidRPr="00793A90">
              <w:lastRenderedPageBreak/>
              <w:t>созданию межмуниципальной системы переработки и утилизации твердых бытовых отходов; разработку проектно-сметной документации для рекультивации выводимых из эксплуатации полигонов размещения твердых бытовых отходов</w:t>
            </w:r>
            <w:r w:rsidRPr="00793A90">
              <w:rPr>
                <w:kern w:val="24"/>
              </w:rPr>
              <w:t xml:space="preserve">. </w:t>
            </w:r>
          </w:p>
          <w:p w:rsidR="003A54BE" w:rsidRPr="00793A90" w:rsidRDefault="003A54BE" w:rsidP="00793A90">
            <w:pPr>
              <w:ind w:firstLine="708"/>
              <w:jc w:val="both"/>
            </w:pPr>
            <w:r w:rsidRPr="00793A90">
              <w:t>19. Проведение мероприятий по выявлению и ликвидации несанкционированных свалок и захламлений на территории Архангельской области.</w:t>
            </w:r>
          </w:p>
          <w:p w:rsidR="003A54BE" w:rsidRPr="00793A90" w:rsidRDefault="003A54BE" w:rsidP="00793A90">
            <w:pPr>
              <w:ind w:firstLine="709"/>
              <w:jc w:val="both"/>
            </w:pPr>
            <w:r w:rsidRPr="00793A90">
              <w:t>20. Обеспечение взыскания в областной бюджет необоснованно произведенных расходов, установленных в ходе проверок, проводимых органами финансового контроля.</w:t>
            </w:r>
          </w:p>
          <w:p w:rsidR="003A54BE" w:rsidRPr="00793A90" w:rsidRDefault="003A54BE" w:rsidP="00793A90">
            <w:pPr>
              <w:ind w:firstLine="709"/>
              <w:jc w:val="both"/>
            </w:pPr>
            <w:r w:rsidRPr="00793A90">
              <w:t xml:space="preserve">21. </w:t>
            </w:r>
            <w:proofErr w:type="gramStart"/>
            <w:r w:rsidRPr="00793A90">
              <w:t xml:space="preserve">Необходимость внесения изменений в проект областного закона «Об областном бюджете на 2021 год и на плановый период 2022 и 2023 годов» с учетом </w:t>
            </w:r>
            <w:r w:rsidR="00391F7C">
              <w:t xml:space="preserve">                                  </w:t>
            </w:r>
            <w:r w:rsidRPr="00793A90">
              <w:t xml:space="preserve">принятия указа Губернатора Архангельской области от 29 октября 2020 года </w:t>
            </w:r>
            <w:r w:rsidR="00391F7C">
              <w:t xml:space="preserve">                                             </w:t>
            </w:r>
            <w:r w:rsidRPr="00793A90">
              <w:t>№ 156-у «Об исполнительных органах государственной власти Архангельской области» в связи                        с изменением структуры исполнительных органов государственной власти Архангельской области</w:t>
            </w:r>
            <w:r w:rsidR="00391F7C">
              <w:t>.</w:t>
            </w:r>
            <w:proofErr w:type="gramEnd"/>
          </w:p>
          <w:p w:rsidR="003A54BE" w:rsidRPr="00793A90" w:rsidRDefault="003A54BE" w:rsidP="00793A90">
            <w:pPr>
              <w:ind w:firstLine="708"/>
              <w:jc w:val="both"/>
            </w:pPr>
          </w:p>
          <w:p w:rsidR="003158C5" w:rsidRPr="00793A90" w:rsidRDefault="003158C5" w:rsidP="00793A90">
            <w:pPr>
              <w:pStyle w:val="af0"/>
              <w:ind w:firstLine="426"/>
              <w:jc w:val="both"/>
              <w:rPr>
                <w:rFonts w:cs="Times New Roman"/>
                <w:sz w:val="24"/>
                <w:szCs w:val="24"/>
              </w:rPr>
            </w:pPr>
          </w:p>
        </w:tc>
        <w:tc>
          <w:tcPr>
            <w:tcW w:w="1701" w:type="dxa"/>
          </w:tcPr>
          <w:p w:rsidR="003158C5" w:rsidRPr="00793A90" w:rsidRDefault="004152A5" w:rsidP="00793A90">
            <w:pPr>
              <w:pStyle w:val="a3"/>
              <w:ind w:right="-56" w:firstLine="0"/>
              <w:rPr>
                <w:sz w:val="24"/>
                <w:szCs w:val="24"/>
              </w:rPr>
            </w:pPr>
            <w:r w:rsidRPr="00793A90">
              <w:rPr>
                <w:sz w:val="24"/>
                <w:szCs w:val="24"/>
              </w:rPr>
              <w:lastRenderedPageBreak/>
              <w:t>В соответствии           с планом</w:t>
            </w:r>
          </w:p>
        </w:tc>
        <w:tc>
          <w:tcPr>
            <w:tcW w:w="3544" w:type="dxa"/>
          </w:tcPr>
          <w:p w:rsidR="003A54BE" w:rsidRPr="00793A90" w:rsidRDefault="003A54BE" w:rsidP="00793A90">
            <w:pPr>
              <w:ind w:firstLine="708"/>
              <w:jc w:val="both"/>
            </w:pPr>
            <w:r w:rsidRPr="00793A90">
              <w:t xml:space="preserve">Комитет Архангельского областного Собрания депутатов по вопросам бюджета, финансовой и налоговой политике </w:t>
            </w:r>
            <w:r w:rsidRPr="00793A90">
              <w:rPr>
                <w:u w:val="single"/>
              </w:rPr>
              <w:t>с учетом всех поступивших заключений РЕКОМЕНДУЕТ</w:t>
            </w:r>
            <w:r w:rsidRPr="00793A90">
              <w:t>:</w:t>
            </w:r>
          </w:p>
          <w:p w:rsidR="003A54BE" w:rsidRPr="00793A90" w:rsidRDefault="00A80D18" w:rsidP="00793A90">
            <w:pPr>
              <w:ind w:firstLine="708"/>
              <w:jc w:val="both"/>
            </w:pPr>
            <w:proofErr w:type="gramStart"/>
            <w:r w:rsidRPr="00793A90">
              <w:t>-</w:t>
            </w:r>
            <w:r w:rsidR="003A54BE" w:rsidRPr="00793A90">
              <w:rPr>
                <w:b/>
              </w:rPr>
              <w:t>профильным комитетам Архангельского областного Собрания депутатов</w:t>
            </w:r>
            <w:r w:rsidR="003A54BE" w:rsidRPr="00793A90">
              <w:t xml:space="preserve"> обратить внимание на необходимость осуществления контроля за реализацией и финансовым обеспечением</w:t>
            </w:r>
            <w:r w:rsidR="003A54BE" w:rsidRPr="00793A90">
              <w:rPr>
                <w:bCs/>
              </w:rPr>
              <w:t xml:space="preserve"> региональных проектов, обеспечивающих достижение целей, показателей                        и результатов федеральных проектов, реализуемых в рамках национальных проектов</w:t>
            </w:r>
            <w:r w:rsidR="003A54BE" w:rsidRPr="00793A90">
              <w:t xml:space="preserve">                             в</w:t>
            </w:r>
            <w:r w:rsidR="003A54BE" w:rsidRPr="00793A90">
              <w:rPr>
                <w:bCs/>
              </w:rPr>
              <w:t xml:space="preserve"> соответствии с Указом Президента Российской Федерации от 7 мая 2018 года</w:t>
            </w:r>
            <w:r w:rsidR="003A54BE" w:rsidRPr="00793A90">
              <w:t xml:space="preserve"> </w:t>
            </w:r>
            <w:r w:rsidR="003A54BE" w:rsidRPr="00793A90">
              <w:rPr>
                <w:bCs/>
              </w:rPr>
              <w:t xml:space="preserve">№ 204 </w:t>
            </w:r>
            <w:r w:rsidR="003A54BE" w:rsidRPr="00793A90">
              <w:t>«О национальных целях и стратегических задачах развития Российской Федерации  на период до                     2024 года»;</w:t>
            </w:r>
            <w:proofErr w:type="gramEnd"/>
          </w:p>
          <w:p w:rsidR="003A54BE" w:rsidRPr="00793A90" w:rsidRDefault="003A54BE" w:rsidP="00793A90">
            <w:pPr>
              <w:jc w:val="both"/>
              <w:rPr>
                <w:b/>
              </w:rPr>
            </w:pPr>
            <w:r w:rsidRPr="00793A90">
              <w:tab/>
              <w:t>-</w:t>
            </w:r>
            <w:r w:rsidRPr="00793A90">
              <w:rPr>
                <w:b/>
              </w:rPr>
              <w:t>депутатам Архангельского областного Собрания депутатов</w:t>
            </w:r>
            <w:r w:rsidRPr="00793A90">
              <w:t xml:space="preserve"> </w:t>
            </w:r>
            <w:r w:rsidRPr="00793A90">
              <w:rPr>
                <w:b/>
              </w:rPr>
              <w:t xml:space="preserve">принять проект областного закона «Об областном бюджете на 2021 год и на плановый период                                        2022 и 2023 годов»                              </w:t>
            </w:r>
            <w:r w:rsidRPr="00793A90">
              <w:rPr>
                <w:b/>
              </w:rPr>
              <w:lastRenderedPageBreak/>
              <w:t>в первом чтении с учетом представленных основных параметров и обеспечения сбалансированности областного бюджета на очередной</w:t>
            </w:r>
            <w:r w:rsidRPr="00793A90">
              <w:t>, двадцать первой сессии областного Собрания депутатов седьмого созыва;</w:t>
            </w:r>
          </w:p>
          <w:p w:rsidR="003A54BE" w:rsidRPr="00793A90" w:rsidRDefault="003A54BE" w:rsidP="00793A90">
            <w:pPr>
              <w:jc w:val="both"/>
            </w:pPr>
            <w:r w:rsidRPr="00793A90">
              <w:tab/>
            </w:r>
            <w:proofErr w:type="gramStart"/>
            <w:r w:rsidRPr="00793A90">
              <w:t>-</w:t>
            </w:r>
            <w:r w:rsidRPr="00793A90">
              <w:rPr>
                <w:b/>
              </w:rPr>
              <w:t>Правительству Архангельской области</w:t>
            </w:r>
            <w:r w:rsidRPr="00793A90">
              <w:t xml:space="preserve"> </w:t>
            </w:r>
            <w:r w:rsidRPr="00793A90">
              <w:rPr>
                <w:b/>
              </w:rPr>
              <w:t>проанализировать предложения</w:t>
            </w:r>
            <w:r w:rsidRPr="00793A90">
              <w:t xml:space="preserve"> комитета                       Архангельского областного Собрания депутатов </w:t>
            </w:r>
            <w:r w:rsidR="00A80D18" w:rsidRPr="00793A90">
              <w:t xml:space="preserve">                              </w:t>
            </w:r>
            <w:r w:rsidRPr="00793A90">
              <w:t xml:space="preserve">по вопросам бюджета, финансовой                              и налоговой политике, контрольно-счетной палаты Архангельской области, правового управления областного Собрания депутатов, профильных комитетов Архангельского областного Собрания депутатов и внести  необходимые поправки </w:t>
            </w:r>
            <w:r w:rsidRPr="00793A90">
              <w:rPr>
                <w:b/>
              </w:rPr>
              <w:t xml:space="preserve">к рассмотрению проекта  областного закона                «Об областном бюджете </w:t>
            </w:r>
            <w:r w:rsidR="00A80D18" w:rsidRPr="00793A90">
              <w:rPr>
                <w:b/>
              </w:rPr>
              <w:t xml:space="preserve">                          </w:t>
            </w:r>
            <w:r w:rsidRPr="00793A90">
              <w:rPr>
                <w:b/>
              </w:rPr>
              <w:t xml:space="preserve">на 2021 год и на плановый период  2022 и 2023 годов» </w:t>
            </w:r>
            <w:r w:rsidR="00A80D18" w:rsidRPr="00793A90">
              <w:rPr>
                <w:b/>
              </w:rPr>
              <w:t xml:space="preserve">                </w:t>
            </w:r>
            <w:r w:rsidRPr="00793A90">
              <w:rPr>
                <w:b/>
              </w:rPr>
              <w:t>во втором чтении</w:t>
            </w:r>
            <w:r w:rsidRPr="00793A90">
              <w:t>.</w:t>
            </w:r>
            <w:proofErr w:type="gramEnd"/>
          </w:p>
          <w:p w:rsidR="003A54BE" w:rsidRPr="00793A90" w:rsidRDefault="003A54BE" w:rsidP="00793A90">
            <w:pPr>
              <w:jc w:val="both"/>
            </w:pPr>
          </w:p>
          <w:p w:rsidR="003A54BE" w:rsidRPr="00793A90" w:rsidRDefault="003A54BE" w:rsidP="00793A90">
            <w:pPr>
              <w:jc w:val="both"/>
            </w:pPr>
          </w:p>
          <w:p w:rsidR="003158C5" w:rsidRPr="00793A90" w:rsidRDefault="003158C5" w:rsidP="00793A90">
            <w:pPr>
              <w:jc w:val="both"/>
            </w:pPr>
          </w:p>
        </w:tc>
      </w:tr>
    </w:tbl>
    <w:p w:rsidR="00016512" w:rsidRPr="00793A90" w:rsidRDefault="00016512" w:rsidP="00793A90"/>
    <w:sectPr w:rsidR="00016512" w:rsidRPr="00793A90" w:rsidSect="00114DD7">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9D7" w:rsidRDefault="00B829D7" w:rsidP="007C6317">
      <w:r>
        <w:separator/>
      </w:r>
    </w:p>
  </w:endnote>
  <w:endnote w:type="continuationSeparator" w:id="0">
    <w:p w:rsidR="00B829D7" w:rsidRDefault="00B829D7" w:rsidP="007C6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9D7" w:rsidRDefault="00B829D7" w:rsidP="007C6317">
      <w:r>
        <w:separator/>
      </w:r>
    </w:p>
  </w:footnote>
  <w:footnote w:type="continuationSeparator" w:id="0">
    <w:p w:rsidR="00B829D7" w:rsidRDefault="00B829D7" w:rsidP="007C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90" w:rsidRDefault="00C93C74" w:rsidP="00F269B0">
    <w:pPr>
      <w:pStyle w:val="a5"/>
      <w:framePr w:wrap="around" w:vAnchor="text" w:hAnchor="margin" w:xAlign="center" w:y="1"/>
      <w:rPr>
        <w:rStyle w:val="a7"/>
      </w:rPr>
    </w:pPr>
    <w:r>
      <w:rPr>
        <w:rStyle w:val="a7"/>
      </w:rPr>
      <w:fldChar w:fldCharType="begin"/>
    </w:r>
    <w:r w:rsidR="00793A90">
      <w:rPr>
        <w:rStyle w:val="a7"/>
      </w:rPr>
      <w:instrText xml:space="preserve">PAGE  </w:instrText>
    </w:r>
    <w:r>
      <w:rPr>
        <w:rStyle w:val="a7"/>
      </w:rPr>
      <w:fldChar w:fldCharType="end"/>
    </w:r>
  </w:p>
  <w:p w:rsidR="00793A90" w:rsidRDefault="00793A9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90" w:rsidRDefault="00C93C74" w:rsidP="00F269B0">
    <w:pPr>
      <w:pStyle w:val="a5"/>
      <w:framePr w:wrap="around" w:vAnchor="text" w:hAnchor="margin" w:xAlign="center" w:y="1"/>
      <w:rPr>
        <w:rStyle w:val="a7"/>
      </w:rPr>
    </w:pPr>
    <w:r>
      <w:rPr>
        <w:rStyle w:val="a7"/>
      </w:rPr>
      <w:fldChar w:fldCharType="begin"/>
    </w:r>
    <w:r w:rsidR="00793A90">
      <w:rPr>
        <w:rStyle w:val="a7"/>
      </w:rPr>
      <w:instrText xml:space="preserve">PAGE  </w:instrText>
    </w:r>
    <w:r>
      <w:rPr>
        <w:rStyle w:val="a7"/>
      </w:rPr>
      <w:fldChar w:fldCharType="separate"/>
    </w:r>
    <w:r w:rsidR="00961320">
      <w:rPr>
        <w:rStyle w:val="a7"/>
        <w:noProof/>
      </w:rPr>
      <w:t>2</w:t>
    </w:r>
    <w:r>
      <w:rPr>
        <w:rStyle w:val="a7"/>
      </w:rPr>
      <w:fldChar w:fldCharType="end"/>
    </w:r>
  </w:p>
  <w:p w:rsidR="00793A90" w:rsidRDefault="00793A9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214"/>
    <w:multiLevelType w:val="hybridMultilevel"/>
    <w:tmpl w:val="ED5804DC"/>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8E67264"/>
    <w:multiLevelType w:val="multilevel"/>
    <w:tmpl w:val="F67A5A06"/>
    <w:lvl w:ilvl="0">
      <w:start w:val="5"/>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0A51EDD"/>
    <w:multiLevelType w:val="hybridMultilevel"/>
    <w:tmpl w:val="1114A9E4"/>
    <w:lvl w:ilvl="0" w:tplc="B300BEF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27907759"/>
    <w:multiLevelType w:val="hybridMultilevel"/>
    <w:tmpl w:val="65447B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97620"/>
    <w:multiLevelType w:val="hybridMultilevel"/>
    <w:tmpl w:val="976EE968"/>
    <w:lvl w:ilvl="0" w:tplc="DC7ACE5C">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969CF"/>
    <w:multiLevelType w:val="hybridMultilevel"/>
    <w:tmpl w:val="F28C72FE"/>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1D4C55"/>
    <w:multiLevelType w:val="hybridMultilevel"/>
    <w:tmpl w:val="4AAE62A4"/>
    <w:lvl w:ilvl="0" w:tplc="8516320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7A0719"/>
    <w:multiLevelType w:val="hybridMultilevel"/>
    <w:tmpl w:val="2F2275DA"/>
    <w:lvl w:ilvl="0" w:tplc="6382E3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E93286"/>
    <w:multiLevelType w:val="hybridMultilevel"/>
    <w:tmpl w:val="4B9C2EEA"/>
    <w:lvl w:ilvl="0" w:tplc="7E34F2F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E1243F4"/>
    <w:multiLevelType w:val="hybridMultilevel"/>
    <w:tmpl w:val="B67A1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F81306"/>
    <w:multiLevelType w:val="hybridMultilevel"/>
    <w:tmpl w:val="0270DA3C"/>
    <w:lvl w:ilvl="0" w:tplc="DD70BFAC">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1D1E23"/>
    <w:multiLevelType w:val="hybridMultilevel"/>
    <w:tmpl w:val="162E4D18"/>
    <w:lvl w:ilvl="0" w:tplc="04190011">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13">
    <w:nsid w:val="59E864BA"/>
    <w:multiLevelType w:val="hybridMultilevel"/>
    <w:tmpl w:val="F188A9A8"/>
    <w:lvl w:ilvl="0" w:tplc="6382E3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AE30FD9"/>
    <w:multiLevelType w:val="hybridMultilevel"/>
    <w:tmpl w:val="3EB0373A"/>
    <w:lvl w:ilvl="0" w:tplc="C380A65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64B9696E"/>
    <w:multiLevelType w:val="multilevel"/>
    <w:tmpl w:val="F67A5A06"/>
    <w:lvl w:ilvl="0">
      <w:start w:val="5"/>
      <w:numFmt w:val="decimal"/>
      <w:lvlText w:val="%1."/>
      <w:lvlJc w:val="left"/>
      <w:pPr>
        <w:ind w:left="465" w:hanging="46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689B4735"/>
    <w:multiLevelType w:val="hybridMultilevel"/>
    <w:tmpl w:val="DFFC69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A5C24DD"/>
    <w:multiLevelType w:val="hybridMultilevel"/>
    <w:tmpl w:val="EB164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613F01"/>
    <w:multiLevelType w:val="hybridMultilevel"/>
    <w:tmpl w:val="0A165D24"/>
    <w:lvl w:ilvl="0" w:tplc="C52E25A2">
      <w:start w:val="1"/>
      <w:numFmt w:val="bullet"/>
      <w:pStyle w:val="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CF62B15"/>
    <w:multiLevelType w:val="hybridMultilevel"/>
    <w:tmpl w:val="8542C252"/>
    <w:lvl w:ilvl="0" w:tplc="46D00E66">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0"/>
  </w:num>
  <w:num w:numId="5">
    <w:abstractNumId w:val="7"/>
  </w:num>
  <w:num w:numId="6">
    <w:abstractNumId w:val="3"/>
  </w:num>
  <w:num w:numId="7">
    <w:abstractNumId w:val="4"/>
  </w:num>
  <w:num w:numId="8">
    <w:abstractNumId w:val="19"/>
  </w:num>
  <w:num w:numId="9">
    <w:abstractNumId w:val="12"/>
  </w:num>
  <w:num w:numId="10">
    <w:abstractNumId w:val="5"/>
  </w:num>
  <w:num w:numId="11">
    <w:abstractNumId w:val="11"/>
  </w:num>
  <w:num w:numId="12">
    <w:abstractNumId w:val="13"/>
  </w:num>
  <w:num w:numId="13">
    <w:abstractNumId w:val="14"/>
  </w:num>
  <w:num w:numId="14">
    <w:abstractNumId w:val="8"/>
  </w:num>
  <w:num w:numId="15">
    <w:abstractNumId w:val="17"/>
  </w:num>
  <w:num w:numId="16">
    <w:abstractNumId w:val="10"/>
  </w:num>
  <w:num w:numId="17">
    <w:abstractNumId w:val="2"/>
  </w:num>
  <w:num w:numId="18">
    <w:abstractNumId w:val="15"/>
  </w:num>
  <w:num w:numId="19">
    <w:abstractNumId w:val="1"/>
  </w:num>
  <w:num w:numId="20">
    <w:abstractNumId w:val="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1435"/>
    <w:rsid w:val="00016512"/>
    <w:rsid w:val="000204FF"/>
    <w:rsid w:val="00022776"/>
    <w:rsid w:val="00035235"/>
    <w:rsid w:val="00057382"/>
    <w:rsid w:val="00067278"/>
    <w:rsid w:val="0008649F"/>
    <w:rsid w:val="000A121C"/>
    <w:rsid w:val="000A3F15"/>
    <w:rsid w:val="000A5228"/>
    <w:rsid w:val="000B2D3B"/>
    <w:rsid w:val="000B6FB5"/>
    <w:rsid w:val="000C090E"/>
    <w:rsid w:val="000E1F19"/>
    <w:rsid w:val="00114DD7"/>
    <w:rsid w:val="00120742"/>
    <w:rsid w:val="0012395B"/>
    <w:rsid w:val="00133CCB"/>
    <w:rsid w:val="00143E5A"/>
    <w:rsid w:val="00167650"/>
    <w:rsid w:val="00175444"/>
    <w:rsid w:val="00192A46"/>
    <w:rsid w:val="001A4AA3"/>
    <w:rsid w:val="001B604C"/>
    <w:rsid w:val="001C2D5E"/>
    <w:rsid w:val="001C7E9F"/>
    <w:rsid w:val="001E51A6"/>
    <w:rsid w:val="001F54A7"/>
    <w:rsid w:val="00210A7C"/>
    <w:rsid w:val="00213C71"/>
    <w:rsid w:val="00216607"/>
    <w:rsid w:val="002234D4"/>
    <w:rsid w:val="0023037C"/>
    <w:rsid w:val="00230BF2"/>
    <w:rsid w:val="00235BFB"/>
    <w:rsid w:val="00246172"/>
    <w:rsid w:val="002622EC"/>
    <w:rsid w:val="00263E52"/>
    <w:rsid w:val="00267F19"/>
    <w:rsid w:val="00275F87"/>
    <w:rsid w:val="00291D74"/>
    <w:rsid w:val="00293AD8"/>
    <w:rsid w:val="00294892"/>
    <w:rsid w:val="002A1ABD"/>
    <w:rsid w:val="002C374D"/>
    <w:rsid w:val="002D0B31"/>
    <w:rsid w:val="002E6A62"/>
    <w:rsid w:val="003158C5"/>
    <w:rsid w:val="00327CDF"/>
    <w:rsid w:val="003307BC"/>
    <w:rsid w:val="00333363"/>
    <w:rsid w:val="003473FD"/>
    <w:rsid w:val="003511B9"/>
    <w:rsid w:val="00391F7C"/>
    <w:rsid w:val="003A54BE"/>
    <w:rsid w:val="003B097E"/>
    <w:rsid w:val="003B1C21"/>
    <w:rsid w:val="003B66CB"/>
    <w:rsid w:val="003C7887"/>
    <w:rsid w:val="003D373B"/>
    <w:rsid w:val="004152A5"/>
    <w:rsid w:val="00420D8A"/>
    <w:rsid w:val="004324B0"/>
    <w:rsid w:val="004424A5"/>
    <w:rsid w:val="004552F9"/>
    <w:rsid w:val="004559DB"/>
    <w:rsid w:val="00476BD9"/>
    <w:rsid w:val="00495C3D"/>
    <w:rsid w:val="00496048"/>
    <w:rsid w:val="004C01A4"/>
    <w:rsid w:val="004F1D1C"/>
    <w:rsid w:val="004F2296"/>
    <w:rsid w:val="004F623A"/>
    <w:rsid w:val="005072B6"/>
    <w:rsid w:val="00512138"/>
    <w:rsid w:val="00523BBA"/>
    <w:rsid w:val="00532C6E"/>
    <w:rsid w:val="00550950"/>
    <w:rsid w:val="00563245"/>
    <w:rsid w:val="00571212"/>
    <w:rsid w:val="00581AA2"/>
    <w:rsid w:val="005B08D3"/>
    <w:rsid w:val="005B164B"/>
    <w:rsid w:val="005B52E5"/>
    <w:rsid w:val="005C5064"/>
    <w:rsid w:val="005F2435"/>
    <w:rsid w:val="00605DD1"/>
    <w:rsid w:val="006060D4"/>
    <w:rsid w:val="00623053"/>
    <w:rsid w:val="00633831"/>
    <w:rsid w:val="00641435"/>
    <w:rsid w:val="00642629"/>
    <w:rsid w:val="00650B0C"/>
    <w:rsid w:val="0065443B"/>
    <w:rsid w:val="00663FEF"/>
    <w:rsid w:val="00684B9E"/>
    <w:rsid w:val="00685D6E"/>
    <w:rsid w:val="00687012"/>
    <w:rsid w:val="006879B8"/>
    <w:rsid w:val="006B1637"/>
    <w:rsid w:val="006B6542"/>
    <w:rsid w:val="006D27DD"/>
    <w:rsid w:val="006E3395"/>
    <w:rsid w:val="006F4678"/>
    <w:rsid w:val="007001D2"/>
    <w:rsid w:val="00701447"/>
    <w:rsid w:val="007175F2"/>
    <w:rsid w:val="00727B26"/>
    <w:rsid w:val="00745279"/>
    <w:rsid w:val="00745CF0"/>
    <w:rsid w:val="00751453"/>
    <w:rsid w:val="00756A49"/>
    <w:rsid w:val="00783545"/>
    <w:rsid w:val="00791EBA"/>
    <w:rsid w:val="00793A90"/>
    <w:rsid w:val="007976A9"/>
    <w:rsid w:val="007A4418"/>
    <w:rsid w:val="007A4F99"/>
    <w:rsid w:val="007B149E"/>
    <w:rsid w:val="007C6317"/>
    <w:rsid w:val="007F49B0"/>
    <w:rsid w:val="007F4EB3"/>
    <w:rsid w:val="00806C25"/>
    <w:rsid w:val="00832315"/>
    <w:rsid w:val="00835678"/>
    <w:rsid w:val="00860EA8"/>
    <w:rsid w:val="008756EC"/>
    <w:rsid w:val="00891EA5"/>
    <w:rsid w:val="008D2455"/>
    <w:rsid w:val="008E1F98"/>
    <w:rsid w:val="008F41C2"/>
    <w:rsid w:val="008F74AE"/>
    <w:rsid w:val="00902F25"/>
    <w:rsid w:val="00917D3F"/>
    <w:rsid w:val="00925E91"/>
    <w:rsid w:val="00957242"/>
    <w:rsid w:val="00957670"/>
    <w:rsid w:val="00961320"/>
    <w:rsid w:val="00963BC0"/>
    <w:rsid w:val="009758F3"/>
    <w:rsid w:val="00981EAA"/>
    <w:rsid w:val="009B616B"/>
    <w:rsid w:val="009C689D"/>
    <w:rsid w:val="009D0ABA"/>
    <w:rsid w:val="009E7D6C"/>
    <w:rsid w:val="009F64CD"/>
    <w:rsid w:val="009F65B6"/>
    <w:rsid w:val="00A17F7D"/>
    <w:rsid w:val="00A3671A"/>
    <w:rsid w:val="00A429F0"/>
    <w:rsid w:val="00A45971"/>
    <w:rsid w:val="00A56629"/>
    <w:rsid w:val="00A6496D"/>
    <w:rsid w:val="00A80893"/>
    <w:rsid w:val="00A80D18"/>
    <w:rsid w:val="00A82311"/>
    <w:rsid w:val="00A90F7E"/>
    <w:rsid w:val="00A91A2F"/>
    <w:rsid w:val="00AB7CA5"/>
    <w:rsid w:val="00AD4400"/>
    <w:rsid w:val="00AD525B"/>
    <w:rsid w:val="00AF34A4"/>
    <w:rsid w:val="00B0799B"/>
    <w:rsid w:val="00B10A91"/>
    <w:rsid w:val="00B1572E"/>
    <w:rsid w:val="00B17755"/>
    <w:rsid w:val="00B17FE7"/>
    <w:rsid w:val="00B23306"/>
    <w:rsid w:val="00B26436"/>
    <w:rsid w:val="00B306CC"/>
    <w:rsid w:val="00B42AA9"/>
    <w:rsid w:val="00B53F8E"/>
    <w:rsid w:val="00B72F09"/>
    <w:rsid w:val="00B829D7"/>
    <w:rsid w:val="00B87856"/>
    <w:rsid w:val="00B9605B"/>
    <w:rsid w:val="00B96895"/>
    <w:rsid w:val="00BA5F9E"/>
    <w:rsid w:val="00BA6B59"/>
    <w:rsid w:val="00BB7086"/>
    <w:rsid w:val="00BD0EF3"/>
    <w:rsid w:val="00BD12A5"/>
    <w:rsid w:val="00C048DD"/>
    <w:rsid w:val="00C12D86"/>
    <w:rsid w:val="00C14023"/>
    <w:rsid w:val="00C2083D"/>
    <w:rsid w:val="00C229C8"/>
    <w:rsid w:val="00C429A0"/>
    <w:rsid w:val="00C525A0"/>
    <w:rsid w:val="00C5304A"/>
    <w:rsid w:val="00C56AF9"/>
    <w:rsid w:val="00C71E9C"/>
    <w:rsid w:val="00C7242B"/>
    <w:rsid w:val="00C73237"/>
    <w:rsid w:val="00C77E0A"/>
    <w:rsid w:val="00C83B50"/>
    <w:rsid w:val="00C93C74"/>
    <w:rsid w:val="00CA0566"/>
    <w:rsid w:val="00CA1156"/>
    <w:rsid w:val="00CA4DC1"/>
    <w:rsid w:val="00CB3EAF"/>
    <w:rsid w:val="00CC3523"/>
    <w:rsid w:val="00CC417B"/>
    <w:rsid w:val="00CC51AA"/>
    <w:rsid w:val="00CD1A4B"/>
    <w:rsid w:val="00CF5AD2"/>
    <w:rsid w:val="00D1493E"/>
    <w:rsid w:val="00D22044"/>
    <w:rsid w:val="00D32639"/>
    <w:rsid w:val="00D35E93"/>
    <w:rsid w:val="00D404A5"/>
    <w:rsid w:val="00D559D6"/>
    <w:rsid w:val="00D65F7E"/>
    <w:rsid w:val="00D66F3F"/>
    <w:rsid w:val="00D9021D"/>
    <w:rsid w:val="00D9256A"/>
    <w:rsid w:val="00DA74F6"/>
    <w:rsid w:val="00DB20AB"/>
    <w:rsid w:val="00DC0B07"/>
    <w:rsid w:val="00DC1CDF"/>
    <w:rsid w:val="00DD017F"/>
    <w:rsid w:val="00DD74D4"/>
    <w:rsid w:val="00E11912"/>
    <w:rsid w:val="00E17A62"/>
    <w:rsid w:val="00E362E0"/>
    <w:rsid w:val="00E458D8"/>
    <w:rsid w:val="00E6320B"/>
    <w:rsid w:val="00E84DB0"/>
    <w:rsid w:val="00E946D1"/>
    <w:rsid w:val="00EA3ABF"/>
    <w:rsid w:val="00EE1E81"/>
    <w:rsid w:val="00EE79FB"/>
    <w:rsid w:val="00EF1D01"/>
    <w:rsid w:val="00EF61B9"/>
    <w:rsid w:val="00F06AB5"/>
    <w:rsid w:val="00F0787F"/>
    <w:rsid w:val="00F11015"/>
    <w:rsid w:val="00F11DF8"/>
    <w:rsid w:val="00F21336"/>
    <w:rsid w:val="00F269B0"/>
    <w:rsid w:val="00F3310E"/>
    <w:rsid w:val="00F51E5F"/>
    <w:rsid w:val="00F527D6"/>
    <w:rsid w:val="00F55F60"/>
    <w:rsid w:val="00F5775F"/>
    <w:rsid w:val="00F73C48"/>
    <w:rsid w:val="00F87A94"/>
    <w:rsid w:val="00F91EE3"/>
    <w:rsid w:val="00FA0DA4"/>
    <w:rsid w:val="00FA11CF"/>
    <w:rsid w:val="00FA325E"/>
    <w:rsid w:val="00FA7477"/>
    <w:rsid w:val="00FD3C43"/>
    <w:rsid w:val="00FD4405"/>
    <w:rsid w:val="00FF4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3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641435"/>
    <w:pPr>
      <w:ind w:firstLine="720"/>
      <w:jc w:val="both"/>
    </w:pPr>
    <w:rPr>
      <w:sz w:val="28"/>
      <w:szCs w:val="20"/>
    </w:rPr>
  </w:style>
  <w:style w:type="paragraph" w:styleId="a5">
    <w:name w:val="header"/>
    <w:basedOn w:val="a"/>
    <w:link w:val="a6"/>
    <w:rsid w:val="00641435"/>
    <w:pPr>
      <w:tabs>
        <w:tab w:val="center" w:pos="4677"/>
        <w:tab w:val="right" w:pos="9355"/>
      </w:tabs>
    </w:pPr>
  </w:style>
  <w:style w:type="character" w:customStyle="1" w:styleId="a6">
    <w:name w:val="Верхний колонтитул Знак"/>
    <w:basedOn w:val="a0"/>
    <w:link w:val="a5"/>
    <w:rsid w:val="00641435"/>
    <w:rPr>
      <w:rFonts w:eastAsia="Times New Roman" w:cs="Times New Roman"/>
      <w:sz w:val="24"/>
      <w:szCs w:val="24"/>
      <w:lang w:eastAsia="ru-RU"/>
    </w:rPr>
  </w:style>
  <w:style w:type="character" w:styleId="a7">
    <w:name w:val="page number"/>
    <w:basedOn w:val="a0"/>
    <w:rsid w:val="00641435"/>
  </w:style>
  <w:style w:type="paragraph" w:styleId="a8">
    <w:name w:val="Body Text"/>
    <w:basedOn w:val="a"/>
    <w:link w:val="a9"/>
    <w:uiPriority w:val="99"/>
    <w:unhideWhenUsed/>
    <w:rsid w:val="00641435"/>
    <w:pPr>
      <w:spacing w:after="120"/>
    </w:pPr>
  </w:style>
  <w:style w:type="character" w:customStyle="1" w:styleId="a9">
    <w:name w:val="Основной текст Знак"/>
    <w:basedOn w:val="a0"/>
    <w:link w:val="a8"/>
    <w:uiPriority w:val="99"/>
    <w:rsid w:val="00641435"/>
    <w:rPr>
      <w:rFonts w:eastAsia="Times New Roman" w:cs="Times New Roman"/>
      <w:sz w:val="24"/>
      <w:szCs w:val="24"/>
      <w:lang w:eastAsia="ru-RU"/>
    </w:rPr>
  </w:style>
  <w:style w:type="paragraph" w:styleId="aa">
    <w:name w:val="List Paragraph"/>
    <w:aliases w:val="it_List1"/>
    <w:basedOn w:val="a"/>
    <w:link w:val="ab"/>
    <w:uiPriority w:val="99"/>
    <w:qFormat/>
    <w:rsid w:val="003307BC"/>
    <w:pPr>
      <w:spacing w:after="200" w:line="276" w:lineRule="auto"/>
      <w:ind w:left="720"/>
    </w:pPr>
    <w:rPr>
      <w:rFonts w:ascii="Calibri" w:eastAsia="Calibri" w:hAnsi="Calibri"/>
      <w:sz w:val="22"/>
      <w:szCs w:val="20"/>
    </w:rPr>
  </w:style>
  <w:style w:type="character" w:customStyle="1" w:styleId="ab">
    <w:name w:val="Абзац списка Знак"/>
    <w:aliases w:val="it_List1 Знак"/>
    <w:link w:val="aa"/>
    <w:uiPriority w:val="99"/>
    <w:locked/>
    <w:rsid w:val="003307BC"/>
    <w:rPr>
      <w:rFonts w:ascii="Calibri" w:eastAsia="Calibri" w:hAnsi="Calibri" w:cs="Times New Roman"/>
      <w:sz w:val="22"/>
      <w:szCs w:val="20"/>
      <w:lang w:eastAsia="ru-RU"/>
    </w:rPr>
  </w:style>
  <w:style w:type="paragraph" w:styleId="ac">
    <w:name w:val="Body Text Indent"/>
    <w:basedOn w:val="a"/>
    <w:link w:val="ad"/>
    <w:uiPriority w:val="99"/>
    <w:unhideWhenUsed/>
    <w:rsid w:val="004C01A4"/>
    <w:pPr>
      <w:spacing w:after="120"/>
      <w:ind w:left="283"/>
    </w:pPr>
  </w:style>
  <w:style w:type="character" w:customStyle="1" w:styleId="ad">
    <w:name w:val="Основной текст с отступом Знак"/>
    <w:basedOn w:val="a0"/>
    <w:link w:val="ac"/>
    <w:uiPriority w:val="99"/>
    <w:rsid w:val="004C01A4"/>
    <w:rPr>
      <w:rFonts w:eastAsia="Times New Roman" w:cs="Times New Roman"/>
      <w:sz w:val="24"/>
      <w:szCs w:val="24"/>
      <w:lang w:eastAsia="ru-RU"/>
    </w:rPr>
  </w:style>
  <w:style w:type="character" w:customStyle="1" w:styleId="2">
    <w:name w:val="Основной текст (2)_"/>
    <w:basedOn w:val="a0"/>
    <w:link w:val="20"/>
    <w:rsid w:val="004C01A4"/>
    <w:rPr>
      <w:rFonts w:eastAsia="Times New Roman" w:cs="Times New Roman"/>
      <w:b/>
      <w:bCs/>
      <w:sz w:val="25"/>
      <w:szCs w:val="25"/>
      <w:shd w:val="clear" w:color="auto" w:fill="FFFFFF"/>
    </w:rPr>
  </w:style>
  <w:style w:type="paragraph" w:customStyle="1" w:styleId="20">
    <w:name w:val="Основной текст (2)"/>
    <w:basedOn w:val="a"/>
    <w:link w:val="2"/>
    <w:rsid w:val="004C01A4"/>
    <w:pPr>
      <w:widowControl w:val="0"/>
      <w:shd w:val="clear" w:color="auto" w:fill="FFFFFF"/>
      <w:spacing w:after="120" w:line="0" w:lineRule="atLeast"/>
      <w:jc w:val="center"/>
    </w:pPr>
    <w:rPr>
      <w:b/>
      <w:bCs/>
      <w:sz w:val="25"/>
      <w:szCs w:val="25"/>
      <w:lang w:eastAsia="en-US"/>
    </w:rPr>
  </w:style>
  <w:style w:type="character" w:customStyle="1" w:styleId="ae">
    <w:name w:val="Основной текст_"/>
    <w:basedOn w:val="a0"/>
    <w:link w:val="10"/>
    <w:rsid w:val="004C01A4"/>
    <w:rPr>
      <w:rFonts w:eastAsia="Times New Roman" w:cs="Times New Roman"/>
      <w:spacing w:val="-1"/>
      <w:sz w:val="25"/>
      <w:szCs w:val="25"/>
      <w:shd w:val="clear" w:color="auto" w:fill="FFFFFF"/>
    </w:rPr>
  </w:style>
  <w:style w:type="character" w:customStyle="1" w:styleId="20pt">
    <w:name w:val="Основной текст (2) + Не полужирный;Интервал 0 pt"/>
    <w:basedOn w:val="2"/>
    <w:rsid w:val="004C01A4"/>
    <w:rPr>
      <w:rFonts w:ascii="Times New Roman" w:hAnsi="Times New Roman"/>
      <w:i w:val="0"/>
      <w:iCs w:val="0"/>
      <w:smallCaps w:val="0"/>
      <w:strike w:val="0"/>
      <w:color w:val="000000"/>
      <w:spacing w:val="-1"/>
      <w:w w:val="100"/>
      <w:position w:val="0"/>
      <w:u w:val="none"/>
      <w:lang w:val="ru-RU"/>
    </w:rPr>
  </w:style>
  <w:style w:type="paragraph" w:customStyle="1" w:styleId="10">
    <w:name w:val="Основной текст1"/>
    <w:basedOn w:val="a"/>
    <w:link w:val="ae"/>
    <w:rsid w:val="004C01A4"/>
    <w:pPr>
      <w:widowControl w:val="0"/>
      <w:shd w:val="clear" w:color="auto" w:fill="FFFFFF"/>
      <w:spacing w:before="240" w:line="306" w:lineRule="exact"/>
      <w:ind w:firstLine="700"/>
      <w:jc w:val="both"/>
    </w:pPr>
    <w:rPr>
      <w:spacing w:val="-1"/>
      <w:sz w:val="25"/>
      <w:szCs w:val="25"/>
      <w:lang w:eastAsia="en-US"/>
    </w:rPr>
  </w:style>
  <w:style w:type="character" w:customStyle="1" w:styleId="20pt0">
    <w:name w:val="Основной текст (2) + Интервал 0 pt"/>
    <w:basedOn w:val="2"/>
    <w:rsid w:val="004C01A4"/>
    <w:rPr>
      <w:rFonts w:ascii="Times New Roman" w:hAnsi="Times New Roman"/>
      <w:color w:val="000000"/>
      <w:spacing w:val="-1"/>
      <w:w w:val="100"/>
      <w:position w:val="0"/>
      <w:lang w:val="ru-RU"/>
    </w:rPr>
  </w:style>
  <w:style w:type="character" w:customStyle="1" w:styleId="af">
    <w:name w:val="Без интервала Знак"/>
    <w:link w:val="af0"/>
    <w:uiPriority w:val="1"/>
    <w:locked/>
    <w:rsid w:val="00A82311"/>
    <w:rPr>
      <w:sz w:val="22"/>
    </w:rPr>
  </w:style>
  <w:style w:type="paragraph" w:styleId="af0">
    <w:name w:val="No Spacing"/>
    <w:link w:val="af"/>
    <w:uiPriority w:val="1"/>
    <w:qFormat/>
    <w:rsid w:val="00A82311"/>
    <w:pPr>
      <w:spacing w:after="0" w:line="240" w:lineRule="auto"/>
    </w:pPr>
    <w:rPr>
      <w:sz w:val="22"/>
    </w:rPr>
  </w:style>
  <w:style w:type="paragraph" w:customStyle="1" w:styleId="ConsPlusNormal">
    <w:name w:val="ConsPlusNormal"/>
    <w:link w:val="ConsPlusNormal0"/>
    <w:rsid w:val="00114DD7"/>
    <w:pPr>
      <w:autoSpaceDE w:val="0"/>
      <w:autoSpaceDN w:val="0"/>
      <w:adjustRightInd w:val="0"/>
      <w:spacing w:after="0" w:line="240" w:lineRule="auto"/>
    </w:pPr>
    <w:rPr>
      <w:rFonts w:eastAsia="Times New Roman" w:cs="Times New Roman"/>
      <w:szCs w:val="28"/>
      <w:lang w:eastAsia="ru-RU"/>
    </w:rPr>
  </w:style>
  <w:style w:type="paragraph" w:customStyle="1" w:styleId="ConsPlusTitle">
    <w:name w:val="ConsPlusTitle"/>
    <w:rsid w:val="00FA7477"/>
    <w:pPr>
      <w:autoSpaceDE w:val="0"/>
      <w:autoSpaceDN w:val="0"/>
      <w:adjustRightInd w:val="0"/>
      <w:spacing w:after="0" w:line="240" w:lineRule="auto"/>
    </w:pPr>
    <w:rPr>
      <w:rFonts w:eastAsia="Times New Roman" w:cs="Times New Roman"/>
      <w:b/>
      <w:bCs/>
      <w:szCs w:val="28"/>
      <w:lang w:eastAsia="ru-RU"/>
    </w:rPr>
  </w:style>
  <w:style w:type="paragraph" w:customStyle="1" w:styleId="af1">
    <w:name w:val="Мой стиль"/>
    <w:basedOn w:val="a"/>
    <w:rsid w:val="00C14023"/>
    <w:pPr>
      <w:ind w:firstLine="709"/>
      <w:jc w:val="both"/>
    </w:pPr>
    <w:rPr>
      <w:sz w:val="28"/>
      <w:szCs w:val="20"/>
    </w:rPr>
  </w:style>
  <w:style w:type="paragraph" w:styleId="af2">
    <w:name w:val="Balloon Text"/>
    <w:basedOn w:val="a"/>
    <w:link w:val="af3"/>
    <w:uiPriority w:val="99"/>
    <w:unhideWhenUsed/>
    <w:rsid w:val="00C14023"/>
    <w:rPr>
      <w:rFonts w:ascii="Tahoma" w:hAnsi="Tahoma" w:cs="Tahoma"/>
      <w:sz w:val="16"/>
      <w:szCs w:val="16"/>
    </w:rPr>
  </w:style>
  <w:style w:type="character" w:customStyle="1" w:styleId="af3">
    <w:name w:val="Текст выноски Знак"/>
    <w:basedOn w:val="a0"/>
    <w:link w:val="af2"/>
    <w:uiPriority w:val="99"/>
    <w:rsid w:val="00C14023"/>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C14023"/>
    <w:rPr>
      <w:rFonts w:eastAsia="Times New Roman" w:cs="Times New Roman"/>
      <w:szCs w:val="28"/>
      <w:lang w:eastAsia="ru-RU"/>
    </w:rPr>
  </w:style>
  <w:style w:type="paragraph" w:customStyle="1" w:styleId="ConsPlusCell">
    <w:name w:val="ConsPlusCell"/>
    <w:link w:val="ConsPlusCell0"/>
    <w:rsid w:val="00C140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footer"/>
    <w:basedOn w:val="a"/>
    <w:link w:val="af5"/>
    <w:uiPriority w:val="99"/>
    <w:unhideWhenUsed/>
    <w:rsid w:val="00C14023"/>
    <w:pPr>
      <w:tabs>
        <w:tab w:val="center" w:pos="4677"/>
        <w:tab w:val="right" w:pos="9355"/>
      </w:tabs>
    </w:pPr>
  </w:style>
  <w:style w:type="character" w:customStyle="1" w:styleId="af5">
    <w:name w:val="Нижний колонтитул Знак"/>
    <w:basedOn w:val="a0"/>
    <w:link w:val="af4"/>
    <w:uiPriority w:val="99"/>
    <w:rsid w:val="00C14023"/>
    <w:rPr>
      <w:rFonts w:eastAsia="Times New Roman" w:cs="Times New Roman"/>
      <w:sz w:val="24"/>
      <w:szCs w:val="24"/>
      <w:lang w:eastAsia="ru-RU"/>
    </w:rPr>
  </w:style>
  <w:style w:type="character" w:styleId="af6">
    <w:name w:val="Hyperlink"/>
    <w:basedOn w:val="a0"/>
    <w:rsid w:val="00C14023"/>
    <w:rPr>
      <w:color w:val="0000FF"/>
      <w:u w:val="single"/>
    </w:rPr>
  </w:style>
  <w:style w:type="character" w:customStyle="1" w:styleId="ConsPlusCell0">
    <w:name w:val="ConsPlusCell Знак"/>
    <w:link w:val="ConsPlusCell"/>
    <w:rsid w:val="00C14023"/>
    <w:rPr>
      <w:rFonts w:ascii="Arial" w:eastAsia="Times New Roman" w:hAnsi="Arial" w:cs="Arial"/>
      <w:sz w:val="20"/>
      <w:szCs w:val="20"/>
      <w:lang w:eastAsia="ru-RU"/>
    </w:rPr>
  </w:style>
  <w:style w:type="character" w:customStyle="1" w:styleId="FontStyle33">
    <w:name w:val="Font Style33"/>
    <w:basedOn w:val="a0"/>
    <w:rsid w:val="00C048DD"/>
    <w:rPr>
      <w:rFonts w:ascii="Times New Roman" w:hAnsi="Times New Roman" w:cs="Times New Roman"/>
      <w:sz w:val="26"/>
      <w:szCs w:val="26"/>
    </w:rPr>
  </w:style>
  <w:style w:type="paragraph" w:customStyle="1" w:styleId="21">
    <w:name w:val="Основной текст2"/>
    <w:basedOn w:val="a"/>
    <w:rsid w:val="00FD3C43"/>
    <w:pPr>
      <w:widowControl w:val="0"/>
      <w:shd w:val="clear" w:color="auto" w:fill="FFFFFF"/>
      <w:spacing w:before="300" w:line="317" w:lineRule="exact"/>
      <w:jc w:val="both"/>
    </w:pPr>
    <w:rPr>
      <w:spacing w:val="-2"/>
      <w:sz w:val="22"/>
      <w:szCs w:val="22"/>
      <w:lang w:eastAsia="en-US"/>
    </w:rPr>
  </w:style>
  <w:style w:type="character" w:customStyle="1" w:styleId="9pt">
    <w:name w:val="Основной текст + 9 pt"/>
    <w:basedOn w:val="ae"/>
    <w:rsid w:val="00FD3C43"/>
    <w:rPr>
      <w:rFonts w:ascii="Times New Roman" w:hAnsi="Times New Roman"/>
      <w:b w:val="0"/>
      <w:bCs w:val="0"/>
      <w:i w:val="0"/>
      <w:iCs w:val="0"/>
      <w:smallCaps w:val="0"/>
      <w:strike w:val="0"/>
      <w:color w:val="000000"/>
      <w:spacing w:val="-2"/>
      <w:w w:val="100"/>
      <w:position w:val="0"/>
      <w:sz w:val="18"/>
      <w:szCs w:val="18"/>
      <w:u w:val="none"/>
      <w:lang w:val="ru-RU"/>
    </w:rPr>
  </w:style>
  <w:style w:type="paragraph" w:customStyle="1" w:styleId="1">
    <w:name w:val="Обычный1"/>
    <w:basedOn w:val="a"/>
    <w:link w:val="11"/>
    <w:qFormat/>
    <w:rsid w:val="00532C6E"/>
    <w:pPr>
      <w:numPr>
        <w:numId w:val="8"/>
      </w:numPr>
      <w:jc w:val="both"/>
    </w:pPr>
    <w:rPr>
      <w:rFonts w:eastAsia="Calibri"/>
      <w:sz w:val="28"/>
      <w:szCs w:val="16"/>
      <w:lang w:eastAsia="en-US"/>
    </w:rPr>
  </w:style>
  <w:style w:type="character" w:customStyle="1" w:styleId="11">
    <w:name w:val="Обычный1 Знак"/>
    <w:link w:val="1"/>
    <w:rsid w:val="00532C6E"/>
    <w:rPr>
      <w:rFonts w:eastAsia="Calibri" w:cs="Times New Roman"/>
      <w:szCs w:val="16"/>
    </w:rPr>
  </w:style>
  <w:style w:type="paragraph" w:customStyle="1" w:styleId="ConsNormal">
    <w:name w:val="ConsNormal"/>
    <w:rsid w:val="001B60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Heading">
    <w:name w:val="Heading"/>
    <w:uiPriority w:val="99"/>
    <w:rsid w:val="0023037C"/>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3">
    <w:name w:val="Body Text Indent 3"/>
    <w:basedOn w:val="a"/>
    <w:link w:val="30"/>
    <w:semiHidden/>
    <w:unhideWhenUsed/>
    <w:rsid w:val="00835678"/>
    <w:pPr>
      <w:spacing w:after="120"/>
      <w:ind w:left="283"/>
    </w:pPr>
    <w:rPr>
      <w:sz w:val="16"/>
      <w:szCs w:val="16"/>
    </w:rPr>
  </w:style>
  <w:style w:type="character" w:customStyle="1" w:styleId="30">
    <w:name w:val="Основной текст с отступом 3 Знак"/>
    <w:basedOn w:val="a0"/>
    <w:link w:val="3"/>
    <w:semiHidden/>
    <w:rsid w:val="00835678"/>
    <w:rPr>
      <w:rFonts w:eastAsia="Times New Roman" w:cs="Times New Roman"/>
      <w:sz w:val="16"/>
      <w:szCs w:val="16"/>
      <w:lang w:eastAsia="ru-RU"/>
    </w:rPr>
  </w:style>
  <w:style w:type="paragraph" w:styleId="31">
    <w:name w:val="Body Text 3"/>
    <w:basedOn w:val="a"/>
    <w:link w:val="32"/>
    <w:uiPriority w:val="99"/>
    <w:semiHidden/>
    <w:unhideWhenUsed/>
    <w:rsid w:val="00835678"/>
    <w:pPr>
      <w:spacing w:after="120"/>
    </w:pPr>
    <w:rPr>
      <w:sz w:val="16"/>
      <w:szCs w:val="16"/>
    </w:rPr>
  </w:style>
  <w:style w:type="character" w:customStyle="1" w:styleId="32">
    <w:name w:val="Основной текст 3 Знак"/>
    <w:basedOn w:val="a0"/>
    <w:link w:val="31"/>
    <w:uiPriority w:val="99"/>
    <w:semiHidden/>
    <w:rsid w:val="00835678"/>
    <w:rPr>
      <w:rFonts w:eastAsia="Times New Roman" w:cs="Times New Roman"/>
      <w:sz w:val="16"/>
      <w:szCs w:val="16"/>
      <w:lang w:eastAsia="ru-RU"/>
    </w:rPr>
  </w:style>
  <w:style w:type="paragraph" w:styleId="af7">
    <w:name w:val="footnote text"/>
    <w:basedOn w:val="a"/>
    <w:link w:val="af8"/>
    <w:uiPriority w:val="99"/>
    <w:semiHidden/>
    <w:unhideWhenUsed/>
    <w:rsid w:val="00835678"/>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semiHidden/>
    <w:rsid w:val="00835678"/>
    <w:rPr>
      <w:rFonts w:asciiTheme="minorHAnsi" w:hAnsiTheme="minorHAnsi"/>
      <w:sz w:val="20"/>
      <w:szCs w:val="20"/>
    </w:rPr>
  </w:style>
  <w:style w:type="character" w:styleId="af9">
    <w:name w:val="footnote reference"/>
    <w:basedOn w:val="a0"/>
    <w:uiPriority w:val="99"/>
    <w:semiHidden/>
    <w:unhideWhenUsed/>
    <w:rsid w:val="00835678"/>
    <w:rPr>
      <w:vertAlign w:val="superscript"/>
    </w:rPr>
  </w:style>
  <w:style w:type="character" w:customStyle="1" w:styleId="a4">
    <w:name w:val="СтильМой Знак"/>
    <w:basedOn w:val="a0"/>
    <w:link w:val="a3"/>
    <w:rsid w:val="00835678"/>
    <w:rPr>
      <w:rFonts w:eastAsia="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5533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36C02-6FEC-444B-93AE-A968E698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51</Pages>
  <Words>11627</Words>
  <Characters>66278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77750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Анжелика Борисовна</dc:creator>
  <cp:lastModifiedBy>Karpova</cp:lastModifiedBy>
  <cp:revision>34</cp:revision>
  <dcterms:created xsi:type="dcterms:W3CDTF">2017-12-12T08:53:00Z</dcterms:created>
  <dcterms:modified xsi:type="dcterms:W3CDTF">2020-11-19T15:44:00Z</dcterms:modified>
</cp:coreProperties>
</file>