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35" w:rsidRDefault="00641435" w:rsidP="00641435">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8756EC">
        <w:rPr>
          <w:b/>
          <w:iCs/>
          <w:sz w:val="24"/>
        </w:rPr>
        <w:t>6</w:t>
      </w:r>
    </w:p>
    <w:p w:rsidR="00641435" w:rsidRDefault="00641435" w:rsidP="00641435">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641435" w:rsidRPr="002E551F" w:rsidRDefault="00641435" w:rsidP="00641435">
      <w:pPr>
        <w:pStyle w:val="a3"/>
        <w:ind w:firstLine="0"/>
        <w:jc w:val="center"/>
        <w:rPr>
          <w:b/>
          <w:i/>
          <w:iCs/>
          <w:sz w:val="24"/>
        </w:rPr>
      </w:pPr>
    </w:p>
    <w:p w:rsidR="00641435" w:rsidRPr="00BF55F1" w:rsidRDefault="00641435" w:rsidP="00641435">
      <w:pPr>
        <w:pStyle w:val="a3"/>
        <w:ind w:firstLine="0"/>
        <w:rPr>
          <w:b/>
          <w:sz w:val="24"/>
          <w:szCs w:val="24"/>
        </w:rPr>
      </w:pPr>
      <w:r>
        <w:rPr>
          <w:b/>
          <w:sz w:val="24"/>
          <w:szCs w:val="24"/>
        </w:rPr>
        <w:t xml:space="preserve">                                                                                                                                                                                    «</w:t>
      </w:r>
      <w:r w:rsidR="00EF1D01">
        <w:rPr>
          <w:b/>
          <w:sz w:val="24"/>
          <w:szCs w:val="24"/>
        </w:rPr>
        <w:t>2</w:t>
      </w:r>
      <w:r w:rsidR="008756EC">
        <w:rPr>
          <w:b/>
          <w:sz w:val="24"/>
          <w:szCs w:val="24"/>
        </w:rPr>
        <w:t>5</w:t>
      </w:r>
      <w:r>
        <w:rPr>
          <w:b/>
          <w:sz w:val="24"/>
          <w:szCs w:val="24"/>
        </w:rPr>
        <w:t>»</w:t>
      </w:r>
      <w:r w:rsidRPr="00BF55F1">
        <w:rPr>
          <w:b/>
          <w:sz w:val="24"/>
          <w:szCs w:val="24"/>
        </w:rPr>
        <w:t xml:space="preserve"> </w:t>
      </w:r>
      <w:r w:rsidR="005F2435">
        <w:rPr>
          <w:b/>
          <w:sz w:val="24"/>
          <w:szCs w:val="24"/>
        </w:rPr>
        <w:t>мая</w:t>
      </w:r>
      <w:r>
        <w:rPr>
          <w:b/>
          <w:sz w:val="24"/>
          <w:szCs w:val="24"/>
        </w:rPr>
        <w:t xml:space="preserve"> </w:t>
      </w:r>
      <w:r w:rsidRPr="00BF55F1">
        <w:rPr>
          <w:b/>
          <w:sz w:val="24"/>
          <w:szCs w:val="24"/>
        </w:rPr>
        <w:t>20</w:t>
      </w:r>
      <w:r w:rsidR="00D1493E">
        <w:rPr>
          <w:b/>
          <w:sz w:val="24"/>
          <w:szCs w:val="24"/>
        </w:rPr>
        <w:t>20</w:t>
      </w:r>
      <w:r w:rsidRPr="00BF55F1">
        <w:rPr>
          <w:b/>
          <w:sz w:val="24"/>
          <w:szCs w:val="24"/>
        </w:rPr>
        <w:t xml:space="preserve"> года</w:t>
      </w:r>
      <w:r>
        <w:rPr>
          <w:b/>
          <w:sz w:val="24"/>
          <w:szCs w:val="24"/>
        </w:rPr>
        <w:t xml:space="preserve"> 1</w:t>
      </w:r>
      <w:r w:rsidR="00EF1D01">
        <w:rPr>
          <w:b/>
          <w:sz w:val="24"/>
          <w:szCs w:val="24"/>
        </w:rPr>
        <w:t>1</w:t>
      </w:r>
      <w:r>
        <w:rPr>
          <w:b/>
          <w:sz w:val="24"/>
          <w:szCs w:val="24"/>
        </w:rPr>
        <w:t>.00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641435" w:rsidTr="00F269B0">
        <w:tc>
          <w:tcPr>
            <w:tcW w:w="588" w:type="dxa"/>
            <w:vAlign w:val="center"/>
          </w:tcPr>
          <w:p w:rsidR="00641435" w:rsidRPr="005366CD" w:rsidRDefault="00641435" w:rsidP="00F269B0">
            <w:pPr>
              <w:pStyle w:val="a3"/>
              <w:ind w:firstLine="0"/>
              <w:jc w:val="center"/>
              <w:rPr>
                <w:b/>
                <w:sz w:val="20"/>
              </w:rPr>
            </w:pPr>
            <w:r>
              <w:rPr>
                <w:b/>
                <w:sz w:val="24"/>
                <w:szCs w:val="24"/>
              </w:rPr>
              <w:t xml:space="preserve">          время (Мск) </w:t>
            </w:r>
            <w:r w:rsidRPr="005366CD">
              <w:rPr>
                <w:b/>
                <w:sz w:val="20"/>
              </w:rPr>
              <w:t>№ п/п</w:t>
            </w:r>
          </w:p>
        </w:tc>
        <w:tc>
          <w:tcPr>
            <w:tcW w:w="2497" w:type="dxa"/>
            <w:vAlign w:val="center"/>
          </w:tcPr>
          <w:p w:rsidR="00641435" w:rsidRPr="005366CD" w:rsidRDefault="00641435" w:rsidP="00F269B0">
            <w:pPr>
              <w:pStyle w:val="a3"/>
              <w:ind w:firstLine="0"/>
              <w:jc w:val="center"/>
              <w:rPr>
                <w:b/>
                <w:sz w:val="20"/>
              </w:rPr>
            </w:pPr>
            <w:r w:rsidRPr="005366CD">
              <w:rPr>
                <w:b/>
                <w:sz w:val="20"/>
              </w:rPr>
              <w:t xml:space="preserve">Наименование </w:t>
            </w:r>
          </w:p>
          <w:p w:rsidR="00641435" w:rsidRDefault="00641435" w:rsidP="00F269B0">
            <w:pPr>
              <w:pStyle w:val="a3"/>
              <w:ind w:firstLine="0"/>
              <w:jc w:val="center"/>
              <w:rPr>
                <w:b/>
                <w:sz w:val="20"/>
              </w:rPr>
            </w:pPr>
            <w:r w:rsidRPr="005366CD">
              <w:rPr>
                <w:b/>
                <w:sz w:val="20"/>
              </w:rPr>
              <w:t>проекта нормативного правового акта</w:t>
            </w:r>
          </w:p>
          <w:p w:rsidR="00641435" w:rsidRPr="005366CD" w:rsidRDefault="00641435" w:rsidP="00F269B0">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641435" w:rsidRPr="005366CD" w:rsidRDefault="00641435" w:rsidP="00F269B0">
            <w:pPr>
              <w:pStyle w:val="a3"/>
              <w:ind w:firstLine="0"/>
              <w:jc w:val="center"/>
              <w:rPr>
                <w:b/>
                <w:sz w:val="20"/>
              </w:rPr>
            </w:pPr>
            <w:r w:rsidRPr="005366CD">
              <w:rPr>
                <w:b/>
                <w:sz w:val="20"/>
              </w:rPr>
              <w:t xml:space="preserve">Субъект </w:t>
            </w:r>
          </w:p>
          <w:p w:rsidR="00641435" w:rsidRPr="005366CD" w:rsidRDefault="00641435" w:rsidP="00F269B0">
            <w:pPr>
              <w:pStyle w:val="a3"/>
              <w:ind w:firstLine="0"/>
              <w:jc w:val="center"/>
              <w:rPr>
                <w:b/>
                <w:sz w:val="20"/>
              </w:rPr>
            </w:pPr>
            <w:r w:rsidRPr="005366CD">
              <w:rPr>
                <w:b/>
                <w:sz w:val="20"/>
              </w:rPr>
              <w:t xml:space="preserve">законодательной </w:t>
            </w:r>
          </w:p>
          <w:p w:rsidR="00641435" w:rsidRPr="005366CD" w:rsidRDefault="00641435" w:rsidP="00F269B0">
            <w:pPr>
              <w:pStyle w:val="a3"/>
              <w:ind w:firstLine="0"/>
              <w:jc w:val="center"/>
              <w:rPr>
                <w:b/>
                <w:sz w:val="20"/>
              </w:rPr>
            </w:pPr>
            <w:r w:rsidRPr="005366CD">
              <w:rPr>
                <w:b/>
                <w:sz w:val="20"/>
              </w:rPr>
              <w:t>инициативы</w:t>
            </w:r>
          </w:p>
          <w:p w:rsidR="00641435" w:rsidRPr="005366CD" w:rsidRDefault="00641435" w:rsidP="00F269B0">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641435" w:rsidRPr="005366CD" w:rsidRDefault="00641435" w:rsidP="00F269B0">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641435" w:rsidRPr="005366CD" w:rsidRDefault="00641435" w:rsidP="00F269B0">
            <w:pPr>
              <w:pStyle w:val="a3"/>
              <w:ind w:left="-76" w:right="-56" w:firstLine="0"/>
              <w:jc w:val="center"/>
              <w:rPr>
                <w:b/>
                <w:sz w:val="20"/>
              </w:rPr>
            </w:pPr>
            <w:r w:rsidRPr="005366CD">
              <w:rPr>
                <w:b/>
                <w:sz w:val="20"/>
              </w:rPr>
              <w:t>Соответствие плану деятельности комитета на 20</w:t>
            </w:r>
            <w:r w:rsidR="00D1493E">
              <w:rPr>
                <w:b/>
                <w:sz w:val="20"/>
              </w:rPr>
              <w:t>20</w:t>
            </w:r>
            <w:r w:rsidRPr="005366CD">
              <w:rPr>
                <w:b/>
                <w:sz w:val="20"/>
              </w:rPr>
              <w:t xml:space="preserve"> </w:t>
            </w:r>
          </w:p>
          <w:p w:rsidR="00641435" w:rsidRPr="005366CD" w:rsidRDefault="00641435" w:rsidP="00F269B0">
            <w:pPr>
              <w:pStyle w:val="a3"/>
              <w:ind w:left="-76" w:right="-56" w:firstLine="0"/>
              <w:jc w:val="center"/>
              <w:rPr>
                <w:b/>
                <w:sz w:val="20"/>
              </w:rPr>
            </w:pPr>
            <w:r w:rsidRPr="005366CD">
              <w:rPr>
                <w:b/>
                <w:sz w:val="20"/>
              </w:rPr>
              <w:t>год</w:t>
            </w:r>
          </w:p>
        </w:tc>
        <w:tc>
          <w:tcPr>
            <w:tcW w:w="3544" w:type="dxa"/>
            <w:vAlign w:val="center"/>
          </w:tcPr>
          <w:p w:rsidR="00641435" w:rsidRPr="005366CD" w:rsidRDefault="00641435" w:rsidP="00F269B0">
            <w:pPr>
              <w:pStyle w:val="a3"/>
              <w:ind w:firstLine="0"/>
              <w:jc w:val="center"/>
              <w:rPr>
                <w:b/>
                <w:sz w:val="20"/>
              </w:rPr>
            </w:pPr>
            <w:r w:rsidRPr="005366CD">
              <w:rPr>
                <w:b/>
                <w:sz w:val="20"/>
              </w:rPr>
              <w:t>Результаты рассмотрения</w:t>
            </w:r>
          </w:p>
        </w:tc>
      </w:tr>
      <w:tr w:rsidR="00641435" w:rsidRPr="00B27A37" w:rsidTr="00F269B0">
        <w:trPr>
          <w:trHeight w:val="344"/>
        </w:trPr>
        <w:tc>
          <w:tcPr>
            <w:tcW w:w="588" w:type="dxa"/>
          </w:tcPr>
          <w:p w:rsidR="00641435" w:rsidRPr="005366CD" w:rsidRDefault="00641435" w:rsidP="00F269B0">
            <w:pPr>
              <w:pStyle w:val="a3"/>
              <w:ind w:firstLine="0"/>
              <w:jc w:val="center"/>
              <w:rPr>
                <w:sz w:val="20"/>
              </w:rPr>
            </w:pPr>
            <w:r w:rsidRPr="005366CD">
              <w:rPr>
                <w:sz w:val="20"/>
              </w:rPr>
              <w:t>1</w:t>
            </w:r>
          </w:p>
        </w:tc>
        <w:tc>
          <w:tcPr>
            <w:tcW w:w="2497" w:type="dxa"/>
          </w:tcPr>
          <w:p w:rsidR="00641435" w:rsidRPr="005366CD" w:rsidRDefault="00641435" w:rsidP="00F269B0">
            <w:pPr>
              <w:pStyle w:val="a3"/>
              <w:ind w:firstLine="0"/>
              <w:jc w:val="center"/>
              <w:rPr>
                <w:sz w:val="24"/>
                <w:szCs w:val="24"/>
              </w:rPr>
            </w:pPr>
            <w:r w:rsidRPr="005366CD">
              <w:rPr>
                <w:sz w:val="24"/>
                <w:szCs w:val="24"/>
              </w:rPr>
              <w:t>2</w:t>
            </w:r>
          </w:p>
        </w:tc>
        <w:tc>
          <w:tcPr>
            <w:tcW w:w="1800" w:type="dxa"/>
          </w:tcPr>
          <w:p w:rsidR="00641435" w:rsidRPr="005366CD" w:rsidRDefault="00641435" w:rsidP="00F269B0">
            <w:pPr>
              <w:pStyle w:val="a3"/>
              <w:ind w:left="-66" w:firstLine="0"/>
              <w:jc w:val="center"/>
              <w:rPr>
                <w:sz w:val="20"/>
              </w:rPr>
            </w:pPr>
            <w:r w:rsidRPr="005366CD">
              <w:rPr>
                <w:sz w:val="20"/>
              </w:rPr>
              <w:t>3</w:t>
            </w:r>
          </w:p>
        </w:tc>
        <w:tc>
          <w:tcPr>
            <w:tcW w:w="5146" w:type="dxa"/>
          </w:tcPr>
          <w:p w:rsidR="00641435" w:rsidRPr="00EE4528" w:rsidRDefault="00641435" w:rsidP="00F269B0">
            <w:pPr>
              <w:widowControl w:val="0"/>
              <w:autoSpaceDE w:val="0"/>
              <w:autoSpaceDN w:val="0"/>
              <w:adjustRightInd w:val="0"/>
              <w:ind w:firstLine="708"/>
              <w:jc w:val="center"/>
            </w:pPr>
            <w:r>
              <w:t>4</w:t>
            </w:r>
          </w:p>
        </w:tc>
        <w:tc>
          <w:tcPr>
            <w:tcW w:w="1701" w:type="dxa"/>
          </w:tcPr>
          <w:p w:rsidR="00641435" w:rsidRPr="005366CD" w:rsidRDefault="00641435" w:rsidP="00F269B0">
            <w:pPr>
              <w:pStyle w:val="a3"/>
              <w:ind w:left="-76" w:right="-56" w:firstLine="0"/>
              <w:jc w:val="center"/>
              <w:rPr>
                <w:sz w:val="20"/>
              </w:rPr>
            </w:pPr>
            <w:r w:rsidRPr="005366CD">
              <w:rPr>
                <w:sz w:val="20"/>
              </w:rPr>
              <w:t>5</w:t>
            </w:r>
          </w:p>
        </w:tc>
        <w:tc>
          <w:tcPr>
            <w:tcW w:w="3544" w:type="dxa"/>
          </w:tcPr>
          <w:p w:rsidR="00641435" w:rsidRPr="005366CD" w:rsidRDefault="00641435" w:rsidP="00F269B0">
            <w:pPr>
              <w:pStyle w:val="a3"/>
              <w:ind w:firstLine="0"/>
              <w:jc w:val="center"/>
              <w:rPr>
                <w:sz w:val="24"/>
                <w:szCs w:val="24"/>
              </w:rPr>
            </w:pPr>
            <w:r w:rsidRPr="005366CD">
              <w:rPr>
                <w:sz w:val="24"/>
                <w:szCs w:val="24"/>
              </w:rPr>
              <w:t>6</w:t>
            </w:r>
          </w:p>
        </w:tc>
      </w:tr>
      <w:tr w:rsidR="000A5228" w:rsidRPr="002D0B31" w:rsidTr="001C7E9F">
        <w:trPr>
          <w:trHeight w:val="2343"/>
        </w:trPr>
        <w:tc>
          <w:tcPr>
            <w:tcW w:w="588" w:type="dxa"/>
          </w:tcPr>
          <w:p w:rsidR="000A5228" w:rsidRPr="002D0B31" w:rsidRDefault="000A5228" w:rsidP="00F269B0">
            <w:pPr>
              <w:pStyle w:val="a3"/>
              <w:ind w:firstLine="0"/>
              <w:jc w:val="center"/>
              <w:rPr>
                <w:sz w:val="24"/>
                <w:szCs w:val="24"/>
              </w:rPr>
            </w:pPr>
            <w:r w:rsidRPr="002D0B31">
              <w:rPr>
                <w:sz w:val="24"/>
                <w:szCs w:val="24"/>
              </w:rPr>
              <w:t>1.</w:t>
            </w:r>
          </w:p>
        </w:tc>
        <w:tc>
          <w:tcPr>
            <w:tcW w:w="2497" w:type="dxa"/>
          </w:tcPr>
          <w:p w:rsidR="00A429F0" w:rsidRDefault="00EF1D01" w:rsidP="00751453">
            <w:pPr>
              <w:pStyle w:val="a7"/>
              <w:spacing w:after="0"/>
              <w:jc w:val="both"/>
            </w:pPr>
            <w:r w:rsidRPr="002D0B31">
              <w:t xml:space="preserve">Проект областного закона </w:t>
            </w:r>
            <w:r w:rsidR="00A429F0" w:rsidRPr="00C017C7">
              <w:t xml:space="preserve">№ </w:t>
            </w:r>
            <w:r w:rsidR="00A429F0" w:rsidRPr="00A429F0">
              <w:rPr>
                <w:b/>
              </w:rPr>
              <w:t>пз</w:t>
            </w:r>
            <w:proofErr w:type="gramStart"/>
            <w:r w:rsidR="00A429F0" w:rsidRPr="00A429F0">
              <w:rPr>
                <w:b/>
              </w:rPr>
              <w:t>7</w:t>
            </w:r>
            <w:proofErr w:type="gramEnd"/>
            <w:r w:rsidR="00A429F0" w:rsidRPr="00A429F0">
              <w:rPr>
                <w:b/>
              </w:rPr>
              <w:t>/359</w:t>
            </w:r>
            <w:r w:rsidR="00A429F0" w:rsidRPr="00C017C7">
              <w:t xml:space="preserve"> </w:t>
            </w:r>
            <w:r w:rsidR="00A429F0">
              <w:t xml:space="preserve">                        </w:t>
            </w:r>
            <w:r w:rsidR="00A429F0" w:rsidRPr="00C017C7">
              <w:t xml:space="preserve">«О внесении изменений в </w:t>
            </w:r>
            <w:r w:rsidR="00A429F0" w:rsidRPr="00C017C7">
              <w:rPr>
                <w:bCs/>
              </w:rPr>
              <w:t xml:space="preserve">областной закон </w:t>
            </w:r>
            <w:r w:rsidR="00A429F0">
              <w:rPr>
                <w:bCs/>
              </w:rPr>
              <w:t xml:space="preserve">                    </w:t>
            </w:r>
            <w:r w:rsidR="00A429F0" w:rsidRPr="00C017C7">
              <w:t>«О бюджетном процессе Архангельской области»</w:t>
            </w:r>
            <w:r w:rsidR="00A429F0">
              <w:t xml:space="preserve">  </w:t>
            </w:r>
            <w:r w:rsidR="00A429F0" w:rsidRPr="00A73057">
              <w:rPr>
                <w:b/>
              </w:rPr>
              <w:t xml:space="preserve">(взамен ранее направленного </w:t>
            </w:r>
            <w:r w:rsidR="00A429F0">
              <w:rPr>
                <w:b/>
              </w:rPr>
              <w:t xml:space="preserve">                  </w:t>
            </w:r>
            <w:r w:rsidR="00A429F0" w:rsidRPr="00A73057">
              <w:rPr>
                <w:b/>
              </w:rPr>
              <w:t>№ пз7/</w:t>
            </w:r>
            <w:r w:rsidR="00A429F0">
              <w:rPr>
                <w:b/>
              </w:rPr>
              <w:t>347</w:t>
            </w:r>
            <w:r w:rsidR="00A429F0" w:rsidRPr="00A73057">
              <w:rPr>
                <w:b/>
              </w:rPr>
              <w:t xml:space="preserve"> от </w:t>
            </w:r>
            <w:r w:rsidR="00A429F0">
              <w:rPr>
                <w:b/>
              </w:rPr>
              <w:t>20</w:t>
            </w:r>
            <w:r w:rsidR="00A429F0" w:rsidRPr="00A73057">
              <w:rPr>
                <w:b/>
              </w:rPr>
              <w:t>.0</w:t>
            </w:r>
            <w:r w:rsidR="00A429F0">
              <w:rPr>
                <w:b/>
              </w:rPr>
              <w:t>3</w:t>
            </w:r>
            <w:r w:rsidR="00A429F0" w:rsidRPr="00A73057">
              <w:rPr>
                <w:b/>
              </w:rPr>
              <w:t>.2020)</w:t>
            </w:r>
            <w:r w:rsidR="00A429F0">
              <w:t xml:space="preserve">                         </w:t>
            </w:r>
            <w:r w:rsidR="00A429F0" w:rsidRPr="00A73057">
              <w:rPr>
                <w:b/>
              </w:rPr>
              <w:t>(</w:t>
            </w:r>
            <w:r w:rsidR="00A429F0">
              <w:rPr>
                <w:b/>
              </w:rPr>
              <w:t>2</w:t>
            </w:r>
            <w:r w:rsidR="00A429F0" w:rsidRPr="00A73057">
              <w:rPr>
                <w:b/>
              </w:rPr>
              <w:t>чтение)</w:t>
            </w:r>
            <w:r w:rsidR="00A429F0">
              <w:rPr>
                <w:b/>
              </w:rPr>
              <w:t xml:space="preserve"> </w:t>
            </w:r>
            <w:r w:rsidR="00A429F0" w:rsidRPr="00452186">
              <w:t>Рассмотрение сводной таблицы поправок.</w:t>
            </w:r>
          </w:p>
          <w:p w:rsidR="000A5228" w:rsidRPr="002D0B31" w:rsidRDefault="000A5228" w:rsidP="00751453">
            <w:pPr>
              <w:pStyle w:val="a7"/>
              <w:spacing w:after="0"/>
              <w:jc w:val="both"/>
            </w:pPr>
          </w:p>
        </w:tc>
        <w:tc>
          <w:tcPr>
            <w:tcW w:w="1800" w:type="dxa"/>
          </w:tcPr>
          <w:p w:rsidR="00EF1D01" w:rsidRPr="002D0B31" w:rsidRDefault="00A429F0" w:rsidP="005B08D3">
            <w:pPr>
              <w:pStyle w:val="a3"/>
              <w:ind w:left="-66" w:firstLine="0"/>
              <w:jc w:val="center"/>
              <w:rPr>
                <w:color w:val="000000" w:themeColor="text1"/>
                <w:sz w:val="24"/>
                <w:szCs w:val="24"/>
              </w:rPr>
            </w:pPr>
            <w:r>
              <w:rPr>
                <w:color w:val="000000" w:themeColor="text1"/>
                <w:sz w:val="24"/>
                <w:szCs w:val="24"/>
              </w:rPr>
              <w:t xml:space="preserve">Временно </w:t>
            </w:r>
            <w:proofErr w:type="gramStart"/>
            <w:r>
              <w:rPr>
                <w:color w:val="000000" w:themeColor="text1"/>
                <w:sz w:val="24"/>
                <w:szCs w:val="24"/>
              </w:rPr>
              <w:t>исполняющий</w:t>
            </w:r>
            <w:proofErr w:type="gramEnd"/>
            <w:r>
              <w:rPr>
                <w:color w:val="000000" w:themeColor="text1"/>
                <w:sz w:val="24"/>
                <w:szCs w:val="24"/>
              </w:rPr>
              <w:t xml:space="preserve"> обязанности Губернатора Архангельской области </w:t>
            </w:r>
            <w:proofErr w:type="spellStart"/>
            <w:r>
              <w:rPr>
                <w:color w:val="000000" w:themeColor="text1"/>
                <w:sz w:val="24"/>
                <w:szCs w:val="24"/>
              </w:rPr>
              <w:t>Цыбульский</w:t>
            </w:r>
            <w:proofErr w:type="spellEnd"/>
            <w:r>
              <w:rPr>
                <w:color w:val="000000" w:themeColor="text1"/>
                <w:sz w:val="24"/>
                <w:szCs w:val="24"/>
              </w:rPr>
              <w:t xml:space="preserve"> А.В.</w:t>
            </w:r>
            <w:r w:rsidR="00EF1D01" w:rsidRPr="002D0B31">
              <w:rPr>
                <w:color w:val="000000" w:themeColor="text1"/>
                <w:sz w:val="24"/>
                <w:szCs w:val="24"/>
              </w:rPr>
              <w:t>/Моисеев С.В.</w:t>
            </w:r>
          </w:p>
        </w:tc>
        <w:tc>
          <w:tcPr>
            <w:tcW w:w="5146" w:type="dxa"/>
          </w:tcPr>
          <w:p w:rsidR="00A429F0" w:rsidRPr="00A429F0" w:rsidRDefault="00A429F0" w:rsidP="00A429F0">
            <w:pPr>
              <w:ind w:firstLine="709"/>
              <w:jc w:val="both"/>
            </w:pPr>
            <w:r w:rsidRPr="00A429F0">
              <w:t xml:space="preserve">На данный законопроект поступили </w:t>
            </w:r>
            <w:r>
              <w:t xml:space="preserve">                      </w:t>
            </w:r>
            <w:r w:rsidRPr="00A429F0">
              <w:t xml:space="preserve">2 поправки от временно исполняющего обязанности Губернатора Архангельской области </w:t>
            </w:r>
            <w:proofErr w:type="spellStart"/>
            <w:r w:rsidRPr="00A429F0">
              <w:t>Цыбульского</w:t>
            </w:r>
            <w:proofErr w:type="spellEnd"/>
            <w:r w:rsidRPr="00A429F0">
              <w:t xml:space="preserve"> А.В., от других субъектов права законодательной инициативы поправок не поступило. Результаты  голосования отражены в сводной таблице поправок. </w:t>
            </w:r>
          </w:p>
          <w:p w:rsidR="00D66F3F" w:rsidRPr="002D0B31" w:rsidRDefault="00D66F3F" w:rsidP="002622EC">
            <w:pPr>
              <w:pStyle w:val="a3"/>
              <w:outlineLvl w:val="0"/>
              <w:rPr>
                <w:sz w:val="24"/>
                <w:szCs w:val="24"/>
              </w:rPr>
            </w:pPr>
          </w:p>
        </w:tc>
        <w:tc>
          <w:tcPr>
            <w:tcW w:w="1701" w:type="dxa"/>
          </w:tcPr>
          <w:p w:rsidR="000A5228" w:rsidRPr="002D0B31" w:rsidRDefault="00D1493E" w:rsidP="00EF1D01">
            <w:pPr>
              <w:pStyle w:val="a3"/>
              <w:ind w:right="-56" w:firstLine="0"/>
              <w:rPr>
                <w:sz w:val="24"/>
                <w:szCs w:val="24"/>
              </w:rPr>
            </w:pPr>
            <w:r w:rsidRPr="002D0B31">
              <w:rPr>
                <w:sz w:val="24"/>
                <w:szCs w:val="24"/>
              </w:rPr>
              <w:t>В</w:t>
            </w:r>
            <w:r w:rsidR="00EF1D01" w:rsidRPr="002D0B31">
              <w:rPr>
                <w:sz w:val="24"/>
                <w:szCs w:val="24"/>
              </w:rPr>
              <w:t>не плана</w:t>
            </w:r>
            <w:r w:rsidRPr="002D0B31">
              <w:rPr>
                <w:sz w:val="24"/>
                <w:szCs w:val="24"/>
              </w:rPr>
              <w:t xml:space="preserve"> </w:t>
            </w:r>
          </w:p>
        </w:tc>
        <w:tc>
          <w:tcPr>
            <w:tcW w:w="3544" w:type="dxa"/>
          </w:tcPr>
          <w:p w:rsidR="000A5228" w:rsidRPr="002D0B31" w:rsidRDefault="00A429F0" w:rsidP="002D0B31">
            <w:pPr>
              <w:autoSpaceDE w:val="0"/>
              <w:autoSpaceDN w:val="0"/>
              <w:adjustRightInd w:val="0"/>
              <w:ind w:firstLine="317"/>
              <w:jc w:val="both"/>
            </w:pPr>
            <w:r w:rsidRPr="00A429F0">
              <w:t>Комитет по вопросам бюджета, финансовой и налоговой политике рекомендует депутатам принять законопроект на очередной семнадцатой сессии областного Собрания депутатов во втором чтении с учетом поправок, одобренных комитетом.</w:t>
            </w:r>
          </w:p>
        </w:tc>
      </w:tr>
      <w:tr w:rsidR="003158C5" w:rsidRPr="002D0B31" w:rsidTr="00A3671A">
        <w:trPr>
          <w:trHeight w:val="2627"/>
        </w:trPr>
        <w:tc>
          <w:tcPr>
            <w:tcW w:w="588" w:type="dxa"/>
          </w:tcPr>
          <w:p w:rsidR="003158C5" w:rsidRPr="002D0B31" w:rsidRDefault="003158C5" w:rsidP="00F269B0">
            <w:pPr>
              <w:pStyle w:val="a3"/>
              <w:ind w:firstLine="0"/>
              <w:jc w:val="center"/>
              <w:rPr>
                <w:sz w:val="24"/>
                <w:szCs w:val="24"/>
              </w:rPr>
            </w:pPr>
            <w:r>
              <w:rPr>
                <w:sz w:val="24"/>
                <w:szCs w:val="24"/>
              </w:rPr>
              <w:t>2.</w:t>
            </w:r>
          </w:p>
        </w:tc>
        <w:tc>
          <w:tcPr>
            <w:tcW w:w="2497" w:type="dxa"/>
          </w:tcPr>
          <w:p w:rsidR="00C048DD" w:rsidRPr="00C048DD" w:rsidRDefault="00C048DD" w:rsidP="00C048DD">
            <w:pPr>
              <w:jc w:val="both"/>
            </w:pPr>
            <w:r w:rsidRPr="00C048DD">
              <w:t>Проект областного закона</w:t>
            </w:r>
            <w:r>
              <w:t xml:space="preserve"> </w:t>
            </w:r>
            <w:r w:rsidRPr="00C048DD">
              <w:rPr>
                <w:b/>
              </w:rPr>
              <w:t>№ пз</w:t>
            </w:r>
            <w:proofErr w:type="gramStart"/>
            <w:r w:rsidRPr="00C048DD">
              <w:rPr>
                <w:b/>
              </w:rPr>
              <w:t>7</w:t>
            </w:r>
            <w:proofErr w:type="gramEnd"/>
            <w:r w:rsidRPr="00C048DD">
              <w:rPr>
                <w:b/>
              </w:rPr>
              <w:t>/387</w:t>
            </w:r>
            <w:r w:rsidRPr="00C048DD">
              <w:t xml:space="preserve">                     «О внесении изменений и дополнений в областной закон </w:t>
            </w:r>
            <w:r>
              <w:t xml:space="preserve">                 </w:t>
            </w:r>
            <w:r w:rsidRPr="00C048DD">
              <w:t xml:space="preserve">«Об областном бюджете на 2020 год и на плановый период </w:t>
            </w:r>
            <w:r w:rsidRPr="00C048DD">
              <w:lastRenderedPageBreak/>
              <w:t>2021 и 2022 годов»</w:t>
            </w:r>
            <w:r>
              <w:t xml:space="preserve">     </w:t>
            </w:r>
            <w:r w:rsidRPr="00C048DD">
              <w:t xml:space="preserve"> (</w:t>
            </w:r>
            <w:r w:rsidRPr="00C048DD">
              <w:rPr>
                <w:b/>
              </w:rPr>
              <w:t>1 и 2 чтение</w:t>
            </w:r>
            <w:r w:rsidRPr="00C048DD">
              <w:t>)</w:t>
            </w:r>
          </w:p>
          <w:p w:rsidR="003158C5" w:rsidRPr="002D0B31" w:rsidRDefault="003158C5" w:rsidP="004F623A">
            <w:pPr>
              <w:pStyle w:val="a7"/>
              <w:jc w:val="both"/>
            </w:pPr>
          </w:p>
        </w:tc>
        <w:tc>
          <w:tcPr>
            <w:tcW w:w="1800" w:type="dxa"/>
          </w:tcPr>
          <w:p w:rsidR="003158C5" w:rsidRPr="002D0B31" w:rsidRDefault="00A3671A" w:rsidP="00A3671A">
            <w:pPr>
              <w:pStyle w:val="a3"/>
              <w:ind w:left="-66" w:firstLine="0"/>
              <w:jc w:val="center"/>
              <w:rPr>
                <w:color w:val="000000" w:themeColor="text1"/>
                <w:sz w:val="24"/>
                <w:szCs w:val="24"/>
              </w:rPr>
            </w:pPr>
            <w:r>
              <w:rPr>
                <w:color w:val="000000" w:themeColor="text1"/>
                <w:sz w:val="24"/>
                <w:szCs w:val="24"/>
              </w:rPr>
              <w:lastRenderedPageBreak/>
              <w:t xml:space="preserve">Временно </w:t>
            </w:r>
            <w:proofErr w:type="gramStart"/>
            <w:r>
              <w:rPr>
                <w:color w:val="000000" w:themeColor="text1"/>
                <w:sz w:val="24"/>
                <w:szCs w:val="24"/>
              </w:rPr>
              <w:t>исполняющий</w:t>
            </w:r>
            <w:proofErr w:type="gramEnd"/>
            <w:r>
              <w:rPr>
                <w:color w:val="000000" w:themeColor="text1"/>
                <w:sz w:val="24"/>
                <w:szCs w:val="24"/>
              </w:rPr>
              <w:t xml:space="preserve"> обязанности Губернатора Архангельской области </w:t>
            </w:r>
            <w:proofErr w:type="spellStart"/>
            <w:r>
              <w:rPr>
                <w:color w:val="000000" w:themeColor="text1"/>
                <w:sz w:val="24"/>
                <w:szCs w:val="24"/>
              </w:rPr>
              <w:t>Цыбульский</w:t>
            </w:r>
            <w:proofErr w:type="spellEnd"/>
            <w:r>
              <w:rPr>
                <w:color w:val="000000" w:themeColor="text1"/>
                <w:sz w:val="24"/>
                <w:szCs w:val="24"/>
              </w:rPr>
              <w:t xml:space="preserve"> А.В.</w:t>
            </w:r>
            <w:r w:rsidRPr="002D0B31">
              <w:rPr>
                <w:color w:val="000000" w:themeColor="text1"/>
                <w:sz w:val="24"/>
                <w:szCs w:val="24"/>
              </w:rPr>
              <w:t>/</w:t>
            </w:r>
            <w:r>
              <w:rPr>
                <w:color w:val="000000" w:themeColor="text1"/>
                <w:sz w:val="24"/>
                <w:szCs w:val="24"/>
              </w:rPr>
              <w:t>Усачева Е.Ю.</w:t>
            </w:r>
          </w:p>
        </w:tc>
        <w:tc>
          <w:tcPr>
            <w:tcW w:w="5146" w:type="dxa"/>
          </w:tcPr>
          <w:p w:rsidR="00C048DD" w:rsidRDefault="00C048DD" w:rsidP="00A3671A">
            <w:pPr>
              <w:pStyle w:val="a7"/>
              <w:spacing w:after="0"/>
              <w:ind w:firstLine="567"/>
              <w:jc w:val="both"/>
              <w:rPr>
                <w:szCs w:val="28"/>
              </w:rPr>
            </w:pPr>
            <w:r w:rsidRPr="00C94EB7">
              <w:rPr>
                <w:szCs w:val="28"/>
              </w:rPr>
              <w:t>В вышеуказанном проекте областного закона предлагается на 2020 год увеличить расходную часть областного бюджета на сумму              +1 154,9 млн. рублей.</w:t>
            </w:r>
            <w:r>
              <w:rPr>
                <w:b/>
                <w:szCs w:val="28"/>
              </w:rPr>
              <w:t xml:space="preserve"> </w:t>
            </w:r>
            <w:r w:rsidRPr="009C3657">
              <w:rPr>
                <w:szCs w:val="28"/>
              </w:rPr>
              <w:t>Данные средства</w:t>
            </w:r>
            <w:r>
              <w:rPr>
                <w:b/>
                <w:szCs w:val="28"/>
              </w:rPr>
              <w:t xml:space="preserve"> </w:t>
            </w:r>
            <w:r w:rsidRPr="0024313B">
              <w:rPr>
                <w:szCs w:val="28"/>
              </w:rPr>
              <w:t xml:space="preserve">предлагается </w:t>
            </w:r>
            <w:r>
              <w:rPr>
                <w:szCs w:val="28"/>
              </w:rPr>
              <w:t xml:space="preserve">зарезервировать за </w:t>
            </w:r>
            <w:r w:rsidRPr="0024313B">
              <w:rPr>
                <w:szCs w:val="28"/>
              </w:rPr>
              <w:t>министерств</w:t>
            </w:r>
            <w:r>
              <w:rPr>
                <w:szCs w:val="28"/>
              </w:rPr>
              <w:t>ом</w:t>
            </w:r>
            <w:r w:rsidRPr="0024313B">
              <w:rPr>
                <w:szCs w:val="28"/>
              </w:rPr>
              <w:t xml:space="preserve"> финансов Архангельской области на </w:t>
            </w:r>
            <w:r w:rsidRPr="0024313B">
              <w:rPr>
                <w:snapToGrid w:val="0"/>
                <w:szCs w:val="28"/>
              </w:rPr>
              <w:t xml:space="preserve">обеспечение мероприятий, связанных с предотвращением влияния ухудшения экономической ситуации на </w:t>
            </w:r>
            <w:r w:rsidRPr="0024313B">
              <w:rPr>
                <w:snapToGrid w:val="0"/>
                <w:szCs w:val="28"/>
              </w:rPr>
              <w:lastRenderedPageBreak/>
              <w:t xml:space="preserve">развитие отраслей экономики Архангельской области, с профилактикой и устранением последствий распространения </w:t>
            </w:r>
            <w:proofErr w:type="spellStart"/>
            <w:r w:rsidRPr="0024313B">
              <w:rPr>
                <w:snapToGrid w:val="0"/>
                <w:szCs w:val="28"/>
              </w:rPr>
              <w:t>коронавирусной</w:t>
            </w:r>
            <w:proofErr w:type="spellEnd"/>
            <w:r w:rsidRPr="0024313B">
              <w:rPr>
                <w:snapToGrid w:val="0"/>
                <w:szCs w:val="28"/>
              </w:rPr>
              <w:t xml:space="preserve"> инфекции</w:t>
            </w:r>
            <w:r>
              <w:rPr>
                <w:snapToGrid w:val="0"/>
                <w:szCs w:val="28"/>
              </w:rPr>
              <w:t xml:space="preserve">. </w:t>
            </w:r>
            <w:r w:rsidRPr="0024313B">
              <w:rPr>
                <w:szCs w:val="28"/>
              </w:rPr>
              <w:t>Распределение указанных средств будет осуществляться</w:t>
            </w:r>
            <w:r>
              <w:rPr>
                <w:szCs w:val="28"/>
              </w:rPr>
              <w:t xml:space="preserve"> в соответствии                    с </w:t>
            </w:r>
            <w:r w:rsidRPr="0024313B">
              <w:rPr>
                <w:szCs w:val="28"/>
              </w:rPr>
              <w:t>постановлениями Правительства Архангельской области.</w:t>
            </w:r>
          </w:p>
          <w:p w:rsidR="00C048DD" w:rsidRPr="009D1CC8" w:rsidRDefault="00C048DD" w:rsidP="00A3671A">
            <w:pPr>
              <w:pStyle w:val="a7"/>
              <w:spacing w:after="0"/>
              <w:ind w:firstLine="567"/>
              <w:jc w:val="both"/>
              <w:rPr>
                <w:snapToGrid w:val="0"/>
                <w:szCs w:val="28"/>
              </w:rPr>
            </w:pPr>
            <w:r>
              <w:rPr>
                <w:szCs w:val="28"/>
              </w:rPr>
              <w:t>Вышеуказанная сумма высвобождена</w:t>
            </w:r>
            <w:r w:rsidRPr="00D26B52">
              <w:rPr>
                <w:szCs w:val="28"/>
              </w:rPr>
              <w:t xml:space="preserve"> </w:t>
            </w:r>
            <w:r>
              <w:rPr>
                <w:szCs w:val="28"/>
              </w:rPr>
              <w:t xml:space="preserve">в результате снижения объема погашения задолженности по бюджетным кредитам и продления периода погашения реструктурированной задолженности                                до 2029 года (постановление Правительства Российской Федерации от 30 апреля 2020 г.                             № 619 «О внесении изменений в некоторые акты Правительства Российской Федерации»).                          </w:t>
            </w:r>
          </w:p>
          <w:p w:rsidR="00C048DD" w:rsidRPr="00C94EB7" w:rsidRDefault="00C048DD" w:rsidP="00A3671A">
            <w:pPr>
              <w:pStyle w:val="a7"/>
              <w:spacing w:after="0"/>
              <w:ind w:firstLine="567"/>
              <w:jc w:val="both"/>
              <w:rPr>
                <w:szCs w:val="28"/>
              </w:rPr>
            </w:pPr>
            <w:r w:rsidRPr="002511FE">
              <w:rPr>
                <w:szCs w:val="28"/>
              </w:rPr>
              <w:t xml:space="preserve">В результате данных изменений </w:t>
            </w:r>
            <w:r w:rsidRPr="00C94EB7">
              <w:rPr>
                <w:szCs w:val="28"/>
              </w:rPr>
              <w:t xml:space="preserve">доходы областного бюджета на 2020 год не изменятся и составят 96 071,2 млн. рублей, расходы областного бюджета увеличатся на </w:t>
            </w:r>
            <w:r w:rsidR="00A3671A">
              <w:rPr>
                <w:szCs w:val="28"/>
              </w:rPr>
              <w:t xml:space="preserve">                    </w:t>
            </w:r>
            <w:r w:rsidRPr="00C94EB7">
              <w:rPr>
                <w:szCs w:val="28"/>
              </w:rPr>
              <w:t>+1 154,9 млн. рублей и составят 110 258,1 млн. рублей.</w:t>
            </w:r>
          </w:p>
          <w:p w:rsidR="00C048DD" w:rsidRDefault="00C048DD" w:rsidP="00A3671A">
            <w:pPr>
              <w:pStyle w:val="a7"/>
              <w:spacing w:after="0"/>
              <w:ind w:firstLine="567"/>
              <w:jc w:val="both"/>
              <w:rPr>
                <w:szCs w:val="28"/>
              </w:rPr>
            </w:pPr>
            <w:r>
              <w:rPr>
                <w:szCs w:val="28"/>
              </w:rPr>
              <w:t>Законопроектом предлагается на 2020 год увеличить дефицит областного бюджета на -</w:t>
            </w:r>
            <w:r w:rsidRPr="0024313B">
              <w:rPr>
                <w:szCs w:val="28"/>
              </w:rPr>
              <w:t>1</w:t>
            </w:r>
            <w:r>
              <w:rPr>
                <w:szCs w:val="28"/>
              </w:rPr>
              <w:t> </w:t>
            </w:r>
            <w:r w:rsidRPr="0024313B">
              <w:rPr>
                <w:szCs w:val="28"/>
              </w:rPr>
              <w:t>154</w:t>
            </w:r>
            <w:r>
              <w:rPr>
                <w:szCs w:val="28"/>
              </w:rPr>
              <w:t>,9</w:t>
            </w:r>
            <w:r w:rsidRPr="0024313B">
              <w:rPr>
                <w:szCs w:val="28"/>
              </w:rPr>
              <w:t> </w:t>
            </w:r>
            <w:r>
              <w:rPr>
                <w:szCs w:val="28"/>
              </w:rPr>
              <w:t>млн. рублей. В результате изменений д</w:t>
            </w:r>
            <w:r w:rsidRPr="00857C7D">
              <w:rPr>
                <w:szCs w:val="28"/>
              </w:rPr>
              <w:t>ефицит областного бюджета на 20</w:t>
            </w:r>
            <w:r>
              <w:rPr>
                <w:szCs w:val="28"/>
              </w:rPr>
              <w:t>20 год</w:t>
            </w:r>
            <w:r w:rsidRPr="00857C7D">
              <w:rPr>
                <w:szCs w:val="28"/>
              </w:rPr>
              <w:t xml:space="preserve"> составит -</w:t>
            </w:r>
            <w:r>
              <w:rPr>
                <w:szCs w:val="28"/>
              </w:rPr>
              <w:t>14 186,8</w:t>
            </w:r>
            <w:r w:rsidRPr="00857C7D">
              <w:rPr>
                <w:szCs w:val="28"/>
              </w:rPr>
              <w:t xml:space="preserve"> млн. рублей</w:t>
            </w:r>
            <w:r w:rsidRPr="00857C7D">
              <w:rPr>
                <w:b/>
                <w:szCs w:val="28"/>
              </w:rPr>
              <w:t xml:space="preserve"> </w:t>
            </w:r>
            <w:r w:rsidRPr="00857C7D">
              <w:rPr>
                <w:szCs w:val="28"/>
              </w:rPr>
              <w:t>или</w:t>
            </w:r>
            <w:r>
              <w:rPr>
                <w:szCs w:val="28"/>
              </w:rPr>
              <w:t xml:space="preserve"> </w:t>
            </w:r>
            <w:r w:rsidRPr="00B114A3">
              <w:rPr>
                <w:szCs w:val="28"/>
              </w:rPr>
              <w:t>-22,3 % к собственным н</w:t>
            </w:r>
            <w:r>
              <w:rPr>
                <w:szCs w:val="28"/>
              </w:rPr>
              <w:t xml:space="preserve">алоговым и неналоговым доходам. Источником покрытия дефицита будут служить привлеченные коммерческие кредиты по возобновляемым кредитным линиям.  </w:t>
            </w:r>
          </w:p>
          <w:p w:rsidR="00C048DD" w:rsidRPr="00C048DD" w:rsidRDefault="00C048DD" w:rsidP="00A3671A">
            <w:pPr>
              <w:ind w:firstLine="567"/>
              <w:jc w:val="both"/>
            </w:pPr>
            <w:r w:rsidRPr="00C048DD">
              <w:t>За счет указанных изменений общий объем государственного долга Архангельской области на 2020 – 2022 годы увеличится ежегодно на 1 154,9 млн. рублей и составит:</w:t>
            </w:r>
          </w:p>
          <w:p w:rsidR="00C048DD" w:rsidRPr="00B172CA" w:rsidRDefault="00C048DD" w:rsidP="00A3671A">
            <w:pPr>
              <w:pStyle w:val="a7"/>
              <w:spacing w:after="0"/>
              <w:ind w:firstLine="567"/>
              <w:jc w:val="both"/>
              <w:rPr>
                <w:szCs w:val="28"/>
              </w:rPr>
            </w:pPr>
            <w:r w:rsidRPr="0024313B">
              <w:rPr>
                <w:szCs w:val="28"/>
              </w:rPr>
              <w:t>на 1 января 2021 г</w:t>
            </w:r>
            <w:r>
              <w:rPr>
                <w:szCs w:val="28"/>
              </w:rPr>
              <w:t>.</w:t>
            </w:r>
            <w:r w:rsidRPr="0024313B">
              <w:rPr>
                <w:szCs w:val="28"/>
              </w:rPr>
              <w:t xml:space="preserve"> – 41</w:t>
            </w:r>
            <w:r>
              <w:rPr>
                <w:szCs w:val="28"/>
              </w:rPr>
              <w:t xml:space="preserve"> 307,2 млн. рублей </w:t>
            </w:r>
            <w:r>
              <w:rPr>
                <w:szCs w:val="28"/>
              </w:rPr>
              <w:lastRenderedPageBreak/>
              <w:t>или 64,9 %</w:t>
            </w:r>
            <w:r w:rsidRPr="0024313B">
              <w:rPr>
                <w:szCs w:val="28"/>
              </w:rPr>
              <w:t xml:space="preserve"> </w:t>
            </w:r>
            <w:r>
              <w:rPr>
                <w:szCs w:val="28"/>
              </w:rPr>
              <w:t xml:space="preserve"> </w:t>
            </w:r>
            <w:r w:rsidRPr="00B172CA">
              <w:rPr>
                <w:szCs w:val="28"/>
              </w:rPr>
              <w:t xml:space="preserve">к собственным налоговым и неналоговым доходам; </w:t>
            </w:r>
          </w:p>
          <w:p w:rsidR="00C048DD" w:rsidRPr="00B172CA" w:rsidRDefault="00C048DD" w:rsidP="00A3671A">
            <w:pPr>
              <w:pStyle w:val="a7"/>
              <w:spacing w:after="0"/>
              <w:ind w:firstLine="567"/>
              <w:jc w:val="both"/>
              <w:rPr>
                <w:szCs w:val="28"/>
              </w:rPr>
            </w:pPr>
            <w:r w:rsidRPr="00B172CA">
              <w:rPr>
                <w:szCs w:val="28"/>
              </w:rPr>
              <w:t xml:space="preserve">на 1 января 2022 г. – 41 991,2 млн. рублей или 60,4 % к собственным налоговым и неналоговым доходам; </w:t>
            </w:r>
          </w:p>
          <w:p w:rsidR="00C048DD" w:rsidRPr="00B172CA" w:rsidRDefault="00C048DD" w:rsidP="00A3671A">
            <w:pPr>
              <w:pStyle w:val="a7"/>
              <w:spacing w:after="0"/>
              <w:ind w:firstLine="567"/>
              <w:jc w:val="both"/>
              <w:rPr>
                <w:szCs w:val="28"/>
              </w:rPr>
            </w:pPr>
            <w:r w:rsidRPr="00B172CA">
              <w:rPr>
                <w:szCs w:val="28"/>
              </w:rPr>
              <w:t xml:space="preserve">на 1 января 2023 г. – 41 915,9 млн. рублей или 56,6 % к собственным налоговым и неналоговым доходам. </w:t>
            </w:r>
          </w:p>
          <w:p w:rsidR="00C048DD" w:rsidRPr="00C048DD" w:rsidRDefault="00C048DD" w:rsidP="00A3671A">
            <w:pPr>
              <w:ind w:firstLine="567"/>
              <w:jc w:val="both"/>
              <w:rPr>
                <w:color w:val="000000"/>
              </w:rPr>
            </w:pPr>
            <w:r w:rsidRPr="00C048DD">
              <w:rPr>
                <w:color w:val="000000"/>
              </w:rPr>
              <w:t xml:space="preserve">Уровень государственного долга на 2020 год и на плановый период 2021 и 2022 годов не превысит предельных значений, установленных дополнительными соглашениями по реструктуризации бюджетных кредитов, заключенных </w:t>
            </w:r>
            <w:r w:rsidRPr="00C048DD">
              <w:rPr>
                <w:rStyle w:val="FontStyle33"/>
                <w:color w:val="000000"/>
                <w:sz w:val="24"/>
                <w:szCs w:val="24"/>
              </w:rPr>
              <w:t xml:space="preserve">между </w:t>
            </w:r>
            <w:r w:rsidRPr="00C048DD">
              <w:rPr>
                <w:color w:val="000000"/>
              </w:rPr>
              <w:t>Министерством финансов Российской Федерации и Правительством Архангельской области.</w:t>
            </w:r>
          </w:p>
          <w:p w:rsidR="00C048DD" w:rsidRPr="00C048DD" w:rsidRDefault="00C048DD" w:rsidP="00C048DD">
            <w:pPr>
              <w:ind w:firstLine="567"/>
              <w:jc w:val="both"/>
            </w:pPr>
            <w:proofErr w:type="gramStart"/>
            <w:r w:rsidRPr="00C048DD">
              <w:t xml:space="preserve">Кроме того, законопроектом предлагается предоставить право уполномоченным исполнительным органам государственной власти Архангельской области вносить изменения в сводную бюджетную роспись </w:t>
            </w:r>
            <w:r w:rsidRPr="00C048DD">
              <w:rPr>
                <w:rFonts w:eastAsiaTheme="minorHAnsi"/>
                <w:lang w:eastAsia="en-US"/>
              </w:rPr>
              <w:t>без внесения изменений в закон об областном бюджете</w:t>
            </w:r>
            <w:r w:rsidRPr="00C048DD">
              <w:t xml:space="preserve"> в случае принятия Фондом содействия реформированию жилищно-коммунального хозяйства решения о возврате не использованных на 1 января 2020 года остатков средств, полученных на реализацию адресной программы Архангельской области «Переселение граждан из аварийного жилищного фонда</w:t>
            </w:r>
            <w:proofErr w:type="gramEnd"/>
            <w:r w:rsidRPr="00C048DD">
              <w:t>»  на 2013 – 2018 годы в сумме до 132,3 млн. рублей.</w:t>
            </w:r>
          </w:p>
          <w:p w:rsidR="00C048DD" w:rsidRPr="00C048DD" w:rsidRDefault="00C048DD" w:rsidP="00C048DD">
            <w:pPr>
              <w:autoSpaceDE w:val="0"/>
              <w:autoSpaceDN w:val="0"/>
              <w:adjustRightInd w:val="0"/>
              <w:ind w:firstLine="567"/>
              <w:jc w:val="both"/>
            </w:pPr>
            <w:proofErr w:type="gramStart"/>
            <w:r w:rsidRPr="00C048DD">
              <w:t xml:space="preserve">На данный законопроект поступило заключение от контрольно-счетной палаты Архангельской области, в котором отмечается, что в соответствии </w:t>
            </w:r>
            <w:r w:rsidRPr="00C048DD">
              <w:rPr>
                <w:color w:val="000000"/>
              </w:rPr>
              <w:t>с пунктом 7 статьи 1 Федерального закона от 1.04.2020 года № 103-</w:t>
            </w:r>
            <w:r w:rsidRPr="00C048DD">
              <w:rPr>
                <w:color w:val="000000"/>
              </w:rPr>
              <w:lastRenderedPageBreak/>
              <w:t xml:space="preserve">ФЗ </w:t>
            </w:r>
            <w:r w:rsidRPr="00C048DD">
              <w:rPr>
                <w:rFonts w:eastAsiaTheme="minorHAnsi"/>
                <w:lang w:eastAsia="en-US"/>
              </w:rPr>
              <w:t>«О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r w:rsidRPr="00C048DD">
              <w:rPr>
                <w:color w:val="000000"/>
              </w:rPr>
              <w:t>, в 2020 году дефицит бюджета субъекта РФ может превысить</w:t>
            </w:r>
            <w:proofErr w:type="gramEnd"/>
            <w:r w:rsidRPr="00C048DD">
              <w:rPr>
                <w:color w:val="000000"/>
              </w:rPr>
              <w:t xml:space="preserve"> ограничения, установленные пунктом 2 статьи 92.1 БК РФ,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субъекта РФ, с профилактикой и устранением последствий распространения </w:t>
            </w:r>
            <w:proofErr w:type="spellStart"/>
            <w:r w:rsidRPr="00C048DD">
              <w:rPr>
                <w:color w:val="000000"/>
              </w:rPr>
              <w:t>коронавирусной</w:t>
            </w:r>
            <w:proofErr w:type="spellEnd"/>
            <w:r w:rsidRPr="00C048DD">
              <w:rPr>
                <w:color w:val="000000"/>
              </w:rPr>
              <w:t xml:space="preserve"> инфекции. Уровень дефицита областного бюджета с учетом предлагаемых изменений соответствует положениям статьи 92.1 БК РФ и условиям соглашений о предоставлении бюджету Архангельской области из федерального бюджета бюджетных кредитов и их реструктуризации.</w:t>
            </w:r>
          </w:p>
          <w:p w:rsidR="00C048DD" w:rsidRPr="00C048DD" w:rsidRDefault="00C048DD" w:rsidP="00C048DD">
            <w:pPr>
              <w:pStyle w:val="1"/>
              <w:shd w:val="clear" w:color="auto" w:fill="auto"/>
              <w:tabs>
                <w:tab w:val="left" w:pos="1368"/>
              </w:tabs>
              <w:spacing w:before="0" w:line="240" w:lineRule="auto"/>
              <w:ind w:right="20" w:firstLine="567"/>
              <w:rPr>
                <w:color w:val="000000"/>
                <w:sz w:val="24"/>
                <w:szCs w:val="24"/>
              </w:rPr>
            </w:pPr>
            <w:r w:rsidRPr="00C048DD">
              <w:rPr>
                <w:color w:val="000000"/>
                <w:sz w:val="24"/>
                <w:szCs w:val="24"/>
              </w:rPr>
              <w:t>Также в заключени</w:t>
            </w:r>
            <w:proofErr w:type="gramStart"/>
            <w:r w:rsidRPr="00C048DD">
              <w:rPr>
                <w:color w:val="000000"/>
                <w:sz w:val="24"/>
                <w:szCs w:val="24"/>
              </w:rPr>
              <w:t>и</w:t>
            </w:r>
            <w:proofErr w:type="gramEnd"/>
            <w:r w:rsidRPr="00C048DD">
              <w:rPr>
                <w:sz w:val="24"/>
                <w:szCs w:val="24"/>
              </w:rPr>
              <w:t xml:space="preserve"> контрольно-счетной палаты Архангельской области отмечается, что</w:t>
            </w:r>
            <w:r w:rsidRPr="00C048DD">
              <w:rPr>
                <w:color w:val="000000"/>
                <w:sz w:val="24"/>
                <w:szCs w:val="24"/>
              </w:rPr>
              <w:t xml:space="preserve"> в связи с увеличением предполагаемого заимствования в кредитных организациях и увеличения верхнего предела государственных долговых обязательств Архангельской области не предусмотрено изменение расходов областного бюджета на обслуживание государственного внутреннего долга. В составе пояснительной записки к законопроекту обоснование или какие-либо пояснения в указанной части не приводятся.</w:t>
            </w:r>
          </w:p>
          <w:p w:rsidR="003158C5" w:rsidRPr="00EE1E81" w:rsidRDefault="00C048DD" w:rsidP="00A3671A">
            <w:pPr>
              <w:autoSpaceDE w:val="0"/>
              <w:autoSpaceDN w:val="0"/>
              <w:adjustRightInd w:val="0"/>
              <w:ind w:firstLine="567"/>
              <w:jc w:val="both"/>
            </w:pPr>
            <w:r w:rsidRPr="00C048DD">
              <w:t>От субъектов права законодательной инициативы поправок</w:t>
            </w:r>
            <w:r w:rsidR="00A3671A">
              <w:t xml:space="preserve"> </w:t>
            </w:r>
            <w:r w:rsidRPr="00C048DD">
              <w:t xml:space="preserve">к законопроекту </w:t>
            </w:r>
            <w:r w:rsidR="00A3671A">
              <w:t xml:space="preserve">                         </w:t>
            </w:r>
            <w:r w:rsidRPr="00C048DD">
              <w:t>не поступило.</w:t>
            </w:r>
          </w:p>
        </w:tc>
        <w:tc>
          <w:tcPr>
            <w:tcW w:w="1701" w:type="dxa"/>
          </w:tcPr>
          <w:p w:rsidR="003158C5" w:rsidRPr="002D0B31" w:rsidRDefault="00A3671A" w:rsidP="00EF1D01">
            <w:pPr>
              <w:pStyle w:val="a3"/>
              <w:ind w:right="-56" w:firstLine="0"/>
              <w:rPr>
                <w:sz w:val="24"/>
                <w:szCs w:val="24"/>
              </w:rPr>
            </w:pPr>
            <w:r>
              <w:rPr>
                <w:sz w:val="24"/>
                <w:szCs w:val="24"/>
              </w:rPr>
              <w:lastRenderedPageBreak/>
              <w:t>Вне плана</w:t>
            </w:r>
          </w:p>
        </w:tc>
        <w:tc>
          <w:tcPr>
            <w:tcW w:w="3544" w:type="dxa"/>
          </w:tcPr>
          <w:p w:rsidR="00A3671A" w:rsidRPr="00A3671A" w:rsidRDefault="00A3671A" w:rsidP="00A3671A">
            <w:pPr>
              <w:jc w:val="both"/>
            </w:pPr>
            <w:r>
              <w:t xml:space="preserve">На </w:t>
            </w:r>
            <w:r w:rsidRPr="00A3671A">
              <w:t>основании</w:t>
            </w:r>
            <w:r>
              <w:t xml:space="preserve"> </w:t>
            </w:r>
            <w:r w:rsidRPr="00A3671A">
              <w:t xml:space="preserve">вышеизложенного, комитет </w:t>
            </w:r>
            <w:r>
              <w:t xml:space="preserve">                   </w:t>
            </w:r>
            <w:r w:rsidRPr="00A3671A">
              <w:t xml:space="preserve">по вопросам бюджета, финансовой и налоговой политике рекомендует депутатам принять указанный проект областного закона на семнадцатой сессии Архангельского областного </w:t>
            </w:r>
            <w:r w:rsidRPr="00A3671A">
              <w:lastRenderedPageBreak/>
              <w:t xml:space="preserve">Собрания депутатов седьмого созыва в первом и во втором чтениях. </w:t>
            </w:r>
          </w:p>
          <w:p w:rsidR="003158C5" w:rsidRPr="002D0B31" w:rsidRDefault="003158C5" w:rsidP="00523BBA">
            <w:pPr>
              <w:autoSpaceDE w:val="0"/>
              <w:autoSpaceDN w:val="0"/>
              <w:adjustRightInd w:val="0"/>
              <w:jc w:val="both"/>
            </w:pPr>
          </w:p>
        </w:tc>
      </w:tr>
      <w:tr w:rsidR="00167650" w:rsidRPr="002D0B31" w:rsidTr="00DC1CDF">
        <w:trPr>
          <w:trHeight w:val="1493"/>
        </w:trPr>
        <w:tc>
          <w:tcPr>
            <w:tcW w:w="588" w:type="dxa"/>
          </w:tcPr>
          <w:p w:rsidR="00167650" w:rsidRDefault="00167650" w:rsidP="00F269B0">
            <w:pPr>
              <w:pStyle w:val="a3"/>
              <w:ind w:firstLine="0"/>
              <w:jc w:val="center"/>
              <w:rPr>
                <w:sz w:val="24"/>
                <w:szCs w:val="24"/>
              </w:rPr>
            </w:pPr>
            <w:r>
              <w:rPr>
                <w:sz w:val="24"/>
                <w:szCs w:val="24"/>
              </w:rPr>
              <w:lastRenderedPageBreak/>
              <w:t>3.</w:t>
            </w:r>
          </w:p>
        </w:tc>
        <w:tc>
          <w:tcPr>
            <w:tcW w:w="2497" w:type="dxa"/>
          </w:tcPr>
          <w:p w:rsidR="00A3671A" w:rsidRPr="00452186" w:rsidRDefault="00F21336" w:rsidP="00A3671A">
            <w:pPr>
              <w:ind w:firstLine="284"/>
              <w:jc w:val="both"/>
              <w:rPr>
                <w:bCs/>
              </w:rPr>
            </w:pPr>
            <w:r w:rsidRPr="00E702FF">
              <w:t xml:space="preserve">Проект  областного закона </w:t>
            </w:r>
            <w:r w:rsidR="00C7242B">
              <w:t xml:space="preserve">               </w:t>
            </w:r>
            <w:r w:rsidR="00A3671A" w:rsidRPr="00C7242B">
              <w:rPr>
                <w:b/>
              </w:rPr>
              <w:t>№ пз</w:t>
            </w:r>
            <w:proofErr w:type="gramStart"/>
            <w:r w:rsidR="00A3671A" w:rsidRPr="00C7242B">
              <w:rPr>
                <w:b/>
              </w:rPr>
              <w:t>7</w:t>
            </w:r>
            <w:proofErr w:type="gramEnd"/>
            <w:r w:rsidR="00A3671A" w:rsidRPr="00C7242B">
              <w:rPr>
                <w:b/>
              </w:rPr>
              <w:t>/375</w:t>
            </w:r>
            <w:r w:rsidR="00A3671A" w:rsidRPr="00C017C7">
              <w:t xml:space="preserve"> </w:t>
            </w:r>
            <w:r w:rsidR="00A3671A">
              <w:t xml:space="preserve">                        </w:t>
            </w:r>
            <w:r w:rsidR="00A3671A" w:rsidRPr="00452186">
              <w:rPr>
                <w:bCs/>
              </w:rPr>
              <w:t>«О введении на территории Архангельской области специального налогового режима «Налог на профессиональный доход»</w:t>
            </w:r>
            <w:r w:rsidR="00A3671A">
              <w:rPr>
                <w:bCs/>
              </w:rPr>
              <w:t xml:space="preserve"> </w:t>
            </w:r>
            <w:r w:rsidR="00A3671A" w:rsidRPr="00B404E5">
              <w:rPr>
                <w:b/>
              </w:rPr>
              <w:t>(1 и 2 чтение)</w:t>
            </w:r>
          </w:p>
          <w:p w:rsidR="00A3671A" w:rsidRPr="003158C5" w:rsidRDefault="00A3671A" w:rsidP="00A3671A">
            <w:pPr>
              <w:pStyle w:val="a7"/>
              <w:spacing w:after="0"/>
              <w:jc w:val="both"/>
            </w:pPr>
          </w:p>
          <w:p w:rsidR="00F21336" w:rsidRPr="003158C5" w:rsidRDefault="00F21336" w:rsidP="00F21336">
            <w:pPr>
              <w:pStyle w:val="a7"/>
              <w:spacing w:after="0"/>
              <w:jc w:val="both"/>
            </w:pPr>
          </w:p>
        </w:tc>
        <w:tc>
          <w:tcPr>
            <w:tcW w:w="1800" w:type="dxa"/>
          </w:tcPr>
          <w:p w:rsidR="00167650" w:rsidRPr="002D0B31" w:rsidRDefault="00C7242B" w:rsidP="00756A49">
            <w:pPr>
              <w:pStyle w:val="a3"/>
              <w:ind w:left="-66" w:firstLine="0"/>
              <w:jc w:val="center"/>
              <w:rPr>
                <w:color w:val="000000" w:themeColor="text1"/>
                <w:sz w:val="24"/>
                <w:szCs w:val="24"/>
              </w:rPr>
            </w:pPr>
            <w:r>
              <w:rPr>
                <w:color w:val="000000" w:themeColor="text1"/>
                <w:sz w:val="24"/>
                <w:szCs w:val="24"/>
              </w:rPr>
              <w:t xml:space="preserve">Временно </w:t>
            </w:r>
            <w:proofErr w:type="gramStart"/>
            <w:r>
              <w:rPr>
                <w:color w:val="000000" w:themeColor="text1"/>
                <w:sz w:val="24"/>
                <w:szCs w:val="24"/>
              </w:rPr>
              <w:t>исполняющий</w:t>
            </w:r>
            <w:proofErr w:type="gramEnd"/>
            <w:r>
              <w:rPr>
                <w:color w:val="000000" w:themeColor="text1"/>
                <w:sz w:val="24"/>
                <w:szCs w:val="24"/>
              </w:rPr>
              <w:t xml:space="preserve"> обязанности Губернатора Архангельской области </w:t>
            </w:r>
            <w:proofErr w:type="spellStart"/>
            <w:r>
              <w:rPr>
                <w:color w:val="000000" w:themeColor="text1"/>
                <w:sz w:val="24"/>
                <w:szCs w:val="24"/>
              </w:rPr>
              <w:t>Цыбульский</w:t>
            </w:r>
            <w:proofErr w:type="spellEnd"/>
            <w:r>
              <w:rPr>
                <w:color w:val="000000" w:themeColor="text1"/>
                <w:sz w:val="24"/>
                <w:szCs w:val="24"/>
              </w:rPr>
              <w:t xml:space="preserve"> А.В.</w:t>
            </w:r>
            <w:r w:rsidRPr="002D0B31">
              <w:rPr>
                <w:color w:val="000000" w:themeColor="text1"/>
                <w:sz w:val="24"/>
                <w:szCs w:val="24"/>
              </w:rPr>
              <w:t>/</w:t>
            </w:r>
            <w:r>
              <w:rPr>
                <w:color w:val="000000" w:themeColor="text1"/>
                <w:sz w:val="24"/>
                <w:szCs w:val="24"/>
              </w:rPr>
              <w:t>Кулявцев И.С.</w:t>
            </w:r>
          </w:p>
        </w:tc>
        <w:tc>
          <w:tcPr>
            <w:tcW w:w="5146" w:type="dxa"/>
          </w:tcPr>
          <w:p w:rsidR="00C7242B" w:rsidRDefault="00C7242B" w:rsidP="00C7242B">
            <w:pPr>
              <w:autoSpaceDE w:val="0"/>
              <w:autoSpaceDN w:val="0"/>
              <w:adjustRightInd w:val="0"/>
              <w:ind w:firstLine="708"/>
              <w:jc w:val="both"/>
            </w:pPr>
            <w:proofErr w:type="gramStart"/>
            <w:r>
              <w:t xml:space="preserve">Федеральным законом от 1 апреля 2020 года № 101-ФЗ «О внесении изменений в статью 1 Федерального закона «О проведении эксперимента по установлению специального налогового режима «Налог </w:t>
            </w:r>
            <w:r>
              <w:t xml:space="preserve">                                              </w:t>
            </w:r>
            <w:r>
              <w:t xml:space="preserve">на профессиональный доход» субъектам Российской Федерации предоставлена возможность ввести своими законами с 1 июля 2020 года на своей территории специальный налоговый режим «Налог на профессиональный доход». </w:t>
            </w:r>
            <w:proofErr w:type="gramEnd"/>
          </w:p>
          <w:p w:rsidR="00C7242B" w:rsidRDefault="00C7242B" w:rsidP="00C7242B">
            <w:pPr>
              <w:autoSpaceDE w:val="0"/>
              <w:autoSpaceDN w:val="0"/>
              <w:adjustRightInd w:val="0"/>
              <w:ind w:firstLine="708"/>
              <w:jc w:val="both"/>
            </w:pPr>
            <w:proofErr w:type="gramStart"/>
            <w:r>
              <w:t>Проект областного закона  разработан в целях реализации права граждан на применение с 1 июля 2020 года специального налогового режима «Налог на профессиональный доход» на территории Архангельской области,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w:t>
            </w:r>
            <w:proofErr w:type="gramEnd"/>
          </w:p>
          <w:p w:rsidR="00C7242B" w:rsidRDefault="00C7242B" w:rsidP="00C7242B">
            <w:pPr>
              <w:autoSpaceDE w:val="0"/>
              <w:autoSpaceDN w:val="0"/>
              <w:adjustRightInd w:val="0"/>
              <w:ind w:firstLine="708"/>
              <w:jc w:val="both"/>
            </w:pPr>
            <w:r>
              <w:t xml:space="preserve">В соответствии со статьей 56 Бюджетного кодекса Российской Федерации доходы от налога на профессиональный доход зачисляются в бюджет субъекта Российской Федерации по нормативу 63 % </w:t>
            </w:r>
            <w:r>
              <w:t xml:space="preserve">                                          </w:t>
            </w:r>
            <w:r>
              <w:t xml:space="preserve">и в Федеральный фонд обязательного медицинского страхования по нормативу 37 %.                                                    </w:t>
            </w:r>
          </w:p>
          <w:p w:rsidR="00C7242B" w:rsidRDefault="00C7242B" w:rsidP="00C7242B">
            <w:pPr>
              <w:autoSpaceDE w:val="0"/>
              <w:autoSpaceDN w:val="0"/>
              <w:adjustRightInd w:val="0"/>
              <w:ind w:firstLine="708"/>
              <w:jc w:val="both"/>
            </w:pPr>
            <w: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C7242B" w:rsidRDefault="00C7242B" w:rsidP="00C7242B">
            <w:pPr>
              <w:autoSpaceDE w:val="0"/>
              <w:autoSpaceDN w:val="0"/>
              <w:adjustRightInd w:val="0"/>
              <w:ind w:firstLine="708"/>
              <w:jc w:val="both"/>
            </w:pPr>
            <w:r>
              <w:t xml:space="preserve">Таким налоговым режимом смогут воспользоваться физические лица, в том числе, </w:t>
            </w:r>
            <w:r>
              <w:lastRenderedPageBreak/>
              <w:t xml:space="preserve">индивидуальные предприниматели, перешедшие на специальный налоговый режим, за исключением лиц, указанных в части 2 статьи 4 Федерального закона № 422-ФЗ. </w:t>
            </w:r>
          </w:p>
          <w:p w:rsidR="00C7242B" w:rsidRDefault="00C7242B" w:rsidP="00C7242B">
            <w:pPr>
              <w:autoSpaceDE w:val="0"/>
              <w:autoSpaceDN w:val="0"/>
              <w:adjustRightInd w:val="0"/>
              <w:ind w:firstLine="708"/>
              <w:jc w:val="both"/>
            </w:pPr>
            <w:r>
              <w:t>В соответствии с  Федеральным законом № 422-ФЗ налоговые ставки по налогу на профессиональный доход устанавливаются в следующих размерах:</w:t>
            </w:r>
          </w:p>
          <w:p w:rsidR="00C7242B" w:rsidRDefault="00C7242B" w:rsidP="00C7242B">
            <w:pPr>
              <w:autoSpaceDE w:val="0"/>
              <w:autoSpaceDN w:val="0"/>
              <w:adjustRightInd w:val="0"/>
              <w:ind w:firstLine="708"/>
              <w:jc w:val="both"/>
            </w:pPr>
            <w:r>
              <w:t>4 % в отношении доходов, полученных налогоплательщиками от реализации товаров (работ, услуг, имущественных прав) физическим лицам;</w:t>
            </w:r>
          </w:p>
          <w:p w:rsidR="00C7242B" w:rsidRDefault="00C7242B" w:rsidP="00C7242B">
            <w:pPr>
              <w:autoSpaceDE w:val="0"/>
              <w:autoSpaceDN w:val="0"/>
              <w:adjustRightInd w:val="0"/>
              <w:ind w:firstLine="708"/>
              <w:jc w:val="both"/>
            </w:pPr>
            <w:r>
              <w:t>6 % в отношении доходов, полученных налогоплательщиками                            от реализации товаров (работ, услуг, имущественных прав) индивидуальным предпринимателям для использования при ведении предпринимательской деятельности и юридическим лицам.</w:t>
            </w:r>
          </w:p>
          <w:p w:rsidR="00C7242B" w:rsidRDefault="00C7242B" w:rsidP="00C7242B">
            <w:pPr>
              <w:autoSpaceDE w:val="0"/>
              <w:autoSpaceDN w:val="0"/>
              <w:adjustRightInd w:val="0"/>
              <w:ind w:firstLine="708"/>
              <w:jc w:val="both"/>
            </w:pPr>
            <w:r>
              <w:t>Профессиональный доход не может превышать 2,4 млн. рублей в год.</w:t>
            </w:r>
          </w:p>
          <w:p w:rsidR="00C7242B" w:rsidRDefault="00C7242B" w:rsidP="00C7242B">
            <w:pPr>
              <w:autoSpaceDE w:val="0"/>
              <w:autoSpaceDN w:val="0"/>
              <w:adjustRightInd w:val="0"/>
              <w:ind w:firstLine="708"/>
              <w:jc w:val="both"/>
            </w:pPr>
            <w:r>
              <w:t>При применении налога на профессиональный доход физические лица не уплачивают налог на доходы физических лиц с тех доходов, которые облагаются налогом на профессиональный доход. Индивидуальные предприниматели не уплачивают налог на доходы физических лиц с тех доходов, которые облагаются налогом на профессиональный доход; налог на добавленную стоимость, за исключением НДС при ввозе товаров на территорию России; фиксированные страховые взносы.</w:t>
            </w:r>
          </w:p>
          <w:p w:rsidR="00C7242B" w:rsidRDefault="00C7242B" w:rsidP="00C7242B">
            <w:pPr>
              <w:autoSpaceDE w:val="0"/>
              <w:autoSpaceDN w:val="0"/>
              <w:adjustRightInd w:val="0"/>
              <w:ind w:firstLine="708"/>
              <w:jc w:val="both"/>
            </w:pPr>
            <w:r>
              <w:t>Лица, применяющие специальный налоговый режим, имеют право на уменьшение суммы налога на сумму налогового вычета в размере не более 10 000 рублей.</w:t>
            </w:r>
          </w:p>
          <w:p w:rsidR="00C7242B" w:rsidRDefault="00C7242B" w:rsidP="00C7242B">
            <w:pPr>
              <w:autoSpaceDE w:val="0"/>
              <w:autoSpaceDN w:val="0"/>
              <w:adjustRightInd w:val="0"/>
              <w:ind w:firstLine="708"/>
              <w:jc w:val="both"/>
            </w:pPr>
            <w:r>
              <w:lastRenderedPageBreak/>
              <w:t xml:space="preserve">Эксперимент по установлению специального налогового режима «Налог </w:t>
            </w:r>
            <w:r>
              <w:t xml:space="preserve">                         </w:t>
            </w:r>
            <w:r>
              <w:t xml:space="preserve">на профессиональный доход» проводится </w:t>
            </w:r>
            <w:r>
              <w:t xml:space="preserve">      </w:t>
            </w:r>
            <w:r>
              <w:t>до 31 декабря 2028 года включительно (часть 2 статьи 1 Федерального закона № 422-ФЗ).</w:t>
            </w:r>
          </w:p>
          <w:p w:rsidR="00C7242B" w:rsidRDefault="00C7242B" w:rsidP="00C7242B">
            <w:pPr>
              <w:autoSpaceDE w:val="0"/>
              <w:autoSpaceDN w:val="0"/>
              <w:adjustRightInd w:val="0"/>
              <w:ind w:firstLine="708"/>
              <w:jc w:val="both"/>
            </w:pPr>
            <w:r>
              <w:t xml:space="preserve">Принятие законопроекта позволит гражданам вести предпринимательскую деятельность на территории Архангельской области в более комфортных условиях, а также решить ряд проблем, сдерживающих легализацию их деятельности, в том числе за счет упрощения процедуры регистрации в качестве налогоплательщика такого режима и исключения формирования отчетности.   </w:t>
            </w:r>
          </w:p>
          <w:p w:rsidR="00C7242B" w:rsidRDefault="00C7242B" w:rsidP="00C7242B">
            <w:pPr>
              <w:autoSpaceDE w:val="0"/>
              <w:autoSpaceDN w:val="0"/>
              <w:adjustRightInd w:val="0"/>
              <w:ind w:firstLine="708"/>
              <w:jc w:val="both"/>
            </w:pPr>
            <w:r>
              <w:t>Согласно финансово-экономическому обоснованию принятие проекта областного закона не повлечет дополнительных расходов областного бюджета или изменений финансово-бюджетных обязательств Архангельской области.</w:t>
            </w:r>
          </w:p>
          <w:p w:rsidR="00C7242B" w:rsidRDefault="00C7242B" w:rsidP="00C7242B">
            <w:pPr>
              <w:autoSpaceDE w:val="0"/>
              <w:autoSpaceDN w:val="0"/>
              <w:adjustRightInd w:val="0"/>
              <w:ind w:firstLine="708"/>
              <w:jc w:val="both"/>
            </w:pPr>
            <w:proofErr w:type="gramStart"/>
            <w:r>
              <w:t xml:space="preserve">По данным Управления Федеральной налоговой службы по Архангельской области и Ненецкому автономному округу в Методике прогнозирования поступлений доходов </w:t>
            </w:r>
            <w:r>
              <w:t xml:space="preserve">                                                                </w:t>
            </w:r>
            <w:r>
              <w:t xml:space="preserve">в консолидированный бюджет субъектов Российской Федерации на очередной финансовый год и плановый период, утвержденной приказом Управления Федеральной налоговой службы по Архангельской области и Ненецкому автономному округу от 12 марта 2020 года </w:t>
            </w:r>
            <w:r>
              <w:t xml:space="preserve">                     </w:t>
            </w:r>
            <w:r>
              <w:t>№ 01-04/042, отсутствуют показатели для расчета прогнозного объема поступлений налога на</w:t>
            </w:r>
            <w:proofErr w:type="gramEnd"/>
            <w:r>
              <w:t xml:space="preserve"> профессиональный доход (налоговой базы от реализации (работ, услуг, имущественных прав), определяемой по данным информационных ресурсов и других </w:t>
            </w:r>
            <w:r>
              <w:lastRenderedPageBreak/>
              <w:t xml:space="preserve">показателей). Информационные ресурсы налоговых органов не содержат сведений </w:t>
            </w:r>
            <w:r>
              <w:t xml:space="preserve">                           </w:t>
            </w:r>
            <w:r>
              <w:t>о налоговой базе налога на профессиональный доход.</w:t>
            </w:r>
          </w:p>
          <w:p w:rsidR="00C7242B" w:rsidRDefault="00C7242B" w:rsidP="00C7242B">
            <w:pPr>
              <w:autoSpaceDE w:val="0"/>
              <w:autoSpaceDN w:val="0"/>
              <w:adjustRightInd w:val="0"/>
              <w:ind w:firstLine="708"/>
              <w:jc w:val="both"/>
            </w:pPr>
            <w:r>
              <w:t>Законопрое</w:t>
            </w:r>
            <w:proofErr w:type="gramStart"/>
            <w:r>
              <w:t>кт вст</w:t>
            </w:r>
            <w:proofErr w:type="gramEnd"/>
            <w:r>
              <w:t xml:space="preserve">упает в силу не ранее чем по истечении одного месяца со дня его официального опубликования. </w:t>
            </w:r>
          </w:p>
          <w:p w:rsidR="00C7242B" w:rsidRDefault="00C7242B" w:rsidP="00C7242B">
            <w:pPr>
              <w:autoSpaceDE w:val="0"/>
              <w:autoSpaceDN w:val="0"/>
              <w:adjustRightInd w:val="0"/>
              <w:ind w:firstLine="708"/>
              <w:jc w:val="both"/>
            </w:pPr>
            <w:r>
              <w:t xml:space="preserve">На данный законопроект поступило заключение от контрольно-счетной палаты Архангельской области, прокуратуры Архангельской области, Управления Федеральной налоговой службы по Архангельской области и НАО, Управления Министерства юстиции Российской Федерации по Архангельской области и НАО, в </w:t>
            </w:r>
            <w:proofErr w:type="gramStart"/>
            <w:r>
              <w:t>котором</w:t>
            </w:r>
            <w:proofErr w:type="gramEnd"/>
            <w:r>
              <w:t xml:space="preserve"> не имеется замечаний и предложений.</w:t>
            </w:r>
          </w:p>
          <w:p w:rsidR="00C7242B" w:rsidRDefault="00C7242B" w:rsidP="00C7242B">
            <w:pPr>
              <w:autoSpaceDE w:val="0"/>
              <w:autoSpaceDN w:val="0"/>
              <w:adjustRightInd w:val="0"/>
              <w:ind w:firstLine="708"/>
              <w:jc w:val="both"/>
            </w:pPr>
            <w:r>
              <w:t>Также поступили отзывы о поддержке проекта областного закона от Собрания депутатов Вельского муниципального района, администрации городского округа «Мирный», администрации МО «Город Коряжма», администрации МО «Холмогорский муниципальный район», администрации МО «</w:t>
            </w:r>
            <w:proofErr w:type="spellStart"/>
            <w:r>
              <w:t>Устьянский</w:t>
            </w:r>
            <w:proofErr w:type="spellEnd"/>
            <w:r>
              <w:t xml:space="preserve"> муниципальный район».</w:t>
            </w:r>
          </w:p>
          <w:p w:rsidR="00C7242B" w:rsidRDefault="00C7242B" w:rsidP="00C7242B">
            <w:pPr>
              <w:autoSpaceDE w:val="0"/>
              <w:autoSpaceDN w:val="0"/>
              <w:adjustRightInd w:val="0"/>
              <w:ind w:firstLine="708"/>
              <w:jc w:val="both"/>
            </w:pPr>
            <w:r>
              <w:t>Поступило предложение от администрации МО «Город Архангельск» по проекту областного закона об установлении норматива отчислений в бюджеты городских округов Архангельской области от налога на профессиональный доход. В данном предложении не содержится конкретных данных по передаче дополнительного норматива отчислений от указанного налога.</w:t>
            </w:r>
          </w:p>
          <w:p w:rsidR="00167650" w:rsidRPr="00EE1E81" w:rsidRDefault="00C7242B" w:rsidP="00C7242B">
            <w:pPr>
              <w:autoSpaceDE w:val="0"/>
              <w:autoSpaceDN w:val="0"/>
              <w:adjustRightInd w:val="0"/>
              <w:ind w:firstLine="708"/>
              <w:jc w:val="both"/>
            </w:pPr>
            <w:r>
              <w:t xml:space="preserve">В соответствии со статьями 11.1 и 16 областного закона от 19 сентября 2001 года № 62-8-ОЗ «О порядке разработки, принятия и вступления в силу законов Архангельской </w:t>
            </w:r>
            <w:r>
              <w:lastRenderedPageBreak/>
              <w:t>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tc>
        <w:tc>
          <w:tcPr>
            <w:tcW w:w="1701" w:type="dxa"/>
          </w:tcPr>
          <w:p w:rsidR="00167650" w:rsidRPr="002D0B31" w:rsidRDefault="00327CDF" w:rsidP="00EF1D01">
            <w:pPr>
              <w:pStyle w:val="a3"/>
              <w:ind w:right="-56" w:firstLine="0"/>
              <w:rPr>
                <w:sz w:val="24"/>
                <w:szCs w:val="24"/>
              </w:rPr>
            </w:pPr>
            <w:r w:rsidRPr="002D0B31">
              <w:rPr>
                <w:sz w:val="24"/>
                <w:szCs w:val="24"/>
              </w:rPr>
              <w:lastRenderedPageBreak/>
              <w:t>Вне плана</w:t>
            </w:r>
          </w:p>
        </w:tc>
        <w:tc>
          <w:tcPr>
            <w:tcW w:w="3544" w:type="dxa"/>
          </w:tcPr>
          <w:p w:rsidR="00DC1CDF" w:rsidRPr="00BB1D03" w:rsidRDefault="00DC1CDF" w:rsidP="00DC1CDF">
            <w:pPr>
              <w:autoSpaceDE w:val="0"/>
              <w:autoSpaceDN w:val="0"/>
              <w:adjustRightInd w:val="0"/>
              <w:ind w:firstLine="567"/>
              <w:jc w:val="both"/>
              <w:rPr>
                <w:szCs w:val="28"/>
              </w:rPr>
            </w:pPr>
            <w:r w:rsidRPr="004D1C00">
              <w:rPr>
                <w:szCs w:val="28"/>
              </w:rPr>
              <w:t xml:space="preserve">На основании вышеизложенного, </w:t>
            </w:r>
            <w:r>
              <w:rPr>
                <w:szCs w:val="28"/>
              </w:rPr>
              <w:t>к</w:t>
            </w:r>
            <w:r w:rsidRPr="00BB1D03">
              <w:rPr>
                <w:szCs w:val="28"/>
              </w:rPr>
              <w:t xml:space="preserve">омитет по вопросам бюджета, финансовой и налоговой политике </w:t>
            </w:r>
            <w:r>
              <w:rPr>
                <w:szCs w:val="28"/>
              </w:rPr>
              <w:t>рекомендует</w:t>
            </w:r>
            <w:r w:rsidRPr="00BB1D03">
              <w:rPr>
                <w:szCs w:val="28"/>
              </w:rPr>
              <w:t xml:space="preserve"> депутатам принять указанн</w:t>
            </w:r>
            <w:r>
              <w:rPr>
                <w:szCs w:val="28"/>
              </w:rPr>
              <w:t>ый проект областного закона на</w:t>
            </w:r>
            <w:r w:rsidRPr="00BB1D03">
              <w:rPr>
                <w:szCs w:val="28"/>
              </w:rPr>
              <w:t xml:space="preserve"> </w:t>
            </w:r>
            <w:r>
              <w:rPr>
                <w:szCs w:val="28"/>
              </w:rPr>
              <w:t>семнадцатой</w:t>
            </w:r>
            <w:r w:rsidRPr="00BB1D03">
              <w:rPr>
                <w:szCs w:val="28"/>
              </w:rPr>
              <w:t xml:space="preserve"> сессии Архангельского областного Собрания депутатов седьмого созыва в первом и втором чтениях.</w:t>
            </w:r>
          </w:p>
          <w:p w:rsidR="00DC1CDF" w:rsidRPr="00BB1D03" w:rsidRDefault="00DC1CDF" w:rsidP="00DC1CDF">
            <w:pPr>
              <w:jc w:val="both"/>
            </w:pPr>
          </w:p>
          <w:p w:rsidR="00DC1CDF" w:rsidRDefault="00DC1CDF" w:rsidP="00DC1CDF">
            <w:pPr>
              <w:jc w:val="both"/>
            </w:pPr>
          </w:p>
          <w:p w:rsidR="00DC1CDF" w:rsidRDefault="00DC1CDF" w:rsidP="00DC1CDF">
            <w:pPr>
              <w:jc w:val="both"/>
            </w:pPr>
          </w:p>
          <w:p w:rsidR="00167650" w:rsidRPr="00167650" w:rsidRDefault="00167650" w:rsidP="00C7242B">
            <w:pPr>
              <w:jc w:val="both"/>
            </w:pPr>
          </w:p>
        </w:tc>
      </w:tr>
      <w:tr w:rsidR="00D65F7E" w:rsidRPr="002D0B31" w:rsidTr="00F269B0">
        <w:trPr>
          <w:trHeight w:val="1493"/>
        </w:trPr>
        <w:tc>
          <w:tcPr>
            <w:tcW w:w="588" w:type="dxa"/>
          </w:tcPr>
          <w:p w:rsidR="00D65F7E" w:rsidRDefault="00D65F7E" w:rsidP="00F269B0">
            <w:pPr>
              <w:pStyle w:val="a3"/>
              <w:ind w:firstLine="0"/>
              <w:jc w:val="center"/>
              <w:rPr>
                <w:sz w:val="24"/>
                <w:szCs w:val="24"/>
              </w:rPr>
            </w:pPr>
            <w:r>
              <w:rPr>
                <w:sz w:val="24"/>
                <w:szCs w:val="24"/>
              </w:rPr>
              <w:lastRenderedPageBreak/>
              <w:t>4.</w:t>
            </w:r>
          </w:p>
        </w:tc>
        <w:tc>
          <w:tcPr>
            <w:tcW w:w="2497" w:type="dxa"/>
          </w:tcPr>
          <w:p w:rsidR="00D65F7E" w:rsidRPr="00E702FF" w:rsidRDefault="002622EC" w:rsidP="00DC1CDF">
            <w:pPr>
              <w:pStyle w:val="a7"/>
              <w:spacing w:after="0"/>
              <w:jc w:val="both"/>
            </w:pPr>
            <w:r>
              <w:t xml:space="preserve">Проект областного закона </w:t>
            </w:r>
            <w:r w:rsidR="00DC1CDF" w:rsidRPr="00C017C7">
              <w:t xml:space="preserve">№ </w:t>
            </w:r>
            <w:r w:rsidR="00DC1CDF" w:rsidRPr="00495C3D">
              <w:rPr>
                <w:b/>
              </w:rPr>
              <w:t>пз</w:t>
            </w:r>
            <w:proofErr w:type="gramStart"/>
            <w:r w:rsidR="00DC1CDF" w:rsidRPr="00495C3D">
              <w:rPr>
                <w:b/>
              </w:rPr>
              <w:t>7</w:t>
            </w:r>
            <w:proofErr w:type="gramEnd"/>
            <w:r w:rsidR="00DC1CDF" w:rsidRPr="00495C3D">
              <w:rPr>
                <w:b/>
              </w:rPr>
              <w:t>/385</w:t>
            </w:r>
            <w:r w:rsidR="00DC1CDF" w:rsidRPr="00C017C7">
              <w:t xml:space="preserve"> </w:t>
            </w:r>
            <w:r w:rsidR="00DC1CDF">
              <w:t xml:space="preserve">                        </w:t>
            </w:r>
            <w:r w:rsidR="00DC1CDF" w:rsidRPr="008C6CD1">
              <w:rPr>
                <w:color w:val="000000"/>
              </w:rPr>
              <w:t>«О внесении изменени</w:t>
            </w:r>
            <w:r w:rsidR="00DC1CDF">
              <w:rPr>
                <w:color w:val="000000"/>
              </w:rPr>
              <w:t>я</w:t>
            </w:r>
            <w:r w:rsidR="00DC1CDF" w:rsidRPr="008C6CD1">
              <w:rPr>
                <w:color w:val="000000"/>
              </w:rPr>
              <w:t xml:space="preserve"> в областной закон </w:t>
            </w:r>
            <w:r w:rsidR="00DC1CDF">
              <w:rPr>
                <w:color w:val="000000"/>
              </w:rPr>
              <w:t xml:space="preserve">                   </w:t>
            </w:r>
            <w:r w:rsidR="00DC1CDF" w:rsidRPr="008C6CD1">
              <w:rPr>
                <w:color w:val="000000"/>
              </w:rPr>
              <w:t>«О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w:t>
            </w:r>
            <w:r w:rsidR="00DC1CDF" w:rsidRPr="00B404E5">
              <w:rPr>
                <w:b/>
              </w:rPr>
              <w:t xml:space="preserve"> (1 и 2 чтение)</w:t>
            </w:r>
          </w:p>
        </w:tc>
        <w:tc>
          <w:tcPr>
            <w:tcW w:w="1800" w:type="dxa"/>
          </w:tcPr>
          <w:p w:rsidR="00D65F7E" w:rsidRPr="001C7E9F" w:rsidRDefault="001C7E9F" w:rsidP="001C7E9F">
            <w:pPr>
              <w:pStyle w:val="a3"/>
              <w:ind w:left="-66" w:firstLine="0"/>
              <w:jc w:val="center"/>
              <w:rPr>
                <w:color w:val="000000" w:themeColor="text1"/>
                <w:sz w:val="24"/>
                <w:szCs w:val="24"/>
              </w:rPr>
            </w:pPr>
            <w:r w:rsidRPr="001C7E9F">
              <w:rPr>
                <w:color w:val="000000" w:themeColor="text1"/>
                <w:sz w:val="24"/>
                <w:szCs w:val="24"/>
              </w:rPr>
              <w:t xml:space="preserve">Временно </w:t>
            </w:r>
            <w:proofErr w:type="gramStart"/>
            <w:r w:rsidRPr="001C7E9F">
              <w:rPr>
                <w:color w:val="000000" w:themeColor="text1"/>
                <w:sz w:val="24"/>
                <w:szCs w:val="24"/>
              </w:rPr>
              <w:t>исполняющий</w:t>
            </w:r>
            <w:proofErr w:type="gramEnd"/>
            <w:r w:rsidRPr="001C7E9F">
              <w:rPr>
                <w:color w:val="000000" w:themeColor="text1"/>
                <w:sz w:val="24"/>
                <w:szCs w:val="24"/>
              </w:rPr>
              <w:t xml:space="preserve"> обязанности Губернатора Архангельской области </w:t>
            </w:r>
            <w:proofErr w:type="spellStart"/>
            <w:r w:rsidRPr="001C7E9F">
              <w:rPr>
                <w:color w:val="000000" w:themeColor="text1"/>
                <w:sz w:val="24"/>
                <w:szCs w:val="24"/>
              </w:rPr>
              <w:t>Цыбульский</w:t>
            </w:r>
            <w:proofErr w:type="spellEnd"/>
            <w:r w:rsidRPr="001C7E9F">
              <w:rPr>
                <w:color w:val="000000" w:themeColor="text1"/>
                <w:sz w:val="24"/>
                <w:szCs w:val="24"/>
              </w:rPr>
              <w:t xml:space="preserve"> А.В./</w:t>
            </w:r>
            <w:r w:rsidRPr="001C7E9F">
              <w:rPr>
                <w:sz w:val="24"/>
                <w:szCs w:val="24"/>
              </w:rPr>
              <w:t xml:space="preserve"> Кулявцев</w:t>
            </w:r>
            <w:r w:rsidRPr="001C7E9F">
              <w:rPr>
                <w:color w:val="000000" w:themeColor="text1"/>
                <w:sz w:val="24"/>
                <w:szCs w:val="24"/>
              </w:rPr>
              <w:t xml:space="preserve"> И.С.</w:t>
            </w:r>
          </w:p>
        </w:tc>
        <w:tc>
          <w:tcPr>
            <w:tcW w:w="5146" w:type="dxa"/>
          </w:tcPr>
          <w:p w:rsidR="00DC1CDF" w:rsidRDefault="00DC1CDF" w:rsidP="00DC1CDF">
            <w:pPr>
              <w:ind w:firstLine="567"/>
              <w:jc w:val="both"/>
            </w:pPr>
            <w:r>
              <w:t>В соответствии со статьей 346.20 Налогового кодекса Российской Федерации в случае, если объектом налогообложения являются доходы, уменьшенные на величину расходов, законами субъектов РФ могут быть установлены дифференцированные налоговые ставки в пределах от 5 до 15 % в зависимости от категорий плательщиков.</w:t>
            </w:r>
          </w:p>
          <w:p w:rsidR="00DC1CDF" w:rsidRDefault="00DC1CDF" w:rsidP="00DC1CDF">
            <w:pPr>
              <w:ind w:firstLine="567"/>
              <w:jc w:val="both"/>
            </w:pPr>
            <w:r>
              <w:t>Согласно пункту 2 статьи 56 Бюджетного Кодекса Российской Федерации налог, взимаемый в связи с упрощенной системы налогообложения, зачисляется в областной бюджет по нормативу 100%.</w:t>
            </w:r>
          </w:p>
          <w:p w:rsidR="00DC1CDF" w:rsidRDefault="00DC1CDF" w:rsidP="00DC1CDF">
            <w:pPr>
              <w:ind w:firstLine="567"/>
              <w:jc w:val="both"/>
            </w:pPr>
            <w:r>
              <w:t xml:space="preserve">В 2019 году был принят областной закон от 30 сентября 2019 года № 131-10-ОЗ </w:t>
            </w:r>
            <w:r w:rsidR="009D0ABA">
              <w:t xml:space="preserve">                                                        </w:t>
            </w:r>
            <w:r>
              <w:t xml:space="preserve">«О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 согласно которому с 1 января 2020 года: </w:t>
            </w:r>
          </w:p>
          <w:p w:rsidR="00DC1CDF" w:rsidRDefault="00DC1CDF" w:rsidP="00DC1CDF">
            <w:pPr>
              <w:ind w:firstLine="567"/>
              <w:jc w:val="both"/>
            </w:pPr>
            <w:r>
              <w:t>снижена с 15 % до 10 % ставка налога при применении упрощенной системы налогообложения для налогоплательщиков, осуществляющих предпринимательскую деятельность в сфере сельского хозяйства, научных исследований, производства пищевых продуктов, одежды, мебели;</w:t>
            </w:r>
          </w:p>
          <w:p w:rsidR="00DC1CDF" w:rsidRDefault="00DC1CDF" w:rsidP="00DC1CDF">
            <w:pPr>
              <w:ind w:firstLine="567"/>
              <w:jc w:val="both"/>
            </w:pPr>
            <w:r>
              <w:t xml:space="preserve">установлена ставка в размере 8 % при применении упрощенной системы налогообложения для налогоплательщиков, осуществляющих предпринимательскую </w:t>
            </w:r>
            <w:r>
              <w:lastRenderedPageBreak/>
              <w:t>деятельность в сфере производства лекарств, водоснабжения, утилизации отходов, обработки вторсырья, образования, культуры и здравоохранения.</w:t>
            </w:r>
          </w:p>
          <w:p w:rsidR="00DC1CDF" w:rsidRDefault="00DC1CDF" w:rsidP="00DC1CDF">
            <w:pPr>
              <w:ind w:firstLine="567"/>
              <w:jc w:val="both"/>
            </w:pPr>
            <w:r>
              <w:t>При применении налогоплательщиками пониженных ставок необходимо соблюдение следующих условий: отсутствие на конец налогового периода,</w:t>
            </w:r>
            <w:r w:rsidR="009D0ABA">
              <w:t xml:space="preserve"> </w:t>
            </w:r>
            <w:r>
              <w:t>в котором применены пониженные налоговые ставки, неисполненной обязанности по уплате налогов, сборов и страховых взносов; среднесписочная численность наемных работников должна составлять не менее 3 человек.</w:t>
            </w:r>
          </w:p>
          <w:p w:rsidR="00DC1CDF" w:rsidRDefault="00DC1CDF" w:rsidP="00DC1CDF">
            <w:pPr>
              <w:ind w:firstLine="567"/>
              <w:jc w:val="both"/>
            </w:pPr>
            <w:r>
              <w:t xml:space="preserve">Представленный законопроект подготовлен в целях минимизации экономических последствий введения ограничительных мер, направленных на предупреждение распространения новой </w:t>
            </w:r>
            <w:proofErr w:type="spellStart"/>
            <w:r>
              <w:t>коронавирусной</w:t>
            </w:r>
            <w:proofErr w:type="spellEnd"/>
            <w:r>
              <w:t xml:space="preserve"> инфекции (COVID-2019), для предпринимателей,</w:t>
            </w:r>
            <w:r w:rsidR="009D0ABA">
              <w:t xml:space="preserve"> </w:t>
            </w:r>
            <w:r>
              <w:t>применяющих упрощенную систему налогообложения в случае, если объектом налогообложения являются доходы, уменьшенные на величину расходов, и осуществляющих свою деятельность на территории Архангельской области.</w:t>
            </w:r>
          </w:p>
          <w:p w:rsidR="00DC1CDF" w:rsidRDefault="00DC1CDF" w:rsidP="00DC1CDF">
            <w:pPr>
              <w:ind w:firstLine="567"/>
              <w:jc w:val="both"/>
            </w:pPr>
            <w:r>
              <w:t xml:space="preserve">Законопроектом предлагается с 1 января 2020 года по 31 декабря 2020 года снизить </w:t>
            </w:r>
            <w:r w:rsidR="009D0ABA">
              <w:t xml:space="preserve">                          </w:t>
            </w:r>
            <w:r>
              <w:t>с 15 до 8 % налоговую ставку при применении упрощенной системы налогообложения, если объектом налогообложения являются доходы, уменьшенные на величину расходов, по всем видам предпринимательской деятельности.</w:t>
            </w:r>
          </w:p>
          <w:p w:rsidR="00DC1CDF" w:rsidRDefault="00DC1CDF" w:rsidP="00DC1CDF">
            <w:pPr>
              <w:ind w:firstLine="567"/>
              <w:jc w:val="both"/>
            </w:pPr>
            <w:r>
              <w:t xml:space="preserve">Все налогоплательщики, применяющие данный налоговый режим вправе воспользоваться пониженной налоговой ставкой 8 % при соблюдении следующих </w:t>
            </w:r>
            <w:r>
              <w:lastRenderedPageBreak/>
              <w:t>условий:</w:t>
            </w:r>
          </w:p>
          <w:p w:rsidR="00DC1CDF" w:rsidRDefault="00DC1CDF" w:rsidP="00DC1CDF">
            <w:pPr>
              <w:ind w:firstLine="567"/>
              <w:jc w:val="both"/>
            </w:pPr>
            <w:r>
              <w:t>отсутствие неисполненной обязанности по уплате налогов, сборов и страховых взносов на конец налогового периода, в котором применена пониженная налоговая ставка;</w:t>
            </w:r>
          </w:p>
          <w:p w:rsidR="00DC1CDF" w:rsidRDefault="00DC1CDF" w:rsidP="00DC1CDF">
            <w:pPr>
              <w:ind w:firstLine="567"/>
              <w:jc w:val="both"/>
            </w:pPr>
            <w:r>
              <w:t>среднесписочная численность наемных работников не менее 5 человек;</w:t>
            </w:r>
          </w:p>
          <w:p w:rsidR="00DC1CDF" w:rsidRDefault="00DC1CDF" w:rsidP="00DC1CDF">
            <w:pPr>
              <w:ind w:firstLine="567"/>
              <w:jc w:val="both"/>
            </w:pPr>
            <w:proofErr w:type="gramStart"/>
            <w:r>
              <w:t xml:space="preserve">количество рабочих мест у таких налогоплательщиков за налоговый период, в котором применена ставка, составляет не менее 90 % или снижена не более чем на 1 наемного работника по отношению к среднесписочной численности наемных работников, представленной в налоговый орган за весь предшествующий налоговый период (такое условие не относится к вновь созданным организациям и вновь зарегистрированным индивидуальным предпринимателям </w:t>
            </w:r>
            <w:r w:rsidR="009D0ABA">
              <w:t xml:space="preserve">                       </w:t>
            </w:r>
            <w:r>
              <w:t xml:space="preserve">после 1 января 2020 года). </w:t>
            </w:r>
            <w:proofErr w:type="gramEnd"/>
          </w:p>
          <w:p w:rsidR="00DC1CDF" w:rsidRDefault="00DC1CDF" w:rsidP="00DC1CDF">
            <w:pPr>
              <w:ind w:firstLine="567"/>
              <w:jc w:val="both"/>
            </w:pPr>
            <w:r>
              <w:t>Согласно финансово-экономическому обоснованию принятие проекта областного закона не повлечет дополнительных расходов областного бюджета или изменений финансово-бюджетных</w:t>
            </w:r>
            <w:r w:rsidR="009D0ABA">
              <w:t xml:space="preserve"> </w:t>
            </w:r>
            <w:r>
              <w:t>обязательств Архангельской области.</w:t>
            </w:r>
          </w:p>
          <w:p w:rsidR="00DC1CDF" w:rsidRDefault="00DC1CDF" w:rsidP="00DC1CDF">
            <w:pPr>
              <w:ind w:firstLine="567"/>
              <w:jc w:val="both"/>
            </w:pPr>
            <w:r>
              <w:t>По данным Управления Федеральной налоговой службы по Архангельской области и Ненецкому автономному округу в 2018 году                у 1 608 налогоплательщиков среднесписочная численность наемных работников составила не менее 5 человек, из них уплачивают минимальный налог 801 налогоплательщиков. Сумма выпадающих доходов областного бюджета в 2020 году при применении данной категорией налогоплательщиков пониженной ставки составит 182,7 млн. рублей.</w:t>
            </w:r>
          </w:p>
          <w:p w:rsidR="00DC1CDF" w:rsidRDefault="00DC1CDF" w:rsidP="00DC1CDF">
            <w:pPr>
              <w:ind w:firstLine="567"/>
              <w:jc w:val="both"/>
            </w:pPr>
            <w:r>
              <w:t xml:space="preserve">Кроме того, по состоянию </w:t>
            </w:r>
            <w:r w:rsidR="009D0ABA">
              <w:t xml:space="preserve">                              </w:t>
            </w:r>
            <w:r>
              <w:lastRenderedPageBreak/>
              <w:t xml:space="preserve">на 1.05.2020 года у 5 434 налогоплательщиков, применяющих упрощенную систему налогообложения </w:t>
            </w:r>
            <w:proofErr w:type="gramStart"/>
            <w:r>
              <w:t>доходы, уменьшенные на величину расходов имеется</w:t>
            </w:r>
            <w:proofErr w:type="gramEnd"/>
            <w:r>
              <w:t xml:space="preserve"> задолженность перед налоговыми органами.</w:t>
            </w:r>
          </w:p>
          <w:p w:rsidR="00DC1CDF" w:rsidRDefault="00DC1CDF" w:rsidP="00DC1CDF">
            <w:pPr>
              <w:ind w:firstLine="567"/>
              <w:jc w:val="both"/>
            </w:pPr>
            <w:r>
              <w:t>Данный законопрое</w:t>
            </w:r>
            <w:proofErr w:type="gramStart"/>
            <w:r>
              <w:t>кт вст</w:t>
            </w:r>
            <w:proofErr w:type="gramEnd"/>
            <w:r>
              <w:t>упает в силу со дня официального опубликования и распространяется на правоотношения, возникшие с 1 января 2020 года, закон применяется по 31 декабря 2020 года включительно.</w:t>
            </w:r>
          </w:p>
          <w:p w:rsidR="00DC1CDF" w:rsidRDefault="00DC1CDF" w:rsidP="00DC1CDF">
            <w:pPr>
              <w:ind w:firstLine="567"/>
              <w:jc w:val="both"/>
            </w:pPr>
            <w:r>
              <w:t>Согласно</w:t>
            </w:r>
            <w:r w:rsidR="009D0ABA">
              <w:t xml:space="preserve"> </w:t>
            </w:r>
            <w:r>
              <w:t>законопроекту</w:t>
            </w:r>
            <w:r w:rsidR="009D0ABA">
              <w:t xml:space="preserve"> </w:t>
            </w:r>
            <w:r>
              <w:t>налогоплательщики, которые уже пользуются</w:t>
            </w:r>
          </w:p>
          <w:p w:rsidR="00DC1CDF" w:rsidRDefault="00DC1CDF" w:rsidP="009D0ABA">
            <w:pPr>
              <w:jc w:val="both"/>
            </w:pPr>
            <w:r>
              <w:t>в соответствии с областным законом</w:t>
            </w:r>
            <w:r w:rsidR="009D0ABA">
              <w:t xml:space="preserve">                                 </w:t>
            </w:r>
            <w:r>
              <w:t xml:space="preserve">от 30 сентября 2019 года № 131-10-ОЗ </w:t>
            </w:r>
            <w:r w:rsidR="009D0ABA">
              <w:t xml:space="preserve">                                     </w:t>
            </w:r>
            <w:r>
              <w:t xml:space="preserve">«О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 налоговой ставкой в размере 8 % вправе воспользоваться налоговой льготой, </w:t>
            </w:r>
            <w:r w:rsidR="009D0ABA">
              <w:t xml:space="preserve">                       </w:t>
            </w:r>
            <w:r>
              <w:t>с учетом условий, предусмотренных данным законопроектом, по своему выбору.</w:t>
            </w:r>
          </w:p>
          <w:p w:rsidR="00DC1CDF" w:rsidRDefault="00DC1CDF" w:rsidP="00DC1CDF">
            <w:pPr>
              <w:ind w:firstLine="567"/>
              <w:jc w:val="both"/>
            </w:pPr>
            <w:r>
              <w:t xml:space="preserve">В соответствии со статьями 11.1 и 16 областного закона от 19 сентября 2001 года </w:t>
            </w:r>
            <w:r w:rsidR="009D0ABA">
              <w:t xml:space="preserve">                         </w:t>
            </w:r>
            <w:r>
              <w:t>№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p w:rsidR="00D65F7E" w:rsidRPr="000C090E" w:rsidRDefault="00DC1CDF" w:rsidP="009D0ABA">
            <w:pPr>
              <w:ind w:firstLine="567"/>
              <w:jc w:val="both"/>
            </w:pPr>
            <w:r>
              <w:tab/>
            </w:r>
          </w:p>
        </w:tc>
        <w:tc>
          <w:tcPr>
            <w:tcW w:w="1701" w:type="dxa"/>
          </w:tcPr>
          <w:p w:rsidR="00D65F7E" w:rsidRDefault="00AB7CA5" w:rsidP="00EF1D01">
            <w:pPr>
              <w:pStyle w:val="a3"/>
              <w:ind w:right="-56" w:firstLine="0"/>
              <w:rPr>
                <w:sz w:val="24"/>
                <w:szCs w:val="24"/>
              </w:rPr>
            </w:pPr>
            <w:r>
              <w:rPr>
                <w:sz w:val="24"/>
                <w:szCs w:val="24"/>
              </w:rPr>
              <w:lastRenderedPageBreak/>
              <w:t>Вне плана</w:t>
            </w:r>
          </w:p>
        </w:tc>
        <w:tc>
          <w:tcPr>
            <w:tcW w:w="3544" w:type="dxa"/>
          </w:tcPr>
          <w:p w:rsidR="009D0ABA" w:rsidRDefault="009D0ABA" w:rsidP="009D0ABA">
            <w:pPr>
              <w:ind w:firstLine="567"/>
              <w:jc w:val="both"/>
            </w:pPr>
            <w:r>
              <w:t xml:space="preserve">В связи с необходимостью принятия срочных мер по обеспечению устойчивого развития экономики </w:t>
            </w:r>
            <w:r>
              <w:t xml:space="preserve">                              </w:t>
            </w:r>
            <w:r>
              <w:t xml:space="preserve">и социальной стабильности  </w:t>
            </w:r>
            <w:r>
              <w:t xml:space="preserve">                     </w:t>
            </w:r>
            <w:r>
              <w:t>в Архангельской области на 2020 год, комитет по вопросам бюджета, финансовой и налоговой политике рекомендует депутатам принять указанный проект областного закона на семнадцатой сессии Архангельского областного Собрания депутатов седьмого созыва в первом и втором чтениях.</w:t>
            </w:r>
          </w:p>
          <w:p w:rsidR="00D65F7E" w:rsidRPr="003776DA" w:rsidRDefault="00D65F7E" w:rsidP="00DC1CDF">
            <w:pPr>
              <w:autoSpaceDE w:val="0"/>
              <w:autoSpaceDN w:val="0"/>
              <w:adjustRightInd w:val="0"/>
              <w:ind w:firstLine="567"/>
              <w:jc w:val="both"/>
              <w:rPr>
                <w:szCs w:val="28"/>
              </w:rPr>
            </w:pPr>
          </w:p>
        </w:tc>
      </w:tr>
      <w:tr w:rsidR="00D65F7E" w:rsidRPr="002D0B31" w:rsidTr="00DD017F">
        <w:trPr>
          <w:trHeight w:val="501"/>
        </w:trPr>
        <w:tc>
          <w:tcPr>
            <w:tcW w:w="588" w:type="dxa"/>
          </w:tcPr>
          <w:p w:rsidR="00D65F7E" w:rsidRDefault="00D65F7E" w:rsidP="00F269B0">
            <w:pPr>
              <w:pStyle w:val="a3"/>
              <w:ind w:firstLine="0"/>
              <w:jc w:val="center"/>
              <w:rPr>
                <w:sz w:val="24"/>
                <w:szCs w:val="24"/>
              </w:rPr>
            </w:pPr>
            <w:r>
              <w:rPr>
                <w:sz w:val="24"/>
                <w:szCs w:val="24"/>
              </w:rPr>
              <w:lastRenderedPageBreak/>
              <w:t>5.</w:t>
            </w:r>
          </w:p>
        </w:tc>
        <w:tc>
          <w:tcPr>
            <w:tcW w:w="2497" w:type="dxa"/>
          </w:tcPr>
          <w:p w:rsidR="00495C3D" w:rsidRPr="008C6CD1" w:rsidRDefault="00BA6B59" w:rsidP="00495C3D">
            <w:pPr>
              <w:pStyle w:val="a3"/>
              <w:ind w:firstLine="284"/>
              <w:rPr>
                <w:sz w:val="24"/>
                <w:szCs w:val="24"/>
              </w:rPr>
            </w:pPr>
            <w:r>
              <w:rPr>
                <w:sz w:val="24"/>
                <w:szCs w:val="24"/>
              </w:rPr>
              <w:t>П</w:t>
            </w:r>
            <w:r w:rsidRPr="00BA6B59">
              <w:rPr>
                <w:sz w:val="24"/>
                <w:szCs w:val="24"/>
              </w:rPr>
              <w:t xml:space="preserve">роект областного закона </w:t>
            </w:r>
            <w:r w:rsidR="00495C3D" w:rsidRPr="008C0307">
              <w:rPr>
                <w:sz w:val="24"/>
                <w:szCs w:val="24"/>
              </w:rPr>
              <w:t xml:space="preserve">№ </w:t>
            </w:r>
            <w:r w:rsidR="00495C3D" w:rsidRPr="00495C3D">
              <w:rPr>
                <w:b/>
                <w:sz w:val="24"/>
                <w:szCs w:val="24"/>
              </w:rPr>
              <w:t>пз</w:t>
            </w:r>
            <w:proofErr w:type="gramStart"/>
            <w:r w:rsidR="00495C3D" w:rsidRPr="00495C3D">
              <w:rPr>
                <w:b/>
                <w:sz w:val="24"/>
                <w:szCs w:val="24"/>
              </w:rPr>
              <w:t>7</w:t>
            </w:r>
            <w:proofErr w:type="gramEnd"/>
            <w:r w:rsidR="00495C3D" w:rsidRPr="00495C3D">
              <w:rPr>
                <w:b/>
                <w:sz w:val="24"/>
                <w:szCs w:val="24"/>
              </w:rPr>
              <w:t>/384</w:t>
            </w:r>
            <w:r w:rsidR="00495C3D" w:rsidRPr="008C0307">
              <w:rPr>
                <w:color w:val="FF0000"/>
                <w:sz w:val="24"/>
                <w:szCs w:val="24"/>
              </w:rPr>
              <w:t xml:space="preserve"> </w:t>
            </w:r>
            <w:r w:rsidR="00495C3D" w:rsidRPr="008C0307">
              <w:rPr>
                <w:sz w:val="24"/>
                <w:szCs w:val="24"/>
              </w:rPr>
              <w:t xml:space="preserve">                        </w:t>
            </w:r>
            <w:r w:rsidR="00495C3D" w:rsidRPr="008C0307">
              <w:rPr>
                <w:color w:val="000000"/>
                <w:sz w:val="24"/>
                <w:szCs w:val="24"/>
              </w:rPr>
              <w:t>«О внесении изменений</w:t>
            </w:r>
            <w:r w:rsidR="00495C3D" w:rsidRPr="008C6CD1">
              <w:rPr>
                <w:color w:val="000000"/>
                <w:sz w:val="24"/>
                <w:szCs w:val="24"/>
              </w:rPr>
              <w:t xml:space="preserve"> в статьи </w:t>
            </w:r>
            <w:r w:rsidR="00495C3D" w:rsidRPr="008C6CD1">
              <w:rPr>
                <w:color w:val="000000"/>
                <w:sz w:val="24"/>
                <w:szCs w:val="24"/>
              </w:rPr>
              <w:lastRenderedPageBreak/>
              <w:t>1.1 и 2 областного закона «О налоге на имущество организаций»</w:t>
            </w:r>
            <w:r w:rsidR="00495C3D" w:rsidRPr="00B404E5">
              <w:rPr>
                <w:b/>
                <w:sz w:val="24"/>
                <w:szCs w:val="24"/>
              </w:rPr>
              <w:t xml:space="preserve"> </w:t>
            </w:r>
            <w:r w:rsidR="00495C3D">
              <w:rPr>
                <w:b/>
                <w:sz w:val="24"/>
                <w:szCs w:val="24"/>
              </w:rPr>
              <w:t xml:space="preserve">            </w:t>
            </w:r>
            <w:r w:rsidR="00495C3D" w:rsidRPr="00B404E5">
              <w:rPr>
                <w:b/>
                <w:sz w:val="24"/>
                <w:szCs w:val="24"/>
              </w:rPr>
              <w:t>(1 и 2 чтение)</w:t>
            </w:r>
          </w:p>
          <w:p w:rsidR="00D65F7E" w:rsidRDefault="00D65F7E" w:rsidP="009D0ABA">
            <w:pPr>
              <w:pStyle w:val="a3"/>
              <w:ind w:firstLine="0"/>
            </w:pPr>
          </w:p>
        </w:tc>
        <w:tc>
          <w:tcPr>
            <w:tcW w:w="1800" w:type="dxa"/>
          </w:tcPr>
          <w:p w:rsidR="00D65F7E" w:rsidRDefault="00495C3D" w:rsidP="00F21336">
            <w:pPr>
              <w:pStyle w:val="a3"/>
              <w:ind w:left="-66" w:firstLine="0"/>
              <w:jc w:val="center"/>
              <w:rPr>
                <w:color w:val="000000" w:themeColor="text1"/>
                <w:sz w:val="24"/>
                <w:szCs w:val="24"/>
              </w:rPr>
            </w:pPr>
            <w:r w:rsidRPr="001C7E9F">
              <w:rPr>
                <w:color w:val="000000" w:themeColor="text1"/>
                <w:sz w:val="24"/>
                <w:szCs w:val="24"/>
              </w:rPr>
              <w:lastRenderedPageBreak/>
              <w:t xml:space="preserve">Временно </w:t>
            </w:r>
            <w:proofErr w:type="gramStart"/>
            <w:r w:rsidRPr="001C7E9F">
              <w:rPr>
                <w:color w:val="000000" w:themeColor="text1"/>
                <w:sz w:val="24"/>
                <w:szCs w:val="24"/>
              </w:rPr>
              <w:t>исполняющий</w:t>
            </w:r>
            <w:proofErr w:type="gramEnd"/>
            <w:r w:rsidRPr="001C7E9F">
              <w:rPr>
                <w:color w:val="000000" w:themeColor="text1"/>
                <w:sz w:val="24"/>
                <w:szCs w:val="24"/>
              </w:rPr>
              <w:t xml:space="preserve"> обязанности Губернатора </w:t>
            </w:r>
            <w:r w:rsidRPr="001C7E9F">
              <w:rPr>
                <w:color w:val="000000" w:themeColor="text1"/>
                <w:sz w:val="24"/>
                <w:szCs w:val="24"/>
              </w:rPr>
              <w:lastRenderedPageBreak/>
              <w:t xml:space="preserve">Архангельской области </w:t>
            </w:r>
            <w:proofErr w:type="spellStart"/>
            <w:r w:rsidRPr="001C7E9F">
              <w:rPr>
                <w:color w:val="000000" w:themeColor="text1"/>
                <w:sz w:val="24"/>
                <w:szCs w:val="24"/>
              </w:rPr>
              <w:t>Цыбульский</w:t>
            </w:r>
            <w:proofErr w:type="spellEnd"/>
            <w:r w:rsidRPr="001C7E9F">
              <w:rPr>
                <w:color w:val="000000" w:themeColor="text1"/>
                <w:sz w:val="24"/>
                <w:szCs w:val="24"/>
              </w:rPr>
              <w:t xml:space="preserve"> А.В./</w:t>
            </w:r>
            <w:r w:rsidRPr="001C7E9F">
              <w:rPr>
                <w:sz w:val="24"/>
                <w:szCs w:val="24"/>
              </w:rPr>
              <w:t xml:space="preserve"> Кулявцев</w:t>
            </w:r>
            <w:r w:rsidRPr="001C7E9F">
              <w:rPr>
                <w:color w:val="000000" w:themeColor="text1"/>
                <w:sz w:val="24"/>
                <w:szCs w:val="24"/>
              </w:rPr>
              <w:t xml:space="preserve"> И.С.</w:t>
            </w:r>
          </w:p>
        </w:tc>
        <w:tc>
          <w:tcPr>
            <w:tcW w:w="5146" w:type="dxa"/>
          </w:tcPr>
          <w:p w:rsidR="00495C3D" w:rsidRDefault="00495C3D" w:rsidP="00495C3D">
            <w:pPr>
              <w:ind w:firstLine="567"/>
              <w:jc w:val="both"/>
            </w:pPr>
            <w:r>
              <w:lastRenderedPageBreak/>
              <w:t xml:space="preserve">Данный законопроект подготовлен Правительством Архангельской области с учетом предложений, внесенных депутатами областного Собрания, входящими в состав </w:t>
            </w:r>
            <w:r>
              <w:lastRenderedPageBreak/>
              <w:t xml:space="preserve">рабочей группы, созданной распоряжением председателя областного Собрания депутатов Прокопьевой Е.В. от 10 февраля 2020 года                 № 20 </w:t>
            </w:r>
            <w:proofErr w:type="spellStart"/>
            <w:proofErr w:type="gramStart"/>
            <w:r>
              <w:t>р</w:t>
            </w:r>
            <w:proofErr w:type="spellEnd"/>
            <w:proofErr w:type="gramEnd"/>
            <w:r>
              <w:t xml:space="preserve"> по разработке проекта областного закона «О внесении изменений в областной закон «О налоге на имущество организаций». </w:t>
            </w:r>
          </w:p>
          <w:p w:rsidR="00495C3D" w:rsidRDefault="00495C3D" w:rsidP="00495C3D">
            <w:pPr>
              <w:ind w:firstLine="567"/>
              <w:jc w:val="both"/>
            </w:pPr>
            <w:r>
              <w:t xml:space="preserve">С целью минимизации экономических последствий введения ограничительных мер, направленных на предупреждение распространения новой </w:t>
            </w:r>
            <w:proofErr w:type="spellStart"/>
            <w:r>
              <w:t>коронавирусной</w:t>
            </w:r>
            <w:proofErr w:type="spellEnd"/>
            <w:r>
              <w:t xml:space="preserve"> инфекции COVID-2019, законопроектом предлагается снизить в 2020 году налоговую нагрузку для налогоплательщиков, уплачивающих налог на имущество организаций от кадастровой стоимости                       в отношении объектов недвижимого имущества.                     </w:t>
            </w:r>
          </w:p>
          <w:p w:rsidR="00495C3D" w:rsidRDefault="00495C3D" w:rsidP="00495C3D">
            <w:pPr>
              <w:ind w:firstLine="567"/>
              <w:jc w:val="both"/>
            </w:pPr>
            <w:r>
              <w:t>По объектам недвижимого имущества, налоговая база в отношении которых определяется как кадастровая стоимость, налоговые ставки устанавливаются законами субъектов Российской Федерации и не могут превышать 2 процента (пункт 1.1 статьи 380 Налогового кодекса Российской Федерации). Налог на имущество организаций зачисляется                        в областной бюджет по нормативу 100 процентов (пункт 2 статьи 56 Бюджетного Кодекса Российской Федерации).</w:t>
            </w:r>
          </w:p>
          <w:p w:rsidR="00495C3D" w:rsidRDefault="00495C3D" w:rsidP="00495C3D">
            <w:pPr>
              <w:ind w:firstLine="567"/>
              <w:jc w:val="both"/>
            </w:pPr>
            <w:r>
              <w:t>Предлагается на 2020 год установить налоговые ставки по налогу на имущество организаций в следующем размере:</w:t>
            </w:r>
          </w:p>
          <w:p w:rsidR="00495C3D" w:rsidRDefault="00495C3D" w:rsidP="00495C3D">
            <w:pPr>
              <w:ind w:firstLine="567"/>
              <w:jc w:val="both"/>
            </w:pPr>
            <w:r>
              <w:t>для организаций, применяющ</w:t>
            </w:r>
            <w:r w:rsidR="00DD017F">
              <w:t>их общий режим налогообложения –</w:t>
            </w:r>
            <w:r>
              <w:t xml:space="preserve"> 1,2 %  (в 2018, 2019 и 2020 годах ставка налога составляла 2 %);</w:t>
            </w:r>
          </w:p>
          <w:p w:rsidR="00495C3D" w:rsidRDefault="00495C3D" w:rsidP="00495C3D">
            <w:pPr>
              <w:ind w:firstLine="567"/>
              <w:jc w:val="both"/>
            </w:pPr>
            <w:r>
              <w:t xml:space="preserve">для организаций, применяющих специальный налоговый режим, при условии, что суммарная общая площадь </w:t>
            </w:r>
            <w:r>
              <w:lastRenderedPageBreak/>
              <w:t>принадлежащего им недвижимого имущества, не превышает 900 квадратных метров – 0,3 % (в 2018 году ставка налога составляла 0,3 %, в 2019 году ставка налога составляла 0,5 %,                                  в 2020 году ставка налога составляла 0,7 %);</w:t>
            </w:r>
          </w:p>
          <w:p w:rsidR="00495C3D" w:rsidRDefault="00495C3D" w:rsidP="00495C3D">
            <w:pPr>
              <w:ind w:firstLine="567"/>
              <w:jc w:val="both"/>
            </w:pPr>
            <w:r>
              <w:t>для организаций, применяющих специальный налоговый режим, при условии, что суммарная общая площадь принадлежащего им недвижимого имущества, превышает 900 квадратных метров – 1 % (в 2018 году ставка налога составляла 1 %, в 2019 году ставка налога составляла 1,5 %,                                  в 2020 году ставка налога составляла 2 %);</w:t>
            </w:r>
          </w:p>
          <w:p w:rsidR="00495C3D" w:rsidRDefault="00495C3D" w:rsidP="00495C3D">
            <w:pPr>
              <w:ind w:firstLine="567"/>
              <w:jc w:val="both"/>
            </w:pPr>
            <w:proofErr w:type="gramStart"/>
            <w:r>
              <w:t>для организаций, применяющих специальные налоговые режимы,                         в отношении жилых домов и жилых помещений, не учитываемых на балансе в качестве объектов основных средств в порядке, установленном для ведения бухгалтерского учета  – 1 % (в 2018 году ставка налога составляла 1,5 %, в 2019 году ставка налога составляла 1,8 %, в 2020 году ставка налога составляла 2 %);</w:t>
            </w:r>
            <w:proofErr w:type="gramEnd"/>
          </w:p>
          <w:p w:rsidR="00495C3D" w:rsidRDefault="00495C3D" w:rsidP="00495C3D">
            <w:pPr>
              <w:ind w:firstLine="567"/>
              <w:jc w:val="both"/>
            </w:pPr>
            <w:proofErr w:type="gramStart"/>
            <w:r>
              <w:t>для организаций потребительской кооперации, применяющих специальные налоговые режимы, если данные объекты недвижимого имущества находятся в сельских населенных пунктах, не являющихся административными центрами муниципальных районов, за исключением объектов недвижимого имущества, сдаваемых в аренду, и для организаций, применяющих специальные налоговые режимы и осуществляющие деятельность в зданиях, построенных для оказания комплексных бытовых услуг (домах быта и комплексных приемных пунктах), при условии использования ими</w:t>
            </w:r>
            <w:proofErr w:type="gramEnd"/>
            <w:r>
              <w:t xml:space="preserve"> в среднем за </w:t>
            </w:r>
            <w:r>
              <w:lastRenderedPageBreak/>
              <w:t xml:space="preserve">налоговый (отчетный) период не менее </w:t>
            </w:r>
            <w:r w:rsidR="00DD017F">
              <w:t xml:space="preserve">                         </w:t>
            </w:r>
            <w:r>
              <w:t>40 процентов основной площади здания для оказания бытовых услуг, осуществления видов экономической деятельности в соответствии с классами 13 – 15, 31, 85 (группа 41), 93 (группы 12, 13 и 19) Общероссийского классификатора видов экономической деятельности ОК 029-2014 (КДЕС</w:t>
            </w:r>
            <w:proofErr w:type="gramStart"/>
            <w:r>
              <w:t xml:space="preserve"> Р</w:t>
            </w:r>
            <w:proofErr w:type="gramEnd"/>
            <w:r>
              <w:t>ед. 2) – 0,2 % (в 2018, 2019 и 2020 годах ставка налога составляла 0,3 %).</w:t>
            </w:r>
          </w:p>
          <w:p w:rsidR="00495C3D" w:rsidRDefault="00495C3D" w:rsidP="00495C3D">
            <w:pPr>
              <w:ind w:firstLine="567"/>
              <w:jc w:val="both"/>
            </w:pPr>
            <w:proofErr w:type="gramStart"/>
            <w:r>
              <w:t>Кроме того, согласно законопроекту впервые для организаций, применяющих специальные налоговые режимы на 2020 год применяется налоговый вычет 100 квадратных метров площади объекта недвижимого имущества (уменьшается налоговая база по налогу на имущество организаций на величину кадастровой стоимости 100 квадратных метров площади объекта в отношении административно-деловых центров, торговых объектов и иных объектов недвижимости,) на одного налогоплательщика в отношении одного принадлежащему ему объекта</w:t>
            </w:r>
            <w:proofErr w:type="gramEnd"/>
            <w:r>
              <w:t xml:space="preserve"> недвижимого имущества по выбору  налогоплательщика. В случае</w:t>
            </w:r>
            <w:proofErr w:type="gramStart"/>
            <w:r>
              <w:t>,</w:t>
            </w:r>
            <w:proofErr w:type="gramEnd"/>
            <w:r>
              <w:t xml:space="preserve"> если при применении данного налогового вычета налоговая база принимает отрицательное значение, то в целях исчисления налога такая налоговая база принимается равной нулю.</w:t>
            </w:r>
          </w:p>
          <w:p w:rsidR="00495C3D" w:rsidRDefault="00495C3D" w:rsidP="00495C3D">
            <w:pPr>
              <w:ind w:firstLine="567"/>
              <w:jc w:val="both"/>
            </w:pPr>
            <w:proofErr w:type="gramStart"/>
            <w:r>
              <w:t>Следует отметить, что налогоплательщики вправе воспользоваться                            в 2020 году предложенными в представленном законопроекте налоговыми ставками при условии, что среднесписочная численность наемных работников</w:t>
            </w:r>
            <w:r w:rsidR="00DD017F">
              <w:t xml:space="preserve"> </w:t>
            </w:r>
            <w:r>
              <w:t xml:space="preserve">за налоговый период, в котором применены такие налоговые ставки, составляет не менее 90 процентов или снижена не более чем на 1 наемного работника                                 </w:t>
            </w:r>
            <w:r>
              <w:lastRenderedPageBreak/>
              <w:t>по отношению к среднесписочной численности наемных работников, представленной в налоговый орган за весь предшествующий налоговый</w:t>
            </w:r>
            <w:proofErr w:type="gramEnd"/>
            <w:r>
              <w:t xml:space="preserve"> период, за исключением вновь созданных после 1 января 2020 года организаций. </w:t>
            </w:r>
          </w:p>
          <w:p w:rsidR="00495C3D" w:rsidRDefault="00495C3D" w:rsidP="00495C3D">
            <w:pPr>
              <w:ind w:firstLine="567"/>
              <w:jc w:val="both"/>
            </w:pPr>
            <w:r>
              <w:t>Кроме того, для налогоплательщиков, которые уплатили авансовые платежи по налогу на имущество организаций по итогам первого квартала 2020 года до дня вступления в силу положений областного закона, предусмотрено право на зачет или возврат суммы излишне уплаченного налога, в порядке, предусмотренном статьей 78 Налогового кодекса Российской Федерации.</w:t>
            </w:r>
          </w:p>
          <w:p w:rsidR="00495C3D" w:rsidRDefault="00495C3D" w:rsidP="00495C3D">
            <w:pPr>
              <w:ind w:firstLine="567"/>
              <w:jc w:val="both"/>
            </w:pPr>
            <w:r>
              <w:t>Настоящий закон вступает в силу со дня его официального опубликования и распространяется на правоотношения, возникшие с 1 января 2020 года.</w:t>
            </w:r>
          </w:p>
          <w:p w:rsidR="00495C3D" w:rsidRDefault="00495C3D" w:rsidP="00495C3D">
            <w:pPr>
              <w:ind w:firstLine="567"/>
              <w:jc w:val="both"/>
            </w:pPr>
            <w:r>
              <w:t>Согласно финансово-экономическому обоснованию к законопроекту</w:t>
            </w:r>
            <w:r w:rsidR="00DD017F">
              <w:t xml:space="preserve"> </w:t>
            </w:r>
            <w:r>
              <w:t>по данным УФНС по Архангельской области и Ненецкому автономному округу объем поступлений по налогу на имущество организаций за 2019 год составил</w:t>
            </w:r>
            <w:r w:rsidR="00DD017F">
              <w:t xml:space="preserve"> </w:t>
            </w:r>
            <w:r>
              <w:t xml:space="preserve">8 025,6 млн. рублей, размер выпадающих налоговых доходов областного бюджета в 2020 году составит 110,1 млн. рублей. </w:t>
            </w:r>
          </w:p>
          <w:p w:rsidR="00DD017F" w:rsidRPr="000C090E" w:rsidRDefault="00495C3D" w:rsidP="00DD017F">
            <w:pPr>
              <w:ind w:firstLine="567"/>
              <w:jc w:val="both"/>
            </w:pPr>
            <w:r>
              <w:t>В соответствии со статьями 11.1 и 16 областного закона от 19 сентября 2001 года</w:t>
            </w:r>
            <w:r w:rsidR="00DD017F">
              <w:t xml:space="preserve">                         </w:t>
            </w:r>
            <w:r>
              <w:t>№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tc>
        <w:tc>
          <w:tcPr>
            <w:tcW w:w="1701" w:type="dxa"/>
          </w:tcPr>
          <w:p w:rsidR="00D65F7E" w:rsidRDefault="00BA6B59" w:rsidP="00EF1D01">
            <w:pPr>
              <w:pStyle w:val="a3"/>
              <w:ind w:right="-56" w:firstLine="0"/>
              <w:rPr>
                <w:sz w:val="24"/>
                <w:szCs w:val="24"/>
              </w:rPr>
            </w:pPr>
            <w:r>
              <w:rPr>
                <w:sz w:val="24"/>
                <w:szCs w:val="24"/>
              </w:rPr>
              <w:lastRenderedPageBreak/>
              <w:t xml:space="preserve">Вне плана </w:t>
            </w:r>
          </w:p>
        </w:tc>
        <w:tc>
          <w:tcPr>
            <w:tcW w:w="3544" w:type="dxa"/>
          </w:tcPr>
          <w:p w:rsidR="00DD017F" w:rsidRPr="00DD017F" w:rsidRDefault="00DD017F" w:rsidP="00DD017F">
            <w:pPr>
              <w:jc w:val="both"/>
              <w:rPr>
                <w:szCs w:val="28"/>
              </w:rPr>
            </w:pPr>
            <w:r w:rsidRPr="00DD017F">
              <w:rPr>
                <w:szCs w:val="28"/>
              </w:rPr>
              <w:t xml:space="preserve">В связи с необходимостью принятия срочных мер по обеспечению устойчивого развития экономики и </w:t>
            </w:r>
            <w:r w:rsidRPr="00DD017F">
              <w:rPr>
                <w:szCs w:val="28"/>
              </w:rPr>
              <w:lastRenderedPageBreak/>
              <w:t>социальной стабильности                                  в Архангельской области на 2020 год, комитет по вопросам бюджета, финансовой и налоговой политике рекомендует депутатам принять законопроект на очередной семнадцатой сессии областного Собрания депутатов в первом и во втором чтении.</w:t>
            </w:r>
          </w:p>
          <w:p w:rsidR="00D65F7E" w:rsidRPr="003776DA" w:rsidRDefault="00D65F7E" w:rsidP="00495C3D">
            <w:pPr>
              <w:jc w:val="both"/>
              <w:rPr>
                <w:szCs w:val="28"/>
              </w:rPr>
            </w:pPr>
          </w:p>
        </w:tc>
      </w:tr>
      <w:tr w:rsidR="001C2D5E" w:rsidRPr="002D0B31" w:rsidTr="000A3F15">
        <w:trPr>
          <w:trHeight w:val="784"/>
        </w:trPr>
        <w:tc>
          <w:tcPr>
            <w:tcW w:w="588" w:type="dxa"/>
          </w:tcPr>
          <w:p w:rsidR="001C2D5E" w:rsidRDefault="001C2D5E" w:rsidP="00F269B0">
            <w:pPr>
              <w:pStyle w:val="a3"/>
              <w:ind w:firstLine="0"/>
              <w:jc w:val="center"/>
              <w:rPr>
                <w:sz w:val="24"/>
                <w:szCs w:val="24"/>
              </w:rPr>
            </w:pPr>
            <w:r>
              <w:rPr>
                <w:sz w:val="24"/>
                <w:szCs w:val="24"/>
              </w:rPr>
              <w:lastRenderedPageBreak/>
              <w:t>6.</w:t>
            </w:r>
          </w:p>
        </w:tc>
        <w:tc>
          <w:tcPr>
            <w:tcW w:w="2497" w:type="dxa"/>
          </w:tcPr>
          <w:p w:rsidR="001C2D5E" w:rsidRDefault="00DD017F" w:rsidP="00DD017F">
            <w:pPr>
              <w:pStyle w:val="a7"/>
              <w:spacing w:after="0"/>
              <w:jc w:val="both"/>
            </w:pPr>
            <w:r w:rsidRPr="00DD017F">
              <w:t xml:space="preserve">Проект постановления Архангельского областного Собрания депутатов «О проекте федерального закона № 938348-7 </w:t>
            </w:r>
            <w:r>
              <w:t xml:space="preserve">                      </w:t>
            </w:r>
            <w:r w:rsidRPr="00DD017F">
              <w:t xml:space="preserve">«О внесении изменений </w:t>
            </w:r>
            <w:r w:rsidR="000A121C">
              <w:t xml:space="preserve">                              </w:t>
            </w:r>
            <w:r w:rsidRPr="00DD017F">
              <w:t>в Бюджетный кодекс Российской Федерации»</w:t>
            </w:r>
          </w:p>
        </w:tc>
        <w:tc>
          <w:tcPr>
            <w:tcW w:w="1800" w:type="dxa"/>
          </w:tcPr>
          <w:p w:rsidR="001C2D5E" w:rsidRDefault="00DD017F" w:rsidP="00981EAA">
            <w:pPr>
              <w:pStyle w:val="a3"/>
              <w:ind w:left="-66" w:firstLine="0"/>
              <w:jc w:val="center"/>
              <w:rPr>
                <w:color w:val="000000" w:themeColor="text1"/>
                <w:sz w:val="24"/>
                <w:szCs w:val="24"/>
              </w:rPr>
            </w:pPr>
            <w:r>
              <w:rPr>
                <w:color w:val="000000" w:themeColor="text1"/>
                <w:sz w:val="24"/>
                <w:szCs w:val="24"/>
              </w:rPr>
              <w:t>Депутат областного Собрания Ухин Е.В./Моисеев С.В.</w:t>
            </w:r>
          </w:p>
        </w:tc>
        <w:tc>
          <w:tcPr>
            <w:tcW w:w="5146" w:type="dxa"/>
          </w:tcPr>
          <w:p w:rsidR="000A121C" w:rsidRDefault="000A121C" w:rsidP="000A121C">
            <w:pPr>
              <w:autoSpaceDE w:val="0"/>
              <w:autoSpaceDN w:val="0"/>
              <w:adjustRightInd w:val="0"/>
              <w:ind w:firstLine="708"/>
              <w:jc w:val="both"/>
            </w:pPr>
            <w:proofErr w:type="gramStart"/>
            <w:r>
              <w:t xml:space="preserve">На основании выписки из протокола заседания Совета Государственной Думы Федерального Собрания Российской Федерации от 13 апреля 2020 года № 245 </w:t>
            </w:r>
            <w:r>
              <w:t xml:space="preserve">                    </w:t>
            </w:r>
            <w:r>
              <w:t>«О проекте федерального закона № 938348-7 «О внесении изменений в Бюджетный кодекс Российской Федерации» комитет по вопросам бюджета, финансовой и налоговой политике рассмотрел на своем заседании проект федерального закона № 938348-7 «О внесении изменений в Бюджетный кодекс Российской Федерации» (далее – проект федерального закона</w:t>
            </w:r>
            <w:proofErr w:type="gramEnd"/>
            <w:r>
              <w:t xml:space="preserve"> № 938348-7).</w:t>
            </w:r>
          </w:p>
          <w:p w:rsidR="001C2D5E" w:rsidRPr="000C090E" w:rsidRDefault="000A121C" w:rsidP="000A121C">
            <w:pPr>
              <w:autoSpaceDE w:val="0"/>
              <w:autoSpaceDN w:val="0"/>
              <w:adjustRightInd w:val="0"/>
              <w:ind w:firstLine="708"/>
              <w:jc w:val="both"/>
            </w:pPr>
            <w:proofErr w:type="gramStart"/>
            <w:r>
              <w:t xml:space="preserve">Проектом федерального закона </w:t>
            </w:r>
            <w:r>
              <w:t xml:space="preserve">                           </w:t>
            </w:r>
            <w:r>
              <w:t xml:space="preserve">№ 938348-7 планируется внести изменения в Бюджетный кодекс Российской Федерации в части ограничения  сроков внесения в налоговое и бюджетное законодательство изменений, влияющих на доходы бюджетов, вопросов осуществления операций на счетах </w:t>
            </w:r>
            <w:proofErr w:type="spellStart"/>
            <w:r>
              <w:t>эскроу</w:t>
            </w:r>
            <w:proofErr w:type="spellEnd"/>
            <w:r>
              <w:t xml:space="preserve"> при долевом строительстве, внесения изменений в сводную бюджетную роспись, состава доходной и расходной частей бюджетной классификации Российской  Федерации, установления нормативов распределения доходов, предоставления дотаций на выравнивание бюджетной</w:t>
            </w:r>
            <w:proofErr w:type="gramEnd"/>
            <w:r>
              <w:t xml:space="preserve"> обеспеченности субъектов Российской Федерации, предоставления субсидий юридическим лицам, некоммерческим организациям, осуществления государственного финансового контроля, утверждения бюджетной сметы, а также  исключения положений о Фонде развития и иные изменения бюджетного законодательства.</w:t>
            </w:r>
          </w:p>
        </w:tc>
        <w:tc>
          <w:tcPr>
            <w:tcW w:w="1701" w:type="dxa"/>
          </w:tcPr>
          <w:p w:rsidR="001C2D5E" w:rsidRDefault="00981EAA" w:rsidP="00981EAA">
            <w:pPr>
              <w:pStyle w:val="a3"/>
              <w:ind w:right="-56" w:firstLine="0"/>
              <w:rPr>
                <w:sz w:val="24"/>
                <w:szCs w:val="24"/>
              </w:rPr>
            </w:pPr>
            <w:r>
              <w:rPr>
                <w:sz w:val="24"/>
                <w:szCs w:val="24"/>
              </w:rPr>
              <w:t>Вне плана</w:t>
            </w:r>
          </w:p>
        </w:tc>
        <w:tc>
          <w:tcPr>
            <w:tcW w:w="3544" w:type="dxa"/>
          </w:tcPr>
          <w:p w:rsidR="000A121C" w:rsidRPr="000A121C" w:rsidRDefault="000A121C" w:rsidP="000A121C">
            <w:pPr>
              <w:jc w:val="both"/>
              <w:rPr>
                <w:szCs w:val="28"/>
              </w:rPr>
            </w:pPr>
            <w:r w:rsidRPr="000A121C">
              <w:rPr>
                <w:szCs w:val="28"/>
              </w:rPr>
              <w:t>Комитет поддерживает концепцию проекта федерального закона                     № 938348-7, и рекомендует депутатам областного Собрания депутатов поддержать предложенный проект с учетом предложений на семнадцатой сессии Архангельского областного Собрания депутатов седьмого созыва.</w:t>
            </w:r>
          </w:p>
          <w:p w:rsidR="001C2D5E" w:rsidRPr="003776DA" w:rsidRDefault="001C2D5E" w:rsidP="00D65F7E">
            <w:pPr>
              <w:autoSpaceDE w:val="0"/>
              <w:autoSpaceDN w:val="0"/>
              <w:adjustRightInd w:val="0"/>
              <w:ind w:firstLine="459"/>
              <w:jc w:val="both"/>
              <w:rPr>
                <w:szCs w:val="28"/>
              </w:rPr>
            </w:pPr>
          </w:p>
        </w:tc>
      </w:tr>
      <w:tr w:rsidR="00981EAA" w:rsidRPr="002D0B31" w:rsidTr="000A121C">
        <w:trPr>
          <w:trHeight w:val="642"/>
        </w:trPr>
        <w:tc>
          <w:tcPr>
            <w:tcW w:w="588" w:type="dxa"/>
          </w:tcPr>
          <w:p w:rsidR="00981EAA" w:rsidRDefault="00B10A91" w:rsidP="00F269B0">
            <w:pPr>
              <w:pStyle w:val="a3"/>
              <w:ind w:firstLine="0"/>
              <w:jc w:val="center"/>
              <w:rPr>
                <w:sz w:val="24"/>
                <w:szCs w:val="24"/>
              </w:rPr>
            </w:pPr>
            <w:r>
              <w:rPr>
                <w:sz w:val="24"/>
                <w:szCs w:val="24"/>
              </w:rPr>
              <w:t>7.</w:t>
            </w:r>
          </w:p>
        </w:tc>
        <w:tc>
          <w:tcPr>
            <w:tcW w:w="2497" w:type="dxa"/>
          </w:tcPr>
          <w:p w:rsidR="000A121C" w:rsidRDefault="000A121C" w:rsidP="000A121C">
            <w:pPr>
              <w:pStyle w:val="a3"/>
              <w:ind w:firstLine="284"/>
              <w:rPr>
                <w:bCs/>
                <w:sz w:val="24"/>
                <w:szCs w:val="24"/>
              </w:rPr>
            </w:pPr>
            <w:proofErr w:type="gramStart"/>
            <w:r w:rsidRPr="004C73CA">
              <w:rPr>
                <w:color w:val="000000"/>
                <w:sz w:val="24"/>
                <w:szCs w:val="24"/>
              </w:rPr>
              <w:t xml:space="preserve">О </w:t>
            </w:r>
            <w:r w:rsidRPr="004C73CA">
              <w:rPr>
                <w:sz w:val="24"/>
                <w:szCs w:val="24"/>
              </w:rPr>
              <w:t xml:space="preserve">поддержке </w:t>
            </w:r>
            <w:r w:rsidRPr="004C73CA">
              <w:rPr>
                <w:bCs/>
                <w:sz w:val="24"/>
                <w:szCs w:val="24"/>
              </w:rPr>
              <w:t xml:space="preserve">законодательной </w:t>
            </w:r>
            <w:r w:rsidRPr="004C73CA">
              <w:rPr>
                <w:bCs/>
                <w:sz w:val="24"/>
                <w:szCs w:val="24"/>
              </w:rPr>
              <w:lastRenderedPageBreak/>
              <w:t>инициативы Законодательного собрания Ленинградской области по внесени</w:t>
            </w:r>
            <w:r>
              <w:rPr>
                <w:bCs/>
                <w:sz w:val="24"/>
                <w:szCs w:val="24"/>
              </w:rPr>
              <w:t>ю</w:t>
            </w:r>
            <w:r w:rsidRPr="004C73CA">
              <w:rPr>
                <w:bCs/>
                <w:sz w:val="24"/>
                <w:szCs w:val="24"/>
              </w:rPr>
              <w:t xml:space="preserve"> </w:t>
            </w:r>
            <w:r>
              <w:rPr>
                <w:bCs/>
                <w:sz w:val="24"/>
                <w:szCs w:val="24"/>
              </w:rPr>
              <w:t xml:space="preserve">в Государственную Думу Федерального Собрания Российской Федерации проекта федерального закона </w:t>
            </w:r>
            <w:r w:rsidRPr="004C170B">
              <w:rPr>
                <w:bCs/>
                <w:sz w:val="24"/>
                <w:szCs w:val="24"/>
              </w:rPr>
              <w:t xml:space="preserve">«О внесении изменения в статью 5 Федерального закона </w:t>
            </w:r>
            <w:r>
              <w:rPr>
                <w:bCs/>
                <w:sz w:val="24"/>
                <w:szCs w:val="24"/>
              </w:rPr>
              <w:t xml:space="preserve">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w:t>
            </w:r>
            <w:proofErr w:type="gramEnd"/>
          </w:p>
          <w:p w:rsidR="00981EAA" w:rsidRDefault="00981EAA" w:rsidP="00832315">
            <w:pPr>
              <w:pStyle w:val="a7"/>
              <w:spacing w:after="0"/>
              <w:jc w:val="both"/>
            </w:pPr>
          </w:p>
        </w:tc>
        <w:tc>
          <w:tcPr>
            <w:tcW w:w="1800" w:type="dxa"/>
          </w:tcPr>
          <w:p w:rsidR="00EF61B9" w:rsidRDefault="000A121C" w:rsidP="000A121C">
            <w:pPr>
              <w:pStyle w:val="a3"/>
              <w:ind w:left="-66" w:firstLine="0"/>
              <w:jc w:val="center"/>
              <w:rPr>
                <w:bCs/>
                <w:sz w:val="24"/>
                <w:szCs w:val="24"/>
              </w:rPr>
            </w:pPr>
            <w:proofErr w:type="spellStart"/>
            <w:proofErr w:type="gramStart"/>
            <w:r w:rsidRPr="004C73CA">
              <w:rPr>
                <w:bCs/>
                <w:sz w:val="24"/>
                <w:szCs w:val="24"/>
              </w:rPr>
              <w:lastRenderedPageBreak/>
              <w:t>Законодатель</w:t>
            </w:r>
            <w:r>
              <w:rPr>
                <w:bCs/>
                <w:sz w:val="24"/>
                <w:szCs w:val="24"/>
              </w:rPr>
              <w:t>-</w:t>
            </w:r>
            <w:r w:rsidRPr="004C73CA">
              <w:rPr>
                <w:bCs/>
                <w:sz w:val="24"/>
                <w:szCs w:val="24"/>
              </w:rPr>
              <w:t>но</w:t>
            </w:r>
            <w:r>
              <w:rPr>
                <w:bCs/>
                <w:sz w:val="24"/>
                <w:szCs w:val="24"/>
              </w:rPr>
              <w:t>е</w:t>
            </w:r>
            <w:proofErr w:type="spellEnd"/>
            <w:proofErr w:type="gramEnd"/>
            <w:r w:rsidRPr="004C73CA">
              <w:rPr>
                <w:bCs/>
                <w:sz w:val="24"/>
                <w:szCs w:val="24"/>
              </w:rPr>
              <w:t xml:space="preserve"> собрани</w:t>
            </w:r>
            <w:r>
              <w:rPr>
                <w:bCs/>
                <w:sz w:val="24"/>
                <w:szCs w:val="24"/>
              </w:rPr>
              <w:t>е</w:t>
            </w:r>
            <w:r w:rsidRPr="004C73CA">
              <w:rPr>
                <w:bCs/>
                <w:sz w:val="24"/>
                <w:szCs w:val="24"/>
              </w:rPr>
              <w:t xml:space="preserve"> </w:t>
            </w:r>
            <w:r w:rsidRPr="004C73CA">
              <w:rPr>
                <w:bCs/>
                <w:sz w:val="24"/>
                <w:szCs w:val="24"/>
              </w:rPr>
              <w:lastRenderedPageBreak/>
              <w:t>Ленинградской области</w:t>
            </w:r>
          </w:p>
          <w:p w:rsidR="00981EAA" w:rsidRDefault="00EF61B9" w:rsidP="000A121C">
            <w:pPr>
              <w:pStyle w:val="a3"/>
              <w:ind w:left="-66" w:firstLine="0"/>
              <w:jc w:val="center"/>
              <w:rPr>
                <w:color w:val="000000" w:themeColor="text1"/>
                <w:sz w:val="24"/>
                <w:szCs w:val="24"/>
              </w:rPr>
            </w:pPr>
            <w:r>
              <w:rPr>
                <w:bCs/>
                <w:sz w:val="24"/>
                <w:szCs w:val="24"/>
              </w:rPr>
              <w:t>/Моисеев С.В.</w:t>
            </w:r>
          </w:p>
        </w:tc>
        <w:tc>
          <w:tcPr>
            <w:tcW w:w="5146" w:type="dxa"/>
          </w:tcPr>
          <w:p w:rsidR="00EF61B9" w:rsidRDefault="00EF61B9" w:rsidP="00EF61B9">
            <w:pPr>
              <w:autoSpaceDE w:val="0"/>
              <w:autoSpaceDN w:val="0"/>
              <w:adjustRightInd w:val="0"/>
              <w:ind w:firstLine="709"/>
              <w:jc w:val="both"/>
            </w:pPr>
            <w:proofErr w:type="gramStart"/>
            <w:r>
              <w:lastRenderedPageBreak/>
              <w:t xml:space="preserve">Комитет по вопросам бюджета, финансовой и налоговой политике, рассмотрев </w:t>
            </w:r>
            <w:r>
              <w:lastRenderedPageBreak/>
              <w:t>на своем заседании законодательную инициативу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w:t>
            </w:r>
            <w:r>
              <w:t xml:space="preserve"> </w:t>
            </w:r>
            <w:r>
              <w:t>«О внесении изменения в статью 5 Федерального закона «О внесении изменений в часть первую и часть вторую Налогового кодекса Российской Федерации и статью 26 Федерального закона «О банках и банковской</w:t>
            </w:r>
            <w:proofErr w:type="gramEnd"/>
            <w:r>
              <w:t xml:space="preserve"> деятельности» (постановление от 29 апреля 2020 года № 209), отмечает следующее.</w:t>
            </w:r>
          </w:p>
          <w:p w:rsidR="00EF61B9" w:rsidRDefault="00EF61B9" w:rsidP="00EF61B9">
            <w:pPr>
              <w:autoSpaceDE w:val="0"/>
              <w:autoSpaceDN w:val="0"/>
              <w:adjustRightInd w:val="0"/>
              <w:ind w:firstLine="709"/>
              <w:jc w:val="both"/>
            </w:pPr>
            <w:r>
              <w:t>Проектом федерального закона предлагается продлить режим налогообложения в виде единого налога на вмененный доход для отдельных видов деятельности до 2024 года.</w:t>
            </w:r>
          </w:p>
          <w:p w:rsidR="00981EAA" w:rsidRPr="00CB3EAF" w:rsidRDefault="00EF61B9" w:rsidP="00EF61B9">
            <w:pPr>
              <w:autoSpaceDE w:val="0"/>
              <w:autoSpaceDN w:val="0"/>
              <w:adjustRightInd w:val="0"/>
              <w:ind w:firstLine="709"/>
              <w:jc w:val="both"/>
            </w:pPr>
            <w:r>
              <w:t>Принятие проекта федерального закона позволит поддержать малый бизнес, создать налоговые стимулы для его развития в сложившихся экономических условиях, сохранить стабильный источник налоговых доходов для бюджетов муниципальных образований.</w:t>
            </w:r>
          </w:p>
        </w:tc>
        <w:tc>
          <w:tcPr>
            <w:tcW w:w="1701" w:type="dxa"/>
          </w:tcPr>
          <w:p w:rsidR="00981EAA" w:rsidRDefault="00235BFB" w:rsidP="00EF61B9">
            <w:pPr>
              <w:pStyle w:val="a3"/>
              <w:ind w:right="-56" w:firstLine="0"/>
              <w:rPr>
                <w:sz w:val="24"/>
                <w:szCs w:val="24"/>
              </w:rPr>
            </w:pPr>
            <w:r>
              <w:rPr>
                <w:sz w:val="24"/>
                <w:szCs w:val="24"/>
              </w:rPr>
              <w:lastRenderedPageBreak/>
              <w:t>В</w:t>
            </w:r>
            <w:r w:rsidR="00EF61B9">
              <w:rPr>
                <w:sz w:val="24"/>
                <w:szCs w:val="24"/>
              </w:rPr>
              <w:t>не плана</w:t>
            </w:r>
            <w:r>
              <w:rPr>
                <w:sz w:val="24"/>
                <w:szCs w:val="24"/>
              </w:rPr>
              <w:t xml:space="preserve"> </w:t>
            </w:r>
          </w:p>
        </w:tc>
        <w:tc>
          <w:tcPr>
            <w:tcW w:w="3544" w:type="dxa"/>
          </w:tcPr>
          <w:p w:rsidR="00981EAA" w:rsidRPr="004F2296" w:rsidRDefault="00EF61B9" w:rsidP="00EF61B9">
            <w:pPr>
              <w:autoSpaceDE w:val="0"/>
              <w:autoSpaceDN w:val="0"/>
              <w:adjustRightInd w:val="0"/>
              <w:ind w:firstLine="459"/>
              <w:jc w:val="both"/>
              <w:rPr>
                <w:szCs w:val="28"/>
              </w:rPr>
            </w:pPr>
            <w:proofErr w:type="gramStart"/>
            <w:r w:rsidRPr="00EF61B9">
              <w:rPr>
                <w:szCs w:val="28"/>
              </w:rPr>
              <w:t xml:space="preserve">В связи с вышеизложенным, комитет </w:t>
            </w:r>
            <w:r w:rsidRPr="00EF61B9">
              <w:rPr>
                <w:szCs w:val="28"/>
              </w:rPr>
              <w:lastRenderedPageBreak/>
              <w:t xml:space="preserve">предлагает депутатам областного Собрания депутатов поддержать законодательную инициативу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Pr>
                <w:szCs w:val="28"/>
              </w:rPr>
              <w:t xml:space="preserve">                     </w:t>
            </w:r>
            <w:r w:rsidRPr="00EF61B9">
              <w:rPr>
                <w:szCs w:val="28"/>
              </w:rPr>
              <w:t xml:space="preserve">«О внесении изменения в статью 5 Федерального закона </w:t>
            </w:r>
            <w:r>
              <w:rPr>
                <w:szCs w:val="28"/>
              </w:rPr>
              <w:t xml:space="preserve">                          </w:t>
            </w:r>
            <w:r w:rsidRPr="00EF61B9">
              <w:rPr>
                <w:szCs w:val="28"/>
              </w:rPr>
              <w:t>«О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w:t>
            </w:r>
            <w:proofErr w:type="gramEnd"/>
            <w:r w:rsidRPr="00EF61B9">
              <w:rPr>
                <w:szCs w:val="28"/>
              </w:rPr>
              <w:t>» на семнадцатой сессии Архангельского областного Собрания депутатов седьмого созыва.</w:t>
            </w:r>
          </w:p>
        </w:tc>
      </w:tr>
      <w:tr w:rsidR="00B87856" w:rsidRPr="002D0B31" w:rsidTr="003C7887">
        <w:trPr>
          <w:trHeight w:val="3477"/>
        </w:trPr>
        <w:tc>
          <w:tcPr>
            <w:tcW w:w="588" w:type="dxa"/>
          </w:tcPr>
          <w:p w:rsidR="00B87856" w:rsidRDefault="00B87856" w:rsidP="00F269B0">
            <w:pPr>
              <w:pStyle w:val="a3"/>
              <w:ind w:firstLine="0"/>
              <w:jc w:val="center"/>
              <w:rPr>
                <w:sz w:val="24"/>
                <w:szCs w:val="24"/>
              </w:rPr>
            </w:pPr>
            <w:r>
              <w:rPr>
                <w:sz w:val="24"/>
                <w:szCs w:val="24"/>
              </w:rPr>
              <w:lastRenderedPageBreak/>
              <w:t>8.</w:t>
            </w:r>
          </w:p>
        </w:tc>
        <w:tc>
          <w:tcPr>
            <w:tcW w:w="2497" w:type="dxa"/>
          </w:tcPr>
          <w:p w:rsidR="00B87856" w:rsidRDefault="000A121C" w:rsidP="000A121C">
            <w:pPr>
              <w:jc w:val="both"/>
            </w:pPr>
            <w:r>
              <w:rPr>
                <w:color w:val="000000"/>
              </w:rPr>
              <w:t xml:space="preserve">О поддержке законодательной инициативы  Ярославской областной Думы по внесению </w:t>
            </w:r>
            <w:r>
              <w:rPr>
                <w:bCs/>
              </w:rPr>
              <w:t xml:space="preserve">в Государственную Думу Федерального Собрания Российской Федерации проекта федерального закона «О внесении </w:t>
            </w:r>
            <w:r>
              <w:rPr>
                <w:bCs/>
              </w:rPr>
              <w:lastRenderedPageBreak/>
              <w:t>изменения в статью 430 части второй Налогового кодекса Российской Федерации»</w:t>
            </w:r>
          </w:p>
        </w:tc>
        <w:tc>
          <w:tcPr>
            <w:tcW w:w="1800" w:type="dxa"/>
          </w:tcPr>
          <w:p w:rsidR="00EF61B9" w:rsidRDefault="000A121C" w:rsidP="000A121C">
            <w:pPr>
              <w:pStyle w:val="a3"/>
              <w:ind w:left="-66" w:firstLine="0"/>
              <w:jc w:val="center"/>
              <w:rPr>
                <w:color w:val="000000"/>
                <w:sz w:val="24"/>
                <w:szCs w:val="24"/>
              </w:rPr>
            </w:pPr>
            <w:r>
              <w:rPr>
                <w:color w:val="000000"/>
                <w:sz w:val="24"/>
                <w:szCs w:val="24"/>
              </w:rPr>
              <w:lastRenderedPageBreak/>
              <w:t>Ярославская областная Дума</w:t>
            </w:r>
          </w:p>
          <w:p w:rsidR="003C7887" w:rsidRPr="00235BFB" w:rsidRDefault="000A121C" w:rsidP="000A121C">
            <w:pPr>
              <w:pStyle w:val="a3"/>
              <w:ind w:left="-66" w:firstLine="0"/>
              <w:jc w:val="center"/>
              <w:rPr>
                <w:color w:val="000000" w:themeColor="text1"/>
                <w:sz w:val="24"/>
                <w:szCs w:val="24"/>
              </w:rPr>
            </w:pPr>
            <w:r>
              <w:rPr>
                <w:color w:val="000000"/>
                <w:sz w:val="24"/>
                <w:szCs w:val="24"/>
              </w:rPr>
              <w:t>/Моисеев С.В.</w:t>
            </w:r>
          </w:p>
        </w:tc>
        <w:tc>
          <w:tcPr>
            <w:tcW w:w="5146" w:type="dxa"/>
          </w:tcPr>
          <w:p w:rsidR="00EF61B9" w:rsidRDefault="00EF61B9" w:rsidP="00EF61B9">
            <w:pPr>
              <w:autoSpaceDE w:val="0"/>
              <w:autoSpaceDN w:val="0"/>
              <w:adjustRightInd w:val="0"/>
              <w:ind w:firstLine="709"/>
              <w:jc w:val="both"/>
            </w:pPr>
            <w:r>
              <w:t>Комитет по вопросам бюджета, финансовой и налоговой политике рассмотрев на своем заседании законодательную инициативу Ярославской областной Думы по внесению в Государственную Думу Федерального Собрания Российской Федерации проекта федерального закона «О внесении изменения в статью 430 части второй Налогового кодекса Российской Федерации» (постановление от 23 апреля 2020 года № 101), отмечает следующее.</w:t>
            </w:r>
          </w:p>
          <w:p w:rsidR="00EF61B9" w:rsidRDefault="00EF61B9" w:rsidP="00EF61B9">
            <w:pPr>
              <w:autoSpaceDE w:val="0"/>
              <w:autoSpaceDN w:val="0"/>
              <w:adjustRightInd w:val="0"/>
              <w:ind w:firstLine="709"/>
              <w:jc w:val="both"/>
            </w:pPr>
            <w:r>
              <w:t xml:space="preserve">Проект федерального закона </w:t>
            </w:r>
            <w:r>
              <w:lastRenderedPageBreak/>
              <w:t>предусматривает увеличение предельной величины дохода налогоплательщика (индивидуального предпринимателя, адвоката, медиатора,  нотариуса, занимающегося частной практикой, арбитражного управляющего, оценщика) за расчетный период пропорционально увеличению фиксированного размера страховых взносов на обязательное пенсионное страхование при его установлении за расчетный период 2021 года и последующие расчетные периоды. При этом фиксированный размер страховых взносов на обязательное пенсионное страхование не может быть установлен в размере более 10 % предельной величины дохода налогоплательщика.</w:t>
            </w:r>
          </w:p>
          <w:p w:rsidR="00EF61B9" w:rsidRDefault="00EF61B9" w:rsidP="00EF61B9">
            <w:pPr>
              <w:autoSpaceDE w:val="0"/>
              <w:autoSpaceDN w:val="0"/>
              <w:adjustRightInd w:val="0"/>
              <w:ind w:firstLine="709"/>
              <w:jc w:val="both"/>
            </w:pPr>
            <w:r>
              <w:t>Предельная величина дохода в размере, не превышающем 300,0 тыс. рублей, для определения фиксированного размера страховых взносов, применяется с 01.01.2014 года.</w:t>
            </w:r>
          </w:p>
          <w:p w:rsidR="00EF61B9" w:rsidRDefault="00EF61B9" w:rsidP="00EF61B9">
            <w:pPr>
              <w:autoSpaceDE w:val="0"/>
              <w:autoSpaceDN w:val="0"/>
              <w:adjustRightInd w:val="0"/>
              <w:ind w:firstLine="709"/>
              <w:jc w:val="both"/>
            </w:pPr>
            <w:r>
              <w:t>За это время общий уровень инфляции составил порядка 46 %. При этом индексация фиксированных размеров страховых взносов практически всегда производилась в размерах, превышающих уровень инфляции, что ежегодно увеличивало налоговую нагрузку на предпринимателей.</w:t>
            </w:r>
          </w:p>
          <w:p w:rsidR="00EF61B9" w:rsidRDefault="00EF61B9" w:rsidP="00EF61B9">
            <w:pPr>
              <w:autoSpaceDE w:val="0"/>
              <w:autoSpaceDN w:val="0"/>
              <w:adjustRightInd w:val="0"/>
              <w:ind w:firstLine="709"/>
              <w:jc w:val="both"/>
            </w:pPr>
            <w:r>
              <w:t xml:space="preserve">В связи с тем, что с 2014 года повышался исключительно фиксированный размер страховых взносов и, соответственно, росла его доля по отношению к доходам, финансовая нагрузка на бизнес увеличивалась непропорционально с преобладанием в сторону бюджета. Ежегодная индексация величины доходов налогоплательщиков позволит добиться установления равновесного баланса между размером фиксированных страховых </w:t>
            </w:r>
            <w:r>
              <w:lastRenderedPageBreak/>
              <w:t>взносов и доходами предпринимателей, что позволит стимулировать налоговую дисциплину, уменьшится количество расчетов, предоставляемых в налоговый орган. Кроме того, доля страховых взносов от доходов будет оставаться постоянной, что, в свою очередь, создаст для предпринимателей предсказуемую и благоприятную налоговую среду.</w:t>
            </w:r>
          </w:p>
          <w:p w:rsidR="00B87856" w:rsidRDefault="00EF61B9" w:rsidP="00EF61B9">
            <w:pPr>
              <w:autoSpaceDE w:val="0"/>
              <w:autoSpaceDN w:val="0"/>
              <w:adjustRightInd w:val="0"/>
              <w:ind w:firstLine="709"/>
              <w:jc w:val="both"/>
            </w:pPr>
            <w:r>
              <w:t>Министерство финансов Архангельской области не возражает против поддержки проекта федерального закона областным Собранием депутатов.</w:t>
            </w:r>
          </w:p>
        </w:tc>
        <w:tc>
          <w:tcPr>
            <w:tcW w:w="1701" w:type="dxa"/>
          </w:tcPr>
          <w:p w:rsidR="00B87856" w:rsidRDefault="00EF61B9" w:rsidP="00981EAA">
            <w:pPr>
              <w:pStyle w:val="a3"/>
              <w:ind w:right="-56" w:firstLine="0"/>
              <w:rPr>
                <w:sz w:val="24"/>
                <w:szCs w:val="24"/>
              </w:rPr>
            </w:pPr>
            <w:r>
              <w:rPr>
                <w:sz w:val="24"/>
                <w:szCs w:val="24"/>
              </w:rPr>
              <w:lastRenderedPageBreak/>
              <w:t>Вне плана</w:t>
            </w:r>
          </w:p>
        </w:tc>
        <w:tc>
          <w:tcPr>
            <w:tcW w:w="3544" w:type="dxa"/>
          </w:tcPr>
          <w:p w:rsidR="00EF61B9" w:rsidRPr="00EF61B9" w:rsidRDefault="00EF61B9" w:rsidP="00EF61B9">
            <w:pPr>
              <w:jc w:val="both"/>
              <w:rPr>
                <w:szCs w:val="28"/>
              </w:rPr>
            </w:pPr>
            <w:r w:rsidRPr="00EF61B9">
              <w:rPr>
                <w:szCs w:val="28"/>
              </w:rPr>
              <w:t>В связи с вышеизложенным, комитет предлагает депутатам областного Собрания депутатов поддержать законодательную инициативу Ярославской областной Думы по внесению в Государственную Думу Федерального Собрания Российской Федерации проекта федерального</w:t>
            </w:r>
            <w:r>
              <w:rPr>
                <w:szCs w:val="28"/>
              </w:rPr>
              <w:t xml:space="preserve"> </w:t>
            </w:r>
            <w:r w:rsidRPr="00EF61B9">
              <w:rPr>
                <w:szCs w:val="28"/>
              </w:rPr>
              <w:t xml:space="preserve">закона </w:t>
            </w:r>
            <w:r>
              <w:rPr>
                <w:szCs w:val="28"/>
              </w:rPr>
              <w:t xml:space="preserve">                           </w:t>
            </w:r>
            <w:r w:rsidRPr="00EF61B9">
              <w:rPr>
                <w:szCs w:val="28"/>
              </w:rPr>
              <w:t xml:space="preserve">«О внесении изменения в статью 430 части второй </w:t>
            </w:r>
            <w:r w:rsidRPr="00EF61B9">
              <w:rPr>
                <w:szCs w:val="28"/>
              </w:rPr>
              <w:lastRenderedPageBreak/>
              <w:t>Налогового кодекса Российской Федерации» на семнадцатой сессии Архангельского областного Собрания депутатов седьмого созыва.</w:t>
            </w:r>
          </w:p>
          <w:p w:rsidR="00AB7CA5" w:rsidRPr="00235BFB" w:rsidRDefault="00AB7CA5" w:rsidP="00AB7CA5">
            <w:pPr>
              <w:autoSpaceDE w:val="0"/>
              <w:autoSpaceDN w:val="0"/>
              <w:adjustRightInd w:val="0"/>
              <w:ind w:firstLine="459"/>
              <w:jc w:val="both"/>
              <w:rPr>
                <w:szCs w:val="28"/>
              </w:rPr>
            </w:pPr>
          </w:p>
        </w:tc>
      </w:tr>
    </w:tbl>
    <w:p w:rsidR="00016512" w:rsidRPr="002D0B31" w:rsidRDefault="00016512"/>
    <w:sectPr w:rsidR="00016512" w:rsidRPr="002D0B31" w:rsidSect="00114DD7">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AF9" w:rsidRDefault="00C56AF9" w:rsidP="007C6317">
      <w:r>
        <w:separator/>
      </w:r>
    </w:p>
  </w:endnote>
  <w:endnote w:type="continuationSeparator" w:id="0">
    <w:p w:rsidR="00C56AF9" w:rsidRDefault="00C56AF9" w:rsidP="007C6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AF9" w:rsidRDefault="00C56AF9" w:rsidP="007C6317">
      <w:r>
        <w:separator/>
      </w:r>
    </w:p>
  </w:footnote>
  <w:footnote w:type="continuationSeparator" w:id="0">
    <w:p w:rsidR="00C56AF9" w:rsidRDefault="00C56AF9" w:rsidP="007C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B0" w:rsidRDefault="00C525A0" w:rsidP="00F269B0">
    <w:pPr>
      <w:pStyle w:val="a4"/>
      <w:framePr w:wrap="around" w:vAnchor="text" w:hAnchor="margin" w:xAlign="center" w:y="1"/>
      <w:rPr>
        <w:rStyle w:val="a6"/>
      </w:rPr>
    </w:pPr>
    <w:r>
      <w:rPr>
        <w:rStyle w:val="a6"/>
      </w:rPr>
      <w:fldChar w:fldCharType="begin"/>
    </w:r>
    <w:r w:rsidR="00F269B0">
      <w:rPr>
        <w:rStyle w:val="a6"/>
      </w:rPr>
      <w:instrText xml:space="preserve">PAGE  </w:instrText>
    </w:r>
    <w:r>
      <w:rPr>
        <w:rStyle w:val="a6"/>
      </w:rPr>
      <w:fldChar w:fldCharType="end"/>
    </w:r>
  </w:p>
  <w:p w:rsidR="00F269B0" w:rsidRDefault="00F269B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B0" w:rsidRDefault="00C525A0" w:rsidP="00F269B0">
    <w:pPr>
      <w:pStyle w:val="a4"/>
      <w:framePr w:wrap="around" w:vAnchor="text" w:hAnchor="margin" w:xAlign="center" w:y="1"/>
      <w:rPr>
        <w:rStyle w:val="a6"/>
      </w:rPr>
    </w:pPr>
    <w:r>
      <w:rPr>
        <w:rStyle w:val="a6"/>
      </w:rPr>
      <w:fldChar w:fldCharType="begin"/>
    </w:r>
    <w:r w:rsidR="00F269B0">
      <w:rPr>
        <w:rStyle w:val="a6"/>
      </w:rPr>
      <w:instrText xml:space="preserve">PAGE  </w:instrText>
    </w:r>
    <w:r>
      <w:rPr>
        <w:rStyle w:val="a6"/>
      </w:rPr>
      <w:fldChar w:fldCharType="separate"/>
    </w:r>
    <w:r w:rsidR="00EF61B9">
      <w:rPr>
        <w:rStyle w:val="a6"/>
        <w:noProof/>
      </w:rPr>
      <w:t>19</w:t>
    </w:r>
    <w:r>
      <w:rPr>
        <w:rStyle w:val="a6"/>
      </w:rPr>
      <w:fldChar w:fldCharType="end"/>
    </w:r>
  </w:p>
  <w:p w:rsidR="00F269B0" w:rsidRDefault="00F269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214"/>
    <w:multiLevelType w:val="hybridMultilevel"/>
    <w:tmpl w:val="ED5804DC"/>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7907759"/>
    <w:multiLevelType w:val="hybridMultilevel"/>
    <w:tmpl w:val="65447B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D4C55"/>
    <w:multiLevelType w:val="hybridMultilevel"/>
    <w:tmpl w:val="4AAE62A4"/>
    <w:lvl w:ilvl="0" w:tplc="8516320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E93286"/>
    <w:multiLevelType w:val="hybridMultilevel"/>
    <w:tmpl w:val="4B9C2EEA"/>
    <w:lvl w:ilvl="0" w:tplc="7E34F2F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9B4735"/>
    <w:multiLevelType w:val="hybridMultilevel"/>
    <w:tmpl w:val="DFFC69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1435"/>
    <w:rsid w:val="00016512"/>
    <w:rsid w:val="0008649F"/>
    <w:rsid w:val="000A121C"/>
    <w:rsid w:val="000A3F15"/>
    <w:rsid w:val="000A5228"/>
    <w:rsid w:val="000B2D3B"/>
    <w:rsid w:val="000B6FB5"/>
    <w:rsid w:val="000C090E"/>
    <w:rsid w:val="00114DD7"/>
    <w:rsid w:val="00120742"/>
    <w:rsid w:val="0012395B"/>
    <w:rsid w:val="00143E5A"/>
    <w:rsid w:val="00167650"/>
    <w:rsid w:val="001C2D5E"/>
    <w:rsid w:val="001C7E9F"/>
    <w:rsid w:val="00235BFB"/>
    <w:rsid w:val="00246172"/>
    <w:rsid w:val="002622EC"/>
    <w:rsid w:val="00267F19"/>
    <w:rsid w:val="00291D74"/>
    <w:rsid w:val="00294892"/>
    <w:rsid w:val="002A1ABD"/>
    <w:rsid w:val="002D0B31"/>
    <w:rsid w:val="003158C5"/>
    <w:rsid w:val="00327CDF"/>
    <w:rsid w:val="003307BC"/>
    <w:rsid w:val="00333363"/>
    <w:rsid w:val="003511B9"/>
    <w:rsid w:val="003B097E"/>
    <w:rsid w:val="003B66CB"/>
    <w:rsid w:val="003C7887"/>
    <w:rsid w:val="00420D8A"/>
    <w:rsid w:val="004552F9"/>
    <w:rsid w:val="00495C3D"/>
    <w:rsid w:val="004C01A4"/>
    <w:rsid w:val="004F1D1C"/>
    <w:rsid w:val="004F2296"/>
    <w:rsid w:val="004F623A"/>
    <w:rsid w:val="005072B6"/>
    <w:rsid w:val="00523BBA"/>
    <w:rsid w:val="00581AA2"/>
    <w:rsid w:val="005B08D3"/>
    <w:rsid w:val="005B164B"/>
    <w:rsid w:val="005F2435"/>
    <w:rsid w:val="00641435"/>
    <w:rsid w:val="00642629"/>
    <w:rsid w:val="0065443B"/>
    <w:rsid w:val="00684B9E"/>
    <w:rsid w:val="00685D6E"/>
    <w:rsid w:val="006B6542"/>
    <w:rsid w:val="006E3395"/>
    <w:rsid w:val="00701447"/>
    <w:rsid w:val="00727B26"/>
    <w:rsid w:val="00745279"/>
    <w:rsid w:val="00745CF0"/>
    <w:rsid w:val="00751453"/>
    <w:rsid w:val="00756A49"/>
    <w:rsid w:val="007A4F99"/>
    <w:rsid w:val="007C6317"/>
    <w:rsid w:val="007F49B0"/>
    <w:rsid w:val="00806C25"/>
    <w:rsid w:val="00832315"/>
    <w:rsid w:val="008756EC"/>
    <w:rsid w:val="00891EA5"/>
    <w:rsid w:val="008D2455"/>
    <w:rsid w:val="008E1F98"/>
    <w:rsid w:val="008F41C2"/>
    <w:rsid w:val="00917D3F"/>
    <w:rsid w:val="00957242"/>
    <w:rsid w:val="009758F3"/>
    <w:rsid w:val="00981EAA"/>
    <w:rsid w:val="009B616B"/>
    <w:rsid w:val="009D0ABA"/>
    <w:rsid w:val="009E7D6C"/>
    <w:rsid w:val="009F64CD"/>
    <w:rsid w:val="009F65B6"/>
    <w:rsid w:val="00A3671A"/>
    <w:rsid w:val="00A429F0"/>
    <w:rsid w:val="00A6496D"/>
    <w:rsid w:val="00A82311"/>
    <w:rsid w:val="00AB7CA5"/>
    <w:rsid w:val="00AD525B"/>
    <w:rsid w:val="00B10A91"/>
    <w:rsid w:val="00B1572E"/>
    <w:rsid w:val="00B17FE7"/>
    <w:rsid w:val="00B306CC"/>
    <w:rsid w:val="00B42AA9"/>
    <w:rsid w:val="00B53F8E"/>
    <w:rsid w:val="00B72F09"/>
    <w:rsid w:val="00B87856"/>
    <w:rsid w:val="00B96895"/>
    <w:rsid w:val="00BA5F9E"/>
    <w:rsid w:val="00BA6B59"/>
    <w:rsid w:val="00BD0EF3"/>
    <w:rsid w:val="00C048DD"/>
    <w:rsid w:val="00C14023"/>
    <w:rsid w:val="00C2083D"/>
    <w:rsid w:val="00C229C8"/>
    <w:rsid w:val="00C429A0"/>
    <w:rsid w:val="00C525A0"/>
    <w:rsid w:val="00C56AF9"/>
    <w:rsid w:val="00C71E9C"/>
    <w:rsid w:val="00C7242B"/>
    <w:rsid w:val="00C77E0A"/>
    <w:rsid w:val="00CA1156"/>
    <w:rsid w:val="00CA4DC1"/>
    <w:rsid w:val="00CB3EAF"/>
    <w:rsid w:val="00CC417B"/>
    <w:rsid w:val="00CC51AA"/>
    <w:rsid w:val="00CD1A4B"/>
    <w:rsid w:val="00CF5AD2"/>
    <w:rsid w:val="00D1493E"/>
    <w:rsid w:val="00D22044"/>
    <w:rsid w:val="00D32639"/>
    <w:rsid w:val="00D35E93"/>
    <w:rsid w:val="00D404A5"/>
    <w:rsid w:val="00D65F7E"/>
    <w:rsid w:val="00D66F3F"/>
    <w:rsid w:val="00D9021D"/>
    <w:rsid w:val="00D9256A"/>
    <w:rsid w:val="00DA74F6"/>
    <w:rsid w:val="00DC1CDF"/>
    <w:rsid w:val="00DD017F"/>
    <w:rsid w:val="00DD74D4"/>
    <w:rsid w:val="00E458D8"/>
    <w:rsid w:val="00E6320B"/>
    <w:rsid w:val="00E84DB0"/>
    <w:rsid w:val="00EA3ABF"/>
    <w:rsid w:val="00EE1E81"/>
    <w:rsid w:val="00EE79FB"/>
    <w:rsid w:val="00EF1D01"/>
    <w:rsid w:val="00EF61B9"/>
    <w:rsid w:val="00F06AB5"/>
    <w:rsid w:val="00F0787F"/>
    <w:rsid w:val="00F11015"/>
    <w:rsid w:val="00F11DF8"/>
    <w:rsid w:val="00F21336"/>
    <w:rsid w:val="00F269B0"/>
    <w:rsid w:val="00F51E5F"/>
    <w:rsid w:val="00F527D6"/>
    <w:rsid w:val="00F55F60"/>
    <w:rsid w:val="00F5775F"/>
    <w:rsid w:val="00F73C48"/>
    <w:rsid w:val="00FA11CF"/>
    <w:rsid w:val="00FA325E"/>
    <w:rsid w:val="00FA7477"/>
    <w:rsid w:val="00FD4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3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641435"/>
    <w:pPr>
      <w:ind w:firstLine="720"/>
      <w:jc w:val="both"/>
    </w:pPr>
    <w:rPr>
      <w:sz w:val="28"/>
      <w:szCs w:val="20"/>
    </w:rPr>
  </w:style>
  <w:style w:type="paragraph" w:styleId="a4">
    <w:name w:val="header"/>
    <w:basedOn w:val="a"/>
    <w:link w:val="a5"/>
    <w:uiPriority w:val="99"/>
    <w:rsid w:val="00641435"/>
    <w:pPr>
      <w:tabs>
        <w:tab w:val="center" w:pos="4677"/>
        <w:tab w:val="right" w:pos="9355"/>
      </w:tabs>
    </w:pPr>
  </w:style>
  <w:style w:type="character" w:customStyle="1" w:styleId="a5">
    <w:name w:val="Верхний колонтитул Знак"/>
    <w:basedOn w:val="a0"/>
    <w:link w:val="a4"/>
    <w:uiPriority w:val="99"/>
    <w:rsid w:val="00641435"/>
    <w:rPr>
      <w:rFonts w:eastAsia="Times New Roman" w:cs="Times New Roman"/>
      <w:sz w:val="24"/>
      <w:szCs w:val="24"/>
      <w:lang w:eastAsia="ru-RU"/>
    </w:rPr>
  </w:style>
  <w:style w:type="character" w:styleId="a6">
    <w:name w:val="page number"/>
    <w:basedOn w:val="a0"/>
    <w:rsid w:val="00641435"/>
  </w:style>
  <w:style w:type="paragraph" w:styleId="a7">
    <w:name w:val="Body Text"/>
    <w:basedOn w:val="a"/>
    <w:link w:val="a8"/>
    <w:unhideWhenUsed/>
    <w:rsid w:val="00641435"/>
    <w:pPr>
      <w:spacing w:after="120"/>
    </w:pPr>
  </w:style>
  <w:style w:type="character" w:customStyle="1" w:styleId="a8">
    <w:name w:val="Основной текст Знак"/>
    <w:basedOn w:val="a0"/>
    <w:link w:val="a7"/>
    <w:rsid w:val="00641435"/>
    <w:rPr>
      <w:rFonts w:eastAsia="Times New Roman" w:cs="Times New Roman"/>
      <w:sz w:val="24"/>
      <w:szCs w:val="24"/>
      <w:lang w:eastAsia="ru-RU"/>
    </w:rPr>
  </w:style>
  <w:style w:type="paragraph" w:styleId="a9">
    <w:name w:val="List Paragraph"/>
    <w:basedOn w:val="a"/>
    <w:link w:val="aa"/>
    <w:uiPriority w:val="34"/>
    <w:qFormat/>
    <w:rsid w:val="003307BC"/>
    <w:pPr>
      <w:spacing w:after="200" w:line="276" w:lineRule="auto"/>
      <w:ind w:left="720"/>
    </w:pPr>
    <w:rPr>
      <w:rFonts w:ascii="Calibri" w:eastAsia="Calibri" w:hAnsi="Calibri"/>
      <w:sz w:val="22"/>
      <w:szCs w:val="20"/>
    </w:rPr>
  </w:style>
  <w:style w:type="character" w:customStyle="1" w:styleId="aa">
    <w:name w:val="Абзац списка Знак"/>
    <w:link w:val="a9"/>
    <w:uiPriority w:val="34"/>
    <w:locked/>
    <w:rsid w:val="003307BC"/>
    <w:rPr>
      <w:rFonts w:ascii="Calibri" w:eastAsia="Calibri" w:hAnsi="Calibri" w:cs="Times New Roman"/>
      <w:sz w:val="22"/>
      <w:szCs w:val="20"/>
      <w:lang w:eastAsia="ru-RU"/>
    </w:rPr>
  </w:style>
  <w:style w:type="paragraph" w:styleId="ab">
    <w:name w:val="Body Text Indent"/>
    <w:basedOn w:val="a"/>
    <w:link w:val="ac"/>
    <w:uiPriority w:val="99"/>
    <w:unhideWhenUsed/>
    <w:rsid w:val="004C01A4"/>
    <w:pPr>
      <w:spacing w:after="120"/>
      <w:ind w:left="283"/>
    </w:pPr>
  </w:style>
  <w:style w:type="character" w:customStyle="1" w:styleId="ac">
    <w:name w:val="Основной текст с отступом Знак"/>
    <w:basedOn w:val="a0"/>
    <w:link w:val="ab"/>
    <w:uiPriority w:val="99"/>
    <w:rsid w:val="004C01A4"/>
    <w:rPr>
      <w:rFonts w:eastAsia="Times New Roman" w:cs="Times New Roman"/>
      <w:sz w:val="24"/>
      <w:szCs w:val="24"/>
      <w:lang w:eastAsia="ru-RU"/>
    </w:rPr>
  </w:style>
  <w:style w:type="character" w:customStyle="1" w:styleId="2">
    <w:name w:val="Основной текст (2)_"/>
    <w:basedOn w:val="a0"/>
    <w:link w:val="20"/>
    <w:rsid w:val="004C01A4"/>
    <w:rPr>
      <w:rFonts w:eastAsia="Times New Roman" w:cs="Times New Roman"/>
      <w:b/>
      <w:bCs/>
      <w:sz w:val="25"/>
      <w:szCs w:val="25"/>
      <w:shd w:val="clear" w:color="auto" w:fill="FFFFFF"/>
    </w:rPr>
  </w:style>
  <w:style w:type="paragraph" w:customStyle="1" w:styleId="20">
    <w:name w:val="Основной текст (2)"/>
    <w:basedOn w:val="a"/>
    <w:link w:val="2"/>
    <w:rsid w:val="004C01A4"/>
    <w:pPr>
      <w:widowControl w:val="0"/>
      <w:shd w:val="clear" w:color="auto" w:fill="FFFFFF"/>
      <w:spacing w:after="120" w:line="0" w:lineRule="atLeast"/>
      <w:jc w:val="center"/>
    </w:pPr>
    <w:rPr>
      <w:b/>
      <w:bCs/>
      <w:sz w:val="25"/>
      <w:szCs w:val="25"/>
      <w:lang w:eastAsia="en-US"/>
    </w:rPr>
  </w:style>
  <w:style w:type="character" w:customStyle="1" w:styleId="ad">
    <w:name w:val="Основной текст_"/>
    <w:basedOn w:val="a0"/>
    <w:link w:val="1"/>
    <w:rsid w:val="004C01A4"/>
    <w:rPr>
      <w:rFonts w:eastAsia="Times New Roman" w:cs="Times New Roman"/>
      <w:spacing w:val="-1"/>
      <w:sz w:val="25"/>
      <w:szCs w:val="25"/>
      <w:shd w:val="clear" w:color="auto" w:fill="FFFFFF"/>
    </w:rPr>
  </w:style>
  <w:style w:type="character" w:customStyle="1" w:styleId="20pt">
    <w:name w:val="Основной текст (2) + Не полужирный;Интервал 0 pt"/>
    <w:basedOn w:val="2"/>
    <w:rsid w:val="004C01A4"/>
    <w:rPr>
      <w:rFonts w:ascii="Times New Roman" w:hAnsi="Times New Roman"/>
      <w:i w:val="0"/>
      <w:iCs w:val="0"/>
      <w:smallCaps w:val="0"/>
      <w:strike w:val="0"/>
      <w:color w:val="000000"/>
      <w:spacing w:val="-1"/>
      <w:w w:val="100"/>
      <w:position w:val="0"/>
      <w:u w:val="none"/>
      <w:lang w:val="ru-RU"/>
    </w:rPr>
  </w:style>
  <w:style w:type="paragraph" w:customStyle="1" w:styleId="1">
    <w:name w:val="Основной текст1"/>
    <w:basedOn w:val="a"/>
    <w:link w:val="ad"/>
    <w:rsid w:val="004C01A4"/>
    <w:pPr>
      <w:widowControl w:val="0"/>
      <w:shd w:val="clear" w:color="auto" w:fill="FFFFFF"/>
      <w:spacing w:before="240" w:line="306" w:lineRule="exact"/>
      <w:ind w:firstLine="700"/>
      <w:jc w:val="both"/>
    </w:pPr>
    <w:rPr>
      <w:spacing w:val="-1"/>
      <w:sz w:val="25"/>
      <w:szCs w:val="25"/>
      <w:lang w:eastAsia="en-US"/>
    </w:rPr>
  </w:style>
  <w:style w:type="character" w:customStyle="1" w:styleId="20pt0">
    <w:name w:val="Основной текст (2) + Интервал 0 pt"/>
    <w:basedOn w:val="2"/>
    <w:rsid w:val="004C01A4"/>
    <w:rPr>
      <w:rFonts w:ascii="Times New Roman" w:hAnsi="Times New Roman"/>
      <w:color w:val="000000"/>
      <w:spacing w:val="-1"/>
      <w:w w:val="100"/>
      <w:position w:val="0"/>
      <w:lang w:val="ru-RU"/>
    </w:rPr>
  </w:style>
  <w:style w:type="character" w:customStyle="1" w:styleId="ae">
    <w:name w:val="Без интервала Знак"/>
    <w:link w:val="af"/>
    <w:uiPriority w:val="1"/>
    <w:locked/>
    <w:rsid w:val="00A82311"/>
    <w:rPr>
      <w:sz w:val="22"/>
    </w:rPr>
  </w:style>
  <w:style w:type="paragraph" w:styleId="af">
    <w:name w:val="No Spacing"/>
    <w:link w:val="ae"/>
    <w:uiPriority w:val="1"/>
    <w:qFormat/>
    <w:rsid w:val="00A82311"/>
    <w:pPr>
      <w:spacing w:after="0" w:line="240" w:lineRule="auto"/>
    </w:pPr>
    <w:rPr>
      <w:sz w:val="22"/>
    </w:rPr>
  </w:style>
  <w:style w:type="paragraph" w:customStyle="1" w:styleId="ConsPlusNormal">
    <w:name w:val="ConsPlusNormal"/>
    <w:link w:val="ConsPlusNormal0"/>
    <w:rsid w:val="00114DD7"/>
    <w:pPr>
      <w:autoSpaceDE w:val="0"/>
      <w:autoSpaceDN w:val="0"/>
      <w:adjustRightInd w:val="0"/>
      <w:spacing w:after="0" w:line="240" w:lineRule="auto"/>
    </w:pPr>
    <w:rPr>
      <w:rFonts w:eastAsia="Times New Roman" w:cs="Times New Roman"/>
      <w:szCs w:val="28"/>
      <w:lang w:eastAsia="ru-RU"/>
    </w:rPr>
  </w:style>
  <w:style w:type="paragraph" w:customStyle="1" w:styleId="ConsPlusTitle">
    <w:name w:val="ConsPlusTitle"/>
    <w:rsid w:val="00FA7477"/>
    <w:pPr>
      <w:autoSpaceDE w:val="0"/>
      <w:autoSpaceDN w:val="0"/>
      <w:adjustRightInd w:val="0"/>
      <w:spacing w:after="0" w:line="240" w:lineRule="auto"/>
    </w:pPr>
    <w:rPr>
      <w:rFonts w:eastAsia="Times New Roman" w:cs="Times New Roman"/>
      <w:b/>
      <w:bCs/>
      <w:szCs w:val="28"/>
      <w:lang w:eastAsia="ru-RU"/>
    </w:rPr>
  </w:style>
  <w:style w:type="paragraph" w:customStyle="1" w:styleId="af0">
    <w:name w:val="Мой стиль"/>
    <w:basedOn w:val="a"/>
    <w:rsid w:val="00C14023"/>
    <w:pPr>
      <w:ind w:firstLine="709"/>
      <w:jc w:val="both"/>
    </w:pPr>
    <w:rPr>
      <w:sz w:val="28"/>
      <w:szCs w:val="20"/>
    </w:rPr>
  </w:style>
  <w:style w:type="paragraph" w:styleId="af1">
    <w:name w:val="Balloon Text"/>
    <w:basedOn w:val="a"/>
    <w:link w:val="af2"/>
    <w:uiPriority w:val="99"/>
    <w:unhideWhenUsed/>
    <w:rsid w:val="00C14023"/>
    <w:rPr>
      <w:rFonts w:ascii="Tahoma" w:hAnsi="Tahoma" w:cs="Tahoma"/>
      <w:sz w:val="16"/>
      <w:szCs w:val="16"/>
    </w:rPr>
  </w:style>
  <w:style w:type="character" w:customStyle="1" w:styleId="af2">
    <w:name w:val="Текст выноски Знак"/>
    <w:basedOn w:val="a0"/>
    <w:link w:val="af1"/>
    <w:uiPriority w:val="99"/>
    <w:rsid w:val="00C14023"/>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C14023"/>
    <w:rPr>
      <w:rFonts w:eastAsia="Times New Roman" w:cs="Times New Roman"/>
      <w:szCs w:val="28"/>
      <w:lang w:eastAsia="ru-RU"/>
    </w:rPr>
  </w:style>
  <w:style w:type="paragraph" w:customStyle="1" w:styleId="ConsPlusCell">
    <w:name w:val="ConsPlusCell"/>
    <w:link w:val="ConsPlusCell0"/>
    <w:rsid w:val="00C140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er"/>
    <w:basedOn w:val="a"/>
    <w:link w:val="af4"/>
    <w:uiPriority w:val="99"/>
    <w:unhideWhenUsed/>
    <w:rsid w:val="00C14023"/>
    <w:pPr>
      <w:tabs>
        <w:tab w:val="center" w:pos="4677"/>
        <w:tab w:val="right" w:pos="9355"/>
      </w:tabs>
    </w:pPr>
  </w:style>
  <w:style w:type="character" w:customStyle="1" w:styleId="af4">
    <w:name w:val="Нижний колонтитул Знак"/>
    <w:basedOn w:val="a0"/>
    <w:link w:val="af3"/>
    <w:uiPriority w:val="99"/>
    <w:rsid w:val="00C14023"/>
    <w:rPr>
      <w:rFonts w:eastAsia="Times New Roman" w:cs="Times New Roman"/>
      <w:sz w:val="24"/>
      <w:szCs w:val="24"/>
      <w:lang w:eastAsia="ru-RU"/>
    </w:rPr>
  </w:style>
  <w:style w:type="character" w:styleId="af5">
    <w:name w:val="Hyperlink"/>
    <w:basedOn w:val="a0"/>
    <w:rsid w:val="00C14023"/>
    <w:rPr>
      <w:color w:val="0000FF"/>
      <w:u w:val="single"/>
    </w:rPr>
  </w:style>
  <w:style w:type="character" w:customStyle="1" w:styleId="ConsPlusCell0">
    <w:name w:val="ConsPlusCell Знак"/>
    <w:link w:val="ConsPlusCell"/>
    <w:rsid w:val="00C14023"/>
    <w:rPr>
      <w:rFonts w:ascii="Arial" w:eastAsia="Times New Roman" w:hAnsi="Arial" w:cs="Arial"/>
      <w:sz w:val="20"/>
      <w:szCs w:val="20"/>
      <w:lang w:eastAsia="ru-RU"/>
    </w:rPr>
  </w:style>
  <w:style w:type="character" w:customStyle="1" w:styleId="FontStyle33">
    <w:name w:val="Font Style33"/>
    <w:basedOn w:val="a0"/>
    <w:rsid w:val="00C048D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F53DA-B61B-4F8F-B8D9-05D46B03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20</Pages>
  <Words>4979</Words>
  <Characters>28382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Karpova</cp:lastModifiedBy>
  <cp:revision>15</cp:revision>
  <dcterms:created xsi:type="dcterms:W3CDTF">2017-12-12T08:53:00Z</dcterms:created>
  <dcterms:modified xsi:type="dcterms:W3CDTF">2020-05-25T13:22:00Z</dcterms:modified>
</cp:coreProperties>
</file>