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769DA">
        <w:rPr>
          <w:b/>
          <w:iCs/>
          <w:sz w:val="24"/>
        </w:rPr>
        <w:t>6</w:t>
      </w:r>
    </w:p>
    <w:p w:rsidR="0007236F" w:rsidRDefault="0007236F" w:rsidP="0007236F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0769D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» </w:t>
      </w:r>
      <w:r w:rsidR="000769DA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0769DA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0769D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402"/>
      </w:tblGrid>
      <w:tr w:rsidR="001879ED" w:rsidTr="007213D2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8D7B53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7213D2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Pr="002D0B31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4B08A8" w:rsidRPr="004B08A8" w:rsidRDefault="00312CA2" w:rsidP="004B08A8">
            <w:pPr>
              <w:pStyle w:val="ConsPlusTitle"/>
              <w:ind w:firstLine="263"/>
              <w:jc w:val="center"/>
              <w:rPr>
                <w:b w:val="0"/>
                <w:sz w:val="24"/>
                <w:szCs w:val="24"/>
              </w:rPr>
            </w:pPr>
            <w:r w:rsidRPr="004B08A8">
              <w:rPr>
                <w:b w:val="0"/>
                <w:sz w:val="24"/>
                <w:szCs w:val="24"/>
              </w:rPr>
              <w:t>Рассмотрение</w:t>
            </w:r>
            <w:r w:rsidR="000A31D0">
              <w:rPr>
                <w:b w:val="0"/>
                <w:sz w:val="24"/>
                <w:szCs w:val="24"/>
              </w:rPr>
              <w:t xml:space="preserve"> информации</w:t>
            </w:r>
            <w:r w:rsidRPr="004B08A8">
              <w:rPr>
                <w:b w:val="0"/>
                <w:sz w:val="24"/>
                <w:szCs w:val="24"/>
              </w:rPr>
              <w:t xml:space="preserve"> </w:t>
            </w:r>
            <w:r w:rsidR="000217EF" w:rsidRPr="000217EF">
              <w:rPr>
                <w:b w:val="0"/>
                <w:sz w:val="24"/>
                <w:szCs w:val="24"/>
              </w:rPr>
              <w:t>об исполнении доходной части областного бюджета в 2021 году</w:t>
            </w:r>
          </w:p>
          <w:p w:rsidR="001879ED" w:rsidRPr="00B17755" w:rsidRDefault="006B340F" w:rsidP="004B08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B08A8">
              <w:t xml:space="preserve"> </w:t>
            </w:r>
          </w:p>
        </w:tc>
        <w:tc>
          <w:tcPr>
            <w:tcW w:w="1800" w:type="dxa"/>
          </w:tcPr>
          <w:p w:rsidR="001879ED" w:rsidRDefault="000A31D0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финансов Архангельской области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Pr="00B17755" w:rsidRDefault="004B08A8" w:rsidP="002F3764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1879ED" w:rsidRPr="00613ECC" w:rsidRDefault="00613ECC" w:rsidP="000217EF">
            <w:pPr>
              <w:ind w:firstLine="709"/>
              <w:jc w:val="both"/>
            </w:pPr>
            <w:r w:rsidRPr="00613ECC">
              <w:t>Заслушали информацию о динамике поступлений в 2021 году</w:t>
            </w:r>
            <w:r>
              <w:t xml:space="preserve"> </w:t>
            </w:r>
            <w:r w:rsidRPr="00613ECC">
              <w:t>в областной бюджет налога на прибыль, налога на имущество организаций, НДФЛ, УСН, акцизов, а также об уровне государственного долга и расходах на его обслуживание</w:t>
            </w:r>
            <w:r>
              <w:t>.</w:t>
            </w:r>
          </w:p>
        </w:tc>
        <w:tc>
          <w:tcPr>
            <w:tcW w:w="1843" w:type="dxa"/>
          </w:tcPr>
          <w:p w:rsidR="001879ED" w:rsidRPr="00A50A86" w:rsidRDefault="000A31D0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402" w:type="dxa"/>
          </w:tcPr>
          <w:p w:rsidR="001879ED" w:rsidRPr="000A31D0" w:rsidRDefault="000A31D0" w:rsidP="00BE0E78">
            <w:pPr>
              <w:pStyle w:val="aa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1D0">
              <w:rPr>
                <w:rFonts w:ascii="Times New Roman" w:hAnsi="Times New Roman" w:cs="Times New Roman"/>
                <w:sz w:val="24"/>
                <w:szCs w:val="24"/>
              </w:rPr>
              <w:t>Принять информацию                       к сведению</w:t>
            </w:r>
            <w:r w:rsidR="00613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7E5996" w:rsidRPr="007E5996" w:rsidRDefault="001879ED" w:rsidP="000A31D0">
            <w:pPr>
              <w:pStyle w:val="ac"/>
              <w:autoSpaceDE w:val="0"/>
              <w:autoSpaceDN w:val="0"/>
              <w:adjustRightInd w:val="0"/>
              <w:ind w:left="0" w:firstLine="121"/>
              <w:jc w:val="center"/>
              <w:outlineLvl w:val="0"/>
            </w:pPr>
            <w:r w:rsidRPr="007E5996">
              <w:t xml:space="preserve">Рассмотрение </w:t>
            </w:r>
            <w:r w:rsidR="000A31D0">
              <w:t>информации</w:t>
            </w:r>
            <w:r w:rsidR="000217EF">
              <w:t xml:space="preserve"> о текущем  исполнении территориального фонда ОМС и имеющихся проблемах с выполнением территориальной программы ОМС</w:t>
            </w:r>
          </w:p>
        </w:tc>
        <w:tc>
          <w:tcPr>
            <w:tcW w:w="1800" w:type="dxa"/>
          </w:tcPr>
          <w:p w:rsidR="007E5996" w:rsidRDefault="000A31D0" w:rsidP="007E59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территориального фонда ОМС</w:t>
            </w:r>
            <w:r w:rsidR="007E5996">
              <w:rPr>
                <w:sz w:val="24"/>
                <w:szCs w:val="24"/>
              </w:rPr>
              <w:t>/</w:t>
            </w:r>
          </w:p>
          <w:p w:rsidR="001879ED" w:rsidRPr="00604588" w:rsidRDefault="000A31D0" w:rsidP="007E599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Ясько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5146" w:type="dxa"/>
          </w:tcPr>
          <w:p w:rsidR="0083102E" w:rsidRPr="0083102E" w:rsidRDefault="00613ECC" w:rsidP="0083102E">
            <w:pPr>
              <w:shd w:val="clear" w:color="auto" w:fill="FFFFFF"/>
              <w:spacing w:line="275" w:lineRule="atLeast"/>
              <w:ind w:firstLine="567"/>
              <w:jc w:val="both"/>
            </w:pPr>
            <w:proofErr w:type="gramStart"/>
            <w:r w:rsidRPr="00613ECC">
              <w:t>Заслушали информацию</w:t>
            </w:r>
            <w:r w:rsidR="0083102E">
              <w:t xml:space="preserve"> </w:t>
            </w:r>
            <w:r w:rsidR="0083102E" w:rsidRPr="0083102E">
              <w:t xml:space="preserve">о недостаточности средств субвенции из ФФОМС на финансовое обеспечение организаций ОМС в связи с дополнительными расходами на </w:t>
            </w:r>
            <w:r w:rsidR="0083102E" w:rsidRPr="0083102E">
              <w:rPr>
                <w:spacing w:val="3"/>
              </w:rPr>
              <w:t>оказание медицинской помощи больным COVID-19</w:t>
            </w:r>
            <w:r w:rsidR="0083102E">
              <w:t xml:space="preserve">, </w:t>
            </w:r>
            <w:r w:rsidR="0083102E" w:rsidRPr="0083102E">
              <w:t xml:space="preserve">о превышении объемов оказанной медицинской помощи по стационару, об увеличении в 1 квартале 2021 года кредиторской задолженности                 </w:t>
            </w:r>
            <w:r w:rsidR="0083102E">
              <w:t xml:space="preserve">               подведомственных </w:t>
            </w:r>
            <w:r w:rsidR="0083102E" w:rsidRPr="0083102E">
              <w:t xml:space="preserve">учреждений здравоохранения, </w:t>
            </w:r>
            <w:r w:rsidR="00C379D3" w:rsidRPr="00C379D3">
              <w:t>о сложившейся задолженности страховых медицинских организаций перед медицинскими организациями по оплате медицинской помощи за 2020 год</w:t>
            </w:r>
            <w:proofErr w:type="gramEnd"/>
            <w:r w:rsidR="00C379D3" w:rsidRPr="00C379D3">
              <w:t xml:space="preserve"> в размере 901,0 млн. рублей.</w:t>
            </w:r>
          </w:p>
          <w:p w:rsidR="001879ED" w:rsidRPr="00A50A86" w:rsidRDefault="001879ED" w:rsidP="000217EF">
            <w:pPr>
              <w:ind w:firstLine="567"/>
              <w:jc w:val="both"/>
            </w:pPr>
          </w:p>
        </w:tc>
        <w:tc>
          <w:tcPr>
            <w:tcW w:w="1843" w:type="dxa"/>
          </w:tcPr>
          <w:p w:rsidR="001879ED" w:rsidRPr="00A50A86" w:rsidRDefault="001879ED" w:rsidP="002F376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t>Вне плана</w:t>
            </w:r>
          </w:p>
        </w:tc>
        <w:tc>
          <w:tcPr>
            <w:tcW w:w="3402" w:type="dxa"/>
          </w:tcPr>
          <w:p w:rsidR="001879ED" w:rsidRPr="00A50A86" w:rsidRDefault="000A31D0" w:rsidP="00BE0E78">
            <w:pPr>
              <w:ind w:firstLine="317"/>
              <w:jc w:val="both"/>
            </w:pPr>
            <w:r>
              <w:t>Принять информацию                       к сведению</w:t>
            </w:r>
            <w:r w:rsidR="00613ECC">
              <w:t>.</w:t>
            </w:r>
          </w:p>
        </w:tc>
      </w:tr>
      <w:tr w:rsidR="0078183C" w:rsidRPr="002D0B31" w:rsidTr="007213D2">
        <w:trPr>
          <w:trHeight w:val="642"/>
        </w:trPr>
        <w:tc>
          <w:tcPr>
            <w:tcW w:w="588" w:type="dxa"/>
          </w:tcPr>
          <w:p w:rsidR="0078183C" w:rsidRDefault="000217E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5F6CBD" w:rsidRPr="00C90D21" w:rsidRDefault="005F6CBD" w:rsidP="00924E7B">
            <w:pPr>
              <w:pStyle w:val="ac"/>
              <w:ind w:left="-21"/>
              <w:jc w:val="center"/>
            </w:pPr>
            <w:r w:rsidRPr="00983FCA">
              <w:rPr>
                <w:rFonts w:eastAsiaTheme="minorHAnsi"/>
                <w:lang w:eastAsia="en-US"/>
              </w:rPr>
              <w:t xml:space="preserve">Рассмотрение ходатайств о награждении Почетной грамотой Архангельского </w:t>
            </w:r>
            <w:r w:rsidRPr="00983FCA">
              <w:rPr>
                <w:rFonts w:eastAsiaTheme="minorHAnsi"/>
                <w:lang w:eastAsia="en-US"/>
              </w:rPr>
              <w:lastRenderedPageBreak/>
              <w:t>областного Собрания депутатов</w:t>
            </w:r>
          </w:p>
          <w:p w:rsidR="0078183C" w:rsidRDefault="0078183C" w:rsidP="00F80B5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183C" w:rsidRPr="00716DBF" w:rsidRDefault="00716DBF" w:rsidP="007213D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16DBF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716DBF">
              <w:rPr>
                <w:sz w:val="24"/>
                <w:szCs w:val="24"/>
              </w:rPr>
              <w:t>Вилегодского</w:t>
            </w:r>
            <w:proofErr w:type="spellEnd"/>
            <w:r w:rsidRPr="00716DBF">
              <w:rPr>
                <w:sz w:val="24"/>
                <w:szCs w:val="24"/>
              </w:rPr>
              <w:t xml:space="preserve"> муниципального округа Аксенов А.Ю.</w:t>
            </w:r>
          </w:p>
          <w:p w:rsidR="000F5951" w:rsidRDefault="000F5951" w:rsidP="007213D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</w:p>
          <w:p w:rsidR="000F5951" w:rsidRPr="000F5951" w:rsidRDefault="00716DBF" w:rsidP="000A31D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6DB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716DBF">
              <w:rPr>
                <w:sz w:val="24"/>
                <w:szCs w:val="24"/>
              </w:rPr>
              <w:t xml:space="preserve"> Собрания депутатов муниципального образования «Приморский муниципальный район»</w:t>
            </w:r>
            <w:r w:rsidRPr="00266641"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>Авилов</w:t>
            </w:r>
            <w:r w:rsidRPr="00716DBF">
              <w:rPr>
                <w:sz w:val="24"/>
                <w:szCs w:val="24"/>
              </w:rPr>
              <w:t xml:space="preserve"> А.Н.</w:t>
            </w:r>
            <w:r w:rsidR="000F5951">
              <w:rPr>
                <w:sz w:val="24"/>
                <w:szCs w:val="24"/>
              </w:rPr>
              <w:t>/</w:t>
            </w:r>
            <w:r w:rsidR="000A31D0"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0F5951" w:rsidRDefault="000F5951" w:rsidP="00B20F2D">
            <w:pPr>
              <w:ind w:firstLine="502"/>
              <w:jc w:val="both"/>
            </w:pPr>
            <w:r w:rsidRPr="00096335">
              <w:lastRenderedPageBreak/>
              <w:t>Рассм</w:t>
            </w:r>
            <w:r>
              <w:t xml:space="preserve">отрели ходатайства о </w:t>
            </w:r>
            <w:r w:rsidRPr="00096335">
              <w:t>награждени</w:t>
            </w:r>
            <w:r>
              <w:t>и</w:t>
            </w:r>
            <w:r w:rsidRPr="00096335">
              <w:t xml:space="preserve"> Почетной грамотой Архангельского областного Собрания депутатов</w:t>
            </w:r>
            <w:r>
              <w:t>:</w:t>
            </w:r>
          </w:p>
          <w:p w:rsidR="00716DBF" w:rsidRPr="00716DBF" w:rsidRDefault="00716DBF" w:rsidP="00B20F2D">
            <w:pPr>
              <w:ind w:firstLine="502"/>
              <w:jc w:val="both"/>
            </w:pPr>
            <w:proofErr w:type="spellStart"/>
            <w:r w:rsidRPr="00716DBF">
              <w:t>Байбородина</w:t>
            </w:r>
            <w:proofErr w:type="spellEnd"/>
            <w:r w:rsidRPr="00716DBF">
              <w:t xml:space="preserve"> Олега Федоровича </w:t>
            </w:r>
            <w:r w:rsidRPr="00716DBF">
              <w:rPr>
                <w:bCs/>
              </w:rPr>
              <w:t xml:space="preserve">– главного казначея отдела № 10 Управления </w:t>
            </w:r>
            <w:r w:rsidRPr="00716DBF">
              <w:rPr>
                <w:bCs/>
              </w:rPr>
              <w:lastRenderedPageBreak/>
              <w:t>Федерального казначейства по Архангельской области и Ненецкому автономному округу</w:t>
            </w:r>
          </w:p>
          <w:p w:rsidR="000F5951" w:rsidRPr="000F5951" w:rsidRDefault="00716DBF" w:rsidP="00B20F2D">
            <w:pPr>
              <w:ind w:firstLine="502"/>
              <w:jc w:val="both"/>
              <w:rPr>
                <w:u w:val="single"/>
              </w:rPr>
            </w:pPr>
            <w:r w:rsidRPr="00716DBF">
              <w:t xml:space="preserve">Рябухи Натальи Сергеевны </w:t>
            </w:r>
            <w:r w:rsidRPr="00716DBF">
              <w:rPr>
                <w:bCs/>
              </w:rPr>
              <w:t>– председателя контрольно-счетной палаты МО «Приморский муниципальный район»</w:t>
            </w:r>
          </w:p>
        </w:tc>
        <w:tc>
          <w:tcPr>
            <w:tcW w:w="1843" w:type="dxa"/>
          </w:tcPr>
          <w:p w:rsidR="0078183C" w:rsidRPr="007213D2" w:rsidRDefault="0078183C" w:rsidP="00EC3B8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213D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716DBF" w:rsidRDefault="007213D2" w:rsidP="00716DBF">
            <w:pPr>
              <w:ind w:firstLine="317"/>
              <w:jc w:val="both"/>
            </w:pPr>
            <w:r>
              <w:t>Комитет р</w:t>
            </w:r>
            <w:r w:rsidRPr="007213D2">
              <w:t>екоменд</w:t>
            </w:r>
            <w:r>
              <w:t>ует</w:t>
            </w:r>
            <w:r w:rsidRPr="007213D2">
              <w:t xml:space="preserve"> наградить Почетной грамотой Архангельского областного Собрания депутатов</w:t>
            </w:r>
            <w:r>
              <w:t>:</w:t>
            </w:r>
          </w:p>
          <w:p w:rsidR="00716DBF" w:rsidRPr="00716DBF" w:rsidRDefault="00716DBF" w:rsidP="00716DBF">
            <w:pPr>
              <w:ind w:firstLine="459"/>
              <w:jc w:val="both"/>
            </w:pPr>
            <w:proofErr w:type="spellStart"/>
            <w:r w:rsidRPr="00716DBF">
              <w:t>Байбородина</w:t>
            </w:r>
            <w:proofErr w:type="spellEnd"/>
            <w:r w:rsidRPr="00716DBF">
              <w:t xml:space="preserve"> Олега </w:t>
            </w:r>
            <w:r w:rsidRPr="00716DBF">
              <w:lastRenderedPageBreak/>
              <w:t xml:space="preserve">Федоровича – за многолетний, добросовестный труд, значительный личный вклад в работу органов казначейства по обслуживанию казенных и бюджетных учреждений </w:t>
            </w:r>
            <w:proofErr w:type="spellStart"/>
            <w:r w:rsidRPr="00716DBF">
              <w:t>Вилегодског</w:t>
            </w:r>
            <w:r>
              <w:t>о</w:t>
            </w:r>
            <w:proofErr w:type="spellEnd"/>
            <w:r>
              <w:t xml:space="preserve"> </w:t>
            </w:r>
            <w:r w:rsidRPr="00716DBF">
              <w:t>муниципального округа</w:t>
            </w:r>
          </w:p>
          <w:p w:rsidR="0078183C" w:rsidRPr="007213D2" w:rsidRDefault="00716DBF" w:rsidP="00716DBF">
            <w:pPr>
              <w:ind w:firstLine="459"/>
              <w:jc w:val="both"/>
            </w:pPr>
            <w:r w:rsidRPr="00716DBF">
              <w:t>Рябуху Наталью Сергеевну – за многолетний, добросовестный труд, значительный личный вклад в развитие и осуществление внешнего муниципального финансового контроля на территории Приморского района  и в связи  с юбилейным днем рождения</w:t>
            </w:r>
            <w:r w:rsidR="00613ECC">
              <w:t>.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A4" w:rsidRDefault="000635A4" w:rsidP="00FB2581">
      <w:r>
        <w:separator/>
      </w:r>
    </w:p>
  </w:endnote>
  <w:endnote w:type="continuationSeparator" w:id="0">
    <w:p w:rsidR="000635A4" w:rsidRDefault="000635A4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A4" w:rsidRDefault="000635A4" w:rsidP="00FB2581">
      <w:r>
        <w:separator/>
      </w:r>
    </w:p>
  </w:footnote>
  <w:footnote w:type="continuationSeparator" w:id="0">
    <w:p w:rsidR="000635A4" w:rsidRDefault="000635A4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49145B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49145B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9D3">
      <w:rPr>
        <w:rStyle w:val="a7"/>
        <w:noProof/>
      </w:rPr>
      <w:t>2</w: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79BD"/>
    <w:multiLevelType w:val="hybridMultilevel"/>
    <w:tmpl w:val="71F2D132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217EF"/>
    <w:rsid w:val="0004603C"/>
    <w:rsid w:val="0005446F"/>
    <w:rsid w:val="000635A4"/>
    <w:rsid w:val="00067751"/>
    <w:rsid w:val="0007236F"/>
    <w:rsid w:val="000769DA"/>
    <w:rsid w:val="000919F6"/>
    <w:rsid w:val="000A31D0"/>
    <w:rsid w:val="000C09C5"/>
    <w:rsid w:val="000F5951"/>
    <w:rsid w:val="00122E29"/>
    <w:rsid w:val="0016725D"/>
    <w:rsid w:val="001879ED"/>
    <w:rsid w:val="00191CF4"/>
    <w:rsid w:val="001C12D8"/>
    <w:rsid w:val="001E54C9"/>
    <w:rsid w:val="001F5238"/>
    <w:rsid w:val="00212FF1"/>
    <w:rsid w:val="00264006"/>
    <w:rsid w:val="0026497F"/>
    <w:rsid w:val="002765F3"/>
    <w:rsid w:val="002C3A6E"/>
    <w:rsid w:val="002F3764"/>
    <w:rsid w:val="002F77D0"/>
    <w:rsid w:val="002F7926"/>
    <w:rsid w:val="00312CA2"/>
    <w:rsid w:val="00314CE5"/>
    <w:rsid w:val="003266BF"/>
    <w:rsid w:val="003B1C87"/>
    <w:rsid w:val="003B3784"/>
    <w:rsid w:val="003D7DDE"/>
    <w:rsid w:val="003E6686"/>
    <w:rsid w:val="00420A5A"/>
    <w:rsid w:val="00420C01"/>
    <w:rsid w:val="00424DA8"/>
    <w:rsid w:val="00454616"/>
    <w:rsid w:val="00487A89"/>
    <w:rsid w:val="0049145B"/>
    <w:rsid w:val="004B08A8"/>
    <w:rsid w:val="004D22F4"/>
    <w:rsid w:val="004F55B2"/>
    <w:rsid w:val="00535DBC"/>
    <w:rsid w:val="005D623D"/>
    <w:rsid w:val="005F6CBD"/>
    <w:rsid w:val="00613ECC"/>
    <w:rsid w:val="00621953"/>
    <w:rsid w:val="0062758A"/>
    <w:rsid w:val="00652A76"/>
    <w:rsid w:val="00665427"/>
    <w:rsid w:val="006A09FC"/>
    <w:rsid w:val="006B340F"/>
    <w:rsid w:val="006B7534"/>
    <w:rsid w:val="006F0696"/>
    <w:rsid w:val="00716DBF"/>
    <w:rsid w:val="007213D2"/>
    <w:rsid w:val="0072176A"/>
    <w:rsid w:val="00724808"/>
    <w:rsid w:val="00753C97"/>
    <w:rsid w:val="00755CB7"/>
    <w:rsid w:val="0078183C"/>
    <w:rsid w:val="00784F5E"/>
    <w:rsid w:val="007C1721"/>
    <w:rsid w:val="007C4816"/>
    <w:rsid w:val="007E5996"/>
    <w:rsid w:val="0083102E"/>
    <w:rsid w:val="008901CD"/>
    <w:rsid w:val="008D4C76"/>
    <w:rsid w:val="008D7B53"/>
    <w:rsid w:val="008E52F9"/>
    <w:rsid w:val="00924E27"/>
    <w:rsid w:val="00924E7B"/>
    <w:rsid w:val="009259E9"/>
    <w:rsid w:val="009C33AE"/>
    <w:rsid w:val="009C7D5B"/>
    <w:rsid w:val="009E43D7"/>
    <w:rsid w:val="00A852F1"/>
    <w:rsid w:val="00AB3ABE"/>
    <w:rsid w:val="00AB7070"/>
    <w:rsid w:val="00AC167E"/>
    <w:rsid w:val="00AC37DC"/>
    <w:rsid w:val="00B20F2D"/>
    <w:rsid w:val="00B86E8F"/>
    <w:rsid w:val="00BE0E78"/>
    <w:rsid w:val="00C0040E"/>
    <w:rsid w:val="00C15FAC"/>
    <w:rsid w:val="00C379D3"/>
    <w:rsid w:val="00CA5B6A"/>
    <w:rsid w:val="00CB08B0"/>
    <w:rsid w:val="00CF6AA1"/>
    <w:rsid w:val="00D055F7"/>
    <w:rsid w:val="00D45157"/>
    <w:rsid w:val="00D50FB3"/>
    <w:rsid w:val="00D512D4"/>
    <w:rsid w:val="00D80928"/>
    <w:rsid w:val="00DA3F89"/>
    <w:rsid w:val="00DA6243"/>
    <w:rsid w:val="00DB4979"/>
    <w:rsid w:val="00DB5919"/>
    <w:rsid w:val="00DB7676"/>
    <w:rsid w:val="00DC7F26"/>
    <w:rsid w:val="00DD78BA"/>
    <w:rsid w:val="00DF3844"/>
    <w:rsid w:val="00E01497"/>
    <w:rsid w:val="00E03806"/>
    <w:rsid w:val="00E111CD"/>
    <w:rsid w:val="00E136AD"/>
    <w:rsid w:val="00E13C0A"/>
    <w:rsid w:val="00E25474"/>
    <w:rsid w:val="00E356E9"/>
    <w:rsid w:val="00E61878"/>
    <w:rsid w:val="00E87FBD"/>
    <w:rsid w:val="00E951A2"/>
    <w:rsid w:val="00EC1327"/>
    <w:rsid w:val="00EC3B85"/>
    <w:rsid w:val="00EE06B5"/>
    <w:rsid w:val="00F0464A"/>
    <w:rsid w:val="00F15E44"/>
    <w:rsid w:val="00F160F3"/>
    <w:rsid w:val="00F41768"/>
    <w:rsid w:val="00F73D48"/>
    <w:rsid w:val="00F80B55"/>
    <w:rsid w:val="00F8673B"/>
    <w:rsid w:val="00F90CF9"/>
    <w:rsid w:val="00FB041A"/>
    <w:rsid w:val="00FB2581"/>
    <w:rsid w:val="00FC7894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paragraph" w:customStyle="1" w:styleId="Default">
    <w:name w:val="Default"/>
    <w:rsid w:val="007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4F04-1B3C-4B44-8A21-1936FE65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42</cp:revision>
  <dcterms:created xsi:type="dcterms:W3CDTF">2021-02-09T08:58:00Z</dcterms:created>
  <dcterms:modified xsi:type="dcterms:W3CDTF">2021-05-26T06:56:00Z</dcterms:modified>
</cp:coreProperties>
</file>