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7E5CE9">
        <w:rPr>
          <w:b/>
          <w:iCs/>
          <w:sz w:val="24"/>
        </w:rPr>
        <w:t>8</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6B340F">
        <w:rPr>
          <w:b/>
          <w:sz w:val="24"/>
          <w:szCs w:val="24"/>
        </w:rPr>
        <w:t>2</w:t>
      </w:r>
      <w:r w:rsidR="007E5CE9">
        <w:rPr>
          <w:b/>
          <w:sz w:val="24"/>
          <w:szCs w:val="24"/>
        </w:rPr>
        <w:t>3</w:t>
      </w:r>
      <w:r>
        <w:rPr>
          <w:b/>
          <w:sz w:val="24"/>
          <w:szCs w:val="24"/>
        </w:rPr>
        <w:t xml:space="preserve">» </w:t>
      </w:r>
      <w:r w:rsidR="007E5CE9">
        <w:rPr>
          <w:b/>
          <w:sz w:val="24"/>
          <w:szCs w:val="24"/>
        </w:rPr>
        <w:t>июня</w:t>
      </w:r>
      <w:r>
        <w:rPr>
          <w:b/>
          <w:sz w:val="24"/>
          <w:szCs w:val="24"/>
        </w:rPr>
        <w:t xml:space="preserve"> </w:t>
      </w:r>
      <w:r w:rsidRPr="00BF55F1">
        <w:rPr>
          <w:b/>
          <w:sz w:val="24"/>
          <w:szCs w:val="24"/>
        </w:rPr>
        <w:t>20</w:t>
      </w:r>
      <w:r>
        <w:rPr>
          <w:b/>
          <w:sz w:val="24"/>
          <w:szCs w:val="24"/>
        </w:rPr>
        <w:t>21</w:t>
      </w:r>
      <w:r w:rsidRPr="00BF55F1">
        <w:rPr>
          <w:b/>
          <w:sz w:val="24"/>
          <w:szCs w:val="24"/>
        </w:rPr>
        <w:t xml:space="preserve"> года</w:t>
      </w:r>
      <w:r>
        <w:rPr>
          <w:b/>
          <w:sz w:val="24"/>
          <w:szCs w:val="24"/>
        </w:rPr>
        <w:t xml:space="preserve"> 1</w:t>
      </w:r>
      <w:r w:rsidR="00DC7F26">
        <w:rPr>
          <w:b/>
          <w:sz w:val="24"/>
          <w:szCs w:val="24"/>
        </w:rPr>
        <w:t>1</w:t>
      </w:r>
      <w:r>
        <w:rPr>
          <w:b/>
          <w:sz w:val="24"/>
          <w:szCs w:val="24"/>
        </w:rPr>
        <w:t>.00 часов</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843"/>
        <w:gridCol w:w="3544"/>
      </w:tblGrid>
      <w:tr w:rsidR="001879ED" w:rsidTr="002F3764">
        <w:tc>
          <w:tcPr>
            <w:tcW w:w="588"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r w:rsidRPr="005366CD">
              <w:rPr>
                <w:b/>
                <w:sz w:val="20"/>
              </w:rPr>
              <w:t>п</w:t>
            </w:r>
            <w:proofErr w:type="spellEnd"/>
            <w:r w:rsidRPr="005366CD">
              <w:rPr>
                <w:b/>
                <w:sz w:val="20"/>
              </w:rPr>
              <w:t>/</w:t>
            </w:r>
            <w:proofErr w:type="spellStart"/>
            <w:r w:rsidRPr="005366CD">
              <w:rPr>
                <w:b/>
                <w:sz w:val="20"/>
              </w:rPr>
              <w:t>п</w:t>
            </w:r>
            <w:proofErr w:type="spellEnd"/>
          </w:p>
        </w:tc>
        <w:tc>
          <w:tcPr>
            <w:tcW w:w="2497"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0F4CAE">
              <w:rPr>
                <w:b/>
                <w:sz w:val="20"/>
              </w:rPr>
              <w:t>1</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2F3764">
        <w:trPr>
          <w:trHeight w:val="344"/>
        </w:trPr>
        <w:tc>
          <w:tcPr>
            <w:tcW w:w="588" w:type="dxa"/>
          </w:tcPr>
          <w:p w:rsidR="001879ED" w:rsidRPr="005366CD" w:rsidRDefault="001879ED" w:rsidP="002F3764">
            <w:pPr>
              <w:pStyle w:val="a3"/>
              <w:ind w:firstLine="0"/>
              <w:jc w:val="center"/>
              <w:rPr>
                <w:sz w:val="20"/>
              </w:rPr>
            </w:pPr>
            <w:r w:rsidRPr="005366CD">
              <w:rPr>
                <w:sz w:val="20"/>
              </w:rPr>
              <w:t>1</w:t>
            </w:r>
          </w:p>
        </w:tc>
        <w:tc>
          <w:tcPr>
            <w:tcW w:w="2497" w:type="dxa"/>
          </w:tcPr>
          <w:p w:rsidR="001879ED" w:rsidRPr="005366CD" w:rsidRDefault="001879ED" w:rsidP="002F3764">
            <w:pPr>
              <w:pStyle w:val="a3"/>
              <w:ind w:firstLine="0"/>
              <w:jc w:val="center"/>
              <w:rPr>
                <w:sz w:val="24"/>
                <w:szCs w:val="24"/>
              </w:rPr>
            </w:pPr>
            <w:r w:rsidRPr="005366CD">
              <w:rPr>
                <w:sz w:val="24"/>
                <w:szCs w:val="24"/>
              </w:rPr>
              <w:t>2</w:t>
            </w:r>
          </w:p>
        </w:tc>
        <w:tc>
          <w:tcPr>
            <w:tcW w:w="1800"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1879ED" w:rsidRPr="002D0B31" w:rsidTr="002F3764">
        <w:trPr>
          <w:trHeight w:val="642"/>
        </w:trPr>
        <w:tc>
          <w:tcPr>
            <w:tcW w:w="588" w:type="dxa"/>
          </w:tcPr>
          <w:p w:rsidR="001879ED" w:rsidRPr="002D0B31" w:rsidRDefault="001879ED" w:rsidP="002F3764">
            <w:pPr>
              <w:pStyle w:val="a3"/>
              <w:ind w:firstLine="0"/>
              <w:jc w:val="center"/>
              <w:rPr>
                <w:sz w:val="24"/>
                <w:szCs w:val="24"/>
              </w:rPr>
            </w:pPr>
            <w:r>
              <w:rPr>
                <w:sz w:val="24"/>
                <w:szCs w:val="24"/>
              </w:rPr>
              <w:t>1</w:t>
            </w:r>
          </w:p>
        </w:tc>
        <w:tc>
          <w:tcPr>
            <w:tcW w:w="2497" w:type="dxa"/>
          </w:tcPr>
          <w:p w:rsidR="001879ED" w:rsidRPr="00B17755" w:rsidRDefault="00312CA2" w:rsidP="007E5CE9">
            <w:pPr>
              <w:autoSpaceDE w:val="0"/>
              <w:autoSpaceDN w:val="0"/>
              <w:adjustRightInd w:val="0"/>
              <w:jc w:val="center"/>
              <w:outlineLvl w:val="0"/>
            </w:pPr>
            <w:r>
              <w:t xml:space="preserve">Рассмотрение </w:t>
            </w:r>
            <w:r w:rsidR="006B340F" w:rsidRPr="00A74CCA">
              <w:rPr>
                <w:szCs w:val="28"/>
              </w:rPr>
              <w:t>проект</w:t>
            </w:r>
            <w:r>
              <w:rPr>
                <w:szCs w:val="28"/>
              </w:rPr>
              <w:t>а</w:t>
            </w:r>
            <w:r w:rsidR="006B340F" w:rsidRPr="00A74CCA">
              <w:rPr>
                <w:szCs w:val="28"/>
              </w:rPr>
              <w:t xml:space="preserve"> областного закона </w:t>
            </w:r>
            <w:r w:rsidR="007E5CE9" w:rsidRPr="00F95AEC">
              <w:t xml:space="preserve">№ </w:t>
            </w:r>
            <w:r w:rsidR="007E5CE9" w:rsidRPr="008C096E">
              <w:t>пз7/614</w:t>
            </w:r>
            <w:r w:rsidR="007E5CE9" w:rsidRPr="00C017C7">
              <w:t xml:space="preserve"> </w:t>
            </w:r>
            <w:r w:rsidR="007E5CE9">
              <w:t xml:space="preserve">                        «</w:t>
            </w:r>
            <w:r w:rsidR="007E5CE9" w:rsidRPr="00F95AEC">
              <w:t>Об исполнении бюджета территориального фонда обязательного медицинского страхования Архангельской области за 20</w:t>
            </w:r>
            <w:r w:rsidR="007E5CE9">
              <w:t>20</w:t>
            </w:r>
            <w:r w:rsidR="007E5CE9" w:rsidRPr="00F95AEC">
              <w:t xml:space="preserve"> год</w:t>
            </w:r>
            <w:r w:rsidR="007E5CE9">
              <w:t xml:space="preserve">» </w:t>
            </w:r>
            <w:r w:rsidR="007E5CE9" w:rsidRPr="00F95AEC">
              <w:rPr>
                <w:b/>
              </w:rPr>
              <w:t>(1 и 2 чтение)</w:t>
            </w:r>
          </w:p>
        </w:tc>
        <w:tc>
          <w:tcPr>
            <w:tcW w:w="1800" w:type="dxa"/>
          </w:tcPr>
          <w:p w:rsidR="001879ED" w:rsidRDefault="007E5CE9" w:rsidP="002F3764">
            <w:pPr>
              <w:pStyle w:val="a3"/>
              <w:ind w:left="-66" w:firstLine="0"/>
              <w:jc w:val="center"/>
              <w:rPr>
                <w:sz w:val="24"/>
                <w:szCs w:val="24"/>
              </w:rPr>
            </w:pPr>
            <w:r>
              <w:rPr>
                <w:sz w:val="24"/>
                <w:szCs w:val="24"/>
              </w:rPr>
              <w:t>Правительство Архангельской области</w:t>
            </w:r>
            <w:r w:rsidR="001879ED">
              <w:rPr>
                <w:sz w:val="24"/>
                <w:szCs w:val="24"/>
              </w:rPr>
              <w:t>/</w:t>
            </w:r>
          </w:p>
          <w:p w:rsidR="001879ED" w:rsidRPr="00B17755" w:rsidRDefault="007E5CE9" w:rsidP="002F3764">
            <w:pPr>
              <w:pStyle w:val="a3"/>
              <w:ind w:left="-66" w:firstLine="0"/>
              <w:jc w:val="center"/>
              <w:rPr>
                <w:color w:val="000000" w:themeColor="text1"/>
                <w:sz w:val="24"/>
                <w:szCs w:val="24"/>
              </w:rPr>
            </w:pPr>
            <w:proofErr w:type="spellStart"/>
            <w:r>
              <w:rPr>
                <w:color w:val="000000" w:themeColor="text1"/>
                <w:sz w:val="24"/>
                <w:szCs w:val="24"/>
              </w:rPr>
              <w:t>Ясько</w:t>
            </w:r>
            <w:proofErr w:type="spellEnd"/>
            <w:r>
              <w:rPr>
                <w:color w:val="000000" w:themeColor="text1"/>
                <w:sz w:val="24"/>
                <w:szCs w:val="24"/>
              </w:rPr>
              <w:t xml:space="preserve"> Н</w:t>
            </w:r>
            <w:r w:rsidR="00DC7F26">
              <w:rPr>
                <w:color w:val="000000" w:themeColor="text1"/>
                <w:sz w:val="24"/>
                <w:szCs w:val="24"/>
              </w:rPr>
              <w:t>.</w:t>
            </w:r>
            <w:r>
              <w:rPr>
                <w:color w:val="000000" w:themeColor="text1"/>
                <w:sz w:val="24"/>
                <w:szCs w:val="24"/>
              </w:rPr>
              <w:t>Н.</w:t>
            </w:r>
            <w:r w:rsidR="00BC4A06">
              <w:rPr>
                <w:color w:val="000000" w:themeColor="text1"/>
                <w:sz w:val="24"/>
                <w:szCs w:val="24"/>
              </w:rPr>
              <w:t xml:space="preserve">, </w:t>
            </w:r>
            <w:proofErr w:type="spellStart"/>
            <w:r w:rsidR="00BC4A06">
              <w:rPr>
                <w:sz w:val="24"/>
                <w:szCs w:val="24"/>
              </w:rPr>
              <w:t>Герштанский</w:t>
            </w:r>
            <w:proofErr w:type="spellEnd"/>
            <w:r w:rsidR="00BC4A06">
              <w:rPr>
                <w:sz w:val="24"/>
                <w:szCs w:val="24"/>
              </w:rPr>
              <w:t xml:space="preserve"> А.С.</w:t>
            </w:r>
          </w:p>
        </w:tc>
        <w:tc>
          <w:tcPr>
            <w:tcW w:w="5146" w:type="dxa"/>
          </w:tcPr>
          <w:p w:rsidR="007E5CE9" w:rsidRDefault="007E5CE9" w:rsidP="007E5CE9">
            <w:pPr>
              <w:autoSpaceDE w:val="0"/>
              <w:autoSpaceDN w:val="0"/>
              <w:adjustRightInd w:val="0"/>
              <w:ind w:firstLine="567"/>
              <w:jc w:val="both"/>
            </w:pPr>
            <w:r>
              <w:t>1. Согласно представленному отчету за 2020 год в бюджет территориального фонда ОМС поступили доходы в сумме                              24 709,72 млн. рублей или на 5,34 % больше аналогичного периода прошлого года (100,06 % от назначений, утвержденных на год областным законом о бюджете территориального фонда), в том числе налоговые и неналоговые доходы составили 63,02 млн.</w:t>
            </w:r>
            <w:r w:rsidR="00E93DD7">
              <w:t xml:space="preserve"> </w:t>
            </w:r>
            <w:r>
              <w:t>рублей  (102,6% от назначений, утвержденных на год областным законом                    о бюджете территориального фонда) или                     на 7,14 % увеличение к уровню прошлого отчетного периода, безвозмездные поступления составили  24 646,69 млн. рублей (100,1% от назначений, утвержденных на год областным законом о бюджете территориального фонда) с увеличением к уровню 2019 года                                     на 1 249,4 млн. рублей или на 5,34 % больше аналогичного периода прошлого года.</w:t>
            </w:r>
          </w:p>
          <w:p w:rsidR="007E5CE9" w:rsidRDefault="007E5CE9" w:rsidP="007E5CE9">
            <w:pPr>
              <w:autoSpaceDE w:val="0"/>
              <w:autoSpaceDN w:val="0"/>
              <w:adjustRightInd w:val="0"/>
              <w:ind w:firstLine="567"/>
              <w:jc w:val="both"/>
            </w:pPr>
            <w:r>
              <w:t xml:space="preserve">В доходную часть бюджета территориального фонда ОМС в 2020 году поступили следующие налоговые </w:t>
            </w:r>
            <w:r w:rsidR="00E93DD7">
              <w:t xml:space="preserve">                                   </w:t>
            </w:r>
            <w:r>
              <w:t xml:space="preserve">и неналоговые доходы: доходы от оказания платных услуг (работ) и компенсации затрат государства на сумму 0,26 млн. рублей (или на 114,81 % от назначений, утвержденных на год </w:t>
            </w:r>
            <w:r>
              <w:lastRenderedPageBreak/>
              <w:t xml:space="preserve">областным законом о бюджете территориального фонда), что меньше </w:t>
            </w:r>
            <w:r w:rsidR="00E93DD7">
              <w:t xml:space="preserve">                                  </w:t>
            </w:r>
            <w:r>
              <w:t xml:space="preserve">на 1,543 млн. рублей или на 85,63 % аналогичного периода прошлого года; штрафов, санкций, возмещение ущерба на сумму 13,63 млн. рублей (или 119 % </w:t>
            </w:r>
            <w:r w:rsidR="00E93DD7">
              <w:t xml:space="preserve">                            </w:t>
            </w:r>
            <w:r>
              <w:t xml:space="preserve">от назначений, утвержденных на год областным законом о бюджете территориального фонда), что меньше </w:t>
            </w:r>
            <w:r w:rsidR="00E93DD7">
              <w:t xml:space="preserve">                             </w:t>
            </w:r>
            <w:r>
              <w:t xml:space="preserve">на 0,018 млн. рублей или на 0,13 % поступлений аналогичного периода прошлого года; прочих неналоговых доходов на сумму 49,13 млн. рублей (или 98,8 % от назначений, утвержденных на год областным законом о бюджете территориального фонда) или на 5,76 млн. рублей или на 13,28 % больше поступлений аналогичного периода прошлого года. </w:t>
            </w:r>
          </w:p>
          <w:p w:rsidR="007E5CE9" w:rsidRDefault="007E5CE9" w:rsidP="007E5CE9">
            <w:pPr>
              <w:autoSpaceDE w:val="0"/>
              <w:autoSpaceDN w:val="0"/>
              <w:adjustRightInd w:val="0"/>
              <w:ind w:firstLine="567"/>
              <w:jc w:val="both"/>
            </w:pPr>
            <w:r>
              <w:t xml:space="preserve">Поступление средств на финансовое обеспечение организации ОМС                           за счет федеральных средств и средств бюджетов территориальных фондов ОМС (межтерриториальные расчеты) в 2020 году составило 24 765,95 млн. рублей (или 100 % </w:t>
            </w:r>
            <w:r w:rsidR="00E93DD7">
              <w:t xml:space="preserve">                  </w:t>
            </w:r>
            <w:r>
              <w:t>от назначений, утвержденных на год областным законом о бюджете территориального фонда), что больше аналогичного показателя предыдущего отчетного периода на 1 357,69 млн. рублей или 5,8 %, в том числе:</w:t>
            </w:r>
          </w:p>
          <w:p w:rsidR="007E5CE9" w:rsidRDefault="007E5CE9" w:rsidP="007E5CE9">
            <w:pPr>
              <w:autoSpaceDE w:val="0"/>
              <w:autoSpaceDN w:val="0"/>
              <w:adjustRightInd w:val="0"/>
              <w:ind w:firstLine="567"/>
              <w:jc w:val="both"/>
            </w:pPr>
            <w:r>
              <w:t xml:space="preserve">23 857,89 млн. рублей (или 100,0 % от назначений, утвержденных на год областным законом о бюджете территориального фонда) средства субвенции на финансовое обеспечение организации ОМС на территориях субъектов Российской Федерации, что больше аналогичного показателя предыдущего </w:t>
            </w:r>
            <w:r>
              <w:lastRenderedPageBreak/>
              <w:t>отчетного периода на 1 450,54 млн. рублей или 6,47 %;</w:t>
            </w:r>
          </w:p>
          <w:p w:rsidR="007E5CE9" w:rsidRDefault="007E5CE9" w:rsidP="007E5CE9">
            <w:pPr>
              <w:autoSpaceDE w:val="0"/>
              <w:autoSpaceDN w:val="0"/>
              <w:adjustRightInd w:val="0"/>
              <w:ind w:firstLine="567"/>
              <w:jc w:val="both"/>
            </w:pPr>
            <w:r>
              <w:t>387,04 млн. рублей (или 104,38 % от назначений, утвержденных на год областным законом о бюджете территориального фонда) межбюджетные трансферты, передаваемые бюджетам территориальных фондов обязательного медицинского страхования (межтерриториальные расчеты), что больше аналогичного показателя предыдущего отчетного периода на 84,45 млн. рублей или на 27,91 %;</w:t>
            </w:r>
          </w:p>
          <w:p w:rsidR="007E5CE9" w:rsidRDefault="007E5CE9" w:rsidP="007E5CE9">
            <w:pPr>
              <w:autoSpaceDE w:val="0"/>
              <w:autoSpaceDN w:val="0"/>
              <w:adjustRightInd w:val="0"/>
              <w:ind w:firstLine="567"/>
              <w:jc w:val="both"/>
            </w:pPr>
            <w:r>
              <w:t xml:space="preserve">175,81 млн. рублей (или 100 % от назначений, утвержденных на год областным законом о бюджете территориального фонда) межбюджетные трансферты из бюджета ФФОМС на финансовое обеспечение формирования нормированного страхового запаса территориального фонда обязательного медицинского страхования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что больше аналогичного показателя предыдущего отчетного периода  на 42,61 млн. рублей или на 31,99 %;</w:t>
            </w:r>
          </w:p>
          <w:p w:rsidR="007E5CE9" w:rsidRDefault="007E5CE9" w:rsidP="007E5CE9">
            <w:pPr>
              <w:autoSpaceDE w:val="0"/>
              <w:autoSpaceDN w:val="0"/>
              <w:adjustRightInd w:val="0"/>
              <w:ind w:firstLine="567"/>
              <w:jc w:val="both"/>
            </w:pPr>
            <w:r>
              <w:tab/>
              <w:t>337,95 млн. рублей (или 100,0 % от назначений, утвержденных на год областным законом о бюджете территориального фонда) из областного бюджета на дополнительное финансовое обеспечение медицинских организаций в условиях чрезвычайной ситуации и (или) при возникновении угрозы распространения</w:t>
            </w:r>
            <w:r w:rsidR="00E93DD7">
              <w:t xml:space="preserve"> </w:t>
            </w:r>
            <w:r>
              <w:t xml:space="preserve">заболеваний, представляющих опасность для окружающих, </w:t>
            </w:r>
            <w:r w:rsidR="00E93DD7">
              <w:t xml:space="preserve">                          </w:t>
            </w:r>
            <w:r>
              <w:t xml:space="preserve">в рамках реализации территориальных программ обязательного медицинского </w:t>
            </w:r>
            <w:r>
              <w:lastRenderedPageBreak/>
              <w:t>страхования, в 2019 году такого вида поступлений не было;</w:t>
            </w:r>
          </w:p>
          <w:p w:rsidR="007E5CE9" w:rsidRDefault="007E5CE9" w:rsidP="007E5CE9">
            <w:pPr>
              <w:autoSpaceDE w:val="0"/>
              <w:autoSpaceDN w:val="0"/>
              <w:adjustRightInd w:val="0"/>
              <w:ind w:firstLine="567"/>
              <w:jc w:val="both"/>
            </w:pPr>
            <w:r>
              <w:tab/>
              <w:t>7,26 млн. рублей (или 100,0 % от назначений, утвержденных на год областным законом о бюджете территориального фонда) средства</w:t>
            </w:r>
            <w:r w:rsidR="00E93DD7">
              <w:t xml:space="preserve"> </w:t>
            </w:r>
            <w:r>
              <w:t>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2019 году аналогичных поступлений не было.</w:t>
            </w:r>
          </w:p>
          <w:p w:rsidR="007E5CE9" w:rsidRDefault="007E5CE9" w:rsidP="007E5CE9">
            <w:pPr>
              <w:autoSpaceDE w:val="0"/>
              <w:autoSpaceDN w:val="0"/>
              <w:adjustRightInd w:val="0"/>
              <w:ind w:firstLine="567"/>
              <w:jc w:val="both"/>
            </w:pPr>
            <w:r>
              <w:t xml:space="preserve">Доходы территориального фонда ОМС от возврата остатков субсидий                и иных межбюджетных трансфертов, имеющих целевое назначение прошлых лет составили 3,39 млн. рублей (или 109,46 % от назначений, утвержденных на год областным законом </w:t>
            </w:r>
            <w:r w:rsidR="00E93DD7">
              <w:t xml:space="preserve">                     </w:t>
            </w:r>
            <w:r>
              <w:t>о бюджете территориального фонда),                              по сравнению с аналогичным периодом прошлого года увеличение  на 2,53 млн. рублей или в 3,9 раза, из них 2,08 млн. рублей поступили от министерства здравоохранения Архангельской области, в связи                               с расторжением договоров с медицинскими работниками, заключенными в предыдущие годы в части единовременных выплат работникам; 1,31 млн. рублей поступили от территориальных фондов ОМС других субъектов РФ в рамках межтерриториальных расчетов, как межбюджетные трансферты прошлых лет, подлежащие возврату.</w:t>
            </w:r>
          </w:p>
          <w:p w:rsidR="007E5CE9" w:rsidRDefault="007E5CE9" w:rsidP="007E5CE9">
            <w:pPr>
              <w:autoSpaceDE w:val="0"/>
              <w:autoSpaceDN w:val="0"/>
              <w:adjustRightInd w:val="0"/>
              <w:ind w:firstLine="567"/>
              <w:jc w:val="both"/>
            </w:pPr>
            <w:r>
              <w:t xml:space="preserve">Возврат в бюджет ФФОМС остатков субсидий, субвенций и иных межбюджетных трансфертов, имеющих целевое назначение прошлых лет составил -122,64 млн. рублей (или </w:t>
            </w:r>
            <w:r>
              <w:lastRenderedPageBreak/>
              <w:t xml:space="preserve">103,3 % от назначений, утвержденных                     на год областным законом о бюджете территориального фонда), по сравнению </w:t>
            </w:r>
            <w:r w:rsidR="00E24109">
              <w:t xml:space="preserve">                 </w:t>
            </w:r>
            <w:r>
              <w:t>с аналогичным периодом 2019 года увеличение возврата на -110,85 млн. рублей или в 10,4 раза в том числе:</w:t>
            </w:r>
          </w:p>
          <w:p w:rsidR="007E5CE9" w:rsidRDefault="007E5CE9" w:rsidP="007E5CE9">
            <w:pPr>
              <w:autoSpaceDE w:val="0"/>
              <w:autoSpaceDN w:val="0"/>
              <w:adjustRightInd w:val="0"/>
              <w:ind w:firstLine="567"/>
              <w:jc w:val="both"/>
            </w:pPr>
            <w:r>
              <w:t xml:space="preserve">-120,56 млн. рублей (или 103,3 % от назначений, утвержденных на год областным законом о бюджете территориального фонда) – возврат в бюджет ФОМС остатка субвенций прошлых лет на финансовое обеспечение организации ОМС на территориях субъектов Российской Федерации, в том числе неиспользованного остатка иного межбюджетного трансферта на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 по сравнению </w:t>
            </w:r>
            <w:r w:rsidR="00E24109">
              <w:t xml:space="preserve">                          </w:t>
            </w:r>
            <w:r>
              <w:t>с аналогичным периодом 2019 года увеличены на -109,63 млн. рублей или в 11 раз;</w:t>
            </w:r>
          </w:p>
          <w:p w:rsidR="007E5CE9" w:rsidRDefault="007E5CE9" w:rsidP="007E5CE9">
            <w:pPr>
              <w:autoSpaceDE w:val="0"/>
              <w:autoSpaceDN w:val="0"/>
              <w:adjustRightInd w:val="0"/>
              <w:ind w:firstLine="567"/>
              <w:jc w:val="both"/>
            </w:pPr>
            <w:r>
              <w:t xml:space="preserve">-2,08 млн. рублей (или 106,2 % от назначений, утвержденных на год областным законом о бюджете территориального фонда) </w:t>
            </w:r>
            <w:r w:rsidR="00E24109">
              <w:t xml:space="preserve">                       </w:t>
            </w:r>
            <w:r>
              <w:t xml:space="preserve">– возврат в бюджет ФОМС остатка </w:t>
            </w:r>
            <w:r w:rsidR="00E24109">
              <w:t xml:space="preserve">                                 </w:t>
            </w:r>
            <w:r>
              <w:t>на осуществление</w:t>
            </w:r>
            <w:r w:rsidR="00E24109">
              <w:t xml:space="preserve"> </w:t>
            </w:r>
            <w:r>
              <w:t xml:space="preserve">единовременных компенсационных выплат медицинским работникам, поступивших от министерства здравоохранения Архангельской области </w:t>
            </w:r>
            <w:r w:rsidR="00E24109">
              <w:t xml:space="preserve">                      </w:t>
            </w:r>
            <w:r>
              <w:t xml:space="preserve">в связи с расторжением договоров </w:t>
            </w:r>
            <w:r w:rsidR="00E24109">
              <w:t xml:space="preserve">                                 </w:t>
            </w:r>
            <w:r>
              <w:t xml:space="preserve">с медицинскими работниками, заключенных </w:t>
            </w:r>
            <w:r w:rsidR="00E24109">
              <w:t xml:space="preserve">                     </w:t>
            </w:r>
            <w:r>
              <w:t xml:space="preserve">в предыдущие годы, по сравнению                                            с аналогичным периодом прошлого года увеличение возврата на -1,24 млн. рублей или </w:t>
            </w:r>
            <w:r w:rsidR="00E24109">
              <w:t xml:space="preserve">                    </w:t>
            </w:r>
            <w:r>
              <w:t>в 2,5 раза.</w:t>
            </w:r>
          </w:p>
          <w:p w:rsidR="007E5CE9" w:rsidRDefault="007E5CE9" w:rsidP="007E5CE9">
            <w:pPr>
              <w:autoSpaceDE w:val="0"/>
              <w:autoSpaceDN w:val="0"/>
              <w:adjustRightInd w:val="0"/>
              <w:ind w:firstLine="567"/>
              <w:jc w:val="both"/>
            </w:pPr>
            <w:r>
              <w:t xml:space="preserve">Расходы бюджета территориального фонда за 2020 год составили 24 751,7 млн. рублей, что больше аналогичного периода </w:t>
            </w:r>
            <w:r>
              <w:lastRenderedPageBreak/>
              <w:t xml:space="preserve">прошлого года на 1 382,43 млн. рублей или </w:t>
            </w:r>
            <w:r w:rsidR="00E24109">
              <w:t xml:space="preserve">                             </w:t>
            </w:r>
            <w:r>
              <w:t xml:space="preserve">на 5,92 % (99,21 % от назначений, утвержденных на год областным законом </w:t>
            </w:r>
            <w:r w:rsidR="00E24109">
              <w:t xml:space="preserve">                                     </w:t>
            </w:r>
            <w:r>
              <w:t>о бюджете территориального фонда).</w:t>
            </w:r>
          </w:p>
          <w:p w:rsidR="007E5CE9" w:rsidRDefault="007E5CE9" w:rsidP="007E5CE9">
            <w:pPr>
              <w:autoSpaceDE w:val="0"/>
              <w:autoSpaceDN w:val="0"/>
              <w:adjustRightInd w:val="0"/>
              <w:ind w:firstLine="567"/>
              <w:jc w:val="both"/>
            </w:pPr>
            <w:r>
              <w:t xml:space="preserve">Основной объем расходов территориального фонда в 2020 году 99,5 % всех расходов территориального фонда ОМС направлен на осуществление полномочий </w:t>
            </w:r>
            <w:r w:rsidR="00E24109">
              <w:t xml:space="preserve">                      </w:t>
            </w:r>
            <w:r>
              <w:t xml:space="preserve">в сфере ОМС 24 626,99 млн. рублей или </w:t>
            </w:r>
            <w:r w:rsidR="00E24109">
              <w:t xml:space="preserve">                             </w:t>
            </w:r>
            <w:r>
              <w:t xml:space="preserve">на 5,96 % больше аналогичного периода прошлого года (99,22 % от назначений утвержденным на год областным законом о бюджете территориального фонда), в том числе средства перечислены: в страховые медицинские организации – 22 731,49 млн. рублей или с увеличением на 7,75 % </w:t>
            </w:r>
            <w:r w:rsidR="00E24109">
              <w:t xml:space="preserve">                                         </w:t>
            </w:r>
            <w:r>
              <w:t xml:space="preserve">к 2019 году; в медицинские организации  – 53,35 млн. рублей или с увеличением в 2 раза </w:t>
            </w:r>
            <w:r w:rsidR="00E24109">
              <w:t xml:space="preserve">                             </w:t>
            </w:r>
            <w:r>
              <w:t xml:space="preserve">к уровню прошлого года; в территориальные фонды ОМС других субъектов РФ на оплату медицинской помощи, оказанной гражданам, застрахованным на территории Архангельской области, за пределами территории страхования  – 783,92 млн. рублей или с уменьшением </w:t>
            </w:r>
            <w:r w:rsidR="00E24109">
              <w:t xml:space="preserve">                     </w:t>
            </w:r>
            <w:r>
              <w:t xml:space="preserve">к прошлому отчетному периоду на 2,01 %; </w:t>
            </w:r>
            <w:r w:rsidR="00E24109">
              <w:t xml:space="preserve">                  </w:t>
            </w:r>
            <w:r>
              <w:t xml:space="preserve">на финансовое обеспечение мероприятий </w:t>
            </w:r>
            <w:r w:rsidR="00E24109">
              <w:t xml:space="preserve">                            </w:t>
            </w:r>
            <w:r>
              <w:t>по организации</w:t>
            </w:r>
            <w:r w:rsidR="00E24109">
              <w:t xml:space="preserve"> </w:t>
            </w:r>
            <w:r>
              <w:t xml:space="preserve">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из средств нормированного страхового запаса территориального фонда направлено – 63,73 млн. рублей, выполнение планового значения составило 80,33 %                      (на дополнительное профессиональное образование медицинских работников </w:t>
            </w:r>
            <w:r w:rsidR="00E24109">
              <w:t xml:space="preserve">                              </w:t>
            </w:r>
            <w:r>
              <w:lastRenderedPageBreak/>
              <w:t>–</w:t>
            </w:r>
            <w:r w:rsidR="00E24109">
              <w:t xml:space="preserve"> </w:t>
            </w:r>
            <w:r>
              <w:t xml:space="preserve">6,41 млн. рублей, на </w:t>
            </w:r>
            <w:r w:rsidR="00E24109">
              <w:t xml:space="preserve">                                         </w:t>
            </w:r>
            <w:r>
              <w:t>приобретение медицинского</w:t>
            </w:r>
            <w:r w:rsidR="00E24109">
              <w:t xml:space="preserve"> </w:t>
            </w:r>
            <w:r>
              <w:t xml:space="preserve">оборудования                                  – 27,16 млн. рублей, на  проведение ремонта медицинского оборудования – 30,16 млн. рублей); на ведение дела страховых медицинских организаций – 269,56 млн. рублей (из них на завершение расчетов за 2019 год </w:t>
            </w:r>
            <w:r w:rsidR="007E3F28">
              <w:t xml:space="preserve">                 </w:t>
            </w:r>
            <w:r>
              <w:t xml:space="preserve">за счет остатка средств субвенции ФОМС </w:t>
            </w:r>
            <w:r w:rsidR="007E3F28">
              <w:t xml:space="preserve">                    </w:t>
            </w:r>
            <w:r>
              <w:t xml:space="preserve">2019 года 0,99 млн. рублей), что не превышает установленного законом норматива 1,2 % или                              с увеличением на 0,07 % к уровню 2019 года; на финансовое обеспечение расходов на оплату медицинской помощи, оказанной </w:t>
            </w:r>
            <w:r w:rsidR="007E3F28">
              <w:t xml:space="preserve">                                      </w:t>
            </w:r>
            <w:r>
              <w:t xml:space="preserve">в медицинских организациях Архангельской области, лицам, застрахованным на территории других субъектов РФ, в рамках межтерриториальных расчетов –                       385,95 млн. рублей, выполнение планового значения составило 104,1 %, в сравнении </w:t>
            </w:r>
            <w:r w:rsidR="007E3F28">
              <w:t xml:space="preserve">                           </w:t>
            </w:r>
            <w:r>
              <w:t xml:space="preserve">с 2019 годом расходы увеличились </w:t>
            </w:r>
            <w:r w:rsidR="007E3F28">
              <w:t xml:space="preserve">                      </w:t>
            </w:r>
            <w:r>
              <w:t xml:space="preserve">на 78,51 млн. рублей или  на 25,53 %; </w:t>
            </w:r>
            <w:r w:rsidR="007E3F28">
              <w:t xml:space="preserve">                              </w:t>
            </w:r>
            <w:r>
              <w:t xml:space="preserve">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обязательного медицинского страхования – </w:t>
            </w:r>
            <w:r w:rsidR="007E3F28">
              <w:t xml:space="preserve">                                         </w:t>
            </w:r>
            <w:r>
              <w:t xml:space="preserve">337,95 млн. рублей, выполнение планового значения – 100%; за счет средств, поступивших на дополнительное финансовое обеспечение организации ОМС – 1,046 млн. рублей, выполнение планового значения – 35,59 %, </w:t>
            </w:r>
            <w:r w:rsidR="007E3F28">
              <w:t xml:space="preserve">                    </w:t>
            </w:r>
            <w:r>
              <w:t xml:space="preserve">в сравнении с предыдущим отчетным периодом снизилось на 45,68 %, средства перечислены </w:t>
            </w:r>
            <w:r w:rsidR="007E3F28">
              <w:t xml:space="preserve">                </w:t>
            </w:r>
            <w:r>
              <w:lastRenderedPageBreak/>
              <w:t xml:space="preserve">в страховые медицинские организации             на оплату медицинской помощи.  </w:t>
            </w:r>
          </w:p>
          <w:p w:rsidR="007E5CE9" w:rsidRDefault="007E5CE9" w:rsidP="007E5CE9">
            <w:pPr>
              <w:autoSpaceDE w:val="0"/>
              <w:autoSpaceDN w:val="0"/>
              <w:adjustRightInd w:val="0"/>
              <w:ind w:firstLine="567"/>
              <w:jc w:val="both"/>
            </w:pPr>
            <w:r>
              <w:t>Расходы на выполнение управленческих функций территориальным фондом составили 124,71 млн. рублей или 96,68 % к плановым значениям, с уменьшением к уровню прошлого года на 2,4 % или на 3,07 млн. рублей.</w:t>
            </w:r>
          </w:p>
          <w:p w:rsidR="007E5CE9" w:rsidRDefault="007E5CE9" w:rsidP="007E5CE9">
            <w:pPr>
              <w:autoSpaceDE w:val="0"/>
              <w:autoSpaceDN w:val="0"/>
              <w:adjustRightInd w:val="0"/>
              <w:ind w:firstLine="567"/>
              <w:jc w:val="both"/>
            </w:pPr>
            <w:r>
              <w:t xml:space="preserve">Нормативный страховой запас </w:t>
            </w:r>
            <w:r w:rsidR="007E3F28">
              <w:t xml:space="preserve">                                </w:t>
            </w:r>
            <w:r>
              <w:t>на 2019 год установлен в объеме 1 850 млн. рублей, что аналогично утвержденному на 2019 год, за счет средств нормированного страхового запаса территориального фонда произведены расходы в объеме  1 519,54 млн. рублей или на 6,4 % меньше, чем в 2019 году на следующие цели:</w:t>
            </w:r>
          </w:p>
          <w:p w:rsidR="007E5CE9" w:rsidRDefault="007E5CE9" w:rsidP="007E5CE9">
            <w:pPr>
              <w:autoSpaceDE w:val="0"/>
              <w:autoSpaceDN w:val="0"/>
              <w:adjustRightInd w:val="0"/>
              <w:ind w:firstLine="567"/>
              <w:jc w:val="both"/>
            </w:pPr>
            <w:r>
              <w:t>- дополнительное финансовое обеспечение реализации территориальной программы ОМС в виде финансирования страховых медицинских организаций при недостатке финансовых средств на оплату медицинской помощи в размере 232,59 млн. рублей;</w:t>
            </w:r>
          </w:p>
          <w:p w:rsidR="007E5CE9" w:rsidRDefault="007E5CE9" w:rsidP="007E5CE9">
            <w:pPr>
              <w:autoSpaceDE w:val="0"/>
              <w:autoSpaceDN w:val="0"/>
              <w:adjustRightInd w:val="0"/>
              <w:ind w:firstLine="567"/>
              <w:jc w:val="both"/>
            </w:pPr>
            <w:r>
              <w:t>- возмещение затрат другим территориальным фондам ОМС по оплате медицинской помощи, оказанной гражданам, застрахованным на территории Архангельской области, за пределами территории страхования в размере 783,92 млн. рублей;</w:t>
            </w:r>
          </w:p>
          <w:p w:rsidR="007E5CE9" w:rsidRDefault="007E5CE9" w:rsidP="007E5CE9">
            <w:pPr>
              <w:autoSpaceDE w:val="0"/>
              <w:autoSpaceDN w:val="0"/>
              <w:adjustRightInd w:val="0"/>
              <w:ind w:firstLine="567"/>
              <w:jc w:val="both"/>
            </w:pPr>
            <w:r>
              <w:t>- оплата счетов медицинских организаций Архангельской области</w:t>
            </w:r>
            <w:r w:rsidR="007E3F28">
              <w:t xml:space="preserve"> </w:t>
            </w:r>
            <w:r>
              <w:t>за медицинскую помощь, оказанную на территории Архангельской области лицам, застрахованным на территории других субъектов Российской Федерации, в размере 385,95 млн. рублей;</w:t>
            </w:r>
          </w:p>
          <w:p w:rsidR="007E5CE9" w:rsidRDefault="007E5CE9" w:rsidP="007E5CE9">
            <w:pPr>
              <w:autoSpaceDE w:val="0"/>
              <w:autoSpaceDN w:val="0"/>
              <w:adjustRightInd w:val="0"/>
              <w:ind w:firstLine="567"/>
              <w:jc w:val="both"/>
            </w:pPr>
            <w:r>
              <w:t xml:space="preserve">- финансовое обеспечение мероприятий по организации дополнительного профессионального образования медицинских </w:t>
            </w:r>
            <w:r>
              <w:lastRenderedPageBreak/>
              <w:t xml:space="preserve">работников по программам </w:t>
            </w:r>
            <w:r w:rsidR="00550CAA">
              <w:t xml:space="preserve">                                </w:t>
            </w:r>
            <w:r>
              <w:t xml:space="preserve">повышения квалификации, а также по </w:t>
            </w:r>
            <w:r w:rsidR="00550CAA">
              <w:t xml:space="preserve">                                 </w:t>
            </w:r>
            <w:r>
              <w:t xml:space="preserve">приобретению и проведению ремонта </w:t>
            </w:r>
            <w:r w:rsidR="007E3F28">
              <w:t xml:space="preserve">                                        </w:t>
            </w:r>
            <w:r>
              <w:t>медицинского оборудования в размере                                      63,73 млн. рублей;</w:t>
            </w:r>
          </w:p>
          <w:p w:rsidR="007E5CE9" w:rsidRDefault="007E5CE9" w:rsidP="007E5CE9">
            <w:pPr>
              <w:autoSpaceDE w:val="0"/>
              <w:autoSpaceDN w:val="0"/>
              <w:adjustRightInd w:val="0"/>
              <w:ind w:firstLine="567"/>
              <w:jc w:val="both"/>
            </w:pPr>
            <w:r>
              <w:t xml:space="preserve">-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 в размере 53,35 млн. рублей. </w:t>
            </w:r>
          </w:p>
          <w:p w:rsidR="007E5CE9" w:rsidRDefault="007E5CE9" w:rsidP="007E5CE9">
            <w:pPr>
              <w:autoSpaceDE w:val="0"/>
              <w:autoSpaceDN w:val="0"/>
              <w:adjustRightInd w:val="0"/>
              <w:ind w:firstLine="567"/>
              <w:jc w:val="both"/>
            </w:pPr>
            <w:r>
              <w:t xml:space="preserve">Территориальная программа государственных гарантий бесплатного оказания гражданам медицинской помощи </w:t>
            </w:r>
            <w:r w:rsidR="007E3F28">
              <w:t xml:space="preserve">                  </w:t>
            </w:r>
            <w:r>
              <w:t xml:space="preserve">в Архангельской области  на 2020 год </w:t>
            </w:r>
            <w:r w:rsidR="007E3F28">
              <w:t xml:space="preserve">                              </w:t>
            </w:r>
            <w:r>
              <w:t xml:space="preserve">и на плановый период 2021 и 2022 годов, утверждена постановлением Правительства  Архангельской области от 24.12.2019 года  </w:t>
            </w:r>
            <w:r w:rsidR="007E3F28">
              <w:t xml:space="preserve">                         </w:t>
            </w:r>
            <w:r>
              <w:t xml:space="preserve">№ 777-пп (ред. постановлений Правительства Архангельской области  от 11.02.2020 № 73-пп, от 31.03.2020 № 156-пп, от 27.07.2020 </w:t>
            </w:r>
            <w:r w:rsidR="007E3F28">
              <w:t xml:space="preserve">                      </w:t>
            </w:r>
            <w:r>
              <w:t xml:space="preserve">№ 450-пп, от 01.12.2020 № 786-пп, </w:t>
            </w:r>
            <w:r w:rsidR="007E3F28">
              <w:t xml:space="preserve">                                                             </w:t>
            </w:r>
            <w:r>
              <w:t>от 26.12.2020 № 947-пп).</w:t>
            </w:r>
          </w:p>
          <w:p w:rsidR="007E5CE9" w:rsidRDefault="007E5CE9" w:rsidP="007E5CE9">
            <w:pPr>
              <w:autoSpaceDE w:val="0"/>
              <w:autoSpaceDN w:val="0"/>
              <w:adjustRightInd w:val="0"/>
              <w:ind w:firstLine="567"/>
              <w:jc w:val="both"/>
            </w:pPr>
            <w:r>
              <w:t>Общая стоимость Программы государственных гарантий с учетом изменений утверждена 30 671,98 млн. рублей с ростом к уровню  2019 года на  5,42 %, в том числе стоимость программы за счет средств ОМС составила 23 730,79 и увеличилась по сравнению с прошлым годом на 3,87 %, исполнена программа ОМС в сумме 22 986,57 млн. рублей в соответствии с формой 62 «Сведения о ресурсном обеспечении и оказании медицинской помощи населению», что больше уровня прошлого года                                                  на 1 016,028 млн. рублей или 4,62 % (97,98 % от плановых назначений).</w:t>
            </w:r>
          </w:p>
          <w:p w:rsidR="007E5CE9" w:rsidRDefault="007E5CE9" w:rsidP="007E5CE9">
            <w:pPr>
              <w:autoSpaceDE w:val="0"/>
              <w:autoSpaceDN w:val="0"/>
              <w:adjustRightInd w:val="0"/>
              <w:ind w:firstLine="567"/>
              <w:jc w:val="both"/>
            </w:pPr>
            <w:r>
              <w:t xml:space="preserve">Бюджет территориального фонда ОМС за отчетный 2020 год исполнен с превышением </w:t>
            </w:r>
            <w:r>
              <w:lastRenderedPageBreak/>
              <w:t xml:space="preserve">расходов над доходами (с дефицитом) в сумме                                      41,98 млн. рублей. </w:t>
            </w:r>
          </w:p>
          <w:p w:rsidR="007E5CE9" w:rsidRDefault="007E5CE9" w:rsidP="007E5CE9">
            <w:pPr>
              <w:autoSpaceDE w:val="0"/>
              <w:autoSpaceDN w:val="0"/>
              <w:adjustRightInd w:val="0"/>
              <w:ind w:firstLine="567"/>
              <w:jc w:val="both"/>
            </w:pPr>
            <w:r>
              <w:t xml:space="preserve">Остаток средств территориального фонда по состоянию на 1 января 2021 года, образовавшийся в результате неполного использования в 2020 году ассигнований на финансовое обеспечение ОМС, составил </w:t>
            </w:r>
            <w:r w:rsidR="00A52E50">
              <w:t xml:space="preserve">                    </w:t>
            </w:r>
            <w:r>
              <w:t>212,53 млн. рублей и уменьшился по сравнению с остатком средств, сложившимся на 1 января 2020 года, на 41,98 млн. рублей или на 16,49 %:</w:t>
            </w:r>
          </w:p>
          <w:p w:rsidR="007E5CE9" w:rsidRDefault="007E5CE9" w:rsidP="007E5CE9">
            <w:pPr>
              <w:autoSpaceDE w:val="0"/>
              <w:autoSpaceDN w:val="0"/>
              <w:adjustRightInd w:val="0"/>
              <w:ind w:firstLine="567"/>
              <w:jc w:val="both"/>
            </w:pPr>
            <w:r>
              <w:t>- остаток бюджетных ассигнований на финансовое обеспечение организации ОМС на территориях субъектов Российской Федерации за счет субвенции Федерального фонда обязательного медицинского страхования                    в размере 66,28 млн. рублей;</w:t>
            </w:r>
          </w:p>
          <w:p w:rsidR="007E5CE9" w:rsidRDefault="007E5CE9" w:rsidP="007E5CE9">
            <w:pPr>
              <w:autoSpaceDE w:val="0"/>
              <w:autoSpaceDN w:val="0"/>
              <w:adjustRightInd w:val="0"/>
              <w:ind w:firstLine="567"/>
              <w:jc w:val="both"/>
            </w:pPr>
            <w:r>
              <w:t xml:space="preserve">- остаток средств, поступивших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A52E50">
              <w:t xml:space="preserve">                                                </w:t>
            </w:r>
            <w:r>
              <w:t>и профилактических медицинских осмотров населения в размере 7,26 млн. рублей;</w:t>
            </w:r>
          </w:p>
          <w:p w:rsidR="007E5CE9" w:rsidRDefault="007E5CE9" w:rsidP="007E5CE9">
            <w:pPr>
              <w:autoSpaceDE w:val="0"/>
              <w:autoSpaceDN w:val="0"/>
              <w:adjustRightInd w:val="0"/>
              <w:ind w:firstLine="567"/>
              <w:jc w:val="both"/>
            </w:pPr>
            <w:r>
              <w:t xml:space="preserve">- остаток средств, поступивших на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 в размере 122,46 млн. рублей;</w:t>
            </w:r>
          </w:p>
          <w:p w:rsidR="007E5CE9" w:rsidRDefault="007E5CE9" w:rsidP="007E5CE9">
            <w:pPr>
              <w:autoSpaceDE w:val="0"/>
              <w:autoSpaceDN w:val="0"/>
              <w:adjustRightInd w:val="0"/>
              <w:ind w:firstLine="567"/>
              <w:jc w:val="both"/>
            </w:pPr>
            <w:r>
              <w:t>- остаток средств прошлых лет, возвращенных медицинскими организациями и страховыми медицинскими организациями в размере 0,01 млн. рублей;</w:t>
            </w:r>
          </w:p>
          <w:p w:rsidR="007E5CE9" w:rsidRDefault="007E5CE9" w:rsidP="007E5CE9">
            <w:pPr>
              <w:autoSpaceDE w:val="0"/>
              <w:autoSpaceDN w:val="0"/>
              <w:adjustRightInd w:val="0"/>
              <w:ind w:firstLine="567"/>
              <w:jc w:val="both"/>
            </w:pPr>
            <w:r>
              <w:t xml:space="preserve">- остаток межбюджетных трансфертов из бюджетов территориальных фондов ОМС других субъектов РФ в размере 1,09 млн. </w:t>
            </w:r>
            <w:r>
              <w:lastRenderedPageBreak/>
              <w:t>рублей;</w:t>
            </w:r>
          </w:p>
          <w:p w:rsidR="007E5CE9" w:rsidRDefault="007E5CE9" w:rsidP="007E5CE9">
            <w:pPr>
              <w:autoSpaceDE w:val="0"/>
              <w:autoSpaceDN w:val="0"/>
              <w:adjustRightInd w:val="0"/>
              <w:ind w:firstLine="567"/>
              <w:jc w:val="both"/>
            </w:pPr>
            <w:r>
              <w:t>- прочих поступлений 0,95 млн. рублей;</w:t>
            </w:r>
          </w:p>
          <w:p w:rsidR="007E5CE9" w:rsidRDefault="007E5CE9" w:rsidP="007E5CE9">
            <w:pPr>
              <w:autoSpaceDE w:val="0"/>
              <w:autoSpaceDN w:val="0"/>
              <w:adjustRightInd w:val="0"/>
              <w:ind w:firstLine="567"/>
              <w:jc w:val="both"/>
            </w:pPr>
            <w:r>
              <w:t xml:space="preserve">- средств на финансовое обеспечение мероприятий по организации </w:t>
            </w:r>
            <w:r w:rsidR="00550CAA">
              <w:t xml:space="preserve">                       </w:t>
            </w:r>
            <w:r>
              <w:t xml:space="preserve">дополнительного профессионального образования медицинских работников </w:t>
            </w:r>
            <w:r w:rsidR="00550CAA">
              <w:t xml:space="preserve">                           </w:t>
            </w:r>
            <w:r>
              <w:t xml:space="preserve">по программам повышения квалификации, </w:t>
            </w:r>
            <w:r w:rsidR="00550CAA">
              <w:t xml:space="preserve">                        </w:t>
            </w:r>
            <w:r>
              <w:t xml:space="preserve">а также </w:t>
            </w:r>
            <w:r w:rsidR="00550CAA">
              <w:t xml:space="preserve"> </w:t>
            </w:r>
            <w:r>
              <w:t>по приобретению и проведению ремонта медицинского оборудования в размере                                     14,48 млн. рублей.</w:t>
            </w:r>
          </w:p>
          <w:p w:rsidR="007E5CE9" w:rsidRDefault="007E5CE9" w:rsidP="007E5CE9">
            <w:pPr>
              <w:autoSpaceDE w:val="0"/>
              <w:autoSpaceDN w:val="0"/>
              <w:adjustRightInd w:val="0"/>
              <w:ind w:firstLine="567"/>
              <w:jc w:val="both"/>
            </w:pPr>
            <w:r>
              <w:t xml:space="preserve">В представленном заключении контрольно-счетной палаты Архангельской области по результатам проведенной внешней проверки отчета об исполнении бюджета территориального фонда обязательного медицинского страхования Архангельской области за 2020 год отражено,  что при исполнении бюджета территориального фонда ОМС Архангельской области за 2020 год нормы бюджетного законодательства соблюдены; в отчетном периоде введены ограничительные мероприятия, направленные на предупреждение распространения новой </w:t>
            </w:r>
            <w:proofErr w:type="spellStart"/>
            <w:r>
              <w:t>коронавирусной</w:t>
            </w:r>
            <w:proofErr w:type="spellEnd"/>
            <w:r>
              <w:t xml:space="preserve"> инфекции (COVID-19), </w:t>
            </w:r>
            <w:r w:rsidR="00A52E50">
              <w:t xml:space="preserve">                       и </w:t>
            </w:r>
            <w:r>
              <w:t>приостановлено проведение профилактических мероприятий в части диспансеризации, плановое оказание медицинской помощи, как</w:t>
            </w:r>
            <w:r w:rsidR="00A52E50">
              <w:t xml:space="preserve"> </w:t>
            </w:r>
            <w:r>
              <w:t xml:space="preserve">в амбулаторных условиях, в том числе назначение отдельных диагностических услуг, так и в условиях круглосуточного и дневного стационаров, </w:t>
            </w:r>
            <w:r w:rsidR="00A52E50">
              <w:t xml:space="preserve">                  </w:t>
            </w:r>
            <w:r>
              <w:t xml:space="preserve">что существенно отразилось на выполнении объемов предоставления медицинской помощи; в отчетном периоде наблюдалось незначительное перевыполнение плановых объемов по скорой медицинской помощи; </w:t>
            </w:r>
            <w:r w:rsidR="00A52E50">
              <w:t xml:space="preserve">                         </w:t>
            </w:r>
            <w:r>
              <w:t xml:space="preserve">в связи с приостановлением проведения </w:t>
            </w:r>
            <w:r>
              <w:lastRenderedPageBreak/>
              <w:t xml:space="preserve">профилактических мероприятий уменьшен норматив объема для проведения профилактических медицинских осмотров </w:t>
            </w:r>
            <w:r w:rsidR="00A52E50">
              <w:t xml:space="preserve">                      </w:t>
            </w:r>
            <w:r>
              <w:t xml:space="preserve">в комплексных посещениях </w:t>
            </w:r>
            <w:r w:rsidR="00A52E50">
              <w:t xml:space="preserve">                                                 </w:t>
            </w:r>
            <w:r>
              <w:t xml:space="preserve">на 1 застрахованное лицо и норматив объема для проведения диспансеризации </w:t>
            </w:r>
            <w:r w:rsidR="00A52E50">
              <w:t xml:space="preserve">                                      </w:t>
            </w:r>
            <w:r>
              <w:t xml:space="preserve">в комплексных посещениях и финансовые средства перераспределены в пользу посещений с иными целями; фактические затраты медицинских организаций, рассчитанные на единицу объема медицинской помощи, превысили утвержденные территориальные нормативы финансовых затрат; возросла доля расходов на медицинскую помощь за счет ОМС на увеличение стоимости материальных запасов, </w:t>
            </w:r>
            <w:r w:rsidR="00A52E50">
              <w:t xml:space="preserve">                    </w:t>
            </w:r>
            <w:r>
              <w:t xml:space="preserve">в связи с введенными мерами                                по профилактике новой </w:t>
            </w:r>
            <w:proofErr w:type="spellStart"/>
            <w:r>
              <w:t>коронавирусной</w:t>
            </w:r>
            <w:proofErr w:type="spellEnd"/>
            <w:r>
              <w:t xml:space="preserve"> инфекции; произошло снижение затрат по оплате «продуктов питания» в связи </w:t>
            </w:r>
            <w:r w:rsidR="00A52E50">
              <w:t xml:space="preserve">                            </w:t>
            </w:r>
            <w:r>
              <w:t xml:space="preserve">с переводом медицинскими организациями расходов по питанию на систему </w:t>
            </w:r>
            <w:proofErr w:type="spellStart"/>
            <w:r>
              <w:t>аутсорсинга</w:t>
            </w:r>
            <w:proofErr w:type="spellEnd"/>
            <w:r>
              <w:t xml:space="preserve">; </w:t>
            </w:r>
            <w:r w:rsidR="00A52E50">
              <w:t xml:space="preserve">              </w:t>
            </w:r>
            <w:r>
              <w:t>в отчетном периоде отсутствовала просроченная кредиторская</w:t>
            </w:r>
            <w:r w:rsidR="00A52E50">
              <w:t xml:space="preserve"> </w:t>
            </w:r>
            <w:r>
              <w:t xml:space="preserve">задолженность;                              по состоянию на 01.01.2021 года имелась дебиторская задолженность медицинских организаций, подведомственных министерству здравоохранения Архангельской области в сумме 761,71 млн. рублей, в том числе просроченная в сумме 1,04 млн. рублей. </w:t>
            </w:r>
          </w:p>
          <w:p w:rsidR="001879ED" w:rsidRPr="00A50A86" w:rsidRDefault="007E5CE9" w:rsidP="00A52E50">
            <w:pPr>
              <w:autoSpaceDE w:val="0"/>
              <w:autoSpaceDN w:val="0"/>
              <w:adjustRightInd w:val="0"/>
              <w:ind w:firstLine="567"/>
              <w:jc w:val="both"/>
            </w:pPr>
            <w:r>
              <w:tab/>
              <w:t xml:space="preserve">Также в заключении контрольно-счетной палаты Архангельской области отмечается, что при исполнении бюджета ТФОМС за 2020 год министерству здравоохранения Архангельской области и территориальному фонду ОМС Архангельской области рекомендовано принять меры по </w:t>
            </w:r>
            <w:r>
              <w:lastRenderedPageBreak/>
              <w:t>контролю за соблюдением целевых значений критериев доступности и качества медицинской помощи, а также по организации учета обоснованных (удовлетворенных) жалоб граждан.</w:t>
            </w:r>
          </w:p>
        </w:tc>
        <w:tc>
          <w:tcPr>
            <w:tcW w:w="1843" w:type="dxa"/>
          </w:tcPr>
          <w:p w:rsidR="001879ED" w:rsidRPr="00A50A86" w:rsidRDefault="001879ED" w:rsidP="006B340F">
            <w:pPr>
              <w:pStyle w:val="a3"/>
              <w:ind w:right="-56" w:firstLine="0"/>
              <w:rPr>
                <w:sz w:val="24"/>
                <w:szCs w:val="24"/>
              </w:rPr>
            </w:pPr>
            <w:r w:rsidRPr="00A50A86">
              <w:rPr>
                <w:sz w:val="24"/>
                <w:szCs w:val="24"/>
              </w:rPr>
              <w:lastRenderedPageBreak/>
              <w:t>В</w:t>
            </w:r>
            <w:r w:rsidR="006B340F">
              <w:rPr>
                <w:sz w:val="24"/>
                <w:szCs w:val="24"/>
              </w:rPr>
              <w:t xml:space="preserve"> соответствии </w:t>
            </w:r>
            <w:r w:rsidR="00312CA2">
              <w:rPr>
                <w:sz w:val="24"/>
                <w:szCs w:val="24"/>
              </w:rPr>
              <w:t xml:space="preserve">                          </w:t>
            </w:r>
            <w:r w:rsidR="006B340F">
              <w:rPr>
                <w:sz w:val="24"/>
                <w:szCs w:val="24"/>
              </w:rPr>
              <w:t>с</w:t>
            </w:r>
            <w:r w:rsidRPr="00A50A86">
              <w:rPr>
                <w:sz w:val="24"/>
                <w:szCs w:val="24"/>
              </w:rPr>
              <w:t xml:space="preserve"> план</w:t>
            </w:r>
            <w:r w:rsidR="006B340F">
              <w:rPr>
                <w:sz w:val="24"/>
                <w:szCs w:val="24"/>
              </w:rPr>
              <w:t>ом</w:t>
            </w:r>
          </w:p>
        </w:tc>
        <w:tc>
          <w:tcPr>
            <w:tcW w:w="3544" w:type="dxa"/>
          </w:tcPr>
          <w:p w:rsidR="000737D3" w:rsidRPr="000737D3" w:rsidRDefault="000737D3" w:rsidP="000737D3">
            <w:pPr>
              <w:ind w:firstLine="317"/>
              <w:jc w:val="both"/>
            </w:pPr>
            <w:r w:rsidRPr="000737D3">
              <w:t xml:space="preserve">Комитет предлагает депутатам областного Собрания депутатов рекомендовать утвердить Отчет об исполнении бюджета территориального фонда обязательного медицинского страхования Архангельской области </w:t>
            </w:r>
            <w:r>
              <w:t xml:space="preserve">                             </w:t>
            </w:r>
            <w:r w:rsidRPr="000737D3">
              <w:t xml:space="preserve">за 2020 год и </w:t>
            </w:r>
            <w:r w:rsidRPr="000737D3">
              <w:rPr>
                <w:b/>
              </w:rPr>
              <w:t xml:space="preserve">принять предложенный проект областного закона </w:t>
            </w:r>
            <w:r w:rsidRPr="000737D3">
              <w:t xml:space="preserve">на очередной двадцать седьмой сессии Архангельского областного Собрания депутатов седьмого созыва </w:t>
            </w:r>
            <w:r w:rsidRPr="000737D3">
              <w:rPr>
                <w:b/>
              </w:rPr>
              <w:t>в первом и во втором чтениях</w:t>
            </w:r>
            <w:r w:rsidRPr="000737D3">
              <w:t>.</w:t>
            </w:r>
          </w:p>
          <w:p w:rsidR="001879ED" w:rsidRPr="00A50A86" w:rsidRDefault="001879ED" w:rsidP="007E5CE9">
            <w:pPr>
              <w:autoSpaceDE w:val="0"/>
              <w:autoSpaceDN w:val="0"/>
              <w:adjustRightInd w:val="0"/>
              <w:ind w:firstLine="567"/>
              <w:jc w:val="both"/>
            </w:pPr>
          </w:p>
        </w:tc>
      </w:tr>
      <w:tr w:rsidR="001879ED" w:rsidRPr="002D0B31" w:rsidTr="005E6833">
        <w:trPr>
          <w:trHeight w:val="4470"/>
        </w:trPr>
        <w:tc>
          <w:tcPr>
            <w:tcW w:w="588" w:type="dxa"/>
          </w:tcPr>
          <w:p w:rsidR="001879ED" w:rsidRDefault="001879ED" w:rsidP="002F3764">
            <w:pPr>
              <w:pStyle w:val="a3"/>
              <w:ind w:firstLine="0"/>
              <w:jc w:val="center"/>
              <w:rPr>
                <w:sz w:val="24"/>
                <w:szCs w:val="24"/>
              </w:rPr>
            </w:pPr>
            <w:r>
              <w:rPr>
                <w:sz w:val="24"/>
                <w:szCs w:val="24"/>
              </w:rPr>
              <w:lastRenderedPageBreak/>
              <w:t>2</w:t>
            </w:r>
          </w:p>
        </w:tc>
        <w:tc>
          <w:tcPr>
            <w:tcW w:w="2497" w:type="dxa"/>
          </w:tcPr>
          <w:p w:rsidR="000737D3" w:rsidRPr="00613CCF" w:rsidRDefault="001879ED" w:rsidP="005E6833">
            <w:pPr>
              <w:pStyle w:val="ac"/>
              <w:ind w:left="0" w:firstLine="284"/>
              <w:jc w:val="both"/>
              <w:rPr>
                <w:bCs/>
              </w:rPr>
            </w:pPr>
            <w:r>
              <w:t xml:space="preserve">Рассмотрение </w:t>
            </w:r>
            <w:r w:rsidR="00AC37DC">
              <w:t>п</w:t>
            </w:r>
            <w:r w:rsidR="00AC37DC" w:rsidRPr="005D1C5C">
              <w:t>роект</w:t>
            </w:r>
            <w:r w:rsidR="00AC37DC">
              <w:t>а</w:t>
            </w:r>
            <w:r w:rsidR="00AC37DC" w:rsidRPr="005D1C5C">
              <w:t xml:space="preserve"> </w:t>
            </w:r>
            <w:r w:rsidR="000737D3" w:rsidRPr="00613CCF">
              <w:rPr>
                <w:bCs/>
              </w:rPr>
              <w:t xml:space="preserve">областного закона </w:t>
            </w:r>
            <w:r w:rsidR="000737D3" w:rsidRPr="00C017C7">
              <w:t xml:space="preserve">№ </w:t>
            </w:r>
            <w:r w:rsidR="000737D3" w:rsidRPr="00CC7E01">
              <w:t>пз</w:t>
            </w:r>
            <w:r w:rsidR="000737D3">
              <w:t>7</w:t>
            </w:r>
            <w:r w:rsidR="000737D3" w:rsidRPr="00CC7E01">
              <w:t>/</w:t>
            </w:r>
            <w:r w:rsidR="000737D3">
              <w:t>615</w:t>
            </w:r>
            <w:r w:rsidR="000737D3" w:rsidRPr="00CC7E01">
              <w:t xml:space="preserve"> </w:t>
            </w:r>
            <w:r w:rsidR="000737D3">
              <w:t xml:space="preserve">               «</w:t>
            </w:r>
            <w:r w:rsidR="000737D3" w:rsidRPr="00613CCF">
              <w:rPr>
                <w:bCs/>
                <w:noProof/>
              </w:rPr>
              <w:t xml:space="preserve">Об исполнении </w:t>
            </w:r>
            <w:r w:rsidR="000737D3" w:rsidRPr="00613CCF">
              <w:rPr>
                <w:bCs/>
              </w:rPr>
              <w:t>областного бюджета за 20</w:t>
            </w:r>
            <w:r w:rsidR="000737D3">
              <w:rPr>
                <w:bCs/>
              </w:rPr>
              <w:t>20</w:t>
            </w:r>
            <w:r w:rsidR="000737D3" w:rsidRPr="00613CCF">
              <w:rPr>
                <w:bCs/>
              </w:rPr>
              <w:t xml:space="preserve"> год</w:t>
            </w:r>
            <w:r w:rsidR="000737D3">
              <w:rPr>
                <w:bCs/>
              </w:rPr>
              <w:t xml:space="preserve">»                                  </w:t>
            </w:r>
            <w:r w:rsidR="000737D3" w:rsidRPr="00613CCF">
              <w:rPr>
                <w:b/>
              </w:rPr>
              <w:t>(1 и 2 чтение)</w:t>
            </w:r>
          </w:p>
          <w:p w:rsidR="001879ED" w:rsidRDefault="001879ED" w:rsidP="000737D3">
            <w:pPr>
              <w:pStyle w:val="ac"/>
              <w:autoSpaceDE w:val="0"/>
              <w:autoSpaceDN w:val="0"/>
              <w:adjustRightInd w:val="0"/>
              <w:ind w:left="0" w:firstLine="263"/>
              <w:jc w:val="center"/>
              <w:outlineLvl w:val="0"/>
            </w:pPr>
          </w:p>
        </w:tc>
        <w:tc>
          <w:tcPr>
            <w:tcW w:w="1800" w:type="dxa"/>
          </w:tcPr>
          <w:p w:rsidR="001879ED" w:rsidRPr="00BA10AF" w:rsidRDefault="00C0040E" w:rsidP="00BA10AF">
            <w:pPr>
              <w:pStyle w:val="a3"/>
              <w:ind w:left="-66" w:firstLine="0"/>
              <w:jc w:val="center"/>
              <w:rPr>
                <w:color w:val="000000" w:themeColor="text1"/>
                <w:sz w:val="24"/>
                <w:szCs w:val="24"/>
              </w:rPr>
            </w:pPr>
            <w:r w:rsidRPr="00BA10AF">
              <w:rPr>
                <w:sz w:val="24"/>
                <w:szCs w:val="24"/>
              </w:rPr>
              <w:t xml:space="preserve">Губернатор Архангельской области </w:t>
            </w:r>
            <w:proofErr w:type="spellStart"/>
            <w:r w:rsidR="00BA10AF" w:rsidRPr="00BA10AF">
              <w:rPr>
                <w:sz w:val="24"/>
                <w:szCs w:val="24"/>
              </w:rPr>
              <w:t>Цыбульский</w:t>
            </w:r>
            <w:proofErr w:type="spellEnd"/>
            <w:r w:rsidRPr="00BA10AF">
              <w:rPr>
                <w:sz w:val="24"/>
                <w:szCs w:val="24"/>
              </w:rPr>
              <w:t xml:space="preserve"> А.В./ </w:t>
            </w:r>
            <w:r w:rsidR="00BA10AF" w:rsidRPr="00BA10AF">
              <w:rPr>
                <w:sz w:val="24"/>
                <w:szCs w:val="24"/>
              </w:rPr>
              <w:t>Усачева Е.Ю</w:t>
            </w:r>
            <w:r w:rsidR="00BA10AF">
              <w:rPr>
                <w:sz w:val="24"/>
                <w:szCs w:val="24"/>
              </w:rPr>
              <w:t xml:space="preserve">. </w:t>
            </w:r>
          </w:p>
        </w:tc>
        <w:tc>
          <w:tcPr>
            <w:tcW w:w="5146" w:type="dxa"/>
          </w:tcPr>
          <w:p w:rsidR="00BA10AF" w:rsidRPr="005A22F9" w:rsidRDefault="00BA10AF" w:rsidP="00550CAA">
            <w:pPr>
              <w:autoSpaceDE w:val="0"/>
              <w:autoSpaceDN w:val="0"/>
              <w:adjustRightInd w:val="0"/>
              <w:ind w:firstLine="360"/>
              <w:jc w:val="both"/>
            </w:pPr>
            <w:r w:rsidRPr="005A22F9">
              <w:t xml:space="preserve">1. В течение 2020 года было рассмотрено и утверждено 6 корректировок в показатели областного закона от 13 декабря 2019 года </w:t>
            </w:r>
            <w:r w:rsidR="004C5D0E" w:rsidRPr="005A22F9">
              <w:t xml:space="preserve">                     </w:t>
            </w:r>
            <w:r w:rsidRPr="005A22F9">
              <w:t xml:space="preserve">№ 188-13-ОЗ «Об областном бюджете на 2020 год и на плановый период 2021 и 2022 годов» областными законами от 14.02.2020 </w:t>
            </w:r>
            <w:r w:rsidR="00550CAA" w:rsidRPr="005A22F9">
              <w:t xml:space="preserve">                                </w:t>
            </w:r>
            <w:r w:rsidRPr="005A22F9">
              <w:t xml:space="preserve">№ 217-14-ОЗ, от 30.03.2020 № 222-15-ОЗ, </w:t>
            </w:r>
            <w:r w:rsidR="004C5D0E" w:rsidRPr="005A22F9">
              <w:t xml:space="preserve">                     </w:t>
            </w:r>
            <w:r w:rsidRPr="005A22F9">
              <w:t xml:space="preserve">от 29.05.2020 № 262-17-ОЗ и от 29.09.2020 № 305-19-ОЗ, от 25.11.2020 № 347-21-ОЗ,  </w:t>
            </w:r>
            <w:r w:rsidR="004C5D0E" w:rsidRPr="005A22F9">
              <w:t xml:space="preserve">                        </w:t>
            </w:r>
            <w:r w:rsidRPr="005A22F9">
              <w:t xml:space="preserve">от 21.12.2020 № 364-22-ОЗ. </w:t>
            </w:r>
          </w:p>
          <w:p w:rsidR="00BA10AF" w:rsidRPr="005A22F9" w:rsidRDefault="00BA10AF" w:rsidP="004C5D0E">
            <w:pPr>
              <w:autoSpaceDE w:val="0"/>
              <w:autoSpaceDN w:val="0"/>
              <w:adjustRightInd w:val="0"/>
              <w:ind w:firstLine="360"/>
              <w:jc w:val="both"/>
            </w:pPr>
            <w:r w:rsidRPr="005A22F9">
              <w:t xml:space="preserve">2. В 2020 году в результате </w:t>
            </w:r>
            <w:r w:rsidR="004C5D0E" w:rsidRPr="005A22F9">
              <w:t xml:space="preserve">                            </w:t>
            </w:r>
            <w:r w:rsidRPr="005A22F9">
              <w:t xml:space="preserve">ухудшения экономической ситуации из-за распространения </w:t>
            </w:r>
            <w:proofErr w:type="spellStart"/>
            <w:r w:rsidRPr="005A22F9">
              <w:t>коронавируской</w:t>
            </w:r>
            <w:proofErr w:type="spellEnd"/>
            <w:r w:rsidRPr="005A22F9">
              <w:t xml:space="preserve"> инфекции были произведены корректировки поступлений доходов областного бюджета, утвержденные законом о бюджете. В результате данных изменений в областной бюджет недополучено доходов в сумме -1 883,0 млн. рублей, в том числе:</w:t>
            </w:r>
          </w:p>
          <w:p w:rsidR="00DC047C" w:rsidRPr="005A22F9" w:rsidRDefault="00BA10AF" w:rsidP="00DC047C">
            <w:pPr>
              <w:autoSpaceDE w:val="0"/>
              <w:autoSpaceDN w:val="0"/>
              <w:adjustRightInd w:val="0"/>
              <w:ind w:firstLine="360"/>
              <w:jc w:val="both"/>
            </w:pPr>
            <w:r w:rsidRPr="005A22F9">
              <w:t xml:space="preserve">на 12,8 % или -8 131,3 млн. рублей снижен план поступлений налоговых и неналоговых доходов: по налогу на прибыль на -6 100,1 млн. рублей, по УСН на -1 099,4 млн. рублей, по налогу на имущество организаций на </w:t>
            </w:r>
            <w:r w:rsidR="00DC047C" w:rsidRPr="005A22F9">
              <w:t xml:space="preserve">                                </w:t>
            </w:r>
            <w:r w:rsidRPr="005A22F9">
              <w:t xml:space="preserve">-633,7 млн. рублей, акцизам на -297,0 млн. рублей. В целом уточненный план составил </w:t>
            </w:r>
            <w:r w:rsidR="00DC047C" w:rsidRPr="005A22F9">
              <w:t xml:space="preserve">                       </w:t>
            </w:r>
            <w:r w:rsidRPr="005A22F9">
              <w:t>55 510,0 млн. рублей (первоначальная оценка налоговых и неналоговых поступлений утверждена в сумме 63 632,3 млн. рублей).</w:t>
            </w:r>
          </w:p>
          <w:p w:rsidR="00BA10AF" w:rsidRPr="005A22F9" w:rsidRDefault="00BA10AF" w:rsidP="00DC047C">
            <w:pPr>
              <w:autoSpaceDE w:val="0"/>
              <w:autoSpaceDN w:val="0"/>
              <w:adjustRightInd w:val="0"/>
              <w:ind w:firstLine="360"/>
              <w:jc w:val="both"/>
            </w:pPr>
            <w:r w:rsidRPr="005A22F9">
              <w:t xml:space="preserve">на 21,1 % или на +6 248,3 млн. рублей увеличен прогноз безвозмездных поступлений от других бюджетов за счет дотаций на сумму </w:t>
            </w:r>
            <w:r w:rsidRPr="005A22F9">
              <w:lastRenderedPageBreak/>
              <w:t xml:space="preserve">3 432,0 млн. рублей, субсидий на сумму </w:t>
            </w:r>
            <w:r w:rsidR="00DC047C" w:rsidRPr="005A22F9">
              <w:t xml:space="preserve">                         </w:t>
            </w:r>
            <w:r w:rsidRPr="005A22F9">
              <w:t xml:space="preserve">2 180,9 млн. рублей, иных межбюджетных трансфертов на сумму 608,4 млн. рублей. </w:t>
            </w:r>
            <w:r w:rsidR="00DC047C" w:rsidRPr="005A22F9">
              <w:t xml:space="preserve">                           </w:t>
            </w:r>
            <w:r w:rsidRPr="005A22F9">
              <w:t xml:space="preserve">В целом уточненный план составил </w:t>
            </w:r>
            <w:r w:rsidR="00DC047C" w:rsidRPr="005A22F9">
              <w:t xml:space="preserve">                                </w:t>
            </w:r>
            <w:r w:rsidRPr="005A22F9">
              <w:t xml:space="preserve">35 870,9 млн. рублей (первоначальная оценка безвозмездных поступлений утверждена </w:t>
            </w:r>
            <w:r w:rsidR="00DC047C" w:rsidRPr="005A22F9">
              <w:t xml:space="preserve">                      </w:t>
            </w:r>
            <w:r w:rsidRPr="005A22F9">
              <w:t>в сумме 29 622,6 млн. рублей).</w:t>
            </w:r>
          </w:p>
          <w:p w:rsidR="00BA10AF" w:rsidRPr="005A22F9" w:rsidRDefault="00BA10AF" w:rsidP="00DC047C">
            <w:pPr>
              <w:autoSpaceDE w:val="0"/>
              <w:autoSpaceDN w:val="0"/>
              <w:adjustRightInd w:val="0"/>
              <w:ind w:firstLine="360"/>
              <w:jc w:val="both"/>
            </w:pPr>
            <w:r w:rsidRPr="005A22F9">
              <w:t xml:space="preserve">С учетом изменений, прогноз поступлений доходов областного бюджета на 2020 год, утвержденный законом «Об областном бюджете на 2020 год и на плановый период              2021 и 2022 годов» составил 91 371,9 млн. рублей (первоначально утвержден в сумме </w:t>
            </w:r>
            <w:r w:rsidR="00DC047C" w:rsidRPr="005A22F9">
              <w:t xml:space="preserve">                      </w:t>
            </w:r>
            <w:r w:rsidRPr="005A22F9">
              <w:t>93 254,8 млн. рублей).</w:t>
            </w:r>
          </w:p>
          <w:p w:rsidR="001879ED" w:rsidRPr="005A22F9" w:rsidRDefault="00BA10AF" w:rsidP="00BD00B4">
            <w:pPr>
              <w:autoSpaceDE w:val="0"/>
              <w:autoSpaceDN w:val="0"/>
              <w:adjustRightInd w:val="0"/>
              <w:ind w:firstLine="360"/>
              <w:jc w:val="both"/>
            </w:pPr>
            <w:r w:rsidRPr="005A22F9">
              <w:t xml:space="preserve">В целом доходы областного бюджета </w:t>
            </w:r>
            <w:r w:rsidR="00BD00B4" w:rsidRPr="005A22F9">
              <w:t xml:space="preserve">                         </w:t>
            </w:r>
            <w:r w:rsidRPr="005A22F9">
              <w:t>в 2020 году исполнены в объеме                        98,0 млрд. рублей с ростом на 6,2 % к уровню 2019 года или на 5 721,2 млн. рублей. Процент исполнения составил 107,3%.</w:t>
            </w:r>
          </w:p>
          <w:p w:rsidR="00BA10AF" w:rsidRPr="005A22F9" w:rsidRDefault="00BA10AF" w:rsidP="00BD00B4">
            <w:pPr>
              <w:ind w:firstLine="360"/>
              <w:jc w:val="both"/>
            </w:pPr>
            <w:r w:rsidRPr="005A22F9">
              <w:t xml:space="preserve">По данным отчета об исполнении областного бюджета фактические поступления налоговых и неналоговых доходов за 2020 год составили 56,7 % доходной части или                     55 602,4 млн. рублей, что соответствует </w:t>
            </w:r>
            <w:r w:rsidR="00DC047C" w:rsidRPr="005A22F9">
              <w:t xml:space="preserve">                          </w:t>
            </w:r>
            <w:r w:rsidRPr="005A22F9">
              <w:t xml:space="preserve">100,2 % годового задания, утвержденного законом о бюджете. </w:t>
            </w:r>
          </w:p>
          <w:p w:rsidR="00BA10AF" w:rsidRPr="005A22F9" w:rsidRDefault="00BA10AF" w:rsidP="00BD00B4">
            <w:pPr>
              <w:ind w:firstLine="360"/>
              <w:jc w:val="both"/>
            </w:pPr>
            <w:r w:rsidRPr="005A22F9">
              <w:t xml:space="preserve">Снижение поступлений налоговых </w:t>
            </w:r>
            <w:r w:rsidR="00DC047C" w:rsidRPr="005A22F9">
              <w:t xml:space="preserve">                       </w:t>
            </w:r>
            <w:r w:rsidRPr="005A22F9">
              <w:t xml:space="preserve">и неналоговых доходов в отчетном году составляет -7 966,3 млн. рублей или 12,5 % </w:t>
            </w:r>
            <w:r w:rsidR="00DC047C" w:rsidRPr="005A22F9">
              <w:t xml:space="preserve">                    </w:t>
            </w:r>
            <w:r w:rsidRPr="005A22F9">
              <w:t xml:space="preserve">к аналогичным показателям прошлого года, что обусловлено снижением деловой активности предприятий, падением мировых цен на нефть, введение карантинных мер, спадом экономической активности малого и среднего бизнеса, введением мер поддержки (освобождение от уплаты налогов, отсрочка                  и понижение налоговых ставок, арендных </w:t>
            </w:r>
            <w:r w:rsidRPr="005A22F9">
              <w:lastRenderedPageBreak/>
              <w:t>платежей).</w:t>
            </w:r>
          </w:p>
          <w:p w:rsidR="00BA10AF" w:rsidRPr="005A22F9" w:rsidRDefault="00BA10AF" w:rsidP="00BD00B4">
            <w:pPr>
              <w:pStyle w:val="20"/>
              <w:spacing w:after="0" w:line="240" w:lineRule="auto"/>
              <w:ind w:left="0" w:firstLine="360"/>
              <w:jc w:val="both"/>
            </w:pPr>
            <w:r w:rsidRPr="005A22F9">
              <w:t xml:space="preserve">Из общей суммы налоговых </w:t>
            </w:r>
            <w:r w:rsidR="00DC047C" w:rsidRPr="005A22F9">
              <w:t xml:space="preserve">                                     </w:t>
            </w:r>
            <w:r w:rsidRPr="005A22F9">
              <w:t xml:space="preserve">и неналоговых платежей, перечисленных                         в областной бюджет, от налогоплательщиков Архангельской области и централизованно распределяемых акцизов, поступило </w:t>
            </w:r>
            <w:r w:rsidR="00DC047C" w:rsidRPr="005A22F9">
              <w:t xml:space="preserve">                   </w:t>
            </w:r>
            <w:r w:rsidRPr="005A22F9">
              <w:t xml:space="preserve">50 942,2 млн. рублей, что на 4 763,9 млн. рублей или на 8,6 % ниже уровня 2019 года. </w:t>
            </w:r>
          </w:p>
          <w:p w:rsidR="00BA10AF" w:rsidRPr="005A22F9" w:rsidRDefault="00BA10AF" w:rsidP="00BD00B4">
            <w:pPr>
              <w:pStyle w:val="20"/>
              <w:spacing w:after="0" w:line="240" w:lineRule="auto"/>
              <w:ind w:left="0" w:firstLine="360"/>
              <w:jc w:val="both"/>
            </w:pPr>
            <w:r w:rsidRPr="005A22F9">
              <w:t>Поступления от налогоплательщиков Ненецкого автономного округа составили                4 660,1 млн.</w:t>
            </w:r>
            <w:r w:rsidRPr="005A22F9">
              <w:rPr>
                <w:lang w:val="en-US"/>
              </w:rPr>
              <w:t> </w:t>
            </w:r>
            <w:r w:rsidRPr="005A22F9">
              <w:t xml:space="preserve">рублей, что меньше уровня поступлений 2019 года на 3 202,4 млн. рублей или на 40,7 %. </w:t>
            </w:r>
          </w:p>
          <w:p w:rsidR="00BA10AF" w:rsidRPr="005A22F9" w:rsidRDefault="00BA10AF" w:rsidP="00BD00B4">
            <w:pPr>
              <w:pStyle w:val="2"/>
              <w:shd w:val="clear" w:color="auto" w:fill="auto"/>
              <w:spacing w:before="0" w:line="240" w:lineRule="auto"/>
              <w:ind w:right="-2" w:firstLine="360"/>
              <w:rPr>
                <w:sz w:val="24"/>
                <w:szCs w:val="24"/>
              </w:rPr>
            </w:pPr>
            <w:r w:rsidRPr="005A22F9">
              <w:rPr>
                <w:sz w:val="24"/>
                <w:szCs w:val="24"/>
              </w:rPr>
              <w:t xml:space="preserve">Основная часть поступлений налоговых </w:t>
            </w:r>
            <w:r w:rsidR="00BD00B4" w:rsidRPr="005A22F9">
              <w:rPr>
                <w:sz w:val="24"/>
                <w:szCs w:val="24"/>
              </w:rPr>
              <w:t xml:space="preserve">                    </w:t>
            </w:r>
            <w:r w:rsidRPr="005A22F9">
              <w:rPr>
                <w:sz w:val="24"/>
                <w:szCs w:val="24"/>
              </w:rPr>
              <w:t>и неналоговых доходов областного бюджета обеспечена на 83,8 % поступлениями налога на доходы физических лиц, налога на прибыль организаций, налога на имущество организаций и акцизов.</w:t>
            </w:r>
          </w:p>
          <w:p w:rsidR="00BA10AF" w:rsidRPr="005A22F9" w:rsidRDefault="00BA10AF" w:rsidP="00BD00B4">
            <w:pPr>
              <w:pStyle w:val="2"/>
              <w:shd w:val="clear" w:color="auto" w:fill="auto"/>
              <w:spacing w:before="0" w:line="240" w:lineRule="auto"/>
              <w:ind w:right="-2" w:firstLine="360"/>
              <w:rPr>
                <w:sz w:val="24"/>
                <w:szCs w:val="24"/>
                <w:u w:val="single"/>
              </w:rPr>
            </w:pPr>
            <w:r w:rsidRPr="005A22F9">
              <w:rPr>
                <w:sz w:val="24"/>
                <w:szCs w:val="24"/>
              </w:rPr>
              <w:t xml:space="preserve">В структуре налоговых и неналоговых доходов </w:t>
            </w:r>
            <w:r w:rsidRPr="005A22F9">
              <w:rPr>
                <w:sz w:val="24"/>
                <w:szCs w:val="24"/>
                <w:u w:val="single"/>
              </w:rPr>
              <w:t>наибольший удельный вес занимает налог на доходы физических лиц,</w:t>
            </w:r>
            <w:r w:rsidRPr="005A22F9">
              <w:rPr>
                <w:sz w:val="24"/>
                <w:szCs w:val="24"/>
              </w:rPr>
              <w:t xml:space="preserve"> в областной бюджет поступило 20 664,9 млн. рублей, что на 5,2 % или на 1 016,1 млн. рублей больше, чем в 2019 году. Прогнозный годовой план исполнен на 101,4 </w:t>
            </w:r>
            <w:r w:rsidRPr="005A22F9">
              <w:rPr>
                <w:rStyle w:val="0pt"/>
              </w:rPr>
              <w:t xml:space="preserve">%. Увеличение обусловлено ростом оплаты труда по крупным  </w:t>
            </w:r>
            <w:r w:rsidR="00DC047C" w:rsidRPr="005A22F9">
              <w:rPr>
                <w:rStyle w:val="0pt"/>
              </w:rPr>
              <w:t xml:space="preserve">                         </w:t>
            </w:r>
            <w:r w:rsidRPr="005A22F9">
              <w:rPr>
                <w:rStyle w:val="0pt"/>
              </w:rPr>
              <w:t>и средним организациям.</w:t>
            </w:r>
          </w:p>
          <w:p w:rsidR="00BA10AF" w:rsidRPr="005A22F9" w:rsidRDefault="00BA10AF" w:rsidP="00BD00B4">
            <w:pPr>
              <w:pStyle w:val="2"/>
              <w:spacing w:before="0" w:line="240" w:lineRule="auto"/>
              <w:ind w:firstLine="360"/>
              <w:rPr>
                <w:sz w:val="24"/>
                <w:szCs w:val="24"/>
              </w:rPr>
            </w:pPr>
            <w:r w:rsidRPr="005A22F9">
              <w:rPr>
                <w:sz w:val="24"/>
                <w:szCs w:val="24"/>
              </w:rPr>
              <w:t xml:space="preserve">Поступление налога на доходы физических лиц от плательщиков Архангельской области составило 19 136,9 млн. рублей, что на 943,5 млн. рублей или на 5,2 % больше, чем в 2019 году. Плательщиками Ненецкого автономного округа в отчетном периоде в областной бюджет перечислено налога на доходы физических лиц 1 527,9 млн. рублей, что на 72,5 млн. рублей или на 5,0 % больше, чем в 2019 году. </w:t>
            </w:r>
          </w:p>
          <w:p w:rsidR="00BA10AF" w:rsidRPr="005A22F9" w:rsidRDefault="00BA10AF" w:rsidP="00BD00B4">
            <w:pPr>
              <w:pStyle w:val="2"/>
              <w:spacing w:before="0" w:line="240" w:lineRule="auto"/>
              <w:ind w:firstLine="360"/>
              <w:rPr>
                <w:sz w:val="24"/>
                <w:szCs w:val="24"/>
              </w:rPr>
            </w:pPr>
            <w:r w:rsidRPr="005A22F9">
              <w:rPr>
                <w:sz w:val="24"/>
                <w:szCs w:val="24"/>
              </w:rPr>
              <w:lastRenderedPageBreak/>
              <w:t xml:space="preserve">Отрицательное влияние на конечный результат поступления налога на доходы физических лиц обусловлено реализацией права граждан на  имущественные и социальные вычеты. В целом за 2020 год из бюджета Архангельской области возвращено                         3 050,2 млн. рублей с ростом к уровню </w:t>
            </w:r>
            <w:r w:rsidR="00DC047C" w:rsidRPr="005A22F9">
              <w:rPr>
                <w:sz w:val="24"/>
                <w:szCs w:val="24"/>
              </w:rPr>
              <w:t xml:space="preserve">                             </w:t>
            </w:r>
            <w:r w:rsidRPr="005A22F9">
              <w:rPr>
                <w:sz w:val="24"/>
                <w:szCs w:val="24"/>
              </w:rPr>
              <w:t>2019 года на 3,8 %.</w:t>
            </w:r>
          </w:p>
          <w:p w:rsidR="00BA10AF" w:rsidRPr="005A22F9" w:rsidRDefault="00BA10AF" w:rsidP="00BD00B4">
            <w:pPr>
              <w:pStyle w:val="2"/>
              <w:shd w:val="clear" w:color="auto" w:fill="auto"/>
              <w:spacing w:before="0" w:line="240" w:lineRule="auto"/>
              <w:ind w:right="-2" w:firstLine="360"/>
              <w:rPr>
                <w:sz w:val="24"/>
                <w:szCs w:val="24"/>
              </w:rPr>
            </w:pPr>
            <w:r w:rsidRPr="005A22F9">
              <w:rPr>
                <w:sz w:val="24"/>
                <w:szCs w:val="24"/>
                <w:u w:val="single"/>
              </w:rPr>
              <w:t>Налог на прибыль организаций</w:t>
            </w:r>
            <w:r w:rsidRPr="005A22F9">
              <w:rPr>
                <w:sz w:val="24"/>
                <w:szCs w:val="24"/>
              </w:rPr>
              <w:t xml:space="preserve"> за 2020 год составил 12 562,1 млн. рублей. По сравнению </w:t>
            </w:r>
            <w:r w:rsidR="00BD00B4" w:rsidRPr="005A22F9">
              <w:rPr>
                <w:sz w:val="24"/>
                <w:szCs w:val="24"/>
              </w:rPr>
              <w:t xml:space="preserve">                </w:t>
            </w:r>
            <w:r w:rsidRPr="005A22F9">
              <w:rPr>
                <w:sz w:val="24"/>
                <w:szCs w:val="24"/>
              </w:rPr>
              <w:t xml:space="preserve">с предыдущим годом наблюдается снижение поступлений </w:t>
            </w:r>
            <w:r w:rsidR="00DC047C" w:rsidRPr="005A22F9">
              <w:rPr>
                <w:sz w:val="24"/>
                <w:szCs w:val="24"/>
              </w:rPr>
              <w:t xml:space="preserve"> </w:t>
            </w:r>
            <w:r w:rsidRPr="005A22F9">
              <w:rPr>
                <w:sz w:val="24"/>
                <w:szCs w:val="24"/>
              </w:rPr>
              <w:t>на  -8 022,5 млн. рублей или на 38,9 %.</w:t>
            </w:r>
          </w:p>
          <w:p w:rsidR="00BA10AF" w:rsidRPr="005A22F9" w:rsidRDefault="00BA10AF" w:rsidP="004C5D0E">
            <w:pPr>
              <w:pStyle w:val="2"/>
              <w:spacing w:before="0" w:line="240" w:lineRule="auto"/>
              <w:ind w:right="-2" w:firstLine="360"/>
              <w:rPr>
                <w:sz w:val="24"/>
                <w:szCs w:val="24"/>
              </w:rPr>
            </w:pPr>
            <w:r w:rsidRPr="005A22F9">
              <w:rPr>
                <w:sz w:val="24"/>
                <w:szCs w:val="24"/>
              </w:rPr>
              <w:t xml:space="preserve">На долю организаций, работающих на территории Архангельской области, приходится 76,1 % всех поступлений налога на прибыль или 9 558,4 млн. рублей,  поступления снизились </w:t>
            </w:r>
            <w:r w:rsidR="00BD00B4" w:rsidRPr="005A22F9">
              <w:rPr>
                <w:sz w:val="24"/>
                <w:szCs w:val="24"/>
              </w:rPr>
              <w:t xml:space="preserve">                     </w:t>
            </w:r>
            <w:r w:rsidRPr="005A22F9">
              <w:rPr>
                <w:sz w:val="24"/>
                <w:szCs w:val="24"/>
              </w:rPr>
              <w:t xml:space="preserve">на 33,5 % (-4 804,7 млн. рублей). С территории Ненецкого автономного округа перечислено </w:t>
            </w:r>
            <w:r w:rsidR="00DC047C" w:rsidRPr="005A22F9">
              <w:rPr>
                <w:sz w:val="24"/>
                <w:szCs w:val="24"/>
              </w:rPr>
              <w:t xml:space="preserve">                  </w:t>
            </w:r>
            <w:r w:rsidRPr="005A22F9">
              <w:rPr>
                <w:sz w:val="24"/>
                <w:szCs w:val="24"/>
              </w:rPr>
              <w:t xml:space="preserve">в областной бюджет 3 003,7 млн. рублей или </w:t>
            </w:r>
            <w:r w:rsidR="00DC047C" w:rsidRPr="005A22F9">
              <w:rPr>
                <w:sz w:val="24"/>
                <w:szCs w:val="24"/>
              </w:rPr>
              <w:t xml:space="preserve">                  </w:t>
            </w:r>
            <w:r w:rsidRPr="005A22F9">
              <w:rPr>
                <w:sz w:val="24"/>
                <w:szCs w:val="24"/>
              </w:rPr>
              <w:t xml:space="preserve">на 51,7 % меньше (-3 217,8 млн. рублей), чем </w:t>
            </w:r>
            <w:r w:rsidR="00DC047C" w:rsidRPr="005A22F9">
              <w:rPr>
                <w:sz w:val="24"/>
                <w:szCs w:val="24"/>
              </w:rPr>
              <w:t xml:space="preserve">                      </w:t>
            </w:r>
            <w:r w:rsidRPr="005A22F9">
              <w:rPr>
                <w:sz w:val="24"/>
                <w:szCs w:val="24"/>
              </w:rPr>
              <w:t>в 2019 году.</w:t>
            </w:r>
          </w:p>
          <w:p w:rsidR="00BA10AF" w:rsidRPr="005A22F9" w:rsidRDefault="00BA10AF" w:rsidP="004C5D0E">
            <w:pPr>
              <w:ind w:firstLine="360"/>
              <w:jc w:val="both"/>
            </w:pPr>
            <w:r w:rsidRPr="005A22F9">
              <w:t xml:space="preserve">Основные причины, повлиявшие </w:t>
            </w:r>
            <w:r w:rsidR="00BD00B4" w:rsidRPr="005A22F9">
              <w:t xml:space="preserve">                       </w:t>
            </w:r>
            <w:r w:rsidRPr="005A22F9">
              <w:t xml:space="preserve">на такую динамику: снижение поступлений </w:t>
            </w:r>
            <w:r w:rsidR="00BD00B4" w:rsidRPr="005A22F9">
              <w:t xml:space="preserve">              </w:t>
            </w:r>
            <w:r w:rsidRPr="005A22F9">
              <w:t xml:space="preserve">по предприятию судостроительной отрасли </w:t>
            </w:r>
            <w:r w:rsidR="00BD00B4" w:rsidRPr="005A22F9">
              <w:t xml:space="preserve">                 </w:t>
            </w:r>
            <w:r w:rsidRPr="005A22F9">
              <w:t>в связи со снижением финансовых результатов; сокращение поступлений от организаций лесопромышленного комплекса, в результате внедрения в 2019 году новых инвестиционных проектов; снижение на</w:t>
            </w:r>
            <w:r w:rsidR="00DC047C" w:rsidRPr="005A22F9">
              <w:t xml:space="preserve">лога на прибыль                             по предприятиям – </w:t>
            </w:r>
            <w:r w:rsidRPr="005A22F9">
              <w:t>участникам консолидированных</w:t>
            </w:r>
            <w:r w:rsidR="00BD00B4" w:rsidRPr="005A22F9">
              <w:t xml:space="preserve"> </w:t>
            </w:r>
            <w:r w:rsidRPr="005A22F9">
              <w:t xml:space="preserve">групп налогоплательщиков по причине снижения мировых цен на газ в дальнем зарубежье </w:t>
            </w:r>
            <w:r w:rsidR="00DC047C" w:rsidRPr="005A22F9">
              <w:t xml:space="preserve">                    </w:t>
            </w:r>
            <w:r w:rsidRPr="005A22F9">
              <w:t xml:space="preserve">и мировых цен на нефть; сокращение налога на прибыль при выполнении Соглашения </w:t>
            </w:r>
            <w:r w:rsidR="00DC047C" w:rsidRPr="005A22F9">
              <w:t xml:space="preserve">                          </w:t>
            </w:r>
            <w:r w:rsidRPr="005A22F9">
              <w:t xml:space="preserve">о разделе продукции в связи со снижением </w:t>
            </w:r>
            <w:r w:rsidRPr="005A22F9">
              <w:lastRenderedPageBreak/>
              <w:t xml:space="preserve">суммы прибыльной нефти, а также увеличением затрат на обустройство месторождения. Кроме того, значительное влияние на качество исполнения доходной части бюджета оказывают переплаты по налогу на прибыль организаций. Совокупный объем переплаты на 1.01.2021 г. составляет </w:t>
            </w:r>
            <w:r w:rsidR="00DC047C" w:rsidRPr="005A22F9">
              <w:t xml:space="preserve">                       </w:t>
            </w:r>
            <w:r w:rsidRPr="005A22F9">
              <w:t xml:space="preserve">4 100,0 млн. рублей. </w:t>
            </w:r>
          </w:p>
          <w:p w:rsidR="00BA10AF" w:rsidRPr="005A22F9" w:rsidRDefault="00BA10AF" w:rsidP="00BD00B4">
            <w:pPr>
              <w:pStyle w:val="20"/>
              <w:spacing w:after="0" w:line="240" w:lineRule="auto"/>
              <w:ind w:left="0" w:firstLine="360"/>
              <w:jc w:val="both"/>
            </w:pPr>
            <w:r w:rsidRPr="005A22F9">
              <w:rPr>
                <w:u w:val="single"/>
              </w:rPr>
              <w:t>Поступления от имущественных налогов</w:t>
            </w:r>
            <w:r w:rsidRPr="005A22F9">
              <w:t xml:space="preserve"> составили 8 536,1 млн. рублей, что на              7,9 % или на 733,4 млн. рублей меньше, чем </w:t>
            </w:r>
            <w:r w:rsidR="00DC047C" w:rsidRPr="005A22F9">
              <w:t xml:space="preserve">                </w:t>
            </w:r>
            <w:r w:rsidRPr="005A22F9">
              <w:t xml:space="preserve">в 2019 году, в том числе: </w:t>
            </w:r>
          </w:p>
          <w:p w:rsidR="00BA10AF" w:rsidRPr="005A22F9" w:rsidRDefault="00BA10AF" w:rsidP="00BD00B4">
            <w:pPr>
              <w:pStyle w:val="20"/>
              <w:spacing w:after="0" w:line="240" w:lineRule="auto"/>
              <w:ind w:left="0" w:firstLine="360"/>
              <w:jc w:val="both"/>
            </w:pPr>
            <w:r w:rsidRPr="005A22F9">
              <w:t xml:space="preserve">налог на имущество организаций </w:t>
            </w:r>
            <w:r w:rsidR="00DC047C" w:rsidRPr="005A22F9">
              <w:t xml:space="preserve">                        </w:t>
            </w:r>
            <w:r w:rsidRPr="005A22F9">
              <w:t xml:space="preserve">7 191,1 млн. рублей (меньше уровня прошлого года на -834,5 млн. рублей или 10,4 %). </w:t>
            </w:r>
            <w:r w:rsidR="00DC047C" w:rsidRPr="005A22F9">
              <w:t xml:space="preserve">                          </w:t>
            </w:r>
            <w:r w:rsidRPr="005A22F9">
              <w:t xml:space="preserve">На поступление повлияло: возвраты налога по результатам проверок и решениям Арбитражного суда Архангельской области; снижение поступлений от организаций газовой отрасли за счет амортизации недвижимого имущества; передача имущества </w:t>
            </w:r>
            <w:r w:rsidR="00DC047C" w:rsidRPr="005A22F9">
              <w:t xml:space="preserve">                                    </w:t>
            </w:r>
            <w:r w:rsidRPr="005A22F9">
              <w:t xml:space="preserve">в федеральную собственность, попадающего под льготное налогообложение; выведение </w:t>
            </w:r>
            <w:r w:rsidR="00BD00B4" w:rsidRPr="005A22F9">
              <w:t xml:space="preserve">                </w:t>
            </w:r>
            <w:r w:rsidRPr="005A22F9">
              <w:t xml:space="preserve">из-под налогообложения движимого имущества; переноса срока уплаты налога, </w:t>
            </w:r>
            <w:r w:rsidR="00BD00B4" w:rsidRPr="005A22F9">
              <w:t xml:space="preserve">                  </w:t>
            </w:r>
            <w:r w:rsidRPr="005A22F9">
              <w:t>в соответствии</w:t>
            </w:r>
            <w:r w:rsidR="00BD00B4" w:rsidRPr="005A22F9">
              <w:t xml:space="preserve"> </w:t>
            </w:r>
            <w:r w:rsidRPr="005A22F9">
              <w:t xml:space="preserve">с постановлением № 409; снижение налоговой нагрузки по налогу </w:t>
            </w:r>
            <w:r w:rsidR="00BD00B4" w:rsidRPr="005A22F9">
              <w:t xml:space="preserve">                         </w:t>
            </w:r>
            <w:r w:rsidRPr="005A22F9">
              <w:t>в 2020 году в качестве мер поддержки экономики региона в соответствии с областным законом от  29 мая 2020 года № 263-17-ОЗ.</w:t>
            </w:r>
          </w:p>
          <w:p w:rsidR="00BA10AF" w:rsidRPr="005A22F9" w:rsidRDefault="00BA10AF" w:rsidP="00BD00B4">
            <w:pPr>
              <w:pStyle w:val="20"/>
              <w:spacing w:after="0" w:line="240" w:lineRule="auto"/>
              <w:ind w:left="0" w:firstLine="360"/>
              <w:jc w:val="both"/>
            </w:pPr>
            <w:r w:rsidRPr="005A22F9">
              <w:t xml:space="preserve">транспортный налог 1 343,4 млн. рублей (больше уровня прошлого года </w:t>
            </w:r>
            <w:r w:rsidR="00BD00B4" w:rsidRPr="005A22F9">
              <w:t xml:space="preserve">                                     </w:t>
            </w:r>
            <w:r w:rsidRPr="005A22F9">
              <w:t>на</w:t>
            </w:r>
            <w:r w:rsidR="00BD00B4" w:rsidRPr="005A22F9">
              <w:t xml:space="preserve"> </w:t>
            </w:r>
            <w:r w:rsidRPr="005A22F9">
              <w:t>+102,5 млн. рублей или 8,3 %). Положительная динамика поступления транспортного налога в областной бюджет обусловлена увеличением количества транспортных средств.</w:t>
            </w:r>
          </w:p>
          <w:p w:rsidR="00BA10AF" w:rsidRPr="005A22F9" w:rsidRDefault="00BA10AF" w:rsidP="00BD00B4">
            <w:pPr>
              <w:pStyle w:val="20"/>
              <w:spacing w:after="0" w:line="240" w:lineRule="auto"/>
              <w:ind w:left="0" w:firstLine="360"/>
              <w:jc w:val="both"/>
              <w:rPr>
                <w:rFonts w:eastAsia="Calibri"/>
              </w:rPr>
            </w:pPr>
            <w:r w:rsidRPr="005A22F9">
              <w:lastRenderedPageBreak/>
              <w:t>налог на игорный бизнес 1,7 млн. рублей (меньше уровня прошлого года                        -1,2 млн. рублей или 41,4 %), что обусловлено закрытием (приостановлением деятельности) части объектов.</w:t>
            </w:r>
          </w:p>
          <w:p w:rsidR="00BA10AF" w:rsidRPr="005A22F9" w:rsidRDefault="00BA10AF" w:rsidP="00BD00B4">
            <w:pPr>
              <w:pStyle w:val="2"/>
              <w:shd w:val="clear" w:color="auto" w:fill="auto"/>
              <w:spacing w:before="0" w:line="240" w:lineRule="auto"/>
              <w:ind w:firstLine="360"/>
              <w:rPr>
                <w:sz w:val="24"/>
                <w:szCs w:val="24"/>
              </w:rPr>
            </w:pPr>
            <w:r w:rsidRPr="005A22F9">
              <w:rPr>
                <w:sz w:val="24"/>
                <w:szCs w:val="24"/>
              </w:rPr>
              <w:t xml:space="preserve">В целом </w:t>
            </w:r>
            <w:r w:rsidRPr="005A22F9">
              <w:rPr>
                <w:sz w:val="24"/>
                <w:szCs w:val="24"/>
                <w:u w:val="single"/>
              </w:rPr>
              <w:t>поступление акцизов</w:t>
            </w:r>
            <w:r w:rsidRPr="005A22F9">
              <w:rPr>
                <w:sz w:val="24"/>
                <w:szCs w:val="24"/>
              </w:rPr>
              <w:t xml:space="preserve"> в областной бюджет в отчетном году составило  6 193,3 млн. рублей, что на 1 355,0 млн. рублей или на 28 % больше поступлений 2019 года. </w:t>
            </w:r>
          </w:p>
          <w:p w:rsidR="00BA10AF" w:rsidRPr="005A22F9" w:rsidRDefault="00BA10AF" w:rsidP="00BD00B4">
            <w:pPr>
              <w:pStyle w:val="2"/>
              <w:shd w:val="clear" w:color="auto" w:fill="auto"/>
              <w:spacing w:before="0" w:line="240" w:lineRule="auto"/>
              <w:ind w:firstLine="360"/>
              <w:rPr>
                <w:sz w:val="24"/>
                <w:szCs w:val="24"/>
              </w:rPr>
            </w:pPr>
            <w:r w:rsidRPr="005A22F9">
              <w:rPr>
                <w:sz w:val="24"/>
                <w:szCs w:val="24"/>
              </w:rPr>
              <w:t>Наблюдается увеличение поступлений акцизов на нефтепродукты. Всего за отчетный период поступило акцизов на нефтепродукты 4 658,5 млн. рублей с ростом на  45,7 % (+1 461,6 млн. рублей). Основными факторами, повлиявшими на рост указанных поступлений стало увеличение ставок налога и отчислении по дополнительному нормативу в целях реализации национального проекта  «Безопасные и качественные автомобильные дороги».</w:t>
            </w:r>
          </w:p>
          <w:p w:rsidR="00BA10AF" w:rsidRPr="005A22F9" w:rsidRDefault="00BA10AF" w:rsidP="00BD00B4">
            <w:pPr>
              <w:pStyle w:val="2"/>
              <w:shd w:val="clear" w:color="auto" w:fill="auto"/>
              <w:spacing w:before="0" w:line="240" w:lineRule="auto"/>
              <w:ind w:firstLine="360"/>
              <w:rPr>
                <w:sz w:val="24"/>
                <w:szCs w:val="24"/>
              </w:rPr>
            </w:pPr>
            <w:r w:rsidRPr="005A22F9">
              <w:rPr>
                <w:sz w:val="24"/>
                <w:szCs w:val="24"/>
              </w:rPr>
              <w:t>Наблюдается снижение сборов акцизов на крепкий алкоголь, пиво и различные виды алкогольной продукции к уровню предыдущего года на 7,2 % или на 125,8 млн. рублей, что обусловлено сокращением доли распределения акцизов по алкогольной продукции регионам ее производителей на фоне увеличения распределения налога в зависимости от доли субъектов в реализации алкогольной продукции.</w:t>
            </w:r>
          </w:p>
          <w:p w:rsidR="00BA10AF" w:rsidRPr="005A22F9" w:rsidRDefault="00BA10AF" w:rsidP="00BD00B4">
            <w:pPr>
              <w:pStyle w:val="20"/>
              <w:spacing w:after="0" w:line="240" w:lineRule="auto"/>
              <w:ind w:left="0" w:firstLine="360"/>
              <w:jc w:val="both"/>
              <w:rPr>
                <w:b/>
              </w:rPr>
            </w:pPr>
            <w:r w:rsidRPr="005A22F9">
              <w:rPr>
                <w:u w:val="single"/>
              </w:rPr>
              <w:t xml:space="preserve">Налога, взимаемого в связи </w:t>
            </w:r>
            <w:r w:rsidR="00BD00B4" w:rsidRPr="005A22F9">
              <w:rPr>
                <w:u w:val="single"/>
              </w:rPr>
              <w:t xml:space="preserve">                                                                     </w:t>
            </w:r>
            <w:r w:rsidRPr="005A22F9">
              <w:rPr>
                <w:u w:val="single"/>
              </w:rPr>
              <w:t>с применением упрощенной системы налогообложения</w:t>
            </w:r>
            <w:r w:rsidRPr="005A22F9">
              <w:t xml:space="preserve">, за 2020 год получено в областной бюджет 3 180,1 млн. рублей. Годовой итог на 14,3 % (-532,3 млн. рублей) меньше, чем аналогичный показатель за 2019 год. Снижение поступлений обусловлено принятыми мерами поддержки экономики </w:t>
            </w:r>
            <w:r w:rsidRPr="005A22F9">
              <w:lastRenderedPageBreak/>
              <w:t xml:space="preserve">региона в условиях пандемии. </w:t>
            </w:r>
          </w:p>
          <w:p w:rsidR="00BA10AF" w:rsidRPr="005A22F9" w:rsidRDefault="00BA10AF" w:rsidP="00BD00B4">
            <w:pPr>
              <w:pStyle w:val="2"/>
              <w:shd w:val="clear" w:color="auto" w:fill="auto"/>
              <w:spacing w:before="0" w:line="240" w:lineRule="auto"/>
              <w:ind w:firstLine="360"/>
              <w:rPr>
                <w:sz w:val="24"/>
                <w:szCs w:val="24"/>
              </w:rPr>
            </w:pPr>
            <w:r w:rsidRPr="005A22F9">
              <w:rPr>
                <w:sz w:val="24"/>
                <w:szCs w:val="24"/>
              </w:rPr>
              <w:t>В целом объем безвозмездных поступлений за 2020 год составил</w:t>
            </w:r>
            <w:r w:rsidR="00BD00B4" w:rsidRPr="005A22F9">
              <w:rPr>
                <w:sz w:val="24"/>
                <w:szCs w:val="24"/>
              </w:rPr>
              <w:t xml:space="preserve"> </w:t>
            </w:r>
            <w:r w:rsidRPr="005A22F9">
              <w:rPr>
                <w:sz w:val="24"/>
                <w:szCs w:val="24"/>
              </w:rPr>
              <w:t xml:space="preserve">42 406,6 млн. рулей или 118,2 % к утвержденному плану на год, что больше поступлений за 2019 год </w:t>
            </w:r>
            <w:r w:rsidR="006D62F5" w:rsidRPr="005A22F9">
              <w:rPr>
                <w:sz w:val="24"/>
                <w:szCs w:val="24"/>
              </w:rPr>
              <w:t xml:space="preserve">                                    </w:t>
            </w:r>
            <w:r w:rsidRPr="005A22F9">
              <w:rPr>
                <w:sz w:val="24"/>
                <w:szCs w:val="24"/>
              </w:rPr>
              <w:t xml:space="preserve">на 13 687,6 млн. рублей или на 47,7 %. </w:t>
            </w:r>
          </w:p>
          <w:p w:rsidR="00BA10AF" w:rsidRPr="005A22F9" w:rsidRDefault="00BA10AF" w:rsidP="006D62F5">
            <w:pPr>
              <w:pStyle w:val="2"/>
              <w:shd w:val="clear" w:color="auto" w:fill="auto"/>
              <w:spacing w:before="0" w:line="240" w:lineRule="auto"/>
              <w:ind w:firstLine="360"/>
              <w:rPr>
                <w:sz w:val="24"/>
                <w:szCs w:val="24"/>
              </w:rPr>
            </w:pPr>
            <w:r w:rsidRPr="005A22F9">
              <w:rPr>
                <w:sz w:val="24"/>
                <w:szCs w:val="24"/>
              </w:rPr>
              <w:t xml:space="preserve">Общий объем </w:t>
            </w:r>
            <w:r w:rsidRPr="005A22F9">
              <w:rPr>
                <w:i/>
                <w:sz w:val="24"/>
                <w:szCs w:val="24"/>
              </w:rPr>
              <w:t>дотаций</w:t>
            </w:r>
            <w:r w:rsidRPr="005A22F9">
              <w:rPr>
                <w:sz w:val="24"/>
                <w:szCs w:val="24"/>
              </w:rPr>
              <w:t xml:space="preserve"> за 2020 год </w:t>
            </w:r>
            <w:r w:rsidR="006D62F5" w:rsidRPr="005A22F9">
              <w:rPr>
                <w:sz w:val="24"/>
                <w:szCs w:val="24"/>
              </w:rPr>
              <w:t xml:space="preserve">                       </w:t>
            </w:r>
            <w:r w:rsidRPr="005A22F9">
              <w:rPr>
                <w:sz w:val="24"/>
                <w:szCs w:val="24"/>
              </w:rPr>
              <w:t xml:space="preserve">в бюджет Архангельской области составил 19 354,2 млн. рублей или 127,9 % </w:t>
            </w:r>
            <w:r w:rsidR="006D62F5" w:rsidRPr="005A22F9">
              <w:rPr>
                <w:sz w:val="24"/>
                <w:szCs w:val="24"/>
              </w:rPr>
              <w:t xml:space="preserve">                                       </w:t>
            </w:r>
            <w:r w:rsidRPr="005A22F9">
              <w:rPr>
                <w:sz w:val="24"/>
                <w:szCs w:val="24"/>
              </w:rPr>
              <w:t xml:space="preserve">к утвержденному годовому плану. По сравнению  с прошлым годом объем дотаций увеличился на 77,1 % или на 8 426,0 млн. рублей. Дотации увеличены в основном за счет поступлений на финансовое обеспечение мероприятий по борьбе с новой </w:t>
            </w:r>
            <w:proofErr w:type="spellStart"/>
            <w:r w:rsidRPr="005A22F9">
              <w:rPr>
                <w:sz w:val="24"/>
                <w:szCs w:val="24"/>
              </w:rPr>
              <w:t>коронавирусной</w:t>
            </w:r>
            <w:proofErr w:type="spellEnd"/>
            <w:r w:rsidRPr="005A22F9">
              <w:rPr>
                <w:sz w:val="24"/>
                <w:szCs w:val="24"/>
              </w:rPr>
              <w:t xml:space="preserve"> инфекцией, в том числе:</w:t>
            </w:r>
          </w:p>
          <w:p w:rsidR="00BA10AF" w:rsidRPr="005A22F9" w:rsidRDefault="00BA10AF" w:rsidP="006D62F5">
            <w:pPr>
              <w:ind w:firstLine="360"/>
              <w:jc w:val="both"/>
            </w:pPr>
            <w:r w:rsidRPr="005A22F9">
              <w:t>на поддержку мер по обеспечению сбалансированности</w:t>
            </w:r>
            <w:r w:rsidR="006D62F5" w:rsidRPr="005A22F9">
              <w:t xml:space="preserve"> </w:t>
            </w:r>
            <w:r w:rsidRPr="005A22F9">
              <w:t>бюджетов</w:t>
            </w:r>
            <w:r w:rsidRPr="005A22F9">
              <w:rPr>
                <w:i/>
              </w:rPr>
              <w:t xml:space="preserve">                                                – 6 745,4 млн. рублей</w:t>
            </w:r>
            <w:r w:rsidRPr="005A22F9">
              <w:t xml:space="preserve"> (для компенсации снижения поступления налоговых </w:t>
            </w:r>
            <w:r w:rsidR="006D62F5" w:rsidRPr="005A22F9">
              <w:t xml:space="preserve">                                 </w:t>
            </w:r>
            <w:r w:rsidRPr="005A22F9">
              <w:t xml:space="preserve">и неналоговых доходов консолидированных бюджетов субъектов Российской Федерации </w:t>
            </w:r>
            <w:r w:rsidR="006D62F5" w:rsidRPr="005A22F9">
              <w:t xml:space="preserve">                   </w:t>
            </w:r>
            <w:r w:rsidRPr="005A22F9">
              <w:t xml:space="preserve">в связи с пандемией новой </w:t>
            </w:r>
            <w:proofErr w:type="spellStart"/>
            <w:r w:rsidRPr="005A22F9">
              <w:t>коронавирусной</w:t>
            </w:r>
            <w:proofErr w:type="spellEnd"/>
            <w:r w:rsidRPr="005A22F9">
              <w:t xml:space="preserve"> инфекции); </w:t>
            </w:r>
          </w:p>
          <w:p w:rsidR="00BA10AF" w:rsidRPr="005A22F9" w:rsidRDefault="00BA10AF" w:rsidP="006D62F5">
            <w:pPr>
              <w:ind w:firstLine="360"/>
              <w:jc w:val="both"/>
            </w:pPr>
            <w:r w:rsidRPr="005A22F9">
              <w:t xml:space="preserve">на поддержку мер по обеспечению сбалансированности бюджетов на оснащение (переоснащение) дополнительно создаваемого или </w:t>
            </w:r>
            <w:proofErr w:type="spellStart"/>
            <w:r w:rsidRPr="005A22F9">
              <w:t>перепрофилируемого</w:t>
            </w:r>
            <w:proofErr w:type="spellEnd"/>
            <w:r w:rsidRPr="005A22F9">
              <w:t xml:space="preserve"> коечного фонда медицинских организаций для оказания медицинской помощи больным новой </w:t>
            </w:r>
            <w:proofErr w:type="spellStart"/>
            <w:r w:rsidRPr="005A22F9">
              <w:t>коронавирусной</w:t>
            </w:r>
            <w:proofErr w:type="spellEnd"/>
            <w:r w:rsidRPr="005A22F9">
              <w:t xml:space="preserve"> инфекцией</w:t>
            </w:r>
            <w:r w:rsidRPr="005A22F9">
              <w:rPr>
                <w:i/>
              </w:rPr>
              <w:t xml:space="preserve"> – 436,8 млн. рублей</w:t>
            </w:r>
            <w:r w:rsidRPr="005A22F9">
              <w:t>;</w:t>
            </w:r>
          </w:p>
          <w:p w:rsidR="00BA10AF" w:rsidRPr="005A22F9" w:rsidRDefault="00BA10AF" w:rsidP="006D62F5">
            <w:pPr>
              <w:ind w:firstLine="360"/>
              <w:jc w:val="both"/>
            </w:pPr>
            <w:r w:rsidRPr="005A22F9">
              <w:t xml:space="preserve">на поддержку мер по обеспечению сбалансированности бюджетов на финансовое обеспечение мероприятий по борьбе </w:t>
            </w:r>
            <w:r w:rsidR="006D62F5" w:rsidRPr="005A22F9">
              <w:t xml:space="preserve">                                   </w:t>
            </w:r>
            <w:r w:rsidRPr="005A22F9">
              <w:t xml:space="preserve">с новой </w:t>
            </w:r>
            <w:proofErr w:type="spellStart"/>
            <w:r w:rsidRPr="005A22F9">
              <w:t>коронавирусной</w:t>
            </w:r>
            <w:proofErr w:type="spellEnd"/>
            <w:r w:rsidRPr="005A22F9">
              <w:t xml:space="preserve"> инфекцией –                           </w:t>
            </w:r>
            <w:r w:rsidRPr="005A22F9">
              <w:rPr>
                <w:i/>
              </w:rPr>
              <w:t>166,7 млн. рублей</w:t>
            </w:r>
            <w:r w:rsidRPr="005A22F9">
              <w:t>;</w:t>
            </w:r>
          </w:p>
          <w:p w:rsidR="00BA10AF" w:rsidRPr="005A22F9" w:rsidRDefault="00BA10AF" w:rsidP="006D62F5">
            <w:pPr>
              <w:ind w:firstLine="360"/>
              <w:jc w:val="both"/>
            </w:pPr>
            <w:r w:rsidRPr="005A22F9">
              <w:lastRenderedPageBreak/>
              <w:t xml:space="preserve">на поддержку мер по </w:t>
            </w:r>
            <w:r w:rsidR="006D62F5" w:rsidRPr="005A22F9">
              <w:t xml:space="preserve">                                         </w:t>
            </w:r>
            <w:r w:rsidRPr="005A22F9">
              <w:t xml:space="preserve">обеспечению сбалансированности бюджетов </w:t>
            </w:r>
            <w:r w:rsidR="006D62F5" w:rsidRPr="005A22F9">
              <w:t xml:space="preserve">                                                                </w:t>
            </w:r>
            <w:r w:rsidRPr="005A22F9">
              <w:t xml:space="preserve">на осуществление дополнительных выплат медицинским и иным работникам медицинских и иных организаций, оказывающим медицинскую помощь (участвующим </w:t>
            </w:r>
            <w:r w:rsidR="006D62F5" w:rsidRPr="005A22F9">
              <w:t xml:space="preserve">                            </w:t>
            </w:r>
            <w:r w:rsidRPr="005A22F9">
              <w:t xml:space="preserve">в оказании, обеспечивающим оказание медицинской помощи) по диагностике </w:t>
            </w:r>
            <w:r w:rsidR="006D62F5" w:rsidRPr="005A22F9">
              <w:t xml:space="preserve">                             </w:t>
            </w:r>
            <w:r w:rsidRPr="005A22F9">
              <w:t xml:space="preserve">и лечению новой </w:t>
            </w:r>
            <w:proofErr w:type="spellStart"/>
            <w:r w:rsidRPr="005A22F9">
              <w:t>коронавирусной</w:t>
            </w:r>
            <w:proofErr w:type="spellEnd"/>
            <w:r w:rsidRPr="005A22F9">
              <w:t xml:space="preserve"> инфекции, контактирующим с пациентами </w:t>
            </w:r>
            <w:r w:rsidR="006D62F5" w:rsidRPr="005A22F9">
              <w:t xml:space="preserve">                                        </w:t>
            </w:r>
            <w:r w:rsidRPr="005A22F9">
              <w:t xml:space="preserve">с установленным диагнозом новой </w:t>
            </w:r>
            <w:proofErr w:type="spellStart"/>
            <w:r w:rsidRPr="005A22F9">
              <w:t>коронавирусной</w:t>
            </w:r>
            <w:proofErr w:type="spellEnd"/>
            <w:r w:rsidRPr="005A22F9">
              <w:t xml:space="preserve"> инфекции – </w:t>
            </w:r>
            <w:r w:rsidRPr="005A22F9">
              <w:rPr>
                <w:i/>
              </w:rPr>
              <w:t>108,3 млн. рублей</w:t>
            </w:r>
            <w:r w:rsidRPr="005A22F9">
              <w:t>.</w:t>
            </w:r>
          </w:p>
          <w:p w:rsidR="00BA10AF" w:rsidRPr="005A22F9" w:rsidRDefault="00BA10AF" w:rsidP="006D62F5">
            <w:pPr>
              <w:pStyle w:val="2"/>
              <w:shd w:val="clear" w:color="auto" w:fill="auto"/>
              <w:spacing w:before="0" w:line="240" w:lineRule="auto"/>
              <w:ind w:firstLine="360"/>
              <w:rPr>
                <w:sz w:val="24"/>
                <w:szCs w:val="24"/>
              </w:rPr>
            </w:pPr>
            <w:r w:rsidRPr="005A22F9">
              <w:rPr>
                <w:i/>
                <w:sz w:val="24"/>
                <w:szCs w:val="24"/>
              </w:rPr>
              <w:t>Субсидии</w:t>
            </w:r>
            <w:r w:rsidRPr="005A22F9">
              <w:rPr>
                <w:sz w:val="24"/>
                <w:szCs w:val="24"/>
              </w:rPr>
              <w:t xml:space="preserve"> поступили в общей сумме </w:t>
            </w:r>
            <w:r w:rsidR="004C5D0E" w:rsidRPr="005A22F9">
              <w:rPr>
                <w:sz w:val="24"/>
                <w:szCs w:val="24"/>
              </w:rPr>
              <w:t xml:space="preserve">                    </w:t>
            </w:r>
            <w:r w:rsidRPr="005A22F9">
              <w:rPr>
                <w:sz w:val="24"/>
                <w:szCs w:val="24"/>
              </w:rPr>
              <w:t xml:space="preserve">10 943,3 млн. рублей или 95,3 %  к утвержденному плану на год, что в 2,1 раза больше, чем в 2019 году или на  5 687,4 млн. рублей. </w:t>
            </w:r>
          </w:p>
          <w:p w:rsidR="00BA10AF" w:rsidRPr="005A22F9" w:rsidRDefault="00BA10AF" w:rsidP="006D62F5">
            <w:pPr>
              <w:pStyle w:val="2"/>
              <w:shd w:val="clear" w:color="auto" w:fill="auto"/>
              <w:spacing w:before="0" w:line="240" w:lineRule="auto"/>
              <w:ind w:firstLine="360"/>
              <w:rPr>
                <w:sz w:val="24"/>
                <w:szCs w:val="24"/>
              </w:rPr>
            </w:pPr>
            <w:r w:rsidRPr="005A22F9">
              <w:rPr>
                <w:i/>
                <w:sz w:val="24"/>
                <w:szCs w:val="24"/>
              </w:rPr>
              <w:t xml:space="preserve">Субвенции </w:t>
            </w:r>
            <w:r w:rsidRPr="005A22F9">
              <w:rPr>
                <w:sz w:val="24"/>
                <w:szCs w:val="24"/>
              </w:rPr>
              <w:t>на исполнение отдельных государственных полномочий Российской Федерации составили 5 651,7  млн. рублей или 124,0 % к утвержденному плану на год.                 По сравнению с прошлым годом объем субвенций увеличился на 47,8 % или                            1 827,1 млн. рублей.</w:t>
            </w:r>
          </w:p>
          <w:p w:rsidR="00BA10AF" w:rsidRPr="005A22F9" w:rsidRDefault="00BA10AF" w:rsidP="006D62F5">
            <w:pPr>
              <w:pStyle w:val="2"/>
              <w:shd w:val="clear" w:color="auto" w:fill="auto"/>
              <w:spacing w:before="0" w:line="240" w:lineRule="auto"/>
              <w:ind w:firstLine="360"/>
              <w:rPr>
                <w:sz w:val="24"/>
                <w:szCs w:val="24"/>
              </w:rPr>
            </w:pPr>
            <w:r w:rsidRPr="005A22F9">
              <w:rPr>
                <w:sz w:val="24"/>
                <w:szCs w:val="24"/>
              </w:rPr>
              <w:t xml:space="preserve">В виде </w:t>
            </w:r>
            <w:r w:rsidRPr="005A22F9">
              <w:rPr>
                <w:i/>
                <w:sz w:val="24"/>
                <w:szCs w:val="24"/>
              </w:rPr>
              <w:t>иных межбюджетных трансфертов</w:t>
            </w:r>
            <w:r w:rsidRPr="005A22F9">
              <w:rPr>
                <w:sz w:val="24"/>
                <w:szCs w:val="24"/>
              </w:rPr>
              <w:t xml:space="preserve"> поступило 6 725,9 млн. рублей или                              322,5 % к утвержденному плану на год. </w:t>
            </w:r>
            <w:r w:rsidR="006D62F5" w:rsidRPr="005A22F9">
              <w:rPr>
                <w:sz w:val="24"/>
                <w:szCs w:val="24"/>
              </w:rPr>
              <w:t xml:space="preserve">                          </w:t>
            </w:r>
            <w:r w:rsidRPr="005A22F9">
              <w:rPr>
                <w:sz w:val="24"/>
                <w:szCs w:val="24"/>
              </w:rPr>
              <w:t xml:space="preserve">По сравнению с прошлым годом объем иных межбюджетных трансфертов увеличился </w:t>
            </w:r>
            <w:r w:rsidR="006D62F5" w:rsidRPr="005A22F9">
              <w:rPr>
                <w:sz w:val="24"/>
                <w:szCs w:val="24"/>
              </w:rPr>
              <w:t xml:space="preserve">                         </w:t>
            </w:r>
            <w:r w:rsidRPr="005A22F9">
              <w:rPr>
                <w:sz w:val="24"/>
                <w:szCs w:val="24"/>
              </w:rPr>
              <w:t>на 6,3 % или 401,5 млн. рублей.</w:t>
            </w:r>
          </w:p>
          <w:p w:rsidR="00BA10AF" w:rsidRPr="005A22F9" w:rsidRDefault="00BA10AF" w:rsidP="006D62F5">
            <w:pPr>
              <w:pStyle w:val="2"/>
              <w:shd w:val="clear" w:color="auto" w:fill="auto"/>
              <w:spacing w:before="0" w:line="240" w:lineRule="auto"/>
              <w:ind w:firstLine="360"/>
              <w:rPr>
                <w:sz w:val="24"/>
                <w:szCs w:val="24"/>
              </w:rPr>
            </w:pPr>
            <w:r w:rsidRPr="005A22F9">
              <w:rPr>
                <w:sz w:val="24"/>
                <w:szCs w:val="24"/>
              </w:rPr>
              <w:t xml:space="preserve">Поступления от </w:t>
            </w:r>
            <w:r w:rsidRPr="005A22F9">
              <w:rPr>
                <w:i/>
                <w:sz w:val="24"/>
                <w:szCs w:val="24"/>
              </w:rPr>
              <w:t>Г</w:t>
            </w:r>
            <w:r w:rsidR="006D62F5" w:rsidRPr="005A22F9">
              <w:rPr>
                <w:i/>
                <w:sz w:val="24"/>
                <w:szCs w:val="24"/>
              </w:rPr>
              <w:t xml:space="preserve">осударственной корпорации-Фонда </w:t>
            </w:r>
            <w:r w:rsidRPr="005A22F9">
              <w:rPr>
                <w:i/>
                <w:sz w:val="24"/>
                <w:szCs w:val="24"/>
              </w:rPr>
              <w:t>содействия рефор</w:t>
            </w:r>
            <w:r w:rsidR="006D62F5" w:rsidRPr="005A22F9">
              <w:rPr>
                <w:i/>
                <w:sz w:val="24"/>
                <w:szCs w:val="24"/>
              </w:rPr>
              <w:t xml:space="preserve">мированию жилищно-коммунального </w:t>
            </w:r>
            <w:r w:rsidRPr="005A22F9">
              <w:rPr>
                <w:i/>
                <w:sz w:val="24"/>
                <w:szCs w:val="24"/>
              </w:rPr>
              <w:t>хозяйства</w:t>
            </w:r>
            <w:r w:rsidRPr="005A22F9">
              <w:rPr>
                <w:sz w:val="24"/>
                <w:szCs w:val="24"/>
              </w:rPr>
              <w:t xml:space="preserve"> уменьшились по сравнению </w:t>
            </w:r>
            <w:r w:rsidR="006D62F5" w:rsidRPr="005A22F9">
              <w:rPr>
                <w:sz w:val="24"/>
                <w:szCs w:val="24"/>
              </w:rPr>
              <w:t xml:space="preserve">                                </w:t>
            </w:r>
            <w:r w:rsidRPr="005A22F9">
              <w:rPr>
                <w:sz w:val="24"/>
                <w:szCs w:val="24"/>
              </w:rPr>
              <w:t xml:space="preserve">с 2019 годом на 943,9 млн. рублей или в 41,5 %, исполнение за 2020 год составило 1 327,9 млн. рублей или 64,2 % к  утвержденному плану на </w:t>
            </w:r>
            <w:r w:rsidRPr="005A22F9">
              <w:rPr>
                <w:sz w:val="24"/>
                <w:szCs w:val="24"/>
              </w:rPr>
              <w:lastRenderedPageBreak/>
              <w:t>год.</w:t>
            </w:r>
          </w:p>
          <w:p w:rsidR="00BA10AF" w:rsidRPr="005A22F9" w:rsidRDefault="00BA10AF" w:rsidP="006D62F5">
            <w:pPr>
              <w:pStyle w:val="2"/>
              <w:shd w:val="clear" w:color="auto" w:fill="auto"/>
              <w:spacing w:before="0" w:line="240" w:lineRule="auto"/>
              <w:ind w:firstLine="360"/>
              <w:rPr>
                <w:sz w:val="24"/>
                <w:szCs w:val="24"/>
              </w:rPr>
            </w:pPr>
            <w:r w:rsidRPr="005A22F9">
              <w:rPr>
                <w:sz w:val="24"/>
                <w:szCs w:val="24"/>
              </w:rPr>
              <w:t xml:space="preserve">По </w:t>
            </w:r>
            <w:r w:rsidRPr="005A22F9">
              <w:rPr>
                <w:i/>
                <w:sz w:val="24"/>
                <w:szCs w:val="24"/>
              </w:rPr>
              <w:t>прочим безвозмездным поступлениям</w:t>
            </w:r>
            <w:r w:rsidRPr="005A22F9">
              <w:rPr>
                <w:sz w:val="24"/>
                <w:szCs w:val="24"/>
              </w:rPr>
              <w:t xml:space="preserve"> в областной бюджет получено 24,8 млн. рублей.</w:t>
            </w:r>
          </w:p>
          <w:p w:rsidR="00BA10AF" w:rsidRPr="005A22F9" w:rsidRDefault="00BA10AF" w:rsidP="006D62F5">
            <w:pPr>
              <w:tabs>
                <w:tab w:val="left" w:pos="993"/>
              </w:tabs>
              <w:ind w:firstLine="360"/>
              <w:jc w:val="both"/>
            </w:pPr>
            <w:r w:rsidRPr="005A22F9">
              <w:t xml:space="preserve">За счет средств </w:t>
            </w:r>
            <w:r w:rsidRPr="005A22F9">
              <w:rPr>
                <w:i/>
              </w:rPr>
              <w:t>резервного фонда Правительства Российской Федерации</w:t>
            </w:r>
            <w:r w:rsidRPr="005A22F9">
              <w:t xml:space="preserve">                    в бюджет поступило 3 064,8 млн. рублей, </w:t>
            </w:r>
            <w:r w:rsidR="006D62F5" w:rsidRPr="005A22F9">
              <w:t xml:space="preserve">                         </w:t>
            </w:r>
            <w:r w:rsidRPr="005A22F9">
              <w:t>из них:</w:t>
            </w:r>
          </w:p>
          <w:p w:rsidR="00BA10AF" w:rsidRPr="005A22F9" w:rsidRDefault="00BA10AF" w:rsidP="006D62F5">
            <w:pPr>
              <w:tabs>
                <w:tab w:val="left" w:pos="993"/>
              </w:tabs>
              <w:ind w:firstLine="360"/>
              <w:jc w:val="both"/>
            </w:pPr>
            <w:r w:rsidRPr="005A22F9">
              <w:t>– 450,0 млн. рублей на финансовое обеспечение дорожной деятельности;</w:t>
            </w:r>
          </w:p>
          <w:p w:rsidR="00BA10AF" w:rsidRPr="005A22F9" w:rsidRDefault="00BA10AF" w:rsidP="006D62F5">
            <w:pPr>
              <w:tabs>
                <w:tab w:val="left" w:pos="993"/>
              </w:tabs>
              <w:ind w:firstLine="360"/>
              <w:jc w:val="both"/>
            </w:pPr>
            <w:r w:rsidRPr="005A22F9">
              <w:t xml:space="preserve">– 2 429,5 млн. рублей на осуществление выплат на стимулирующего характера </w:t>
            </w:r>
            <w:r w:rsidR="006D62F5" w:rsidRPr="005A22F9">
              <w:t xml:space="preserve">                              </w:t>
            </w:r>
            <w:r w:rsidRPr="005A22F9">
              <w:t xml:space="preserve">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5A22F9">
              <w:t>коронавирусная</w:t>
            </w:r>
            <w:proofErr w:type="spellEnd"/>
            <w:r w:rsidRPr="005A22F9">
              <w:t xml:space="preserve"> инфекция и на приобретение высокочастотных аппаратов для искусственной вентиляции легких для оснащения медицинских организаций;</w:t>
            </w:r>
          </w:p>
          <w:p w:rsidR="00BA10AF" w:rsidRPr="005A22F9" w:rsidRDefault="00BA10AF" w:rsidP="006D62F5">
            <w:pPr>
              <w:tabs>
                <w:tab w:val="left" w:pos="993"/>
              </w:tabs>
              <w:ind w:firstLine="360"/>
              <w:jc w:val="both"/>
            </w:pPr>
            <w:r w:rsidRPr="005A22F9">
              <w:t xml:space="preserve">– 178,4 млн. рублей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5A22F9">
              <w:t>коронавирусная</w:t>
            </w:r>
            <w:proofErr w:type="spellEnd"/>
            <w:r w:rsidRPr="005A22F9">
              <w:t xml:space="preserve"> инфекция, и лицам из групп риска заражения новой </w:t>
            </w:r>
            <w:proofErr w:type="spellStart"/>
            <w:r w:rsidRPr="005A22F9">
              <w:t>коронавирусной</w:t>
            </w:r>
            <w:proofErr w:type="spellEnd"/>
            <w:r w:rsidRPr="005A22F9">
              <w:t xml:space="preserve"> инфекцией.</w:t>
            </w:r>
          </w:p>
          <w:p w:rsidR="00BA10AF" w:rsidRPr="005A22F9" w:rsidRDefault="00BA10AF" w:rsidP="006D62F5">
            <w:pPr>
              <w:pStyle w:val="2"/>
              <w:shd w:val="clear" w:color="auto" w:fill="auto"/>
              <w:spacing w:before="0" w:line="240" w:lineRule="auto"/>
              <w:ind w:firstLine="360"/>
              <w:rPr>
                <w:sz w:val="24"/>
                <w:szCs w:val="24"/>
              </w:rPr>
            </w:pPr>
            <w:r w:rsidRPr="005A22F9">
              <w:rPr>
                <w:sz w:val="24"/>
                <w:szCs w:val="24"/>
              </w:rPr>
              <w:t xml:space="preserve">Доходы бюджетов бюджетной системы Российской Федерации от возврата остатков субсидии, субвенций и иных межбюджетных трансфертов, имеющих целевое назначение, прошлых лет составили 146,2 млн. рублей. Возвращено в федеральный бюджет остатков целевых средств – 1 768,1 млн. рублей со знаком </w:t>
            </w:r>
            <w:r w:rsidRPr="005A22F9">
              <w:rPr>
                <w:sz w:val="24"/>
                <w:szCs w:val="24"/>
              </w:rPr>
              <w:lastRenderedPageBreak/>
              <w:t>«минус», из них 1 734,1 млн. рублей возвращено бюджету г. Москвы.</w:t>
            </w:r>
          </w:p>
          <w:p w:rsidR="00BA10AF" w:rsidRPr="005A22F9" w:rsidRDefault="00BA10AF" w:rsidP="006D62F5">
            <w:pPr>
              <w:pStyle w:val="2"/>
              <w:shd w:val="clear" w:color="auto" w:fill="auto"/>
              <w:tabs>
                <w:tab w:val="left" w:pos="2143"/>
              </w:tabs>
              <w:spacing w:before="0" w:line="240" w:lineRule="auto"/>
              <w:ind w:firstLine="360"/>
              <w:rPr>
                <w:sz w:val="24"/>
                <w:szCs w:val="24"/>
              </w:rPr>
            </w:pPr>
            <w:r w:rsidRPr="005A22F9">
              <w:rPr>
                <w:sz w:val="24"/>
                <w:szCs w:val="24"/>
              </w:rPr>
              <w:t xml:space="preserve">3. В связи пандемией </w:t>
            </w:r>
            <w:proofErr w:type="spellStart"/>
            <w:r w:rsidRPr="005A22F9">
              <w:rPr>
                <w:sz w:val="24"/>
                <w:szCs w:val="24"/>
              </w:rPr>
              <w:t>коронавируса</w:t>
            </w:r>
            <w:proofErr w:type="spellEnd"/>
            <w:r w:rsidRPr="005A22F9">
              <w:rPr>
                <w:sz w:val="24"/>
                <w:szCs w:val="24"/>
              </w:rPr>
              <w:t xml:space="preserve"> Бюджетным кодексом РФ в 2020 году в ходе исполнения бюджетов субъектам РФ было предоставлено право на основании решений исполнительных органов государственной власти субъекта РФ перераспределять бюджетные ассигнования для финансирования мероприятий по предотвращению влияния ухудшения экономической ситуации </w:t>
            </w:r>
            <w:r w:rsidR="008E7A3F" w:rsidRPr="005A22F9">
              <w:rPr>
                <w:sz w:val="24"/>
                <w:szCs w:val="24"/>
              </w:rPr>
              <w:t xml:space="preserve">                              </w:t>
            </w:r>
            <w:r w:rsidRPr="005A22F9">
              <w:rPr>
                <w:sz w:val="24"/>
                <w:szCs w:val="24"/>
              </w:rPr>
              <w:t xml:space="preserve">на развитие отраслей экономики, профилактики           и устранению последствий распространения </w:t>
            </w:r>
            <w:proofErr w:type="spellStart"/>
            <w:r w:rsidRPr="005A22F9">
              <w:rPr>
                <w:sz w:val="24"/>
                <w:szCs w:val="24"/>
              </w:rPr>
              <w:t>коронавирусной</w:t>
            </w:r>
            <w:proofErr w:type="spellEnd"/>
            <w:r w:rsidRPr="005A22F9">
              <w:rPr>
                <w:sz w:val="24"/>
                <w:szCs w:val="24"/>
              </w:rPr>
              <w:t xml:space="preserve"> инфекции и на другие цели, без внесения поправок в закон о бюджете. </w:t>
            </w:r>
          </w:p>
          <w:p w:rsidR="00BA10AF" w:rsidRPr="005A22F9" w:rsidRDefault="00BA10AF" w:rsidP="008E7A3F">
            <w:pPr>
              <w:pStyle w:val="2"/>
              <w:shd w:val="clear" w:color="auto" w:fill="auto"/>
              <w:tabs>
                <w:tab w:val="left" w:pos="2143"/>
              </w:tabs>
              <w:spacing w:before="0" w:line="240" w:lineRule="auto"/>
              <w:ind w:firstLine="360"/>
              <w:rPr>
                <w:sz w:val="24"/>
                <w:szCs w:val="24"/>
              </w:rPr>
            </w:pPr>
            <w:r w:rsidRPr="005A22F9">
              <w:rPr>
                <w:sz w:val="24"/>
                <w:szCs w:val="24"/>
              </w:rPr>
              <w:t xml:space="preserve">По состоянию на 31 декабря 2020 года сводная бюджетная роспись расходов областного бюджета утверждена в сумме </w:t>
            </w:r>
            <w:r w:rsidR="008E7A3F" w:rsidRPr="005A22F9">
              <w:rPr>
                <w:sz w:val="24"/>
                <w:szCs w:val="24"/>
              </w:rPr>
              <w:t xml:space="preserve">                                  </w:t>
            </w:r>
            <w:r w:rsidRPr="005A22F9">
              <w:rPr>
                <w:sz w:val="24"/>
                <w:szCs w:val="24"/>
              </w:rPr>
              <w:t>118 719,9 млн. рублей, что на 8 461,9 млн. рублей превышает показатели областного закона «Об областном бюджете на 2020 год и на плановый период 2021 и 2022 годов».</w:t>
            </w:r>
          </w:p>
          <w:p w:rsidR="00BA10AF" w:rsidRPr="005A22F9" w:rsidRDefault="00BA10AF" w:rsidP="008E7A3F">
            <w:pPr>
              <w:pStyle w:val="2"/>
              <w:shd w:val="clear" w:color="auto" w:fill="auto"/>
              <w:spacing w:before="0" w:line="240" w:lineRule="auto"/>
              <w:ind w:firstLine="360"/>
              <w:rPr>
                <w:sz w:val="24"/>
                <w:szCs w:val="24"/>
              </w:rPr>
            </w:pPr>
            <w:r w:rsidRPr="005A22F9">
              <w:rPr>
                <w:sz w:val="24"/>
                <w:szCs w:val="24"/>
              </w:rPr>
              <w:t>Исполнение областного бюджета за 2020 год по расходам составило  112 788,3 млн. рублей или 95,0 % к уточненной сводной бюджетной росписи. По сравнению с 2019 годом расходная часть увеличилась на 26,1 %.</w:t>
            </w:r>
          </w:p>
          <w:p w:rsidR="00BA10AF" w:rsidRPr="005A22F9" w:rsidRDefault="00BA10AF" w:rsidP="008E7A3F">
            <w:pPr>
              <w:pStyle w:val="2"/>
              <w:shd w:val="clear" w:color="auto" w:fill="auto"/>
              <w:spacing w:before="0" w:line="240" w:lineRule="auto"/>
              <w:ind w:firstLine="360"/>
              <w:rPr>
                <w:sz w:val="24"/>
                <w:szCs w:val="24"/>
              </w:rPr>
            </w:pPr>
            <w:r w:rsidRPr="005A22F9">
              <w:rPr>
                <w:sz w:val="24"/>
                <w:szCs w:val="24"/>
              </w:rPr>
              <w:t xml:space="preserve">Как и в предыдущие годы, в 2020 году наибольший объем 64,6 % расходов областного бюджета произведен в социальной сфере (образование, культура, здравоохранение, социальная политика, физическая культура </w:t>
            </w:r>
            <w:r w:rsidR="008E7A3F" w:rsidRPr="005A22F9">
              <w:rPr>
                <w:sz w:val="24"/>
                <w:szCs w:val="24"/>
              </w:rPr>
              <w:t xml:space="preserve">                   </w:t>
            </w:r>
            <w:r w:rsidRPr="005A22F9">
              <w:rPr>
                <w:sz w:val="24"/>
                <w:szCs w:val="24"/>
              </w:rPr>
              <w:t>и спорт). Указанные расходы составили  72 849,7 млн. рублей.</w:t>
            </w:r>
          </w:p>
          <w:p w:rsidR="00BA10AF" w:rsidRPr="005A22F9" w:rsidRDefault="00BA10AF" w:rsidP="008E7A3F">
            <w:pPr>
              <w:pStyle w:val="2"/>
              <w:shd w:val="clear" w:color="auto" w:fill="auto"/>
              <w:spacing w:before="0" w:line="240" w:lineRule="auto"/>
              <w:ind w:firstLine="360"/>
              <w:rPr>
                <w:sz w:val="24"/>
                <w:szCs w:val="24"/>
              </w:rPr>
            </w:pPr>
            <w:r w:rsidRPr="005A22F9">
              <w:rPr>
                <w:sz w:val="24"/>
                <w:szCs w:val="24"/>
              </w:rPr>
              <w:t>Расходы в сфере национальной экономики</w:t>
            </w:r>
            <w:r w:rsidR="004C5D0E" w:rsidRPr="005A22F9">
              <w:rPr>
                <w:sz w:val="24"/>
                <w:szCs w:val="24"/>
              </w:rPr>
              <w:t xml:space="preserve">                     </w:t>
            </w:r>
            <w:r w:rsidRPr="005A22F9">
              <w:rPr>
                <w:sz w:val="24"/>
                <w:szCs w:val="24"/>
              </w:rPr>
              <w:t xml:space="preserve">и жилищно-коммунального хозяйства произведены в сумме 27 038,8 млн. рублей или </w:t>
            </w:r>
            <w:r w:rsidRPr="005A22F9">
              <w:rPr>
                <w:sz w:val="24"/>
                <w:szCs w:val="24"/>
              </w:rPr>
              <w:lastRenderedPageBreak/>
              <w:t>24,0 % от общего объема расходов.</w:t>
            </w:r>
          </w:p>
          <w:p w:rsidR="00BA10AF" w:rsidRPr="005A22F9" w:rsidRDefault="00BA10AF" w:rsidP="008E7A3F">
            <w:pPr>
              <w:pStyle w:val="2"/>
              <w:spacing w:before="0" w:line="240" w:lineRule="auto"/>
              <w:ind w:firstLine="360"/>
              <w:rPr>
                <w:sz w:val="24"/>
                <w:szCs w:val="24"/>
              </w:rPr>
            </w:pPr>
            <w:r w:rsidRPr="005A22F9">
              <w:rPr>
                <w:sz w:val="24"/>
                <w:szCs w:val="24"/>
              </w:rPr>
              <w:t xml:space="preserve">Наибольшую долю 23,9 % всех расходов областного бюджета составляют расходы по разделу «Социальная политика». Кассовые расходы составили 26 988,5 млн. рублей или 98,3 % к уточненной сводной бюджетной росписи на год. По сравнению с прошлым годом расходы по данной отрасли увеличились </w:t>
            </w:r>
            <w:r w:rsidR="008E7A3F" w:rsidRPr="005A22F9">
              <w:rPr>
                <w:sz w:val="24"/>
                <w:szCs w:val="24"/>
              </w:rPr>
              <w:t xml:space="preserve">                               </w:t>
            </w:r>
            <w:r w:rsidRPr="005A22F9">
              <w:rPr>
                <w:sz w:val="24"/>
                <w:szCs w:val="24"/>
              </w:rPr>
              <w:t>на 19,0 % или на 4 310,5 млн. рублей. Рост обусловлен введением новых мер социальной поддержки населения, индексацией размеров социальных выплат.</w:t>
            </w:r>
          </w:p>
          <w:p w:rsidR="00BA10AF" w:rsidRPr="005A22F9" w:rsidRDefault="00BA10AF" w:rsidP="008E7A3F">
            <w:pPr>
              <w:pStyle w:val="2"/>
              <w:spacing w:before="0" w:line="240" w:lineRule="auto"/>
              <w:ind w:firstLine="360"/>
              <w:rPr>
                <w:sz w:val="24"/>
                <w:szCs w:val="24"/>
              </w:rPr>
            </w:pPr>
            <w:r w:rsidRPr="005A22F9">
              <w:rPr>
                <w:sz w:val="24"/>
                <w:szCs w:val="24"/>
              </w:rPr>
              <w:t xml:space="preserve">По разделу «Образование» исполнение  расходов  составило  26 327,3  млн. рублей, или 96,6 % к уточненной сводной бюджетной росписи на год. Удельный вес указанных расходов составляет 23,3% общего объема кассовых выплат областного бюджета. </w:t>
            </w:r>
            <w:r w:rsidR="008E7A3F" w:rsidRPr="005A22F9">
              <w:rPr>
                <w:sz w:val="24"/>
                <w:szCs w:val="24"/>
              </w:rPr>
              <w:t xml:space="preserve">                            </w:t>
            </w:r>
            <w:r w:rsidRPr="005A22F9">
              <w:rPr>
                <w:sz w:val="24"/>
                <w:szCs w:val="24"/>
              </w:rPr>
              <w:t xml:space="preserve">По сравнению с прошлым годом расходы по данной отрасли увеличились на 16,5 % или на                 3 725,4 млн. рублей. Рост обусловлен увеличением расходов на строительство школ </w:t>
            </w:r>
            <w:r w:rsidR="008E7A3F" w:rsidRPr="005A22F9">
              <w:rPr>
                <w:sz w:val="24"/>
                <w:szCs w:val="24"/>
              </w:rPr>
              <w:t xml:space="preserve">              </w:t>
            </w:r>
            <w:r w:rsidRPr="005A22F9">
              <w:rPr>
                <w:sz w:val="24"/>
                <w:szCs w:val="24"/>
              </w:rPr>
              <w:t>и детских садов в рамках национальных проектов.</w:t>
            </w:r>
          </w:p>
          <w:p w:rsidR="00BA10AF" w:rsidRPr="005A22F9" w:rsidRDefault="00BA10AF" w:rsidP="008E7A3F">
            <w:pPr>
              <w:pStyle w:val="2"/>
              <w:spacing w:before="0" w:line="240" w:lineRule="auto"/>
              <w:ind w:firstLine="360"/>
              <w:rPr>
                <w:sz w:val="24"/>
                <w:szCs w:val="24"/>
              </w:rPr>
            </w:pPr>
            <w:r w:rsidRPr="005A22F9">
              <w:rPr>
                <w:sz w:val="24"/>
                <w:szCs w:val="24"/>
              </w:rPr>
              <w:t xml:space="preserve">Расходы по разделу «Здравоохранение» по сравнению с прошлым годом увеличились на 81,5 % и составили 16 775,5 млн. рублей или 96,2 % к уточненной сводной бюджетной росписи на год. Рост обусловлен дополнительными расходами, связанными                                     с профилактикой и устранением последствий распространения </w:t>
            </w:r>
            <w:proofErr w:type="spellStart"/>
            <w:r w:rsidRPr="005A22F9">
              <w:rPr>
                <w:sz w:val="24"/>
                <w:szCs w:val="24"/>
              </w:rPr>
              <w:t>коронавирусной</w:t>
            </w:r>
            <w:proofErr w:type="spellEnd"/>
            <w:r w:rsidRPr="005A22F9">
              <w:rPr>
                <w:sz w:val="24"/>
                <w:szCs w:val="24"/>
              </w:rPr>
              <w:t xml:space="preserve"> инфекцией. </w:t>
            </w:r>
          </w:p>
          <w:p w:rsidR="00BA10AF" w:rsidRPr="005A22F9" w:rsidRDefault="00BA10AF" w:rsidP="008E7A3F">
            <w:pPr>
              <w:pStyle w:val="2"/>
              <w:spacing w:before="0" w:line="240" w:lineRule="auto"/>
              <w:ind w:firstLine="360"/>
              <w:rPr>
                <w:sz w:val="24"/>
                <w:szCs w:val="24"/>
              </w:rPr>
            </w:pPr>
            <w:r w:rsidRPr="005A22F9">
              <w:rPr>
                <w:sz w:val="24"/>
                <w:szCs w:val="24"/>
              </w:rPr>
              <w:t xml:space="preserve">По разделу «Национальная </w:t>
            </w:r>
            <w:r w:rsidR="004C5D0E" w:rsidRPr="005A22F9">
              <w:rPr>
                <w:sz w:val="24"/>
                <w:szCs w:val="24"/>
              </w:rPr>
              <w:t xml:space="preserve">                         </w:t>
            </w:r>
            <w:r w:rsidRPr="005A22F9">
              <w:rPr>
                <w:sz w:val="24"/>
                <w:szCs w:val="24"/>
              </w:rPr>
              <w:t xml:space="preserve">экономика» расходы бюджета составили                           16 746,9 млн. рублей или 95,8 % к уточненной сводной бюджетной росписи на год и увеличились по сравнению с 2019 годом </w:t>
            </w:r>
            <w:r w:rsidR="008E7A3F" w:rsidRPr="005A22F9">
              <w:rPr>
                <w:sz w:val="24"/>
                <w:szCs w:val="24"/>
              </w:rPr>
              <w:t xml:space="preserve">                                </w:t>
            </w:r>
            <w:r w:rsidRPr="005A22F9">
              <w:rPr>
                <w:sz w:val="24"/>
                <w:szCs w:val="24"/>
              </w:rPr>
              <w:lastRenderedPageBreak/>
              <w:t>на 18,9 % или на 2 662,0 млн. рублей.</w:t>
            </w:r>
          </w:p>
          <w:p w:rsidR="00BA10AF" w:rsidRPr="005A22F9" w:rsidRDefault="00BA10AF" w:rsidP="004C5D0E">
            <w:pPr>
              <w:pStyle w:val="2"/>
              <w:shd w:val="clear" w:color="auto" w:fill="auto"/>
              <w:spacing w:before="0" w:line="240" w:lineRule="auto"/>
              <w:ind w:right="-1" w:firstLine="360"/>
              <w:rPr>
                <w:sz w:val="24"/>
                <w:szCs w:val="24"/>
              </w:rPr>
            </w:pPr>
            <w:r w:rsidRPr="005A22F9">
              <w:rPr>
                <w:sz w:val="24"/>
                <w:szCs w:val="24"/>
              </w:rPr>
              <w:t xml:space="preserve">По разделу «Жилищно-коммунальное хозяйство» расходы бюджета составили                 10 291,9 млн. рублей или 84,2 % к уточненной сводной бюджетной росписи на год. Увеличение по сравнению с 2019 годом на 70,9 % или на 4 271,0 млн. рублей. </w:t>
            </w:r>
          </w:p>
          <w:p w:rsidR="00BA10AF" w:rsidRPr="005A22F9" w:rsidRDefault="00BA10AF" w:rsidP="00BA10AF">
            <w:pPr>
              <w:pStyle w:val="2"/>
              <w:spacing w:before="0" w:line="240" w:lineRule="auto"/>
              <w:ind w:firstLine="567"/>
              <w:rPr>
                <w:sz w:val="24"/>
                <w:szCs w:val="24"/>
              </w:rPr>
            </w:pPr>
            <w:r w:rsidRPr="005A22F9">
              <w:rPr>
                <w:sz w:val="24"/>
                <w:szCs w:val="24"/>
              </w:rPr>
              <w:t xml:space="preserve">По разделу «Межбюджетные </w:t>
            </w:r>
            <w:r w:rsidR="008E7A3F" w:rsidRPr="005A22F9">
              <w:rPr>
                <w:sz w:val="24"/>
                <w:szCs w:val="24"/>
              </w:rPr>
              <w:t xml:space="preserve">           </w:t>
            </w:r>
            <w:r w:rsidRPr="005A22F9">
              <w:rPr>
                <w:sz w:val="24"/>
                <w:szCs w:val="24"/>
              </w:rPr>
              <w:t xml:space="preserve">трансферты» кассовые расходы составили                       6 225,9 млн. рублей или 100,0 % к уточненной сводной бюджетной росписи на год. </w:t>
            </w:r>
            <w:r w:rsidR="008E7A3F" w:rsidRPr="005A22F9">
              <w:rPr>
                <w:sz w:val="24"/>
                <w:szCs w:val="24"/>
              </w:rPr>
              <w:t xml:space="preserve">                             </w:t>
            </w:r>
            <w:r w:rsidRPr="005A22F9">
              <w:rPr>
                <w:sz w:val="24"/>
                <w:szCs w:val="24"/>
              </w:rPr>
              <w:t xml:space="preserve">По сравнению с прошлым годом расходы </w:t>
            </w:r>
            <w:r w:rsidR="00AF10AF" w:rsidRPr="005A22F9">
              <w:rPr>
                <w:sz w:val="24"/>
                <w:szCs w:val="24"/>
              </w:rPr>
              <w:t xml:space="preserve">                     </w:t>
            </w:r>
            <w:r w:rsidRPr="005A22F9">
              <w:rPr>
                <w:sz w:val="24"/>
                <w:szCs w:val="24"/>
              </w:rPr>
              <w:t xml:space="preserve">по данной отрасли сократились на 7,3 % или </w:t>
            </w:r>
            <w:r w:rsidR="00AF10AF" w:rsidRPr="005A22F9">
              <w:rPr>
                <w:sz w:val="24"/>
                <w:szCs w:val="24"/>
              </w:rPr>
              <w:t xml:space="preserve">                 </w:t>
            </w:r>
            <w:r w:rsidRPr="005A22F9">
              <w:rPr>
                <w:sz w:val="24"/>
                <w:szCs w:val="24"/>
              </w:rPr>
              <w:t xml:space="preserve">на  -489,3 млн. рублей. </w:t>
            </w:r>
          </w:p>
          <w:p w:rsidR="00BA10AF" w:rsidRPr="005A22F9" w:rsidRDefault="004C5D0E" w:rsidP="004C5D0E">
            <w:pPr>
              <w:pStyle w:val="2"/>
              <w:spacing w:before="0" w:line="240" w:lineRule="auto"/>
              <w:ind w:right="-1" w:firstLine="360"/>
              <w:rPr>
                <w:sz w:val="24"/>
                <w:szCs w:val="24"/>
              </w:rPr>
            </w:pPr>
            <w:r w:rsidRPr="005A22F9">
              <w:rPr>
                <w:sz w:val="24"/>
                <w:szCs w:val="24"/>
              </w:rPr>
              <w:t xml:space="preserve">По </w:t>
            </w:r>
            <w:r w:rsidR="00BA10AF" w:rsidRPr="005A22F9">
              <w:rPr>
                <w:sz w:val="24"/>
                <w:szCs w:val="24"/>
              </w:rPr>
              <w:t>разделу</w:t>
            </w:r>
            <w:r w:rsidRPr="005A22F9">
              <w:rPr>
                <w:sz w:val="24"/>
                <w:szCs w:val="24"/>
              </w:rPr>
              <w:t xml:space="preserve"> </w:t>
            </w:r>
            <w:r w:rsidR="00BA10AF" w:rsidRPr="005A22F9">
              <w:rPr>
                <w:rStyle w:val="9pt"/>
                <w:sz w:val="24"/>
                <w:szCs w:val="24"/>
              </w:rPr>
              <w:t xml:space="preserve">«Культура и кинематография» расходы бюджета составили                           1 603,9 млн. рублей или </w:t>
            </w:r>
            <w:r w:rsidR="00BA10AF" w:rsidRPr="005A22F9">
              <w:rPr>
                <w:sz w:val="24"/>
                <w:szCs w:val="24"/>
              </w:rPr>
              <w:t xml:space="preserve">98,8 % к уточненной сводной бюджетной росписи на год. </w:t>
            </w:r>
            <w:r w:rsidR="008E7A3F" w:rsidRPr="005A22F9">
              <w:rPr>
                <w:sz w:val="24"/>
                <w:szCs w:val="24"/>
              </w:rPr>
              <w:t xml:space="preserve">                                </w:t>
            </w:r>
            <w:r w:rsidR="00BA10AF" w:rsidRPr="005A22F9">
              <w:rPr>
                <w:sz w:val="24"/>
                <w:szCs w:val="24"/>
              </w:rPr>
              <w:t xml:space="preserve">По сравнению с прошлым годом расходы по данной отрасли увеличились на 15,9 % или </w:t>
            </w:r>
            <w:r w:rsidR="008E7A3F" w:rsidRPr="005A22F9">
              <w:rPr>
                <w:sz w:val="24"/>
                <w:szCs w:val="24"/>
              </w:rPr>
              <w:t xml:space="preserve">                     </w:t>
            </w:r>
            <w:r w:rsidR="00BA10AF" w:rsidRPr="005A22F9">
              <w:rPr>
                <w:sz w:val="24"/>
                <w:szCs w:val="24"/>
              </w:rPr>
              <w:t xml:space="preserve">на 219,9 млн. рублей. </w:t>
            </w:r>
          </w:p>
          <w:p w:rsidR="00BA10AF" w:rsidRPr="005A22F9" w:rsidRDefault="00BA10AF" w:rsidP="004C5D0E">
            <w:pPr>
              <w:pStyle w:val="2"/>
              <w:spacing w:before="0" w:line="240" w:lineRule="auto"/>
              <w:ind w:right="-1" w:firstLine="360"/>
              <w:rPr>
                <w:sz w:val="24"/>
                <w:szCs w:val="24"/>
              </w:rPr>
            </w:pPr>
            <w:r w:rsidRPr="005A22F9">
              <w:rPr>
                <w:sz w:val="24"/>
                <w:szCs w:val="24"/>
              </w:rPr>
              <w:t xml:space="preserve">Расходы по разделу «Физическая культура и спорт»  по сравнению с прошлым годом увеличились на 42,6 % и составили </w:t>
            </w:r>
            <w:r w:rsidR="00AF10AF" w:rsidRPr="005A22F9">
              <w:rPr>
                <w:sz w:val="24"/>
                <w:szCs w:val="24"/>
              </w:rPr>
              <w:t xml:space="preserve">                             </w:t>
            </w:r>
            <w:r w:rsidRPr="005A22F9">
              <w:rPr>
                <w:sz w:val="24"/>
                <w:szCs w:val="24"/>
              </w:rPr>
              <w:t>1 154,4 млн. рублей или 87,0 % к уточненной сводной бюджетной росписи на год.</w:t>
            </w:r>
          </w:p>
          <w:p w:rsidR="00BA10AF" w:rsidRPr="005A22F9" w:rsidRDefault="00BA10AF" w:rsidP="004C5D0E">
            <w:pPr>
              <w:pStyle w:val="2"/>
              <w:shd w:val="clear" w:color="auto" w:fill="auto"/>
              <w:spacing w:before="0" w:line="240" w:lineRule="auto"/>
              <w:ind w:right="-1" w:firstLine="360"/>
              <w:rPr>
                <w:color w:val="FF0000"/>
                <w:sz w:val="24"/>
                <w:szCs w:val="24"/>
              </w:rPr>
            </w:pPr>
            <w:r w:rsidRPr="005A22F9">
              <w:rPr>
                <w:sz w:val="24"/>
                <w:szCs w:val="24"/>
              </w:rPr>
              <w:t xml:space="preserve">Проанализировав показатели освоения главными распорядителями средств областного бюджета, комитет отмечает, что более низкие показатели сложились по следующим главным распорядителям, в том числе из-за введения ограничительных мер, связанных </w:t>
            </w:r>
            <w:r w:rsidR="008E7A3F" w:rsidRPr="005A22F9">
              <w:rPr>
                <w:sz w:val="24"/>
                <w:szCs w:val="24"/>
              </w:rPr>
              <w:t xml:space="preserve">                                     </w:t>
            </w:r>
            <w:r w:rsidRPr="005A22F9">
              <w:rPr>
                <w:sz w:val="24"/>
                <w:szCs w:val="24"/>
              </w:rPr>
              <w:t xml:space="preserve">с распространением </w:t>
            </w:r>
            <w:proofErr w:type="spellStart"/>
            <w:r w:rsidRPr="005A22F9">
              <w:rPr>
                <w:sz w:val="24"/>
                <w:szCs w:val="24"/>
              </w:rPr>
              <w:t>коронавирусной</w:t>
            </w:r>
            <w:proofErr w:type="spellEnd"/>
            <w:r w:rsidRPr="005A22F9">
              <w:rPr>
                <w:sz w:val="24"/>
                <w:szCs w:val="24"/>
              </w:rPr>
              <w:t xml:space="preserve"> инфекцией:</w:t>
            </w:r>
          </w:p>
          <w:p w:rsidR="00BA10AF" w:rsidRPr="005A22F9" w:rsidRDefault="00BA10AF" w:rsidP="004C5D0E">
            <w:pPr>
              <w:pStyle w:val="2"/>
              <w:numPr>
                <w:ilvl w:val="0"/>
                <w:numId w:val="3"/>
              </w:numPr>
              <w:shd w:val="clear" w:color="auto" w:fill="auto"/>
              <w:tabs>
                <w:tab w:val="left" w:pos="925"/>
              </w:tabs>
              <w:spacing w:before="0" w:line="240" w:lineRule="auto"/>
              <w:ind w:left="40" w:right="-1" w:firstLine="320"/>
              <w:rPr>
                <w:sz w:val="24"/>
                <w:szCs w:val="24"/>
              </w:rPr>
            </w:pPr>
            <w:r w:rsidRPr="005A22F9">
              <w:rPr>
                <w:rFonts w:eastAsia="Calibri"/>
                <w:sz w:val="24"/>
                <w:szCs w:val="24"/>
              </w:rPr>
              <w:t xml:space="preserve">министерство строительства </w:t>
            </w:r>
            <w:r w:rsidR="00AF10AF" w:rsidRPr="005A22F9">
              <w:rPr>
                <w:rFonts w:eastAsia="Calibri"/>
                <w:sz w:val="24"/>
                <w:szCs w:val="24"/>
              </w:rPr>
              <w:t xml:space="preserve">                              </w:t>
            </w:r>
            <w:r w:rsidRPr="005A22F9">
              <w:rPr>
                <w:rFonts w:eastAsia="Calibri"/>
                <w:sz w:val="24"/>
                <w:szCs w:val="24"/>
              </w:rPr>
              <w:t xml:space="preserve">и архитектуры Архангельской области </w:t>
            </w:r>
            <w:r w:rsidRPr="005A22F9">
              <w:rPr>
                <w:sz w:val="24"/>
                <w:szCs w:val="24"/>
              </w:rPr>
              <w:t>– 64,5 %                  к уточненной бюджетной росписи на год;</w:t>
            </w:r>
          </w:p>
          <w:p w:rsidR="00BA10AF" w:rsidRPr="005A22F9" w:rsidRDefault="00BA10AF" w:rsidP="004C5D0E">
            <w:pPr>
              <w:pStyle w:val="2"/>
              <w:numPr>
                <w:ilvl w:val="0"/>
                <w:numId w:val="3"/>
              </w:numPr>
              <w:shd w:val="clear" w:color="auto" w:fill="auto"/>
              <w:tabs>
                <w:tab w:val="left" w:pos="925"/>
              </w:tabs>
              <w:spacing w:before="0" w:line="240" w:lineRule="auto"/>
              <w:ind w:left="40" w:right="-1" w:firstLine="320"/>
              <w:rPr>
                <w:sz w:val="24"/>
                <w:szCs w:val="24"/>
              </w:rPr>
            </w:pPr>
            <w:r w:rsidRPr="005A22F9">
              <w:rPr>
                <w:sz w:val="24"/>
                <w:szCs w:val="24"/>
              </w:rPr>
              <w:lastRenderedPageBreak/>
              <w:t>инспекция по охране объектов культурного наследия Архангельской области – 91,6 % к уточненной бюджетной росписи на год;</w:t>
            </w:r>
          </w:p>
          <w:p w:rsidR="00BA10AF" w:rsidRPr="005A22F9" w:rsidRDefault="00BA10AF" w:rsidP="004C5D0E">
            <w:pPr>
              <w:pStyle w:val="2"/>
              <w:numPr>
                <w:ilvl w:val="0"/>
                <w:numId w:val="3"/>
              </w:numPr>
              <w:shd w:val="clear" w:color="auto" w:fill="auto"/>
              <w:tabs>
                <w:tab w:val="left" w:pos="925"/>
              </w:tabs>
              <w:spacing w:before="0" w:line="240" w:lineRule="auto"/>
              <w:ind w:left="40" w:right="-1" w:firstLine="320"/>
              <w:rPr>
                <w:sz w:val="24"/>
                <w:szCs w:val="24"/>
              </w:rPr>
            </w:pPr>
            <w:r w:rsidRPr="005A22F9">
              <w:rPr>
                <w:sz w:val="24"/>
                <w:szCs w:val="24"/>
              </w:rPr>
              <w:t>агентство записи актов гражданского состояния Архангельской области – 91,7 %               к уточненной бюджетной росписи на год;</w:t>
            </w:r>
          </w:p>
          <w:p w:rsidR="00BA10AF" w:rsidRPr="005A22F9" w:rsidRDefault="00BA10AF" w:rsidP="004C5D0E">
            <w:pPr>
              <w:pStyle w:val="2"/>
              <w:numPr>
                <w:ilvl w:val="0"/>
                <w:numId w:val="3"/>
              </w:numPr>
              <w:shd w:val="clear" w:color="auto" w:fill="auto"/>
              <w:tabs>
                <w:tab w:val="left" w:pos="0"/>
              </w:tabs>
              <w:spacing w:before="0" w:line="240" w:lineRule="auto"/>
              <w:ind w:left="40" w:right="-1" w:firstLine="320"/>
              <w:rPr>
                <w:sz w:val="24"/>
                <w:szCs w:val="24"/>
              </w:rPr>
            </w:pPr>
            <w:r w:rsidRPr="005A22F9">
              <w:rPr>
                <w:sz w:val="24"/>
                <w:szCs w:val="24"/>
              </w:rPr>
              <w:t>министерство природных ресурсов и лесопромышленного комплекса Архангельской области – 95,0 % к уточненной бюджетной росписи на год;</w:t>
            </w:r>
          </w:p>
          <w:p w:rsidR="00BA10AF" w:rsidRPr="005A22F9" w:rsidRDefault="00BA10AF" w:rsidP="004C5D0E">
            <w:pPr>
              <w:pStyle w:val="2"/>
              <w:shd w:val="clear" w:color="auto" w:fill="auto"/>
              <w:tabs>
                <w:tab w:val="left" w:pos="0"/>
              </w:tabs>
              <w:spacing w:before="0" w:line="240" w:lineRule="auto"/>
              <w:ind w:left="40" w:right="-1" w:firstLine="320"/>
              <w:rPr>
                <w:sz w:val="24"/>
                <w:szCs w:val="24"/>
              </w:rPr>
            </w:pPr>
            <w:r w:rsidRPr="005A22F9">
              <w:rPr>
                <w:sz w:val="24"/>
                <w:szCs w:val="24"/>
              </w:rPr>
              <w:t>- Архангельское областное Собрание депутатов  – 95,1 % к уточненной бюджетной росписи на год;</w:t>
            </w:r>
          </w:p>
          <w:p w:rsidR="00BA10AF" w:rsidRPr="005A22F9" w:rsidRDefault="00BA10AF" w:rsidP="004C5D0E">
            <w:pPr>
              <w:pStyle w:val="2"/>
              <w:numPr>
                <w:ilvl w:val="0"/>
                <w:numId w:val="3"/>
              </w:numPr>
              <w:shd w:val="clear" w:color="auto" w:fill="auto"/>
              <w:tabs>
                <w:tab w:val="left" w:pos="0"/>
              </w:tabs>
              <w:spacing w:before="0" w:line="240" w:lineRule="auto"/>
              <w:ind w:left="40" w:right="-1" w:firstLine="320"/>
              <w:rPr>
                <w:sz w:val="24"/>
                <w:szCs w:val="24"/>
              </w:rPr>
            </w:pPr>
            <w:r w:rsidRPr="005A22F9">
              <w:rPr>
                <w:sz w:val="24"/>
                <w:szCs w:val="24"/>
              </w:rPr>
              <w:t>государственная жилищная инспекция Архангельской области – 96,9 %                               к уточненной бюджетной росписи на год;</w:t>
            </w:r>
          </w:p>
          <w:p w:rsidR="00BA10AF" w:rsidRPr="005A22F9" w:rsidRDefault="00BA10AF" w:rsidP="004C5D0E">
            <w:pPr>
              <w:pStyle w:val="2"/>
              <w:numPr>
                <w:ilvl w:val="0"/>
                <w:numId w:val="3"/>
              </w:numPr>
              <w:shd w:val="clear" w:color="auto" w:fill="auto"/>
              <w:tabs>
                <w:tab w:val="left" w:pos="0"/>
              </w:tabs>
              <w:spacing w:before="0" w:line="240" w:lineRule="auto"/>
              <w:ind w:left="40" w:right="-1" w:firstLine="320"/>
              <w:rPr>
                <w:sz w:val="24"/>
                <w:szCs w:val="24"/>
              </w:rPr>
            </w:pPr>
            <w:r w:rsidRPr="005A22F9">
              <w:rPr>
                <w:sz w:val="24"/>
                <w:szCs w:val="24"/>
              </w:rPr>
              <w:t>Администрация Губернатора  Архангельской области и Правительства Архангельской области – 96,9 % к уточненной бюджетной росписи на год;</w:t>
            </w:r>
          </w:p>
          <w:p w:rsidR="00BA10AF" w:rsidRPr="005A22F9" w:rsidRDefault="00BA10AF" w:rsidP="004C5D0E">
            <w:pPr>
              <w:pStyle w:val="2"/>
              <w:numPr>
                <w:ilvl w:val="0"/>
                <w:numId w:val="3"/>
              </w:numPr>
              <w:shd w:val="clear" w:color="auto" w:fill="auto"/>
              <w:tabs>
                <w:tab w:val="left" w:pos="925"/>
              </w:tabs>
              <w:spacing w:before="0" w:line="240" w:lineRule="auto"/>
              <w:ind w:left="40" w:right="-1" w:firstLine="320"/>
              <w:rPr>
                <w:sz w:val="24"/>
                <w:szCs w:val="24"/>
              </w:rPr>
            </w:pPr>
            <w:r w:rsidRPr="005A22F9">
              <w:rPr>
                <w:sz w:val="24"/>
                <w:szCs w:val="24"/>
              </w:rPr>
              <w:t>министерство транспорта Архангельской области – 97,2 % к уточненной бюджетной росписи на год.</w:t>
            </w:r>
          </w:p>
          <w:p w:rsidR="00BA10AF" w:rsidRPr="005A22F9" w:rsidRDefault="00BA10AF" w:rsidP="00AF10AF">
            <w:pPr>
              <w:pStyle w:val="2"/>
              <w:shd w:val="clear" w:color="auto" w:fill="auto"/>
              <w:spacing w:before="0" w:line="240" w:lineRule="auto"/>
              <w:ind w:left="40" w:right="-1" w:firstLine="320"/>
              <w:rPr>
                <w:sz w:val="24"/>
                <w:szCs w:val="24"/>
              </w:rPr>
            </w:pPr>
            <w:r w:rsidRPr="005A22F9">
              <w:rPr>
                <w:sz w:val="24"/>
                <w:szCs w:val="24"/>
              </w:rPr>
              <w:t>В 2020 году 98,4 % – средства, формируемые в рамках государственных, адресных  и иных программ Архангельской области, исполнение по которым составило 111 739,6 млн. рублей или 95,7 % к уточненной бюджетной росписи на год. Исполнение по адресной программе Архангельской области за отчетный период составило</w:t>
            </w:r>
            <w:r w:rsidR="00AF10AF" w:rsidRPr="005A22F9">
              <w:rPr>
                <w:sz w:val="24"/>
                <w:szCs w:val="24"/>
              </w:rPr>
              <w:t xml:space="preserve"> </w:t>
            </w:r>
            <w:r w:rsidRPr="005A22F9">
              <w:rPr>
                <w:sz w:val="24"/>
                <w:szCs w:val="24"/>
              </w:rPr>
              <w:t xml:space="preserve">2 357,0 млн. рублей или 58,8 % </w:t>
            </w:r>
            <w:r w:rsidR="00AF10AF" w:rsidRPr="005A22F9">
              <w:rPr>
                <w:sz w:val="24"/>
                <w:szCs w:val="24"/>
              </w:rPr>
              <w:t xml:space="preserve">                      </w:t>
            </w:r>
            <w:r w:rsidRPr="005A22F9">
              <w:rPr>
                <w:sz w:val="24"/>
                <w:szCs w:val="24"/>
              </w:rPr>
              <w:t xml:space="preserve">к уточненной бюджетной росписи на год, по иным программам Архангельской области </w:t>
            </w:r>
            <w:r w:rsidR="00AF10AF" w:rsidRPr="005A22F9">
              <w:rPr>
                <w:sz w:val="24"/>
                <w:szCs w:val="24"/>
              </w:rPr>
              <w:t xml:space="preserve">                       </w:t>
            </w:r>
            <w:r w:rsidRPr="005A22F9">
              <w:rPr>
                <w:sz w:val="24"/>
                <w:szCs w:val="24"/>
              </w:rPr>
              <w:t>4,0 млн. рублей или 100,0 % к уточненной бюджетной росписи на год.</w:t>
            </w:r>
          </w:p>
          <w:p w:rsidR="00BA10AF" w:rsidRPr="005A22F9" w:rsidRDefault="00BA10AF" w:rsidP="00AF10AF">
            <w:pPr>
              <w:pStyle w:val="2"/>
              <w:shd w:val="clear" w:color="auto" w:fill="auto"/>
              <w:spacing w:before="0" w:line="240" w:lineRule="auto"/>
              <w:ind w:left="40" w:right="-1" w:firstLine="320"/>
              <w:rPr>
                <w:sz w:val="24"/>
                <w:szCs w:val="24"/>
              </w:rPr>
            </w:pPr>
            <w:r w:rsidRPr="005A22F9">
              <w:rPr>
                <w:sz w:val="24"/>
                <w:szCs w:val="24"/>
              </w:rPr>
              <w:t xml:space="preserve">В отчетном периоде реализовывалось </w:t>
            </w:r>
            <w:r w:rsidR="008E7A3F" w:rsidRPr="005A22F9">
              <w:rPr>
                <w:sz w:val="24"/>
                <w:szCs w:val="24"/>
              </w:rPr>
              <w:t xml:space="preserve">                      </w:t>
            </w:r>
            <w:r w:rsidRPr="005A22F9">
              <w:rPr>
                <w:sz w:val="24"/>
                <w:szCs w:val="24"/>
              </w:rPr>
              <w:lastRenderedPageBreak/>
              <w:t>23 государственные программы, 1 адресная                     и 1 программа, отнесенная к иным программам Архангельской области.</w:t>
            </w:r>
          </w:p>
          <w:p w:rsidR="00BA10AF" w:rsidRPr="005A22F9" w:rsidRDefault="00BA10AF" w:rsidP="00AF10AF">
            <w:pPr>
              <w:pStyle w:val="2"/>
              <w:shd w:val="clear" w:color="auto" w:fill="auto"/>
              <w:spacing w:before="0" w:line="240" w:lineRule="auto"/>
              <w:ind w:left="40" w:right="-1" w:firstLine="320"/>
              <w:rPr>
                <w:sz w:val="24"/>
                <w:szCs w:val="24"/>
              </w:rPr>
            </w:pPr>
            <w:r w:rsidRPr="005A22F9">
              <w:rPr>
                <w:sz w:val="24"/>
                <w:szCs w:val="24"/>
              </w:rPr>
              <w:t xml:space="preserve">В 2020 году на реализацию </w:t>
            </w:r>
            <w:r w:rsidR="008E7A3F" w:rsidRPr="005A22F9">
              <w:rPr>
                <w:sz w:val="24"/>
                <w:szCs w:val="24"/>
              </w:rPr>
              <w:t xml:space="preserve">                                 </w:t>
            </w:r>
            <w:r w:rsidRPr="005A22F9">
              <w:rPr>
                <w:sz w:val="24"/>
                <w:szCs w:val="24"/>
              </w:rPr>
              <w:t xml:space="preserve">23 государственных программ Архангельской области было направлено 109 378,6  млн. рублей, исполнение по которым составило </w:t>
            </w:r>
            <w:r w:rsidR="008E7A3F" w:rsidRPr="005A22F9">
              <w:rPr>
                <w:sz w:val="24"/>
                <w:szCs w:val="24"/>
              </w:rPr>
              <w:t xml:space="preserve">                  </w:t>
            </w:r>
            <w:r w:rsidRPr="005A22F9">
              <w:rPr>
                <w:sz w:val="24"/>
                <w:szCs w:val="24"/>
              </w:rPr>
              <w:t>97,0 % к уточненной сводной бюджетной росписи.</w:t>
            </w:r>
          </w:p>
          <w:p w:rsidR="00BA10AF" w:rsidRPr="005A22F9" w:rsidRDefault="00BA10AF" w:rsidP="00AF10AF">
            <w:pPr>
              <w:pStyle w:val="2"/>
              <w:shd w:val="clear" w:color="auto" w:fill="auto"/>
              <w:spacing w:before="0" w:line="240" w:lineRule="auto"/>
              <w:ind w:left="40" w:right="-1" w:firstLine="320"/>
              <w:rPr>
                <w:sz w:val="24"/>
                <w:szCs w:val="24"/>
              </w:rPr>
            </w:pPr>
            <w:r w:rsidRPr="005A22F9">
              <w:rPr>
                <w:sz w:val="24"/>
                <w:szCs w:val="24"/>
              </w:rPr>
              <w:t>Реализация мероприятий государственных программ Архангельской области осуществлялась в отчетном периоде в условиях пандемии и принятых ограничительных мерах, что отразилось на итоговых результатах исполнения программ. Однако комитет отмечает низкий уровень исполнения по следующим государственным программам Архангельской области:</w:t>
            </w:r>
          </w:p>
          <w:p w:rsidR="00BA10AF" w:rsidRPr="005A22F9" w:rsidRDefault="00BA10AF" w:rsidP="00AF10AF">
            <w:pPr>
              <w:autoSpaceDE w:val="0"/>
              <w:autoSpaceDN w:val="0"/>
              <w:adjustRightInd w:val="0"/>
              <w:ind w:firstLine="360"/>
              <w:jc w:val="both"/>
            </w:pPr>
            <w:r w:rsidRPr="005A22F9">
              <w:t xml:space="preserve">«Развитие инфраструктуры Соловецкого архипелага» – 76,2 </w:t>
            </w:r>
            <w:r w:rsidRPr="005A22F9">
              <w:rPr>
                <w:rStyle w:val="0pt"/>
              </w:rPr>
              <w:t xml:space="preserve">% </w:t>
            </w:r>
            <w:r w:rsidRPr="005A22F9">
              <w:t>к уточненной бюджетной росписи на год.</w:t>
            </w:r>
          </w:p>
          <w:p w:rsidR="00BA10AF" w:rsidRPr="005A22F9" w:rsidRDefault="00BA10AF" w:rsidP="00AF10AF">
            <w:pPr>
              <w:autoSpaceDE w:val="0"/>
              <w:autoSpaceDN w:val="0"/>
              <w:adjustRightInd w:val="0"/>
              <w:ind w:firstLine="360"/>
              <w:jc w:val="both"/>
            </w:pPr>
            <w:r w:rsidRPr="005A22F9">
              <w:rPr>
                <w:rFonts w:eastAsiaTheme="minorHAnsi"/>
                <w:lang w:eastAsia="en-US"/>
              </w:rPr>
              <w:t xml:space="preserve">«Обеспечение качественным, доступным жильем и объектами инженерной инфраструктуры населения Архангельской области» – </w:t>
            </w:r>
            <w:r w:rsidRPr="005A22F9">
              <w:t xml:space="preserve">84,6 </w:t>
            </w:r>
            <w:r w:rsidRPr="005A22F9">
              <w:rPr>
                <w:rStyle w:val="0pt"/>
              </w:rPr>
              <w:t xml:space="preserve">% </w:t>
            </w:r>
            <w:r w:rsidRPr="005A22F9">
              <w:t>к уточненной бюджетной росписи на год;</w:t>
            </w:r>
          </w:p>
          <w:p w:rsidR="00BA10AF" w:rsidRPr="005A22F9" w:rsidRDefault="00BA10AF" w:rsidP="00AF10AF">
            <w:pPr>
              <w:autoSpaceDE w:val="0"/>
              <w:autoSpaceDN w:val="0"/>
              <w:adjustRightInd w:val="0"/>
              <w:ind w:right="-1" w:firstLine="360"/>
              <w:jc w:val="both"/>
            </w:pPr>
            <w:r w:rsidRPr="005A22F9">
              <w:t xml:space="preserve">«Охрана окружающей среды, воспроизводство и использование природных ресурсов Архангельской области» – 85,7 </w:t>
            </w:r>
            <w:r w:rsidRPr="005A22F9">
              <w:rPr>
                <w:rStyle w:val="0pt"/>
              </w:rPr>
              <w:t xml:space="preserve">% </w:t>
            </w:r>
            <w:r w:rsidR="008E7A3F" w:rsidRPr="005A22F9">
              <w:rPr>
                <w:rStyle w:val="0pt"/>
              </w:rPr>
              <w:t xml:space="preserve">                    </w:t>
            </w:r>
            <w:r w:rsidRPr="005A22F9">
              <w:t xml:space="preserve">к уточненной бюджетной росписи на год; </w:t>
            </w:r>
          </w:p>
          <w:p w:rsidR="00BA10AF" w:rsidRPr="005A22F9" w:rsidRDefault="00BA10AF" w:rsidP="00AF10AF">
            <w:pPr>
              <w:autoSpaceDE w:val="0"/>
              <w:autoSpaceDN w:val="0"/>
              <w:adjustRightInd w:val="0"/>
              <w:ind w:firstLine="360"/>
              <w:jc w:val="both"/>
            </w:pPr>
            <w:r w:rsidRPr="005A22F9">
              <w:rPr>
                <w:rFonts w:eastAsiaTheme="minorHAnsi"/>
                <w:lang w:eastAsia="en-US"/>
              </w:rPr>
              <w:t xml:space="preserve">«Патриотическое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 </w:t>
            </w:r>
            <w:r w:rsidRPr="005A22F9">
              <w:t xml:space="preserve">89,5 </w:t>
            </w:r>
            <w:r w:rsidRPr="005A22F9">
              <w:rPr>
                <w:rStyle w:val="0pt"/>
              </w:rPr>
              <w:t xml:space="preserve">% </w:t>
            </w:r>
            <w:r w:rsidRPr="005A22F9">
              <w:t xml:space="preserve">к уточненной бюджетной росписи на год. </w:t>
            </w:r>
          </w:p>
          <w:p w:rsidR="00BA10AF" w:rsidRPr="005A22F9" w:rsidRDefault="00BA10AF" w:rsidP="00AF10AF">
            <w:pPr>
              <w:pStyle w:val="2"/>
              <w:shd w:val="clear" w:color="auto" w:fill="auto"/>
              <w:spacing w:before="0" w:line="240" w:lineRule="auto"/>
              <w:ind w:left="40" w:right="-1" w:firstLine="320"/>
              <w:rPr>
                <w:sz w:val="24"/>
                <w:szCs w:val="24"/>
              </w:rPr>
            </w:pPr>
            <w:r w:rsidRPr="005A22F9">
              <w:rPr>
                <w:sz w:val="24"/>
                <w:szCs w:val="24"/>
              </w:rPr>
              <w:t xml:space="preserve">В целях проведения оценки эффективности </w:t>
            </w:r>
            <w:r w:rsidRPr="005A22F9">
              <w:rPr>
                <w:sz w:val="24"/>
                <w:szCs w:val="24"/>
              </w:rPr>
              <w:lastRenderedPageBreak/>
              <w:t>государственных программ Архангельской области, разработано Положение об оценке эффективности реализации государственных программ Архангельской области, утвержденное постановлением Правительства Архангельской области от 10.07.2012 года № 299-пп. Согласно данному Положению об оценке, эффективность реализации государственных программ признается:</w:t>
            </w:r>
          </w:p>
          <w:p w:rsidR="00BA10AF" w:rsidRPr="005A22F9" w:rsidRDefault="00BA10AF" w:rsidP="00AF10AF">
            <w:pPr>
              <w:pStyle w:val="2"/>
              <w:numPr>
                <w:ilvl w:val="0"/>
                <w:numId w:val="3"/>
              </w:numPr>
              <w:shd w:val="clear" w:color="auto" w:fill="auto"/>
              <w:tabs>
                <w:tab w:val="left" w:pos="1206"/>
              </w:tabs>
              <w:spacing w:before="0" w:line="240" w:lineRule="auto"/>
              <w:ind w:left="40" w:right="20" w:firstLine="320"/>
              <w:rPr>
                <w:sz w:val="24"/>
                <w:szCs w:val="24"/>
              </w:rPr>
            </w:pPr>
            <w:r w:rsidRPr="005A22F9">
              <w:rPr>
                <w:sz w:val="24"/>
                <w:szCs w:val="24"/>
              </w:rPr>
              <w:t xml:space="preserve">высокой, если значение интегрального (итогового) показателя эффективности реализации государственной программы составляет не менее 90 % </w:t>
            </w:r>
            <w:r w:rsidR="008E7A3F" w:rsidRPr="005A22F9">
              <w:rPr>
                <w:sz w:val="24"/>
                <w:szCs w:val="24"/>
              </w:rPr>
              <w:t xml:space="preserve">                             </w:t>
            </w:r>
            <w:r w:rsidRPr="005A22F9">
              <w:rPr>
                <w:sz w:val="24"/>
                <w:szCs w:val="24"/>
              </w:rPr>
              <w:t>(8 государственных программ из 23 (34,8 %));</w:t>
            </w:r>
          </w:p>
          <w:p w:rsidR="00BA10AF" w:rsidRPr="005A22F9" w:rsidRDefault="00BA10AF" w:rsidP="00AF10AF">
            <w:pPr>
              <w:pStyle w:val="2"/>
              <w:shd w:val="clear" w:color="auto" w:fill="auto"/>
              <w:tabs>
                <w:tab w:val="left" w:pos="925"/>
              </w:tabs>
              <w:spacing w:before="0" w:line="240" w:lineRule="auto"/>
              <w:ind w:firstLine="360"/>
              <w:rPr>
                <w:sz w:val="24"/>
                <w:szCs w:val="24"/>
              </w:rPr>
            </w:pPr>
            <w:r w:rsidRPr="005A22F9">
              <w:rPr>
                <w:sz w:val="24"/>
                <w:szCs w:val="24"/>
              </w:rPr>
              <w:t>- средней, если не менее 80 и не более 90 % (11 государственных программ из 23 (47,8 %));</w:t>
            </w:r>
          </w:p>
          <w:p w:rsidR="00BA10AF" w:rsidRPr="005A22F9" w:rsidRDefault="00BA10AF" w:rsidP="00AF10AF">
            <w:pPr>
              <w:pStyle w:val="2"/>
              <w:numPr>
                <w:ilvl w:val="0"/>
                <w:numId w:val="3"/>
              </w:numPr>
              <w:shd w:val="clear" w:color="auto" w:fill="auto"/>
              <w:tabs>
                <w:tab w:val="left" w:pos="709"/>
                <w:tab w:val="left" w:pos="925"/>
              </w:tabs>
              <w:spacing w:before="0" w:line="240" w:lineRule="auto"/>
              <w:ind w:left="40" w:firstLine="320"/>
              <w:rPr>
                <w:sz w:val="24"/>
                <w:szCs w:val="24"/>
              </w:rPr>
            </w:pPr>
            <w:r w:rsidRPr="005A22F9">
              <w:rPr>
                <w:sz w:val="24"/>
                <w:szCs w:val="24"/>
              </w:rPr>
              <w:t>удовлетворительной, если не менее 70 и не более 80 % (2 государственных программ из 23 (8,7 %));</w:t>
            </w:r>
          </w:p>
          <w:p w:rsidR="00BA10AF" w:rsidRPr="005A22F9" w:rsidRDefault="00BA10AF" w:rsidP="00AF10AF">
            <w:pPr>
              <w:pStyle w:val="2"/>
              <w:numPr>
                <w:ilvl w:val="0"/>
                <w:numId w:val="3"/>
              </w:numPr>
              <w:shd w:val="clear" w:color="auto" w:fill="auto"/>
              <w:tabs>
                <w:tab w:val="left" w:pos="925"/>
              </w:tabs>
              <w:spacing w:before="0" w:line="240" w:lineRule="auto"/>
              <w:ind w:left="40" w:firstLine="320"/>
              <w:rPr>
                <w:sz w:val="24"/>
                <w:szCs w:val="24"/>
              </w:rPr>
            </w:pPr>
            <w:r w:rsidRPr="005A22F9">
              <w:rPr>
                <w:sz w:val="24"/>
                <w:szCs w:val="24"/>
              </w:rPr>
              <w:t xml:space="preserve">неудовлетворительной, менее 70% </w:t>
            </w:r>
            <w:r w:rsidR="008E7A3F" w:rsidRPr="005A22F9">
              <w:rPr>
                <w:sz w:val="24"/>
                <w:szCs w:val="24"/>
              </w:rPr>
              <w:t xml:space="preserve">                         </w:t>
            </w:r>
            <w:r w:rsidRPr="005A22F9">
              <w:rPr>
                <w:sz w:val="24"/>
                <w:szCs w:val="24"/>
              </w:rPr>
              <w:t>(2 государственная программа из 23 (8,7 %)).</w:t>
            </w:r>
          </w:p>
          <w:p w:rsidR="00BA10AF" w:rsidRPr="005A22F9" w:rsidRDefault="00BA10AF" w:rsidP="00AF10AF">
            <w:pPr>
              <w:autoSpaceDE w:val="0"/>
              <w:autoSpaceDN w:val="0"/>
              <w:adjustRightInd w:val="0"/>
              <w:ind w:firstLine="360"/>
              <w:jc w:val="both"/>
              <w:rPr>
                <w:rFonts w:eastAsiaTheme="minorHAnsi"/>
                <w:lang w:eastAsia="en-US"/>
              </w:rPr>
            </w:pPr>
            <w:r w:rsidRPr="005A22F9">
              <w:t xml:space="preserve">Наиболее высокое значение интегрального показателя оценки эффективности реализации государственных программ достигнуто по государственной программе Архангельской области </w:t>
            </w:r>
            <w:r w:rsidRPr="005A22F9">
              <w:rPr>
                <w:rFonts w:eastAsiaTheme="minorHAnsi"/>
                <w:lang w:eastAsia="en-US"/>
              </w:rPr>
              <w:t>«Управление государственными финансами</w:t>
            </w:r>
            <w:r w:rsidR="00AF10AF" w:rsidRPr="005A22F9">
              <w:rPr>
                <w:rFonts w:eastAsiaTheme="minorHAnsi"/>
                <w:lang w:eastAsia="en-US"/>
              </w:rPr>
              <w:t xml:space="preserve"> </w:t>
            </w:r>
            <w:r w:rsidRPr="005A22F9">
              <w:rPr>
                <w:rFonts w:eastAsiaTheme="minorHAnsi"/>
                <w:lang w:eastAsia="en-US"/>
              </w:rPr>
              <w:t>и государственным долгом Архангельской области» – 98,8;</w:t>
            </w:r>
            <w:r w:rsidRPr="005A22F9">
              <w:t xml:space="preserve"> </w:t>
            </w:r>
            <w:r w:rsidRPr="005A22F9">
              <w:rPr>
                <w:rFonts w:eastAsiaTheme="minorHAnsi"/>
                <w:lang w:eastAsia="en-US"/>
              </w:rPr>
              <w:t xml:space="preserve">«Экономическое развитие и инвестиционная деятельность в Архангельской области» </w:t>
            </w:r>
            <w:r w:rsidRPr="005A22F9">
              <w:t xml:space="preserve">– </w:t>
            </w:r>
            <w:r w:rsidR="00AF10AF" w:rsidRPr="005A22F9">
              <w:t xml:space="preserve">                       </w:t>
            </w:r>
            <w:r w:rsidRPr="005A22F9">
              <w:rPr>
                <w:rFonts w:eastAsiaTheme="minorHAnsi"/>
                <w:lang w:eastAsia="en-US"/>
              </w:rPr>
              <w:t xml:space="preserve">96,0 и «Развитие торговли в Архангельской области» – 95,6. </w:t>
            </w:r>
          </w:p>
          <w:p w:rsidR="00BA10AF" w:rsidRPr="005A22F9" w:rsidRDefault="00BA10AF" w:rsidP="002D5A36">
            <w:pPr>
              <w:pStyle w:val="2"/>
              <w:shd w:val="clear" w:color="auto" w:fill="auto"/>
              <w:spacing w:before="0" w:line="240" w:lineRule="auto"/>
              <w:ind w:right="20" w:firstLine="360"/>
              <w:rPr>
                <w:b/>
                <w:sz w:val="24"/>
                <w:szCs w:val="24"/>
              </w:rPr>
            </w:pPr>
            <w:r w:rsidRPr="005A22F9">
              <w:rPr>
                <w:sz w:val="24"/>
                <w:szCs w:val="24"/>
              </w:rPr>
              <w:t xml:space="preserve">Наиболее низкие показатели интегральной оценки реализации государственной программы сложились по следующим государственным программам Архангельской области: </w:t>
            </w:r>
            <w:r w:rsidRPr="005A22F9">
              <w:rPr>
                <w:b/>
                <w:sz w:val="24"/>
                <w:szCs w:val="24"/>
              </w:rPr>
              <w:t xml:space="preserve"> </w:t>
            </w:r>
            <w:r w:rsidRPr="005A22F9">
              <w:rPr>
                <w:rFonts w:eastAsiaTheme="minorHAnsi"/>
                <w:sz w:val="24"/>
                <w:szCs w:val="24"/>
              </w:rPr>
              <w:t xml:space="preserve">«Обеспечение общественного порядка, </w:t>
            </w:r>
            <w:r w:rsidRPr="005A22F9">
              <w:rPr>
                <w:rFonts w:eastAsiaTheme="minorHAnsi"/>
                <w:sz w:val="24"/>
                <w:szCs w:val="24"/>
              </w:rPr>
              <w:lastRenderedPageBreak/>
              <w:t>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 58,6;</w:t>
            </w:r>
            <w:r w:rsidRPr="005A22F9">
              <w:rPr>
                <w:b/>
                <w:sz w:val="24"/>
                <w:szCs w:val="24"/>
              </w:rPr>
              <w:t xml:space="preserve"> </w:t>
            </w:r>
            <w:r w:rsidRPr="005A22F9">
              <w:rPr>
                <w:sz w:val="24"/>
                <w:szCs w:val="24"/>
              </w:rPr>
              <w:t>«Развитие инфраструктуры Соловецкого архипелага» – 65,0;</w:t>
            </w:r>
            <w:r w:rsidRPr="005A22F9">
              <w:rPr>
                <w:b/>
                <w:sz w:val="24"/>
                <w:szCs w:val="24"/>
              </w:rPr>
              <w:t xml:space="preserve"> </w:t>
            </w:r>
            <w:r w:rsidRPr="005A22F9">
              <w:rPr>
                <w:sz w:val="24"/>
                <w:szCs w:val="24"/>
              </w:rPr>
              <w:t>«Патриотическое воспитание, развитие физической культуры, спорта, туризма и повышения эффективности реализации молодежной политики в Архангельской области» –74,6;</w:t>
            </w:r>
            <w:r w:rsidRPr="005A22F9">
              <w:rPr>
                <w:b/>
                <w:sz w:val="24"/>
                <w:szCs w:val="24"/>
              </w:rPr>
              <w:t xml:space="preserve"> </w:t>
            </w:r>
            <w:r w:rsidRPr="005A22F9">
              <w:rPr>
                <w:sz w:val="24"/>
                <w:szCs w:val="24"/>
              </w:rPr>
              <w:t>«Охрана окружающей среды, воспроизводство и использование природных ресурсов Архангельской области» –76,6.</w:t>
            </w:r>
          </w:p>
          <w:p w:rsidR="00BA10AF" w:rsidRPr="005A22F9" w:rsidRDefault="00BA10AF" w:rsidP="00BA10AF">
            <w:pPr>
              <w:autoSpaceDE w:val="0"/>
              <w:autoSpaceDN w:val="0"/>
              <w:adjustRightInd w:val="0"/>
              <w:ind w:firstLine="567"/>
              <w:jc w:val="both"/>
            </w:pPr>
            <w:r w:rsidRPr="005A22F9">
              <w:t>Комитет обращает внимание, что государственная программа Архангельской области</w:t>
            </w:r>
            <w:r w:rsidRPr="005A22F9">
              <w:rPr>
                <w:rFonts w:eastAsiaTheme="minorHAnsi"/>
                <w:lang w:eastAsia="en-US"/>
              </w:rPr>
              <w:t xml:space="preserve"> </w:t>
            </w:r>
            <w:r w:rsidRPr="005A22F9">
              <w:t>«Развитие инфраструктуры Соловецкого архипелага» имеет низкий процент исполнения, а также неудовлетворительную эффективность ее реализации.</w:t>
            </w:r>
          </w:p>
          <w:p w:rsidR="00BA10AF" w:rsidRPr="005A22F9" w:rsidRDefault="00BA10AF" w:rsidP="00BA10AF">
            <w:pPr>
              <w:pStyle w:val="2"/>
              <w:shd w:val="clear" w:color="auto" w:fill="auto"/>
              <w:spacing w:before="0" w:line="240" w:lineRule="auto"/>
              <w:ind w:right="40" w:firstLine="567"/>
              <w:rPr>
                <w:color w:val="FF0000"/>
                <w:sz w:val="24"/>
                <w:szCs w:val="24"/>
              </w:rPr>
            </w:pPr>
            <w:r w:rsidRPr="005A22F9">
              <w:rPr>
                <w:sz w:val="24"/>
                <w:szCs w:val="24"/>
              </w:rPr>
              <w:t xml:space="preserve">Также комитет отмечает более низкий уровень исполнения по адресной программе Архангельской области «Обеспечение мероприятий по капитальному ремонту многоквартирных домов, переселению граждан из аварийного жилищного фонда  </w:t>
            </w:r>
            <w:r w:rsidR="00AF10AF" w:rsidRPr="005A22F9">
              <w:rPr>
                <w:sz w:val="24"/>
                <w:szCs w:val="24"/>
              </w:rPr>
              <w:t xml:space="preserve">                                     </w:t>
            </w:r>
            <w:r w:rsidRPr="005A22F9">
              <w:rPr>
                <w:sz w:val="24"/>
                <w:szCs w:val="24"/>
              </w:rPr>
              <w:t xml:space="preserve">и переселению граждан из аварийного жилищного фонда с учетом необходимости развития малоэтажного строительства», которая выполнена на 58,8 % к уточненной бюджетной росписи на год и по областной адресной инвестиционной программе – 71,6 % к показателям уточненной сводной бюджетной росписи на год. </w:t>
            </w:r>
          </w:p>
          <w:p w:rsidR="00BA10AF" w:rsidRPr="005A22F9" w:rsidRDefault="00BA10AF" w:rsidP="00AF10AF">
            <w:pPr>
              <w:pStyle w:val="2"/>
              <w:shd w:val="clear" w:color="auto" w:fill="auto"/>
              <w:spacing w:before="0" w:line="240" w:lineRule="auto"/>
              <w:ind w:left="60" w:right="40" w:firstLine="300"/>
              <w:rPr>
                <w:color w:val="00B050"/>
                <w:sz w:val="24"/>
                <w:szCs w:val="24"/>
              </w:rPr>
            </w:pPr>
            <w:r w:rsidRPr="005A22F9">
              <w:rPr>
                <w:sz w:val="24"/>
                <w:szCs w:val="24"/>
              </w:rPr>
              <w:t>4.</w:t>
            </w:r>
            <w:r w:rsidRPr="005A22F9">
              <w:rPr>
                <w:color w:val="00B050"/>
                <w:sz w:val="24"/>
                <w:szCs w:val="24"/>
              </w:rPr>
              <w:t xml:space="preserve"> </w:t>
            </w:r>
            <w:r w:rsidRPr="005A22F9">
              <w:rPr>
                <w:sz w:val="24"/>
                <w:szCs w:val="24"/>
              </w:rPr>
              <w:t xml:space="preserve">Согласно уточненной сводной бюджетной росписи на 2020 год объем средств, предусмотренных на реализацию мероприятий </w:t>
            </w:r>
            <w:r w:rsidRPr="005A22F9">
              <w:rPr>
                <w:sz w:val="24"/>
                <w:szCs w:val="24"/>
              </w:rPr>
              <w:lastRenderedPageBreak/>
              <w:t>областной адресной инвестиционной программы в 2020 году, составил 2 728,7 млн. рублей, в том числе средства областного бюджета – 2 218,1 млн. рублей, внебюджетные средства – 560,0 млн. рублей.</w:t>
            </w:r>
          </w:p>
          <w:p w:rsidR="00BA10AF" w:rsidRPr="005A22F9" w:rsidRDefault="00BA10AF" w:rsidP="00AF10AF">
            <w:pPr>
              <w:pStyle w:val="2"/>
              <w:shd w:val="clear" w:color="auto" w:fill="auto"/>
              <w:spacing w:before="0" w:line="240" w:lineRule="auto"/>
              <w:ind w:left="60" w:right="40" w:firstLine="300"/>
              <w:rPr>
                <w:sz w:val="24"/>
                <w:szCs w:val="24"/>
              </w:rPr>
            </w:pPr>
            <w:r w:rsidRPr="005A22F9">
              <w:rPr>
                <w:sz w:val="24"/>
                <w:szCs w:val="24"/>
              </w:rPr>
              <w:t>Областная адресная инвестиционная программа за 2020 год исполнена в объеме                   1  953,0 млн. рублей или 71,6 % к показателям уточненной сводной бюджетной росписи на год.</w:t>
            </w:r>
          </w:p>
          <w:p w:rsidR="00BA10AF" w:rsidRPr="005A22F9" w:rsidRDefault="00BA10AF" w:rsidP="00AF10AF">
            <w:pPr>
              <w:ind w:firstLine="360"/>
              <w:jc w:val="both"/>
            </w:pPr>
            <w:r w:rsidRPr="005A22F9">
              <w:t xml:space="preserve">Причинами неполного освоения средств являются: длительная процедура заключения муниципальных контрактов; необходимость корректировки проектной документации, в том числе вследствие замены земельного участка; удаленность объектов и сложная логистика, при которой доставка строительных материалов возможна только морским путем; нарушение сроков исполнения работ; экономия средств по результатам реализации мероприятий; отсутствие выполненных работ </w:t>
            </w:r>
            <w:r w:rsidR="00AF10AF" w:rsidRPr="005A22F9">
              <w:t xml:space="preserve">                 </w:t>
            </w:r>
            <w:r w:rsidRPr="005A22F9">
              <w:t xml:space="preserve">в рамках соглашений с ПАО «Газпром» </w:t>
            </w:r>
            <w:r w:rsidR="00AF10AF" w:rsidRPr="005A22F9">
              <w:t xml:space="preserve">               </w:t>
            </w:r>
            <w:r w:rsidRPr="005A22F9">
              <w:t>и АО «Группа Илим».</w:t>
            </w:r>
          </w:p>
          <w:p w:rsidR="00BA10AF" w:rsidRPr="005A22F9" w:rsidRDefault="00BA10AF" w:rsidP="00AF10AF">
            <w:pPr>
              <w:ind w:firstLine="360"/>
              <w:jc w:val="both"/>
            </w:pPr>
            <w:r w:rsidRPr="005A22F9">
              <w:t xml:space="preserve">Расходы на бюджетные инвестиции за счет всех источников составили 9 604,8 млн. рублей, что больше расходов за 2019 год </w:t>
            </w:r>
            <w:r w:rsidR="00AF10AF" w:rsidRPr="005A22F9">
              <w:t xml:space="preserve">                      </w:t>
            </w:r>
            <w:r w:rsidRPr="005A22F9">
              <w:t xml:space="preserve">на 4 048,2 млн. рублей или на  72,8 %. </w:t>
            </w:r>
            <w:r w:rsidR="00BC4A06" w:rsidRPr="005A22F9">
              <w:t xml:space="preserve">                            </w:t>
            </w:r>
            <w:r w:rsidRPr="005A22F9">
              <w:t xml:space="preserve">В рамках ОАИП в 2020 году осуществлялось финансирование строительства </w:t>
            </w:r>
            <w:r w:rsidR="00AF10AF" w:rsidRPr="005A22F9">
              <w:t xml:space="preserve">                                         </w:t>
            </w:r>
            <w:r w:rsidRPr="005A22F9">
              <w:t xml:space="preserve">и реконструкции 119 объектов. </w:t>
            </w:r>
          </w:p>
          <w:p w:rsidR="00BA10AF" w:rsidRPr="005A22F9" w:rsidRDefault="00BA10AF" w:rsidP="00AF10AF">
            <w:pPr>
              <w:ind w:firstLine="360"/>
              <w:jc w:val="both"/>
            </w:pPr>
            <w:r w:rsidRPr="005A22F9">
              <w:t>За счет средств федерального бюджета выделено 5 354,6</w:t>
            </w:r>
            <w:r w:rsidRPr="005A22F9">
              <w:rPr>
                <w:color w:val="FF0000"/>
              </w:rPr>
              <w:t xml:space="preserve"> </w:t>
            </w:r>
            <w:r w:rsidRPr="005A22F9">
              <w:t xml:space="preserve">млн. рублей, что больше чем в 2019 году на 1 911,6 млн. рублей или 55,5 %, в том числе на реализацию мероприятий: </w:t>
            </w:r>
          </w:p>
          <w:p w:rsidR="00BA10AF" w:rsidRPr="005A22F9" w:rsidRDefault="00BA10AF" w:rsidP="00AF10AF">
            <w:pPr>
              <w:ind w:firstLine="360"/>
              <w:jc w:val="both"/>
            </w:pPr>
            <w:r w:rsidRPr="005A22F9">
              <w:t>ГП РФ «Комплексное развитие сельских территорий» –  825,4 млн. рублей;</w:t>
            </w:r>
          </w:p>
          <w:p w:rsidR="00BA10AF" w:rsidRPr="005A22F9" w:rsidRDefault="00BA10AF" w:rsidP="00AF10AF">
            <w:pPr>
              <w:ind w:firstLine="360"/>
              <w:jc w:val="both"/>
            </w:pPr>
            <w:r w:rsidRPr="005A22F9">
              <w:t xml:space="preserve">ГП РФ «Развитие физической культуры </w:t>
            </w:r>
            <w:r w:rsidR="00C34504" w:rsidRPr="005A22F9">
              <w:t xml:space="preserve">                  </w:t>
            </w:r>
            <w:r w:rsidRPr="005A22F9">
              <w:lastRenderedPageBreak/>
              <w:t>и спорта» – 184,2 млн. рублей;</w:t>
            </w:r>
          </w:p>
          <w:p w:rsidR="00BA10AF" w:rsidRPr="005A22F9" w:rsidRDefault="00BA10AF" w:rsidP="00C34504">
            <w:pPr>
              <w:ind w:firstLine="360"/>
              <w:jc w:val="both"/>
            </w:pPr>
            <w:r w:rsidRPr="005A22F9">
              <w:t xml:space="preserve">ГП РФ «Развитие образования» – 2 097,6 млн. рублей; </w:t>
            </w:r>
          </w:p>
          <w:p w:rsidR="00BA10AF" w:rsidRPr="005A22F9" w:rsidRDefault="00BA10AF" w:rsidP="00C34504">
            <w:pPr>
              <w:ind w:firstLine="360"/>
              <w:jc w:val="both"/>
            </w:pPr>
            <w:r w:rsidRPr="005A22F9">
              <w:t>ГП РФ « Развитие культуры» – 176,2 млн. рублей;</w:t>
            </w:r>
          </w:p>
          <w:p w:rsidR="00BA10AF" w:rsidRPr="005A22F9" w:rsidRDefault="00BA10AF" w:rsidP="00C34504">
            <w:pPr>
              <w:ind w:firstLine="360"/>
              <w:jc w:val="both"/>
            </w:pPr>
            <w:r w:rsidRPr="005A22F9">
              <w:t>ГП РФ «Развитие здравоохранения» – 281,3 млн. рублей;</w:t>
            </w:r>
          </w:p>
          <w:p w:rsidR="00BA10AF" w:rsidRPr="005A22F9" w:rsidRDefault="00BA10AF" w:rsidP="00C34504">
            <w:pPr>
              <w:ind w:firstLine="360"/>
              <w:jc w:val="both"/>
            </w:pPr>
            <w:r w:rsidRPr="005A22F9">
              <w:t>ГП РФ «Развитие транспортной системы» (подпрограмма «Гражданская авиация               и аэронавигационное обслуживание» и ведомственная целевая программа  «Содействие развитию автомобильных дорог регионального межмуниципального и местного значения») – 1 079,0 млн. рублей;</w:t>
            </w:r>
          </w:p>
          <w:p w:rsidR="00BA10AF" w:rsidRPr="005A22F9" w:rsidRDefault="00BA10AF" w:rsidP="00C34504">
            <w:pPr>
              <w:autoSpaceDE w:val="0"/>
              <w:autoSpaceDN w:val="0"/>
              <w:adjustRightInd w:val="0"/>
              <w:spacing w:line="320" w:lineRule="atLeast"/>
              <w:ind w:firstLine="360"/>
              <w:jc w:val="both"/>
            </w:pPr>
            <w:r w:rsidRPr="005A22F9">
              <w:rPr>
                <w:rFonts w:eastAsia="Calibri"/>
                <w:iCs/>
                <w:lang w:eastAsia="en-US"/>
              </w:rPr>
              <w:t xml:space="preserve">ФЦП «Развитие водохозяйственного комплекса Российской Федерации» </w:t>
            </w:r>
            <w:r w:rsidRPr="005A22F9">
              <w:t xml:space="preserve">–                      0,1 млн. рублей; </w:t>
            </w:r>
          </w:p>
          <w:p w:rsidR="00BA10AF" w:rsidRPr="005A22F9" w:rsidRDefault="00BA10AF" w:rsidP="00C34504">
            <w:pPr>
              <w:spacing w:line="320" w:lineRule="atLeast"/>
              <w:ind w:firstLine="360"/>
              <w:jc w:val="both"/>
            </w:pPr>
            <w:r w:rsidRPr="005A22F9">
              <w:t xml:space="preserve">ФЦП РФ «Развитие космодромов </w:t>
            </w:r>
            <w:r w:rsidR="005A22F9" w:rsidRPr="005A22F9">
              <w:t xml:space="preserve">                                </w:t>
            </w:r>
            <w:r w:rsidRPr="005A22F9">
              <w:t>в обеспечение космической деятельности РФ» – 543,6 млн. рублей;</w:t>
            </w:r>
          </w:p>
          <w:p w:rsidR="00BA10AF" w:rsidRPr="005A22F9" w:rsidRDefault="00BA10AF" w:rsidP="00C34504">
            <w:pPr>
              <w:spacing w:line="320" w:lineRule="atLeast"/>
              <w:ind w:firstLine="360"/>
              <w:jc w:val="both"/>
            </w:pPr>
            <w:r w:rsidRPr="005A22F9">
              <w:t>ГП РФ «</w:t>
            </w:r>
            <w:r w:rsidRPr="005A22F9">
              <w:rPr>
                <w:bCs/>
              </w:rPr>
              <w:t xml:space="preserve">Обеспечение доступным </w:t>
            </w:r>
            <w:r w:rsidR="005A22F9" w:rsidRPr="005A22F9">
              <w:rPr>
                <w:bCs/>
              </w:rPr>
              <w:t xml:space="preserve">                             </w:t>
            </w:r>
            <w:r w:rsidRPr="005A22F9">
              <w:rPr>
                <w:bCs/>
              </w:rPr>
              <w:t>и комфортным жильем и коммунальными услугами граждан Российской Федерации</w:t>
            </w:r>
            <w:r w:rsidRPr="005A22F9">
              <w:t>» – 167,2 млн. рублей.</w:t>
            </w:r>
          </w:p>
          <w:p w:rsidR="00BA10AF" w:rsidRPr="005A22F9" w:rsidRDefault="00BA10AF" w:rsidP="00C34504">
            <w:pPr>
              <w:ind w:firstLine="360"/>
              <w:jc w:val="both"/>
              <w:rPr>
                <w:color w:val="FF0000"/>
              </w:rPr>
            </w:pPr>
            <w:r w:rsidRPr="005A22F9">
              <w:t>За счет средств областного бюджета выделено 1 953,0 млн. рублей (на 18,0 % больше, чем в 2019 году),</w:t>
            </w:r>
            <w:r w:rsidRPr="005A22F9">
              <w:rPr>
                <w:color w:val="FF0000"/>
              </w:rPr>
              <w:t xml:space="preserve"> </w:t>
            </w:r>
            <w:r w:rsidRPr="005A22F9">
              <w:t>в том числе 801,8 млн. рублей по объектам муниципальной собственности (60 объекта).</w:t>
            </w:r>
            <w:r w:rsidRPr="005A22F9">
              <w:rPr>
                <w:color w:val="FF0000"/>
              </w:rPr>
              <w:t xml:space="preserve"> </w:t>
            </w:r>
          </w:p>
          <w:p w:rsidR="00BA10AF" w:rsidRPr="005A22F9" w:rsidRDefault="00BA10AF" w:rsidP="00C34504">
            <w:pPr>
              <w:ind w:firstLine="360"/>
              <w:jc w:val="both"/>
            </w:pPr>
            <w:r w:rsidRPr="005A22F9">
              <w:t xml:space="preserve">Средства ГК – Фонда содействия реформированию ЖКХ направлены                         на обеспечение мероприятий по переселению граждан из аварийного жилфонда                          в сумме 2 297,2 млн. рублей, что больше чем в 2019 году на 1 843,2 млн. рублей или                   в 5 раз больше. </w:t>
            </w:r>
          </w:p>
          <w:p w:rsidR="00BA10AF" w:rsidRPr="005A22F9" w:rsidRDefault="00BA10AF" w:rsidP="00C34504">
            <w:pPr>
              <w:ind w:firstLine="360"/>
              <w:jc w:val="both"/>
            </w:pPr>
            <w:r w:rsidRPr="005A22F9">
              <w:lastRenderedPageBreak/>
              <w:t xml:space="preserve">Средства из резервного фонда Правительства Архангельской области не выделялись. В 2019 году было выделено </w:t>
            </w:r>
            <w:r w:rsidR="00C34504" w:rsidRPr="005A22F9">
              <w:t xml:space="preserve">                      </w:t>
            </w:r>
            <w:r w:rsidRPr="005A22F9">
              <w:t>3,6 млн. рублей.</w:t>
            </w:r>
          </w:p>
          <w:p w:rsidR="00BA10AF" w:rsidRPr="005A22F9" w:rsidRDefault="00BA10AF" w:rsidP="00C34504">
            <w:pPr>
              <w:ind w:firstLine="360"/>
              <w:jc w:val="both"/>
              <w:rPr>
                <w:u w:val="single"/>
              </w:rPr>
            </w:pPr>
            <w:r w:rsidRPr="005A22F9">
              <w:rPr>
                <w:u w:val="single"/>
              </w:rPr>
              <w:t xml:space="preserve">В отчетном периоде на средства выделенные в рамках ОАИП осуществлены следующие  мероприятия: </w:t>
            </w:r>
          </w:p>
          <w:p w:rsidR="00BA10AF" w:rsidRPr="005A22F9" w:rsidRDefault="00BA10AF" w:rsidP="00C34504">
            <w:pPr>
              <w:ind w:firstLine="360"/>
              <w:jc w:val="both"/>
              <w:rPr>
                <w:color w:val="FF0000"/>
                <w:u w:val="single"/>
              </w:rPr>
            </w:pPr>
            <w:r w:rsidRPr="005A22F9">
              <w:rPr>
                <w:iCs/>
              </w:rPr>
              <w:t>расселено 49,4 тыс.</w:t>
            </w:r>
            <w:r w:rsidRPr="005A22F9">
              <w:t xml:space="preserve"> кв. метров аварийной площади</w:t>
            </w:r>
            <w:r w:rsidRPr="005A22F9">
              <w:rPr>
                <w:iCs/>
              </w:rPr>
              <w:t xml:space="preserve"> в рамках программы переселения граждан из аварийного жилищного фонда;</w:t>
            </w:r>
          </w:p>
          <w:p w:rsidR="00BA10AF" w:rsidRPr="005A22F9" w:rsidRDefault="00BA10AF" w:rsidP="00C34504">
            <w:pPr>
              <w:ind w:firstLine="360"/>
              <w:jc w:val="both"/>
            </w:pPr>
            <w:r w:rsidRPr="005A22F9">
              <w:rPr>
                <w:rFonts w:eastAsia="Calibri"/>
              </w:rPr>
              <w:t xml:space="preserve">завершено </w:t>
            </w:r>
            <w:r w:rsidRPr="005A22F9">
              <w:t>технологическое присоединение 300-квартирного дома                                               по просп. Московский в г. Архангельске к сетям инженерно-технического обеспечения;</w:t>
            </w:r>
          </w:p>
          <w:p w:rsidR="00BA10AF" w:rsidRPr="005A22F9" w:rsidRDefault="00BA10AF" w:rsidP="00C34504">
            <w:pPr>
              <w:ind w:firstLine="360"/>
              <w:jc w:val="both"/>
            </w:pPr>
            <w:r w:rsidRPr="005A22F9">
              <w:t>завершены работы по благоустройству придомовых территорий двух домов, построенных на территории МО «Город Архангельск» в рамках 4 этапа программы переселения граждан из аварийного жилищного фонда;</w:t>
            </w:r>
          </w:p>
          <w:p w:rsidR="00BA10AF" w:rsidRPr="005A22F9" w:rsidRDefault="00BA10AF" w:rsidP="00C34504">
            <w:pPr>
              <w:ind w:firstLine="360"/>
              <w:jc w:val="both"/>
            </w:pPr>
            <w:r w:rsidRPr="005A22F9">
              <w:t xml:space="preserve">приобретено 8 квартир для граждан, пострадавших в результате пожара                         в с. Порог Онежского района и 5 </w:t>
            </w:r>
            <w:r w:rsidRPr="005A22F9">
              <w:rPr>
                <w:color w:val="000000"/>
              </w:rPr>
              <w:t xml:space="preserve">квартир площадью 240,4 кв. м. </w:t>
            </w:r>
            <w:r w:rsidRPr="005A22F9">
              <w:rPr>
                <w:rFonts w:eastAsia="Calibri"/>
              </w:rPr>
              <w:t>для переселения граждан из многоквартирного дома, расположенного по адресу: с. Холмогоры,                               ул. Ломоносова, д. 66</w:t>
            </w:r>
            <w:r w:rsidRPr="005A22F9">
              <w:t>;</w:t>
            </w:r>
          </w:p>
          <w:p w:rsidR="00BA10AF" w:rsidRPr="005A22F9" w:rsidRDefault="00BA10AF" w:rsidP="00C34504">
            <w:pPr>
              <w:ind w:firstLine="360"/>
              <w:jc w:val="both"/>
              <w:rPr>
                <w:iCs/>
              </w:rPr>
            </w:pPr>
            <w:r w:rsidRPr="005A22F9">
              <w:rPr>
                <w:iCs/>
              </w:rPr>
              <w:t xml:space="preserve">выполнены работы по реконструкции мостового перехода через реку Вага                  на км 2 + 067 автомобильной дороги Вельск – Шангалы в соответствии с утвержденным графиком производства работ; </w:t>
            </w:r>
          </w:p>
          <w:p w:rsidR="00BA10AF" w:rsidRPr="005A22F9" w:rsidRDefault="00BA10AF" w:rsidP="00C34504">
            <w:pPr>
              <w:ind w:firstLine="360"/>
              <w:jc w:val="both"/>
              <w:rPr>
                <w:iCs/>
              </w:rPr>
            </w:pPr>
            <w:r w:rsidRPr="005A22F9">
              <w:rPr>
                <w:iCs/>
              </w:rPr>
              <w:t>приобретено здание для размещения музея, расположенного по адресу: г. Мезень, пр. Первомайский, д. 2;</w:t>
            </w:r>
          </w:p>
          <w:p w:rsidR="00BA10AF" w:rsidRPr="005A22F9" w:rsidRDefault="00BA10AF" w:rsidP="00C34504">
            <w:pPr>
              <w:ind w:firstLine="360"/>
              <w:jc w:val="both"/>
            </w:pPr>
            <w:r w:rsidRPr="005A22F9">
              <w:rPr>
                <w:bCs/>
              </w:rPr>
              <w:t xml:space="preserve">разработана </w:t>
            </w:r>
            <w:r w:rsidRPr="005A22F9">
              <w:t xml:space="preserve">проектная документация и получено положительное заключение </w:t>
            </w:r>
            <w:r w:rsidRPr="005A22F9">
              <w:lastRenderedPageBreak/>
              <w:t xml:space="preserve">государственной экспертизы по мероприятию «Проектирование и строительство автомобильной дороги общего пользования регионального значения Заболотье – Сольвычегодск – Яренск на участке </w:t>
            </w:r>
            <w:proofErr w:type="spellStart"/>
            <w:r w:rsidRPr="005A22F9">
              <w:t>Фоминская</w:t>
            </w:r>
            <w:proofErr w:type="spellEnd"/>
            <w:r w:rsidRPr="005A22F9">
              <w:t xml:space="preserve"> – </w:t>
            </w:r>
            <w:proofErr w:type="spellStart"/>
            <w:r w:rsidRPr="005A22F9">
              <w:t>Слободчиково</w:t>
            </w:r>
            <w:proofErr w:type="spellEnd"/>
            <w:r w:rsidRPr="005A22F9">
              <w:t>»;</w:t>
            </w:r>
          </w:p>
          <w:p w:rsidR="00BA10AF" w:rsidRPr="005A22F9" w:rsidRDefault="00BA10AF" w:rsidP="00C34504">
            <w:pPr>
              <w:ind w:firstLine="360"/>
              <w:jc w:val="both"/>
              <w:rPr>
                <w:color w:val="000000"/>
              </w:rPr>
            </w:pPr>
            <w:r w:rsidRPr="005A22F9">
              <w:t xml:space="preserve">введен в эксплуатацию объект </w:t>
            </w:r>
            <w:r w:rsidRPr="005A22F9">
              <w:rPr>
                <w:color w:val="000000"/>
              </w:rPr>
              <w:t>«</w:t>
            </w:r>
            <w:r w:rsidRPr="005A22F9">
              <w:t xml:space="preserve">Строительство мостового перехода через реку </w:t>
            </w:r>
            <w:proofErr w:type="spellStart"/>
            <w:r w:rsidRPr="005A22F9">
              <w:t>Сельменьга</w:t>
            </w:r>
            <w:proofErr w:type="spellEnd"/>
            <w:r w:rsidRPr="005A22F9">
              <w:t xml:space="preserve"> на автомобильной дороге Усть-Ваеньга – </w:t>
            </w:r>
            <w:proofErr w:type="spellStart"/>
            <w:r w:rsidRPr="005A22F9">
              <w:t>Осиново</w:t>
            </w:r>
            <w:proofErr w:type="spellEnd"/>
            <w:r w:rsidRPr="005A22F9">
              <w:t xml:space="preserve"> – </w:t>
            </w:r>
            <w:proofErr w:type="spellStart"/>
            <w:r w:rsidRPr="005A22F9">
              <w:t>Фалюки</w:t>
            </w:r>
            <w:proofErr w:type="spellEnd"/>
            <w:r w:rsidRPr="005A22F9">
              <w:t xml:space="preserve"> (до дер. </w:t>
            </w:r>
            <w:proofErr w:type="spellStart"/>
            <w:r w:rsidRPr="005A22F9">
              <w:t>Задориха</w:t>
            </w:r>
            <w:proofErr w:type="spellEnd"/>
            <w:r w:rsidRPr="005A22F9">
              <w:t xml:space="preserve">) в </w:t>
            </w:r>
            <w:proofErr w:type="spellStart"/>
            <w:r w:rsidRPr="005A22F9">
              <w:t>Виноградовском</w:t>
            </w:r>
            <w:proofErr w:type="spellEnd"/>
            <w:r w:rsidRPr="005A22F9">
              <w:t xml:space="preserve"> районе Архангельской области»</w:t>
            </w:r>
            <w:r w:rsidRPr="005A22F9">
              <w:rPr>
                <w:color w:val="000000"/>
              </w:rPr>
              <w:t>;</w:t>
            </w:r>
          </w:p>
          <w:p w:rsidR="00BA10AF" w:rsidRPr="005A22F9" w:rsidRDefault="00BA10AF" w:rsidP="00C34504">
            <w:pPr>
              <w:ind w:firstLine="360"/>
              <w:jc w:val="both"/>
            </w:pPr>
            <w:r w:rsidRPr="005A22F9">
              <w:t xml:space="preserve">введен в эксплуатацию 1 пусковой комплекс протяжённость 7,012 км. по мероприятию «Реконструкция автомобильной дороги Усть-Ваеньга – </w:t>
            </w:r>
            <w:proofErr w:type="spellStart"/>
            <w:r w:rsidRPr="005A22F9">
              <w:t>Осиново</w:t>
            </w:r>
            <w:proofErr w:type="spellEnd"/>
            <w:r w:rsidRPr="005A22F9">
              <w:t xml:space="preserve"> – </w:t>
            </w:r>
            <w:proofErr w:type="spellStart"/>
            <w:r w:rsidRPr="005A22F9">
              <w:t>Фалюки</w:t>
            </w:r>
            <w:proofErr w:type="spellEnd"/>
            <w:r w:rsidRPr="005A22F9">
              <w:t xml:space="preserve"> на участке км 85 + 000 – км 97 + 000 в </w:t>
            </w:r>
            <w:proofErr w:type="spellStart"/>
            <w:r w:rsidRPr="005A22F9">
              <w:t>Виноградовском</w:t>
            </w:r>
            <w:proofErr w:type="spellEnd"/>
            <w:r w:rsidRPr="005A22F9">
              <w:t xml:space="preserve"> районе»;</w:t>
            </w:r>
          </w:p>
          <w:p w:rsidR="00BA10AF" w:rsidRPr="005A22F9" w:rsidRDefault="00BA10AF" w:rsidP="00C34504">
            <w:pPr>
              <w:ind w:firstLine="360"/>
              <w:jc w:val="both"/>
            </w:pPr>
            <w:r w:rsidRPr="005A22F9">
              <w:t xml:space="preserve">введен в эксплуатацию объект «Строительство автомобильной дороги Подъезд к деревне </w:t>
            </w:r>
            <w:proofErr w:type="spellStart"/>
            <w:r w:rsidRPr="005A22F9">
              <w:t>Петариха</w:t>
            </w:r>
            <w:proofErr w:type="spellEnd"/>
            <w:r w:rsidRPr="005A22F9">
              <w:t xml:space="preserve"> от автомобильной дороги «Подъезд к дер. </w:t>
            </w:r>
            <w:proofErr w:type="spellStart"/>
            <w:r w:rsidRPr="005A22F9">
              <w:t>Макаровская</w:t>
            </w:r>
            <w:proofErr w:type="spellEnd"/>
            <w:r w:rsidRPr="005A22F9">
              <w:t xml:space="preserve">»                                в </w:t>
            </w:r>
            <w:proofErr w:type="spellStart"/>
            <w:r w:rsidRPr="005A22F9">
              <w:t>Няндомском</w:t>
            </w:r>
            <w:proofErr w:type="spellEnd"/>
            <w:r w:rsidRPr="005A22F9">
              <w:t xml:space="preserve"> районе;</w:t>
            </w:r>
          </w:p>
          <w:p w:rsidR="00BA10AF" w:rsidRPr="005A22F9" w:rsidRDefault="00BA10AF" w:rsidP="00C34504">
            <w:pPr>
              <w:ind w:firstLine="360"/>
              <w:jc w:val="both"/>
              <w:rPr>
                <w:color w:val="000000"/>
              </w:rPr>
            </w:pPr>
            <w:r w:rsidRPr="005A22F9">
              <w:t xml:space="preserve">завершены работы и введен в эксплуатацию </w:t>
            </w:r>
            <w:r w:rsidRPr="005A22F9">
              <w:rPr>
                <w:color w:val="000000"/>
              </w:rPr>
              <w:t>2 этап автомобильной дороги</w:t>
            </w:r>
            <w:r w:rsidRPr="005A22F9">
              <w:t xml:space="preserve"> к селу Ненокса от автодороги «Северодвинск – Онега»;</w:t>
            </w:r>
          </w:p>
          <w:p w:rsidR="00BA10AF" w:rsidRPr="005A22F9" w:rsidRDefault="00BA10AF" w:rsidP="00C34504">
            <w:pPr>
              <w:ind w:firstLine="360"/>
              <w:jc w:val="both"/>
              <w:rPr>
                <w:color w:val="000000"/>
              </w:rPr>
            </w:pPr>
            <w:r w:rsidRPr="005A22F9">
              <w:rPr>
                <w:color w:val="000000"/>
              </w:rPr>
              <w:t xml:space="preserve">введен в эксплуатацию участок газопровода протяженностью </w:t>
            </w:r>
            <w:r w:rsidRPr="005A22F9">
              <w:t>6,05 км.</w:t>
            </w:r>
            <w:r w:rsidR="00C34504" w:rsidRPr="005A22F9">
              <w:t xml:space="preserve"> </w:t>
            </w:r>
            <w:r w:rsidRPr="005A22F9">
              <w:t>в МО «</w:t>
            </w:r>
            <w:proofErr w:type="spellStart"/>
            <w:r w:rsidRPr="005A22F9">
              <w:t>Аргуновское</w:t>
            </w:r>
            <w:proofErr w:type="spellEnd"/>
            <w:r w:rsidRPr="005A22F9">
              <w:t>» Вельского района;</w:t>
            </w:r>
          </w:p>
          <w:p w:rsidR="00BA10AF" w:rsidRPr="005A22F9" w:rsidRDefault="00BA10AF" w:rsidP="00C34504">
            <w:pPr>
              <w:shd w:val="clear" w:color="auto" w:fill="FFFFFF"/>
              <w:ind w:firstLine="360"/>
              <w:jc w:val="both"/>
            </w:pPr>
            <w:r w:rsidRPr="005A22F9">
              <w:t xml:space="preserve">выполнены работы по демонтажу существующих на земельном участке зданий, проведены статические испытания свай по строительству лечебно-диагностического корпуса ГБУЗ «Архангельская областная детская клиническая больница                                   им. П.Г. </w:t>
            </w:r>
            <w:proofErr w:type="spellStart"/>
            <w:r w:rsidRPr="005A22F9">
              <w:t>Выжлецова</w:t>
            </w:r>
            <w:proofErr w:type="spellEnd"/>
            <w:r w:rsidRPr="005A22F9">
              <w:t>»;</w:t>
            </w:r>
          </w:p>
          <w:p w:rsidR="00BA10AF" w:rsidRPr="005A22F9" w:rsidRDefault="00BA10AF" w:rsidP="00C34504">
            <w:pPr>
              <w:pStyle w:val="af2"/>
              <w:ind w:firstLine="360"/>
              <w:jc w:val="both"/>
              <w:rPr>
                <w:rFonts w:ascii="Times New Roman" w:hAnsi="Times New Roman"/>
                <w:sz w:val="24"/>
                <w:szCs w:val="24"/>
              </w:rPr>
            </w:pPr>
            <w:r w:rsidRPr="005A22F9">
              <w:rPr>
                <w:rFonts w:ascii="Times New Roman" w:hAnsi="Times New Roman"/>
                <w:sz w:val="24"/>
                <w:szCs w:val="24"/>
              </w:rPr>
              <w:t xml:space="preserve">разработана проектная документация </w:t>
            </w:r>
            <w:r w:rsidRPr="005A22F9">
              <w:rPr>
                <w:rFonts w:ascii="Times New Roman" w:hAnsi="Times New Roman"/>
                <w:sz w:val="24"/>
                <w:szCs w:val="24"/>
              </w:rPr>
              <w:lastRenderedPageBreak/>
              <w:t>объекта, получено положительное заключение государственной экспертизы проектной документации по строительству больницы на 16 стационарных коек и 7 коек дневного стационара в пос. Урдома Ленского района;</w:t>
            </w:r>
          </w:p>
          <w:p w:rsidR="00BA10AF" w:rsidRPr="005A22F9" w:rsidRDefault="00BA10AF" w:rsidP="00C34504">
            <w:pPr>
              <w:pStyle w:val="af2"/>
              <w:ind w:firstLine="360"/>
              <w:jc w:val="both"/>
              <w:rPr>
                <w:rFonts w:ascii="Times New Roman" w:hAnsi="Times New Roman"/>
                <w:sz w:val="24"/>
                <w:szCs w:val="24"/>
              </w:rPr>
            </w:pPr>
            <w:r w:rsidRPr="005A22F9">
              <w:rPr>
                <w:rFonts w:ascii="Times New Roman" w:hAnsi="Times New Roman"/>
                <w:sz w:val="24"/>
                <w:szCs w:val="24"/>
              </w:rPr>
              <w:t>приобретен фельдшерско-акушерский пункт в пос. Зеленый Бор Вельского района;</w:t>
            </w:r>
          </w:p>
          <w:p w:rsidR="00BA10AF" w:rsidRPr="005A22F9" w:rsidRDefault="00BA10AF" w:rsidP="00C34504">
            <w:pPr>
              <w:pStyle w:val="af2"/>
              <w:ind w:firstLine="360"/>
              <w:jc w:val="both"/>
              <w:rPr>
                <w:rFonts w:ascii="Times New Roman" w:hAnsi="Times New Roman"/>
                <w:sz w:val="24"/>
                <w:szCs w:val="24"/>
              </w:rPr>
            </w:pPr>
            <w:r w:rsidRPr="005A22F9">
              <w:rPr>
                <w:rFonts w:ascii="Times New Roman" w:hAnsi="Times New Roman"/>
                <w:sz w:val="24"/>
                <w:szCs w:val="24"/>
              </w:rPr>
              <w:t>осуществлена корректировка проектной документации, заключен государственный контракт на выполнение работ по строительству пристройки к зданию хирургического корпуса государственного ГБУЗ АО «Мезенская центральная районная больница»;</w:t>
            </w:r>
          </w:p>
          <w:p w:rsidR="00BA10AF" w:rsidRPr="005A22F9" w:rsidRDefault="00BA10AF" w:rsidP="00C34504">
            <w:pPr>
              <w:pStyle w:val="af2"/>
              <w:ind w:firstLine="360"/>
              <w:jc w:val="both"/>
              <w:rPr>
                <w:rFonts w:ascii="Times New Roman" w:hAnsi="Times New Roman"/>
                <w:sz w:val="24"/>
                <w:szCs w:val="24"/>
              </w:rPr>
            </w:pPr>
            <w:r w:rsidRPr="005A22F9">
              <w:rPr>
                <w:rFonts w:ascii="Times New Roman" w:hAnsi="Times New Roman"/>
                <w:sz w:val="24"/>
                <w:szCs w:val="24"/>
              </w:rPr>
              <w:t xml:space="preserve">получено заключение технологического </w:t>
            </w:r>
            <w:r w:rsidR="00C34504" w:rsidRPr="005A22F9">
              <w:rPr>
                <w:rFonts w:ascii="Times New Roman" w:hAnsi="Times New Roman"/>
                <w:sz w:val="24"/>
                <w:szCs w:val="24"/>
              </w:rPr>
              <w:t xml:space="preserve">                   </w:t>
            </w:r>
            <w:r w:rsidRPr="005A22F9">
              <w:rPr>
                <w:rFonts w:ascii="Times New Roman" w:hAnsi="Times New Roman"/>
                <w:sz w:val="24"/>
                <w:szCs w:val="24"/>
              </w:rPr>
              <w:t xml:space="preserve">и ценового аудита по мероприятию «Выполнение инженерных изысканий, разработка обоснования инвестиций </w:t>
            </w:r>
            <w:r w:rsidR="00C34504" w:rsidRPr="005A22F9">
              <w:rPr>
                <w:rFonts w:ascii="Times New Roman" w:hAnsi="Times New Roman"/>
                <w:sz w:val="24"/>
                <w:szCs w:val="24"/>
              </w:rPr>
              <w:t xml:space="preserve">                               </w:t>
            </w:r>
            <w:r w:rsidRPr="005A22F9">
              <w:rPr>
                <w:rFonts w:ascii="Times New Roman" w:hAnsi="Times New Roman"/>
                <w:sz w:val="24"/>
                <w:szCs w:val="24"/>
              </w:rPr>
              <w:t>и проведение ценового и технологического аудита по мероприятию «Укрепление берега Белого моря в пос. Пертоминске Приморского района»;</w:t>
            </w:r>
          </w:p>
          <w:p w:rsidR="00BA10AF" w:rsidRPr="005A22F9" w:rsidRDefault="00BA10AF" w:rsidP="00C34504">
            <w:pPr>
              <w:pStyle w:val="af2"/>
              <w:ind w:firstLine="360"/>
              <w:jc w:val="both"/>
              <w:rPr>
                <w:rFonts w:ascii="Times New Roman" w:hAnsi="Times New Roman"/>
                <w:sz w:val="24"/>
                <w:szCs w:val="24"/>
              </w:rPr>
            </w:pPr>
            <w:r w:rsidRPr="005A22F9">
              <w:rPr>
                <w:rFonts w:ascii="Times New Roman" w:hAnsi="Times New Roman"/>
                <w:sz w:val="24"/>
                <w:szCs w:val="24"/>
              </w:rPr>
              <w:t xml:space="preserve">выполнены работы III этапа первой </w:t>
            </w:r>
            <w:r w:rsidR="00C34504" w:rsidRPr="005A22F9">
              <w:rPr>
                <w:rFonts w:ascii="Times New Roman" w:hAnsi="Times New Roman"/>
                <w:sz w:val="24"/>
                <w:szCs w:val="24"/>
              </w:rPr>
              <w:t xml:space="preserve">                                   </w:t>
            </w:r>
            <w:r w:rsidRPr="005A22F9">
              <w:rPr>
                <w:rFonts w:ascii="Times New Roman" w:hAnsi="Times New Roman"/>
                <w:sz w:val="24"/>
                <w:szCs w:val="24"/>
              </w:rPr>
              <w:t>и второй очереди по мероприятию «Реконструкция аэропортового комплекса «Соловки», о. Соловецкий, Архангельская область».</w:t>
            </w:r>
          </w:p>
          <w:p w:rsidR="00BA10AF" w:rsidRPr="005A22F9" w:rsidRDefault="00BA10AF" w:rsidP="00C34504">
            <w:pPr>
              <w:ind w:firstLine="360"/>
              <w:jc w:val="both"/>
              <w:rPr>
                <w:u w:val="single"/>
              </w:rPr>
            </w:pPr>
            <w:r w:rsidRPr="005A22F9">
              <w:rPr>
                <w:u w:val="single"/>
              </w:rPr>
              <w:t>В 2020 году завершено строительство следующих объектов:</w:t>
            </w:r>
          </w:p>
          <w:p w:rsidR="00BA10AF" w:rsidRPr="005A22F9" w:rsidRDefault="00BA10AF" w:rsidP="00C34504">
            <w:pPr>
              <w:ind w:firstLine="360"/>
              <w:jc w:val="both"/>
            </w:pPr>
            <w:r w:rsidRPr="005A22F9">
              <w:t xml:space="preserve">6 фельдшерско-акушерских пунктов в деревнях </w:t>
            </w:r>
            <w:proofErr w:type="spellStart"/>
            <w:r w:rsidRPr="005A22F9">
              <w:t>Копачево</w:t>
            </w:r>
            <w:proofErr w:type="spellEnd"/>
            <w:r w:rsidRPr="005A22F9">
              <w:t xml:space="preserve"> и </w:t>
            </w:r>
            <w:proofErr w:type="spellStart"/>
            <w:r w:rsidRPr="005A22F9">
              <w:t>Хомяковская</w:t>
            </w:r>
            <w:proofErr w:type="spellEnd"/>
            <w:r w:rsidRPr="005A22F9">
              <w:t xml:space="preserve"> Холмогорского района, Никольская Шенкурского района, </w:t>
            </w:r>
            <w:proofErr w:type="spellStart"/>
            <w:r w:rsidRPr="005A22F9">
              <w:t>Федотовская</w:t>
            </w:r>
            <w:proofErr w:type="spellEnd"/>
            <w:r w:rsidRPr="005A22F9">
              <w:t xml:space="preserve"> </w:t>
            </w:r>
            <w:proofErr w:type="spellStart"/>
            <w:r w:rsidRPr="005A22F9">
              <w:t>Котласского</w:t>
            </w:r>
            <w:proofErr w:type="spellEnd"/>
            <w:r w:rsidRPr="005A22F9">
              <w:t xml:space="preserve"> района, поселках Волошка </w:t>
            </w:r>
            <w:proofErr w:type="spellStart"/>
            <w:r w:rsidRPr="005A22F9">
              <w:t>Коношского</w:t>
            </w:r>
            <w:proofErr w:type="spellEnd"/>
            <w:r w:rsidRPr="005A22F9">
              <w:t xml:space="preserve"> района и Глубокий </w:t>
            </w:r>
            <w:proofErr w:type="spellStart"/>
            <w:r w:rsidRPr="005A22F9">
              <w:t>Устьянского</w:t>
            </w:r>
            <w:proofErr w:type="spellEnd"/>
            <w:r w:rsidRPr="005A22F9">
              <w:t xml:space="preserve"> района;</w:t>
            </w:r>
          </w:p>
          <w:p w:rsidR="00BA10AF" w:rsidRPr="005A22F9" w:rsidRDefault="00BA10AF" w:rsidP="00C34504">
            <w:pPr>
              <w:ind w:firstLine="360"/>
              <w:jc w:val="both"/>
            </w:pPr>
            <w:r w:rsidRPr="005A22F9">
              <w:t xml:space="preserve">11 детских садов в муниципальных и </w:t>
            </w:r>
            <w:r w:rsidRPr="005A22F9">
              <w:lastRenderedPageBreak/>
              <w:t xml:space="preserve">городских округах Архангельской области:              в п. Каменка Мезенского района </w:t>
            </w:r>
            <w:r w:rsidR="00C34504" w:rsidRPr="005A22F9">
              <w:t xml:space="preserve">                                           </w:t>
            </w:r>
            <w:r w:rsidRPr="005A22F9">
              <w:t xml:space="preserve">(на 120 мест); в округе </w:t>
            </w:r>
            <w:proofErr w:type="spellStart"/>
            <w:r w:rsidRPr="005A22F9">
              <w:t>Варавино-Фактория</w:t>
            </w:r>
            <w:proofErr w:type="spellEnd"/>
            <w:r w:rsidRPr="005A22F9">
              <w:t xml:space="preserve">                              г. Архангельска (на 220 мест и 280 мест); </w:t>
            </w:r>
            <w:r w:rsidR="00C34504" w:rsidRPr="005A22F9">
              <w:t xml:space="preserve">                         </w:t>
            </w:r>
            <w:r w:rsidRPr="005A22F9">
              <w:t xml:space="preserve">в г. Котласе по пр. Мира, д. 24а (на 280 мест)                 и в микрорайоне Южный (220 мест); </w:t>
            </w:r>
            <w:r w:rsidR="00C34504" w:rsidRPr="005A22F9">
              <w:t xml:space="preserve">                                 </w:t>
            </w:r>
            <w:r w:rsidRPr="005A22F9">
              <w:t xml:space="preserve">в с. Карпогоры </w:t>
            </w:r>
            <w:proofErr w:type="spellStart"/>
            <w:r w:rsidRPr="005A22F9">
              <w:t>Пинежского</w:t>
            </w:r>
            <w:proofErr w:type="spellEnd"/>
            <w:r w:rsidRPr="005A22F9">
              <w:t xml:space="preserve"> района (на 220 мест); в г. Северодвинске (на 280 мест); </w:t>
            </w:r>
            <w:r w:rsidR="00C34504" w:rsidRPr="005A22F9">
              <w:t xml:space="preserve">                               </w:t>
            </w:r>
            <w:r w:rsidRPr="005A22F9">
              <w:t xml:space="preserve">в г. Вельске (на 220 мест); в территориальном округе Майская горка г. Архангельска (на 280 мест); в пос. Боброво Приморского района                   (на 60 мест); в пос. </w:t>
            </w:r>
            <w:proofErr w:type="spellStart"/>
            <w:r w:rsidRPr="005A22F9">
              <w:t>Курцево</w:t>
            </w:r>
            <w:proofErr w:type="spellEnd"/>
            <w:r w:rsidRPr="005A22F9">
              <w:t xml:space="preserve"> </w:t>
            </w:r>
            <w:proofErr w:type="spellStart"/>
            <w:r w:rsidRPr="005A22F9">
              <w:t>Котласского</w:t>
            </w:r>
            <w:proofErr w:type="spellEnd"/>
            <w:r w:rsidRPr="005A22F9">
              <w:t xml:space="preserve"> района (на 60 мест);</w:t>
            </w:r>
          </w:p>
          <w:p w:rsidR="00BA10AF" w:rsidRPr="005A22F9" w:rsidRDefault="00BA10AF" w:rsidP="00C34504">
            <w:pPr>
              <w:ind w:firstLine="360"/>
              <w:jc w:val="both"/>
            </w:pPr>
            <w:r w:rsidRPr="005A22F9">
              <w:t>300-квартирного дома по пр. Московский в г. Архангельске;</w:t>
            </w:r>
          </w:p>
          <w:p w:rsidR="00BA10AF" w:rsidRPr="005A22F9" w:rsidRDefault="00BA10AF" w:rsidP="00C34504">
            <w:pPr>
              <w:ind w:firstLine="360"/>
              <w:jc w:val="both"/>
            </w:pPr>
            <w:r w:rsidRPr="005A22F9">
              <w:t>лыжной базы в г. Северодвинске;</w:t>
            </w:r>
          </w:p>
          <w:p w:rsidR="00BA10AF" w:rsidRPr="005A22F9" w:rsidRDefault="00BA10AF" w:rsidP="00C34504">
            <w:pPr>
              <w:ind w:firstLine="360"/>
              <w:jc w:val="both"/>
            </w:pPr>
            <w:r w:rsidRPr="005A22F9">
              <w:t xml:space="preserve">физкультурно-оздоровительного комплекса в территориальном округе </w:t>
            </w:r>
            <w:proofErr w:type="spellStart"/>
            <w:r w:rsidRPr="005A22F9">
              <w:t>Варавино-Фактория</w:t>
            </w:r>
            <w:proofErr w:type="spellEnd"/>
            <w:r w:rsidRPr="005A22F9">
              <w:t xml:space="preserve"> муниципального образования «Город Архангельск»;</w:t>
            </w:r>
          </w:p>
          <w:p w:rsidR="00BA10AF" w:rsidRPr="005A22F9" w:rsidRDefault="00BA10AF" w:rsidP="00C34504">
            <w:pPr>
              <w:ind w:firstLine="360"/>
              <w:jc w:val="both"/>
            </w:pPr>
            <w:r w:rsidRPr="005A22F9">
              <w:t xml:space="preserve">центра культурного развития на 120 мест в с. </w:t>
            </w:r>
            <w:proofErr w:type="spellStart"/>
            <w:r w:rsidRPr="005A22F9">
              <w:t>Ильинско-Подомское</w:t>
            </w:r>
            <w:proofErr w:type="spellEnd"/>
            <w:r w:rsidRPr="005A22F9">
              <w:t xml:space="preserve"> </w:t>
            </w:r>
            <w:proofErr w:type="spellStart"/>
            <w:r w:rsidRPr="005A22F9">
              <w:t>Вилегодского</w:t>
            </w:r>
            <w:proofErr w:type="spellEnd"/>
            <w:r w:rsidRPr="005A22F9">
              <w:t xml:space="preserve"> района;</w:t>
            </w:r>
          </w:p>
          <w:p w:rsidR="00BA10AF" w:rsidRPr="005A22F9" w:rsidRDefault="00BA10AF" w:rsidP="00C34504">
            <w:pPr>
              <w:ind w:firstLine="360"/>
              <w:jc w:val="both"/>
            </w:pPr>
            <w:r w:rsidRPr="005A22F9">
              <w:t>терапевтического отделения на 20 коек круглосуточного стационара и 10 коек дневного стационара ГБУЗ АО «</w:t>
            </w:r>
            <w:proofErr w:type="spellStart"/>
            <w:r w:rsidRPr="005A22F9">
              <w:t>Красноборская</w:t>
            </w:r>
            <w:proofErr w:type="spellEnd"/>
            <w:r w:rsidRPr="005A22F9">
              <w:t xml:space="preserve"> центральная районная больница».</w:t>
            </w:r>
          </w:p>
          <w:p w:rsidR="00BA10AF" w:rsidRPr="005A22F9" w:rsidRDefault="00BA10AF" w:rsidP="00C34504">
            <w:pPr>
              <w:ind w:firstLine="360"/>
              <w:jc w:val="both"/>
            </w:pPr>
            <w:r w:rsidRPr="005A22F9">
              <w:t>В составе обозначенных расходов областной адресной инвестиционной программы на 2020 год отмечается низкое исполнение осуществления капитальных расходов в рамках отдельных государственных программ:</w:t>
            </w:r>
          </w:p>
          <w:p w:rsidR="00BA10AF" w:rsidRPr="005A22F9" w:rsidRDefault="00BA10AF" w:rsidP="00C34504">
            <w:pPr>
              <w:ind w:firstLine="360"/>
              <w:jc w:val="both"/>
            </w:pPr>
            <w:r w:rsidRPr="005A22F9">
              <w:rPr>
                <w:rFonts w:eastAsiaTheme="minorHAnsi"/>
                <w:lang w:eastAsia="en-US"/>
              </w:rPr>
              <w:t xml:space="preserve">– «Патриотическое воспитание, развитие физической культуры, спорта, туризма </w:t>
            </w:r>
            <w:r w:rsidR="00C34504" w:rsidRPr="005A22F9">
              <w:rPr>
                <w:rFonts w:eastAsiaTheme="minorHAnsi"/>
                <w:lang w:eastAsia="en-US"/>
              </w:rPr>
              <w:t xml:space="preserve">                                        </w:t>
            </w:r>
            <w:r w:rsidRPr="005A22F9">
              <w:rPr>
                <w:rFonts w:eastAsiaTheme="minorHAnsi"/>
                <w:lang w:eastAsia="en-US"/>
              </w:rPr>
              <w:t>и повышение эффективности реализации молодежной политики в Архангельской области»</w:t>
            </w:r>
            <w:r w:rsidRPr="005A22F9">
              <w:t xml:space="preserve"> исполнено 87,6 млн. рублей или </w:t>
            </w:r>
            <w:r w:rsidR="00C34504" w:rsidRPr="005A22F9">
              <w:t xml:space="preserve">                  </w:t>
            </w:r>
            <w:r w:rsidRPr="005A22F9">
              <w:lastRenderedPageBreak/>
              <w:t>44,4 % к уточненной сводной бюджетной росписи на год;</w:t>
            </w:r>
          </w:p>
          <w:p w:rsidR="00BA10AF" w:rsidRPr="005A22F9" w:rsidRDefault="00BA10AF" w:rsidP="00C34504">
            <w:pPr>
              <w:ind w:firstLine="360"/>
              <w:jc w:val="both"/>
            </w:pPr>
            <w:r w:rsidRPr="005A22F9">
              <w:t xml:space="preserve">– «Обеспечение качественным, доступным жильем и объектами инженерной инфраструктуры населения Архангельской области» исполнено 316,5 млн. рублей или </w:t>
            </w:r>
            <w:r w:rsidR="006710FB" w:rsidRPr="005A22F9">
              <w:t xml:space="preserve">       </w:t>
            </w:r>
            <w:r w:rsidRPr="005A22F9">
              <w:t>55,8 % к уточненной сводной бюджетной росписи на год;</w:t>
            </w:r>
          </w:p>
          <w:p w:rsidR="00BA10AF" w:rsidRPr="005A22F9" w:rsidRDefault="00BA10AF" w:rsidP="006710FB">
            <w:pPr>
              <w:ind w:firstLine="360"/>
              <w:jc w:val="both"/>
            </w:pPr>
            <w:r w:rsidRPr="005A22F9">
              <w:t>– «Развитие образования и науки Архангельской области» исполнено                         303,7  млн. рублей или 60,9 % к уточненной сводной бюджетной росписи на год;</w:t>
            </w:r>
          </w:p>
          <w:p w:rsidR="00BA10AF" w:rsidRPr="005A22F9" w:rsidRDefault="00BA10AF" w:rsidP="006710FB">
            <w:pPr>
              <w:ind w:firstLine="360"/>
              <w:jc w:val="both"/>
            </w:pPr>
            <w:r w:rsidRPr="005A22F9">
              <w:t>– адресной программы Архангельской области «Переселение граждан из аварийного жилищного фонда» исполнено 59,8 млн. рублей или  71,3 % к уточненной сводной бюджетной росписи на год;</w:t>
            </w:r>
          </w:p>
          <w:p w:rsidR="00BA10AF" w:rsidRPr="005A22F9" w:rsidRDefault="00BA10AF" w:rsidP="006710FB">
            <w:pPr>
              <w:ind w:firstLine="360"/>
              <w:jc w:val="both"/>
            </w:pPr>
            <w:r w:rsidRPr="005A22F9">
              <w:rPr>
                <w:rFonts w:eastAsiaTheme="minorHAnsi"/>
                <w:lang w:eastAsia="en-US"/>
              </w:rPr>
              <w:t>– «Развитие транспортной системы Архангельской области»</w:t>
            </w:r>
            <w:r w:rsidRPr="005A22F9">
              <w:t xml:space="preserve"> исполнено                         179,7  млн. рублей или 74,6 % к уточненной сводной бюджетной росписи на год;</w:t>
            </w:r>
          </w:p>
          <w:p w:rsidR="00BA10AF" w:rsidRPr="005A22F9" w:rsidRDefault="00BA10AF" w:rsidP="006710FB">
            <w:pPr>
              <w:ind w:firstLine="360"/>
              <w:jc w:val="both"/>
            </w:pPr>
            <w:r w:rsidRPr="005A22F9">
              <w:t>– «Развитие здравоохранения Архангельской области» исполнено                         261,8  млн. рублей или 76,8 % к уточненной сводной бюджетной росписи на год.</w:t>
            </w:r>
          </w:p>
          <w:p w:rsidR="00BA10AF" w:rsidRPr="005A22F9" w:rsidRDefault="00BA10AF" w:rsidP="002D5A36">
            <w:pPr>
              <w:pStyle w:val="2"/>
              <w:numPr>
                <w:ilvl w:val="0"/>
                <w:numId w:val="4"/>
              </w:numPr>
              <w:shd w:val="clear" w:color="auto" w:fill="auto"/>
              <w:tabs>
                <w:tab w:val="left" w:pos="1016"/>
              </w:tabs>
              <w:spacing w:before="0" w:line="240" w:lineRule="auto"/>
              <w:ind w:right="20" w:firstLine="360"/>
              <w:rPr>
                <w:sz w:val="24"/>
                <w:szCs w:val="24"/>
              </w:rPr>
            </w:pPr>
            <w:r w:rsidRPr="005A22F9">
              <w:rPr>
                <w:sz w:val="24"/>
                <w:szCs w:val="24"/>
              </w:rPr>
              <w:t>По итогам 2020 года в дорожный фонд поступило 9 316,6 млн. рублей или                   92,3 % к уточненному плану года, из них средства федерального бюджета                               2 578,3 млн. рублей.</w:t>
            </w:r>
            <w:r w:rsidRPr="005A22F9">
              <w:rPr>
                <w:color w:val="FF0000"/>
                <w:sz w:val="24"/>
                <w:szCs w:val="24"/>
              </w:rPr>
              <w:t xml:space="preserve"> </w:t>
            </w:r>
            <w:r w:rsidRPr="005A22F9">
              <w:rPr>
                <w:sz w:val="24"/>
                <w:szCs w:val="24"/>
              </w:rPr>
              <w:t>Основная доля поступлений 50,0 % к общим источникам поступлений - акцизы на нефтепродукты в сумме 4 658,6 млн. рублей, 14,0 % – транспортный налог в сумме 1 343,4 млн. рублей.</w:t>
            </w:r>
            <w:r w:rsidRPr="005A22F9">
              <w:rPr>
                <w:color w:val="FF0000"/>
                <w:sz w:val="24"/>
                <w:szCs w:val="24"/>
              </w:rPr>
              <w:t xml:space="preserve"> </w:t>
            </w:r>
            <w:r w:rsidRPr="005A22F9">
              <w:rPr>
                <w:sz w:val="24"/>
                <w:szCs w:val="24"/>
              </w:rPr>
              <w:t xml:space="preserve">Кроме того, в дорожный фонд поступили доходы от штрафов за нарушения законодательства РФ о безопасности дорожного </w:t>
            </w:r>
            <w:r w:rsidRPr="005A22F9">
              <w:rPr>
                <w:sz w:val="24"/>
                <w:szCs w:val="24"/>
              </w:rPr>
              <w:lastRenderedPageBreak/>
              <w:t xml:space="preserve">движения в сумме 359,9 млн. рублей и средства от иных источников в сумме 17,2 млн. рублей. Также включен неиспользованный остаток </w:t>
            </w:r>
            <w:r w:rsidR="002D5A36" w:rsidRPr="005A22F9">
              <w:rPr>
                <w:sz w:val="24"/>
                <w:szCs w:val="24"/>
              </w:rPr>
              <w:t xml:space="preserve">        </w:t>
            </w:r>
            <w:r w:rsidRPr="005A22F9">
              <w:rPr>
                <w:sz w:val="24"/>
                <w:szCs w:val="24"/>
              </w:rPr>
              <w:t>2019 года в размере 359,2 млн. рублей.</w:t>
            </w:r>
          </w:p>
          <w:p w:rsidR="00BA10AF" w:rsidRPr="005A22F9" w:rsidRDefault="00BA10AF" w:rsidP="006710FB">
            <w:pPr>
              <w:pStyle w:val="2"/>
              <w:shd w:val="clear" w:color="auto" w:fill="auto"/>
              <w:tabs>
                <w:tab w:val="left" w:pos="709"/>
              </w:tabs>
              <w:spacing w:before="0" w:line="240" w:lineRule="auto"/>
              <w:ind w:right="20" w:firstLine="360"/>
              <w:rPr>
                <w:sz w:val="24"/>
                <w:szCs w:val="24"/>
              </w:rPr>
            </w:pPr>
            <w:r w:rsidRPr="005A22F9">
              <w:rPr>
                <w:sz w:val="24"/>
                <w:szCs w:val="24"/>
              </w:rPr>
              <w:t xml:space="preserve">Исполнение по расходам дорожного фонда составило 9 807,5 млн. рублей или 97,2 % исполнения к уточненному плану года, и по отношению к аналогичным расходам за </w:t>
            </w:r>
            <w:r w:rsidR="006710FB" w:rsidRPr="005A22F9">
              <w:rPr>
                <w:sz w:val="24"/>
                <w:szCs w:val="24"/>
              </w:rPr>
              <w:t xml:space="preserve">                           </w:t>
            </w:r>
            <w:r w:rsidRPr="005A22F9">
              <w:rPr>
                <w:sz w:val="24"/>
                <w:szCs w:val="24"/>
              </w:rPr>
              <w:t>2019 год увеличились на 2 685,3 млн. рублей.</w:t>
            </w:r>
          </w:p>
          <w:p w:rsidR="00BA10AF" w:rsidRPr="005A22F9" w:rsidRDefault="00BA10AF" w:rsidP="006710FB">
            <w:pPr>
              <w:pStyle w:val="2"/>
              <w:shd w:val="clear" w:color="auto" w:fill="auto"/>
              <w:tabs>
                <w:tab w:val="left" w:pos="567"/>
              </w:tabs>
              <w:spacing w:before="0" w:line="240" w:lineRule="auto"/>
              <w:ind w:left="40" w:right="20" w:firstLine="320"/>
              <w:rPr>
                <w:sz w:val="24"/>
                <w:szCs w:val="24"/>
              </w:rPr>
            </w:pPr>
            <w:r w:rsidRPr="005A22F9">
              <w:rPr>
                <w:sz w:val="24"/>
                <w:szCs w:val="24"/>
              </w:rPr>
              <w:t>Расходы дорожного фонда в 2020 году в общей сумме 9 762,5 млн. рублей были направлены на реализацию следующих государственных программ Архангельской области:</w:t>
            </w:r>
          </w:p>
          <w:p w:rsidR="00BA10AF" w:rsidRPr="005A22F9" w:rsidRDefault="00BA10AF" w:rsidP="006710FB">
            <w:pPr>
              <w:autoSpaceDE w:val="0"/>
              <w:autoSpaceDN w:val="0"/>
              <w:adjustRightInd w:val="0"/>
              <w:ind w:firstLine="360"/>
              <w:jc w:val="both"/>
              <w:rPr>
                <w:bCs/>
              </w:rPr>
            </w:pPr>
            <w:r w:rsidRPr="005A22F9">
              <w:rPr>
                <w:bCs/>
              </w:rPr>
              <w:t>-</w:t>
            </w:r>
            <w:r w:rsidRPr="005A22F9">
              <w:rPr>
                <w:b/>
                <w:bCs/>
              </w:rPr>
              <w:t xml:space="preserve"> </w:t>
            </w:r>
            <w:r w:rsidRPr="005A22F9">
              <w:rPr>
                <w:bCs/>
              </w:rPr>
              <w:t>«Развитие транспортной системы Архангельской области» в сумме                           9 031,4 млн. рублей на: строительство, реконструкцию, капитальный ремонт, ремонт и содержание региональных автомобильных дорог общего пользования регионального значения – 6 432,3 млн. рублей; обеспечение деятельности ГКУ «</w:t>
            </w:r>
            <w:proofErr w:type="spellStart"/>
            <w:r w:rsidRPr="005A22F9">
              <w:rPr>
                <w:bCs/>
              </w:rPr>
              <w:t>Архангельскавтодор</w:t>
            </w:r>
            <w:proofErr w:type="spellEnd"/>
            <w:r w:rsidRPr="005A22F9">
              <w:rPr>
                <w:bCs/>
              </w:rPr>
              <w:t xml:space="preserve">» – 115,1 млн. рублей; предоставление субсидий местным бюджетам на </w:t>
            </w:r>
            <w:proofErr w:type="spellStart"/>
            <w:r w:rsidRPr="005A22F9">
              <w:rPr>
                <w:bCs/>
              </w:rPr>
              <w:t>софинансирование</w:t>
            </w:r>
            <w:proofErr w:type="spellEnd"/>
            <w:r w:rsidRPr="005A22F9">
              <w:rPr>
                <w:bCs/>
              </w:rPr>
              <w:t xml:space="preserve"> дорожной деятельности – 2 216,8 млн. рублей; </w:t>
            </w:r>
            <w:r w:rsidRPr="005A22F9">
              <w:t xml:space="preserve">приобретение и содержание комплексов </w:t>
            </w:r>
            <w:proofErr w:type="spellStart"/>
            <w:r w:rsidRPr="005A22F9">
              <w:t>фотовидеофиксации</w:t>
            </w:r>
            <w:proofErr w:type="spellEnd"/>
            <w:r w:rsidRPr="005A22F9">
              <w:t xml:space="preserve"> нарушений правил дорожного движения РФ – 187,2</w:t>
            </w:r>
            <w:r w:rsidRPr="005A22F9">
              <w:rPr>
                <w:bCs/>
              </w:rPr>
              <w:t xml:space="preserve"> млн. рублей; внедрение интеллектуальных транспортных систем, предусматривающих автоматизацию процессов управления дорожным движением </w:t>
            </w:r>
            <w:r w:rsidR="006710FB" w:rsidRPr="005A22F9">
              <w:rPr>
                <w:bCs/>
              </w:rPr>
              <w:t xml:space="preserve">               </w:t>
            </w:r>
            <w:r w:rsidRPr="005A22F9">
              <w:rPr>
                <w:bCs/>
              </w:rPr>
              <w:t>в городских агломерациях, включающих города с насел</w:t>
            </w:r>
            <w:r w:rsidR="006710FB" w:rsidRPr="005A22F9">
              <w:rPr>
                <w:bCs/>
              </w:rPr>
              <w:t xml:space="preserve">ением свыше 300 тысяч человек – </w:t>
            </w:r>
            <w:r w:rsidRPr="005A22F9">
              <w:rPr>
                <w:bCs/>
              </w:rPr>
              <w:t xml:space="preserve">80,0 млн. рублей; </w:t>
            </w:r>
          </w:p>
          <w:p w:rsidR="00BA10AF" w:rsidRPr="005A22F9" w:rsidRDefault="00BA10AF" w:rsidP="006710FB">
            <w:pPr>
              <w:autoSpaceDE w:val="0"/>
              <w:autoSpaceDN w:val="0"/>
              <w:adjustRightInd w:val="0"/>
              <w:ind w:firstLine="360"/>
              <w:jc w:val="both"/>
            </w:pPr>
            <w:r w:rsidRPr="005A22F9">
              <w:rPr>
                <w:bCs/>
              </w:rPr>
              <w:t>-</w:t>
            </w:r>
            <w:r w:rsidRPr="005A22F9">
              <w:rPr>
                <w:noProof/>
              </w:rPr>
              <w:t xml:space="preserve"> «Комплексное развитие сельских территорий Архангеьской области» в сумме 535,3</w:t>
            </w:r>
            <w:r w:rsidRPr="005A22F9">
              <w:rPr>
                <w:bCs/>
              </w:rPr>
              <w:t xml:space="preserve"> млн. рублей на: строительство </w:t>
            </w:r>
            <w:r w:rsidRPr="005A22F9">
              <w:rPr>
                <w:bCs/>
              </w:rPr>
              <w:lastRenderedPageBreak/>
              <w:t xml:space="preserve">автомобильной дороги Подъезд к дер. </w:t>
            </w:r>
            <w:proofErr w:type="spellStart"/>
            <w:r w:rsidRPr="005A22F9">
              <w:rPr>
                <w:bCs/>
              </w:rPr>
              <w:t>Петариха</w:t>
            </w:r>
            <w:proofErr w:type="spellEnd"/>
            <w:r w:rsidRPr="005A22F9">
              <w:rPr>
                <w:bCs/>
              </w:rPr>
              <w:t xml:space="preserve"> от автомобильной дороги «Подъезд к дер. </w:t>
            </w:r>
            <w:proofErr w:type="spellStart"/>
            <w:r w:rsidRPr="005A22F9">
              <w:rPr>
                <w:bCs/>
              </w:rPr>
              <w:t>Мараровская</w:t>
            </w:r>
            <w:proofErr w:type="spellEnd"/>
            <w:r w:rsidRPr="005A22F9">
              <w:rPr>
                <w:bCs/>
              </w:rPr>
              <w:t xml:space="preserve">» в </w:t>
            </w:r>
            <w:proofErr w:type="spellStart"/>
            <w:r w:rsidRPr="005A22F9">
              <w:rPr>
                <w:bCs/>
              </w:rPr>
              <w:t>Няндомском</w:t>
            </w:r>
            <w:proofErr w:type="spellEnd"/>
            <w:r w:rsidRPr="005A22F9">
              <w:rPr>
                <w:bCs/>
              </w:rPr>
              <w:t xml:space="preserve"> районе –                         16,7 млн. рублей; </w:t>
            </w:r>
            <w:r w:rsidRPr="005A22F9">
              <w:t xml:space="preserve">реконструкцию автомобильной дороги Усть-Ваеньга – </w:t>
            </w:r>
            <w:proofErr w:type="spellStart"/>
            <w:r w:rsidRPr="005A22F9">
              <w:t>Осиново</w:t>
            </w:r>
            <w:proofErr w:type="spellEnd"/>
            <w:r w:rsidRPr="005A22F9">
              <w:t xml:space="preserve"> – </w:t>
            </w:r>
            <w:proofErr w:type="spellStart"/>
            <w:r w:rsidRPr="005A22F9">
              <w:t>Фалюки</w:t>
            </w:r>
            <w:proofErr w:type="spellEnd"/>
            <w:r w:rsidRPr="005A22F9">
              <w:t xml:space="preserve"> на участке км 85 – км 97 в </w:t>
            </w:r>
            <w:proofErr w:type="spellStart"/>
            <w:r w:rsidRPr="005A22F9">
              <w:t>Виноградовском</w:t>
            </w:r>
            <w:proofErr w:type="spellEnd"/>
            <w:r w:rsidRPr="005A22F9">
              <w:t xml:space="preserve"> районе – 283,1 млн. рублей; строительство автомобильной дороги к селу Ненокса от автодороги «Северодвинск – Онега» – 235,5 млн. рублей;</w:t>
            </w:r>
          </w:p>
          <w:p w:rsidR="00BA10AF" w:rsidRPr="005A22F9" w:rsidRDefault="00BA10AF" w:rsidP="006710FB">
            <w:pPr>
              <w:ind w:firstLine="360"/>
              <w:jc w:val="both"/>
            </w:pPr>
            <w:r w:rsidRPr="005A22F9">
              <w:t>- «Культура Русского Севера»</w:t>
            </w:r>
            <w:r w:rsidRPr="005A22F9">
              <w:rPr>
                <w:i/>
                <w:noProof/>
              </w:rPr>
              <w:t xml:space="preserve"> </w:t>
            </w:r>
            <w:r w:rsidRPr="005A22F9">
              <w:rPr>
                <w:noProof/>
              </w:rPr>
              <w:t>в сумме 195,8</w:t>
            </w:r>
            <w:r w:rsidRPr="005A22F9">
              <w:rPr>
                <w:bCs/>
              </w:rPr>
              <w:t xml:space="preserve"> млн. рублей </w:t>
            </w:r>
            <w:r w:rsidRPr="005A22F9">
              <w:t>на реконструкцию мостового перехода через реку Вага на км 2 + 067 автомобильной дороги Вельск – Шангалы.</w:t>
            </w:r>
          </w:p>
          <w:p w:rsidR="00BA10AF" w:rsidRPr="005A22F9" w:rsidRDefault="00BA10AF" w:rsidP="006710FB">
            <w:pPr>
              <w:pStyle w:val="af0"/>
              <w:spacing w:after="0"/>
              <w:ind w:left="0" w:firstLine="360"/>
              <w:jc w:val="both"/>
            </w:pPr>
            <w:proofErr w:type="spellStart"/>
            <w:r w:rsidRPr="005A22F9">
              <w:t>Непрограммные</w:t>
            </w:r>
            <w:proofErr w:type="spellEnd"/>
            <w:r w:rsidRPr="005A22F9">
              <w:t xml:space="preserve"> расходы дорожного фонда составили 45,0 млн. рублей, которые направлены на</w:t>
            </w:r>
            <w:r w:rsidRPr="005A22F9">
              <w:rPr>
                <w:color w:val="FF0000"/>
              </w:rPr>
              <w:t xml:space="preserve"> </w:t>
            </w:r>
            <w:r w:rsidRPr="005A22F9">
              <w:t xml:space="preserve">ликвидацию потерь дорожного хозяйства от осенне-весенних паводков             и неблагоприятных последствий природного </w:t>
            </w:r>
            <w:r w:rsidR="006710FB" w:rsidRPr="005A22F9">
              <w:t xml:space="preserve">                           </w:t>
            </w:r>
            <w:r w:rsidRPr="005A22F9">
              <w:t xml:space="preserve">и техногенного характера.               </w:t>
            </w:r>
          </w:p>
          <w:p w:rsidR="00BA10AF" w:rsidRPr="005A22F9" w:rsidRDefault="00BA10AF" w:rsidP="006710FB">
            <w:pPr>
              <w:pStyle w:val="af0"/>
              <w:numPr>
                <w:ilvl w:val="0"/>
                <w:numId w:val="4"/>
              </w:numPr>
              <w:spacing w:after="0"/>
              <w:ind w:left="0" w:firstLine="360"/>
              <w:jc w:val="both"/>
              <w:rPr>
                <w:color w:val="FF0000"/>
              </w:rPr>
            </w:pPr>
            <w:r w:rsidRPr="005A22F9">
              <w:t xml:space="preserve">С 1 января 2019 года в соответствии </w:t>
            </w:r>
            <w:r w:rsidR="006710FB" w:rsidRPr="005A22F9">
              <w:t xml:space="preserve">                     </w:t>
            </w:r>
            <w:r w:rsidRPr="005A22F9">
              <w:t>с Указом Президента Российской Федерации от 7 мая 2018 года № 204 в области реализуются мероприятия в рамках национальных проектов и комплексных планов.</w:t>
            </w:r>
          </w:p>
          <w:p w:rsidR="00BA10AF" w:rsidRPr="005A22F9" w:rsidRDefault="00BA10AF" w:rsidP="006710FB">
            <w:pPr>
              <w:ind w:firstLine="360"/>
              <w:jc w:val="both"/>
            </w:pPr>
            <w:r w:rsidRPr="005A22F9">
              <w:t>В 2020 году Архангельская область участвовала в 12 национальных проектах, мероприятия которых выполняются в составе государственных программ Архангельской области.</w:t>
            </w:r>
          </w:p>
          <w:p w:rsidR="00BA10AF" w:rsidRPr="005A22F9" w:rsidRDefault="00BA10AF" w:rsidP="002D5A36">
            <w:pPr>
              <w:pStyle w:val="a8"/>
              <w:spacing w:after="0"/>
              <w:ind w:firstLine="357"/>
              <w:jc w:val="both"/>
            </w:pPr>
            <w:r w:rsidRPr="005A22F9">
              <w:t xml:space="preserve">Уточненный план года на реализацию национальных проектов и Комплексного </w:t>
            </w:r>
            <w:r w:rsidR="006710FB" w:rsidRPr="005A22F9">
              <w:t xml:space="preserve">                              </w:t>
            </w:r>
            <w:r w:rsidRPr="005A22F9">
              <w:t xml:space="preserve">плана, в соответствии с показателями </w:t>
            </w:r>
            <w:r w:rsidR="006710FB" w:rsidRPr="005A22F9">
              <w:t xml:space="preserve">                             </w:t>
            </w:r>
            <w:r w:rsidRPr="005A22F9">
              <w:t xml:space="preserve">сводной бюджетной росписи составил                   18 356,2 млн. рублей, из них: за счет </w:t>
            </w:r>
            <w:r w:rsidR="006710FB" w:rsidRPr="005A22F9">
              <w:t xml:space="preserve">                     </w:t>
            </w:r>
            <w:r w:rsidRPr="005A22F9">
              <w:t xml:space="preserve">средств федерального бюджета –                                10 441,6 млн. рублей (56,9 %), за счет средств </w:t>
            </w:r>
            <w:r w:rsidRPr="005A22F9">
              <w:lastRenderedPageBreak/>
              <w:t>Фонда ЖКХ – 3 922,4 млн. рублей  (21,4 %).</w:t>
            </w:r>
          </w:p>
          <w:p w:rsidR="00BA10AF" w:rsidRPr="005A22F9" w:rsidRDefault="00BA10AF" w:rsidP="002D5A36">
            <w:pPr>
              <w:pStyle w:val="a8"/>
              <w:spacing w:after="0"/>
              <w:ind w:firstLine="357"/>
              <w:jc w:val="both"/>
            </w:pPr>
            <w:r w:rsidRPr="005A22F9">
              <w:t>Общее исполнение по расходам на реализацию национальных проектов                             и комплексного плана за отчетный период составило 15 132,8 млн. рублей или 82,4 %               к уточненному годовому плану.</w:t>
            </w:r>
          </w:p>
          <w:p w:rsidR="00BA10AF" w:rsidRPr="005A22F9" w:rsidRDefault="00BA10AF" w:rsidP="002D5A36">
            <w:pPr>
              <w:pStyle w:val="af2"/>
              <w:ind w:firstLine="357"/>
              <w:jc w:val="both"/>
              <w:rPr>
                <w:rFonts w:ascii="Times New Roman" w:hAnsi="Times New Roman"/>
                <w:sz w:val="24"/>
                <w:szCs w:val="24"/>
              </w:rPr>
            </w:pPr>
            <w:r w:rsidRPr="005A22F9">
              <w:rPr>
                <w:rFonts w:ascii="Times New Roman" w:hAnsi="Times New Roman"/>
                <w:sz w:val="24"/>
                <w:szCs w:val="24"/>
              </w:rPr>
              <w:t xml:space="preserve">Из 9 приоритетных национальных проектов РФ, предусмотренных  к финансированию </w:t>
            </w:r>
            <w:r w:rsidR="005A22F9" w:rsidRPr="005A22F9">
              <w:rPr>
                <w:rFonts w:ascii="Times New Roman" w:hAnsi="Times New Roman"/>
                <w:sz w:val="24"/>
                <w:szCs w:val="24"/>
              </w:rPr>
              <w:t xml:space="preserve">                  </w:t>
            </w:r>
            <w:r w:rsidRPr="005A22F9">
              <w:rPr>
                <w:rFonts w:ascii="Times New Roman" w:hAnsi="Times New Roman"/>
                <w:sz w:val="24"/>
                <w:szCs w:val="24"/>
              </w:rPr>
              <w:t xml:space="preserve">из областного бюджета в 2020 году, </w:t>
            </w:r>
            <w:r w:rsidR="005A22F9" w:rsidRPr="005A22F9">
              <w:rPr>
                <w:rFonts w:ascii="Times New Roman" w:hAnsi="Times New Roman"/>
                <w:sz w:val="24"/>
                <w:szCs w:val="24"/>
              </w:rPr>
              <w:t xml:space="preserve">                                                   </w:t>
            </w:r>
            <w:r w:rsidRPr="005A22F9">
              <w:rPr>
                <w:rFonts w:ascii="Times New Roman" w:hAnsi="Times New Roman"/>
                <w:sz w:val="24"/>
                <w:szCs w:val="24"/>
              </w:rPr>
              <w:t>в полном объеме осуществлены расходы только по двум проектам: «Малое и среднее предпринимательство и поддержка индивидуальной предпринимательской инициативы» и «Экология». Наименьший уровень исполнения фиксируется по национальным проектам «Жилье и городская среда» – 65,4 % и «Образование» – 68,4 %.</w:t>
            </w:r>
          </w:p>
          <w:p w:rsidR="00BA10AF" w:rsidRPr="005A22F9" w:rsidRDefault="00BA10AF" w:rsidP="006710FB">
            <w:pPr>
              <w:pStyle w:val="2"/>
              <w:numPr>
                <w:ilvl w:val="0"/>
                <w:numId w:val="4"/>
              </w:numPr>
              <w:shd w:val="clear" w:color="auto" w:fill="auto"/>
              <w:tabs>
                <w:tab w:val="left" w:pos="1288"/>
              </w:tabs>
              <w:spacing w:before="0" w:line="240" w:lineRule="auto"/>
              <w:ind w:firstLine="360"/>
              <w:rPr>
                <w:sz w:val="24"/>
                <w:szCs w:val="24"/>
              </w:rPr>
            </w:pPr>
            <w:r w:rsidRPr="005A22F9">
              <w:rPr>
                <w:sz w:val="24"/>
                <w:szCs w:val="24"/>
              </w:rPr>
              <w:t xml:space="preserve">За 2020 год областной бюджет исполнен с превышением расходов над доходами (дефицитом) в сумме -14 779,5 млн. рублей. Источниками его покрытия </w:t>
            </w:r>
            <w:r w:rsidR="006710FB" w:rsidRPr="005A22F9">
              <w:rPr>
                <w:sz w:val="24"/>
                <w:szCs w:val="24"/>
              </w:rPr>
              <w:t xml:space="preserve">                    </w:t>
            </w:r>
            <w:r w:rsidRPr="005A22F9">
              <w:rPr>
                <w:sz w:val="24"/>
                <w:szCs w:val="24"/>
              </w:rPr>
              <w:t xml:space="preserve">послужило привлечение коммерческих </w:t>
            </w:r>
            <w:r w:rsidR="006710FB" w:rsidRPr="005A22F9">
              <w:rPr>
                <w:sz w:val="24"/>
                <w:szCs w:val="24"/>
              </w:rPr>
              <w:t xml:space="preserve">                                        </w:t>
            </w:r>
            <w:r w:rsidRPr="005A22F9">
              <w:rPr>
                <w:sz w:val="24"/>
                <w:szCs w:val="24"/>
              </w:rPr>
              <w:t xml:space="preserve">(+3 700,0 млн. рублей) и бюджетных                                  (+5 000,0 млн. рублей) кредитов, изменение остатков средств на счетах по учету средств бюджета +4 191,8 млн. рублей, иные источники внутреннего финансирования дефицитов бюджетов в сумме +1 887,7 млн. рублей (продажа акций и иных форм участия </w:t>
            </w:r>
            <w:r w:rsidR="006710FB" w:rsidRPr="005A22F9">
              <w:rPr>
                <w:sz w:val="24"/>
                <w:szCs w:val="24"/>
              </w:rPr>
              <w:t xml:space="preserve">                                    </w:t>
            </w:r>
            <w:r w:rsidRPr="005A22F9">
              <w:rPr>
                <w:sz w:val="24"/>
                <w:szCs w:val="24"/>
              </w:rPr>
              <w:t xml:space="preserve">в капитале, находящихся в государственной и муниципальной собственности +763,7 млн. рублей и операции по управлению остатками средств на единых счетах бюджетов                              +1 123,9 млн. рублей). </w:t>
            </w:r>
          </w:p>
          <w:p w:rsidR="00BA10AF" w:rsidRPr="005A22F9" w:rsidRDefault="00BA10AF" w:rsidP="006710FB">
            <w:pPr>
              <w:pStyle w:val="2"/>
              <w:tabs>
                <w:tab w:val="left" w:pos="9497"/>
              </w:tabs>
              <w:spacing w:before="0" w:line="240" w:lineRule="auto"/>
              <w:ind w:right="-1" w:firstLine="360"/>
              <w:rPr>
                <w:sz w:val="24"/>
                <w:szCs w:val="24"/>
              </w:rPr>
            </w:pPr>
            <w:r w:rsidRPr="005A22F9">
              <w:rPr>
                <w:sz w:val="24"/>
                <w:szCs w:val="24"/>
              </w:rPr>
              <w:t xml:space="preserve">Остаток  на счете по учету средств областного бюджета в Управлении Федерального казначейства по Архангельской </w:t>
            </w:r>
            <w:r w:rsidRPr="005A22F9">
              <w:rPr>
                <w:sz w:val="24"/>
                <w:szCs w:val="24"/>
              </w:rPr>
              <w:lastRenderedPageBreak/>
              <w:t>области и Ненецкому автономному округу на 01.01.2021 составил – 2 724,4 млн. рублей, в том числе:</w:t>
            </w:r>
          </w:p>
          <w:p w:rsidR="00BA10AF" w:rsidRPr="005A22F9" w:rsidRDefault="00BA10AF" w:rsidP="006710FB">
            <w:pPr>
              <w:ind w:firstLine="360"/>
              <w:jc w:val="both"/>
            </w:pPr>
            <w:r w:rsidRPr="005A22F9">
              <w:t>– целевые средства федерального бюджета – 4,2 млн. рублей;</w:t>
            </w:r>
          </w:p>
          <w:p w:rsidR="00BA10AF" w:rsidRPr="005A22F9" w:rsidRDefault="00BA10AF" w:rsidP="006710FB">
            <w:pPr>
              <w:ind w:firstLine="360"/>
              <w:jc w:val="both"/>
            </w:pPr>
            <w:r w:rsidRPr="005A22F9">
              <w:t>– средства ГК – Фонда содействия реформированию жилищно-коммунального хозяйства – 1 047,7 млн. рублей;</w:t>
            </w:r>
          </w:p>
          <w:p w:rsidR="00BA10AF" w:rsidRPr="005A22F9" w:rsidRDefault="00BA10AF" w:rsidP="006710FB">
            <w:pPr>
              <w:ind w:firstLine="360"/>
              <w:jc w:val="both"/>
            </w:pPr>
            <w:r w:rsidRPr="005A22F9">
              <w:t>– остатки федеральной целевой дотации – 22,9 млн. рублей;</w:t>
            </w:r>
          </w:p>
          <w:p w:rsidR="00BA10AF" w:rsidRPr="005A22F9" w:rsidRDefault="00BA10AF" w:rsidP="006710FB">
            <w:pPr>
              <w:ind w:firstLine="360"/>
              <w:jc w:val="both"/>
            </w:pPr>
            <w:r w:rsidRPr="005A22F9">
              <w:t>– остатки средств областного бюджета – 1 646,0 млн. рублей;</w:t>
            </w:r>
          </w:p>
          <w:p w:rsidR="00BA10AF" w:rsidRPr="005A22F9" w:rsidRDefault="00BA10AF" w:rsidP="006710FB">
            <w:pPr>
              <w:ind w:firstLine="360"/>
              <w:jc w:val="both"/>
            </w:pPr>
            <w:r w:rsidRPr="005A22F9">
              <w:t>– остатки прочих безвозмездных поступлений – 3,6 млн. рублей.</w:t>
            </w:r>
          </w:p>
          <w:p w:rsidR="00BA10AF" w:rsidRPr="005A22F9" w:rsidRDefault="00BA10AF" w:rsidP="006710FB">
            <w:pPr>
              <w:ind w:firstLine="360"/>
              <w:jc w:val="both"/>
            </w:pPr>
            <w:r w:rsidRPr="005A22F9">
              <w:t xml:space="preserve">Государственный долг Архангельской области за 2020 год увеличился </w:t>
            </w:r>
            <w:r w:rsidR="006710FB" w:rsidRPr="005A22F9">
              <w:t xml:space="preserve">                                     </w:t>
            </w:r>
            <w:r w:rsidRPr="005A22F9">
              <w:t>на 8 700,1 млн. рублей или на 25,6 % и по состоянию на 01.01.2021 года составил             42 671,7 млн. рублей, что ниже утвержденного областным законом предела на                                  -3 334,8 млн. рублей. В структуре долга большую часть занимают задолженности по кредитам кредитных организаций (56,2 %) и по бюджетным кредитам (43,8 %).</w:t>
            </w:r>
          </w:p>
          <w:p w:rsidR="00BA10AF" w:rsidRPr="005A22F9" w:rsidRDefault="00BA10AF" w:rsidP="006710FB">
            <w:pPr>
              <w:ind w:firstLine="360"/>
              <w:jc w:val="both"/>
            </w:pPr>
            <w:r w:rsidRPr="005A22F9">
              <w:t xml:space="preserve">Рост объема и уровня государственного долга обусловлены </w:t>
            </w:r>
            <w:proofErr w:type="spellStart"/>
            <w:r w:rsidRPr="005A22F9">
              <w:t>недопоступлением</w:t>
            </w:r>
            <w:proofErr w:type="spellEnd"/>
            <w:r w:rsidRPr="005A22F9">
              <w:t xml:space="preserve">                в областной бюджет собственных доходов, вызванным снижением налогооблагаемой базы                   в условиях нестабильности на сырьевых рынках, распространения </w:t>
            </w:r>
            <w:proofErr w:type="spellStart"/>
            <w:r w:rsidRPr="005A22F9">
              <w:t>коронавирусной</w:t>
            </w:r>
            <w:proofErr w:type="spellEnd"/>
            <w:r w:rsidRPr="005A22F9">
              <w:t xml:space="preserve"> инфекции и влияния данной ситуации на экономическую активность.</w:t>
            </w:r>
          </w:p>
          <w:p w:rsidR="00BA10AF" w:rsidRPr="005A22F9" w:rsidRDefault="00BA10AF" w:rsidP="006710FB">
            <w:pPr>
              <w:pStyle w:val="2"/>
              <w:shd w:val="clear" w:color="auto" w:fill="auto"/>
              <w:spacing w:before="0" w:line="240" w:lineRule="auto"/>
              <w:ind w:firstLine="360"/>
              <w:rPr>
                <w:sz w:val="24"/>
                <w:szCs w:val="24"/>
              </w:rPr>
            </w:pPr>
            <w:r w:rsidRPr="005A22F9">
              <w:rPr>
                <w:sz w:val="24"/>
                <w:szCs w:val="24"/>
              </w:rPr>
              <w:t xml:space="preserve">По отношению к утвержденному объему доходов областного бюджета, без учета безвозмездных поступлений, государственные долговые обязательства составляют 56,2 %               и находятся в пределах ограничений, </w:t>
            </w:r>
            <w:r w:rsidRPr="005A22F9">
              <w:rPr>
                <w:sz w:val="24"/>
                <w:szCs w:val="24"/>
              </w:rPr>
              <w:lastRenderedPageBreak/>
              <w:t>установленных ст. 107 БК РФ. Отношение государственных долговых обязательств к фактическому поступлению налоговых                         и неналоговых доходов на отчетную дату составляет 76,7 % и за год увеличился на 23,3 %.</w:t>
            </w:r>
          </w:p>
          <w:p w:rsidR="00BA10AF" w:rsidRPr="005A22F9" w:rsidRDefault="00BA10AF" w:rsidP="006710FB">
            <w:pPr>
              <w:pStyle w:val="2"/>
              <w:shd w:val="clear" w:color="auto" w:fill="auto"/>
              <w:spacing w:before="0" w:line="240" w:lineRule="auto"/>
              <w:ind w:firstLine="360"/>
              <w:rPr>
                <w:sz w:val="24"/>
                <w:szCs w:val="24"/>
              </w:rPr>
            </w:pPr>
            <w:r w:rsidRPr="005A22F9">
              <w:rPr>
                <w:sz w:val="24"/>
                <w:szCs w:val="24"/>
              </w:rPr>
              <w:t xml:space="preserve">За отчетный период произошел рост долговых обязательств Архангельской области, в том числе в виде бюджетных кредитов – на 5 000,0 млн. рублей или на 36,6%, в виде кредитов кредитных организаций – </w:t>
            </w:r>
            <w:r w:rsidR="006710FB" w:rsidRPr="005A22F9">
              <w:rPr>
                <w:sz w:val="24"/>
                <w:szCs w:val="24"/>
              </w:rPr>
              <w:t xml:space="preserve">                       </w:t>
            </w:r>
            <w:r w:rsidRPr="005A22F9">
              <w:rPr>
                <w:sz w:val="24"/>
                <w:szCs w:val="24"/>
              </w:rPr>
              <w:t xml:space="preserve">на 3 700,1 млн. рублей или на 18,2%. </w:t>
            </w:r>
            <w:r w:rsidR="007D21CE" w:rsidRPr="005A22F9">
              <w:rPr>
                <w:sz w:val="24"/>
                <w:szCs w:val="24"/>
              </w:rPr>
              <w:t xml:space="preserve">                                </w:t>
            </w:r>
            <w:r w:rsidRPr="005A22F9">
              <w:rPr>
                <w:sz w:val="24"/>
                <w:szCs w:val="24"/>
              </w:rPr>
              <w:t>На 1.01.2021 обязательства в виде государственных гарантий и негосударственных ценных бумаг у Архангельской области отсутствуют.</w:t>
            </w:r>
          </w:p>
          <w:p w:rsidR="00BA10AF" w:rsidRPr="005A22F9" w:rsidRDefault="00BA10AF" w:rsidP="006710FB">
            <w:pPr>
              <w:pStyle w:val="2"/>
              <w:spacing w:before="0" w:line="240" w:lineRule="auto"/>
              <w:ind w:firstLine="360"/>
              <w:rPr>
                <w:sz w:val="24"/>
                <w:szCs w:val="24"/>
              </w:rPr>
            </w:pPr>
            <w:r w:rsidRPr="005A22F9">
              <w:rPr>
                <w:sz w:val="24"/>
                <w:szCs w:val="24"/>
              </w:rPr>
              <w:t xml:space="preserve">Изменения в структуре долговых обязательств за отчетный период характеризуются увеличением удельного веса обязательств в виде бюджетных кредитов </w:t>
            </w:r>
            <w:r w:rsidR="006710FB" w:rsidRPr="005A22F9">
              <w:rPr>
                <w:sz w:val="24"/>
                <w:szCs w:val="24"/>
              </w:rPr>
              <w:t xml:space="preserve">                       </w:t>
            </w:r>
            <w:r w:rsidRPr="005A22F9">
              <w:rPr>
                <w:sz w:val="24"/>
                <w:szCs w:val="24"/>
              </w:rPr>
              <w:t>на 3,6 процентных пункта за счет соответствующего сокращения доли кредитов кредитных организаций.</w:t>
            </w:r>
          </w:p>
          <w:p w:rsidR="00BA10AF" w:rsidRPr="005A22F9" w:rsidRDefault="00BA10AF" w:rsidP="007D21CE">
            <w:pPr>
              <w:pStyle w:val="2"/>
              <w:spacing w:before="0" w:line="240" w:lineRule="auto"/>
              <w:ind w:firstLine="360"/>
              <w:rPr>
                <w:sz w:val="24"/>
                <w:szCs w:val="24"/>
              </w:rPr>
            </w:pPr>
            <w:r w:rsidRPr="005A22F9">
              <w:rPr>
                <w:sz w:val="24"/>
                <w:szCs w:val="24"/>
              </w:rPr>
              <w:t xml:space="preserve">Необходимо отметить, что в декабре </w:t>
            </w:r>
            <w:r w:rsidR="007D21CE" w:rsidRPr="005A22F9">
              <w:rPr>
                <w:sz w:val="24"/>
                <w:szCs w:val="24"/>
              </w:rPr>
              <w:t xml:space="preserve">                          </w:t>
            </w:r>
            <w:r w:rsidRPr="005A22F9">
              <w:rPr>
                <w:sz w:val="24"/>
                <w:szCs w:val="24"/>
              </w:rPr>
              <w:t>2017 года между Архангельской областью                                        и Министерством финансов Российской Федерации были заключены дополнительные соглашения, предусматривающие с 1 января 2018 года на 7 лет реструктуризацию всех бюджетных кредитов, полученных в 2015 – 2017 годах из федерального бюджета, на общую сумму 11 549,5 млн. рублей.</w:t>
            </w:r>
          </w:p>
          <w:p w:rsidR="00BA10AF" w:rsidRPr="005A22F9" w:rsidRDefault="00BA10AF" w:rsidP="007D21CE">
            <w:pPr>
              <w:ind w:firstLine="360"/>
              <w:jc w:val="both"/>
            </w:pPr>
            <w:r w:rsidRPr="005A22F9">
              <w:t xml:space="preserve">30 сентября 2020 года были </w:t>
            </w:r>
            <w:r w:rsidR="007D21CE" w:rsidRPr="005A22F9">
              <w:t xml:space="preserve">                    </w:t>
            </w:r>
            <w:r w:rsidRPr="005A22F9">
              <w:t xml:space="preserve">подписаны дополнительные соглашения                                  с Министерством финансов Российской Федерации, предусматривающие освобождение Архангельской области в 2020 году </w:t>
            </w:r>
            <w:r w:rsidR="007D21CE" w:rsidRPr="005A22F9">
              <w:t xml:space="preserve">                                  </w:t>
            </w:r>
            <w:r w:rsidRPr="005A22F9">
              <w:t xml:space="preserve">от погашения задолженности по </w:t>
            </w:r>
            <w:r w:rsidR="007D21CE" w:rsidRPr="005A22F9">
              <w:t xml:space="preserve">                         </w:t>
            </w:r>
            <w:r w:rsidRPr="005A22F9">
              <w:lastRenderedPageBreak/>
              <w:t xml:space="preserve">бюджетным кредитам, смягчение условий реструктуризации в 2020 году, а также продление периода погашения реструктурированной задолженности </w:t>
            </w:r>
            <w:r w:rsidR="007D21CE" w:rsidRPr="005A22F9">
              <w:t xml:space="preserve">                                    </w:t>
            </w:r>
            <w:r w:rsidRPr="005A22F9">
              <w:t>до 2029 года с объемами погашения                        в 2021 – 2024 годах по 5 процентов от суммы долга, в 2025 – 2029 годах</w:t>
            </w:r>
            <w:r w:rsidR="007D21CE" w:rsidRPr="005A22F9">
              <w:t xml:space="preserve"> </w:t>
            </w:r>
            <w:r w:rsidRPr="005A22F9">
              <w:t>по 14 %.</w:t>
            </w:r>
          </w:p>
          <w:p w:rsidR="00BA10AF" w:rsidRPr="005A22F9" w:rsidRDefault="00BA10AF" w:rsidP="007D21CE">
            <w:pPr>
              <w:ind w:firstLine="360"/>
              <w:jc w:val="both"/>
            </w:pPr>
            <w:r w:rsidRPr="005A22F9">
              <w:t xml:space="preserve">Общий объем средств областного </w:t>
            </w:r>
            <w:r w:rsidR="007D21CE" w:rsidRPr="005A22F9">
              <w:t xml:space="preserve">                    </w:t>
            </w:r>
            <w:r w:rsidRPr="005A22F9">
              <w:t>бюджета, высвобождаемых в результате реструктуризации  в 2020 – 2024 годах, составит 8 084,6 млн. рублей (в 2020 году –                      1 154,9 млн. рублей, в 2021 – 2024 годах – ежегодно по 1 732,4 млн. рублей).</w:t>
            </w:r>
          </w:p>
          <w:p w:rsidR="00BA10AF" w:rsidRPr="005A22F9" w:rsidRDefault="00BA10AF" w:rsidP="007D21CE">
            <w:pPr>
              <w:ind w:firstLine="360"/>
              <w:jc w:val="both"/>
            </w:pPr>
            <w:r w:rsidRPr="005A22F9">
              <w:t xml:space="preserve">С учетом допустимых превышений уровня дефицита бюджета и государственных долговых обязательств, Архангельская область по итогам 2020 года выполнила </w:t>
            </w:r>
            <w:r w:rsidR="007D21CE" w:rsidRPr="005A22F9">
              <w:t xml:space="preserve">                            </w:t>
            </w:r>
            <w:r w:rsidRPr="005A22F9">
              <w:t xml:space="preserve">условия дополнительного соглашения </w:t>
            </w:r>
            <w:r w:rsidR="007D21CE" w:rsidRPr="005A22F9">
              <w:t xml:space="preserve">                                           </w:t>
            </w:r>
            <w:r w:rsidRPr="005A22F9">
              <w:t>о реструктуризации бюджетных кредитов, предоставленных из федерального бюджета от 30.09.2020 № 5/5/5/5.</w:t>
            </w:r>
          </w:p>
          <w:p w:rsidR="00BA10AF" w:rsidRPr="005A22F9" w:rsidRDefault="00BA10AF" w:rsidP="007D21CE">
            <w:pPr>
              <w:ind w:firstLine="360"/>
              <w:jc w:val="both"/>
            </w:pPr>
            <w:r w:rsidRPr="005A22F9">
              <w:t>За 2020 год привлечено 3 краткосрочных бюджетных кредита в общем объеме                 6 492,9 млн. рублей на основании договора с УФК по Архангельской области и НАО на пополнение остатков средств на счете областного бюджета по ставке за пользование кредитом в размере 0,1 % годовых и 2 транша по 5 000,0 млн. рублей.</w:t>
            </w:r>
          </w:p>
          <w:p w:rsidR="00BA10AF" w:rsidRPr="005A22F9" w:rsidRDefault="00BA10AF" w:rsidP="007D21CE">
            <w:pPr>
              <w:ind w:firstLine="360"/>
              <w:contextualSpacing/>
              <w:jc w:val="both"/>
            </w:pPr>
            <w:r w:rsidRPr="005A22F9">
              <w:t xml:space="preserve">Кроме того, в декабре 2020 года Архангельская область воспользовалась предоставленной федеральным центром возможностью и рефинансировала бюджетный кредит на пополнение остатков средств на едином счете бюджета в полном объеме </w:t>
            </w:r>
            <w:r w:rsidR="007D21CE" w:rsidRPr="005A22F9">
              <w:t xml:space="preserve">                                 </w:t>
            </w:r>
            <w:r w:rsidRPr="005A22F9">
              <w:t>в размере 5 000,0 млн. рублей.</w:t>
            </w:r>
          </w:p>
          <w:p w:rsidR="00BA10AF" w:rsidRPr="005A22F9" w:rsidRDefault="00BA10AF" w:rsidP="007D21CE">
            <w:pPr>
              <w:ind w:firstLine="360"/>
              <w:jc w:val="both"/>
            </w:pPr>
            <w:r w:rsidRPr="005A22F9">
              <w:t xml:space="preserve">Сумма погашения бюджетных кредитов в </w:t>
            </w:r>
            <w:r w:rsidRPr="005A22F9">
              <w:lastRenderedPageBreak/>
              <w:t>2020 году составила 16 492,9 млн. рублей.</w:t>
            </w:r>
          </w:p>
          <w:p w:rsidR="00BA10AF" w:rsidRPr="005A22F9" w:rsidRDefault="00BA10AF" w:rsidP="007D21CE">
            <w:pPr>
              <w:ind w:firstLine="360"/>
              <w:jc w:val="both"/>
            </w:pPr>
            <w:r w:rsidRPr="005A22F9">
              <w:t xml:space="preserve">По состоянию на 01.01.2021 долговые обязательства Архангельской области,                  в виде бюджетных кредитов сложились по девяти соглашениям с Минфином России            на общую сумму 18 671,7 млн. рублей. </w:t>
            </w:r>
          </w:p>
          <w:p w:rsidR="00BA10AF" w:rsidRPr="005A22F9" w:rsidRDefault="00BA10AF" w:rsidP="007D21CE">
            <w:pPr>
              <w:ind w:firstLine="360"/>
              <w:jc w:val="both"/>
            </w:pPr>
            <w:r w:rsidRPr="005A22F9">
              <w:t>В течение отчетного периода объем привлечения кредитов кредитных организаций составил 60 950,4 млн. рублей, объем погашения обязательств  по кредитным договорам составил 57 250,3 млн. рублей. Таким образом, с учетом переходящего остатка                         на 1.01.2020 (20 299,9 млн. рублей), задолженность по коммерческим кредитам                      на 1.01.2021 составила 24 000,0 млн. рублей.</w:t>
            </w:r>
          </w:p>
          <w:p w:rsidR="00BA10AF" w:rsidRPr="005A22F9" w:rsidRDefault="00BA10AF" w:rsidP="007D21CE">
            <w:pPr>
              <w:pStyle w:val="2"/>
              <w:shd w:val="clear" w:color="auto" w:fill="auto"/>
              <w:spacing w:before="0" w:line="240" w:lineRule="auto"/>
              <w:ind w:firstLine="360"/>
              <w:rPr>
                <w:sz w:val="24"/>
                <w:szCs w:val="24"/>
              </w:rPr>
            </w:pPr>
            <w:r w:rsidRPr="005A22F9">
              <w:rPr>
                <w:sz w:val="24"/>
                <w:szCs w:val="24"/>
              </w:rPr>
              <w:t xml:space="preserve">По состоянию на 1.01.2021  средневзвешенная ставка по непогашенным кредитам от кредитных организаций составила </w:t>
            </w:r>
            <w:r w:rsidR="002D5A36" w:rsidRPr="005A22F9">
              <w:rPr>
                <w:sz w:val="24"/>
                <w:szCs w:val="24"/>
              </w:rPr>
              <w:t xml:space="preserve">                                         </w:t>
            </w:r>
            <w:r w:rsidRPr="005A22F9">
              <w:rPr>
                <w:sz w:val="24"/>
                <w:szCs w:val="24"/>
              </w:rPr>
              <w:t xml:space="preserve">в размере 6,608 % годовых, что </w:t>
            </w:r>
            <w:r w:rsidR="005164D5" w:rsidRPr="005A22F9">
              <w:rPr>
                <w:sz w:val="24"/>
                <w:szCs w:val="24"/>
              </w:rPr>
              <w:t xml:space="preserve">                                 </w:t>
            </w:r>
            <w:r w:rsidRPr="005A22F9">
              <w:rPr>
                <w:sz w:val="24"/>
                <w:szCs w:val="24"/>
              </w:rPr>
              <w:t>на 0,943 процентных пункта ниже соответствующего показателя на 1.01.2020 (7,551 %).</w:t>
            </w:r>
          </w:p>
          <w:p w:rsidR="00BA10AF" w:rsidRPr="005A22F9" w:rsidRDefault="00BA10AF" w:rsidP="005164D5">
            <w:pPr>
              <w:pStyle w:val="2"/>
              <w:shd w:val="clear" w:color="auto" w:fill="auto"/>
              <w:spacing w:before="0" w:line="240" w:lineRule="auto"/>
              <w:ind w:firstLine="360"/>
              <w:rPr>
                <w:sz w:val="24"/>
                <w:szCs w:val="24"/>
              </w:rPr>
            </w:pPr>
            <w:r w:rsidRPr="005A22F9">
              <w:rPr>
                <w:sz w:val="24"/>
                <w:szCs w:val="24"/>
              </w:rPr>
              <w:t xml:space="preserve">Бюджетные ассигнования на обслуживание долговых обязательств на 2020 год утверждены законом об областном бюджете в сумме </w:t>
            </w:r>
            <w:r w:rsidR="005164D5" w:rsidRPr="005A22F9">
              <w:rPr>
                <w:sz w:val="24"/>
                <w:szCs w:val="24"/>
              </w:rPr>
              <w:t xml:space="preserve">                          </w:t>
            </w:r>
            <w:r w:rsidRPr="005A22F9">
              <w:rPr>
                <w:sz w:val="24"/>
                <w:szCs w:val="24"/>
              </w:rPr>
              <w:t>3 130,8 млн. рублей. Сводной бюджетной росписью на 2020 год по состоянию на 31.12.2020 г. ассигнования на обслуживание государственного долга Архангельской области утверждены в сумме 1 069,0 млн. рублей, что на 2 061,8 млн. рублей меньше показателей областного закона о бюджете.</w:t>
            </w:r>
          </w:p>
          <w:p w:rsidR="00BA10AF" w:rsidRPr="005A22F9" w:rsidRDefault="00BA10AF" w:rsidP="005164D5">
            <w:pPr>
              <w:pStyle w:val="2"/>
              <w:spacing w:before="0" w:line="240" w:lineRule="auto"/>
              <w:ind w:firstLine="360"/>
              <w:rPr>
                <w:sz w:val="24"/>
                <w:szCs w:val="24"/>
              </w:rPr>
            </w:pPr>
            <w:r w:rsidRPr="005A22F9">
              <w:rPr>
                <w:sz w:val="24"/>
                <w:szCs w:val="24"/>
              </w:rPr>
              <w:t xml:space="preserve">Расходы на обслуживание государственного долга в отчетном периоде произведены на сумму 1 049,9 млн. рублей или 98,2 % </w:t>
            </w:r>
            <w:r w:rsidR="005164D5" w:rsidRPr="005A22F9">
              <w:rPr>
                <w:sz w:val="24"/>
                <w:szCs w:val="24"/>
              </w:rPr>
              <w:t xml:space="preserve">                                </w:t>
            </w:r>
            <w:r w:rsidRPr="005A22F9">
              <w:rPr>
                <w:sz w:val="24"/>
                <w:szCs w:val="24"/>
              </w:rPr>
              <w:t xml:space="preserve">к утвержденным показателям сводной бюджетной росписи. По сравнению </w:t>
            </w:r>
            <w:r w:rsidR="002D5A36" w:rsidRPr="005A22F9">
              <w:rPr>
                <w:sz w:val="24"/>
                <w:szCs w:val="24"/>
              </w:rPr>
              <w:t xml:space="preserve">                                   </w:t>
            </w:r>
            <w:r w:rsidRPr="005A22F9">
              <w:rPr>
                <w:sz w:val="24"/>
                <w:szCs w:val="24"/>
              </w:rPr>
              <w:lastRenderedPageBreak/>
              <w:t>с 2019 годом расходы на обслуживание долговых обязательств выросли на 353,5 млн. рублей или более чем в 1,5 раза.</w:t>
            </w:r>
          </w:p>
          <w:p w:rsidR="00BA10AF" w:rsidRPr="005A22F9" w:rsidRDefault="00BA10AF" w:rsidP="005164D5">
            <w:pPr>
              <w:pStyle w:val="2"/>
              <w:shd w:val="clear" w:color="auto" w:fill="auto"/>
              <w:spacing w:before="0" w:line="240" w:lineRule="auto"/>
              <w:ind w:firstLine="360"/>
              <w:rPr>
                <w:sz w:val="24"/>
                <w:szCs w:val="24"/>
              </w:rPr>
            </w:pPr>
            <w:r w:rsidRPr="005A22F9">
              <w:rPr>
                <w:sz w:val="24"/>
                <w:szCs w:val="24"/>
              </w:rPr>
              <w:t>Из общей суммы, расходов на обслуживание государственного долга 1 031,3 млн. рублей составили расходы на уплату процентов за пользование кредитами кредитных организаций, а 18,6 млн. рублей – расходы на обслуживание бюджетных кредитов.</w:t>
            </w:r>
          </w:p>
          <w:p w:rsidR="00BA10AF" w:rsidRPr="005A22F9" w:rsidRDefault="00BA10AF" w:rsidP="005164D5">
            <w:pPr>
              <w:pStyle w:val="1"/>
              <w:numPr>
                <w:ilvl w:val="0"/>
                <w:numId w:val="4"/>
              </w:numPr>
              <w:shd w:val="clear" w:color="auto" w:fill="auto"/>
              <w:tabs>
                <w:tab w:val="left" w:pos="1084"/>
              </w:tabs>
              <w:spacing w:line="240" w:lineRule="auto"/>
              <w:ind w:firstLine="360"/>
              <w:rPr>
                <w:color w:val="auto"/>
                <w:sz w:val="24"/>
                <w:szCs w:val="24"/>
              </w:rPr>
            </w:pPr>
            <w:r w:rsidRPr="005A22F9">
              <w:rPr>
                <w:color w:val="auto"/>
                <w:sz w:val="24"/>
                <w:szCs w:val="24"/>
              </w:rPr>
              <w:t xml:space="preserve">Поправок на законопроект </w:t>
            </w:r>
            <w:r w:rsidR="005164D5" w:rsidRPr="005A22F9">
              <w:rPr>
                <w:color w:val="auto"/>
                <w:sz w:val="24"/>
                <w:szCs w:val="24"/>
              </w:rPr>
              <w:t xml:space="preserve">                             </w:t>
            </w:r>
            <w:r w:rsidRPr="005A22F9">
              <w:rPr>
                <w:color w:val="auto"/>
                <w:sz w:val="24"/>
                <w:szCs w:val="24"/>
              </w:rPr>
              <w:t>от субъектов права законодательной</w:t>
            </w:r>
            <w:r w:rsidRPr="005A22F9">
              <w:rPr>
                <w:color w:val="auto"/>
                <w:sz w:val="24"/>
                <w:szCs w:val="24"/>
              </w:rPr>
              <w:br/>
              <w:t>инициативы не поступило.</w:t>
            </w:r>
          </w:p>
          <w:p w:rsidR="00BA10AF" w:rsidRPr="005A22F9" w:rsidRDefault="00BA10AF" w:rsidP="005164D5">
            <w:pPr>
              <w:pStyle w:val="1"/>
              <w:numPr>
                <w:ilvl w:val="0"/>
                <w:numId w:val="4"/>
              </w:numPr>
              <w:shd w:val="clear" w:color="auto" w:fill="auto"/>
              <w:tabs>
                <w:tab w:val="left" w:pos="1084"/>
                <w:tab w:val="left" w:pos="9498"/>
              </w:tabs>
              <w:spacing w:line="240" w:lineRule="auto"/>
              <w:ind w:firstLine="360"/>
              <w:rPr>
                <w:color w:val="auto"/>
                <w:sz w:val="24"/>
                <w:szCs w:val="24"/>
              </w:rPr>
            </w:pPr>
            <w:r w:rsidRPr="005A22F9">
              <w:rPr>
                <w:color w:val="auto"/>
                <w:sz w:val="24"/>
                <w:szCs w:val="24"/>
              </w:rPr>
              <w:t>Контрольно-счетной палатой Архангельской области подготовлено</w:t>
            </w:r>
            <w:r w:rsidRPr="005A22F9">
              <w:rPr>
                <w:color w:val="auto"/>
                <w:sz w:val="24"/>
                <w:szCs w:val="24"/>
              </w:rPr>
              <w:br/>
              <w:t>заключение по результатам внешней проверки отчета об исполнении бюджета</w:t>
            </w:r>
            <w:r w:rsidRPr="005A22F9">
              <w:rPr>
                <w:color w:val="auto"/>
                <w:sz w:val="24"/>
                <w:szCs w:val="24"/>
              </w:rPr>
              <w:br/>
              <w:t>Архангельской области за 2020 год. Представленный отчет в целом соответствует нормам</w:t>
            </w:r>
            <w:r w:rsidR="005164D5" w:rsidRPr="005A22F9">
              <w:rPr>
                <w:color w:val="auto"/>
                <w:sz w:val="24"/>
                <w:szCs w:val="24"/>
              </w:rPr>
              <w:t xml:space="preserve"> </w:t>
            </w:r>
            <w:r w:rsidRPr="005A22F9">
              <w:rPr>
                <w:color w:val="auto"/>
                <w:sz w:val="24"/>
                <w:szCs w:val="24"/>
              </w:rPr>
              <w:t>бюджетного законодательства.</w:t>
            </w:r>
          </w:p>
          <w:p w:rsidR="00BA10AF" w:rsidRPr="005A22F9" w:rsidRDefault="00BA10AF" w:rsidP="005164D5">
            <w:pPr>
              <w:pStyle w:val="1"/>
              <w:shd w:val="clear" w:color="auto" w:fill="auto"/>
              <w:tabs>
                <w:tab w:val="left" w:pos="709"/>
                <w:tab w:val="left" w:pos="9498"/>
              </w:tabs>
              <w:spacing w:line="240" w:lineRule="auto"/>
              <w:ind w:firstLine="360"/>
              <w:rPr>
                <w:sz w:val="24"/>
                <w:szCs w:val="24"/>
                <w:lang w:eastAsia="zh-CN"/>
              </w:rPr>
            </w:pPr>
            <w:r w:rsidRPr="005A22F9">
              <w:rPr>
                <w:sz w:val="24"/>
                <w:szCs w:val="24"/>
              </w:rPr>
              <w:t xml:space="preserve">Контрольно-счетная палата Архангельской области отмечет </w:t>
            </w:r>
            <w:r w:rsidRPr="005A22F9">
              <w:rPr>
                <w:sz w:val="24"/>
                <w:szCs w:val="24"/>
                <w:lang w:eastAsia="zh-CN"/>
              </w:rPr>
              <w:t xml:space="preserve">негативную тенденцию на рынке труда Архангельской области. Уровень безработицы в регионе за отчетный год </w:t>
            </w:r>
            <w:r w:rsidR="0044582E" w:rsidRPr="005A22F9">
              <w:rPr>
                <w:sz w:val="24"/>
                <w:szCs w:val="24"/>
                <w:lang w:eastAsia="zh-CN"/>
              </w:rPr>
              <w:t xml:space="preserve">                      </w:t>
            </w:r>
            <w:r w:rsidRPr="005A22F9">
              <w:rPr>
                <w:sz w:val="24"/>
                <w:szCs w:val="24"/>
                <w:lang w:eastAsia="zh-CN"/>
              </w:rPr>
              <w:t xml:space="preserve">вырос на 1,1 процентных пункта </w:t>
            </w:r>
            <w:r w:rsidR="0044582E" w:rsidRPr="005A22F9">
              <w:rPr>
                <w:sz w:val="24"/>
                <w:szCs w:val="24"/>
                <w:lang w:eastAsia="zh-CN"/>
              </w:rPr>
              <w:t xml:space="preserve">                                           </w:t>
            </w:r>
            <w:r w:rsidRPr="005A22F9">
              <w:rPr>
                <w:sz w:val="24"/>
                <w:szCs w:val="24"/>
                <w:lang w:eastAsia="zh-CN"/>
              </w:rPr>
              <w:t>и превысил общероссийский</w:t>
            </w:r>
            <w:r w:rsidR="005164D5" w:rsidRPr="005A22F9">
              <w:rPr>
                <w:sz w:val="24"/>
                <w:szCs w:val="24"/>
                <w:lang w:eastAsia="zh-CN"/>
              </w:rPr>
              <w:t xml:space="preserve"> </w:t>
            </w:r>
            <w:r w:rsidRPr="005A22F9">
              <w:rPr>
                <w:sz w:val="24"/>
                <w:szCs w:val="24"/>
                <w:lang w:eastAsia="zh-CN"/>
              </w:rPr>
              <w:t xml:space="preserve">показатель                                      на 1,5 процентных пункта. </w:t>
            </w:r>
          </w:p>
          <w:p w:rsidR="00BA10AF" w:rsidRPr="005A22F9" w:rsidRDefault="00BA10AF" w:rsidP="005164D5">
            <w:pPr>
              <w:pStyle w:val="1"/>
              <w:shd w:val="clear" w:color="auto" w:fill="auto"/>
              <w:tabs>
                <w:tab w:val="left" w:pos="709"/>
                <w:tab w:val="left" w:pos="9498"/>
              </w:tabs>
              <w:spacing w:line="240" w:lineRule="auto"/>
              <w:ind w:firstLine="360"/>
              <w:rPr>
                <w:color w:val="auto"/>
                <w:sz w:val="24"/>
                <w:szCs w:val="24"/>
              </w:rPr>
            </w:pPr>
            <w:r w:rsidRPr="005A22F9">
              <w:rPr>
                <w:sz w:val="24"/>
                <w:szCs w:val="24"/>
              </w:rPr>
              <w:t xml:space="preserve">Также  в регионе наблюдается тенденция снижения численности работников, занятых </w:t>
            </w:r>
            <w:r w:rsidR="005164D5" w:rsidRPr="005A22F9">
              <w:rPr>
                <w:sz w:val="24"/>
                <w:szCs w:val="24"/>
              </w:rPr>
              <w:t xml:space="preserve">                      </w:t>
            </w:r>
            <w:r w:rsidRPr="005A22F9">
              <w:rPr>
                <w:sz w:val="24"/>
                <w:szCs w:val="24"/>
              </w:rPr>
              <w:t xml:space="preserve">в сфере малого и среднего предпринимательства, негативное воздействие оказывают различные факторы, в том числе убыль населения, главным образом миграционная убыль трудоспособного населения. Также сдерживающее влияние </w:t>
            </w:r>
            <w:r w:rsidR="0044582E" w:rsidRPr="005A22F9">
              <w:rPr>
                <w:sz w:val="24"/>
                <w:szCs w:val="24"/>
              </w:rPr>
              <w:t xml:space="preserve">                       </w:t>
            </w:r>
            <w:r w:rsidRPr="005A22F9">
              <w:rPr>
                <w:sz w:val="24"/>
                <w:szCs w:val="24"/>
              </w:rPr>
              <w:t xml:space="preserve">на развитие малого и среднего предпринимательства оказывает уровень конкурентоспособности товаров, работ, услуг, производимых в районах Крайнего Севера </w:t>
            </w:r>
            <w:r w:rsidR="0044582E" w:rsidRPr="005A22F9">
              <w:rPr>
                <w:sz w:val="24"/>
                <w:szCs w:val="24"/>
              </w:rPr>
              <w:t xml:space="preserve">                          </w:t>
            </w:r>
            <w:r w:rsidRPr="005A22F9">
              <w:rPr>
                <w:sz w:val="24"/>
                <w:szCs w:val="24"/>
              </w:rPr>
              <w:lastRenderedPageBreak/>
              <w:t xml:space="preserve">и приравненных к ним местностях, который несопоставим с другими субъектами Российской Федерации по объективным территориальным особенностям (невысокая плотность населения, недостаточное развитие транспортной инфраструктуры, высокие </w:t>
            </w:r>
            <w:proofErr w:type="spellStart"/>
            <w:r w:rsidRPr="005A22F9">
              <w:rPr>
                <w:sz w:val="24"/>
                <w:szCs w:val="24"/>
              </w:rPr>
              <w:t>энерготарифы</w:t>
            </w:r>
            <w:proofErr w:type="spellEnd"/>
            <w:r w:rsidRPr="005A22F9">
              <w:rPr>
                <w:sz w:val="24"/>
                <w:szCs w:val="24"/>
              </w:rPr>
              <w:t>).</w:t>
            </w:r>
          </w:p>
          <w:p w:rsidR="00BA10AF" w:rsidRPr="005A22F9" w:rsidRDefault="00BA10AF" w:rsidP="005164D5">
            <w:pPr>
              <w:pStyle w:val="ac"/>
              <w:tabs>
                <w:tab w:val="left" w:pos="709"/>
              </w:tabs>
              <w:ind w:left="0" w:firstLine="360"/>
              <w:jc w:val="both"/>
              <w:rPr>
                <w:rFonts w:eastAsia="HiddenHorzOCR"/>
              </w:rPr>
            </w:pPr>
            <w:r w:rsidRPr="005A22F9">
              <w:t xml:space="preserve"> Контрольно-счетная палата Архангельской области отмечет, что </w:t>
            </w:r>
            <w:r w:rsidRPr="005A22F9">
              <w:rPr>
                <w:rFonts w:eastAsia="HiddenHorzOCR"/>
              </w:rPr>
              <w:t xml:space="preserve">по состоянию </w:t>
            </w:r>
            <w:r w:rsidR="005164D5" w:rsidRPr="005A22F9">
              <w:rPr>
                <w:rFonts w:eastAsia="HiddenHorzOCR"/>
              </w:rPr>
              <w:t xml:space="preserve">                                    </w:t>
            </w:r>
            <w:r w:rsidRPr="005A22F9">
              <w:rPr>
                <w:rFonts w:eastAsia="HiddenHorzOCR"/>
              </w:rPr>
              <w:t xml:space="preserve">на 1.01.2021 года задолженность по налогам </w:t>
            </w:r>
            <w:r w:rsidR="005164D5" w:rsidRPr="005A22F9">
              <w:rPr>
                <w:rFonts w:eastAsia="HiddenHorzOCR"/>
              </w:rPr>
              <w:t xml:space="preserve">                  </w:t>
            </w:r>
            <w:r w:rsidRPr="005A22F9">
              <w:rPr>
                <w:rFonts w:eastAsia="HiddenHorzOCR"/>
              </w:rPr>
              <w:t xml:space="preserve">в областной бюджет составила: по налогу </w:t>
            </w:r>
            <w:r w:rsidR="005164D5" w:rsidRPr="005A22F9">
              <w:rPr>
                <w:rFonts w:eastAsia="HiddenHorzOCR"/>
              </w:rPr>
              <w:t xml:space="preserve">                  </w:t>
            </w:r>
            <w:r w:rsidRPr="005A22F9">
              <w:rPr>
                <w:rFonts w:eastAsia="HiddenHorzOCR"/>
              </w:rPr>
              <w:t xml:space="preserve">на прибыль организаций 115,4 млн. рублей </w:t>
            </w:r>
            <w:r w:rsidR="0044582E" w:rsidRPr="005A22F9">
              <w:rPr>
                <w:rFonts w:eastAsia="HiddenHorzOCR"/>
              </w:rPr>
              <w:t xml:space="preserve">                       </w:t>
            </w:r>
            <w:r w:rsidRPr="005A22F9">
              <w:rPr>
                <w:rFonts w:eastAsia="HiddenHorzOCR"/>
              </w:rPr>
              <w:t xml:space="preserve">(в том числе недоимка 86,4 млн. рублей), по налогу на имущество организаций 30,2 млн. рублей (в том числе недоимка 4,1 млн. рублей), </w:t>
            </w:r>
            <w:r w:rsidR="005164D5" w:rsidRPr="005A22F9">
              <w:rPr>
                <w:rFonts w:eastAsia="HiddenHorzOCR"/>
              </w:rPr>
              <w:t xml:space="preserve">                       </w:t>
            </w:r>
            <w:r w:rsidRPr="005A22F9">
              <w:rPr>
                <w:rFonts w:eastAsia="HiddenHorzOCR"/>
              </w:rPr>
              <w:t xml:space="preserve">по транспортному налогу 499,1 млн. рублей </w:t>
            </w:r>
            <w:r w:rsidR="005164D5" w:rsidRPr="005A22F9">
              <w:rPr>
                <w:rFonts w:eastAsia="HiddenHorzOCR"/>
              </w:rPr>
              <w:t xml:space="preserve">                     </w:t>
            </w:r>
            <w:r w:rsidRPr="005A22F9">
              <w:rPr>
                <w:rFonts w:eastAsia="HiddenHorzOCR"/>
              </w:rPr>
              <w:t>(в том числе недоимка 337,8 млн. рублей), недоимка по налогу на доходы физических лиц 127,9 млн. рублей.</w:t>
            </w:r>
          </w:p>
          <w:p w:rsidR="00BA10AF" w:rsidRPr="005A22F9" w:rsidRDefault="00BA10AF" w:rsidP="005164D5">
            <w:pPr>
              <w:tabs>
                <w:tab w:val="left" w:pos="709"/>
              </w:tabs>
              <w:ind w:firstLine="360"/>
              <w:jc w:val="both"/>
              <w:rPr>
                <w:color w:val="FF0000"/>
              </w:rPr>
            </w:pPr>
            <w:r w:rsidRPr="005A22F9">
              <w:t xml:space="preserve"> Дебиторская задолженность на 01.01.2021 года в учреждениях, согласно отчетам </w:t>
            </w:r>
            <w:r w:rsidR="005164D5" w:rsidRPr="005A22F9">
              <w:t xml:space="preserve">                           </w:t>
            </w:r>
            <w:r w:rsidRPr="005A22F9">
              <w:t xml:space="preserve">по форме 0503769 составила 43 318,1 млн. рублей и за 2020 год она увеличилась </w:t>
            </w:r>
            <w:r w:rsidR="005164D5" w:rsidRPr="005A22F9">
              <w:t xml:space="preserve">                            </w:t>
            </w:r>
            <w:r w:rsidRPr="005A22F9">
              <w:t xml:space="preserve">на  13 294,9 млн. рублей или на 44,3 %, в том числе в муниципальных учреждениях –                 14 748,3 млн. рублей (увеличилась на </w:t>
            </w:r>
            <w:r w:rsidR="005164D5" w:rsidRPr="005A22F9">
              <w:t xml:space="preserve">                              </w:t>
            </w:r>
            <w:r w:rsidRPr="005A22F9">
              <w:t xml:space="preserve">11 125,8 млн. рублей или 4,0 раза),                                    в государственных учреждениях – </w:t>
            </w:r>
            <w:r w:rsidR="005164D5" w:rsidRPr="005A22F9">
              <w:t xml:space="preserve">                         </w:t>
            </w:r>
            <w:r w:rsidRPr="005A22F9">
              <w:t>28 569,9 млн. рублей, (увеличилась на                                   2 178,8 млн. рублей или на 8,3 %).</w:t>
            </w:r>
          </w:p>
          <w:p w:rsidR="00BA10AF" w:rsidRPr="005A22F9" w:rsidRDefault="005A22F9" w:rsidP="005164D5">
            <w:pPr>
              <w:tabs>
                <w:tab w:val="left" w:pos="709"/>
              </w:tabs>
              <w:ind w:firstLine="360"/>
              <w:jc w:val="both"/>
            </w:pPr>
            <w:r w:rsidRPr="005A22F9">
              <w:t xml:space="preserve">Из общей </w:t>
            </w:r>
            <w:r w:rsidR="00BA10AF" w:rsidRPr="005A22F9">
              <w:t>суммы</w:t>
            </w:r>
            <w:r w:rsidRPr="005A22F9">
              <w:t xml:space="preserve"> дебиторской задолженности </w:t>
            </w:r>
            <w:r w:rsidR="00BA10AF" w:rsidRPr="005A22F9">
              <w:t>просроченная</w:t>
            </w:r>
            <w:r w:rsidRPr="005A22F9">
              <w:t xml:space="preserve"> </w:t>
            </w:r>
            <w:r w:rsidR="00BA10AF" w:rsidRPr="005A22F9">
              <w:t>д</w:t>
            </w:r>
            <w:r w:rsidRPr="005A22F9">
              <w:t xml:space="preserve">ебиторская задолженность </w:t>
            </w:r>
            <w:r w:rsidR="00BA10AF" w:rsidRPr="005A22F9">
              <w:t xml:space="preserve">государственных муниципальных учреждений на 1.01.2021 года составила 63,9 млн. рублей, которая </w:t>
            </w:r>
            <w:r w:rsidR="005164D5" w:rsidRPr="005A22F9">
              <w:t xml:space="preserve">                       </w:t>
            </w:r>
            <w:r w:rsidR="00BA10AF" w:rsidRPr="005A22F9">
              <w:t>за 2020 год выросла на 7,1 млн. рублей или на 12,5 %.</w:t>
            </w:r>
          </w:p>
          <w:p w:rsidR="00BA10AF" w:rsidRPr="005A22F9" w:rsidRDefault="00BA10AF" w:rsidP="005164D5">
            <w:pPr>
              <w:pStyle w:val="1"/>
              <w:shd w:val="clear" w:color="auto" w:fill="auto"/>
              <w:tabs>
                <w:tab w:val="left" w:pos="0"/>
                <w:tab w:val="left" w:pos="709"/>
              </w:tabs>
              <w:spacing w:line="240" w:lineRule="auto"/>
              <w:ind w:right="40" w:firstLine="360"/>
              <w:rPr>
                <w:rFonts w:eastAsia="HiddenHorzOCR"/>
                <w:color w:val="auto"/>
                <w:sz w:val="24"/>
                <w:szCs w:val="24"/>
              </w:rPr>
            </w:pPr>
            <w:r w:rsidRPr="005A22F9">
              <w:rPr>
                <w:rFonts w:eastAsia="HiddenHorzOCR"/>
                <w:color w:val="auto"/>
                <w:sz w:val="24"/>
                <w:szCs w:val="24"/>
              </w:rPr>
              <w:t xml:space="preserve">Кредиторская задолженность на 1.01.2021 </w:t>
            </w:r>
            <w:r w:rsidRPr="005A22F9">
              <w:rPr>
                <w:rFonts w:eastAsia="HiddenHorzOCR"/>
                <w:color w:val="auto"/>
                <w:sz w:val="24"/>
                <w:szCs w:val="24"/>
              </w:rPr>
              <w:lastRenderedPageBreak/>
              <w:t xml:space="preserve">года в учреждениях, согласно отчетам по форме 0503769 составила 5 301,8 млн. рублей, которая увеличилась за 2020 год на  610,0 млн. рублей или на 13,0 %, в том числе в муниципальных учреждениях –  715,7 млн. рублей (увеличилась на 7,2 млн. рублей или на 1,0 %), </w:t>
            </w:r>
            <w:r w:rsidR="005164D5" w:rsidRPr="005A22F9">
              <w:rPr>
                <w:rFonts w:eastAsia="HiddenHorzOCR"/>
                <w:color w:val="auto"/>
                <w:sz w:val="24"/>
                <w:szCs w:val="24"/>
              </w:rPr>
              <w:t xml:space="preserve">                                       </w:t>
            </w:r>
            <w:r w:rsidRPr="005A22F9">
              <w:rPr>
                <w:rFonts w:eastAsia="HiddenHorzOCR"/>
                <w:color w:val="auto"/>
                <w:sz w:val="24"/>
                <w:szCs w:val="24"/>
              </w:rPr>
              <w:t>в государственных учреждениях – 4 586,1 млн. рублей (увеличилась на 602,8 млн. рублей или на 15,1 %).</w:t>
            </w:r>
          </w:p>
          <w:p w:rsidR="00BA10AF" w:rsidRPr="005A22F9" w:rsidRDefault="00BA10AF" w:rsidP="005164D5">
            <w:pPr>
              <w:pStyle w:val="1"/>
              <w:shd w:val="clear" w:color="auto" w:fill="auto"/>
              <w:tabs>
                <w:tab w:val="left" w:pos="0"/>
                <w:tab w:val="left" w:pos="709"/>
              </w:tabs>
              <w:spacing w:line="240" w:lineRule="auto"/>
              <w:ind w:right="40" w:firstLine="360"/>
              <w:rPr>
                <w:rFonts w:eastAsia="HiddenHorzOCR"/>
                <w:color w:val="auto"/>
                <w:sz w:val="24"/>
                <w:szCs w:val="24"/>
              </w:rPr>
            </w:pPr>
            <w:r w:rsidRPr="005A22F9">
              <w:rPr>
                <w:rFonts w:eastAsia="HiddenHorzOCR"/>
                <w:color w:val="auto"/>
                <w:sz w:val="24"/>
                <w:szCs w:val="24"/>
              </w:rPr>
              <w:t>Из общей суммы кредиторской задолженности, просроченная кредиторская задолженность в учреждениях на 1.01.2021 года составила  24,9  млн. рублей, и она за 2020 год сократилась на 97,2 млн. рублей или на 79,6 %, из нее в муниципальных учреждениях – 2,1 млн. рублей (сокращение на 11,3 млн. рублей или на 84,1 %), в областных учреждениях – 22,8 млн. рублей (сокращение на 86,0 млн. рублей или на 79,1 %).</w:t>
            </w:r>
          </w:p>
          <w:p w:rsidR="00BA10AF" w:rsidRPr="005A22F9" w:rsidRDefault="00BA10AF" w:rsidP="005164D5">
            <w:pPr>
              <w:pStyle w:val="ac"/>
              <w:tabs>
                <w:tab w:val="left" w:pos="709"/>
              </w:tabs>
              <w:ind w:left="0" w:firstLine="360"/>
              <w:jc w:val="both"/>
            </w:pPr>
            <w:r w:rsidRPr="005A22F9">
              <w:t>В 2020 году из областного бюджета</w:t>
            </w:r>
            <w:r w:rsidRPr="005A22F9">
              <w:rPr>
                <w:i/>
              </w:rPr>
              <w:t xml:space="preserve"> </w:t>
            </w:r>
            <w:r w:rsidRPr="005A22F9">
              <w:t xml:space="preserve">направлено на погашение кредиторской задолженности, образовавшейся за счет средств обязательного медицинского страхования, медицинским организациям 452 млн. рублей, что указывает на значительный рост расходов по данному мероприятию. Так, в 2017 году из областного бюджета для погашения кредиторской задолженности учреждениям здравоохранения выделено 252,0 млн. рублей, </w:t>
            </w:r>
            <w:r w:rsidR="005164D5" w:rsidRPr="005A22F9">
              <w:t xml:space="preserve">                    </w:t>
            </w:r>
            <w:r w:rsidRPr="005A22F9">
              <w:t xml:space="preserve">в 2018 году – 148,7 млн. рублей, а в 2019 году – 300,3 млн. рублей, что свидетельствует </w:t>
            </w:r>
            <w:r w:rsidR="005164D5" w:rsidRPr="005A22F9">
              <w:t xml:space="preserve">                     </w:t>
            </w:r>
            <w:r w:rsidRPr="005A22F9">
              <w:t>о постоянном росте кредиторской задолженности при недостаточности средств на финансирование медицинских организаций средствами обязательного медицинского страхования.</w:t>
            </w:r>
          </w:p>
          <w:p w:rsidR="00BA10AF" w:rsidRPr="005A22F9" w:rsidRDefault="00BA10AF" w:rsidP="005164D5">
            <w:pPr>
              <w:pStyle w:val="ac"/>
              <w:tabs>
                <w:tab w:val="left" w:pos="709"/>
              </w:tabs>
              <w:ind w:left="0" w:firstLine="360"/>
              <w:jc w:val="both"/>
            </w:pPr>
            <w:r w:rsidRPr="005A22F9">
              <w:t xml:space="preserve">Объемы средств, предусматриваемые </w:t>
            </w:r>
            <w:r w:rsidRPr="005A22F9">
              <w:lastRenderedPageBreak/>
              <w:t xml:space="preserve">законопроектами о бюджете на лекарственное обеспечение льготных категорий граждан лекарственными препаратами и изделиями медицинского назначения, не позволяют в полном объеме обеспечить потребность льготных категорий граждан лекарственными препаратами и изделиями медицинского назначения. Однако плановые бюджетные назначения не исполняются на протяжении ряда лет (2017 год – 91,7%, 2018 год – 97,2%, 2019 год ‒ 98,3%, 2020 год ‒ 92,9%). </w:t>
            </w:r>
            <w:proofErr w:type="spellStart"/>
            <w:r w:rsidRPr="005A22F9">
              <w:t>Неосвоение</w:t>
            </w:r>
            <w:proofErr w:type="spellEnd"/>
            <w:r w:rsidRPr="005A22F9">
              <w:t xml:space="preserve"> бюджетных средств при наличии потребности в лекарственных препаратах            и медицинских изделиях нарушает принцип эффективности использования бюджетных средств (ст. 34 БК РФ).</w:t>
            </w:r>
          </w:p>
          <w:p w:rsidR="00BA10AF" w:rsidRPr="005A22F9" w:rsidRDefault="00BA10AF" w:rsidP="005164D5">
            <w:pPr>
              <w:pStyle w:val="ac"/>
              <w:ind w:left="0" w:firstLine="360"/>
              <w:jc w:val="both"/>
            </w:pPr>
            <w:r w:rsidRPr="005A22F9">
              <w:t>Невыполнение целевых показателей подпрограмм свидетельствует о недостатках планирования и приведения итогов к плановым под полученный фактический результат.</w:t>
            </w:r>
          </w:p>
          <w:p w:rsidR="00BA10AF" w:rsidRPr="005A22F9" w:rsidRDefault="00BA10AF" w:rsidP="005164D5">
            <w:pPr>
              <w:pStyle w:val="af2"/>
              <w:ind w:firstLine="360"/>
              <w:jc w:val="both"/>
              <w:rPr>
                <w:rFonts w:ascii="Times New Roman" w:hAnsi="Times New Roman"/>
                <w:sz w:val="24"/>
                <w:szCs w:val="24"/>
              </w:rPr>
            </w:pPr>
            <w:r w:rsidRPr="005A22F9">
              <w:rPr>
                <w:rFonts w:ascii="Times New Roman" w:hAnsi="Times New Roman"/>
                <w:sz w:val="24"/>
                <w:szCs w:val="24"/>
              </w:rPr>
              <w:t>По результатам проведенной экспертизы контрольно-счетная палата Архангельской области предлагает Правительству Архангельской области и исполнительным органам государственной власти Архангельской области принять следующие меры:</w:t>
            </w:r>
          </w:p>
          <w:p w:rsidR="00BA10AF" w:rsidRPr="005A22F9" w:rsidRDefault="00BA10AF" w:rsidP="005164D5">
            <w:pPr>
              <w:pStyle w:val="af2"/>
              <w:numPr>
                <w:ilvl w:val="0"/>
                <w:numId w:val="5"/>
              </w:numPr>
              <w:ind w:left="0" w:firstLine="360"/>
              <w:jc w:val="both"/>
              <w:rPr>
                <w:rFonts w:ascii="Times New Roman" w:hAnsi="Times New Roman"/>
                <w:sz w:val="24"/>
                <w:szCs w:val="24"/>
              </w:rPr>
            </w:pPr>
            <w:r w:rsidRPr="005A22F9">
              <w:rPr>
                <w:rFonts w:ascii="Times New Roman" w:hAnsi="Times New Roman"/>
                <w:sz w:val="24"/>
                <w:szCs w:val="24"/>
              </w:rPr>
              <w:t xml:space="preserve">по сокращению просроченной кредиторской задолженности государственных бюджетных и автономных учреждений, </w:t>
            </w:r>
            <w:r w:rsidR="0044582E" w:rsidRPr="005A22F9">
              <w:rPr>
                <w:rFonts w:ascii="Times New Roman" w:hAnsi="Times New Roman"/>
                <w:sz w:val="24"/>
                <w:szCs w:val="24"/>
              </w:rPr>
              <w:t xml:space="preserve">                       </w:t>
            </w:r>
            <w:r w:rsidRPr="005A22F9">
              <w:rPr>
                <w:rFonts w:ascii="Times New Roman" w:hAnsi="Times New Roman"/>
                <w:sz w:val="24"/>
                <w:szCs w:val="24"/>
              </w:rPr>
              <w:t xml:space="preserve">а также по недопущению принятия </w:t>
            </w:r>
            <w:r w:rsidR="0044582E" w:rsidRPr="005A22F9">
              <w:rPr>
                <w:rFonts w:ascii="Times New Roman" w:hAnsi="Times New Roman"/>
                <w:sz w:val="24"/>
                <w:szCs w:val="24"/>
              </w:rPr>
              <w:t xml:space="preserve">                                 </w:t>
            </w:r>
            <w:r w:rsidRPr="005A22F9">
              <w:rPr>
                <w:rFonts w:ascii="Times New Roman" w:hAnsi="Times New Roman"/>
                <w:sz w:val="24"/>
                <w:szCs w:val="24"/>
              </w:rPr>
              <w:t xml:space="preserve">расходных обязательств, не обеспеченных соответствующими источниками финансирования; </w:t>
            </w:r>
          </w:p>
          <w:p w:rsidR="00BA10AF" w:rsidRPr="005A22F9" w:rsidRDefault="00BA10AF" w:rsidP="005164D5">
            <w:pPr>
              <w:pStyle w:val="af2"/>
              <w:numPr>
                <w:ilvl w:val="0"/>
                <w:numId w:val="5"/>
              </w:numPr>
              <w:ind w:left="0" w:firstLine="360"/>
              <w:jc w:val="both"/>
              <w:rPr>
                <w:rFonts w:ascii="Times New Roman" w:hAnsi="Times New Roman"/>
                <w:sz w:val="24"/>
                <w:szCs w:val="24"/>
              </w:rPr>
            </w:pPr>
            <w:r w:rsidRPr="005A22F9">
              <w:rPr>
                <w:rFonts w:ascii="Times New Roman" w:hAnsi="Times New Roman"/>
                <w:sz w:val="24"/>
                <w:szCs w:val="24"/>
              </w:rPr>
              <w:t xml:space="preserve">по обеспечению приведения целевых показателей государственных программ Архангельской области в соответствие </w:t>
            </w:r>
            <w:r w:rsidR="005164D5" w:rsidRPr="005A22F9">
              <w:rPr>
                <w:rFonts w:ascii="Times New Roman" w:hAnsi="Times New Roman"/>
                <w:sz w:val="24"/>
                <w:szCs w:val="24"/>
              </w:rPr>
              <w:t xml:space="preserve">                          </w:t>
            </w:r>
            <w:r w:rsidRPr="005A22F9">
              <w:rPr>
                <w:rFonts w:ascii="Times New Roman" w:hAnsi="Times New Roman"/>
                <w:sz w:val="24"/>
                <w:szCs w:val="24"/>
              </w:rPr>
              <w:lastRenderedPageBreak/>
              <w:t>с документами стратегического планирования;</w:t>
            </w:r>
          </w:p>
          <w:p w:rsidR="00BA10AF" w:rsidRPr="005A22F9" w:rsidRDefault="00BA10AF" w:rsidP="005164D5">
            <w:pPr>
              <w:pStyle w:val="af2"/>
              <w:numPr>
                <w:ilvl w:val="0"/>
                <w:numId w:val="5"/>
              </w:numPr>
              <w:ind w:left="0" w:firstLine="360"/>
              <w:jc w:val="both"/>
              <w:rPr>
                <w:rFonts w:ascii="Times New Roman" w:hAnsi="Times New Roman"/>
                <w:sz w:val="24"/>
                <w:szCs w:val="24"/>
              </w:rPr>
            </w:pPr>
            <w:r w:rsidRPr="005A22F9">
              <w:rPr>
                <w:rFonts w:ascii="Times New Roman" w:hAnsi="Times New Roman"/>
                <w:sz w:val="24"/>
                <w:szCs w:val="24"/>
              </w:rPr>
              <w:t xml:space="preserve">по установлению в Положении </w:t>
            </w:r>
            <w:r w:rsidR="00BC4A06" w:rsidRPr="005A22F9">
              <w:rPr>
                <w:rFonts w:ascii="Times New Roman" w:hAnsi="Times New Roman"/>
                <w:sz w:val="24"/>
                <w:szCs w:val="24"/>
              </w:rPr>
              <w:t xml:space="preserve">                              </w:t>
            </w:r>
            <w:r w:rsidRPr="005A22F9">
              <w:rPr>
                <w:rFonts w:ascii="Times New Roman" w:hAnsi="Times New Roman"/>
                <w:sz w:val="24"/>
                <w:szCs w:val="24"/>
              </w:rPr>
              <w:t xml:space="preserve">об оценке эффективности реализации государственных программ Архангельской области, утвержденном постановлением Правительства Архангельской области </w:t>
            </w:r>
            <w:r w:rsidR="005164D5" w:rsidRPr="005A22F9">
              <w:rPr>
                <w:rFonts w:ascii="Times New Roman" w:hAnsi="Times New Roman"/>
                <w:sz w:val="24"/>
                <w:szCs w:val="24"/>
              </w:rPr>
              <w:t xml:space="preserve">                                         </w:t>
            </w:r>
            <w:r w:rsidRPr="005A22F9">
              <w:rPr>
                <w:rFonts w:ascii="Times New Roman" w:hAnsi="Times New Roman"/>
                <w:sz w:val="24"/>
                <w:szCs w:val="24"/>
              </w:rPr>
              <w:t xml:space="preserve">от 10.07.2012 № 299-пп в зависимости от сложившегося результата оценки эффективности реализации государственной программы, необходимости принятия решений о прекращении или об изменении начиная                              с очередного финансового года ранее утвержденной государственной программы, </w:t>
            </w:r>
            <w:r w:rsidR="0044582E" w:rsidRPr="005A22F9">
              <w:rPr>
                <w:rFonts w:ascii="Times New Roman" w:hAnsi="Times New Roman"/>
                <w:sz w:val="24"/>
                <w:szCs w:val="24"/>
              </w:rPr>
              <w:t xml:space="preserve">                    </w:t>
            </w:r>
            <w:r w:rsidRPr="005A22F9">
              <w:rPr>
                <w:rFonts w:ascii="Times New Roman" w:hAnsi="Times New Roman"/>
                <w:sz w:val="24"/>
                <w:szCs w:val="24"/>
              </w:rPr>
              <w:t>в том числе необходимости изменения объема бюджетных ассигнований на финансовое обеспечение государственной программы;</w:t>
            </w:r>
          </w:p>
          <w:p w:rsidR="00BA10AF" w:rsidRPr="005A22F9" w:rsidRDefault="00BA10AF" w:rsidP="005164D5">
            <w:pPr>
              <w:pStyle w:val="af2"/>
              <w:numPr>
                <w:ilvl w:val="0"/>
                <w:numId w:val="5"/>
              </w:numPr>
              <w:ind w:left="0" w:firstLine="360"/>
              <w:jc w:val="both"/>
              <w:rPr>
                <w:rFonts w:ascii="Times New Roman" w:hAnsi="Times New Roman"/>
                <w:sz w:val="24"/>
                <w:szCs w:val="24"/>
              </w:rPr>
            </w:pPr>
            <w:r w:rsidRPr="005A22F9">
              <w:rPr>
                <w:rFonts w:ascii="Times New Roman" w:hAnsi="Times New Roman"/>
                <w:sz w:val="24"/>
                <w:szCs w:val="24"/>
              </w:rPr>
              <w:t>по усилению министерством здравоохранения Архангельской области контроля в части своевременности выполнения отдельных мероприятий государственной программы Архангельской области «Развитие здравоохранения Архангельской области»;</w:t>
            </w:r>
          </w:p>
          <w:p w:rsidR="00BA10AF" w:rsidRPr="005A22F9" w:rsidRDefault="00BA10AF" w:rsidP="005164D5">
            <w:pPr>
              <w:pStyle w:val="af2"/>
              <w:numPr>
                <w:ilvl w:val="0"/>
                <w:numId w:val="5"/>
              </w:numPr>
              <w:ind w:left="0" w:firstLine="360"/>
              <w:jc w:val="both"/>
              <w:rPr>
                <w:rFonts w:ascii="Times New Roman" w:hAnsi="Times New Roman"/>
                <w:sz w:val="24"/>
                <w:szCs w:val="24"/>
              </w:rPr>
            </w:pPr>
            <w:r w:rsidRPr="005A22F9">
              <w:rPr>
                <w:rFonts w:ascii="Times New Roman" w:hAnsi="Times New Roman"/>
                <w:sz w:val="24"/>
                <w:szCs w:val="24"/>
              </w:rPr>
              <w:t xml:space="preserve">по обеспечению сопоставимости (взаимосвязи) показателей государственных программ Архангельской области </w:t>
            </w:r>
            <w:r w:rsidR="0044582E" w:rsidRPr="005A22F9">
              <w:rPr>
                <w:rFonts w:ascii="Times New Roman" w:hAnsi="Times New Roman"/>
                <w:sz w:val="24"/>
                <w:szCs w:val="24"/>
              </w:rPr>
              <w:t xml:space="preserve">                                   </w:t>
            </w:r>
            <w:r w:rsidRPr="005A22F9">
              <w:rPr>
                <w:rFonts w:ascii="Times New Roman" w:hAnsi="Times New Roman"/>
                <w:sz w:val="24"/>
                <w:szCs w:val="24"/>
              </w:rPr>
              <w:t xml:space="preserve">с показателями </w:t>
            </w:r>
            <w:r w:rsidRPr="005A22F9">
              <w:rPr>
                <w:rFonts w:ascii="Times New Roman" w:eastAsia="Times New Roman" w:hAnsi="Times New Roman"/>
                <w:sz w:val="24"/>
                <w:szCs w:val="24"/>
                <w:lang w:eastAsia="ru-RU"/>
              </w:rPr>
              <w:t xml:space="preserve">заключенных соглашений </w:t>
            </w:r>
            <w:r w:rsidR="0044582E"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о предоставлении субсидий бюджету Архангельской области из федерального бюджета</w:t>
            </w:r>
            <w:r w:rsidRPr="005A22F9">
              <w:rPr>
                <w:rFonts w:ascii="Times New Roman" w:hAnsi="Times New Roman"/>
                <w:sz w:val="24"/>
                <w:szCs w:val="24"/>
              </w:rPr>
              <w:t>;</w:t>
            </w:r>
          </w:p>
          <w:p w:rsidR="00BA10AF" w:rsidRPr="005A22F9" w:rsidRDefault="00BA10AF" w:rsidP="005164D5">
            <w:pPr>
              <w:pStyle w:val="af2"/>
              <w:numPr>
                <w:ilvl w:val="0"/>
                <w:numId w:val="5"/>
              </w:numPr>
              <w:ind w:left="0" w:firstLine="360"/>
              <w:jc w:val="both"/>
              <w:rPr>
                <w:rFonts w:ascii="Times New Roman" w:hAnsi="Times New Roman"/>
                <w:sz w:val="24"/>
                <w:szCs w:val="24"/>
              </w:rPr>
            </w:pPr>
            <w:r w:rsidRPr="005A22F9">
              <w:rPr>
                <w:rFonts w:ascii="Times New Roman" w:hAnsi="Times New Roman"/>
                <w:sz w:val="24"/>
                <w:szCs w:val="24"/>
              </w:rPr>
              <w:t>по достижению целей, показателей и контрольных точек национальных проектов при оценке показателей использования бюджетных средств на реализацию приоритетных национальных проектов;</w:t>
            </w:r>
          </w:p>
          <w:p w:rsidR="00BA10AF" w:rsidRPr="005A22F9" w:rsidRDefault="00BA10AF" w:rsidP="005164D5">
            <w:pPr>
              <w:pStyle w:val="af2"/>
              <w:numPr>
                <w:ilvl w:val="0"/>
                <w:numId w:val="5"/>
              </w:numPr>
              <w:ind w:left="0" w:firstLine="360"/>
              <w:jc w:val="both"/>
              <w:rPr>
                <w:rFonts w:ascii="Times New Roman" w:hAnsi="Times New Roman"/>
                <w:sz w:val="24"/>
                <w:szCs w:val="24"/>
              </w:rPr>
            </w:pPr>
            <w:r w:rsidRPr="005A22F9">
              <w:rPr>
                <w:rFonts w:ascii="Times New Roman" w:eastAsia="Times New Roman" w:hAnsi="Times New Roman"/>
                <w:sz w:val="24"/>
                <w:szCs w:val="24"/>
                <w:lang w:eastAsia="ru-RU"/>
              </w:rPr>
              <w:t xml:space="preserve">по исполнению Указов Президента Российской Федерации от 7.05.2012 № 597 </w:t>
            </w:r>
            <w:r w:rsidR="005164D5"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w:t>
            </w:r>
            <w:r w:rsidRPr="005A22F9">
              <w:rPr>
                <w:rFonts w:ascii="Times New Roman" w:eastAsiaTheme="minorHAnsi" w:hAnsi="Times New Roman"/>
                <w:sz w:val="24"/>
                <w:szCs w:val="24"/>
              </w:rPr>
              <w:t xml:space="preserve">О мероприятиях по реализации </w:t>
            </w:r>
            <w:r w:rsidRPr="005A22F9">
              <w:rPr>
                <w:rFonts w:ascii="Times New Roman" w:eastAsiaTheme="minorHAnsi" w:hAnsi="Times New Roman"/>
                <w:sz w:val="24"/>
                <w:szCs w:val="24"/>
              </w:rPr>
              <w:lastRenderedPageBreak/>
              <w:t xml:space="preserve">государственной социальной политики» и от 1.06.2012 № 761 «О Национальной стратегии действий в интересах детей на 2012 – 2017 годы» </w:t>
            </w:r>
            <w:r w:rsidRPr="005A22F9">
              <w:rPr>
                <w:rFonts w:ascii="Times New Roman" w:eastAsia="Times New Roman" w:hAnsi="Times New Roman"/>
                <w:sz w:val="24"/>
                <w:szCs w:val="24"/>
                <w:lang w:eastAsia="ru-RU"/>
              </w:rPr>
              <w:t xml:space="preserve">в части доведения средней заработной платы преподавателей среднего профессионального образования и работников учреждений культуры до средней заработной платы в Архангельской области, педагогических работников учреждений дополнительного образования детей до средней заработной платы учителей, педагогических работников дошкольных образовательных учреждений до средней заработной платы </w:t>
            </w:r>
            <w:r w:rsidR="0044582E"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в сфере общего образования;</w:t>
            </w:r>
          </w:p>
          <w:p w:rsidR="00BA10AF" w:rsidRPr="005A22F9" w:rsidRDefault="00BA10AF" w:rsidP="005164D5">
            <w:pPr>
              <w:pStyle w:val="af2"/>
              <w:numPr>
                <w:ilvl w:val="0"/>
                <w:numId w:val="5"/>
              </w:numPr>
              <w:ind w:left="0" w:firstLine="360"/>
              <w:jc w:val="both"/>
              <w:rPr>
                <w:rFonts w:ascii="Times New Roman" w:hAnsi="Times New Roman"/>
                <w:sz w:val="24"/>
                <w:szCs w:val="24"/>
              </w:rPr>
            </w:pPr>
            <w:r w:rsidRPr="005A22F9">
              <w:rPr>
                <w:rFonts w:ascii="Times New Roman" w:eastAsia="Times New Roman" w:hAnsi="Times New Roman"/>
                <w:sz w:val="24"/>
                <w:szCs w:val="24"/>
                <w:lang w:eastAsia="ru-RU"/>
              </w:rPr>
              <w:t xml:space="preserve">по корректировке плановых </w:t>
            </w:r>
            <w:r w:rsidR="0044582E"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 xml:space="preserve">объемов закупки элитных семян </w:t>
            </w:r>
            <w:r w:rsidR="0044582E"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картофеля</w:t>
            </w:r>
            <w:r w:rsidR="0044582E" w:rsidRPr="005A22F9">
              <w:rPr>
                <w:rFonts w:ascii="Times New Roman" w:eastAsia="Times New Roman" w:hAnsi="Times New Roman"/>
                <w:sz w:val="24"/>
                <w:szCs w:val="24"/>
                <w:lang w:eastAsia="ru-RU"/>
              </w:rPr>
              <w:t xml:space="preserve"> </w:t>
            </w:r>
            <w:r w:rsidRPr="005A22F9">
              <w:rPr>
                <w:rFonts w:ascii="Times New Roman" w:hAnsi="Times New Roman"/>
                <w:sz w:val="24"/>
                <w:szCs w:val="24"/>
              </w:rPr>
              <w:t xml:space="preserve">в рамках </w:t>
            </w:r>
            <w:r w:rsidRPr="005A22F9">
              <w:rPr>
                <w:rFonts w:ascii="Times New Roman" w:eastAsia="Times New Roman" w:hAnsi="Times New Roman"/>
                <w:sz w:val="24"/>
                <w:szCs w:val="24"/>
                <w:lang w:eastAsia="ru-RU"/>
              </w:rPr>
              <w:t xml:space="preserve">мероприятия </w:t>
            </w:r>
            <w:r w:rsidR="0044582E"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 xml:space="preserve">по поддержке </w:t>
            </w:r>
            <w:r w:rsidR="005E6833"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 xml:space="preserve">элитного семеноводства </w:t>
            </w:r>
            <w:r w:rsidR="00BC4A06"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 xml:space="preserve">с </w:t>
            </w:r>
            <w:r w:rsidR="005E6833"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учетом необходимой</w:t>
            </w:r>
            <w:r w:rsidR="005164D5" w:rsidRPr="005A22F9">
              <w:rPr>
                <w:rFonts w:ascii="Times New Roman" w:eastAsia="Times New Roman" w:hAnsi="Times New Roman"/>
                <w:sz w:val="24"/>
                <w:szCs w:val="24"/>
                <w:lang w:eastAsia="ru-RU"/>
              </w:rPr>
              <w:t xml:space="preserve"> </w:t>
            </w:r>
            <w:r w:rsidRPr="005A22F9">
              <w:rPr>
                <w:rFonts w:ascii="Times New Roman" w:eastAsia="Times New Roman" w:hAnsi="Times New Roman"/>
                <w:sz w:val="24"/>
                <w:szCs w:val="24"/>
                <w:lang w:eastAsia="ru-RU"/>
              </w:rPr>
              <w:t>потребности сельскохозяйственных предприятий, а также корректировки показателя по закупке элитных семян зерновых культур с учетом имеющихся площадей под зерновыми культурами;</w:t>
            </w:r>
          </w:p>
          <w:p w:rsidR="00BA10AF" w:rsidRPr="005A22F9" w:rsidRDefault="00BA10AF" w:rsidP="005E6833">
            <w:pPr>
              <w:pStyle w:val="af2"/>
              <w:numPr>
                <w:ilvl w:val="0"/>
                <w:numId w:val="5"/>
              </w:numPr>
              <w:ind w:left="0" w:firstLine="360"/>
              <w:jc w:val="both"/>
              <w:rPr>
                <w:rFonts w:ascii="Times New Roman" w:hAnsi="Times New Roman"/>
                <w:sz w:val="24"/>
                <w:szCs w:val="24"/>
              </w:rPr>
            </w:pPr>
            <w:r w:rsidRPr="005A22F9">
              <w:rPr>
                <w:rFonts w:ascii="Times New Roman" w:eastAsia="Times New Roman" w:hAnsi="Times New Roman"/>
                <w:sz w:val="24"/>
                <w:szCs w:val="24"/>
                <w:lang w:eastAsia="ru-RU"/>
              </w:rPr>
              <w:t xml:space="preserve">по закреплению в нормативных правовых актах и соглашениях, регулирующих </w:t>
            </w:r>
            <w:proofErr w:type="spellStart"/>
            <w:r w:rsidRPr="005A22F9">
              <w:rPr>
                <w:rFonts w:ascii="Times New Roman" w:eastAsia="Times New Roman" w:hAnsi="Times New Roman"/>
                <w:sz w:val="24"/>
                <w:szCs w:val="24"/>
                <w:lang w:eastAsia="ru-RU"/>
              </w:rPr>
              <w:t>грантовую</w:t>
            </w:r>
            <w:proofErr w:type="spellEnd"/>
            <w:r w:rsidRPr="005A22F9">
              <w:rPr>
                <w:rFonts w:ascii="Times New Roman" w:eastAsia="Times New Roman" w:hAnsi="Times New Roman"/>
                <w:sz w:val="24"/>
                <w:szCs w:val="24"/>
                <w:lang w:eastAsia="ru-RU"/>
              </w:rPr>
              <w:t xml:space="preserve"> поддержку фермеров и развитие сельской кооперации на территории Архангельской области показателей результативности предоставления средств поддержки, характеризующих развитие </w:t>
            </w:r>
            <w:r w:rsidRPr="005A22F9">
              <w:rPr>
                <w:rFonts w:ascii="Times New Roman" w:hAnsi="Times New Roman"/>
                <w:sz w:val="24"/>
                <w:szCs w:val="24"/>
              </w:rPr>
              <w:t xml:space="preserve">крестьянских (фермерских) хозяйств </w:t>
            </w:r>
            <w:r w:rsidRPr="005A22F9">
              <w:rPr>
                <w:rFonts w:ascii="Times New Roman" w:eastAsia="Times New Roman" w:hAnsi="Times New Roman"/>
                <w:sz w:val="24"/>
                <w:szCs w:val="24"/>
                <w:lang w:eastAsia="ru-RU"/>
              </w:rPr>
              <w:t>(объем производства (увеличение), выручка (рост), поступление налогов и др.);</w:t>
            </w:r>
          </w:p>
          <w:p w:rsidR="00BA10AF" w:rsidRPr="005A22F9" w:rsidRDefault="0044582E" w:rsidP="005E6833">
            <w:pPr>
              <w:pStyle w:val="af2"/>
              <w:numPr>
                <w:ilvl w:val="0"/>
                <w:numId w:val="5"/>
              </w:numPr>
              <w:ind w:left="0" w:firstLine="360"/>
              <w:jc w:val="both"/>
              <w:rPr>
                <w:rFonts w:ascii="Times New Roman" w:hAnsi="Times New Roman"/>
                <w:sz w:val="24"/>
                <w:szCs w:val="24"/>
              </w:rPr>
            </w:pPr>
            <w:r w:rsidRPr="005A22F9">
              <w:rPr>
                <w:rFonts w:ascii="Times New Roman" w:hAnsi="Times New Roman"/>
                <w:sz w:val="24"/>
                <w:szCs w:val="24"/>
              </w:rPr>
              <w:t xml:space="preserve"> </w:t>
            </w:r>
            <w:r w:rsidR="00BA10AF" w:rsidRPr="005A22F9">
              <w:rPr>
                <w:rFonts w:ascii="Times New Roman" w:hAnsi="Times New Roman"/>
                <w:sz w:val="24"/>
                <w:szCs w:val="24"/>
              </w:rPr>
              <w:t xml:space="preserve">по учету </w:t>
            </w:r>
            <w:r w:rsidR="00BA10AF" w:rsidRPr="005A22F9">
              <w:rPr>
                <w:rFonts w:ascii="Times New Roman" w:eastAsia="Times New Roman" w:hAnsi="Times New Roman"/>
                <w:sz w:val="24"/>
                <w:szCs w:val="24"/>
                <w:lang w:eastAsia="ru-RU"/>
              </w:rPr>
              <w:t xml:space="preserve">факторов, влияющих </w:t>
            </w:r>
            <w:r w:rsidRPr="005A22F9">
              <w:rPr>
                <w:rFonts w:ascii="Times New Roman" w:eastAsia="Times New Roman" w:hAnsi="Times New Roman"/>
                <w:sz w:val="24"/>
                <w:szCs w:val="24"/>
                <w:lang w:eastAsia="ru-RU"/>
              </w:rPr>
              <w:t xml:space="preserve">                             </w:t>
            </w:r>
            <w:r w:rsidR="00BA10AF" w:rsidRPr="005A22F9">
              <w:rPr>
                <w:rFonts w:ascii="Times New Roman" w:eastAsia="Times New Roman" w:hAnsi="Times New Roman"/>
                <w:sz w:val="24"/>
                <w:szCs w:val="24"/>
                <w:lang w:eastAsia="ru-RU"/>
              </w:rPr>
              <w:t xml:space="preserve">на результат, а также динамики показателей </w:t>
            </w:r>
            <w:r w:rsidRPr="005A22F9">
              <w:rPr>
                <w:rFonts w:ascii="Times New Roman" w:eastAsia="Times New Roman" w:hAnsi="Times New Roman"/>
                <w:sz w:val="24"/>
                <w:szCs w:val="24"/>
                <w:lang w:eastAsia="ru-RU"/>
              </w:rPr>
              <w:t xml:space="preserve">                  </w:t>
            </w:r>
            <w:r w:rsidR="00BA10AF" w:rsidRPr="005A22F9">
              <w:rPr>
                <w:rFonts w:ascii="Times New Roman" w:eastAsia="Times New Roman" w:hAnsi="Times New Roman"/>
                <w:sz w:val="24"/>
                <w:szCs w:val="24"/>
                <w:lang w:eastAsia="ru-RU"/>
              </w:rPr>
              <w:t xml:space="preserve">за предыдущие годы при планировании целевых показателей государственных </w:t>
            </w:r>
            <w:r w:rsidR="00BA10AF" w:rsidRPr="005A22F9">
              <w:rPr>
                <w:rFonts w:ascii="Times New Roman" w:eastAsia="Times New Roman" w:hAnsi="Times New Roman"/>
                <w:sz w:val="24"/>
                <w:szCs w:val="24"/>
                <w:lang w:eastAsia="ru-RU"/>
              </w:rPr>
              <w:lastRenderedPageBreak/>
              <w:t>программ;</w:t>
            </w:r>
          </w:p>
          <w:p w:rsidR="00BA10AF" w:rsidRPr="005A22F9" w:rsidRDefault="005E6833" w:rsidP="005E6833">
            <w:pPr>
              <w:pStyle w:val="af2"/>
              <w:numPr>
                <w:ilvl w:val="0"/>
                <w:numId w:val="5"/>
              </w:numPr>
              <w:ind w:left="0" w:firstLine="360"/>
              <w:jc w:val="both"/>
              <w:rPr>
                <w:rFonts w:ascii="Times New Roman" w:hAnsi="Times New Roman"/>
                <w:sz w:val="24"/>
                <w:szCs w:val="24"/>
              </w:rPr>
            </w:pPr>
            <w:r w:rsidRPr="005A22F9">
              <w:rPr>
                <w:rFonts w:ascii="Times New Roman" w:eastAsia="Times New Roman" w:hAnsi="Times New Roman"/>
                <w:sz w:val="24"/>
                <w:szCs w:val="24"/>
                <w:lang w:eastAsia="ru-RU"/>
              </w:rPr>
              <w:t xml:space="preserve"> </w:t>
            </w:r>
            <w:r w:rsidR="00BA10AF" w:rsidRPr="005A22F9">
              <w:rPr>
                <w:rFonts w:ascii="Times New Roman" w:eastAsia="Times New Roman" w:hAnsi="Times New Roman"/>
                <w:sz w:val="24"/>
                <w:szCs w:val="24"/>
                <w:lang w:eastAsia="ru-RU"/>
              </w:rPr>
              <w:t xml:space="preserve">по дополнению перечня целевых показателей (индикаторов), отражающих динамику объема, заготовки, объема производства, обеспечение удовлетворения древесиной собственных нужд граждан, а также государственных и муниципальных нужд госпрограммы «Развитие лесного комплекса Архангельской области» </w:t>
            </w:r>
            <w:r w:rsidR="00BA10AF" w:rsidRPr="005A22F9">
              <w:rPr>
                <w:rFonts w:ascii="Times New Roman" w:hAnsi="Times New Roman"/>
                <w:sz w:val="24"/>
                <w:szCs w:val="24"/>
              </w:rPr>
              <w:t>показателем «Коэффициент воспроизводства лесов»;</w:t>
            </w:r>
          </w:p>
          <w:p w:rsidR="00BA10AF" w:rsidRPr="005A22F9" w:rsidRDefault="005E6833" w:rsidP="005E6833">
            <w:pPr>
              <w:pStyle w:val="af2"/>
              <w:numPr>
                <w:ilvl w:val="0"/>
                <w:numId w:val="5"/>
              </w:numPr>
              <w:ind w:left="0" w:firstLine="360"/>
              <w:jc w:val="both"/>
              <w:rPr>
                <w:rFonts w:ascii="Times New Roman" w:hAnsi="Times New Roman"/>
                <w:sz w:val="24"/>
                <w:szCs w:val="24"/>
              </w:rPr>
            </w:pPr>
            <w:r w:rsidRPr="005A22F9">
              <w:rPr>
                <w:rFonts w:ascii="Times New Roman" w:eastAsia="Times New Roman" w:hAnsi="Times New Roman"/>
                <w:sz w:val="24"/>
                <w:szCs w:val="24"/>
                <w:lang w:eastAsia="ru-RU"/>
              </w:rPr>
              <w:t xml:space="preserve"> </w:t>
            </w:r>
            <w:r w:rsidR="00BA10AF" w:rsidRPr="005A22F9">
              <w:rPr>
                <w:rFonts w:ascii="Times New Roman" w:eastAsia="Times New Roman" w:hAnsi="Times New Roman"/>
                <w:sz w:val="24"/>
                <w:szCs w:val="24"/>
                <w:lang w:eastAsia="ru-RU"/>
              </w:rPr>
              <w:t xml:space="preserve">по разработке нормативного правового акта о региональном кадастре отходов с </w:t>
            </w:r>
            <w:r w:rsidR="00BA10AF" w:rsidRPr="005A22F9">
              <w:rPr>
                <w:rFonts w:ascii="Times New Roman" w:hAnsi="Times New Roman"/>
                <w:sz w:val="24"/>
                <w:szCs w:val="24"/>
              </w:rPr>
              <w:t xml:space="preserve">целью </w:t>
            </w:r>
            <w:r w:rsidR="00BA10AF" w:rsidRPr="005A22F9">
              <w:rPr>
                <w:rFonts w:ascii="Times New Roman" w:eastAsia="Times New Roman" w:hAnsi="Times New Roman"/>
                <w:sz w:val="24"/>
                <w:szCs w:val="24"/>
                <w:lang w:eastAsia="ru-RU"/>
              </w:rPr>
              <w:t>заключения контракта на создание информационной системы «Региональный кадастр отходов Архангельской области».</w:t>
            </w:r>
          </w:p>
          <w:p w:rsidR="00BA10AF" w:rsidRPr="00A50A86" w:rsidRDefault="00BA10AF" w:rsidP="00BA10AF">
            <w:pPr>
              <w:autoSpaceDE w:val="0"/>
              <w:autoSpaceDN w:val="0"/>
              <w:adjustRightInd w:val="0"/>
              <w:ind w:firstLine="709"/>
              <w:jc w:val="both"/>
            </w:pPr>
          </w:p>
        </w:tc>
        <w:tc>
          <w:tcPr>
            <w:tcW w:w="1843" w:type="dxa"/>
          </w:tcPr>
          <w:p w:rsidR="001879ED" w:rsidRPr="00A50A86" w:rsidRDefault="00BA10AF" w:rsidP="002F3764">
            <w:pPr>
              <w:pStyle w:val="a3"/>
              <w:ind w:right="-56" w:firstLine="0"/>
              <w:rPr>
                <w:sz w:val="24"/>
                <w:szCs w:val="24"/>
              </w:rPr>
            </w:pPr>
            <w:r>
              <w:rPr>
                <w:sz w:val="24"/>
                <w:szCs w:val="24"/>
              </w:rPr>
              <w:lastRenderedPageBreak/>
              <w:t>В соответствии                      с планом</w:t>
            </w:r>
          </w:p>
        </w:tc>
        <w:tc>
          <w:tcPr>
            <w:tcW w:w="3544" w:type="dxa"/>
          </w:tcPr>
          <w:p w:rsidR="009D607C" w:rsidRPr="006A1522" w:rsidRDefault="009D607C" w:rsidP="009D607C">
            <w:pPr>
              <w:ind w:firstLine="459"/>
              <w:jc w:val="both"/>
            </w:pPr>
            <w:r w:rsidRPr="006A1522">
              <w:t>Комитет, рассмотрев отчет об исполнении областного бюджета за 2020 год,  рекомендует Правительству Архангельской области                      учесть замечания, отраженные                   в заключении контрольно-счетной палаты Архангельской области по результатам внешней проверки                                    и рекомендации, принятые на депутатских слушаниях на тему                    «О проекте областного закона «Об исполнении областного бюджета за 2020 год».</w:t>
            </w:r>
          </w:p>
          <w:p w:rsidR="001879ED" w:rsidRPr="00A50A86" w:rsidRDefault="009D607C" w:rsidP="009D607C">
            <w:pPr>
              <w:ind w:firstLine="459"/>
              <w:jc w:val="both"/>
            </w:pPr>
            <w:r w:rsidRPr="006A1522">
              <w:t xml:space="preserve">  На основании вышеизложенного, комитет                      по вопросам бюджета, финансовой и налоговой политике предлагает депутатам </w:t>
            </w:r>
            <w:r w:rsidRPr="006A1522">
              <w:rPr>
                <w:b/>
              </w:rPr>
              <w:t>принять</w:t>
            </w:r>
            <w:r w:rsidRPr="006A1522">
              <w:t xml:space="preserve"> указанный проект областного закона на двадцать седьмой сессии Архангельского областного Собрания депутатов седьмого созыва </w:t>
            </w:r>
            <w:r w:rsidRPr="006A1522">
              <w:rPr>
                <w:b/>
              </w:rPr>
              <w:t>в первом и во втором чтениях</w:t>
            </w:r>
            <w:r w:rsidRPr="006A1522">
              <w:t>.</w:t>
            </w:r>
          </w:p>
        </w:tc>
      </w:tr>
      <w:tr w:rsidR="001879ED" w:rsidRPr="002D0B31" w:rsidTr="002F3764">
        <w:trPr>
          <w:trHeight w:val="642"/>
        </w:trPr>
        <w:tc>
          <w:tcPr>
            <w:tcW w:w="588" w:type="dxa"/>
          </w:tcPr>
          <w:p w:rsidR="001879ED" w:rsidRDefault="001879ED" w:rsidP="002F3764">
            <w:pPr>
              <w:pStyle w:val="a3"/>
              <w:ind w:firstLine="0"/>
              <w:jc w:val="center"/>
              <w:rPr>
                <w:sz w:val="24"/>
                <w:szCs w:val="24"/>
              </w:rPr>
            </w:pPr>
            <w:r>
              <w:rPr>
                <w:sz w:val="24"/>
                <w:szCs w:val="24"/>
              </w:rPr>
              <w:lastRenderedPageBreak/>
              <w:t>3</w:t>
            </w:r>
          </w:p>
        </w:tc>
        <w:tc>
          <w:tcPr>
            <w:tcW w:w="2497" w:type="dxa"/>
          </w:tcPr>
          <w:p w:rsidR="001879ED" w:rsidRDefault="00F90CF9" w:rsidP="003E0F14">
            <w:pPr>
              <w:jc w:val="center"/>
            </w:pPr>
            <w:r>
              <w:t xml:space="preserve">Рассмотрение </w:t>
            </w:r>
            <w:r w:rsidRPr="003168CA">
              <w:t>проект</w:t>
            </w:r>
            <w:r>
              <w:t>а</w:t>
            </w:r>
            <w:r w:rsidRPr="003168CA">
              <w:t xml:space="preserve"> областного </w:t>
            </w:r>
            <w:r w:rsidR="003E0F14" w:rsidRPr="005D200B">
              <w:t xml:space="preserve">№ </w:t>
            </w:r>
            <w:r w:rsidR="003E0F14" w:rsidRPr="00D079A0">
              <w:t>пз7/618</w:t>
            </w:r>
            <w:r w:rsidR="003E0F14">
              <w:t xml:space="preserve"> </w:t>
            </w:r>
            <w:r w:rsidR="006A1522">
              <w:t xml:space="preserve">                             </w:t>
            </w:r>
            <w:r w:rsidR="003E0F14" w:rsidRPr="009809E8">
              <w:rPr>
                <w:szCs w:val="28"/>
              </w:rPr>
              <w:t xml:space="preserve">«О внесении изменений и дополнений </w:t>
            </w:r>
            <w:r w:rsidR="003E0F14">
              <w:rPr>
                <w:szCs w:val="28"/>
              </w:rPr>
              <w:t xml:space="preserve"> </w:t>
            </w:r>
            <w:r w:rsidR="003E0F14" w:rsidRPr="009809E8">
              <w:rPr>
                <w:szCs w:val="28"/>
              </w:rPr>
              <w:t xml:space="preserve">в областной закон </w:t>
            </w:r>
            <w:r w:rsidR="006A1522">
              <w:rPr>
                <w:szCs w:val="28"/>
              </w:rPr>
              <w:t xml:space="preserve">                   </w:t>
            </w:r>
            <w:r w:rsidR="003E0F14" w:rsidRPr="009809E8">
              <w:rPr>
                <w:szCs w:val="28"/>
              </w:rPr>
              <w:t>«Об областном бюджете на 20</w:t>
            </w:r>
            <w:r w:rsidR="003E0F14">
              <w:rPr>
                <w:szCs w:val="28"/>
              </w:rPr>
              <w:t>21</w:t>
            </w:r>
            <w:r w:rsidR="003E0F14" w:rsidRPr="009809E8">
              <w:rPr>
                <w:szCs w:val="28"/>
              </w:rPr>
              <w:t xml:space="preserve"> год и на плановый период 202</w:t>
            </w:r>
            <w:r w:rsidR="003E0F14">
              <w:rPr>
                <w:szCs w:val="28"/>
              </w:rPr>
              <w:t>2</w:t>
            </w:r>
            <w:r w:rsidR="003E0F14" w:rsidRPr="009809E8">
              <w:rPr>
                <w:szCs w:val="28"/>
              </w:rPr>
              <w:t xml:space="preserve"> и 202</w:t>
            </w:r>
            <w:r w:rsidR="003E0F14">
              <w:rPr>
                <w:szCs w:val="28"/>
              </w:rPr>
              <w:t>3 годов»</w:t>
            </w:r>
            <w:r w:rsidR="003E0F14" w:rsidRPr="00613CCF">
              <w:rPr>
                <w:b/>
              </w:rPr>
              <w:t xml:space="preserve"> </w:t>
            </w:r>
            <w:r w:rsidR="003E0F14">
              <w:rPr>
                <w:b/>
              </w:rPr>
              <w:t xml:space="preserve">             </w:t>
            </w:r>
            <w:r w:rsidR="003E0F14" w:rsidRPr="00613CCF">
              <w:rPr>
                <w:b/>
              </w:rPr>
              <w:t>(1 и 2 чтение)</w:t>
            </w:r>
            <w:r w:rsidR="00F16B13">
              <w:rPr>
                <w:b/>
              </w:rPr>
              <w:t>.</w:t>
            </w:r>
            <w:r w:rsidR="003E0F14">
              <w:rPr>
                <w:b/>
              </w:rPr>
              <w:t xml:space="preserve"> </w:t>
            </w:r>
            <w:r w:rsidR="003E0F14" w:rsidRPr="00622860">
              <w:t>Рассмотрение сводной таблицы поправок</w:t>
            </w:r>
            <w:r w:rsidR="00F16B13">
              <w:t>.</w:t>
            </w:r>
          </w:p>
        </w:tc>
        <w:tc>
          <w:tcPr>
            <w:tcW w:w="1800" w:type="dxa"/>
          </w:tcPr>
          <w:p w:rsidR="00F90CF9" w:rsidRDefault="00F90CF9" w:rsidP="00F90CF9">
            <w:pPr>
              <w:pStyle w:val="a3"/>
              <w:ind w:left="-66" w:firstLine="0"/>
              <w:jc w:val="center"/>
              <w:rPr>
                <w:sz w:val="24"/>
                <w:szCs w:val="24"/>
              </w:rPr>
            </w:pPr>
            <w:r>
              <w:rPr>
                <w:sz w:val="24"/>
                <w:szCs w:val="24"/>
              </w:rPr>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1879ED" w:rsidRDefault="00F16B13" w:rsidP="00F16B13">
            <w:pPr>
              <w:pStyle w:val="a3"/>
              <w:ind w:left="-66" w:firstLine="0"/>
              <w:jc w:val="center"/>
              <w:rPr>
                <w:sz w:val="24"/>
                <w:szCs w:val="24"/>
              </w:rPr>
            </w:pPr>
            <w:r>
              <w:rPr>
                <w:sz w:val="24"/>
                <w:szCs w:val="24"/>
              </w:rPr>
              <w:t>Усачева Е.Ю.</w:t>
            </w:r>
          </w:p>
        </w:tc>
        <w:tc>
          <w:tcPr>
            <w:tcW w:w="5146" w:type="dxa"/>
          </w:tcPr>
          <w:p w:rsidR="00F16B13" w:rsidRDefault="00F90CF9" w:rsidP="00F16B13">
            <w:pPr>
              <w:autoSpaceDE w:val="0"/>
              <w:autoSpaceDN w:val="0"/>
              <w:adjustRightInd w:val="0"/>
              <w:ind w:firstLine="360"/>
              <w:jc w:val="both"/>
              <w:outlineLvl w:val="0"/>
            </w:pPr>
            <w:r>
              <w:t xml:space="preserve"> </w:t>
            </w:r>
            <w:r w:rsidR="00F16B13">
              <w:t xml:space="preserve">В вышеуказанном проекте областного закона предлагается на 2021 год: </w:t>
            </w:r>
          </w:p>
          <w:p w:rsidR="00F16B13" w:rsidRDefault="00F16B13" w:rsidP="00F16B13">
            <w:pPr>
              <w:autoSpaceDE w:val="0"/>
              <w:autoSpaceDN w:val="0"/>
              <w:adjustRightInd w:val="0"/>
              <w:ind w:firstLine="567"/>
              <w:jc w:val="both"/>
              <w:outlineLvl w:val="0"/>
            </w:pPr>
            <w:r>
              <w:t>- увеличить доходную часть областного бюджета в целом на сумму                                   +227,54 млн. рублей:</w:t>
            </w:r>
          </w:p>
          <w:p w:rsidR="00F16B13" w:rsidRDefault="00F16B13" w:rsidP="00F16B13">
            <w:pPr>
              <w:autoSpaceDE w:val="0"/>
              <w:autoSpaceDN w:val="0"/>
              <w:adjustRightInd w:val="0"/>
              <w:ind w:firstLine="360"/>
              <w:jc w:val="both"/>
              <w:outlineLvl w:val="0"/>
            </w:pPr>
            <w:r>
              <w:t>за счет нецелевых доходов от возврата неиспользованных остатков средств областного бюджета на сумму +97,63 млн. рублей                        (+66,89 млн. рублей – доходы от возврата из местных бюджетов неиспользованных остатков областных межбюджетных трансфертов,                          +30,73 млн. рублей – доходы от возврата областными бюджетными и автономными учреждениями неиспользованных остатков целевых субсидий);</w:t>
            </w:r>
          </w:p>
          <w:p w:rsidR="00F16B13" w:rsidRDefault="00F16B13" w:rsidP="00F16B13">
            <w:pPr>
              <w:autoSpaceDE w:val="0"/>
              <w:autoSpaceDN w:val="0"/>
              <w:adjustRightInd w:val="0"/>
              <w:ind w:firstLine="360"/>
              <w:jc w:val="both"/>
              <w:outlineLvl w:val="0"/>
            </w:pPr>
            <w:r>
              <w:t xml:space="preserve">за счет увеличения лимитов финансовой поддержки от государственной корпорации – Фонда содействия реформированию жилищно-коммунального хозяйства (далее – Фонд ЖКХ) согласно заявкам Архангельской области, одобренным решениями Правления Фонда </w:t>
            </w:r>
            <w:r>
              <w:lastRenderedPageBreak/>
              <w:t>ЖКХ в 2020 – 2021 годах на сумму                          +209,91 млн. рублей</w:t>
            </w:r>
          </w:p>
          <w:p w:rsidR="00F16B13" w:rsidRDefault="00F16B13" w:rsidP="00F16B13">
            <w:pPr>
              <w:autoSpaceDE w:val="0"/>
              <w:autoSpaceDN w:val="0"/>
              <w:adjustRightInd w:val="0"/>
              <w:ind w:firstLine="360"/>
              <w:jc w:val="both"/>
              <w:outlineLvl w:val="0"/>
            </w:pPr>
            <w:r>
              <w:t>за счет уменьшения на -80,00 млн. рублей доходов дорожного фонда в части безвозмездных поступлений от ООО «Группа компаний «</w:t>
            </w:r>
            <w:proofErr w:type="spellStart"/>
            <w:r>
              <w:t>Устьянская</w:t>
            </w:r>
            <w:proofErr w:type="spellEnd"/>
            <w:r>
              <w:t xml:space="preserve"> лесоперерабатывающая компания» в соответствии с проектами соглашений  о расторжении соглашения о сотрудничестве в сфере дорожной деятельности на территории </w:t>
            </w:r>
            <w:proofErr w:type="spellStart"/>
            <w:r>
              <w:t>Устьянского</w:t>
            </w:r>
            <w:proofErr w:type="spellEnd"/>
            <w:r>
              <w:t xml:space="preserve"> муниципального района с Правительством Архангельской области и проектом дополнительного соглашения к соглашению о сотрудничестве в сфере дорожной деятельности на территории </w:t>
            </w:r>
            <w:proofErr w:type="spellStart"/>
            <w:r>
              <w:t>Устьянского</w:t>
            </w:r>
            <w:proofErr w:type="spellEnd"/>
            <w:r>
              <w:t xml:space="preserve">        и Вельского муниципальных районов Архангельской</w:t>
            </w:r>
            <w:r w:rsidR="00CF6887">
              <w:t xml:space="preserve"> </w:t>
            </w:r>
            <w:r>
              <w:t>области  (-30,0 млн. рублей и -20,0 млн. рублей) по мероприятию «Обеспечение бесперебойного движения транспортных средств по региональным автомобильным дорогам»;</w:t>
            </w:r>
          </w:p>
          <w:p w:rsidR="00F16B13" w:rsidRDefault="00F16B13" w:rsidP="00CF6887">
            <w:pPr>
              <w:autoSpaceDE w:val="0"/>
              <w:autoSpaceDN w:val="0"/>
              <w:adjustRightInd w:val="0"/>
              <w:ind w:firstLine="360"/>
              <w:jc w:val="both"/>
              <w:outlineLvl w:val="0"/>
            </w:pPr>
            <w:r>
              <w:t xml:space="preserve">- увеличить расходную часть областного бюджета на 2021 год в целом на  сумму </w:t>
            </w:r>
            <w:r w:rsidR="00CF6887">
              <w:t xml:space="preserve">       </w:t>
            </w:r>
            <w:r>
              <w:t xml:space="preserve">+232,87 млн. рублей: </w:t>
            </w:r>
          </w:p>
          <w:p w:rsidR="00F16B13" w:rsidRDefault="00F16B13" w:rsidP="00CF6887">
            <w:pPr>
              <w:autoSpaceDE w:val="0"/>
              <w:autoSpaceDN w:val="0"/>
              <w:adjustRightInd w:val="0"/>
              <w:ind w:firstLine="360"/>
              <w:jc w:val="both"/>
              <w:outlineLvl w:val="0"/>
            </w:pPr>
            <w:r>
              <w:t xml:space="preserve">за счет увеличения ассигнований министерству  топливно-энергетического комплекса и жилищно-коммунального хозяйства Архангельской области по адресной программе «Переселение граждан </w:t>
            </w:r>
            <w:r w:rsidR="00CF6887">
              <w:t xml:space="preserve">                                                        </w:t>
            </w:r>
            <w:r>
              <w:t xml:space="preserve">из аварийного жилищного фонда на 2019 – </w:t>
            </w:r>
            <w:r w:rsidR="00CF6887">
              <w:t xml:space="preserve">                                       </w:t>
            </w:r>
            <w:r>
              <w:t xml:space="preserve">2025 годы»  на сумму +209,91 млн. рублей для предоставления субвенций местным бюджетам на выполнение государственных полномочий по предоставлению лицам, являющимся собственниками жилых помещений </w:t>
            </w:r>
            <w:r w:rsidR="00CF6887">
              <w:t xml:space="preserve">                                    </w:t>
            </w:r>
            <w:r>
              <w:t xml:space="preserve">в многоквартирных домах, расположенных на территории Архангельской области </w:t>
            </w:r>
            <w:r w:rsidR="00CF6887">
              <w:t xml:space="preserve">                             </w:t>
            </w:r>
            <w:r>
              <w:lastRenderedPageBreak/>
              <w:t xml:space="preserve">и признанных в установленном порядке аварийными и подлежащими сносу                                         или реконструкции, дополнительных мер поддержки по обеспечению жилыми помещениями в рамках реализации этапа 2020 – 2021 годов (второй этап адресной программы Архангельской области «Переселение граждан                               из аварийного жилищного фонда на 2019 – 2025 годы» в связи с выделением лимитов финансовой поддержки от государственной корпорации – Фонда содействия реформированию жилищно-коммунального хозяйства (далее – Фонд ЖКХ) согласно заявкам Архангельской области, одобренным решениями Правления Фонда ЖКХ </w:t>
            </w:r>
            <w:r w:rsidR="00CF6887">
              <w:t xml:space="preserve">                                      </w:t>
            </w:r>
            <w:r>
              <w:t xml:space="preserve">в </w:t>
            </w:r>
            <w:r w:rsidR="00CF6887">
              <w:t xml:space="preserve"> </w:t>
            </w:r>
            <w:r>
              <w:t xml:space="preserve">2020 – 2021 годах; </w:t>
            </w:r>
          </w:p>
          <w:p w:rsidR="00F16B13" w:rsidRDefault="00F16B13" w:rsidP="00CF6887">
            <w:pPr>
              <w:autoSpaceDE w:val="0"/>
              <w:autoSpaceDN w:val="0"/>
              <w:adjustRightInd w:val="0"/>
              <w:ind w:firstLine="360"/>
              <w:jc w:val="both"/>
              <w:outlineLvl w:val="0"/>
            </w:pPr>
            <w:r>
              <w:t xml:space="preserve">за счет уменьшения ассигнований дорожного фонда министерству транспорта Архангельской области в рамках государственной программы «Развитие транспортной системы Архангельской области» на -80,00 млн. рублей </w:t>
            </w:r>
            <w:r w:rsidR="00CF6887">
              <w:t xml:space="preserve">                                    </w:t>
            </w:r>
            <w:r>
              <w:t xml:space="preserve">по мероприятию «Обеспечение бесперебойного движения транспортных средств </w:t>
            </w:r>
            <w:r w:rsidR="00CF6887">
              <w:t xml:space="preserve">                                      </w:t>
            </w:r>
            <w:r>
              <w:t>по региональным автомобильным дорогам»;</w:t>
            </w:r>
          </w:p>
          <w:p w:rsidR="00F16B13" w:rsidRDefault="00F16B13" w:rsidP="00CF6887">
            <w:pPr>
              <w:autoSpaceDE w:val="0"/>
              <w:autoSpaceDN w:val="0"/>
              <w:adjustRightInd w:val="0"/>
              <w:ind w:firstLine="360"/>
              <w:jc w:val="both"/>
              <w:outlineLvl w:val="0"/>
            </w:pPr>
            <w:r>
              <w:t xml:space="preserve">за счет уменьшения отдельных ассигнований областного бюджета (сложившейся экономии по расходам) на сумму -1 034,84 млн. рублей: </w:t>
            </w:r>
          </w:p>
          <w:p w:rsidR="00F16B13" w:rsidRDefault="00F16B13" w:rsidP="00CF6887">
            <w:pPr>
              <w:autoSpaceDE w:val="0"/>
              <w:autoSpaceDN w:val="0"/>
              <w:adjustRightInd w:val="0"/>
              <w:ind w:firstLine="360"/>
              <w:jc w:val="both"/>
              <w:outlineLvl w:val="0"/>
            </w:pPr>
            <w:r>
              <w:t xml:space="preserve">- по министерству строительства и архитектуры Архангельской области в общей сумме -27,34 млн. рублей в рамках ОАИП, </w:t>
            </w:r>
            <w:r w:rsidR="00CF6887">
              <w:t xml:space="preserve">                        </w:t>
            </w:r>
            <w:r>
              <w:t xml:space="preserve">в том числе: -1,53 млн. рублей по объекту «Строительство канализационного коллектора»                    в г. Каргополе; -6,52 млн. рублей по мероприятию «Укрепление правого берега реки Северная Двина в </w:t>
            </w:r>
            <w:proofErr w:type="spellStart"/>
            <w:r>
              <w:t>Соломбальском</w:t>
            </w:r>
            <w:proofErr w:type="spellEnd"/>
            <w:r>
              <w:t xml:space="preserve"> </w:t>
            </w:r>
            <w:r>
              <w:lastRenderedPageBreak/>
              <w:t xml:space="preserve">территориальном округе </w:t>
            </w:r>
            <w:r w:rsidR="00CF6887">
              <w:t xml:space="preserve"> </w:t>
            </w:r>
            <w:r>
              <w:t xml:space="preserve">г. Архангельска на участке от ул. Маяковского до ул. </w:t>
            </w:r>
            <w:proofErr w:type="spellStart"/>
            <w:r>
              <w:t>Кедрова</w:t>
            </w:r>
            <w:proofErr w:type="spellEnd"/>
            <w:r>
              <w:t xml:space="preserve"> </w:t>
            </w:r>
            <w:r w:rsidR="00CF6887">
              <w:t xml:space="preserve">                  </w:t>
            </w:r>
            <w:r>
              <w:t xml:space="preserve">(1 этап, I </w:t>
            </w:r>
            <w:proofErr w:type="spellStart"/>
            <w:r>
              <w:t>подэтап</w:t>
            </w:r>
            <w:proofErr w:type="spellEnd"/>
            <w:r>
              <w:t xml:space="preserve">)»; -2,0 млн. рублей по мероприятию «Укрепление правого берега реки Северная Двина в </w:t>
            </w:r>
            <w:proofErr w:type="spellStart"/>
            <w:r>
              <w:t>Соломбальском</w:t>
            </w:r>
            <w:proofErr w:type="spellEnd"/>
            <w:r>
              <w:t xml:space="preserve"> территориальном округе г. Архангельска                         на участке от ул. Маяковского до ул. </w:t>
            </w:r>
            <w:proofErr w:type="spellStart"/>
            <w:r>
              <w:t>Кедрова</w:t>
            </w:r>
            <w:proofErr w:type="spellEnd"/>
            <w:r>
              <w:t xml:space="preserve"> (2 этап)»; -7,29 млн. рублей по объекту «Корректировка проектной документации 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 -10, 00 млн. рублей по объекту «Строительство начальной школы на 320 мест в с. Яренск»; </w:t>
            </w:r>
          </w:p>
          <w:p w:rsidR="00F16B13" w:rsidRDefault="00F16B13" w:rsidP="00CF6887">
            <w:pPr>
              <w:autoSpaceDE w:val="0"/>
              <w:autoSpaceDN w:val="0"/>
              <w:adjustRightInd w:val="0"/>
              <w:ind w:firstLine="360"/>
              <w:jc w:val="both"/>
              <w:outlineLvl w:val="0"/>
            </w:pPr>
            <w:r>
              <w:t xml:space="preserve">- по министерству топливно-энергетического комплекса и жилищно-коммунального хозяйства Архангельской области в сумме -3,4 млн. рублей рамках государственной программы «Развитие энергетики, связи и жилищно-коммунального хозяйства Архангельской области» по субсидии Вельскому муниципальному району Архангельской области на разработку                       проектно-сметной документации на реконструкцию </w:t>
            </w:r>
            <w:proofErr w:type="spellStart"/>
            <w:r>
              <w:t>канализационно-очистных</w:t>
            </w:r>
            <w:proofErr w:type="spellEnd"/>
            <w:r>
              <w:t xml:space="preserve"> сооружений г. Вельска; </w:t>
            </w:r>
          </w:p>
          <w:p w:rsidR="00F16B13" w:rsidRDefault="00F16B13" w:rsidP="00F16B13">
            <w:pPr>
              <w:autoSpaceDE w:val="0"/>
              <w:autoSpaceDN w:val="0"/>
              <w:adjustRightInd w:val="0"/>
              <w:ind w:firstLine="567"/>
              <w:jc w:val="both"/>
              <w:outlineLvl w:val="0"/>
            </w:pPr>
            <w:r>
              <w:t xml:space="preserve">- по министерству природных ресурсов и лесопромышленного комплекса Архангельской области в сумме -305,42 млн. рублей по государственной программе «Охрана окружающей среды, воспроизводство </w:t>
            </w:r>
            <w:r w:rsidR="00CF6887">
              <w:t xml:space="preserve">                                            </w:t>
            </w:r>
            <w:r>
              <w:t xml:space="preserve">и использование природных ресурсов Архангельской области» в связи </w:t>
            </w:r>
            <w:r w:rsidR="00CF6887">
              <w:t xml:space="preserve">                                   </w:t>
            </w:r>
            <w:r>
              <w:t xml:space="preserve">с перерасчетом объема субсидии на возмещение недополученных доходов, </w:t>
            </w:r>
            <w:r>
              <w:lastRenderedPageBreak/>
              <w:t xml:space="preserve">возникающих в результате государственного регулирования тарифов в области обращения с твердыми коммунальными отходами; </w:t>
            </w:r>
          </w:p>
          <w:p w:rsidR="00F16B13" w:rsidRDefault="00F16B13" w:rsidP="00CF6887">
            <w:pPr>
              <w:autoSpaceDE w:val="0"/>
              <w:autoSpaceDN w:val="0"/>
              <w:adjustRightInd w:val="0"/>
              <w:ind w:firstLine="360"/>
              <w:jc w:val="both"/>
              <w:outlineLvl w:val="0"/>
            </w:pPr>
            <w:r>
              <w:t>- по министерству культуры Архангельской области</w:t>
            </w:r>
            <w:r w:rsidR="00CF6887">
              <w:t xml:space="preserve"> </w:t>
            </w:r>
            <w:r>
              <w:t>в сумме -11,79 млн. рублей в связи с экономией по проведению ремонтно-реставрационных работ ГБУК «Государственное музейное объединение «Художественная культура Русского Севера» на фасадах объекта культурного наследия музея художественного освоения Арктики имени А.А. Борисова;</w:t>
            </w:r>
          </w:p>
          <w:p w:rsidR="00F16B13" w:rsidRDefault="00F16B13" w:rsidP="00CF6887">
            <w:pPr>
              <w:autoSpaceDE w:val="0"/>
              <w:autoSpaceDN w:val="0"/>
              <w:adjustRightInd w:val="0"/>
              <w:ind w:firstLine="360"/>
              <w:jc w:val="both"/>
              <w:outlineLvl w:val="0"/>
            </w:pPr>
            <w:r>
              <w:t>- по министерству образования Архангельской области в сумме                              -22,53 млн. рубля по государственной программе «Развитие образования                       и науки Архангельской области», в том числе: в сумме -9,3 млн. рублей                                                   – на оснащение образовательных организаций Архангельской области специальными транспортными средствами для перевозки детей;</w:t>
            </w:r>
            <w:r w:rsidR="00C57CFB">
              <w:t xml:space="preserve"> </w:t>
            </w:r>
            <w:r>
              <w:t>в сумме -0,95 млн. рублей – на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 в сумме -0,37 млн. рублей – на укрепление материально-технической базы муниципальных дошкольных образовательных организаций; в сумме -11,88 млн. рублей по иным межбюджетным трансфертам местным бюджетам на капитальный ремонт общеобразовательных</w:t>
            </w:r>
            <w:r w:rsidR="00C57CFB">
              <w:t xml:space="preserve"> </w:t>
            </w:r>
            <w:r>
              <w:t xml:space="preserve">организаций (городскому округу «Город Архангельск); </w:t>
            </w:r>
          </w:p>
          <w:p w:rsidR="00F16B13" w:rsidRDefault="00F16B13" w:rsidP="00C57CFB">
            <w:pPr>
              <w:autoSpaceDE w:val="0"/>
              <w:autoSpaceDN w:val="0"/>
              <w:adjustRightInd w:val="0"/>
              <w:ind w:firstLine="360"/>
              <w:jc w:val="both"/>
              <w:outlineLvl w:val="0"/>
            </w:pPr>
            <w:r>
              <w:t xml:space="preserve">- по министерству финансов Архангельской </w:t>
            </w:r>
            <w:r>
              <w:lastRenderedPageBreak/>
              <w:t>области в сумме -619,31 млн. рублей по расходам на обслуживание государственного долга в связи с высвобождением лимитов бюджетных обязательств в результате планируемого замещения бюджетными кредитами из федерального бюджета части коммерческих кредитов, реструктуризации до 2029 года бюджетного кредита, полученного в 2020 году, на предоставление иного межбюджетного трансферта бюджетам муниципальных образований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в связи с заключенным соглашением                   с МО «Холмогорский муниципальный район Архангельской области»;</w:t>
            </w:r>
          </w:p>
          <w:p w:rsidR="00F16B13" w:rsidRDefault="00F16B13" w:rsidP="00C57CFB">
            <w:pPr>
              <w:autoSpaceDE w:val="0"/>
              <w:autoSpaceDN w:val="0"/>
              <w:adjustRightInd w:val="0"/>
              <w:ind w:firstLine="360"/>
              <w:jc w:val="both"/>
              <w:outlineLvl w:val="0"/>
            </w:pPr>
            <w:r>
              <w:t xml:space="preserve">- по министерству транспорта Архангельской области в сумме                                   -45,03 млн. рублей в рамках государственной программы «Развитие транспортной системы Архангельской области», в том числе:                                             на -11,53 млн. рублей по мероприятию «Капитальный ремонт и ремонт мостов» на капитальный ремонт мостового переходы через реку Н. </w:t>
            </w:r>
            <w:proofErr w:type="spellStart"/>
            <w:r>
              <w:t>Тяржа</w:t>
            </w:r>
            <w:proofErr w:type="spellEnd"/>
            <w:r>
              <w:t xml:space="preserve"> на км 78+725 автомобильной дороги Усть-Ваеньга – </w:t>
            </w:r>
            <w:proofErr w:type="spellStart"/>
            <w:r>
              <w:t>Осиново</w:t>
            </w:r>
            <w:proofErr w:type="spellEnd"/>
            <w:r>
              <w:t xml:space="preserve"> – </w:t>
            </w:r>
            <w:proofErr w:type="spellStart"/>
            <w:r>
              <w:t>Фалюки</w:t>
            </w:r>
            <w:proofErr w:type="spellEnd"/>
            <w:r>
              <w:t xml:space="preserve">;                                                  на -22,76 млн. рублей на «Обеспечение земельных участков дорожной инфраструктурой для строительства многоквартирных домов в VII жилом районе (ул. Стрелковая – ул. </w:t>
            </w:r>
            <w:proofErr w:type="spellStart"/>
            <w:r>
              <w:t>Карпогорская</w:t>
            </w:r>
            <w:proofErr w:type="spellEnd"/>
            <w:r>
              <w:t xml:space="preserve">, длиной </w:t>
            </w:r>
            <w:r w:rsidR="006A1522">
              <w:lastRenderedPageBreak/>
              <w:t>1650</w:t>
            </w:r>
            <w:r>
              <w:t xml:space="preserve">м)», предусмотренные на </w:t>
            </w:r>
            <w:proofErr w:type="spellStart"/>
            <w:r>
              <w:t>софинансирование</w:t>
            </w:r>
            <w:proofErr w:type="spellEnd"/>
            <w:r>
              <w:t xml:space="preserve"> с федеральным бюджетом; на -10,74 млн. рублей на «Строительство автодороги по ул. Ушинского на участке от ул. Маяковского до ул. Посадская (протяженность 1 900 м) в г. Котласе Архангельской области», предусмотренные на </w:t>
            </w:r>
            <w:proofErr w:type="spellStart"/>
            <w:r>
              <w:t>софинансирование</w:t>
            </w:r>
            <w:proofErr w:type="spellEnd"/>
            <w:r>
              <w:t xml:space="preserve"> </w:t>
            </w:r>
            <w:r w:rsidR="006A1522">
              <w:t xml:space="preserve">                            </w:t>
            </w:r>
            <w:r>
              <w:t>с федеральным бюджетом);</w:t>
            </w:r>
          </w:p>
          <w:p w:rsidR="00F16B13" w:rsidRDefault="00F16B13" w:rsidP="00C57CFB">
            <w:pPr>
              <w:autoSpaceDE w:val="0"/>
              <w:autoSpaceDN w:val="0"/>
              <w:adjustRightInd w:val="0"/>
              <w:ind w:firstLine="360"/>
              <w:jc w:val="both"/>
              <w:outlineLvl w:val="0"/>
            </w:pPr>
            <w:r>
              <w:t>увеличения ассигнований областного бюджета (распределения экономии по расходам) на сумму +1 137,79 млн. рублей:</w:t>
            </w:r>
          </w:p>
          <w:p w:rsidR="00F16B13" w:rsidRDefault="00F16B13" w:rsidP="00C57CFB">
            <w:pPr>
              <w:autoSpaceDE w:val="0"/>
              <w:autoSpaceDN w:val="0"/>
              <w:adjustRightInd w:val="0"/>
              <w:ind w:firstLine="360"/>
              <w:jc w:val="both"/>
              <w:outlineLvl w:val="0"/>
            </w:pPr>
            <w:r>
              <w:t xml:space="preserve">- по министерству строительства </w:t>
            </w:r>
            <w:r w:rsidR="006A1522">
              <w:t xml:space="preserve">                                </w:t>
            </w:r>
            <w:r>
              <w:t xml:space="preserve">и архитектуры Архангельской области в сумме +27,34 млн. рублей, в том числе: +3,10 млн. рублей на мероприятие «Строительство объекта «Пожарное депо ГКУ «ОГПС-21»            на 4 автомашины в г. Сольвычегодске </w:t>
            </w:r>
            <w:proofErr w:type="spellStart"/>
            <w:r>
              <w:t>Котласского</w:t>
            </w:r>
            <w:proofErr w:type="spellEnd"/>
            <w:r>
              <w:t xml:space="preserve"> района» для оплаты выполненных проектных работ для строительства объекта; +6,87 млн. рублей на мероприятие «Осуществление функций авторского </w:t>
            </w:r>
            <w:r w:rsidR="006A1522">
              <w:t xml:space="preserve">                             </w:t>
            </w:r>
            <w:r>
              <w:t>и археологического надзора, возмещение затрат, понесенных в ходе проведения надзоров, корректировка</w:t>
            </w:r>
            <w:r w:rsidR="00C57CFB">
              <w:t xml:space="preserve"> </w:t>
            </w:r>
            <w:r>
              <w:t xml:space="preserve">проектно-сметной документации и проведение проверки достоверности определения сметной стоимости по объекту «Укрепление правого берега реки Северная Двина в </w:t>
            </w:r>
            <w:proofErr w:type="spellStart"/>
            <w:r>
              <w:t>Соломбальском</w:t>
            </w:r>
            <w:proofErr w:type="spellEnd"/>
            <w:r>
              <w:t xml:space="preserve"> территориальном округе г. Архангельска на участке от ул. Маяковского до ул. </w:t>
            </w:r>
            <w:proofErr w:type="spellStart"/>
            <w:r>
              <w:t>Кедрова</w:t>
            </w:r>
            <w:proofErr w:type="spellEnd"/>
            <w:r>
              <w:t xml:space="preserve"> </w:t>
            </w:r>
            <w:r w:rsidR="00C57CFB">
              <w:t xml:space="preserve">                                                </w:t>
            </w:r>
            <w:r>
              <w:t xml:space="preserve">(I этап,  1 </w:t>
            </w:r>
            <w:proofErr w:type="spellStart"/>
            <w:r>
              <w:t>подэтап</w:t>
            </w:r>
            <w:proofErr w:type="spellEnd"/>
            <w:r>
              <w:t xml:space="preserve">, I этап, 2 </w:t>
            </w:r>
            <w:proofErr w:type="spellStart"/>
            <w:r>
              <w:t>подэтап</w:t>
            </w:r>
            <w:proofErr w:type="spellEnd"/>
            <w:r>
              <w:t xml:space="preserve">, </w:t>
            </w:r>
            <w:r w:rsidR="00C57CFB">
              <w:t xml:space="preserve">                                                     </w:t>
            </w:r>
            <w:r>
              <w:t xml:space="preserve">и II этап)»» для осуществления корректировки проектной документации; +0,78 млн. рублей </w:t>
            </w:r>
            <w:r w:rsidR="00C57CFB">
              <w:t xml:space="preserve">                     </w:t>
            </w:r>
            <w:r>
              <w:t>на мероприятие «Строительство канализационных сетей и коллекторов, канализационных очистных сооружений поселка</w:t>
            </w:r>
            <w:r w:rsidR="00C57CFB">
              <w:t xml:space="preserve"> </w:t>
            </w:r>
            <w:r>
              <w:t>Соловецкий, корректировка</w:t>
            </w:r>
            <w:r w:rsidR="00C57CFB">
              <w:t xml:space="preserve"> </w:t>
            </w:r>
            <w:r>
              <w:t>проектно-</w:t>
            </w:r>
            <w:r>
              <w:lastRenderedPageBreak/>
              <w:t xml:space="preserve">сметной документации, экспертиза проекта» для оплаты </w:t>
            </w:r>
            <w:proofErr w:type="spellStart"/>
            <w:r>
              <w:t>госэкспертизы</w:t>
            </w:r>
            <w:proofErr w:type="spellEnd"/>
            <w:r>
              <w:t xml:space="preserve">; +0,57 млн. рублей по объекту «Приобретение здания фельдшерско-акушерского пункта в пос. Зеленый Бор Вельского района Архангельской области» для устройства бордюрного камня вдоль проездов и площадок по озеленению; +0,60 млн. рублей для разработки проекта на консервацию объекта «Укрепление правого берега реки Северная Двина в </w:t>
            </w:r>
            <w:proofErr w:type="spellStart"/>
            <w:r>
              <w:t>Соломбальском</w:t>
            </w:r>
            <w:proofErr w:type="spellEnd"/>
            <w:r>
              <w:t xml:space="preserve"> территориальном округе г. Архангельска на участке</w:t>
            </w:r>
            <w:r w:rsidR="00C57CFB">
              <w:t xml:space="preserve"> </w:t>
            </w:r>
            <w:r>
              <w:t xml:space="preserve">от ул. Маяковского до ул. </w:t>
            </w:r>
            <w:proofErr w:type="spellStart"/>
            <w:r>
              <w:t>Кедрова</w:t>
            </w:r>
            <w:proofErr w:type="spellEnd"/>
            <w:r>
              <w:t xml:space="preserve">»; +1,70 млн. рублей для выполнения услуг по охране объекта «Укрепление правого берега реки Северная Двина в </w:t>
            </w:r>
            <w:proofErr w:type="spellStart"/>
            <w:r>
              <w:t>Соломбальском</w:t>
            </w:r>
            <w:proofErr w:type="spellEnd"/>
            <w:r>
              <w:t xml:space="preserve"> территориальном округе г. Архангельска на участке от ул. Маяковского до ул. </w:t>
            </w:r>
            <w:proofErr w:type="spellStart"/>
            <w:r>
              <w:t>Кедрова</w:t>
            </w:r>
            <w:proofErr w:type="spellEnd"/>
            <w:r>
              <w:t xml:space="preserve">»; +13,71 млн. рублей по адресной программе «Переселение граждан из аварийного жилищного фонда на 2019 – 2025 годы»               в целях обеспечения уровня </w:t>
            </w:r>
            <w:proofErr w:type="spellStart"/>
            <w:r>
              <w:t>софинансирования</w:t>
            </w:r>
            <w:proofErr w:type="spellEnd"/>
            <w:r>
              <w:t xml:space="preserve"> по</w:t>
            </w:r>
            <w:r w:rsidR="00C57CFB">
              <w:t xml:space="preserve"> </w:t>
            </w:r>
            <w:r>
              <w:t xml:space="preserve">заключенным государственным </w:t>
            </w:r>
            <w:r w:rsidR="00C57CFB">
              <w:t xml:space="preserve">                               </w:t>
            </w:r>
            <w:r>
              <w:t>и муниципальным контрактам для оплаты выполненных работ;</w:t>
            </w:r>
          </w:p>
          <w:p w:rsidR="00F16B13" w:rsidRDefault="00C57CFB" w:rsidP="00C57CFB">
            <w:pPr>
              <w:autoSpaceDE w:val="0"/>
              <w:autoSpaceDN w:val="0"/>
              <w:adjustRightInd w:val="0"/>
              <w:ind w:firstLine="360"/>
              <w:jc w:val="both"/>
              <w:outlineLvl w:val="0"/>
            </w:pPr>
            <w:r>
              <w:t xml:space="preserve">- </w:t>
            </w:r>
            <w:r w:rsidR="00F16B13">
              <w:t xml:space="preserve">по министерству </w:t>
            </w:r>
            <w:r>
              <w:t xml:space="preserve">                                         </w:t>
            </w:r>
            <w:r w:rsidR="00F16B13">
              <w:t>топливно-энергетического</w:t>
            </w:r>
            <w:r>
              <w:t xml:space="preserve"> </w:t>
            </w:r>
            <w:r w:rsidR="00F16B13">
              <w:t xml:space="preserve">комплекса                                         и жилищно-коммунального хозяйства Архангельской области в сумме                       +581,09 млн. рублей, в том числе: +576,81 млн. рублей в рамках ГП «Развитие энергетики, связи и жилищно-коммунального хозяйства Архангельской области» на предоставление субсидий на возмещение недополученных доходов, возникающих в результате государственного регулирования тарифов (цен) на коммунальные услуги; +4,28 млн. рублей </w:t>
            </w:r>
            <w:r>
              <w:t xml:space="preserve">                              </w:t>
            </w:r>
            <w:r w:rsidR="00F16B13">
              <w:t xml:space="preserve">в рамках адресной программы «Переселение </w:t>
            </w:r>
            <w:r w:rsidR="00F16B13">
              <w:lastRenderedPageBreak/>
              <w:t xml:space="preserve">граждан из аварийного жилищного фонда                                 на 2019 – 2025 годы» для предоставления лицам, являющимся собственниками жилых помещений в многоквартирных домах, расположенных на территории Архангельской области и признанных в установленном порядке аварийными и подлежащими сносу или реконструкции, дополнительных мер поддержки по обеспечению жилыми помещениями (обеспечение </w:t>
            </w:r>
            <w:proofErr w:type="spellStart"/>
            <w:r w:rsidR="00F16B13">
              <w:t>софинансирования</w:t>
            </w:r>
            <w:proofErr w:type="spellEnd"/>
            <w:r w:rsidR="00F16B13">
              <w:t xml:space="preserve"> за счет средств областного бюджета); </w:t>
            </w:r>
          </w:p>
          <w:p w:rsidR="00F16B13" w:rsidRDefault="00F16B13" w:rsidP="00C57CFB">
            <w:pPr>
              <w:autoSpaceDE w:val="0"/>
              <w:autoSpaceDN w:val="0"/>
              <w:adjustRightInd w:val="0"/>
              <w:ind w:firstLine="360"/>
              <w:jc w:val="both"/>
              <w:outlineLvl w:val="0"/>
            </w:pPr>
            <w:r>
              <w:t xml:space="preserve">- министерству здравоохранения Архангельской области в рамках государственной программы «Развитие здравоохранения Архангельской области» на +425,18 млн. рублей, в том числе: на </w:t>
            </w:r>
            <w:r w:rsidR="00C57CFB">
              <w:t xml:space="preserve">                   </w:t>
            </w:r>
            <w:r>
              <w:t>+301,25 млн. рублей для осуществления закупочных мероприятий и бесперебойного обеспечения льготной категории граждан необходимыми лекарственными препаратами                     в III – IV кварталах 2021 года (в том числе для лечения новых редких (</w:t>
            </w:r>
            <w:proofErr w:type="spellStart"/>
            <w:r>
              <w:t>орфанных</w:t>
            </w:r>
            <w:proofErr w:type="spellEnd"/>
            <w:r>
              <w:t xml:space="preserve">) заболеваний, выявленных на территории Архангельской области в 2020 году, закупки лекарственных препаратов </w:t>
            </w:r>
            <w:proofErr w:type="spellStart"/>
            <w:r>
              <w:t>молекулярно-таргетной</w:t>
            </w:r>
            <w:proofErr w:type="spellEnd"/>
            <w:r>
              <w:t xml:space="preserve"> терапии, в связи с расширением списка данных препаратов, а также для обеспечения отдельных пациентов дорогостоящими лекарственными препаратами по рекомендациям государственных медицинских организаций Архангельской области); на +7,00 млн. рублей на услуги склада, хранения и доставки вакцины, вызывающей формирование приобретённого иммунитета против </w:t>
            </w:r>
            <w:proofErr w:type="spellStart"/>
            <w:r>
              <w:t>коронавирусной</w:t>
            </w:r>
            <w:proofErr w:type="spellEnd"/>
            <w:r>
              <w:t xml:space="preserve"> инфекции COVID-19; на +59,00 млн. рублей                           на оснащение оборудованием нового здания </w:t>
            </w:r>
            <w:r>
              <w:lastRenderedPageBreak/>
              <w:t>ГБУЗ «</w:t>
            </w:r>
            <w:proofErr w:type="spellStart"/>
            <w:r>
              <w:t>Виноградовская</w:t>
            </w:r>
            <w:proofErr w:type="spellEnd"/>
            <w:r>
              <w:t xml:space="preserve"> центральная районная больница»; на +57,93 млн. рублей на осуществление капитального ремонта инженерных систем зданий ГБУЗ «Архангельская областная клиническая больница»;</w:t>
            </w:r>
          </w:p>
          <w:p w:rsidR="00F16B13" w:rsidRDefault="00F16B13" w:rsidP="00C57CFB">
            <w:pPr>
              <w:autoSpaceDE w:val="0"/>
              <w:autoSpaceDN w:val="0"/>
              <w:adjustRightInd w:val="0"/>
              <w:ind w:firstLine="360"/>
              <w:jc w:val="both"/>
              <w:outlineLvl w:val="0"/>
            </w:pPr>
            <w:r>
              <w:t>- по министерству связи и информационных технологий Архангельской области на +6,06 млн. рублей, в том числе: +1,50 тыс. рублей на развитие государственной информационной системы Архангельской области «Система электронного документооборота Правительства Архангельской области «Дело»; на +4,55 млн. рублей на обеспечение технического сопровождения информационной системы «Социальное обеспечение Архангельской области» (ПК «Катарсис»);</w:t>
            </w:r>
          </w:p>
          <w:p w:rsidR="00F16B13" w:rsidRDefault="008F3099" w:rsidP="008F3099">
            <w:pPr>
              <w:autoSpaceDE w:val="0"/>
              <w:autoSpaceDN w:val="0"/>
              <w:adjustRightInd w:val="0"/>
              <w:ind w:firstLine="360"/>
              <w:jc w:val="both"/>
              <w:outlineLvl w:val="0"/>
            </w:pPr>
            <w:r>
              <w:t>-по</w:t>
            </w:r>
            <w:r w:rsidR="004D5515">
              <w:t xml:space="preserve"> </w:t>
            </w:r>
            <w:r w:rsidR="00F16B13">
              <w:t xml:space="preserve">министерству </w:t>
            </w:r>
            <w:r>
              <w:t xml:space="preserve">                             </w:t>
            </w:r>
            <w:r w:rsidR="00F16B13">
              <w:t>образования Архангельской</w:t>
            </w:r>
            <w:r>
              <w:t xml:space="preserve"> </w:t>
            </w:r>
            <w:r w:rsidR="00F16B13">
              <w:t xml:space="preserve">области                                             на +11,88 млн. рублей для предоставления иного межбюджетного трансферта бюджету городского округа «Город Архангельск» на проведение капитального ремонта дошкольных групп МБОУ МО «Город Архангельск» «Средняя школа № 54» по адресу ул. Юнг Военно-Морского Флота д. 34 к. 1 в связи                                 с обращением главы городского округа «Город Архангельск»; </w:t>
            </w:r>
          </w:p>
          <w:p w:rsidR="00F16B13" w:rsidRDefault="00F16B13" w:rsidP="008F3099">
            <w:pPr>
              <w:autoSpaceDE w:val="0"/>
              <w:autoSpaceDN w:val="0"/>
              <w:adjustRightInd w:val="0"/>
              <w:ind w:firstLine="360"/>
              <w:jc w:val="both"/>
              <w:outlineLvl w:val="0"/>
            </w:pPr>
            <w:r>
              <w:t>- по министерству финансов Архангельской</w:t>
            </w:r>
            <w:r w:rsidR="008F3099">
              <w:t xml:space="preserve"> </w:t>
            </w:r>
            <w:r>
              <w:t>области в сумме +30,00 млн. рублей для увеличения объема резервного фонда Правительства Архангельской области в связи с недостатком средств;</w:t>
            </w:r>
          </w:p>
          <w:p w:rsidR="00F16B13" w:rsidRDefault="00F16B13" w:rsidP="00F16B13">
            <w:pPr>
              <w:autoSpaceDE w:val="0"/>
              <w:autoSpaceDN w:val="0"/>
              <w:adjustRightInd w:val="0"/>
              <w:ind w:firstLine="567"/>
              <w:jc w:val="both"/>
              <w:outlineLvl w:val="0"/>
            </w:pPr>
            <w:r>
              <w:t xml:space="preserve">- по министерству транспорта Архангельской области                                                 в сумме +36,39 млн. рублей по государственной программе «Развитие </w:t>
            </w:r>
            <w:r>
              <w:lastRenderedPageBreak/>
              <w:t xml:space="preserve">транспортной системы Архангельской области» подпрограмме «Комплексное развитие объединенной дорожной сети Архангельской области  и Архангельской агломерации» на реализацию мероприятия «Приведение в нормативное состояние региональных автомобильных дорог» на ремонтные работы на участке региональной автомобильной дороги по ул. Кудрина                                в пос. Пинега» (автомобильная дорога общего пользования регионального значения Архангельск – Белогорский – Пинега – </w:t>
            </w:r>
            <w:proofErr w:type="spellStart"/>
            <w:r>
              <w:t>Кимжа</w:t>
            </w:r>
            <w:proofErr w:type="spellEnd"/>
            <w:r>
              <w:t xml:space="preserve"> – Мезень);</w:t>
            </w:r>
          </w:p>
          <w:p w:rsidR="00F16B13" w:rsidRDefault="00F16B13" w:rsidP="004D5515">
            <w:pPr>
              <w:autoSpaceDE w:val="0"/>
              <w:autoSpaceDN w:val="0"/>
              <w:adjustRightInd w:val="0"/>
              <w:ind w:firstLine="360"/>
              <w:jc w:val="both"/>
              <w:outlineLvl w:val="0"/>
            </w:pPr>
            <w:r>
              <w:t xml:space="preserve">- по министерству труда, занятости и социального развития Архангельской области на +1,78 млн. рублей для увеличение размера субсидии ГБУ «Архангельский многопрофильный реабилитационный центр для детей» на финансовое обеспечение государственного задания на оказание государственных услуг в связи с увеличением объема государственного задания, обусловленного открытием с 1 сентября 2021 г. трех первых классов для обучения </w:t>
            </w:r>
            <w:r w:rsidR="004D5515">
              <w:t xml:space="preserve">                                </w:t>
            </w:r>
            <w:r>
              <w:t>20 детей-инвалидов;</w:t>
            </w:r>
          </w:p>
          <w:p w:rsidR="00F16B13" w:rsidRDefault="00F16B13" w:rsidP="004D5515">
            <w:pPr>
              <w:autoSpaceDE w:val="0"/>
              <w:autoSpaceDN w:val="0"/>
              <w:adjustRightInd w:val="0"/>
              <w:ind w:firstLine="360"/>
              <w:jc w:val="both"/>
              <w:outlineLvl w:val="0"/>
            </w:pPr>
            <w:r>
              <w:t xml:space="preserve">- по администрации Губернатора Архангельской области и Правительства Архангельской области в сумме +12,24 млн. рублей, в том числе: +4,02 рубля в виде иных межбюджетных трансфертов местным бюджетам на проведение выборов в представительные органы вновь образованных муниципальных образований </w:t>
            </w:r>
            <w:proofErr w:type="spellStart"/>
            <w:r>
              <w:t>Верхнетоемского</w:t>
            </w:r>
            <w:proofErr w:type="spellEnd"/>
            <w:r>
              <w:t xml:space="preserve"> муниципального округа, </w:t>
            </w:r>
            <w:proofErr w:type="spellStart"/>
            <w:r>
              <w:t>Плесецкого</w:t>
            </w:r>
            <w:proofErr w:type="spellEnd"/>
            <w:r>
              <w:t xml:space="preserve"> муниципального округа, сельского поселения «</w:t>
            </w:r>
            <w:proofErr w:type="spellStart"/>
            <w:r>
              <w:t>Березницкое</w:t>
            </w:r>
            <w:proofErr w:type="spellEnd"/>
            <w:r>
              <w:t xml:space="preserve">» и сельского поселения «Зареченское»; +8,22 млн. рублей                           </w:t>
            </w:r>
            <w:r>
              <w:lastRenderedPageBreak/>
              <w:t>на обеспечение деятельности автономной некоммерческой организации «Губернаторский центр «Вместе мы сильнее»;</w:t>
            </w:r>
          </w:p>
          <w:p w:rsidR="00F16B13" w:rsidRDefault="00F16B13" w:rsidP="00F16B13">
            <w:pPr>
              <w:autoSpaceDE w:val="0"/>
              <w:autoSpaceDN w:val="0"/>
              <w:adjustRightInd w:val="0"/>
              <w:ind w:firstLine="567"/>
              <w:jc w:val="both"/>
              <w:outlineLvl w:val="0"/>
            </w:pPr>
            <w:r>
              <w:t>- по контрольно-счетной палате Архангельской области в сумме +0,60 млн. рублей, в том числе: +0,35 млн. рублей на приобретение основных средств; +0,25 млн. рублей на услуги по проведению лабораторных испытаний по взятию проб (вырубок), замеру толщины дорожного покрытия, лабораторному испытанию образцов и иных услуг, специализированных (аккредитованных) организаций в рамках проведения контрольных мероприятий;</w:t>
            </w:r>
          </w:p>
          <w:p w:rsidR="00F16B13" w:rsidRDefault="00F16B13" w:rsidP="004D5515">
            <w:pPr>
              <w:autoSpaceDE w:val="0"/>
              <w:autoSpaceDN w:val="0"/>
              <w:adjustRightInd w:val="0"/>
              <w:ind w:firstLine="360"/>
              <w:jc w:val="both"/>
              <w:outlineLvl w:val="0"/>
            </w:pPr>
            <w:r>
              <w:t>- избирательной комиссии Архангельской области в размере +5,23 млн. рублей в связи с изменением сроков голосования с одного до трех дней и определением избирательных округов для проведения  дополнительных выборов депутатов Архангельского областного Собрания депутатов седьмого созыва.</w:t>
            </w:r>
          </w:p>
          <w:p w:rsidR="00F16B13" w:rsidRDefault="004D5515" w:rsidP="004D5515">
            <w:pPr>
              <w:autoSpaceDE w:val="0"/>
              <w:autoSpaceDN w:val="0"/>
              <w:adjustRightInd w:val="0"/>
              <w:ind w:firstLine="360"/>
              <w:jc w:val="both"/>
              <w:outlineLvl w:val="0"/>
            </w:pPr>
            <w:r>
              <w:t xml:space="preserve"> </w:t>
            </w:r>
            <w:r w:rsidR="00F16B13">
              <w:t xml:space="preserve">Также в 2021 году осуществляется перенос расходов в пределах ассигнований, утвержденных главным распорядителям средств областного бюджета, а также перенос расходов между главными распорядителями средств областного бюджета (не влияющих на общую сумму расходов) на сумму                                116,85 млн. рублей. </w:t>
            </w:r>
          </w:p>
          <w:p w:rsidR="00F16B13" w:rsidRDefault="00F16B13" w:rsidP="00580B58">
            <w:pPr>
              <w:autoSpaceDE w:val="0"/>
              <w:autoSpaceDN w:val="0"/>
              <w:adjustRightInd w:val="0"/>
              <w:ind w:firstLine="360"/>
              <w:jc w:val="both"/>
              <w:outlineLvl w:val="0"/>
            </w:pPr>
            <w:r>
              <w:t xml:space="preserve">Дефицит областного бюджета на 2021 год предлагается увеличить на  -5,33 млн. рублей, </w:t>
            </w:r>
            <w:r w:rsidR="004D5515">
              <w:t xml:space="preserve">           </w:t>
            </w:r>
            <w:r>
              <w:t>в результате чего он составит -10 957,42  млн. рублей или</w:t>
            </w:r>
            <w:r w:rsidR="004D5515">
              <w:t xml:space="preserve"> </w:t>
            </w:r>
            <w:r>
              <w:t>-17,0 % к собственным налоговым и неналоговым доходам. Источниками финансирования дефицита определена разница между привлечением</w:t>
            </w:r>
            <w:r w:rsidR="004D5515">
              <w:t xml:space="preserve"> </w:t>
            </w:r>
            <w:r>
              <w:t xml:space="preserve">и погашением кредитов: коммерческих (-5 577,47 млн. рублей)                                  </w:t>
            </w:r>
            <w:r>
              <w:lastRenderedPageBreak/>
              <w:t>и бюджетных (+13 919,4 млн. рублей), а также  изменение остатков средств на счетах по учету средств бюджета (+2 615,47 млн. рублей).</w:t>
            </w:r>
          </w:p>
          <w:p w:rsidR="00F16B13" w:rsidRDefault="00F16B13" w:rsidP="00F16B13">
            <w:pPr>
              <w:autoSpaceDE w:val="0"/>
              <w:autoSpaceDN w:val="0"/>
              <w:adjustRightInd w:val="0"/>
              <w:ind w:firstLine="567"/>
              <w:jc w:val="both"/>
              <w:outlineLvl w:val="0"/>
            </w:pPr>
            <w:r>
              <w:t>В результате данных изменений доходы областного бюджета на</w:t>
            </w:r>
            <w:r w:rsidR="004D5515">
              <w:t xml:space="preserve"> </w:t>
            </w:r>
            <w:r>
              <w:t xml:space="preserve">2021 год в целом составят 100 965,02 млн. рублей </w:t>
            </w:r>
            <w:r w:rsidR="004D5515">
              <w:t xml:space="preserve">                                     </w:t>
            </w:r>
            <w:r>
              <w:t>(с увеличением на +227,54 млн. рублей), расходы областного бюджета составят                      111 992,44 млн. рублей (с увеличением на +232,87 млн. рублей).</w:t>
            </w:r>
          </w:p>
          <w:p w:rsidR="00F16B13" w:rsidRDefault="00F16B13" w:rsidP="004D5515">
            <w:pPr>
              <w:autoSpaceDE w:val="0"/>
              <w:autoSpaceDN w:val="0"/>
              <w:adjustRightInd w:val="0"/>
              <w:ind w:firstLine="360"/>
              <w:jc w:val="both"/>
              <w:outlineLvl w:val="0"/>
            </w:pPr>
            <w:r>
              <w:t>В вышеуказанном проекте областного закона предлагается  на 2022 год увеличить доходную и расходную части областного бюджета на сумму +300,0 млн. рублей за счет увеличения целевых межбюджетных трансфертов из федерального бюджета на финансовое обеспечение дорожной деятельности (дорожный фонд) увеличиваются ассигнования министерству транспорта Архангельской области в рамках государственной программы «Развитие транспортной системы Архангельской области» на 300,00 млн. рублей по подпрограмме «Развитие общественного пассажирского транспорта и транспортной инфраструктуры Архангельской области». Данные средства направляются на реконструкцию моста через Никольское устье Северной Двины в г. Северодвинске в виде иного межбюджетного трансферта городскому округу «Северодвинск» на финансовое обеспечение дорожной деятельности.</w:t>
            </w:r>
          </w:p>
          <w:p w:rsidR="00F16B13" w:rsidRDefault="00F16B13" w:rsidP="004D5515">
            <w:pPr>
              <w:autoSpaceDE w:val="0"/>
              <w:autoSpaceDN w:val="0"/>
              <w:adjustRightInd w:val="0"/>
              <w:ind w:firstLine="360"/>
              <w:jc w:val="both"/>
              <w:outlineLvl w:val="0"/>
            </w:pPr>
            <w:r>
              <w:t xml:space="preserve">Также в 2022 году осуществляется перенос расходов в пределах ассигнований, утвержденных главным распорядителям средств областного бюджета, а также между главными распорядителями средств областного </w:t>
            </w:r>
            <w:r>
              <w:lastRenderedPageBreak/>
              <w:t xml:space="preserve">бюджета (не влияющих на общую сумму расходов) на сумму 84,84 млн. рублей.                      </w:t>
            </w:r>
          </w:p>
          <w:p w:rsidR="00F16B13" w:rsidRDefault="00F16B13" w:rsidP="004D5515">
            <w:pPr>
              <w:autoSpaceDE w:val="0"/>
              <w:autoSpaceDN w:val="0"/>
              <w:adjustRightInd w:val="0"/>
              <w:ind w:firstLine="360"/>
              <w:jc w:val="both"/>
              <w:outlineLvl w:val="0"/>
            </w:pPr>
            <w:r>
              <w:t xml:space="preserve">В результате данных изменений доходы областного бюджета на 2022 год в целом составят 106 232,58 млн. рублей </w:t>
            </w:r>
            <w:r w:rsidR="004D5515">
              <w:t xml:space="preserve">                                      </w:t>
            </w:r>
            <w:r>
              <w:t>(с увеличением</w:t>
            </w:r>
            <w:r w:rsidR="004D5515">
              <w:t xml:space="preserve"> </w:t>
            </w:r>
            <w:r>
              <w:t>на +300,0 млн. рублей), расходы областного бюджета составят                                  112 087,27 млн. рублей (с увеличением на +300,0 млн. рублей). Дефицит областного бюджета на 2022 год не изменится и составит -5 854,69 млн. рублей или -8,5 % к собственным налоговым и неналоговым доходам.</w:t>
            </w:r>
          </w:p>
          <w:p w:rsidR="00F16B13" w:rsidRDefault="00F16B13" w:rsidP="004D5515">
            <w:pPr>
              <w:autoSpaceDE w:val="0"/>
              <w:autoSpaceDN w:val="0"/>
              <w:adjustRightInd w:val="0"/>
              <w:ind w:firstLine="360"/>
              <w:jc w:val="both"/>
              <w:outlineLvl w:val="0"/>
            </w:pPr>
            <w:r>
              <w:t xml:space="preserve">Также в 2023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на сумму 77,04 млн. рублей. </w:t>
            </w:r>
          </w:p>
          <w:p w:rsidR="00F16B13" w:rsidRDefault="00F16B13" w:rsidP="004D5515">
            <w:pPr>
              <w:autoSpaceDE w:val="0"/>
              <w:autoSpaceDN w:val="0"/>
              <w:adjustRightInd w:val="0"/>
              <w:ind w:firstLine="360"/>
              <w:jc w:val="both"/>
              <w:outlineLvl w:val="0"/>
            </w:pPr>
            <w:r>
              <w:t xml:space="preserve">Доходы областного бюджета на 2023 год </w:t>
            </w:r>
            <w:r w:rsidR="004D5515">
              <w:t xml:space="preserve">                   </w:t>
            </w:r>
            <w:r>
              <w:t xml:space="preserve">в целом составят  107 244,85 млн. рублей (без изменений), расходы областного бюджета составят 111 387,15 млн. рублей </w:t>
            </w:r>
            <w:r w:rsidR="004D5515">
              <w:t xml:space="preserve">                        </w:t>
            </w:r>
            <w:r>
              <w:t xml:space="preserve">(без изменений). Дефицит областного бюджета </w:t>
            </w:r>
            <w:r w:rsidR="004D5515">
              <w:t xml:space="preserve">   </w:t>
            </w:r>
            <w:r>
              <w:t xml:space="preserve">на 2023 год не изменится, и составит </w:t>
            </w:r>
            <w:r w:rsidR="003307E9">
              <w:t xml:space="preserve">                                  </w:t>
            </w:r>
            <w:r>
              <w:t>-4 142,3 млн. рублей.</w:t>
            </w:r>
          </w:p>
          <w:p w:rsidR="00F16B13" w:rsidRDefault="00F16B13" w:rsidP="004D5515">
            <w:pPr>
              <w:autoSpaceDE w:val="0"/>
              <w:autoSpaceDN w:val="0"/>
              <w:adjustRightInd w:val="0"/>
              <w:ind w:firstLine="360"/>
              <w:jc w:val="both"/>
              <w:outlineLvl w:val="0"/>
            </w:pPr>
            <w:r>
              <w:t xml:space="preserve">Также в данном законопроекте вносятся иные изменения в части утверждения законом об областном бюджете распределения субсидий местным бюджетам на проведение комплексных кадастровых работ на 2021 год                                    в сумме 12,45 млн. рублей </w:t>
            </w:r>
            <w:r w:rsidR="003307E9">
              <w:t xml:space="preserve">                                                </w:t>
            </w:r>
            <w:r>
              <w:t>в соответствии с Федеральным законом                                       от 22 декабря 2020 года № 445-ФЗ «О внесении изменений в отдельные законодательные акты Российской Федерации».</w:t>
            </w:r>
          </w:p>
          <w:p w:rsidR="00F16B13" w:rsidRDefault="00F16B13" w:rsidP="003307E9">
            <w:pPr>
              <w:autoSpaceDE w:val="0"/>
              <w:autoSpaceDN w:val="0"/>
              <w:adjustRightInd w:val="0"/>
              <w:ind w:firstLine="360"/>
              <w:jc w:val="both"/>
              <w:outlineLvl w:val="0"/>
            </w:pPr>
            <w:r>
              <w:t xml:space="preserve">В связи с поступлением федеральной субсидии на оснащение объектов спортивной </w:t>
            </w:r>
            <w:r>
              <w:lastRenderedPageBreak/>
              <w:t>инфраструктуры спортивно-технологическим оборудованием и в целях распределения указанной субсидии на конкурсной основе между муниципальными образованиями Архангельской области предлагается подпункт «б» пункта 4 статьи 11 закона об областном бюджете дополнить субсидией на оснащение объектов спортивной инфраструктуры                            спортивно-технологическим оборудованием.</w:t>
            </w:r>
          </w:p>
          <w:p w:rsidR="00F16B13" w:rsidRDefault="00F16B13" w:rsidP="00F16B13">
            <w:pPr>
              <w:autoSpaceDE w:val="0"/>
              <w:autoSpaceDN w:val="0"/>
              <w:adjustRightInd w:val="0"/>
              <w:ind w:firstLine="567"/>
              <w:jc w:val="both"/>
              <w:outlineLvl w:val="0"/>
            </w:pPr>
            <w:r>
              <w:t>Предлагается на 2021 год уточнить 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w:t>
            </w:r>
          </w:p>
          <w:p w:rsidR="00F16B13" w:rsidRDefault="00F16B13" w:rsidP="00F16B13">
            <w:pPr>
              <w:autoSpaceDE w:val="0"/>
              <w:autoSpaceDN w:val="0"/>
              <w:adjustRightInd w:val="0"/>
              <w:ind w:firstLine="567"/>
              <w:jc w:val="both"/>
              <w:outlineLvl w:val="0"/>
            </w:pPr>
            <w:r>
              <w:t xml:space="preserve">На двадцать шестой сессии Архангельского областного Собрания депутатов 26 мая 2021 года принят областной закон «О внесении изменений в областной закон «О бюджетном процессе Архангельской области» и статью 8.1 областного закона </w:t>
            </w:r>
            <w:r w:rsidR="003307E9">
              <w:t xml:space="preserve">                        </w:t>
            </w:r>
            <w:r>
              <w:t xml:space="preserve">«О реализации полномочий Архангельской области в сфере регулирования межбюджетных отношений». Указанным областным законом Правительство Архангельской области уполномочено утверждать областную адресную инвестиционную программу </w:t>
            </w:r>
            <w:r w:rsidR="003307E9">
              <w:t xml:space="preserve">                            </w:t>
            </w:r>
            <w:r>
              <w:t xml:space="preserve">с одновременным исключением из состава приложений, утверждаемых законом </w:t>
            </w:r>
            <w:r w:rsidR="003307E9">
              <w:t xml:space="preserve">                            </w:t>
            </w:r>
            <w:r>
              <w:t xml:space="preserve">об областном бюджете, областной адресной инвестиционной программы. Законопроект предусматривает исключение областной адресной инвестиционной программы, утвержденной приложением № 11 </w:t>
            </w:r>
            <w:r w:rsidR="003307E9">
              <w:t xml:space="preserve">                                   </w:t>
            </w:r>
            <w:r>
              <w:t xml:space="preserve">к областному закону «Об областном бюджете </w:t>
            </w:r>
            <w:r>
              <w:lastRenderedPageBreak/>
              <w:t>на 2021 год и на плановый период 2022 и 2023 годов», а также пункта 12 статьи 13, устанавливающего особенности исполнения областного бюджета в 2021 году в части объектов капитального строительства.</w:t>
            </w:r>
          </w:p>
          <w:p w:rsidR="00F16B13" w:rsidRDefault="00F16B13" w:rsidP="00F16B13">
            <w:pPr>
              <w:autoSpaceDE w:val="0"/>
              <w:autoSpaceDN w:val="0"/>
              <w:adjustRightInd w:val="0"/>
              <w:ind w:firstLine="567"/>
              <w:jc w:val="both"/>
              <w:outlineLvl w:val="0"/>
            </w:pPr>
            <w:r>
              <w:t>В связи с необходимостью закрепления территориальной п</w:t>
            </w:r>
            <w:r w:rsidR="003307E9">
              <w:t xml:space="preserve">ринадлежности за муниципальными </w:t>
            </w:r>
            <w:r>
              <w:t xml:space="preserve">образовательными организациями Архангельской области и в целях приведения наименований субсидий местным бюджетам в соответствие </w:t>
            </w:r>
            <w:r w:rsidR="003307E9">
              <w:t xml:space="preserve">                                   </w:t>
            </w:r>
            <w:r>
              <w:t>с порядками их предоставления уточняются наименования субсидий местным бюджетам: на обеспечение условий  для развития кадрового потенциала муниципальных образовательных организаций в Архангельской области» по государственной программе «Развитие образования и науки Архангельской области» и на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 по государственной программе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p w:rsidR="00F16B13" w:rsidRDefault="00F16B13" w:rsidP="00F16B13">
            <w:pPr>
              <w:autoSpaceDE w:val="0"/>
              <w:autoSpaceDN w:val="0"/>
              <w:adjustRightInd w:val="0"/>
              <w:ind w:firstLine="567"/>
              <w:jc w:val="both"/>
              <w:outlineLvl w:val="0"/>
            </w:pPr>
            <w:r>
              <w:t xml:space="preserve">Кроме того, вносятся изменения </w:t>
            </w:r>
            <w:r w:rsidR="003307E9">
              <w:t xml:space="preserve">                            </w:t>
            </w:r>
            <w:r>
              <w:t xml:space="preserve">в распределение иных межбюджетных трансфертов бюджетам муниципальных образований Архангельской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2021 год (таблица № 34 приложения </w:t>
            </w:r>
            <w:r>
              <w:lastRenderedPageBreak/>
              <w:t>№ 13 областного закона об областном бюджете). Изменения предусматривают уточнение получателя иного межбюджетного трансферта, предусмотренного из федерального и областного бюджетов, до уровня городских поселений муниципальных образований Архангельской области, на которые возложены полномочия по реализации мероприятий проектов конкурса.</w:t>
            </w:r>
          </w:p>
          <w:p w:rsidR="00F16B13" w:rsidRDefault="00F16B13" w:rsidP="00F16B13">
            <w:pPr>
              <w:autoSpaceDE w:val="0"/>
              <w:autoSpaceDN w:val="0"/>
              <w:adjustRightInd w:val="0"/>
              <w:ind w:firstLine="567"/>
              <w:jc w:val="both"/>
              <w:outlineLvl w:val="0"/>
            </w:pPr>
            <w:r>
              <w:t xml:space="preserve">Внесены изменения в областную адресную инвестиционную программу на 2021 год и на плановый период 2022 и 2023 годов. На 2021 год адресная инвестиционная программа уменьшена на общую сумму </w:t>
            </w:r>
            <w:r w:rsidR="003307E9">
              <w:t xml:space="preserve">                              </w:t>
            </w:r>
            <w:r>
              <w:t xml:space="preserve">-49,51 млн. рублей, в том числе за счет средств областного бюджета на -49,51 млн. рублей, общий объем бюджетных ассигнований составит 9 095,5 млн. рублей. </w:t>
            </w:r>
          </w:p>
          <w:p w:rsidR="00F16B13" w:rsidRDefault="00F16B13" w:rsidP="00F16B13">
            <w:pPr>
              <w:autoSpaceDE w:val="0"/>
              <w:autoSpaceDN w:val="0"/>
              <w:adjustRightInd w:val="0"/>
              <w:ind w:firstLine="567"/>
              <w:jc w:val="both"/>
              <w:outlineLvl w:val="0"/>
            </w:pPr>
            <w:r>
              <w:t xml:space="preserve">На данный законопроект поступило заключение контрольно-счетной палаты Архангельской области, в котором имеются следующие замечания: отсутствуют основания для финансирования субсидии на возмещение недополученных доходов, возникающих </w:t>
            </w:r>
            <w:r w:rsidR="003307E9">
              <w:t xml:space="preserve">                        </w:t>
            </w:r>
            <w:r>
              <w:t xml:space="preserve">в результате государственного регулирования тарифов в области обращения с твердыми коммунальными отходами на сумму </w:t>
            </w:r>
            <w:r w:rsidR="003307E9">
              <w:t xml:space="preserve">                        </w:t>
            </w:r>
            <w:r>
              <w:t xml:space="preserve">298,835 млн. рублей (не представлен расчет потребности в субсидии в указанном объеме); имеются риски неисполнения по реализации  мероприятия «Укрепление правого берега реки Северная Двина в </w:t>
            </w:r>
            <w:proofErr w:type="spellStart"/>
            <w:r>
              <w:t>Соломбальском</w:t>
            </w:r>
            <w:proofErr w:type="spellEnd"/>
            <w:r>
              <w:t xml:space="preserve"> территориальном округе г. Архангельска на участке от ул. Маяковского до ул. </w:t>
            </w:r>
            <w:proofErr w:type="spellStart"/>
            <w:r>
              <w:t>Кедрова</w:t>
            </w:r>
            <w:proofErr w:type="spellEnd"/>
            <w:r>
              <w:t xml:space="preserve"> </w:t>
            </w:r>
            <w:r w:rsidR="003307E9">
              <w:t xml:space="preserve">                  </w:t>
            </w:r>
            <w:r>
              <w:t xml:space="preserve">(1 этап и 2 этап)», предусмотренного государственной программой Архангельской области «Охрана окружающей среды, </w:t>
            </w:r>
            <w:r>
              <w:lastRenderedPageBreak/>
              <w:t xml:space="preserve">воспроизводство и использование природных ресурсов Архангельской области»; объект «Строительство начальной школы на 320 мест в с.Яренск» включен в областную адресную инвестиционную программу с нарушением пунктов 13, 15 Правил формирования ОАИП </w:t>
            </w:r>
            <w:r w:rsidR="003307E9">
              <w:t xml:space="preserve">           </w:t>
            </w:r>
            <w:r>
              <w:t xml:space="preserve">на очередной финансовый год и на плановый период, утвержденных постановлением Правительства Архангельской области </w:t>
            </w:r>
            <w:r w:rsidR="003307E9">
              <w:t xml:space="preserve">                         </w:t>
            </w:r>
            <w:r>
              <w:t xml:space="preserve">от 10.07.2012 №298-пп; имеются риски неисполнения по реализации мероприятия «Разработка проектной документации                                      и строительство автомобильной дороги Онега – Тамица – </w:t>
            </w:r>
            <w:proofErr w:type="spellStart"/>
            <w:r>
              <w:t>Кянда</w:t>
            </w:r>
            <w:proofErr w:type="spellEnd"/>
            <w:r>
              <w:t xml:space="preserve"> на участке Тамица – </w:t>
            </w:r>
            <w:proofErr w:type="spellStart"/>
            <w:r>
              <w:t>Кянда</w:t>
            </w:r>
            <w:proofErr w:type="spellEnd"/>
            <w:r>
              <w:t xml:space="preserve"> </w:t>
            </w:r>
            <w:r w:rsidR="003307E9">
              <w:t xml:space="preserve">               </w:t>
            </w:r>
            <w:r>
              <w:t xml:space="preserve">в Онежском районе Архангельской области»                                          по государственной программе Архангельской области «Развитие транспортной системы Архангельской области» в связи </w:t>
            </w:r>
            <w:r w:rsidR="003307E9">
              <w:t xml:space="preserve">                                  </w:t>
            </w:r>
            <w:r>
              <w:t xml:space="preserve">с несостоявшимися торгами  на размещение государственного заказа на разработку проектной документации на 1 этап строительства автомобильной дороги; </w:t>
            </w:r>
            <w:r w:rsidR="003307E9">
              <w:t xml:space="preserve">                            </w:t>
            </w:r>
            <w:r>
              <w:t xml:space="preserve">по мероприятию «Строительство объекта «Пожарное депо ГКУ «ОГПС-21» </w:t>
            </w:r>
            <w:r w:rsidR="003307E9">
              <w:t xml:space="preserve">                               </w:t>
            </w:r>
            <w:r>
              <w:t>на 4 автомашины</w:t>
            </w:r>
            <w:r w:rsidR="003307E9">
              <w:t xml:space="preserve"> </w:t>
            </w:r>
            <w:r>
              <w:t xml:space="preserve">в г. Сольвычегодске </w:t>
            </w:r>
            <w:proofErr w:type="spellStart"/>
            <w:r>
              <w:t>Котласского</w:t>
            </w:r>
            <w:proofErr w:type="spellEnd"/>
            <w:r>
              <w:t xml:space="preserve"> района» (заказчик – ГКУ АО «ГУКС») срок исполнения контакта на выполнение проектных работ – 10 декабря 2020 года, подрядчиком допущена просрочка исполнения</w:t>
            </w:r>
            <w:r w:rsidR="003307E9">
              <w:t xml:space="preserve"> </w:t>
            </w:r>
            <w:r>
              <w:t>обязательств</w:t>
            </w:r>
            <w:r w:rsidR="003307E9">
              <w:t xml:space="preserve"> </w:t>
            </w:r>
            <w:r>
              <w:t xml:space="preserve">на 187 календарных дней; уровень дефицита областного бюджета (12,9 %) не соответствует требованиям </w:t>
            </w:r>
            <w:proofErr w:type="spellStart"/>
            <w:r>
              <w:t>пп</w:t>
            </w:r>
            <w:proofErr w:type="spellEnd"/>
            <w:r>
              <w:t xml:space="preserve">. «б» п. 5 дополнительного соглашения                                 от 30.09.2020 № 5/5/5/5 к соглашениям </w:t>
            </w:r>
            <w:r w:rsidR="003307E9">
              <w:t xml:space="preserve">                          </w:t>
            </w:r>
            <w:r>
              <w:t xml:space="preserve">о предоставлении бюджету Архангельской области из федерального бюджета бюджетного кредита для частичного покрытия дефицита </w:t>
            </w:r>
            <w:r>
              <w:lastRenderedPageBreak/>
              <w:t>бюджета Архангельской области, которым предусмотрено обеспечение уровня дефицита бюджета в 2020 – 2029 годах  на уровне 10 % по отношению к налоговым и неналоговым доходам бюджета, имеются риски штрафных санкций в виде досрочного погашения Архангельской областью задолженности в объеме превышения предельных значений дефицита бюджета, установленных дополнительным соглашением № 5/5/5/5, но не более 5 % общего объема реструктурированной задолженности по бюджетным кредитам в срок до 01.07.2022, то есть всего не более                        577,5 млн. рублей.</w:t>
            </w:r>
          </w:p>
          <w:p w:rsidR="00F16B13" w:rsidRDefault="00F16B13" w:rsidP="00F16B13">
            <w:pPr>
              <w:autoSpaceDE w:val="0"/>
              <w:autoSpaceDN w:val="0"/>
              <w:adjustRightInd w:val="0"/>
              <w:ind w:firstLine="567"/>
              <w:jc w:val="both"/>
              <w:outlineLvl w:val="0"/>
            </w:pPr>
            <w:r>
              <w:t xml:space="preserve">На данный законопроект поступило </w:t>
            </w:r>
            <w:r w:rsidR="003307E9">
              <w:t xml:space="preserve">                         </w:t>
            </w:r>
            <w:r>
              <w:t xml:space="preserve">6 поправок от субъектов права законодательной инициативы: 5 поправок </w:t>
            </w:r>
            <w:r w:rsidR="003307E9">
              <w:t xml:space="preserve">                     </w:t>
            </w:r>
            <w:r>
              <w:t xml:space="preserve">от Губернатора Архангельской области </w:t>
            </w:r>
            <w:proofErr w:type="spellStart"/>
            <w:r>
              <w:t>Цыбульского</w:t>
            </w:r>
            <w:proofErr w:type="spellEnd"/>
            <w:r>
              <w:t xml:space="preserve"> А.В. (поправки № 1, № 2 № 3, </w:t>
            </w:r>
            <w:r w:rsidR="003307E9">
              <w:t xml:space="preserve">                   </w:t>
            </w:r>
            <w:r>
              <w:t xml:space="preserve">№ 4, № 5 сводной таблицы поправок) </w:t>
            </w:r>
            <w:r w:rsidR="003307E9">
              <w:t xml:space="preserve">                           </w:t>
            </w:r>
            <w:r>
              <w:t>и 1 поправка от депутата областного Собрания депутатов Моисеева С.В. (редакционно-технического характера). Результаты голосования отражены в сводной таблице поправок.</w:t>
            </w:r>
          </w:p>
          <w:p w:rsidR="00F16B13" w:rsidRDefault="00F16B13" w:rsidP="00F16B13">
            <w:pPr>
              <w:autoSpaceDE w:val="0"/>
              <w:autoSpaceDN w:val="0"/>
              <w:adjustRightInd w:val="0"/>
              <w:ind w:firstLine="567"/>
              <w:jc w:val="both"/>
              <w:outlineLvl w:val="0"/>
            </w:pPr>
            <w:r>
              <w:t xml:space="preserve">Поправкой № 1 сводной таблицы поправок (Губернатора Архангельской области </w:t>
            </w:r>
            <w:proofErr w:type="spellStart"/>
            <w:r>
              <w:t>Цыбульского</w:t>
            </w:r>
            <w:proofErr w:type="spellEnd"/>
            <w:r>
              <w:t xml:space="preserve"> А.В.) предлагается осуществить перенос ассигнований на 2021 год в сумме </w:t>
            </w:r>
            <w:r w:rsidR="001E5DC9">
              <w:t xml:space="preserve">                   </w:t>
            </w:r>
            <w:r>
              <w:t xml:space="preserve">616 359,30 рубля, предусмотренных министерству труда, занятости и социального развития Архангельской области </w:t>
            </w:r>
            <w:r w:rsidR="001E5DC9">
              <w:t xml:space="preserve">                                 </w:t>
            </w:r>
            <w:r>
              <w:t xml:space="preserve">по государственной программе Архангельской области «Социальная поддержка граждан </w:t>
            </w:r>
            <w:r w:rsidR="001E5DC9">
              <w:t xml:space="preserve">                        </w:t>
            </w:r>
            <w:r>
              <w:t xml:space="preserve">в Архангельской области», в связи с передачей полномочий по предоставлению субсидий </w:t>
            </w:r>
            <w:r w:rsidR="001E5DC9">
              <w:t xml:space="preserve">                 </w:t>
            </w:r>
            <w:r>
              <w:t xml:space="preserve">на финансовое обеспечение затрат </w:t>
            </w:r>
            <w:r>
              <w:lastRenderedPageBreak/>
              <w:t xml:space="preserve">юридическим лицам и индивидуальным предпринимателям, оказывающим услуги </w:t>
            </w:r>
            <w:r w:rsidR="001E5DC9">
              <w:t xml:space="preserve">                              </w:t>
            </w:r>
            <w:r>
              <w:t xml:space="preserve">в сфере отдыха и оздоровления детей, связанных с оплатой сертификатов и субсидий                                   на возмещение части затрат, связанных </w:t>
            </w:r>
            <w:r w:rsidR="001E5DC9">
              <w:t xml:space="preserve">                          </w:t>
            </w:r>
            <w:r>
              <w:t xml:space="preserve">с компенсацией стоимости путевок                      на отдых и оздоровление детей организациям </w:t>
            </w:r>
            <w:r w:rsidR="001E5DC9">
              <w:t xml:space="preserve">        </w:t>
            </w:r>
            <w:r>
              <w:t>и индивидуальным предпринимателям (работодателям), которые приобрели путевки для детей работников.</w:t>
            </w:r>
          </w:p>
          <w:p w:rsidR="00F16B13" w:rsidRDefault="00F16B13" w:rsidP="00F16B13">
            <w:pPr>
              <w:autoSpaceDE w:val="0"/>
              <w:autoSpaceDN w:val="0"/>
              <w:adjustRightInd w:val="0"/>
              <w:ind w:firstLine="567"/>
              <w:jc w:val="both"/>
              <w:outlineLvl w:val="0"/>
            </w:pPr>
            <w:r>
              <w:t xml:space="preserve">Увеличиваются бюджетные ассигнования по подпрограмме «Организация работы по социальному обслуживанию граждан и социальной защите населения в Архангельской области» государственному казенному учреждению Архангельской области «Архангельский областной центр социальной защиты населения» на выплаты персоналу казенных учреждений ввиду увеличения штатной численности сотрудников на две единицы за счет уменьшения бюджетных ассигнований государственному автономному учреждению Архангельской области «Центр детского отдыха «Северный Артек» </w:t>
            </w:r>
            <w:r w:rsidR="001E5DC9">
              <w:t xml:space="preserve">                                 </w:t>
            </w:r>
            <w:r>
              <w:t>на финансовое обеспечение государственного задания на оказание государственных услуг (уменьшение штатной численности сотрудников на две единицы) по подпрограмме «Развитие системы отдыха и оздоровления детей».</w:t>
            </w:r>
          </w:p>
          <w:p w:rsidR="00F16B13" w:rsidRDefault="00F16B13" w:rsidP="00F16B13">
            <w:pPr>
              <w:autoSpaceDE w:val="0"/>
              <w:autoSpaceDN w:val="0"/>
              <w:adjustRightInd w:val="0"/>
              <w:ind w:firstLine="567"/>
              <w:jc w:val="both"/>
              <w:outlineLvl w:val="0"/>
            </w:pPr>
            <w:r>
              <w:t>Принятие данной поправки не потребует выделения дополнительных средств областного бюджета.</w:t>
            </w:r>
          </w:p>
          <w:p w:rsidR="00F16B13" w:rsidRDefault="00F16B13" w:rsidP="00F16B13">
            <w:pPr>
              <w:autoSpaceDE w:val="0"/>
              <w:autoSpaceDN w:val="0"/>
              <w:adjustRightInd w:val="0"/>
              <w:ind w:firstLine="567"/>
              <w:jc w:val="both"/>
              <w:outlineLvl w:val="0"/>
            </w:pPr>
            <w:r>
              <w:t xml:space="preserve">Поправкой № 2 сводной таблицы поправок (Губернатора Архангельской области </w:t>
            </w:r>
            <w:proofErr w:type="spellStart"/>
            <w:r>
              <w:t>Цыбульского</w:t>
            </w:r>
            <w:proofErr w:type="spellEnd"/>
            <w:r>
              <w:t xml:space="preserve"> А.В.) предлагается уточнить наименование направления расходов </w:t>
            </w:r>
            <w:r w:rsidR="001E5DC9">
              <w:t xml:space="preserve">                               </w:t>
            </w:r>
            <w:r>
              <w:lastRenderedPageBreak/>
              <w:t xml:space="preserve">по министерству транспорта Архангельской области по мероприятию «Комплекс мероприятий по повышению уровня доступности приоритетных объектов и услуг                              в приоритетных сферах жизнедеятельности инвалидов и других </w:t>
            </w:r>
            <w:proofErr w:type="spellStart"/>
            <w:r>
              <w:t>маломобильных</w:t>
            </w:r>
            <w:proofErr w:type="spellEnd"/>
            <w:r>
              <w:t xml:space="preserve"> групп населения Архангельской области» в рамках подпрограммы «Доступная среда» государственной программы Архангельской области «Социальная поддержка граждан в Архангельской области». Направление расходов в коде целевой статьи 0380076790 «Мероприятия в сфере общественного пассажирского транспорта и транспортной инфраструктуры (в части субсидий местным бюджетам)», по которой отражаются расходы на приобретение специализированного автомобильного транспорта, предлагается заменить на 0380076400 «Мероприятие </w:t>
            </w:r>
            <w:r w:rsidR="001E5DC9">
              <w:t xml:space="preserve">                         </w:t>
            </w:r>
            <w:r>
              <w:t xml:space="preserve">по приобретению специализированного автомобильного транспорта для осуществления пассажирских перевозок для обеспечения доступной среды для инвалидов и других </w:t>
            </w:r>
            <w:proofErr w:type="spellStart"/>
            <w:r>
              <w:t>маломобильных</w:t>
            </w:r>
            <w:proofErr w:type="spellEnd"/>
            <w:r>
              <w:t xml:space="preserve"> групп населения».</w:t>
            </w:r>
          </w:p>
          <w:p w:rsidR="00F16B13" w:rsidRDefault="00F16B13" w:rsidP="001E5DC9">
            <w:pPr>
              <w:autoSpaceDE w:val="0"/>
              <w:autoSpaceDN w:val="0"/>
              <w:adjustRightInd w:val="0"/>
              <w:ind w:firstLine="360"/>
              <w:jc w:val="both"/>
              <w:outlineLvl w:val="0"/>
            </w:pPr>
            <w:r>
              <w:t xml:space="preserve">Дополнение также вносится в подпункт «е» пункта 4 статьи 11 областного закона </w:t>
            </w:r>
            <w:r w:rsidR="001E5DC9">
              <w:t xml:space="preserve">                  </w:t>
            </w:r>
            <w:r>
              <w:t xml:space="preserve">от 21 декабря 2020 г. № 363-22-ОЗ «Об областном бюджете на 2021 год и на плановый период 2022 и 2023 годов», в котором перечисляются субсидии местным </w:t>
            </w:r>
            <w:r w:rsidR="001E5DC9">
              <w:t xml:space="preserve">                     </w:t>
            </w:r>
            <w:r>
              <w:t>бюджетам, распределяемые</w:t>
            </w:r>
            <w:r w:rsidR="001E5DC9">
              <w:t xml:space="preserve"> </w:t>
            </w:r>
            <w:r>
              <w:t>Правительством Архангельской области на конкурсной основе.</w:t>
            </w:r>
          </w:p>
          <w:p w:rsidR="00F16B13" w:rsidRDefault="00F16B13" w:rsidP="001E5DC9">
            <w:pPr>
              <w:autoSpaceDE w:val="0"/>
              <w:autoSpaceDN w:val="0"/>
              <w:adjustRightInd w:val="0"/>
              <w:ind w:firstLine="360"/>
              <w:jc w:val="both"/>
              <w:outlineLvl w:val="0"/>
            </w:pPr>
            <w:r>
              <w:t>Принятие данной поправки не потребует выделения дополнительных средств областного бюджета.</w:t>
            </w:r>
          </w:p>
          <w:p w:rsidR="00F16B13" w:rsidRDefault="00F16B13" w:rsidP="001E5DC9">
            <w:pPr>
              <w:autoSpaceDE w:val="0"/>
              <w:autoSpaceDN w:val="0"/>
              <w:adjustRightInd w:val="0"/>
              <w:ind w:firstLine="360"/>
              <w:jc w:val="both"/>
              <w:outlineLvl w:val="0"/>
            </w:pPr>
            <w:r>
              <w:t xml:space="preserve">Поправкой № 3 сводной таблицы </w:t>
            </w:r>
            <w:r w:rsidR="00580B58">
              <w:t xml:space="preserve">                      </w:t>
            </w:r>
            <w:r>
              <w:t xml:space="preserve">поправок (Губернатора Архангельской </w:t>
            </w:r>
            <w:r w:rsidR="001E5DC9">
              <w:t xml:space="preserve">                  </w:t>
            </w:r>
            <w:r>
              <w:lastRenderedPageBreak/>
              <w:t xml:space="preserve">области </w:t>
            </w:r>
            <w:proofErr w:type="spellStart"/>
            <w:r>
              <w:t>Цыбульского</w:t>
            </w:r>
            <w:proofErr w:type="spellEnd"/>
            <w:r>
              <w:t xml:space="preserve"> А.В.) предлагается перераспределить средства областной адресной инвестиционной программы по министерству строительства и ар</w:t>
            </w:r>
            <w:r w:rsidR="001E5DC9">
              <w:t xml:space="preserve">хитектуры Архангельской области в 2021 </w:t>
            </w:r>
            <w:r>
              <w:t>году в сумме 1 200 000,00 рублей.</w:t>
            </w:r>
          </w:p>
          <w:p w:rsidR="00F16B13" w:rsidRDefault="00F16B13" w:rsidP="001E5DC9">
            <w:pPr>
              <w:autoSpaceDE w:val="0"/>
              <w:autoSpaceDN w:val="0"/>
              <w:adjustRightInd w:val="0"/>
              <w:ind w:firstLine="360"/>
              <w:jc w:val="both"/>
              <w:outlineLvl w:val="0"/>
            </w:pPr>
            <w:r>
              <w:t xml:space="preserve">В рамках государственной программы Архангельской области «Развитие здравоохранения Архангельской области» предлагается увеличить ассигнования </w:t>
            </w:r>
            <w:r w:rsidR="001E5DC9">
              <w:t xml:space="preserve">                            </w:t>
            </w:r>
            <w:r>
              <w:t xml:space="preserve">на 1 200 000,00  рубля, в том числе: </w:t>
            </w:r>
          </w:p>
          <w:p w:rsidR="00F16B13" w:rsidRDefault="00F16B13" w:rsidP="001E5DC9">
            <w:pPr>
              <w:autoSpaceDE w:val="0"/>
              <w:autoSpaceDN w:val="0"/>
              <w:adjustRightInd w:val="0"/>
              <w:ind w:firstLine="360"/>
              <w:jc w:val="both"/>
              <w:outlineLvl w:val="0"/>
            </w:pPr>
            <w:r>
              <w:t xml:space="preserve">400 000,00 рубля на проектирование и строительство фельдшерско-акушерского пункта в с. </w:t>
            </w:r>
            <w:proofErr w:type="spellStart"/>
            <w:r>
              <w:t>Койда</w:t>
            </w:r>
            <w:proofErr w:type="spellEnd"/>
            <w:r>
              <w:t xml:space="preserve"> Мезенского района;</w:t>
            </w:r>
          </w:p>
          <w:p w:rsidR="00F16B13" w:rsidRDefault="00F16B13" w:rsidP="001E5DC9">
            <w:pPr>
              <w:autoSpaceDE w:val="0"/>
              <w:autoSpaceDN w:val="0"/>
              <w:adjustRightInd w:val="0"/>
              <w:ind w:firstLine="360"/>
              <w:jc w:val="both"/>
              <w:outlineLvl w:val="0"/>
            </w:pPr>
            <w:r>
              <w:t xml:space="preserve">800 000,00 рубля на проектирование и строительство фельдшерско-акушерского пункта в дер. </w:t>
            </w:r>
            <w:proofErr w:type="spellStart"/>
            <w:r>
              <w:t>Усачевская</w:t>
            </w:r>
            <w:proofErr w:type="spellEnd"/>
            <w:r>
              <w:t xml:space="preserve"> </w:t>
            </w:r>
            <w:proofErr w:type="spellStart"/>
            <w:r>
              <w:t>Каргопольского</w:t>
            </w:r>
            <w:proofErr w:type="spellEnd"/>
            <w:r>
              <w:t xml:space="preserve"> района Архангельской области. </w:t>
            </w:r>
          </w:p>
          <w:p w:rsidR="00F16B13" w:rsidRDefault="00F16B13" w:rsidP="001E5DC9">
            <w:pPr>
              <w:autoSpaceDE w:val="0"/>
              <w:autoSpaceDN w:val="0"/>
              <w:adjustRightInd w:val="0"/>
              <w:ind w:firstLine="360"/>
              <w:jc w:val="both"/>
              <w:outlineLvl w:val="0"/>
            </w:pPr>
            <w:r>
              <w:t xml:space="preserve">Предлагается уменьшить расходы в сумме </w:t>
            </w:r>
            <w:r w:rsidR="001E5DC9">
              <w:t xml:space="preserve"> </w:t>
            </w:r>
            <w:r>
              <w:t>1 200 000,00 руб</w:t>
            </w:r>
            <w:r w:rsidR="001E5DC9">
              <w:t xml:space="preserve">ля по объекту «Проектирование и </w:t>
            </w:r>
            <w:r>
              <w:t>строительство здания патологоанатомического отделения                                                  с патогистологической лабораторией ГБУЗ АО «</w:t>
            </w:r>
            <w:proofErr w:type="spellStart"/>
            <w:r>
              <w:t>Няндомская</w:t>
            </w:r>
            <w:proofErr w:type="spellEnd"/>
            <w:r>
              <w:t xml:space="preserve"> центральная районная больница» в связи с отсутствием потребности.</w:t>
            </w:r>
          </w:p>
          <w:p w:rsidR="00F16B13" w:rsidRDefault="00F16B13" w:rsidP="001E5DC9">
            <w:pPr>
              <w:autoSpaceDE w:val="0"/>
              <w:autoSpaceDN w:val="0"/>
              <w:adjustRightInd w:val="0"/>
              <w:ind w:firstLine="360"/>
              <w:jc w:val="both"/>
              <w:outlineLvl w:val="0"/>
            </w:pPr>
            <w:r>
              <w:t>Принятие данной поправки не потребует выделения дополнительных средств областного бюджета.</w:t>
            </w:r>
          </w:p>
          <w:p w:rsidR="00F16B13" w:rsidRDefault="00F16B13" w:rsidP="001E5DC9">
            <w:pPr>
              <w:autoSpaceDE w:val="0"/>
              <w:autoSpaceDN w:val="0"/>
              <w:adjustRightInd w:val="0"/>
              <w:ind w:firstLine="360"/>
              <w:jc w:val="both"/>
              <w:outlineLvl w:val="0"/>
            </w:pPr>
            <w:r>
              <w:t xml:space="preserve">Поправкой № 4 сводной таблицы поправок (Губернатора Архангельской области </w:t>
            </w:r>
            <w:proofErr w:type="spellStart"/>
            <w:r>
              <w:t>Цыбульского</w:t>
            </w:r>
            <w:proofErr w:type="spellEnd"/>
            <w:r>
              <w:t xml:space="preserve"> А.В.) предлагается перераспределить ассигнования </w:t>
            </w:r>
            <w:r w:rsidR="001E5DC9">
              <w:t xml:space="preserve">                                    </w:t>
            </w:r>
            <w:r>
              <w:t xml:space="preserve">по министерству топливно-энергетического комплекса и жилищно-коммунального хозяйства Архангельской области </w:t>
            </w:r>
            <w:r w:rsidR="00BC4A06">
              <w:t xml:space="preserve">                                    </w:t>
            </w:r>
            <w:r>
              <w:t xml:space="preserve">в </w:t>
            </w:r>
            <w:r w:rsidR="001E5DC9">
              <w:t xml:space="preserve"> </w:t>
            </w:r>
            <w:r>
              <w:t>сумме 7 212 298,47 рубля.</w:t>
            </w:r>
          </w:p>
          <w:p w:rsidR="00F16B13" w:rsidRDefault="00F16B13" w:rsidP="001E5DC9">
            <w:pPr>
              <w:autoSpaceDE w:val="0"/>
              <w:autoSpaceDN w:val="0"/>
              <w:adjustRightInd w:val="0"/>
              <w:ind w:firstLine="360"/>
              <w:jc w:val="both"/>
              <w:outlineLvl w:val="0"/>
            </w:pPr>
            <w:r>
              <w:t xml:space="preserve">Предлагается предусмотреть субсидию </w:t>
            </w:r>
            <w:r>
              <w:lastRenderedPageBreak/>
              <w:t>местным бюджетам на разработку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на 2021 год в сумме 7 212 298,47 рубля. Субсидия вводится впервые.</w:t>
            </w:r>
          </w:p>
          <w:p w:rsidR="00F16B13" w:rsidRDefault="00F16B13" w:rsidP="001E5DC9">
            <w:pPr>
              <w:autoSpaceDE w:val="0"/>
              <w:autoSpaceDN w:val="0"/>
              <w:adjustRightInd w:val="0"/>
              <w:ind w:firstLine="360"/>
              <w:jc w:val="both"/>
              <w:outlineLvl w:val="0"/>
            </w:pPr>
            <w:r>
              <w:t>Субсидия на разработку ПСД по благоустройству общественных  и дворовых территорий при реализации муниципальных программ формирования современной городской среды из областного бюджета бюджетам муниципальных образований Архангельской области будет предоставляться на конкурсной основе. Соответствующая поправка вносится в статью 11.</w:t>
            </w:r>
          </w:p>
          <w:p w:rsidR="00F16B13" w:rsidRDefault="00F16B13" w:rsidP="001E5DC9">
            <w:pPr>
              <w:autoSpaceDE w:val="0"/>
              <w:autoSpaceDN w:val="0"/>
              <w:adjustRightInd w:val="0"/>
              <w:ind w:firstLine="360"/>
              <w:jc w:val="both"/>
              <w:outlineLvl w:val="0"/>
            </w:pPr>
            <w:r>
              <w:t xml:space="preserve">Предлагается уменьшить ассигнования по субсидии на разработку проектно-сметной документации на строительство </w:t>
            </w:r>
            <w:r w:rsidR="001E5DC9">
              <w:t xml:space="preserve">                                        </w:t>
            </w:r>
            <w:r>
              <w:t xml:space="preserve">и реконструкцию (модернизацию) </w:t>
            </w:r>
            <w:r w:rsidR="001E5DC9">
              <w:t xml:space="preserve">                       </w:t>
            </w:r>
            <w:r>
              <w:t xml:space="preserve">объектов питьевого водоснабжения </w:t>
            </w:r>
            <w:r w:rsidR="001E5DC9">
              <w:t xml:space="preserve">                                      </w:t>
            </w:r>
            <w:r>
              <w:t xml:space="preserve">на 7 212 298,47 рубля в связи с отказом ряда муниципальных образований от части лимитов                            по результатам проведения конкурсных процедур или невозможностью проведения конкурсных процедур (городской округ «Город Архангельск», Мезенский, </w:t>
            </w:r>
            <w:proofErr w:type="spellStart"/>
            <w:r>
              <w:t>Пинежский</w:t>
            </w:r>
            <w:proofErr w:type="spellEnd"/>
            <w:r>
              <w:t xml:space="preserve">, Приморский, </w:t>
            </w:r>
            <w:proofErr w:type="spellStart"/>
            <w:r>
              <w:t>Устьянский</w:t>
            </w:r>
            <w:proofErr w:type="spellEnd"/>
            <w:r>
              <w:t xml:space="preserve"> и Холмогорский муниципальные районы Архангельской области).</w:t>
            </w:r>
          </w:p>
          <w:p w:rsidR="00F16B13" w:rsidRDefault="00F16B13" w:rsidP="00580B58">
            <w:pPr>
              <w:autoSpaceDE w:val="0"/>
              <w:autoSpaceDN w:val="0"/>
              <w:adjustRightInd w:val="0"/>
              <w:ind w:firstLine="360"/>
              <w:jc w:val="both"/>
              <w:outlineLvl w:val="0"/>
            </w:pPr>
            <w:r>
              <w:t>Принятие данной поправки не потребует выделения дополнительных средств областного бюджета.</w:t>
            </w:r>
          </w:p>
          <w:p w:rsidR="00F16B13" w:rsidRDefault="00F16B13" w:rsidP="00580B58">
            <w:pPr>
              <w:autoSpaceDE w:val="0"/>
              <w:autoSpaceDN w:val="0"/>
              <w:adjustRightInd w:val="0"/>
              <w:ind w:firstLine="360"/>
              <w:jc w:val="both"/>
              <w:outlineLvl w:val="0"/>
            </w:pPr>
            <w:r>
              <w:t xml:space="preserve">Поправкой № 5 сводной таблицы поправок (Губернатора Архангельской области </w:t>
            </w:r>
            <w:proofErr w:type="spellStart"/>
            <w:r>
              <w:t>Цыбульского</w:t>
            </w:r>
            <w:proofErr w:type="spellEnd"/>
            <w:r>
              <w:t xml:space="preserve"> А.В.) предлагается увеличить объем ассигнований, предусмотренных </w:t>
            </w:r>
            <w:r w:rsidR="00580B58">
              <w:t xml:space="preserve">                             </w:t>
            </w:r>
            <w:r>
              <w:lastRenderedPageBreak/>
              <w:t>на фонд оплаты труда сотрудников представительства Архангельской области при Правительстве Российской Федерации с учетом взносов по обязательному социальному страхованию в связи с увеличением их численности в сумме 2 821 941,00 рубля                                      с одновременным уменьшением расходов, предусмотренных на обеспечение выполнения мероприятий в рамках полномочий, закрепленных за администрацией Губернатора Архангельской области и Правительства Архангельской области.</w:t>
            </w:r>
          </w:p>
          <w:p w:rsidR="001879ED" w:rsidRDefault="00F16B13" w:rsidP="00580B58">
            <w:pPr>
              <w:autoSpaceDE w:val="0"/>
              <w:autoSpaceDN w:val="0"/>
              <w:adjustRightInd w:val="0"/>
              <w:ind w:firstLine="360"/>
              <w:jc w:val="both"/>
              <w:outlineLvl w:val="0"/>
            </w:pPr>
            <w:r>
              <w:t>Поправкой № 6 сводной таблицы поправок (депутата областного Собрания Моисеева С.В.) вносятся редакционно-технические правки                       по тексту законопроекта.</w:t>
            </w:r>
          </w:p>
        </w:tc>
        <w:tc>
          <w:tcPr>
            <w:tcW w:w="1843" w:type="dxa"/>
          </w:tcPr>
          <w:p w:rsidR="001879ED" w:rsidRPr="00A50A86" w:rsidRDefault="001879ED" w:rsidP="00535DBC">
            <w:pPr>
              <w:pStyle w:val="a3"/>
              <w:ind w:right="-56" w:firstLine="0"/>
              <w:rPr>
                <w:sz w:val="24"/>
                <w:szCs w:val="24"/>
              </w:rPr>
            </w:pPr>
            <w:r>
              <w:rPr>
                <w:sz w:val="24"/>
                <w:szCs w:val="24"/>
              </w:rPr>
              <w:lastRenderedPageBreak/>
              <w:t>В</w:t>
            </w:r>
            <w:r w:rsidR="00535DBC">
              <w:rPr>
                <w:sz w:val="24"/>
                <w:szCs w:val="24"/>
              </w:rPr>
              <w:t xml:space="preserve"> соответствии                      с</w:t>
            </w:r>
            <w:r>
              <w:rPr>
                <w:sz w:val="24"/>
                <w:szCs w:val="24"/>
              </w:rPr>
              <w:t xml:space="preserve"> план</w:t>
            </w:r>
            <w:r w:rsidR="00535DBC">
              <w:rPr>
                <w:sz w:val="24"/>
                <w:szCs w:val="24"/>
              </w:rPr>
              <w:t>ом</w:t>
            </w:r>
          </w:p>
        </w:tc>
        <w:tc>
          <w:tcPr>
            <w:tcW w:w="3544" w:type="dxa"/>
          </w:tcPr>
          <w:p w:rsidR="001879ED" w:rsidRPr="00580B58" w:rsidRDefault="00580B58" w:rsidP="00F16B13">
            <w:pPr>
              <w:pStyle w:val="a3"/>
              <w:ind w:firstLine="567"/>
              <w:rPr>
                <w:sz w:val="24"/>
                <w:szCs w:val="24"/>
              </w:rPr>
            </w:pPr>
            <w:r w:rsidRPr="00580B58">
              <w:rPr>
                <w:sz w:val="24"/>
                <w:szCs w:val="24"/>
              </w:rPr>
              <w:t xml:space="preserve">На основании вышеизложенного, комитет по вопросам бюджета, финансовой и налоговой политике предлагает депутатам </w:t>
            </w:r>
            <w:r w:rsidRPr="00580B58">
              <w:rPr>
                <w:b/>
                <w:sz w:val="24"/>
                <w:szCs w:val="24"/>
              </w:rPr>
              <w:t xml:space="preserve">принять </w:t>
            </w:r>
            <w:r w:rsidRPr="00580B58">
              <w:rPr>
                <w:sz w:val="24"/>
                <w:szCs w:val="24"/>
              </w:rPr>
              <w:t xml:space="preserve">указанный проект областного закона на двадцать седьмой сессии Архангельского областного Собрания депутатов седьмого созыва </w:t>
            </w:r>
            <w:r w:rsidRPr="00580B58">
              <w:rPr>
                <w:b/>
                <w:sz w:val="24"/>
                <w:szCs w:val="24"/>
              </w:rPr>
              <w:t>в первом и во втором чтениях с учетом поправок, одобренных комитетом.</w:t>
            </w:r>
          </w:p>
        </w:tc>
      </w:tr>
      <w:tr w:rsidR="001879ED" w:rsidRPr="002D0B31" w:rsidTr="002F3764">
        <w:trPr>
          <w:trHeight w:val="642"/>
        </w:trPr>
        <w:tc>
          <w:tcPr>
            <w:tcW w:w="588" w:type="dxa"/>
          </w:tcPr>
          <w:p w:rsidR="001879ED" w:rsidRDefault="001879ED" w:rsidP="002F3764">
            <w:pPr>
              <w:pStyle w:val="a3"/>
              <w:ind w:firstLine="0"/>
              <w:jc w:val="center"/>
              <w:rPr>
                <w:sz w:val="24"/>
                <w:szCs w:val="24"/>
              </w:rPr>
            </w:pPr>
            <w:r>
              <w:rPr>
                <w:sz w:val="24"/>
                <w:szCs w:val="24"/>
              </w:rPr>
              <w:lastRenderedPageBreak/>
              <w:t>4.</w:t>
            </w:r>
          </w:p>
        </w:tc>
        <w:tc>
          <w:tcPr>
            <w:tcW w:w="2497" w:type="dxa"/>
          </w:tcPr>
          <w:p w:rsidR="00580B58" w:rsidRDefault="00535DBC" w:rsidP="00BC4A06">
            <w:pPr>
              <w:pStyle w:val="ac"/>
              <w:autoSpaceDE w:val="0"/>
              <w:autoSpaceDN w:val="0"/>
              <w:adjustRightInd w:val="0"/>
              <w:ind w:left="0" w:firstLine="405"/>
              <w:jc w:val="both"/>
            </w:pPr>
            <w:r>
              <w:t xml:space="preserve">Рассмотрение </w:t>
            </w:r>
            <w:r w:rsidRPr="006B6C52">
              <w:t>проект</w:t>
            </w:r>
            <w:r>
              <w:t>а</w:t>
            </w:r>
            <w:r w:rsidRPr="006B6C52">
              <w:t xml:space="preserve"> областного закона</w:t>
            </w:r>
            <w:r>
              <w:t xml:space="preserve"> </w:t>
            </w:r>
            <w:r w:rsidR="00580B58" w:rsidRPr="005D200B">
              <w:t xml:space="preserve">№ </w:t>
            </w:r>
            <w:r w:rsidR="00580B58" w:rsidRPr="004C281C">
              <w:t>пз7/617</w:t>
            </w:r>
            <w:r w:rsidR="00580B58" w:rsidRPr="005D200B">
              <w:t xml:space="preserve">                        </w:t>
            </w:r>
            <w:r w:rsidR="00580B58" w:rsidRPr="008C096E">
              <w:t xml:space="preserve">«Об утверждении Дополнительного соглашения </w:t>
            </w:r>
            <w:r w:rsidR="00580B58">
              <w:t xml:space="preserve">                                </w:t>
            </w:r>
            <w:r w:rsidR="00580B58" w:rsidRPr="008C096E">
              <w:t xml:space="preserve">к Договору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w:t>
            </w:r>
            <w:r w:rsidR="00580B58">
              <w:t xml:space="preserve">                         </w:t>
            </w:r>
            <w:r w:rsidR="00580B58" w:rsidRPr="008C096E">
              <w:t>от 5 июня 2014 года»</w:t>
            </w:r>
            <w:r w:rsidR="00580B58">
              <w:t xml:space="preserve">                                    </w:t>
            </w:r>
            <w:r w:rsidR="00580B58" w:rsidRPr="00613CCF">
              <w:rPr>
                <w:b/>
              </w:rPr>
              <w:lastRenderedPageBreak/>
              <w:t>(1 и 2 чтение)</w:t>
            </w:r>
          </w:p>
          <w:p w:rsidR="001879ED" w:rsidRPr="00E702FF" w:rsidRDefault="001879ED" w:rsidP="00580B58">
            <w:pPr>
              <w:pStyle w:val="a8"/>
              <w:spacing w:after="0"/>
              <w:jc w:val="both"/>
            </w:pPr>
          </w:p>
        </w:tc>
        <w:tc>
          <w:tcPr>
            <w:tcW w:w="1800" w:type="dxa"/>
          </w:tcPr>
          <w:p w:rsidR="00662BCB" w:rsidRDefault="006A1522" w:rsidP="006A1522">
            <w:pPr>
              <w:pStyle w:val="a3"/>
              <w:ind w:left="-66" w:firstLine="0"/>
              <w:jc w:val="center"/>
              <w:rPr>
                <w:sz w:val="24"/>
                <w:szCs w:val="24"/>
              </w:rPr>
            </w:pPr>
            <w:r w:rsidRPr="006A1522">
              <w:rPr>
                <w:sz w:val="24"/>
                <w:szCs w:val="24"/>
              </w:rPr>
              <w:lastRenderedPageBreak/>
              <w:t xml:space="preserve">Губернатор Архангельской области </w:t>
            </w:r>
            <w:proofErr w:type="spellStart"/>
            <w:r w:rsidRPr="006A1522">
              <w:rPr>
                <w:sz w:val="24"/>
                <w:szCs w:val="24"/>
              </w:rPr>
              <w:t>Цыбульский</w:t>
            </w:r>
            <w:proofErr w:type="spellEnd"/>
            <w:r w:rsidRPr="006A1522">
              <w:rPr>
                <w:sz w:val="24"/>
                <w:szCs w:val="24"/>
              </w:rPr>
              <w:t xml:space="preserve"> А.В</w:t>
            </w:r>
            <w:r>
              <w:rPr>
                <w:sz w:val="24"/>
                <w:szCs w:val="24"/>
              </w:rPr>
              <w:t>.</w:t>
            </w:r>
          </w:p>
          <w:p w:rsidR="00535DBC" w:rsidRPr="006A1522" w:rsidRDefault="006A1522" w:rsidP="006A1522">
            <w:pPr>
              <w:pStyle w:val="a3"/>
              <w:ind w:left="-66" w:firstLine="0"/>
              <w:jc w:val="center"/>
              <w:rPr>
                <w:sz w:val="24"/>
                <w:szCs w:val="24"/>
              </w:rPr>
            </w:pPr>
            <w:r>
              <w:rPr>
                <w:sz w:val="24"/>
                <w:szCs w:val="24"/>
              </w:rPr>
              <w:t>/</w:t>
            </w:r>
            <w:r w:rsidR="00662BCB">
              <w:rPr>
                <w:sz w:val="24"/>
                <w:szCs w:val="24"/>
              </w:rPr>
              <w:t>Андреечев И.С.</w:t>
            </w:r>
          </w:p>
        </w:tc>
        <w:tc>
          <w:tcPr>
            <w:tcW w:w="5146" w:type="dxa"/>
          </w:tcPr>
          <w:p w:rsidR="00AA1816" w:rsidRPr="00AA1816" w:rsidRDefault="00AA1816" w:rsidP="00AA1816">
            <w:pPr>
              <w:autoSpaceDE w:val="0"/>
              <w:autoSpaceDN w:val="0"/>
              <w:adjustRightInd w:val="0"/>
              <w:ind w:firstLine="360"/>
              <w:jc w:val="both"/>
              <w:rPr>
                <w:szCs w:val="28"/>
              </w:rPr>
            </w:pPr>
            <w:r w:rsidRPr="00AA1816">
              <w:rPr>
                <w:szCs w:val="28"/>
              </w:rPr>
              <w:t>Законопроектом предлагается утвердить Дополнительное соглашение к Договору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от 5 июня 2014 года.</w:t>
            </w:r>
          </w:p>
          <w:p w:rsidR="00AA1816" w:rsidRPr="00AA1816" w:rsidRDefault="00AA1816" w:rsidP="00AA1816">
            <w:pPr>
              <w:autoSpaceDE w:val="0"/>
              <w:autoSpaceDN w:val="0"/>
              <w:adjustRightInd w:val="0"/>
              <w:ind w:firstLine="360"/>
              <w:jc w:val="both"/>
              <w:rPr>
                <w:szCs w:val="28"/>
              </w:rPr>
            </w:pPr>
            <w:r w:rsidRPr="00AA1816">
              <w:rPr>
                <w:szCs w:val="28"/>
              </w:rPr>
              <w:t xml:space="preserve">В договоре определен порядок зачисления собираемых на территории Ненецкого автономного округа налоговых доходов </w:t>
            </w:r>
            <w:r>
              <w:rPr>
                <w:szCs w:val="28"/>
              </w:rPr>
              <w:t xml:space="preserve">                           </w:t>
            </w:r>
            <w:r w:rsidRPr="00AA1816">
              <w:rPr>
                <w:szCs w:val="28"/>
              </w:rPr>
              <w:t xml:space="preserve">от федеральных налогов  и сборов, в том числе предусмотренных специальными налоговыми режимами налогов, указанных в пункте </w:t>
            </w:r>
            <w:r>
              <w:rPr>
                <w:szCs w:val="28"/>
              </w:rPr>
              <w:t xml:space="preserve">                            </w:t>
            </w:r>
            <w:r w:rsidRPr="00AA1816">
              <w:rPr>
                <w:szCs w:val="28"/>
              </w:rPr>
              <w:t>2 статьи 56 Бюджетного кодекса Российской Федерации, в бюджет Архангельской области и бюджет Ненецкого автономного округа.</w:t>
            </w:r>
          </w:p>
          <w:p w:rsidR="00AA1816" w:rsidRPr="00AA1816" w:rsidRDefault="00AA1816" w:rsidP="00AA1816">
            <w:pPr>
              <w:autoSpaceDE w:val="0"/>
              <w:autoSpaceDN w:val="0"/>
              <w:adjustRightInd w:val="0"/>
              <w:ind w:firstLine="360"/>
              <w:jc w:val="both"/>
              <w:rPr>
                <w:szCs w:val="28"/>
              </w:rPr>
            </w:pPr>
            <w:r w:rsidRPr="00AA1816">
              <w:rPr>
                <w:szCs w:val="28"/>
              </w:rPr>
              <w:t xml:space="preserve">Подпунктом 3 пункта 1 статьи 3 Договора определен норматив зачисления в бюджет Ненецкого автономного округа налогового дохода по налогу на доходы физических лиц, </w:t>
            </w:r>
            <w:r w:rsidRPr="00AA1816">
              <w:rPr>
                <w:szCs w:val="28"/>
              </w:rPr>
              <w:lastRenderedPageBreak/>
              <w:t xml:space="preserve">собираемому на территории Ненецкого автономного округа, предусмотренный пунктом 2 статьи 56 БК РФ, в размере </w:t>
            </w:r>
            <w:r>
              <w:rPr>
                <w:szCs w:val="28"/>
              </w:rPr>
              <w:t xml:space="preserve">                          </w:t>
            </w:r>
            <w:r w:rsidRPr="00AA1816">
              <w:rPr>
                <w:szCs w:val="28"/>
              </w:rPr>
              <w:t xml:space="preserve">50 процентов. </w:t>
            </w:r>
          </w:p>
          <w:p w:rsidR="00AA1816" w:rsidRPr="00AA1816" w:rsidRDefault="00AA1816" w:rsidP="00AA1816">
            <w:pPr>
              <w:autoSpaceDE w:val="0"/>
              <w:autoSpaceDN w:val="0"/>
              <w:adjustRightInd w:val="0"/>
              <w:ind w:firstLine="360"/>
              <w:jc w:val="both"/>
              <w:rPr>
                <w:szCs w:val="28"/>
              </w:rPr>
            </w:pPr>
            <w:r w:rsidRPr="00AA1816">
              <w:rPr>
                <w:szCs w:val="28"/>
              </w:rPr>
              <w:t xml:space="preserve">Из нормативов зачисления в бюджеты субъектов Российской Федерации налоговых доходов по налогу на доходы физических лиц отдельно выделен норматив зачисления налогового дохода по налогу на доходы физических лиц в части суммы налога, превышающей 650 тысяч рублей, относящейся к части налоговой базы, превышающей </w:t>
            </w:r>
            <w:r>
              <w:rPr>
                <w:szCs w:val="28"/>
              </w:rPr>
              <w:t xml:space="preserve">                        </w:t>
            </w:r>
            <w:r w:rsidRPr="00AA1816">
              <w:rPr>
                <w:szCs w:val="28"/>
              </w:rPr>
              <w:t>5 миллионов рублей.</w:t>
            </w:r>
          </w:p>
          <w:p w:rsidR="00AA1816" w:rsidRPr="00AA1816" w:rsidRDefault="00AA1816" w:rsidP="00AA1816">
            <w:pPr>
              <w:autoSpaceDE w:val="0"/>
              <w:autoSpaceDN w:val="0"/>
              <w:adjustRightInd w:val="0"/>
              <w:ind w:firstLine="360"/>
              <w:jc w:val="both"/>
              <w:rPr>
                <w:szCs w:val="28"/>
              </w:rPr>
            </w:pPr>
            <w:r w:rsidRPr="00AA1816">
              <w:rPr>
                <w:szCs w:val="28"/>
              </w:rPr>
              <w:t xml:space="preserve">В настоящее время в Налоговом кодексе Российской Федерации установлена повышенная налоговая ставка по налогу на доходы физических лиц в части суммы налога, превышающей 650 тысяч рублей, относящейся                   к части налоговой базы, превышающей </w:t>
            </w:r>
            <w:r>
              <w:rPr>
                <w:szCs w:val="28"/>
              </w:rPr>
              <w:t xml:space="preserve">                      </w:t>
            </w:r>
            <w:r w:rsidRPr="00AA1816">
              <w:rPr>
                <w:szCs w:val="28"/>
              </w:rPr>
              <w:t xml:space="preserve">5 миллионов рублей. </w:t>
            </w:r>
          </w:p>
          <w:p w:rsidR="00AA1816" w:rsidRPr="00AA1816" w:rsidRDefault="00AA1816" w:rsidP="00AA1816">
            <w:pPr>
              <w:autoSpaceDE w:val="0"/>
              <w:autoSpaceDN w:val="0"/>
              <w:adjustRightInd w:val="0"/>
              <w:ind w:firstLine="360"/>
              <w:jc w:val="both"/>
              <w:rPr>
                <w:szCs w:val="28"/>
              </w:rPr>
            </w:pPr>
            <w:r w:rsidRPr="00AA1816">
              <w:rPr>
                <w:szCs w:val="28"/>
              </w:rPr>
              <w:t xml:space="preserve">Нормативы зачисления налоговых доходов по повышенной налоговой ставке определены пунктом 2 статьи 56 БК РФ и составляют: </w:t>
            </w:r>
            <w:r>
              <w:rPr>
                <w:szCs w:val="28"/>
              </w:rPr>
              <w:t xml:space="preserve">                 </w:t>
            </w:r>
            <w:r w:rsidRPr="00AA1816">
              <w:rPr>
                <w:szCs w:val="28"/>
              </w:rPr>
              <w:t xml:space="preserve">в федеральный бюджет в размере 13 процентов и консолидированные бюджеты субъектов Российской Федерации в размере 87 процентов (74 % - в бюджеты субъектов РФ, 13 % - </w:t>
            </w:r>
            <w:r>
              <w:rPr>
                <w:szCs w:val="28"/>
              </w:rPr>
              <w:t xml:space="preserve">                      </w:t>
            </w:r>
            <w:r w:rsidRPr="00AA1816">
              <w:rPr>
                <w:szCs w:val="28"/>
              </w:rPr>
              <w:t xml:space="preserve">в местные бюджеты, а не в размере </w:t>
            </w:r>
            <w:r>
              <w:rPr>
                <w:szCs w:val="28"/>
              </w:rPr>
              <w:t xml:space="preserve">                           </w:t>
            </w:r>
            <w:r w:rsidRPr="00AA1816">
              <w:rPr>
                <w:szCs w:val="28"/>
              </w:rPr>
              <w:t xml:space="preserve">100 процентов, как было установлено </w:t>
            </w:r>
            <w:r>
              <w:rPr>
                <w:szCs w:val="28"/>
              </w:rPr>
              <w:t xml:space="preserve">                          </w:t>
            </w:r>
            <w:r w:rsidRPr="00AA1816">
              <w:rPr>
                <w:szCs w:val="28"/>
              </w:rPr>
              <w:t xml:space="preserve">до вступления в силу Федерального закона </w:t>
            </w:r>
            <w:r>
              <w:rPr>
                <w:szCs w:val="28"/>
              </w:rPr>
              <w:t xml:space="preserve">                   </w:t>
            </w:r>
            <w:r w:rsidRPr="00AA1816">
              <w:rPr>
                <w:szCs w:val="28"/>
              </w:rPr>
              <w:t>№ 327-ФЗ).</w:t>
            </w:r>
          </w:p>
          <w:p w:rsidR="00AA1816" w:rsidRPr="00AA1816" w:rsidRDefault="00AA1816" w:rsidP="00AA1816">
            <w:pPr>
              <w:autoSpaceDE w:val="0"/>
              <w:autoSpaceDN w:val="0"/>
              <w:adjustRightInd w:val="0"/>
              <w:ind w:firstLine="360"/>
              <w:jc w:val="both"/>
              <w:rPr>
                <w:szCs w:val="28"/>
              </w:rPr>
            </w:pPr>
            <w:r w:rsidRPr="00AA1816">
              <w:rPr>
                <w:szCs w:val="28"/>
              </w:rPr>
              <w:t xml:space="preserve">Дополнительным соглашением предлагается внести изменения в пункт </w:t>
            </w:r>
            <w:r w:rsidR="00BC4A06">
              <w:rPr>
                <w:szCs w:val="28"/>
              </w:rPr>
              <w:t xml:space="preserve">                              </w:t>
            </w:r>
            <w:r w:rsidRPr="00AA1816">
              <w:rPr>
                <w:szCs w:val="28"/>
              </w:rPr>
              <w:t xml:space="preserve">1 статьи 3 Договора в части корректировки норматива зачисления налогового дохода по налогу на доходы физических лиц посредством исключения из него норматива зачисления </w:t>
            </w:r>
            <w:r w:rsidRPr="00AA1816">
              <w:rPr>
                <w:szCs w:val="28"/>
              </w:rPr>
              <w:lastRenderedPageBreak/>
              <w:t xml:space="preserve">налогового дохода по налогу на доходы физических лиц в части суммы налога, превышающей 650 тысяч рублей, относящейся к части налоговой базы, превышающей </w:t>
            </w:r>
            <w:r>
              <w:rPr>
                <w:szCs w:val="28"/>
              </w:rPr>
              <w:t xml:space="preserve">                             </w:t>
            </w:r>
            <w:r w:rsidRPr="00AA1816">
              <w:rPr>
                <w:szCs w:val="28"/>
              </w:rPr>
              <w:t>5 миллионов рублей.</w:t>
            </w:r>
          </w:p>
          <w:p w:rsidR="00AA1816" w:rsidRPr="00AA1816" w:rsidRDefault="00AA1816" w:rsidP="00AA1816">
            <w:pPr>
              <w:autoSpaceDE w:val="0"/>
              <w:autoSpaceDN w:val="0"/>
              <w:adjustRightInd w:val="0"/>
              <w:ind w:firstLine="360"/>
              <w:jc w:val="both"/>
              <w:rPr>
                <w:szCs w:val="28"/>
              </w:rPr>
            </w:pPr>
            <w:r w:rsidRPr="00AA1816">
              <w:rPr>
                <w:szCs w:val="28"/>
              </w:rPr>
              <w:t xml:space="preserve">Дополнительным соглашением также предусмотрено установление норматива зачисления налогового дохода по налогу на доходы физических лиц в части суммы налога, превышающей 650 тысяч рублей, относящейся                         к части налоговой базы, превышающей </w:t>
            </w:r>
            <w:r>
              <w:rPr>
                <w:szCs w:val="28"/>
              </w:rPr>
              <w:t xml:space="preserve">                         </w:t>
            </w:r>
            <w:r w:rsidRPr="00AA1816">
              <w:rPr>
                <w:szCs w:val="28"/>
              </w:rPr>
              <w:t>5 миллионов рублей, в бюджет Ненецкого автономного округа – в размере 43,5 % (50%*87%:100%) (включая налоговый доход от указанного налога, подлежащий зачислению в бюджет Ненецкого автономного округа, передаваемый в полном объеме органами государственной власти Ненецкого автономного округа в соответствующие местные бюджеты в порядке, предусмотренном статьей 58 БК РФ, по нормативу 13 процентов).</w:t>
            </w:r>
          </w:p>
          <w:p w:rsidR="00AA1816" w:rsidRPr="00AA1816" w:rsidRDefault="00AA1816" w:rsidP="00AA1816">
            <w:pPr>
              <w:autoSpaceDE w:val="0"/>
              <w:autoSpaceDN w:val="0"/>
              <w:adjustRightInd w:val="0"/>
              <w:ind w:firstLine="360"/>
              <w:jc w:val="both"/>
              <w:rPr>
                <w:szCs w:val="28"/>
              </w:rPr>
            </w:pPr>
            <w:r w:rsidRPr="00AA1816">
              <w:rPr>
                <w:szCs w:val="28"/>
              </w:rPr>
              <w:t xml:space="preserve">Пунктом 3 статьи 58 БК РФ установлено, что органы государственной власти субъекта Российской Федерации обязаны установить единые и (или) дополнительные нормативы отчислений в местные бюджеты по налогу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w:t>
            </w:r>
            <w:r>
              <w:rPr>
                <w:szCs w:val="28"/>
              </w:rPr>
              <w:t xml:space="preserve">                    </w:t>
            </w:r>
            <w:r w:rsidRPr="00AA1816">
              <w:rPr>
                <w:szCs w:val="28"/>
              </w:rPr>
              <w:t>от указанного налога.</w:t>
            </w:r>
          </w:p>
          <w:p w:rsidR="00AA1816" w:rsidRPr="00AA1816" w:rsidRDefault="00AA1816" w:rsidP="00AA1816">
            <w:pPr>
              <w:autoSpaceDE w:val="0"/>
              <w:autoSpaceDN w:val="0"/>
              <w:adjustRightInd w:val="0"/>
              <w:ind w:firstLine="360"/>
              <w:jc w:val="both"/>
              <w:rPr>
                <w:szCs w:val="28"/>
              </w:rPr>
            </w:pPr>
            <w:r w:rsidRPr="00AA1816">
              <w:rPr>
                <w:szCs w:val="28"/>
              </w:rPr>
              <w:t xml:space="preserve">Величина норматива отчислений, предусмотренного пунктом 3 статьи 58 БК РФ, в местные бюджеты в размере 15 процентов) </w:t>
            </w:r>
            <w:r>
              <w:rPr>
                <w:szCs w:val="28"/>
              </w:rPr>
              <w:t xml:space="preserve">      </w:t>
            </w:r>
            <w:r w:rsidRPr="00AA1816">
              <w:rPr>
                <w:szCs w:val="28"/>
              </w:rPr>
              <w:t xml:space="preserve">по сумме соответствует величине                                 норматива отчисления в местные бюджеты по налогу на доходы физических лиц в части </w:t>
            </w:r>
            <w:r w:rsidRPr="00AA1816">
              <w:rPr>
                <w:szCs w:val="28"/>
              </w:rPr>
              <w:lastRenderedPageBreak/>
              <w:t>суммы налога, превышающей 650 тысяч рублей, относящейся к части налоговой базы, превышающей 5 миллионов рублей,  в размере 13 процентов (15 %*87%:100%).</w:t>
            </w:r>
          </w:p>
          <w:p w:rsidR="00AA1816" w:rsidRPr="00AA1816" w:rsidRDefault="00AA1816" w:rsidP="00AA1816">
            <w:pPr>
              <w:autoSpaceDE w:val="0"/>
              <w:autoSpaceDN w:val="0"/>
              <w:adjustRightInd w:val="0"/>
              <w:ind w:firstLine="360"/>
              <w:jc w:val="both"/>
              <w:rPr>
                <w:szCs w:val="28"/>
              </w:rPr>
            </w:pPr>
            <w:r w:rsidRPr="00AA1816">
              <w:rPr>
                <w:szCs w:val="28"/>
              </w:rPr>
              <w:t>В соответствии с подпунктом «</w:t>
            </w:r>
            <w:proofErr w:type="spellStart"/>
            <w:r w:rsidRPr="00AA1816">
              <w:rPr>
                <w:szCs w:val="28"/>
              </w:rPr>
              <w:t>з</w:t>
            </w:r>
            <w:proofErr w:type="spellEnd"/>
            <w:r w:rsidRPr="00AA1816">
              <w:rPr>
                <w:szCs w:val="28"/>
              </w:rPr>
              <w:t xml:space="preserve">» пункта </w:t>
            </w:r>
            <w:r>
              <w:rPr>
                <w:szCs w:val="28"/>
              </w:rPr>
              <w:t xml:space="preserve">              </w:t>
            </w:r>
            <w:r w:rsidRPr="00AA1816">
              <w:rPr>
                <w:szCs w:val="28"/>
              </w:rPr>
              <w:t>2 статьи 5 Федерального закона № 184-ФЗ и подпунктом «</w:t>
            </w:r>
            <w:proofErr w:type="spellStart"/>
            <w:r w:rsidRPr="00AA1816">
              <w:rPr>
                <w:szCs w:val="28"/>
              </w:rPr>
              <w:t>х</w:t>
            </w:r>
            <w:proofErr w:type="spellEnd"/>
            <w:r w:rsidRPr="00AA1816">
              <w:rPr>
                <w:szCs w:val="28"/>
              </w:rPr>
              <w:t>» пункта 2 статьи 23 Устава Архангельской области, Архангельское областное Собрание депутатов утверждает заключение и расторжение договоров Архангельской области.</w:t>
            </w:r>
          </w:p>
          <w:p w:rsidR="00AA1816" w:rsidRPr="00AA1816" w:rsidRDefault="00AA1816" w:rsidP="00AA1816">
            <w:pPr>
              <w:autoSpaceDE w:val="0"/>
              <w:autoSpaceDN w:val="0"/>
              <w:adjustRightInd w:val="0"/>
              <w:ind w:firstLine="360"/>
              <w:jc w:val="both"/>
              <w:rPr>
                <w:szCs w:val="28"/>
              </w:rPr>
            </w:pPr>
            <w:r w:rsidRPr="00AA1816">
              <w:rPr>
                <w:szCs w:val="28"/>
              </w:rPr>
              <w:t xml:space="preserve">В соответствии со статьей 19 областного закона № 320-16-ОЗ изменения и дополнения </w:t>
            </w:r>
            <w:r>
              <w:rPr>
                <w:szCs w:val="28"/>
              </w:rPr>
              <w:t xml:space="preserve">              </w:t>
            </w:r>
            <w:r w:rsidRPr="00AA1816">
              <w:rPr>
                <w:szCs w:val="28"/>
              </w:rPr>
              <w:t xml:space="preserve">в договоры и соглашения Архангельской области оформляются в виде дополнительных соглашений. Дополнительные соглашения </w:t>
            </w:r>
            <w:r>
              <w:rPr>
                <w:szCs w:val="28"/>
              </w:rPr>
              <w:t xml:space="preserve">              </w:t>
            </w:r>
            <w:r w:rsidRPr="00AA1816">
              <w:rPr>
                <w:szCs w:val="28"/>
              </w:rPr>
              <w:t xml:space="preserve">к договорам и соглашениям Архангельской области заключаются в порядке, предусмотренном областным законом </w:t>
            </w:r>
            <w:r w:rsidR="00CF6AAD">
              <w:rPr>
                <w:szCs w:val="28"/>
              </w:rPr>
              <w:t xml:space="preserve">                 </w:t>
            </w:r>
            <w:r w:rsidRPr="00AA1816">
              <w:rPr>
                <w:szCs w:val="28"/>
              </w:rPr>
              <w:t>№ 320-16-ОЗ для заключения договоров и соглашений Архангельской области. Вступившие                    в силу дополнительные соглашения являются неотъемлемой частью соответствующих договоров и соглашений Архангельской области и обладают равной с ними юридической силой.</w:t>
            </w:r>
          </w:p>
          <w:p w:rsidR="00AA1816" w:rsidRPr="00AA1816" w:rsidRDefault="00AA1816" w:rsidP="00AA1816">
            <w:pPr>
              <w:autoSpaceDE w:val="0"/>
              <w:autoSpaceDN w:val="0"/>
              <w:adjustRightInd w:val="0"/>
              <w:ind w:firstLine="360"/>
              <w:jc w:val="both"/>
              <w:rPr>
                <w:szCs w:val="28"/>
              </w:rPr>
            </w:pPr>
            <w:r w:rsidRPr="00AA1816">
              <w:rPr>
                <w:szCs w:val="28"/>
              </w:rPr>
              <w:t xml:space="preserve">Принятие проекта областного закона </w:t>
            </w:r>
            <w:r w:rsidR="00CF6AAD">
              <w:rPr>
                <w:szCs w:val="28"/>
              </w:rPr>
              <w:t xml:space="preserve">                          </w:t>
            </w:r>
            <w:r w:rsidRPr="00AA1816">
              <w:rPr>
                <w:szCs w:val="28"/>
              </w:rPr>
              <w:t xml:space="preserve">«Об утверждении Дополнительного соглашения к Договору между органами государственной власти Архангельской области и Ненецкого автономного округа </w:t>
            </w:r>
            <w:r w:rsidR="00CF6AAD">
              <w:rPr>
                <w:szCs w:val="28"/>
              </w:rPr>
              <w:t xml:space="preserve">                       </w:t>
            </w:r>
            <w:r w:rsidRPr="00AA1816">
              <w:rPr>
                <w:szCs w:val="28"/>
              </w:rPr>
              <w:t xml:space="preserve">о взаимодействии при осуществлении полномочий органов государственной власти субъектов Российской Федерации от 5 июня 2014 года» не повлечет дополнительных расходов областного бюджета или </w:t>
            </w:r>
            <w:r w:rsidR="00CF6AAD">
              <w:rPr>
                <w:szCs w:val="28"/>
              </w:rPr>
              <w:t xml:space="preserve">                    </w:t>
            </w:r>
            <w:r w:rsidRPr="00AA1816">
              <w:rPr>
                <w:szCs w:val="28"/>
              </w:rPr>
              <w:t>изменения финансово-бюджетных</w:t>
            </w:r>
            <w:r w:rsidR="00CF6AAD">
              <w:rPr>
                <w:szCs w:val="28"/>
              </w:rPr>
              <w:t xml:space="preserve"> </w:t>
            </w:r>
            <w:r w:rsidRPr="00AA1816">
              <w:rPr>
                <w:szCs w:val="28"/>
              </w:rPr>
              <w:t xml:space="preserve">обязательств </w:t>
            </w:r>
            <w:r w:rsidRPr="00AA1816">
              <w:rPr>
                <w:szCs w:val="28"/>
              </w:rPr>
              <w:lastRenderedPageBreak/>
              <w:t>Архангельской области.</w:t>
            </w:r>
          </w:p>
          <w:p w:rsidR="00AA1816" w:rsidRPr="00AA1816" w:rsidRDefault="00AA1816" w:rsidP="00AA1816">
            <w:pPr>
              <w:autoSpaceDE w:val="0"/>
              <w:autoSpaceDN w:val="0"/>
              <w:adjustRightInd w:val="0"/>
              <w:ind w:firstLine="360"/>
              <w:jc w:val="both"/>
              <w:rPr>
                <w:szCs w:val="28"/>
              </w:rPr>
            </w:pPr>
            <w:r w:rsidRPr="00AA1816">
              <w:rPr>
                <w:szCs w:val="28"/>
              </w:rPr>
              <w:t>Настоящий закон вступает</w:t>
            </w:r>
            <w:r w:rsidR="00CF6AAD">
              <w:rPr>
                <w:szCs w:val="28"/>
              </w:rPr>
              <w:t xml:space="preserve"> в силу со дня               его официального опубликования </w:t>
            </w:r>
            <w:r w:rsidRPr="00AA1816">
              <w:rPr>
                <w:szCs w:val="28"/>
              </w:rPr>
              <w:t>и распространяется на правоотношения, возникшие</w:t>
            </w:r>
            <w:r w:rsidR="00CF6AAD">
              <w:rPr>
                <w:szCs w:val="28"/>
              </w:rPr>
              <w:t xml:space="preserve"> </w:t>
            </w:r>
            <w:r w:rsidRPr="00AA1816">
              <w:rPr>
                <w:szCs w:val="28"/>
              </w:rPr>
              <w:t>с 1 января 2021 года.</w:t>
            </w:r>
          </w:p>
          <w:p w:rsidR="00AA1816" w:rsidRPr="00AA1816" w:rsidRDefault="00AA1816" w:rsidP="00AA1816">
            <w:pPr>
              <w:autoSpaceDE w:val="0"/>
              <w:autoSpaceDN w:val="0"/>
              <w:adjustRightInd w:val="0"/>
              <w:ind w:firstLine="360"/>
              <w:jc w:val="both"/>
              <w:rPr>
                <w:szCs w:val="28"/>
              </w:rPr>
            </w:pPr>
            <w:r w:rsidRPr="00AA1816">
              <w:rPr>
                <w:szCs w:val="28"/>
              </w:rPr>
              <w:t xml:space="preserve">В соответствии с дефисом вторым абзаца второго пункта 2 статьи 11.1 областного закона от 19 сентября 2001 года № 62-8-ОЗ </w:t>
            </w:r>
            <w:r w:rsidR="00CF6AAD">
              <w:rPr>
                <w:szCs w:val="28"/>
              </w:rPr>
              <w:t xml:space="preserve">                              </w:t>
            </w:r>
            <w:r w:rsidRPr="00AA1816">
              <w:rPr>
                <w:szCs w:val="28"/>
              </w:rPr>
              <w:t xml:space="preserve">«О порядке разработки, принятия и вступления в силу законов Архангельской области» законопроект внесен Губернатором Архангельской области в порядке законодательной необходимости для рассмотрения на сессии Архангельского областного Собрания депутатов. </w:t>
            </w:r>
          </w:p>
          <w:p w:rsidR="001879ED" w:rsidRDefault="00AA1816" w:rsidP="00CF6AAD">
            <w:pPr>
              <w:autoSpaceDE w:val="0"/>
              <w:autoSpaceDN w:val="0"/>
              <w:adjustRightInd w:val="0"/>
              <w:ind w:firstLine="360"/>
              <w:jc w:val="both"/>
              <w:rPr>
                <w:szCs w:val="28"/>
              </w:rPr>
            </w:pPr>
            <w:r w:rsidRPr="00AA1816">
              <w:rPr>
                <w:szCs w:val="28"/>
              </w:rPr>
              <w:t xml:space="preserve">На данный законопроект поступило заключение УФНС России по Архангельской области и Ненецкому автономному округу, </w:t>
            </w:r>
            <w:r w:rsidR="00CF6AAD">
              <w:rPr>
                <w:szCs w:val="28"/>
              </w:rPr>
              <w:t xml:space="preserve">                      </w:t>
            </w:r>
            <w:r w:rsidRPr="00AA1816">
              <w:rPr>
                <w:szCs w:val="28"/>
              </w:rPr>
              <w:t>в котором не содержится замечаний и предложений</w:t>
            </w:r>
            <w:r w:rsidR="00CF6AAD">
              <w:rPr>
                <w:szCs w:val="28"/>
              </w:rPr>
              <w:t>.</w:t>
            </w:r>
          </w:p>
        </w:tc>
        <w:tc>
          <w:tcPr>
            <w:tcW w:w="1843" w:type="dxa"/>
          </w:tcPr>
          <w:p w:rsidR="001879ED" w:rsidRDefault="001F5238" w:rsidP="002F3764">
            <w:pPr>
              <w:pStyle w:val="a3"/>
              <w:ind w:right="-56" w:firstLine="0"/>
              <w:rPr>
                <w:sz w:val="24"/>
                <w:szCs w:val="24"/>
              </w:rPr>
            </w:pPr>
            <w:r>
              <w:rPr>
                <w:sz w:val="24"/>
                <w:szCs w:val="24"/>
              </w:rPr>
              <w:lastRenderedPageBreak/>
              <w:t>Вне плана</w:t>
            </w:r>
          </w:p>
        </w:tc>
        <w:tc>
          <w:tcPr>
            <w:tcW w:w="3544" w:type="dxa"/>
          </w:tcPr>
          <w:p w:rsidR="00CF6AAD" w:rsidRPr="00CF6AAD" w:rsidRDefault="00CF6AAD" w:rsidP="00CF6AAD">
            <w:pPr>
              <w:jc w:val="both"/>
              <w:rPr>
                <w:szCs w:val="28"/>
              </w:rPr>
            </w:pPr>
            <w:r w:rsidRPr="00CF6AAD">
              <w:rPr>
                <w:szCs w:val="28"/>
              </w:rPr>
              <w:t xml:space="preserve">Комитет предлагает депутатам областного Собрания депутатов </w:t>
            </w:r>
            <w:r w:rsidRPr="00CF6AAD">
              <w:rPr>
                <w:b/>
                <w:szCs w:val="28"/>
              </w:rPr>
              <w:t>принять</w:t>
            </w:r>
            <w:r w:rsidRPr="00CF6AAD">
              <w:rPr>
                <w:szCs w:val="28"/>
              </w:rPr>
              <w:t xml:space="preserve"> предложенный проект областного закона на очередной двадцать седьмой сессии Архангельского областного Собрания депутатов седьмого созыва </w:t>
            </w:r>
            <w:r w:rsidRPr="00CF6AAD">
              <w:rPr>
                <w:b/>
                <w:szCs w:val="28"/>
              </w:rPr>
              <w:t>в первом и во втором чтениях</w:t>
            </w:r>
            <w:r w:rsidRPr="00CF6AAD">
              <w:rPr>
                <w:szCs w:val="28"/>
              </w:rPr>
              <w:t>.</w:t>
            </w:r>
          </w:p>
          <w:p w:rsidR="001879ED" w:rsidRDefault="001879ED" w:rsidP="00CF6AAD">
            <w:pPr>
              <w:jc w:val="both"/>
              <w:rPr>
                <w:szCs w:val="28"/>
              </w:rPr>
            </w:pPr>
          </w:p>
        </w:tc>
      </w:tr>
      <w:tr w:rsidR="001F5238" w:rsidRPr="002D0B31" w:rsidTr="00352AAD">
        <w:trPr>
          <w:trHeight w:val="3619"/>
        </w:trPr>
        <w:tc>
          <w:tcPr>
            <w:tcW w:w="588" w:type="dxa"/>
          </w:tcPr>
          <w:p w:rsidR="001F5238" w:rsidRDefault="001F5238" w:rsidP="002F3764">
            <w:pPr>
              <w:pStyle w:val="a3"/>
              <w:ind w:firstLine="0"/>
              <w:jc w:val="center"/>
              <w:rPr>
                <w:sz w:val="24"/>
                <w:szCs w:val="24"/>
              </w:rPr>
            </w:pPr>
            <w:r>
              <w:rPr>
                <w:sz w:val="24"/>
                <w:szCs w:val="24"/>
              </w:rPr>
              <w:lastRenderedPageBreak/>
              <w:t>5.</w:t>
            </w:r>
          </w:p>
        </w:tc>
        <w:tc>
          <w:tcPr>
            <w:tcW w:w="2497" w:type="dxa"/>
          </w:tcPr>
          <w:p w:rsidR="00DB7676" w:rsidRPr="00DB7676" w:rsidRDefault="00EE06B5" w:rsidP="00352AAD">
            <w:pPr>
              <w:pStyle w:val="ConsPlusTitle"/>
              <w:jc w:val="both"/>
              <w:rPr>
                <w:b w:val="0"/>
                <w:sz w:val="24"/>
                <w:szCs w:val="24"/>
              </w:rPr>
            </w:pPr>
            <w:r>
              <w:rPr>
                <w:b w:val="0"/>
                <w:sz w:val="24"/>
                <w:szCs w:val="24"/>
              </w:rPr>
              <w:t>Рассмотрение п</w:t>
            </w:r>
            <w:r w:rsidR="00DB7676" w:rsidRPr="00DB7676">
              <w:rPr>
                <w:b w:val="0"/>
                <w:sz w:val="24"/>
                <w:szCs w:val="24"/>
              </w:rPr>
              <w:t>роект</w:t>
            </w:r>
            <w:r>
              <w:rPr>
                <w:b w:val="0"/>
                <w:sz w:val="24"/>
                <w:szCs w:val="24"/>
              </w:rPr>
              <w:t>а</w:t>
            </w:r>
            <w:r w:rsidR="00DB7676" w:rsidRPr="00DB7676">
              <w:rPr>
                <w:b w:val="0"/>
                <w:sz w:val="24"/>
                <w:szCs w:val="24"/>
              </w:rPr>
              <w:t xml:space="preserve"> областного закона </w:t>
            </w:r>
            <w:r w:rsidR="00352AAD" w:rsidRPr="00352AAD">
              <w:rPr>
                <w:b w:val="0"/>
                <w:sz w:val="24"/>
                <w:szCs w:val="24"/>
              </w:rPr>
              <w:t xml:space="preserve">№ пз7/616                        «О внесении изменений в областной закон                    «О налоговых льготах при осуществлении инвестиционной деятельности на территории Архангельской области» и областной закон </w:t>
            </w:r>
            <w:r w:rsidR="00352AAD">
              <w:rPr>
                <w:b w:val="0"/>
                <w:sz w:val="24"/>
                <w:szCs w:val="24"/>
              </w:rPr>
              <w:t xml:space="preserve">                                     </w:t>
            </w:r>
            <w:r w:rsidR="00352AAD" w:rsidRPr="00352AAD">
              <w:rPr>
                <w:b w:val="0"/>
                <w:sz w:val="24"/>
                <w:szCs w:val="24"/>
              </w:rPr>
              <w:t xml:space="preserve">«О государственной политике Архангельской </w:t>
            </w:r>
            <w:r w:rsidR="00352AAD" w:rsidRPr="00352AAD">
              <w:rPr>
                <w:b w:val="0"/>
                <w:sz w:val="24"/>
                <w:szCs w:val="24"/>
              </w:rPr>
              <w:lastRenderedPageBreak/>
              <w:t xml:space="preserve">области в сфере инвестиционной деятельности и реализации государственных полномочий Архангельской области в сфере защиты                             и поощрения капиталовложений» (1 чтение)                 </w:t>
            </w:r>
          </w:p>
          <w:p w:rsidR="001F5238" w:rsidRDefault="001F5238" w:rsidP="00DB7676">
            <w:pPr>
              <w:jc w:val="both"/>
            </w:pPr>
          </w:p>
        </w:tc>
        <w:tc>
          <w:tcPr>
            <w:tcW w:w="1800" w:type="dxa"/>
          </w:tcPr>
          <w:p w:rsidR="005C6B92" w:rsidRPr="005C6B92" w:rsidRDefault="00DE273E" w:rsidP="005C6B92">
            <w:pPr>
              <w:pStyle w:val="a3"/>
              <w:ind w:left="-66" w:firstLine="0"/>
              <w:jc w:val="center"/>
              <w:rPr>
                <w:sz w:val="24"/>
                <w:szCs w:val="24"/>
              </w:rPr>
            </w:pPr>
            <w:r w:rsidRPr="005C6B92">
              <w:rPr>
                <w:sz w:val="24"/>
                <w:szCs w:val="24"/>
              </w:rPr>
              <w:lastRenderedPageBreak/>
              <w:t xml:space="preserve">Губернатор Архангельской области </w:t>
            </w:r>
            <w:proofErr w:type="spellStart"/>
            <w:r w:rsidRPr="005C6B92">
              <w:rPr>
                <w:sz w:val="24"/>
                <w:szCs w:val="24"/>
              </w:rPr>
              <w:t>Цыбульски</w:t>
            </w:r>
            <w:r w:rsidR="005C6B92" w:rsidRPr="005C6B92">
              <w:rPr>
                <w:sz w:val="24"/>
                <w:szCs w:val="24"/>
              </w:rPr>
              <w:t>й</w:t>
            </w:r>
            <w:proofErr w:type="spellEnd"/>
            <w:r w:rsidRPr="005C6B92">
              <w:rPr>
                <w:sz w:val="24"/>
                <w:szCs w:val="24"/>
              </w:rPr>
              <w:t xml:space="preserve"> А.В.</w:t>
            </w:r>
          </w:p>
          <w:p w:rsidR="00EE06B5" w:rsidRDefault="005C6B92" w:rsidP="005C6B92">
            <w:pPr>
              <w:pStyle w:val="a3"/>
              <w:ind w:left="-66" w:firstLine="0"/>
              <w:jc w:val="center"/>
              <w:rPr>
                <w:sz w:val="24"/>
                <w:szCs w:val="24"/>
              </w:rPr>
            </w:pPr>
            <w:r w:rsidRPr="005C6B92">
              <w:rPr>
                <w:sz w:val="24"/>
                <w:szCs w:val="24"/>
              </w:rPr>
              <w:t>/Иконников В.М.</w:t>
            </w:r>
            <w:r>
              <w:t xml:space="preserve"> </w:t>
            </w:r>
          </w:p>
        </w:tc>
        <w:tc>
          <w:tcPr>
            <w:tcW w:w="5146" w:type="dxa"/>
          </w:tcPr>
          <w:p w:rsidR="00352AAD" w:rsidRPr="00352AAD" w:rsidRDefault="00352AAD" w:rsidP="00352AAD">
            <w:pPr>
              <w:autoSpaceDE w:val="0"/>
              <w:autoSpaceDN w:val="0"/>
              <w:adjustRightInd w:val="0"/>
              <w:ind w:firstLine="360"/>
              <w:jc w:val="both"/>
              <w:rPr>
                <w:szCs w:val="28"/>
              </w:rPr>
            </w:pPr>
            <w:r w:rsidRPr="00352AAD">
              <w:rPr>
                <w:szCs w:val="28"/>
              </w:rPr>
              <w:t>Данным проектом областного закона вносятся изменения в следующие областные законы:</w:t>
            </w:r>
          </w:p>
          <w:p w:rsidR="00352AAD" w:rsidRPr="00352AAD" w:rsidRDefault="00352AAD" w:rsidP="00352AAD">
            <w:pPr>
              <w:autoSpaceDE w:val="0"/>
              <w:autoSpaceDN w:val="0"/>
              <w:adjustRightInd w:val="0"/>
              <w:ind w:firstLine="360"/>
              <w:jc w:val="both"/>
              <w:rPr>
                <w:szCs w:val="28"/>
              </w:rPr>
            </w:pPr>
            <w:r w:rsidRPr="00352AAD">
              <w:rPr>
                <w:szCs w:val="28"/>
              </w:rPr>
              <w:t xml:space="preserve">- от 24 июня 2009 года № 52-4-ОЗ </w:t>
            </w:r>
            <w:r>
              <w:rPr>
                <w:szCs w:val="28"/>
              </w:rPr>
              <w:t xml:space="preserve">                            </w:t>
            </w:r>
            <w:r w:rsidRPr="00352AAD">
              <w:rPr>
                <w:szCs w:val="28"/>
              </w:rPr>
              <w:t>«О налоговых льготах при осуществлении инвестиционной деятельности на территории Архангельской области»;</w:t>
            </w:r>
          </w:p>
          <w:p w:rsidR="00352AAD" w:rsidRPr="00352AAD" w:rsidRDefault="00352AAD" w:rsidP="00352AAD">
            <w:pPr>
              <w:autoSpaceDE w:val="0"/>
              <w:autoSpaceDN w:val="0"/>
              <w:adjustRightInd w:val="0"/>
              <w:ind w:firstLine="360"/>
              <w:jc w:val="both"/>
              <w:rPr>
                <w:szCs w:val="28"/>
              </w:rPr>
            </w:pPr>
            <w:r w:rsidRPr="00352AAD">
              <w:rPr>
                <w:szCs w:val="28"/>
              </w:rPr>
              <w:t xml:space="preserve">- от 24 сентября 2010 года № 188-15-ОЗ </w:t>
            </w:r>
            <w:r>
              <w:rPr>
                <w:szCs w:val="28"/>
              </w:rPr>
              <w:t xml:space="preserve">                   </w:t>
            </w:r>
            <w:r w:rsidRPr="00352AAD">
              <w:rPr>
                <w:szCs w:val="28"/>
              </w:rPr>
              <w:t xml:space="preserve">«О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w:t>
            </w:r>
            <w:r>
              <w:rPr>
                <w:szCs w:val="28"/>
              </w:rPr>
              <w:t xml:space="preserve">                              </w:t>
            </w:r>
            <w:r w:rsidRPr="00352AAD">
              <w:rPr>
                <w:szCs w:val="28"/>
              </w:rPr>
              <w:t>и поощрения капиталовложений».</w:t>
            </w:r>
          </w:p>
          <w:p w:rsidR="00352AAD" w:rsidRPr="00352AAD" w:rsidRDefault="00352AAD" w:rsidP="00352AAD">
            <w:pPr>
              <w:autoSpaceDE w:val="0"/>
              <w:autoSpaceDN w:val="0"/>
              <w:adjustRightInd w:val="0"/>
              <w:ind w:firstLine="360"/>
              <w:jc w:val="both"/>
              <w:rPr>
                <w:szCs w:val="28"/>
              </w:rPr>
            </w:pPr>
            <w:r w:rsidRPr="00352AAD">
              <w:rPr>
                <w:szCs w:val="28"/>
              </w:rPr>
              <w:t xml:space="preserve">Главой 3.3 НК РФ предусмотрены особенности налогообложения  при реализации региональных инвестиционных проектов                                   (статьи 25.8 - 25.12-1 НК РФ). </w:t>
            </w:r>
            <w:r>
              <w:rPr>
                <w:szCs w:val="28"/>
              </w:rPr>
              <w:t xml:space="preserve">                                      </w:t>
            </w:r>
            <w:r w:rsidRPr="00352AAD">
              <w:rPr>
                <w:szCs w:val="28"/>
              </w:rPr>
              <w:lastRenderedPageBreak/>
              <w:t xml:space="preserve">Для Архангельской области региональным инвестиционным проектом признается инвестиционный проект, удовлетворяющий одновременно требованиям подпунктов 1.1, 2, 4, 5 пункта 1 статьи 25.8 НК РФ, </w:t>
            </w:r>
            <w:r w:rsidR="006B6159">
              <w:rPr>
                <w:szCs w:val="28"/>
              </w:rPr>
              <w:t xml:space="preserve">                               </w:t>
            </w:r>
            <w:r w:rsidRPr="00352AAD">
              <w:rPr>
                <w:szCs w:val="28"/>
              </w:rPr>
              <w:t>в том числе предусматривается,</w:t>
            </w:r>
            <w:r w:rsidR="006B6159">
              <w:rPr>
                <w:szCs w:val="28"/>
              </w:rPr>
              <w:t xml:space="preserve"> </w:t>
            </w:r>
            <w:r w:rsidRPr="00352AAD">
              <w:rPr>
                <w:szCs w:val="28"/>
              </w:rPr>
              <w:t xml:space="preserve">что </w:t>
            </w:r>
            <w:r w:rsidR="006B6159">
              <w:rPr>
                <w:szCs w:val="28"/>
              </w:rPr>
              <w:t xml:space="preserve">                                 </w:t>
            </w:r>
            <w:r w:rsidRPr="00352AAD">
              <w:rPr>
                <w:szCs w:val="28"/>
              </w:rPr>
              <w:t>объем</w:t>
            </w:r>
            <w:r w:rsidR="006B6159">
              <w:rPr>
                <w:szCs w:val="28"/>
              </w:rPr>
              <w:t xml:space="preserve"> </w:t>
            </w:r>
            <w:r w:rsidRPr="00352AAD">
              <w:rPr>
                <w:szCs w:val="28"/>
              </w:rPr>
              <w:t xml:space="preserve">капитальных вложений, </w:t>
            </w:r>
            <w:r w:rsidR="006B6159">
              <w:rPr>
                <w:szCs w:val="28"/>
              </w:rPr>
              <w:t xml:space="preserve">                             </w:t>
            </w:r>
            <w:r w:rsidRPr="00352AAD">
              <w:rPr>
                <w:szCs w:val="28"/>
              </w:rPr>
              <w:t>определяющих</w:t>
            </w:r>
            <w:r w:rsidR="006B6159">
              <w:rPr>
                <w:szCs w:val="28"/>
              </w:rPr>
              <w:t xml:space="preserve"> </w:t>
            </w:r>
            <w:r w:rsidRPr="00352AAD">
              <w:rPr>
                <w:szCs w:val="28"/>
              </w:rPr>
              <w:t>сумму финансирования</w:t>
            </w:r>
            <w:r w:rsidR="006B6159">
              <w:rPr>
                <w:szCs w:val="28"/>
              </w:rPr>
              <w:t xml:space="preserve">                           </w:t>
            </w:r>
            <w:r w:rsidRPr="00352AAD">
              <w:rPr>
                <w:szCs w:val="28"/>
              </w:rPr>
              <w:t>регионального инвестиционного</w:t>
            </w:r>
            <w:r w:rsidR="006B6159">
              <w:rPr>
                <w:szCs w:val="28"/>
              </w:rPr>
              <w:t xml:space="preserve"> </w:t>
            </w:r>
            <w:r w:rsidRPr="00352AAD">
              <w:rPr>
                <w:szCs w:val="28"/>
              </w:rPr>
              <w:t>проекта,                                       в соответствии с инвестиционной декларацией не может быть менее:</w:t>
            </w:r>
          </w:p>
          <w:p w:rsidR="00352AAD" w:rsidRPr="00352AAD" w:rsidRDefault="00352AAD" w:rsidP="00352AAD">
            <w:pPr>
              <w:autoSpaceDE w:val="0"/>
              <w:autoSpaceDN w:val="0"/>
              <w:adjustRightInd w:val="0"/>
              <w:ind w:firstLine="360"/>
              <w:jc w:val="both"/>
              <w:rPr>
                <w:szCs w:val="28"/>
              </w:rPr>
            </w:pPr>
            <w:r w:rsidRPr="00352AAD">
              <w:rPr>
                <w:szCs w:val="28"/>
              </w:rPr>
              <w:t>-</w:t>
            </w:r>
            <w:r w:rsidRPr="00352AAD">
              <w:rPr>
                <w:szCs w:val="28"/>
              </w:rPr>
              <w:tab/>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352AAD" w:rsidRPr="00352AAD" w:rsidRDefault="00352AAD" w:rsidP="00352AAD">
            <w:pPr>
              <w:autoSpaceDE w:val="0"/>
              <w:autoSpaceDN w:val="0"/>
              <w:adjustRightInd w:val="0"/>
              <w:ind w:firstLine="360"/>
              <w:jc w:val="both"/>
              <w:rPr>
                <w:szCs w:val="28"/>
              </w:rPr>
            </w:pPr>
            <w:r w:rsidRPr="00352AAD">
              <w:rPr>
                <w:szCs w:val="28"/>
              </w:rPr>
              <w:t>-</w:t>
            </w:r>
            <w:r w:rsidRPr="00352AAD">
              <w:rPr>
                <w:szCs w:val="28"/>
              </w:rPr>
              <w:tab/>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352AAD" w:rsidRPr="00352AAD" w:rsidRDefault="00352AAD" w:rsidP="00352AAD">
            <w:pPr>
              <w:autoSpaceDE w:val="0"/>
              <w:autoSpaceDN w:val="0"/>
              <w:adjustRightInd w:val="0"/>
              <w:ind w:firstLine="360"/>
              <w:jc w:val="both"/>
              <w:rPr>
                <w:szCs w:val="28"/>
              </w:rPr>
            </w:pPr>
            <w:r w:rsidRPr="00352AAD">
              <w:rPr>
                <w:szCs w:val="28"/>
              </w:rPr>
              <w:t xml:space="preserve">Исходя из положений пункта 5 статьи </w:t>
            </w:r>
            <w:r w:rsidR="006B6159">
              <w:rPr>
                <w:szCs w:val="28"/>
              </w:rPr>
              <w:t xml:space="preserve">                      </w:t>
            </w:r>
            <w:r w:rsidRPr="00352AAD">
              <w:rPr>
                <w:szCs w:val="28"/>
              </w:rPr>
              <w:t xml:space="preserve">25.8 НК РФ законом субъекта Российской Федерации в отношении региональных инвестиционных проектов российских организаций, указанных в подпункте 1 </w:t>
            </w:r>
            <w:r w:rsidR="006B6159">
              <w:rPr>
                <w:szCs w:val="28"/>
              </w:rPr>
              <w:t xml:space="preserve">                 </w:t>
            </w:r>
            <w:r w:rsidRPr="00352AAD">
              <w:rPr>
                <w:szCs w:val="28"/>
              </w:rPr>
              <w:t>пункта 1 статьи 25.9 НК РФ, может быть увеличен вышеуказанный минимальный объем капитальных вложений, а также установлены иные требования в дополнение к требованиям, установленным статьей 25.8 НК РФ.</w:t>
            </w:r>
          </w:p>
          <w:p w:rsidR="00352AAD" w:rsidRPr="00352AAD" w:rsidRDefault="00352AAD" w:rsidP="00352AAD">
            <w:pPr>
              <w:autoSpaceDE w:val="0"/>
              <w:autoSpaceDN w:val="0"/>
              <w:adjustRightInd w:val="0"/>
              <w:ind w:firstLine="360"/>
              <w:jc w:val="both"/>
              <w:rPr>
                <w:szCs w:val="28"/>
              </w:rPr>
            </w:pPr>
            <w:r w:rsidRPr="00352AAD">
              <w:rPr>
                <w:szCs w:val="28"/>
              </w:rPr>
              <w:t>Законопроектом</w:t>
            </w:r>
            <w:r w:rsidR="006B6159">
              <w:rPr>
                <w:szCs w:val="28"/>
              </w:rPr>
              <w:t xml:space="preserve"> </w:t>
            </w:r>
            <w:r w:rsidRPr="00352AAD">
              <w:rPr>
                <w:szCs w:val="28"/>
              </w:rPr>
              <w:t xml:space="preserve">предлагается стимулировать инвестиционную деятельность на территории Архангельской области посредством установления пониженной налоговой ставки по налогу на прибыль организаций, зачисляемому в областной </w:t>
            </w:r>
            <w:r w:rsidRPr="00352AAD">
              <w:rPr>
                <w:szCs w:val="28"/>
              </w:rPr>
              <w:lastRenderedPageBreak/>
              <w:t>бюджет, для участников региональных инвестиционных проектов (далее по тексту – РИП) в следующих размерах:</w:t>
            </w:r>
          </w:p>
          <w:p w:rsidR="00352AAD" w:rsidRPr="00352AAD" w:rsidRDefault="00352AAD" w:rsidP="00352AAD">
            <w:pPr>
              <w:autoSpaceDE w:val="0"/>
              <w:autoSpaceDN w:val="0"/>
              <w:adjustRightInd w:val="0"/>
              <w:ind w:firstLine="360"/>
              <w:jc w:val="both"/>
              <w:rPr>
                <w:szCs w:val="28"/>
              </w:rPr>
            </w:pPr>
            <w:r w:rsidRPr="00352AAD">
              <w:rPr>
                <w:szCs w:val="28"/>
              </w:rPr>
              <w:t xml:space="preserve">- в размере 10 %, если суммарный прирост балансовой стоимости основных фондов организации в результате реализации РИП составил более 75 % включительно от балансовой стоимости основных фондов организации на конец налогового </w:t>
            </w:r>
            <w:r w:rsidR="006B6159">
              <w:rPr>
                <w:szCs w:val="28"/>
              </w:rPr>
              <w:t xml:space="preserve">                       </w:t>
            </w:r>
            <w:r w:rsidRPr="00352AAD">
              <w:rPr>
                <w:szCs w:val="28"/>
              </w:rPr>
              <w:t>периода, предшествующего</w:t>
            </w:r>
            <w:r w:rsidR="006B6159">
              <w:rPr>
                <w:szCs w:val="28"/>
              </w:rPr>
              <w:t xml:space="preserve"> </w:t>
            </w:r>
            <w:r w:rsidRPr="00352AAD">
              <w:rPr>
                <w:szCs w:val="28"/>
              </w:rPr>
              <w:t>осуществлению капитальных вложений;</w:t>
            </w:r>
          </w:p>
          <w:p w:rsidR="00352AAD" w:rsidRPr="00352AAD" w:rsidRDefault="00352AAD" w:rsidP="00352AAD">
            <w:pPr>
              <w:autoSpaceDE w:val="0"/>
              <w:autoSpaceDN w:val="0"/>
              <w:adjustRightInd w:val="0"/>
              <w:ind w:firstLine="360"/>
              <w:jc w:val="both"/>
              <w:rPr>
                <w:szCs w:val="28"/>
              </w:rPr>
            </w:pPr>
            <w:r w:rsidRPr="00352AAD">
              <w:rPr>
                <w:szCs w:val="28"/>
              </w:rPr>
              <w:t xml:space="preserve">- в размере 13,5 %, если суммарный прирост балансовой стоимости основных фондов организации в результате реализации РИП составил  от 50 % включительно до 75 % </w:t>
            </w:r>
            <w:r w:rsidR="006B6159">
              <w:rPr>
                <w:szCs w:val="28"/>
              </w:rPr>
              <w:t xml:space="preserve">                    </w:t>
            </w:r>
            <w:r w:rsidRPr="00352AAD">
              <w:rPr>
                <w:szCs w:val="28"/>
              </w:rPr>
              <w:t xml:space="preserve">от балансовой стоимости основных фондов организации на конец налогового </w:t>
            </w:r>
            <w:r w:rsidR="006B6159">
              <w:rPr>
                <w:szCs w:val="28"/>
              </w:rPr>
              <w:t xml:space="preserve">                       </w:t>
            </w:r>
            <w:r w:rsidRPr="00352AAD">
              <w:rPr>
                <w:szCs w:val="28"/>
              </w:rPr>
              <w:t>периода, предшествующего</w:t>
            </w:r>
            <w:r w:rsidR="006B6159">
              <w:rPr>
                <w:szCs w:val="28"/>
              </w:rPr>
              <w:t xml:space="preserve"> </w:t>
            </w:r>
            <w:r w:rsidRPr="00352AAD">
              <w:rPr>
                <w:szCs w:val="28"/>
              </w:rPr>
              <w:t>осуществлению капитальных вложений;</w:t>
            </w:r>
          </w:p>
          <w:p w:rsidR="00352AAD" w:rsidRPr="00352AAD" w:rsidRDefault="00352AAD" w:rsidP="00352AAD">
            <w:pPr>
              <w:autoSpaceDE w:val="0"/>
              <w:autoSpaceDN w:val="0"/>
              <w:adjustRightInd w:val="0"/>
              <w:ind w:firstLine="360"/>
              <w:jc w:val="both"/>
              <w:rPr>
                <w:szCs w:val="28"/>
              </w:rPr>
            </w:pPr>
            <w:r w:rsidRPr="00352AAD">
              <w:rPr>
                <w:szCs w:val="28"/>
              </w:rPr>
              <w:t>- в размере 15 %, если суммарный прирост балансовой стоимости основных фондов организации в результате реализации РИП составил от 30 % включительно</w:t>
            </w:r>
            <w:r w:rsidR="006B6159">
              <w:rPr>
                <w:szCs w:val="28"/>
              </w:rPr>
              <w:t xml:space="preserve"> </w:t>
            </w:r>
            <w:r w:rsidRPr="00352AAD">
              <w:rPr>
                <w:szCs w:val="28"/>
              </w:rPr>
              <w:t xml:space="preserve">до 50 % </w:t>
            </w:r>
            <w:r w:rsidR="006B6159">
              <w:rPr>
                <w:szCs w:val="28"/>
              </w:rPr>
              <w:t xml:space="preserve">                         </w:t>
            </w:r>
            <w:r w:rsidRPr="00352AAD">
              <w:rPr>
                <w:szCs w:val="28"/>
              </w:rPr>
              <w:t xml:space="preserve">от балансовой стоимости основных фондов организации на конец налогового </w:t>
            </w:r>
            <w:r w:rsidR="005C6B92">
              <w:rPr>
                <w:szCs w:val="28"/>
              </w:rPr>
              <w:t xml:space="preserve">                        </w:t>
            </w:r>
            <w:r w:rsidRPr="00352AAD">
              <w:rPr>
                <w:szCs w:val="28"/>
              </w:rPr>
              <w:t>периода, предшествующего</w:t>
            </w:r>
            <w:r w:rsidR="006B6159">
              <w:rPr>
                <w:szCs w:val="28"/>
              </w:rPr>
              <w:t xml:space="preserve"> </w:t>
            </w:r>
            <w:r w:rsidRPr="00352AAD">
              <w:rPr>
                <w:szCs w:val="28"/>
              </w:rPr>
              <w:t>осуществлению капитальных вложений;</w:t>
            </w:r>
          </w:p>
          <w:p w:rsidR="00352AAD" w:rsidRPr="00352AAD" w:rsidRDefault="00352AAD" w:rsidP="00352AAD">
            <w:pPr>
              <w:autoSpaceDE w:val="0"/>
              <w:autoSpaceDN w:val="0"/>
              <w:adjustRightInd w:val="0"/>
              <w:ind w:firstLine="360"/>
              <w:jc w:val="both"/>
              <w:rPr>
                <w:szCs w:val="28"/>
              </w:rPr>
            </w:pPr>
            <w:r w:rsidRPr="00352AAD">
              <w:rPr>
                <w:szCs w:val="28"/>
              </w:rPr>
              <w:t>в размере 16,5 %, если суммарный прирост балансовой стоимости основных фондов организации в результате реализации РИП составил менее 30 % от балансовой стоимости основных фондов организации на конец налогового периода, предшествующего осуществлению капитальных вложений.</w:t>
            </w:r>
          </w:p>
          <w:p w:rsidR="00352AAD" w:rsidRPr="00352AAD" w:rsidRDefault="00352AAD" w:rsidP="00352AAD">
            <w:pPr>
              <w:autoSpaceDE w:val="0"/>
              <w:autoSpaceDN w:val="0"/>
              <w:adjustRightInd w:val="0"/>
              <w:ind w:firstLine="360"/>
              <w:jc w:val="both"/>
              <w:rPr>
                <w:szCs w:val="28"/>
              </w:rPr>
            </w:pPr>
            <w:r w:rsidRPr="00352AAD">
              <w:rPr>
                <w:szCs w:val="28"/>
              </w:rPr>
              <w:t xml:space="preserve">Срок применения пониженных налоговых ставок устанавливается начиная с налогового периода, в котором в соответствии с данными </w:t>
            </w:r>
            <w:r w:rsidRPr="00352AAD">
              <w:rPr>
                <w:szCs w:val="28"/>
              </w:rPr>
              <w:lastRenderedPageBreak/>
              <w:t xml:space="preserve">налогового учета была получена первая прибыль от реализации товаров, произведенных в результате реализации РИП, </w:t>
            </w:r>
            <w:r w:rsidR="006B6159">
              <w:rPr>
                <w:szCs w:val="28"/>
              </w:rPr>
              <w:t xml:space="preserve">                        </w:t>
            </w:r>
            <w:r w:rsidRPr="00352AAD">
              <w:rPr>
                <w:szCs w:val="28"/>
              </w:rPr>
              <w:t xml:space="preserve">и заканчивая отчетным (налоговым) периодом, </w:t>
            </w:r>
            <w:r w:rsidR="006B6159">
              <w:rPr>
                <w:szCs w:val="28"/>
              </w:rPr>
              <w:t xml:space="preserve">                </w:t>
            </w:r>
            <w:r w:rsidRPr="00352AAD">
              <w:rPr>
                <w:szCs w:val="28"/>
              </w:rPr>
              <w:t xml:space="preserve">в котором разница между суммой налога, рассчитанной исходя из ставки налога </w:t>
            </w:r>
            <w:r w:rsidR="006B6159">
              <w:rPr>
                <w:szCs w:val="28"/>
              </w:rPr>
              <w:t xml:space="preserve">                          </w:t>
            </w:r>
            <w:r w:rsidRPr="00352AAD">
              <w:rPr>
                <w:szCs w:val="28"/>
              </w:rPr>
              <w:t xml:space="preserve">в размере 20 процентов, и суммой налога, исчисленного с применением указанных пониженных налоговых ставок, определенная нарастающим итогом за указанные отчетные (налоговые) периоды, составила величину, равную 50 процентам от объема осуществленных в целях реализации инвестиционного проекта капитальных вложений, определяемому в соответствии </w:t>
            </w:r>
            <w:r w:rsidR="006B6159">
              <w:rPr>
                <w:szCs w:val="28"/>
              </w:rPr>
              <w:t xml:space="preserve">                   </w:t>
            </w:r>
            <w:r w:rsidRPr="00352AAD">
              <w:rPr>
                <w:szCs w:val="28"/>
              </w:rPr>
              <w:t xml:space="preserve">с пунктом 8 статьи 284.3 НК РФ. Таким образом, данным законопроектом введены дополнительные ограничения для организаций - участников региональных инвестиционных проектов по окончанию срока применения пониженных налоговых ставок при осуществлении капитальных вложений. </w:t>
            </w:r>
          </w:p>
          <w:p w:rsidR="00352AAD" w:rsidRPr="00352AAD" w:rsidRDefault="00352AAD" w:rsidP="00352AAD">
            <w:pPr>
              <w:autoSpaceDE w:val="0"/>
              <w:autoSpaceDN w:val="0"/>
              <w:adjustRightInd w:val="0"/>
              <w:ind w:firstLine="360"/>
              <w:jc w:val="both"/>
              <w:rPr>
                <w:szCs w:val="28"/>
              </w:rPr>
            </w:pPr>
            <w:r w:rsidRPr="00352AAD">
              <w:rPr>
                <w:szCs w:val="28"/>
              </w:rPr>
              <w:t xml:space="preserve">Данным законопроектом также устанавливаются дополнительные требования к РИП и их участникам (отсутствие на дату подачи заявления </w:t>
            </w:r>
          </w:p>
          <w:p w:rsidR="00352AAD" w:rsidRPr="00352AAD" w:rsidRDefault="00352AAD" w:rsidP="00352AAD">
            <w:pPr>
              <w:autoSpaceDE w:val="0"/>
              <w:autoSpaceDN w:val="0"/>
              <w:adjustRightInd w:val="0"/>
              <w:ind w:firstLine="360"/>
              <w:jc w:val="both"/>
              <w:rPr>
                <w:szCs w:val="28"/>
              </w:rPr>
            </w:pPr>
            <w:r w:rsidRPr="00352AAD">
              <w:rPr>
                <w:szCs w:val="28"/>
              </w:rPr>
              <w:t xml:space="preserve">о включении в реестр неисполненной обязанности по уплате налогов, сборов, страховых взносов, пеней, штрафов, срок исполнения которой наступил в соответствии </w:t>
            </w:r>
            <w:r w:rsidR="006B6159">
              <w:rPr>
                <w:szCs w:val="28"/>
              </w:rPr>
              <w:t xml:space="preserve">                   </w:t>
            </w:r>
            <w:r w:rsidRPr="00352AAD">
              <w:rPr>
                <w:szCs w:val="28"/>
              </w:rPr>
              <w:t>с НК РФ).</w:t>
            </w:r>
          </w:p>
          <w:p w:rsidR="00352AAD" w:rsidRPr="00352AAD" w:rsidRDefault="00352AAD" w:rsidP="00352AAD">
            <w:pPr>
              <w:autoSpaceDE w:val="0"/>
              <w:autoSpaceDN w:val="0"/>
              <w:adjustRightInd w:val="0"/>
              <w:ind w:firstLine="360"/>
              <w:jc w:val="both"/>
              <w:rPr>
                <w:szCs w:val="28"/>
              </w:rPr>
            </w:pPr>
            <w:r w:rsidRPr="00352AAD">
              <w:rPr>
                <w:szCs w:val="28"/>
              </w:rPr>
              <w:t>Кроме того, организация не вправе применять пониженную ставку налога на прибыль организаций, предусмотренную законопроектом,  в случаях:</w:t>
            </w:r>
          </w:p>
          <w:p w:rsidR="00352AAD" w:rsidRPr="00352AAD" w:rsidRDefault="00352AAD" w:rsidP="00352AAD">
            <w:pPr>
              <w:autoSpaceDE w:val="0"/>
              <w:autoSpaceDN w:val="0"/>
              <w:adjustRightInd w:val="0"/>
              <w:ind w:firstLine="360"/>
              <w:jc w:val="both"/>
              <w:rPr>
                <w:szCs w:val="28"/>
              </w:rPr>
            </w:pPr>
            <w:r w:rsidRPr="00352AAD">
              <w:rPr>
                <w:szCs w:val="28"/>
              </w:rPr>
              <w:t xml:space="preserve">- использования пониженных ставок налога на прибыль организаций, установленных </w:t>
            </w:r>
            <w:r w:rsidRPr="00352AAD">
              <w:rPr>
                <w:szCs w:val="28"/>
              </w:rPr>
              <w:lastRenderedPageBreak/>
              <w:t>статьей 3 областного закона № 52-4-ОЗ;</w:t>
            </w:r>
          </w:p>
          <w:p w:rsidR="00352AAD" w:rsidRPr="00352AAD" w:rsidRDefault="00352AAD" w:rsidP="00352AAD">
            <w:pPr>
              <w:autoSpaceDE w:val="0"/>
              <w:autoSpaceDN w:val="0"/>
              <w:adjustRightInd w:val="0"/>
              <w:ind w:firstLine="360"/>
              <w:jc w:val="both"/>
              <w:rPr>
                <w:szCs w:val="28"/>
              </w:rPr>
            </w:pPr>
            <w:r w:rsidRPr="00352AAD">
              <w:rPr>
                <w:szCs w:val="28"/>
              </w:rPr>
              <w:t>- применения организацией при реализации инвестиционного проекта инвестиционного налогового вычета, предусмотренного статьей 6 областного закона № 52-4-ОЗ.</w:t>
            </w:r>
          </w:p>
          <w:p w:rsidR="00352AAD" w:rsidRPr="00352AAD" w:rsidRDefault="00352AAD" w:rsidP="00352AAD">
            <w:pPr>
              <w:autoSpaceDE w:val="0"/>
              <w:autoSpaceDN w:val="0"/>
              <w:adjustRightInd w:val="0"/>
              <w:ind w:firstLine="360"/>
              <w:jc w:val="both"/>
              <w:rPr>
                <w:szCs w:val="28"/>
              </w:rPr>
            </w:pPr>
            <w:r w:rsidRPr="00352AAD">
              <w:rPr>
                <w:szCs w:val="28"/>
              </w:rPr>
              <w:t xml:space="preserve">Законопроектом также определяются: требования к участникам региональных инвестиционных проектов, порядок принятия решения о включении организации в реестр участников региональных инвестиционных проектов, порядок и условия принятия решения о внесении изменений в реестр, не связанных </w:t>
            </w:r>
            <w:r w:rsidR="006B6159">
              <w:rPr>
                <w:szCs w:val="28"/>
              </w:rPr>
              <w:t xml:space="preserve">                  </w:t>
            </w:r>
            <w:r w:rsidRPr="00352AAD">
              <w:rPr>
                <w:szCs w:val="28"/>
              </w:rPr>
              <w:t>с прекращением статуса участника регионального инвестиционного проекта.</w:t>
            </w:r>
          </w:p>
          <w:p w:rsidR="00352AAD" w:rsidRPr="00352AAD" w:rsidRDefault="00352AAD" w:rsidP="00352AAD">
            <w:pPr>
              <w:autoSpaceDE w:val="0"/>
              <w:autoSpaceDN w:val="0"/>
              <w:adjustRightInd w:val="0"/>
              <w:ind w:firstLine="360"/>
              <w:jc w:val="both"/>
              <w:rPr>
                <w:szCs w:val="28"/>
              </w:rPr>
            </w:pPr>
            <w:r w:rsidRPr="00352AAD">
              <w:rPr>
                <w:szCs w:val="28"/>
              </w:rPr>
              <w:t xml:space="preserve">Согласно законопроекту решения </w:t>
            </w:r>
            <w:r w:rsidR="006B6159">
              <w:rPr>
                <w:szCs w:val="28"/>
              </w:rPr>
              <w:t xml:space="preserve">                             </w:t>
            </w:r>
            <w:r w:rsidRPr="00352AAD">
              <w:rPr>
                <w:szCs w:val="28"/>
              </w:rPr>
              <w:t xml:space="preserve">о включении организации в реестр принимает министерство экономического развития, промышленности и науки Архангельской области. Законопроектом предлагается закрепить процедуру принятия такого решения и оценки заявления организации на включение ее в реестр. Предусмотрен механизм запроса сведений об организации – заявителе </w:t>
            </w:r>
            <w:r w:rsidR="006B6159">
              <w:rPr>
                <w:szCs w:val="28"/>
              </w:rPr>
              <w:t xml:space="preserve">                              </w:t>
            </w:r>
            <w:r w:rsidRPr="00352AAD">
              <w:rPr>
                <w:szCs w:val="28"/>
              </w:rPr>
              <w:t>в налоговом органе. Законопроектом также предусмотрен механизм принятия министерством экономического развития, промышленности и науки Архангельской области решения о внесении изменений в реестр, не связанных с прекращением статуса участника РИП. Такое решение принимается по итогам анализа наличия (отсутствия) оснований для отказа во внесении изменений в инвестиционную декларацию (пункт 3 статьи 25.12 НК РФ).</w:t>
            </w:r>
          </w:p>
          <w:p w:rsidR="00352AAD" w:rsidRPr="00352AAD" w:rsidRDefault="00352AAD" w:rsidP="00352AAD">
            <w:pPr>
              <w:autoSpaceDE w:val="0"/>
              <w:autoSpaceDN w:val="0"/>
              <w:adjustRightInd w:val="0"/>
              <w:ind w:firstLine="360"/>
              <w:jc w:val="both"/>
              <w:rPr>
                <w:szCs w:val="28"/>
              </w:rPr>
            </w:pPr>
            <w:r w:rsidRPr="00352AAD">
              <w:rPr>
                <w:szCs w:val="28"/>
              </w:rPr>
              <w:t xml:space="preserve">Настоящий закон вступает в силу со дня официального опубликования, но не ранее чем по истечении одного месяца со дня его </w:t>
            </w:r>
            <w:r w:rsidRPr="00352AAD">
              <w:rPr>
                <w:szCs w:val="28"/>
              </w:rPr>
              <w:lastRenderedPageBreak/>
              <w:t>официального опубликования и не ранее 1-го числа очередного налогового периода                           по налогу на прибыль организаций.</w:t>
            </w:r>
          </w:p>
          <w:p w:rsidR="00352AAD" w:rsidRPr="00352AAD" w:rsidRDefault="00352AAD" w:rsidP="00352AAD">
            <w:pPr>
              <w:autoSpaceDE w:val="0"/>
              <w:autoSpaceDN w:val="0"/>
              <w:adjustRightInd w:val="0"/>
              <w:ind w:firstLine="360"/>
              <w:jc w:val="both"/>
              <w:rPr>
                <w:szCs w:val="28"/>
              </w:rPr>
            </w:pPr>
            <w:r w:rsidRPr="00352AAD">
              <w:rPr>
                <w:szCs w:val="28"/>
              </w:rPr>
              <w:t xml:space="preserve">В соответствии с дефисом первым абзаца второго пункта 2 статьи 11.1 областного закона от 19 сентября 2001 г. № 62-8-ОЗ «О порядке разработки, принятия и вступления в силу законов Архангельской области» Губернатором Архангельской области </w:t>
            </w:r>
            <w:proofErr w:type="spellStart"/>
            <w:r w:rsidRPr="00352AAD">
              <w:rPr>
                <w:szCs w:val="28"/>
              </w:rPr>
              <w:t>Цыбульским</w:t>
            </w:r>
            <w:proofErr w:type="spellEnd"/>
            <w:r w:rsidRPr="00352AAD">
              <w:rPr>
                <w:szCs w:val="28"/>
              </w:rPr>
              <w:t xml:space="preserve"> А.В. </w:t>
            </w:r>
            <w:r w:rsidR="00DE273E">
              <w:rPr>
                <w:szCs w:val="28"/>
              </w:rPr>
              <w:t xml:space="preserve">                     </w:t>
            </w:r>
            <w:r w:rsidRPr="00352AAD">
              <w:rPr>
                <w:szCs w:val="28"/>
              </w:rPr>
              <w:t>в порядке законодательной необходимости внесен проект областного закона для рассмотрения на сессии Архангельского областного Собрания депутатов, в части установления элементов налогообложения (объекта налогообложения, налоговой базы, налогового периода, налоговой ставки, порядка исчисления налога, порядка и сроков уплаты налога), налоговых льгот и оснований для их использования налогоплательщиком.</w:t>
            </w:r>
          </w:p>
          <w:p w:rsidR="00352AAD" w:rsidRPr="00352AAD" w:rsidRDefault="00352AAD" w:rsidP="00352AAD">
            <w:pPr>
              <w:autoSpaceDE w:val="0"/>
              <w:autoSpaceDN w:val="0"/>
              <w:adjustRightInd w:val="0"/>
              <w:ind w:firstLine="360"/>
              <w:jc w:val="both"/>
              <w:rPr>
                <w:szCs w:val="28"/>
              </w:rPr>
            </w:pPr>
            <w:r w:rsidRPr="00352AAD">
              <w:rPr>
                <w:szCs w:val="28"/>
              </w:rPr>
              <w:t xml:space="preserve">Размер выпадающих налоговых доходов по налогу на прибыль организаций, подлежащему зачислению в областной бюджет, в 2022 году </w:t>
            </w:r>
            <w:r w:rsidR="00DE273E">
              <w:rPr>
                <w:szCs w:val="28"/>
              </w:rPr>
              <w:t xml:space="preserve">                 </w:t>
            </w:r>
            <w:r w:rsidRPr="00352AAD">
              <w:rPr>
                <w:szCs w:val="28"/>
              </w:rPr>
              <w:t xml:space="preserve">в связи с реализацией законопроекта </w:t>
            </w:r>
            <w:r w:rsidR="005C6B92">
              <w:rPr>
                <w:szCs w:val="28"/>
              </w:rPr>
              <w:t xml:space="preserve">                          </w:t>
            </w:r>
            <w:r w:rsidRPr="00352AAD">
              <w:rPr>
                <w:szCs w:val="28"/>
              </w:rPr>
              <w:t xml:space="preserve">будет зависеть от использования </w:t>
            </w:r>
            <w:r w:rsidR="005C6B92">
              <w:rPr>
                <w:szCs w:val="28"/>
              </w:rPr>
              <w:t xml:space="preserve">                         </w:t>
            </w:r>
            <w:r w:rsidRPr="00352AAD">
              <w:rPr>
                <w:szCs w:val="28"/>
              </w:rPr>
              <w:t xml:space="preserve">организациями-налогоплательщиками, являющимися участниками региональных инвестиционных проектов, права </w:t>
            </w:r>
            <w:r w:rsidR="005C6B92">
              <w:rPr>
                <w:szCs w:val="28"/>
              </w:rPr>
              <w:t xml:space="preserve">                                 </w:t>
            </w:r>
            <w:r w:rsidRPr="00352AAD">
              <w:rPr>
                <w:szCs w:val="28"/>
              </w:rPr>
              <w:t xml:space="preserve">на применение установленных областным законом пониженных налоговых ставок </w:t>
            </w:r>
            <w:r w:rsidR="005C6B92">
              <w:rPr>
                <w:szCs w:val="28"/>
              </w:rPr>
              <w:t xml:space="preserve">                     </w:t>
            </w:r>
            <w:r w:rsidRPr="00352AAD">
              <w:rPr>
                <w:szCs w:val="28"/>
              </w:rPr>
              <w:t>по налогу на прибыль организаций, подлежащему зачислению в областной бюджет.</w:t>
            </w:r>
          </w:p>
          <w:p w:rsidR="00352AAD" w:rsidRPr="00352AAD" w:rsidRDefault="00352AAD" w:rsidP="00352AAD">
            <w:pPr>
              <w:autoSpaceDE w:val="0"/>
              <w:autoSpaceDN w:val="0"/>
              <w:adjustRightInd w:val="0"/>
              <w:ind w:firstLine="360"/>
              <w:jc w:val="both"/>
              <w:rPr>
                <w:szCs w:val="28"/>
              </w:rPr>
            </w:pPr>
            <w:r w:rsidRPr="00352AAD">
              <w:rPr>
                <w:szCs w:val="28"/>
              </w:rPr>
              <w:t xml:space="preserve">В заключении правового управления Архангельского областного Собрания депутатов к данному законопроекту отмечается, что в пояснительной записке </w:t>
            </w:r>
            <w:r w:rsidR="00DE273E">
              <w:rPr>
                <w:szCs w:val="28"/>
              </w:rPr>
              <w:t xml:space="preserve">                     </w:t>
            </w:r>
            <w:r w:rsidRPr="00352AAD">
              <w:rPr>
                <w:szCs w:val="28"/>
              </w:rPr>
              <w:t xml:space="preserve">к Проекту не отражены результаты оценки регулирующего воздействия Проекта в связи </w:t>
            </w:r>
            <w:r w:rsidR="00DE273E">
              <w:rPr>
                <w:szCs w:val="28"/>
              </w:rPr>
              <w:t xml:space="preserve">              </w:t>
            </w:r>
            <w:r w:rsidRPr="00352AAD">
              <w:rPr>
                <w:szCs w:val="28"/>
              </w:rPr>
              <w:lastRenderedPageBreak/>
              <w:t>с внесением изменений</w:t>
            </w:r>
            <w:r w:rsidR="00DE273E">
              <w:rPr>
                <w:szCs w:val="28"/>
              </w:rPr>
              <w:t xml:space="preserve"> </w:t>
            </w:r>
            <w:r w:rsidRPr="00352AAD">
              <w:rPr>
                <w:szCs w:val="28"/>
              </w:rPr>
              <w:t xml:space="preserve">в областной закон </w:t>
            </w:r>
            <w:r w:rsidR="00DE273E">
              <w:rPr>
                <w:szCs w:val="28"/>
              </w:rPr>
              <w:t xml:space="preserve">                        </w:t>
            </w:r>
            <w:r w:rsidRPr="00352AAD">
              <w:rPr>
                <w:szCs w:val="28"/>
              </w:rPr>
              <w:t xml:space="preserve">от 24 сентября 2010 года № 188-15-ОЗ </w:t>
            </w:r>
            <w:r w:rsidR="00DE273E">
              <w:rPr>
                <w:szCs w:val="28"/>
              </w:rPr>
              <w:t xml:space="preserve">                        </w:t>
            </w:r>
            <w:r w:rsidRPr="00352AAD">
              <w:rPr>
                <w:szCs w:val="28"/>
              </w:rPr>
              <w:t xml:space="preserve">«О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w:t>
            </w:r>
            <w:r w:rsidR="00DE273E">
              <w:rPr>
                <w:szCs w:val="28"/>
              </w:rPr>
              <w:t xml:space="preserve">                          </w:t>
            </w:r>
            <w:r w:rsidRPr="00352AAD">
              <w:rPr>
                <w:szCs w:val="28"/>
              </w:rPr>
              <w:t>защиты и поощрения капиталовложений».</w:t>
            </w:r>
            <w:r w:rsidR="00DE273E">
              <w:rPr>
                <w:szCs w:val="28"/>
              </w:rPr>
              <w:t xml:space="preserve">                                       </w:t>
            </w:r>
            <w:r w:rsidRPr="00352AAD">
              <w:rPr>
                <w:szCs w:val="28"/>
              </w:rPr>
              <w:t xml:space="preserve">В соответствии со статьей                                    14.2 областного закона от 19 сентября 2001 года № 62-8-ОЗ «О порядке разработки, принятия и вступления в силу законов Архангельской области» в целях выявления положений, вводящих избыточные обязанности, запреты и ограничения </w:t>
            </w:r>
            <w:r w:rsidR="00DE273E">
              <w:rPr>
                <w:szCs w:val="28"/>
              </w:rPr>
              <w:t xml:space="preserve">                          </w:t>
            </w:r>
            <w:r w:rsidRPr="00352AAD">
              <w:rPr>
                <w:szCs w:val="28"/>
              </w:rPr>
              <w:t xml:space="preserve">для субъектов предпринимательской </w:t>
            </w:r>
            <w:r w:rsidR="00DE273E">
              <w:rPr>
                <w:szCs w:val="28"/>
              </w:rPr>
              <w:t xml:space="preserve">                                         </w:t>
            </w:r>
            <w:r w:rsidRPr="00352AAD">
              <w:rPr>
                <w:szCs w:val="28"/>
              </w:rPr>
              <w:t xml:space="preserve">и инвестиционной деятельности </w:t>
            </w:r>
            <w:r w:rsidR="00DE273E">
              <w:rPr>
                <w:szCs w:val="28"/>
              </w:rPr>
              <w:t xml:space="preserve">                                   </w:t>
            </w:r>
            <w:r w:rsidRPr="00352AAD">
              <w:rPr>
                <w:szCs w:val="28"/>
              </w:rPr>
              <w:t xml:space="preserve">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областного бюджета, проводится оценка регулирующего воздействия проектов областных законов, </w:t>
            </w:r>
            <w:r w:rsidR="00DE273E">
              <w:rPr>
                <w:szCs w:val="28"/>
              </w:rPr>
              <w:t xml:space="preserve">                     </w:t>
            </w:r>
            <w:r w:rsidRPr="00352AAD">
              <w:rPr>
                <w:szCs w:val="28"/>
              </w:rPr>
              <w:t>за исключением отдельных случаев, в том числе проектов областных законов и поправок к проектам областных законов, устанавливающих, изменяющих, приостанавливающих, отменяющих региональные налоги, а также налоговые ставки по федеральным налогам.</w:t>
            </w:r>
          </w:p>
          <w:p w:rsidR="00352AAD" w:rsidRPr="00352AAD" w:rsidRDefault="00352AAD" w:rsidP="00352AAD">
            <w:pPr>
              <w:autoSpaceDE w:val="0"/>
              <w:autoSpaceDN w:val="0"/>
              <w:adjustRightInd w:val="0"/>
              <w:ind w:firstLine="360"/>
              <w:jc w:val="both"/>
              <w:rPr>
                <w:szCs w:val="28"/>
              </w:rPr>
            </w:pPr>
            <w:r w:rsidRPr="00352AAD">
              <w:rPr>
                <w:szCs w:val="28"/>
              </w:rPr>
              <w:t xml:space="preserve">На данный законопроект поступило заключение контрольно-счетной палаты Архангельской области, в котором </w:t>
            </w:r>
            <w:r w:rsidR="00DE273E">
              <w:rPr>
                <w:szCs w:val="28"/>
              </w:rPr>
              <w:t xml:space="preserve">                               </w:t>
            </w:r>
            <w:r w:rsidRPr="00352AAD">
              <w:rPr>
                <w:szCs w:val="28"/>
              </w:rPr>
              <w:t xml:space="preserve">не содержится замечаний и предложений </w:t>
            </w:r>
            <w:r w:rsidR="00DE273E">
              <w:rPr>
                <w:szCs w:val="28"/>
              </w:rPr>
              <w:t xml:space="preserve">                      </w:t>
            </w:r>
            <w:r w:rsidRPr="00352AAD">
              <w:rPr>
                <w:szCs w:val="28"/>
              </w:rPr>
              <w:t>к данному законопроекту.</w:t>
            </w:r>
          </w:p>
          <w:p w:rsidR="00352AAD" w:rsidRPr="00352AAD" w:rsidRDefault="00352AAD" w:rsidP="00352AAD">
            <w:pPr>
              <w:autoSpaceDE w:val="0"/>
              <w:autoSpaceDN w:val="0"/>
              <w:adjustRightInd w:val="0"/>
              <w:ind w:firstLine="360"/>
              <w:jc w:val="both"/>
              <w:rPr>
                <w:szCs w:val="28"/>
              </w:rPr>
            </w:pPr>
            <w:r w:rsidRPr="00352AAD">
              <w:rPr>
                <w:szCs w:val="28"/>
              </w:rPr>
              <w:t xml:space="preserve">Комитет отмечает, что в статье </w:t>
            </w:r>
            <w:r w:rsidR="00DE273E">
              <w:rPr>
                <w:szCs w:val="28"/>
              </w:rPr>
              <w:t xml:space="preserve">                               </w:t>
            </w:r>
            <w:r w:rsidRPr="00352AAD">
              <w:rPr>
                <w:szCs w:val="28"/>
              </w:rPr>
              <w:t xml:space="preserve">25.9 Налогового кодекса РФ содержится </w:t>
            </w:r>
            <w:r w:rsidRPr="00352AAD">
              <w:rPr>
                <w:szCs w:val="28"/>
              </w:rPr>
              <w:lastRenderedPageBreak/>
              <w:t xml:space="preserve">требование к организациям, которые получили статус участника регионального инвестиционного проекта в части государственной регистрации юридического лица, которая должна быть осуществлена                        на территории субъекта (территории субъектов) Российской Федерации,                        в котором (которых) реализуется региональный инвестиционный проект,  а также организация не должна иметь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 </w:t>
            </w:r>
          </w:p>
          <w:p w:rsidR="00352AAD" w:rsidRPr="00352AAD" w:rsidRDefault="00352AAD" w:rsidP="00352AAD">
            <w:pPr>
              <w:autoSpaceDE w:val="0"/>
              <w:autoSpaceDN w:val="0"/>
              <w:adjustRightInd w:val="0"/>
              <w:ind w:firstLine="360"/>
              <w:jc w:val="both"/>
              <w:rPr>
                <w:szCs w:val="28"/>
              </w:rPr>
            </w:pPr>
            <w:r w:rsidRPr="00352AAD">
              <w:rPr>
                <w:szCs w:val="28"/>
              </w:rPr>
              <w:t xml:space="preserve">Управление Федеральной налоговой службы по Архангельской области и Ненецкому автономному округу в своем заключении обращает внимание на то, что введение дифференцированных ставок, направленное на поддержку и развитие инвестиционной деятельности в регионе, должно обеспечивать баланс публичных </w:t>
            </w:r>
            <w:r w:rsidR="00DE273E">
              <w:rPr>
                <w:szCs w:val="28"/>
              </w:rPr>
              <w:t xml:space="preserve">                       </w:t>
            </w:r>
            <w:r w:rsidRPr="00352AAD">
              <w:rPr>
                <w:szCs w:val="28"/>
              </w:rPr>
              <w:t xml:space="preserve">и частных интересов бюджета </w:t>
            </w:r>
            <w:r w:rsidR="00DE273E">
              <w:rPr>
                <w:szCs w:val="28"/>
              </w:rPr>
              <w:t xml:space="preserve">                                        </w:t>
            </w:r>
            <w:r w:rsidRPr="00352AAD">
              <w:rPr>
                <w:szCs w:val="28"/>
              </w:rPr>
              <w:t xml:space="preserve">и налогоплательщиков, и привести к развитию бизнеса и, как следствие, росту поступлений в бюджет.  Условия применения пониженных ставок должны быть понятны для налогоплательщиков, планирующих </w:t>
            </w:r>
            <w:r w:rsidR="00DE273E">
              <w:rPr>
                <w:szCs w:val="28"/>
              </w:rPr>
              <w:t xml:space="preserve">                                  </w:t>
            </w:r>
            <w:r w:rsidRPr="00352AAD">
              <w:rPr>
                <w:szCs w:val="28"/>
              </w:rPr>
              <w:t xml:space="preserve">их применять. </w:t>
            </w:r>
          </w:p>
          <w:p w:rsidR="00352AAD" w:rsidRPr="00352AAD" w:rsidRDefault="00352AAD" w:rsidP="00352AAD">
            <w:pPr>
              <w:autoSpaceDE w:val="0"/>
              <w:autoSpaceDN w:val="0"/>
              <w:adjustRightInd w:val="0"/>
              <w:ind w:firstLine="360"/>
              <w:jc w:val="both"/>
              <w:rPr>
                <w:szCs w:val="28"/>
              </w:rPr>
            </w:pPr>
            <w:r w:rsidRPr="00352AAD">
              <w:rPr>
                <w:szCs w:val="28"/>
              </w:rPr>
              <w:t xml:space="preserve">По мнению УФНС по Архангельской области и НАО законопроект в предлагаемом варианте может не иметь реального применения на практике, поскольку сумма налога на прибыль организаций, не уплаченная участником регионального инвестиционного проекта в связи с применением пониженных </w:t>
            </w:r>
            <w:r w:rsidRPr="00352AAD">
              <w:rPr>
                <w:szCs w:val="28"/>
              </w:rPr>
              <w:lastRenderedPageBreak/>
              <w:t xml:space="preserve">ставок, фактически за период применения указанных преференций  не достигнет размера капитальных вложений, осуществленных </w:t>
            </w:r>
            <w:r w:rsidR="00DE273E">
              <w:rPr>
                <w:szCs w:val="28"/>
              </w:rPr>
              <w:t xml:space="preserve">                          </w:t>
            </w:r>
            <w:r w:rsidRPr="00352AAD">
              <w:rPr>
                <w:szCs w:val="28"/>
              </w:rPr>
              <w:t xml:space="preserve">в целях реализации проекта. </w:t>
            </w:r>
          </w:p>
          <w:p w:rsidR="00EC3B85" w:rsidRDefault="00352AAD" w:rsidP="00352AAD">
            <w:pPr>
              <w:autoSpaceDE w:val="0"/>
              <w:autoSpaceDN w:val="0"/>
              <w:adjustRightInd w:val="0"/>
              <w:ind w:firstLine="360"/>
              <w:jc w:val="both"/>
              <w:rPr>
                <w:szCs w:val="28"/>
              </w:rPr>
            </w:pPr>
            <w:r w:rsidRPr="00352AAD">
              <w:rPr>
                <w:szCs w:val="28"/>
              </w:rPr>
              <w:t>УФНС по Архангельской области и НАО предлагает рассмотреть вопрос о внесении изменений в законопроект, предусмотрев в нем установление пониженных ставок по налогу на прибыль для организаций, получивших статус участника РИП, исключительно в соответствии                                с положениями статьи 284.3 Налогового кодекса РФ, в том числе без учета условий по приросту основных фондов.</w:t>
            </w:r>
          </w:p>
        </w:tc>
        <w:tc>
          <w:tcPr>
            <w:tcW w:w="1843" w:type="dxa"/>
          </w:tcPr>
          <w:p w:rsidR="001F5238" w:rsidRDefault="002F77D0" w:rsidP="00DE273E">
            <w:pPr>
              <w:pStyle w:val="a3"/>
              <w:ind w:right="-56" w:firstLine="0"/>
              <w:rPr>
                <w:sz w:val="24"/>
                <w:szCs w:val="24"/>
              </w:rPr>
            </w:pPr>
            <w:r>
              <w:rPr>
                <w:sz w:val="24"/>
                <w:szCs w:val="24"/>
              </w:rPr>
              <w:lastRenderedPageBreak/>
              <w:t>В</w:t>
            </w:r>
            <w:r w:rsidR="00DE273E">
              <w:rPr>
                <w:sz w:val="24"/>
                <w:szCs w:val="24"/>
              </w:rPr>
              <w:t xml:space="preserve">не </w:t>
            </w:r>
            <w:r>
              <w:rPr>
                <w:sz w:val="24"/>
                <w:szCs w:val="24"/>
              </w:rPr>
              <w:t>план</w:t>
            </w:r>
            <w:r w:rsidR="00DE273E">
              <w:rPr>
                <w:sz w:val="24"/>
                <w:szCs w:val="24"/>
              </w:rPr>
              <w:t>а</w:t>
            </w:r>
          </w:p>
        </w:tc>
        <w:tc>
          <w:tcPr>
            <w:tcW w:w="3544" w:type="dxa"/>
          </w:tcPr>
          <w:p w:rsidR="00DE273E" w:rsidRPr="00DE273E" w:rsidRDefault="00DE273E" w:rsidP="00DE273E">
            <w:pPr>
              <w:pStyle w:val="a3"/>
              <w:ind w:firstLine="317"/>
              <w:rPr>
                <w:sz w:val="24"/>
                <w:szCs w:val="24"/>
              </w:rPr>
            </w:pPr>
            <w:r w:rsidRPr="00DE273E">
              <w:rPr>
                <w:sz w:val="24"/>
                <w:szCs w:val="24"/>
              </w:rPr>
              <w:t>Комитет предлагает министерству экономического развития, промышленности и науки Архангельской области по итогам обсуждения данного законопроекта на заседании комитета с учетом предложений, поступивших от  УФНС по Архангельской области и НАО, доработать                       его ко второму чтению и подготовить соответствующие поправки.</w:t>
            </w:r>
          </w:p>
          <w:p w:rsidR="001F5238" w:rsidRPr="00EC3B85" w:rsidRDefault="00DE273E" w:rsidP="00DE273E">
            <w:pPr>
              <w:pStyle w:val="a3"/>
              <w:ind w:firstLine="317"/>
              <w:rPr>
                <w:sz w:val="24"/>
                <w:szCs w:val="24"/>
              </w:rPr>
            </w:pPr>
            <w:r w:rsidRPr="00DE273E">
              <w:rPr>
                <w:sz w:val="24"/>
                <w:szCs w:val="24"/>
              </w:rPr>
              <w:t xml:space="preserve">Комитет предлагает депутатам областного Собрания депутатов </w:t>
            </w:r>
            <w:r w:rsidRPr="00DE273E">
              <w:rPr>
                <w:b/>
                <w:sz w:val="24"/>
                <w:szCs w:val="24"/>
              </w:rPr>
              <w:t xml:space="preserve">принять </w:t>
            </w:r>
            <w:r w:rsidRPr="00DE273E">
              <w:rPr>
                <w:sz w:val="24"/>
                <w:szCs w:val="24"/>
              </w:rPr>
              <w:t xml:space="preserve">предложенный проект </w:t>
            </w:r>
            <w:r w:rsidRPr="00DE273E">
              <w:rPr>
                <w:sz w:val="24"/>
                <w:szCs w:val="24"/>
              </w:rPr>
              <w:lastRenderedPageBreak/>
              <w:t xml:space="preserve">областного закона на очередной двадцать седьмой сессии Архангельского областного Собрания депутатов седьмого созыва  </w:t>
            </w:r>
            <w:r w:rsidRPr="00DE273E">
              <w:rPr>
                <w:b/>
                <w:sz w:val="24"/>
                <w:szCs w:val="24"/>
              </w:rPr>
              <w:t>в первом чтении</w:t>
            </w:r>
            <w:r w:rsidRPr="00DE273E">
              <w:rPr>
                <w:sz w:val="24"/>
                <w:szCs w:val="24"/>
              </w:rPr>
              <w:t>.</w:t>
            </w:r>
          </w:p>
        </w:tc>
      </w:tr>
      <w:tr w:rsidR="00EC3B85" w:rsidRPr="002D0B31" w:rsidTr="002F3764">
        <w:trPr>
          <w:trHeight w:val="642"/>
        </w:trPr>
        <w:tc>
          <w:tcPr>
            <w:tcW w:w="588" w:type="dxa"/>
          </w:tcPr>
          <w:p w:rsidR="00EC3B85" w:rsidRDefault="00EC3B85" w:rsidP="002F3764">
            <w:pPr>
              <w:pStyle w:val="a3"/>
              <w:ind w:firstLine="0"/>
              <w:jc w:val="center"/>
              <w:rPr>
                <w:sz w:val="24"/>
                <w:szCs w:val="24"/>
              </w:rPr>
            </w:pPr>
            <w:r>
              <w:rPr>
                <w:sz w:val="24"/>
                <w:szCs w:val="24"/>
              </w:rPr>
              <w:lastRenderedPageBreak/>
              <w:t>6.</w:t>
            </w:r>
          </w:p>
        </w:tc>
        <w:tc>
          <w:tcPr>
            <w:tcW w:w="2497" w:type="dxa"/>
          </w:tcPr>
          <w:p w:rsidR="005C6B92" w:rsidRPr="005C6B92" w:rsidRDefault="00E87FBD" w:rsidP="005C6B92">
            <w:pPr>
              <w:pStyle w:val="ConsPlusTitle"/>
              <w:jc w:val="both"/>
              <w:rPr>
                <w:b w:val="0"/>
                <w:sz w:val="24"/>
                <w:szCs w:val="24"/>
              </w:rPr>
            </w:pPr>
            <w:r>
              <w:rPr>
                <w:b w:val="0"/>
                <w:sz w:val="24"/>
                <w:szCs w:val="24"/>
              </w:rPr>
              <w:t xml:space="preserve">Рассмотрение </w:t>
            </w:r>
            <w:r w:rsidRPr="00E87FBD">
              <w:rPr>
                <w:b w:val="0"/>
                <w:sz w:val="24"/>
                <w:szCs w:val="24"/>
              </w:rPr>
              <w:t>проект</w:t>
            </w:r>
            <w:r>
              <w:rPr>
                <w:b w:val="0"/>
                <w:sz w:val="24"/>
                <w:szCs w:val="24"/>
              </w:rPr>
              <w:t>а</w:t>
            </w:r>
            <w:r w:rsidRPr="00E87FBD">
              <w:rPr>
                <w:b w:val="0"/>
                <w:sz w:val="24"/>
                <w:szCs w:val="24"/>
              </w:rPr>
              <w:t xml:space="preserve"> областного закона </w:t>
            </w:r>
            <w:r w:rsidR="005C6B92" w:rsidRPr="005C6B92">
              <w:rPr>
                <w:b w:val="0"/>
                <w:sz w:val="24"/>
                <w:szCs w:val="24"/>
              </w:rPr>
              <w:t xml:space="preserve">№ пз7/621                   «О внесении изменений в областной закон                       «О размере налоговой ставки при применении упрощенной системы налогообложения </w:t>
            </w:r>
          </w:p>
          <w:p w:rsidR="005C6B92" w:rsidRPr="005C6B92" w:rsidRDefault="005C6B92" w:rsidP="005C6B92">
            <w:pPr>
              <w:pStyle w:val="ConsPlusTitle"/>
              <w:jc w:val="both"/>
              <w:rPr>
                <w:b w:val="0"/>
                <w:sz w:val="24"/>
                <w:szCs w:val="24"/>
              </w:rPr>
            </w:pPr>
            <w:r w:rsidRPr="005C6B92">
              <w:rPr>
                <w:b w:val="0"/>
                <w:sz w:val="24"/>
                <w:szCs w:val="24"/>
              </w:rPr>
              <w:t xml:space="preserve">в случае, если объектом налогообложения являются доходы, уменьшенные на величину расходов» </w:t>
            </w:r>
            <w:r>
              <w:rPr>
                <w:b w:val="0"/>
                <w:sz w:val="24"/>
                <w:szCs w:val="24"/>
              </w:rPr>
              <w:t xml:space="preserve">        </w:t>
            </w:r>
            <w:r w:rsidRPr="005C6B92">
              <w:rPr>
                <w:b w:val="0"/>
                <w:sz w:val="24"/>
                <w:szCs w:val="24"/>
              </w:rPr>
              <w:t xml:space="preserve">и областной закон </w:t>
            </w:r>
            <w:r>
              <w:rPr>
                <w:b w:val="0"/>
                <w:sz w:val="24"/>
                <w:szCs w:val="24"/>
              </w:rPr>
              <w:t xml:space="preserve">       </w:t>
            </w:r>
            <w:r w:rsidRPr="005C6B92">
              <w:rPr>
                <w:b w:val="0"/>
                <w:sz w:val="24"/>
                <w:szCs w:val="24"/>
              </w:rPr>
              <w:t xml:space="preserve">«О размере налоговой ставки </w:t>
            </w:r>
          </w:p>
          <w:p w:rsidR="00EC3B85" w:rsidRDefault="005C6B92" w:rsidP="005C6B92">
            <w:pPr>
              <w:pStyle w:val="ConsPlusTitle"/>
              <w:jc w:val="both"/>
              <w:rPr>
                <w:b w:val="0"/>
                <w:sz w:val="24"/>
                <w:szCs w:val="24"/>
              </w:rPr>
            </w:pPr>
            <w:r w:rsidRPr="005C6B92">
              <w:rPr>
                <w:b w:val="0"/>
                <w:sz w:val="24"/>
                <w:szCs w:val="24"/>
              </w:rPr>
              <w:t xml:space="preserve">при применении упрощенной системы налогообложения </w:t>
            </w:r>
            <w:r>
              <w:rPr>
                <w:b w:val="0"/>
                <w:sz w:val="24"/>
                <w:szCs w:val="24"/>
              </w:rPr>
              <w:t xml:space="preserve">              </w:t>
            </w:r>
            <w:r w:rsidRPr="005C6B92">
              <w:rPr>
                <w:b w:val="0"/>
                <w:sz w:val="24"/>
                <w:szCs w:val="24"/>
              </w:rPr>
              <w:t xml:space="preserve">в случае, если </w:t>
            </w:r>
            <w:r w:rsidRPr="005C6B92">
              <w:rPr>
                <w:b w:val="0"/>
                <w:sz w:val="24"/>
                <w:szCs w:val="24"/>
              </w:rPr>
              <w:lastRenderedPageBreak/>
              <w:t xml:space="preserve">объектом налогообложения являются доходы» </w:t>
            </w:r>
            <w:r>
              <w:rPr>
                <w:b w:val="0"/>
                <w:sz w:val="24"/>
                <w:szCs w:val="24"/>
              </w:rPr>
              <w:t xml:space="preserve">                </w:t>
            </w:r>
            <w:r w:rsidRPr="005C6B92">
              <w:rPr>
                <w:b w:val="0"/>
                <w:sz w:val="24"/>
                <w:szCs w:val="24"/>
              </w:rPr>
              <w:t>(1 чтение)</w:t>
            </w:r>
          </w:p>
        </w:tc>
        <w:tc>
          <w:tcPr>
            <w:tcW w:w="1800" w:type="dxa"/>
          </w:tcPr>
          <w:p w:rsidR="00E87FBD" w:rsidRDefault="00E87FBD" w:rsidP="00E87FBD">
            <w:pPr>
              <w:pStyle w:val="a3"/>
              <w:ind w:left="-66" w:firstLine="0"/>
              <w:jc w:val="center"/>
              <w:rPr>
                <w:sz w:val="24"/>
                <w:szCs w:val="24"/>
              </w:rPr>
            </w:pPr>
            <w:r>
              <w:rPr>
                <w:sz w:val="24"/>
                <w:szCs w:val="24"/>
              </w:rPr>
              <w:lastRenderedPageBreak/>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EC3B85" w:rsidRDefault="00E87FBD" w:rsidP="002F77D0">
            <w:pPr>
              <w:pStyle w:val="a3"/>
              <w:ind w:left="-66" w:firstLine="0"/>
              <w:jc w:val="center"/>
              <w:rPr>
                <w:sz w:val="24"/>
                <w:szCs w:val="24"/>
              </w:rPr>
            </w:pPr>
            <w:r>
              <w:rPr>
                <w:sz w:val="24"/>
                <w:szCs w:val="24"/>
              </w:rPr>
              <w:t>Усачева Е.Ю.</w:t>
            </w:r>
          </w:p>
        </w:tc>
        <w:tc>
          <w:tcPr>
            <w:tcW w:w="5146" w:type="dxa"/>
          </w:tcPr>
          <w:p w:rsidR="005C6B92" w:rsidRPr="005C6B92" w:rsidRDefault="005C6B92" w:rsidP="005C6B92">
            <w:pPr>
              <w:autoSpaceDE w:val="0"/>
              <w:autoSpaceDN w:val="0"/>
              <w:adjustRightInd w:val="0"/>
              <w:ind w:firstLine="360"/>
              <w:jc w:val="both"/>
              <w:rPr>
                <w:szCs w:val="28"/>
              </w:rPr>
            </w:pPr>
            <w:r w:rsidRPr="005C6B92">
              <w:rPr>
                <w:szCs w:val="28"/>
              </w:rPr>
              <w:t>Данным проектом областного закона вносятся изменения в следующие областные законы:</w:t>
            </w:r>
          </w:p>
          <w:p w:rsidR="005C6B92" w:rsidRPr="005C6B92" w:rsidRDefault="005C6B92" w:rsidP="005C6B92">
            <w:pPr>
              <w:autoSpaceDE w:val="0"/>
              <w:autoSpaceDN w:val="0"/>
              <w:adjustRightInd w:val="0"/>
              <w:ind w:firstLine="360"/>
              <w:jc w:val="both"/>
              <w:rPr>
                <w:szCs w:val="28"/>
              </w:rPr>
            </w:pPr>
            <w:r w:rsidRPr="005C6B92">
              <w:rPr>
                <w:szCs w:val="28"/>
              </w:rPr>
              <w:t xml:space="preserve">- от 30 сентября 2019 года № 131-10-ОЗ </w:t>
            </w:r>
            <w:r>
              <w:rPr>
                <w:szCs w:val="28"/>
              </w:rPr>
              <w:t xml:space="preserve">                   </w:t>
            </w:r>
            <w:r w:rsidRPr="005C6B92">
              <w:rPr>
                <w:szCs w:val="28"/>
              </w:rPr>
              <w:t xml:space="preserve">«О размере налоговой ставки при применении упрощенной системы налогообложения </w:t>
            </w:r>
            <w:r>
              <w:rPr>
                <w:szCs w:val="28"/>
              </w:rPr>
              <w:t xml:space="preserve">                        </w:t>
            </w:r>
            <w:r w:rsidRPr="005C6B92">
              <w:rPr>
                <w:szCs w:val="28"/>
              </w:rPr>
              <w:t>в случае, если объектом налогообложения являются доходы, уменьшенные на величину расходов»;</w:t>
            </w:r>
          </w:p>
          <w:p w:rsidR="005C6B92" w:rsidRPr="005C6B92" w:rsidRDefault="005C6B92" w:rsidP="005C6B92">
            <w:pPr>
              <w:autoSpaceDE w:val="0"/>
              <w:autoSpaceDN w:val="0"/>
              <w:adjustRightInd w:val="0"/>
              <w:ind w:firstLine="360"/>
              <w:jc w:val="both"/>
              <w:rPr>
                <w:szCs w:val="28"/>
              </w:rPr>
            </w:pPr>
            <w:r w:rsidRPr="005C6B92">
              <w:rPr>
                <w:szCs w:val="28"/>
              </w:rPr>
              <w:t xml:space="preserve">- от 27 апреля 2020 года № 254-16-ОЗ </w:t>
            </w:r>
            <w:r>
              <w:rPr>
                <w:szCs w:val="28"/>
              </w:rPr>
              <w:t xml:space="preserve">                    </w:t>
            </w:r>
            <w:r w:rsidRPr="005C6B92">
              <w:rPr>
                <w:szCs w:val="28"/>
              </w:rPr>
              <w:t xml:space="preserve">«О размере налоговой ставки при применении упрощенной системы налогообложения </w:t>
            </w:r>
            <w:r>
              <w:rPr>
                <w:szCs w:val="28"/>
              </w:rPr>
              <w:t xml:space="preserve">                        </w:t>
            </w:r>
            <w:r w:rsidRPr="005C6B92">
              <w:rPr>
                <w:szCs w:val="28"/>
              </w:rPr>
              <w:t>в случае, если объектом налогообложения являются доходы».</w:t>
            </w:r>
          </w:p>
          <w:p w:rsidR="005C6B92" w:rsidRPr="005C6B92" w:rsidRDefault="005C6B92" w:rsidP="005C6B92">
            <w:pPr>
              <w:autoSpaceDE w:val="0"/>
              <w:autoSpaceDN w:val="0"/>
              <w:adjustRightInd w:val="0"/>
              <w:ind w:firstLine="360"/>
              <w:jc w:val="both"/>
              <w:rPr>
                <w:szCs w:val="28"/>
              </w:rPr>
            </w:pPr>
            <w:r w:rsidRPr="005C6B92">
              <w:rPr>
                <w:szCs w:val="28"/>
              </w:rPr>
              <w:t xml:space="preserve">Данным законопроектом предлагается установить пониженные налоговые ставки по налогам, взимаемым в связи с применением упрощенной системы налогообложения, для налогоплательщиков, осуществляющих сбор, обработку и утилизацию отходов, обработку вторичного сырья (за исключением деятельности по обработке и утилизации отходов в части утилизации отходов путем сжигания - подкласс 38.2, по обработке </w:t>
            </w:r>
            <w:r>
              <w:rPr>
                <w:szCs w:val="28"/>
              </w:rPr>
              <w:t xml:space="preserve">                          </w:t>
            </w:r>
            <w:r w:rsidRPr="005C6B92">
              <w:rPr>
                <w:szCs w:val="28"/>
              </w:rPr>
              <w:lastRenderedPageBreak/>
              <w:t xml:space="preserve">и утилизации неопасных отходов в части утилизации неопасных отходов путем сжигания - группа 38.21, по обработке </w:t>
            </w:r>
            <w:r>
              <w:rPr>
                <w:szCs w:val="28"/>
              </w:rPr>
              <w:t xml:space="preserve">                           </w:t>
            </w:r>
            <w:r w:rsidRPr="005C6B92">
              <w:rPr>
                <w:szCs w:val="28"/>
              </w:rPr>
              <w:t>и утилизации опасных отходов в части сжигания опасных отходов I – IV класса опасности - группа 38.22, сортировке металлических материалов для дальнейшего использования - виду 38.32.11, обработке отходов и лома драгоценных металлов - подгруппа 38.32.2, обработке отходов и лома черных металлов - подгруппа 38.32.3, обработке отходов и лома цветных металлов                    - подгруппа 38.32.4).</w:t>
            </w:r>
          </w:p>
          <w:p w:rsidR="005C6B92" w:rsidRPr="005C6B92" w:rsidRDefault="005C6B92" w:rsidP="005C6B92">
            <w:pPr>
              <w:autoSpaceDE w:val="0"/>
              <w:autoSpaceDN w:val="0"/>
              <w:adjustRightInd w:val="0"/>
              <w:ind w:firstLine="360"/>
              <w:jc w:val="both"/>
              <w:rPr>
                <w:szCs w:val="28"/>
              </w:rPr>
            </w:pPr>
            <w:r w:rsidRPr="005C6B92">
              <w:rPr>
                <w:szCs w:val="28"/>
              </w:rPr>
              <w:t xml:space="preserve">Согласно законопроекту указанные налоговые ставки устанавливаются </w:t>
            </w:r>
          </w:p>
          <w:p w:rsidR="005C6B92" w:rsidRPr="005C6B92" w:rsidRDefault="005C6B92" w:rsidP="005C6B92">
            <w:pPr>
              <w:autoSpaceDE w:val="0"/>
              <w:autoSpaceDN w:val="0"/>
              <w:adjustRightInd w:val="0"/>
              <w:ind w:firstLine="360"/>
              <w:jc w:val="both"/>
              <w:rPr>
                <w:szCs w:val="28"/>
              </w:rPr>
            </w:pPr>
            <w:r w:rsidRPr="005C6B92">
              <w:rPr>
                <w:szCs w:val="28"/>
              </w:rPr>
              <w:t>в следующих размерах:</w:t>
            </w:r>
          </w:p>
          <w:p w:rsidR="005C6B92" w:rsidRPr="005C6B92" w:rsidRDefault="005C6B92" w:rsidP="005C6B92">
            <w:pPr>
              <w:autoSpaceDE w:val="0"/>
              <w:autoSpaceDN w:val="0"/>
              <w:adjustRightInd w:val="0"/>
              <w:ind w:firstLine="360"/>
              <w:jc w:val="both"/>
              <w:rPr>
                <w:szCs w:val="28"/>
              </w:rPr>
            </w:pPr>
            <w:r w:rsidRPr="005C6B92">
              <w:rPr>
                <w:szCs w:val="28"/>
              </w:rPr>
              <w:t>в случае</w:t>
            </w:r>
            <w:r w:rsidR="009F27E3">
              <w:rPr>
                <w:szCs w:val="28"/>
              </w:rPr>
              <w:t>,</w:t>
            </w:r>
            <w:r w:rsidRPr="005C6B92">
              <w:rPr>
                <w:szCs w:val="28"/>
              </w:rPr>
              <w:t xml:space="preserve"> если объектом налогообложения являются доходы, уменьшенные на величину расходов, – в размере 5 %;</w:t>
            </w:r>
          </w:p>
          <w:p w:rsidR="005C6B92" w:rsidRPr="005C6B92" w:rsidRDefault="005C6B92" w:rsidP="005C6B92">
            <w:pPr>
              <w:autoSpaceDE w:val="0"/>
              <w:autoSpaceDN w:val="0"/>
              <w:adjustRightInd w:val="0"/>
              <w:ind w:firstLine="360"/>
              <w:jc w:val="both"/>
              <w:rPr>
                <w:szCs w:val="28"/>
              </w:rPr>
            </w:pPr>
            <w:r w:rsidRPr="005C6B92">
              <w:rPr>
                <w:szCs w:val="28"/>
              </w:rPr>
              <w:t>в случае если объектом налогообложения являются доходы – в размере 1 %.</w:t>
            </w:r>
          </w:p>
          <w:p w:rsidR="005C6B92" w:rsidRPr="005C6B92" w:rsidRDefault="005C6B92" w:rsidP="005C6B92">
            <w:pPr>
              <w:autoSpaceDE w:val="0"/>
              <w:autoSpaceDN w:val="0"/>
              <w:adjustRightInd w:val="0"/>
              <w:ind w:firstLine="360"/>
              <w:jc w:val="both"/>
              <w:rPr>
                <w:szCs w:val="28"/>
              </w:rPr>
            </w:pPr>
            <w:r w:rsidRPr="005C6B92">
              <w:rPr>
                <w:szCs w:val="28"/>
              </w:rPr>
              <w:t>Такие пониженные налоговые ставки применяются для вышеуказанных налогоплательщиков при соблюдении следующих условий:</w:t>
            </w:r>
          </w:p>
          <w:p w:rsidR="005C6B92" w:rsidRPr="005C6B92" w:rsidRDefault="005C6B92" w:rsidP="005C6B92">
            <w:pPr>
              <w:autoSpaceDE w:val="0"/>
              <w:autoSpaceDN w:val="0"/>
              <w:adjustRightInd w:val="0"/>
              <w:ind w:firstLine="360"/>
              <w:jc w:val="both"/>
              <w:rPr>
                <w:szCs w:val="28"/>
              </w:rPr>
            </w:pPr>
            <w:r w:rsidRPr="005C6B92">
              <w:rPr>
                <w:szCs w:val="28"/>
              </w:rPr>
              <w:t xml:space="preserve">отсутствие неисполненной обязанности по уплате налогов, сборов и страховых взносов, срок исполнения которой наступил </w:t>
            </w:r>
            <w:r w:rsidR="009F27E3">
              <w:rPr>
                <w:szCs w:val="28"/>
              </w:rPr>
              <w:t xml:space="preserve">                                </w:t>
            </w:r>
            <w:r w:rsidRPr="005C6B92">
              <w:rPr>
                <w:szCs w:val="28"/>
              </w:rPr>
              <w:t>в соответствии с законодательством Российской Федерации;</w:t>
            </w:r>
          </w:p>
          <w:p w:rsidR="005C6B92" w:rsidRPr="005C6B92" w:rsidRDefault="005C6B92" w:rsidP="005C6B92">
            <w:pPr>
              <w:autoSpaceDE w:val="0"/>
              <w:autoSpaceDN w:val="0"/>
              <w:adjustRightInd w:val="0"/>
              <w:ind w:firstLine="360"/>
              <w:jc w:val="both"/>
              <w:rPr>
                <w:szCs w:val="28"/>
              </w:rPr>
            </w:pPr>
            <w:r w:rsidRPr="005C6B92">
              <w:rPr>
                <w:szCs w:val="28"/>
              </w:rPr>
              <w:t xml:space="preserve">получение дохода от реализации товаров (работ, услуг), являющихся результатом осуществления деятельности по сбору, обработке и утилизации отходов, обработке вторичного сырья, в размере не менее </w:t>
            </w:r>
            <w:r w:rsidR="009F27E3">
              <w:rPr>
                <w:szCs w:val="28"/>
              </w:rPr>
              <w:t xml:space="preserve">                              </w:t>
            </w:r>
            <w:r w:rsidRPr="005C6B92">
              <w:rPr>
                <w:szCs w:val="28"/>
              </w:rPr>
              <w:t>70 процентов от общего дохода от реализации товаров (работ, услуг).</w:t>
            </w:r>
          </w:p>
          <w:p w:rsidR="005C6B92" w:rsidRPr="005C6B92" w:rsidRDefault="005C6B92" w:rsidP="005C6B92">
            <w:pPr>
              <w:autoSpaceDE w:val="0"/>
              <w:autoSpaceDN w:val="0"/>
              <w:adjustRightInd w:val="0"/>
              <w:ind w:firstLine="360"/>
              <w:jc w:val="both"/>
              <w:rPr>
                <w:szCs w:val="28"/>
              </w:rPr>
            </w:pPr>
            <w:r w:rsidRPr="005C6B92">
              <w:rPr>
                <w:szCs w:val="28"/>
              </w:rPr>
              <w:lastRenderedPageBreak/>
              <w:t xml:space="preserve">Согласно финансово-экономическому обоснованию размеры выпадающих налоговых доходов областного бюджета 2021 году в связи с установлением пониженных налоговых ставок по налогам, взимаемым в связи </w:t>
            </w:r>
            <w:r w:rsidR="009F27E3">
              <w:rPr>
                <w:szCs w:val="28"/>
              </w:rPr>
              <w:t xml:space="preserve">                              </w:t>
            </w:r>
            <w:r w:rsidRPr="005C6B92">
              <w:rPr>
                <w:szCs w:val="28"/>
              </w:rPr>
              <w:t>с применением упрощенной системы налогообложения, составят:</w:t>
            </w:r>
          </w:p>
          <w:p w:rsidR="005C6B92" w:rsidRPr="005C6B92" w:rsidRDefault="005C6B92" w:rsidP="005C6B92">
            <w:pPr>
              <w:autoSpaceDE w:val="0"/>
              <w:autoSpaceDN w:val="0"/>
              <w:adjustRightInd w:val="0"/>
              <w:ind w:firstLine="360"/>
              <w:jc w:val="both"/>
              <w:rPr>
                <w:szCs w:val="28"/>
              </w:rPr>
            </w:pPr>
            <w:r w:rsidRPr="005C6B92">
              <w:rPr>
                <w:szCs w:val="28"/>
              </w:rPr>
              <w:t>в случае, если объектом налогообложения являются доходы, уменьшенные на величину расходов, – в размере 3,5 млн. рублей;</w:t>
            </w:r>
          </w:p>
          <w:p w:rsidR="005C6B92" w:rsidRPr="005C6B92" w:rsidRDefault="005C6B92" w:rsidP="005C6B92">
            <w:pPr>
              <w:autoSpaceDE w:val="0"/>
              <w:autoSpaceDN w:val="0"/>
              <w:adjustRightInd w:val="0"/>
              <w:ind w:firstLine="360"/>
              <w:jc w:val="both"/>
              <w:rPr>
                <w:szCs w:val="28"/>
              </w:rPr>
            </w:pPr>
            <w:r w:rsidRPr="005C6B92">
              <w:rPr>
                <w:szCs w:val="28"/>
              </w:rPr>
              <w:t>в случае, если объектом налогообложения являются доходы, – в размере 1,0 млн. рублей.</w:t>
            </w:r>
          </w:p>
          <w:p w:rsidR="005C6B92" w:rsidRPr="005C6B92" w:rsidRDefault="005C6B92" w:rsidP="005C6B92">
            <w:pPr>
              <w:autoSpaceDE w:val="0"/>
              <w:autoSpaceDN w:val="0"/>
              <w:adjustRightInd w:val="0"/>
              <w:ind w:firstLine="360"/>
              <w:jc w:val="both"/>
              <w:rPr>
                <w:szCs w:val="28"/>
              </w:rPr>
            </w:pPr>
            <w:r w:rsidRPr="005C6B92">
              <w:rPr>
                <w:szCs w:val="28"/>
              </w:rPr>
              <w:t xml:space="preserve">Настоящий закон вступает в силу </w:t>
            </w:r>
            <w:r w:rsidR="009F27E3">
              <w:rPr>
                <w:szCs w:val="28"/>
              </w:rPr>
              <w:t xml:space="preserve">                          </w:t>
            </w:r>
            <w:r w:rsidRPr="005C6B92">
              <w:rPr>
                <w:szCs w:val="28"/>
              </w:rPr>
              <w:t xml:space="preserve">со дня его официального опубликования </w:t>
            </w:r>
            <w:r w:rsidR="009F27E3">
              <w:rPr>
                <w:szCs w:val="28"/>
              </w:rPr>
              <w:t xml:space="preserve">                             </w:t>
            </w:r>
            <w:r w:rsidRPr="005C6B92">
              <w:rPr>
                <w:szCs w:val="28"/>
              </w:rPr>
              <w:t xml:space="preserve">и распространяется на правоотношения, возникшие  с 1 января 2021 года. Кроме того, налогоплательщики, осуществляющие </w:t>
            </w:r>
            <w:r w:rsidR="009F27E3">
              <w:rPr>
                <w:szCs w:val="28"/>
              </w:rPr>
              <w:t xml:space="preserve">                    </w:t>
            </w:r>
            <w:r w:rsidRPr="005C6B92">
              <w:rPr>
                <w:szCs w:val="28"/>
              </w:rPr>
              <w:t>виды экономической</w:t>
            </w:r>
            <w:r w:rsidR="009F27E3">
              <w:rPr>
                <w:szCs w:val="28"/>
              </w:rPr>
              <w:t xml:space="preserve"> </w:t>
            </w:r>
            <w:r w:rsidRPr="005C6B92">
              <w:rPr>
                <w:szCs w:val="28"/>
              </w:rPr>
              <w:t xml:space="preserve">деятельности, соответствующие классу 38 «Сбор, обработка </w:t>
            </w:r>
            <w:r w:rsidR="009F27E3">
              <w:rPr>
                <w:szCs w:val="28"/>
              </w:rPr>
              <w:t xml:space="preserve">         </w:t>
            </w:r>
            <w:r w:rsidRPr="005C6B92">
              <w:rPr>
                <w:szCs w:val="28"/>
              </w:rPr>
              <w:t xml:space="preserve">и утилизация отходов; обработка вторичного сырья» Общероссийского классификатора видов экономической деятельности                     ОК 029-2014 (КДЕС Ред. 2) (за исключением видов экономической деятельности, соответствующих подклассу 38.2 «Обработка </w:t>
            </w:r>
            <w:r w:rsidR="009F27E3">
              <w:rPr>
                <w:szCs w:val="28"/>
              </w:rPr>
              <w:t xml:space="preserve">                     </w:t>
            </w:r>
            <w:r w:rsidRPr="005C6B92">
              <w:rPr>
                <w:szCs w:val="28"/>
              </w:rPr>
              <w:t xml:space="preserve">и утилизация отходов» в части деятельности по утилизации отходов путем сжигания, группам 38.21 «Обработка и утилизация неопасных отходов» в части деятельности по утилизации неопасных отходов путем сжигания,                         38.22 «Обработка и утилизация опасных отходов» в части деятельности по сжиганию опасных отходов I – IV класса опасности, виду «38.32.11 «Сортировка металлических материалов для дальнейшего использования», подгруппам 38.32.2 «Обработка отходов и лома драгоценных металлов», 38.32.3 «Обработка </w:t>
            </w:r>
            <w:r w:rsidRPr="005C6B92">
              <w:rPr>
                <w:szCs w:val="28"/>
              </w:rPr>
              <w:lastRenderedPageBreak/>
              <w:t xml:space="preserve">отходов и лома черных металлов», 38.32.4 «Обработка отходов и лома цветных металлов»), которые до дня вступления в силу настоящего закона уплатили авансовые платежи по налогу, взимаемому  в связи </w:t>
            </w:r>
            <w:r w:rsidR="009F27E3">
              <w:rPr>
                <w:szCs w:val="28"/>
              </w:rPr>
              <w:t xml:space="preserve">                            </w:t>
            </w:r>
            <w:r w:rsidRPr="005C6B92">
              <w:rPr>
                <w:szCs w:val="28"/>
              </w:rPr>
              <w:t>с применением упрощенной системы налогообложения, имеют право на зачет или возврат сумм излишне уплаченных данных налогов в порядке, предусмотренном статьей 78 Налогового кодекса Российской Федерации.</w:t>
            </w:r>
          </w:p>
          <w:p w:rsidR="005C6B92" w:rsidRPr="005C6B92" w:rsidRDefault="005C6B92" w:rsidP="005C6B92">
            <w:pPr>
              <w:autoSpaceDE w:val="0"/>
              <w:autoSpaceDN w:val="0"/>
              <w:adjustRightInd w:val="0"/>
              <w:ind w:firstLine="360"/>
              <w:jc w:val="both"/>
              <w:rPr>
                <w:szCs w:val="28"/>
              </w:rPr>
            </w:pPr>
            <w:r w:rsidRPr="005C6B92">
              <w:rPr>
                <w:szCs w:val="28"/>
              </w:rPr>
              <w:t>В соответствии с дефисом первым абзаца второго пункта 2 статьи 11.1 областного закона от 19 сентября 2001 г. № 62-8-ОЗ «О порядке разработки, принятия и вступления в силу законов Архангельской области» Губернатором Архангельской области в порядке законодательной необходимости внесен проект областного закона для рассмотрения на сессии Архангельского областного Собрания депутатов, в части установления элементов налогообложения (в том числе налоговой ставки), налоговых льгот и оснований для их использования налогоплательщиком.</w:t>
            </w:r>
          </w:p>
          <w:p w:rsidR="005C6B92" w:rsidRPr="005C6B92" w:rsidRDefault="005C6B92" w:rsidP="005C6B92">
            <w:pPr>
              <w:autoSpaceDE w:val="0"/>
              <w:autoSpaceDN w:val="0"/>
              <w:adjustRightInd w:val="0"/>
              <w:ind w:firstLine="360"/>
              <w:jc w:val="both"/>
              <w:rPr>
                <w:szCs w:val="28"/>
              </w:rPr>
            </w:pPr>
            <w:r w:rsidRPr="005C6B92">
              <w:rPr>
                <w:szCs w:val="28"/>
              </w:rPr>
              <w:t xml:space="preserve">На данный законопроект поступило заключение контрольно-счетной палаты Архангельской области, которое не содержится замечаний  и предложений. </w:t>
            </w:r>
          </w:p>
          <w:p w:rsidR="005C6B92" w:rsidRPr="005C6B92" w:rsidRDefault="005C6B92" w:rsidP="005C6B92">
            <w:pPr>
              <w:autoSpaceDE w:val="0"/>
              <w:autoSpaceDN w:val="0"/>
              <w:adjustRightInd w:val="0"/>
              <w:ind w:firstLine="360"/>
              <w:jc w:val="both"/>
              <w:rPr>
                <w:szCs w:val="28"/>
              </w:rPr>
            </w:pPr>
            <w:r w:rsidRPr="005C6B92">
              <w:rPr>
                <w:szCs w:val="28"/>
              </w:rPr>
              <w:t>Также по запросу комитета поступила информация от УФНС</w:t>
            </w:r>
            <w:r w:rsidR="009F27E3">
              <w:rPr>
                <w:szCs w:val="28"/>
              </w:rPr>
              <w:t xml:space="preserve"> </w:t>
            </w:r>
            <w:r w:rsidRPr="005C6B92">
              <w:rPr>
                <w:szCs w:val="28"/>
              </w:rPr>
              <w:t xml:space="preserve">по Архангельской области и НАО о том, что поступления по УСН                               от налогоплательщиков, осуществляющих деятельность по сбору, обработке и утилизации отходов, обработке вторичного сырья, </w:t>
            </w:r>
            <w:r w:rsidR="009F27E3">
              <w:rPr>
                <w:szCs w:val="28"/>
              </w:rPr>
              <w:t xml:space="preserve">               </w:t>
            </w:r>
            <w:r w:rsidRPr="005C6B92">
              <w:rPr>
                <w:szCs w:val="28"/>
              </w:rPr>
              <w:t xml:space="preserve">за 2019 год составили 9,2 млн. рублей, </w:t>
            </w:r>
            <w:r w:rsidR="009F27E3">
              <w:rPr>
                <w:szCs w:val="28"/>
              </w:rPr>
              <w:t xml:space="preserve">                              </w:t>
            </w:r>
            <w:r w:rsidRPr="005C6B92">
              <w:rPr>
                <w:szCs w:val="28"/>
              </w:rPr>
              <w:t xml:space="preserve">в том числе налога, взимаемого </w:t>
            </w:r>
            <w:r w:rsidR="009F27E3">
              <w:rPr>
                <w:szCs w:val="28"/>
              </w:rPr>
              <w:t xml:space="preserve">                                                 </w:t>
            </w:r>
            <w:r w:rsidRPr="005C6B92">
              <w:rPr>
                <w:szCs w:val="28"/>
              </w:rPr>
              <w:t xml:space="preserve">с налогоплательщиков, выбравших в качестве объекта налогообложения доходы – 2,9 млн. </w:t>
            </w:r>
            <w:r w:rsidRPr="005C6B92">
              <w:rPr>
                <w:szCs w:val="28"/>
              </w:rPr>
              <w:lastRenderedPageBreak/>
              <w:t xml:space="preserve">рублей. За 2020 год поступления </w:t>
            </w:r>
            <w:r w:rsidR="009F27E3">
              <w:rPr>
                <w:szCs w:val="28"/>
              </w:rPr>
              <w:t xml:space="preserve">                                     </w:t>
            </w:r>
            <w:r w:rsidRPr="005C6B92">
              <w:rPr>
                <w:szCs w:val="28"/>
              </w:rPr>
              <w:t xml:space="preserve">по УСН от вышеуказанной категории налогоплательщиков увеличились на +11,7 % </w:t>
            </w:r>
            <w:r w:rsidR="009F27E3">
              <w:rPr>
                <w:szCs w:val="28"/>
              </w:rPr>
              <w:t xml:space="preserve">                      </w:t>
            </w:r>
            <w:r w:rsidRPr="005C6B92">
              <w:rPr>
                <w:szCs w:val="28"/>
              </w:rPr>
              <w:t>и составили 10,3 млн. рублей,</w:t>
            </w:r>
            <w:r w:rsidR="009F27E3">
              <w:rPr>
                <w:szCs w:val="28"/>
              </w:rPr>
              <w:t xml:space="preserve"> </w:t>
            </w:r>
            <w:r w:rsidRPr="005C6B92">
              <w:rPr>
                <w:szCs w:val="28"/>
              </w:rPr>
              <w:t xml:space="preserve">в том числе </w:t>
            </w:r>
            <w:r w:rsidR="009F27E3">
              <w:rPr>
                <w:szCs w:val="28"/>
              </w:rPr>
              <w:t xml:space="preserve">                    </w:t>
            </w:r>
            <w:r w:rsidRPr="005C6B92">
              <w:rPr>
                <w:szCs w:val="28"/>
              </w:rPr>
              <w:t xml:space="preserve">от налога, взимаемого с налогоплательщиков, выбравших в качестве объекта налогообложения доходы, 2,5 млн. рублей. </w:t>
            </w:r>
            <w:r w:rsidR="009F27E3">
              <w:rPr>
                <w:szCs w:val="28"/>
              </w:rPr>
              <w:t xml:space="preserve">                  </w:t>
            </w:r>
            <w:r w:rsidRPr="005C6B92">
              <w:rPr>
                <w:szCs w:val="28"/>
              </w:rPr>
              <w:t xml:space="preserve">Из них 20 юридических лиц и </w:t>
            </w:r>
            <w:r w:rsidR="009F27E3">
              <w:rPr>
                <w:szCs w:val="28"/>
              </w:rPr>
              <w:t xml:space="preserve">                                         </w:t>
            </w:r>
            <w:r w:rsidRPr="005C6B92">
              <w:rPr>
                <w:szCs w:val="28"/>
              </w:rPr>
              <w:t xml:space="preserve">8 индивидуальных предпринимателей, уплачивающих УСН в 2020 году имели основной вид деятельности, </w:t>
            </w:r>
            <w:r w:rsidR="009F27E3">
              <w:rPr>
                <w:szCs w:val="28"/>
              </w:rPr>
              <w:t xml:space="preserve">                           </w:t>
            </w:r>
            <w:r w:rsidRPr="005C6B92">
              <w:rPr>
                <w:szCs w:val="28"/>
              </w:rPr>
              <w:t>позволяющий использовать</w:t>
            </w:r>
            <w:r w:rsidR="009F27E3">
              <w:rPr>
                <w:szCs w:val="28"/>
              </w:rPr>
              <w:t xml:space="preserve"> </w:t>
            </w:r>
            <w:r w:rsidRPr="005C6B92">
              <w:rPr>
                <w:szCs w:val="28"/>
              </w:rPr>
              <w:t>предусмотренную законопроектом льготную налоговую ставку.</w:t>
            </w:r>
          </w:p>
          <w:p w:rsidR="00314CE5" w:rsidRPr="00C15FAC" w:rsidRDefault="005C6B92" w:rsidP="005C6B92">
            <w:pPr>
              <w:autoSpaceDE w:val="0"/>
              <w:autoSpaceDN w:val="0"/>
              <w:adjustRightInd w:val="0"/>
              <w:ind w:firstLine="360"/>
              <w:jc w:val="both"/>
              <w:rPr>
                <w:szCs w:val="28"/>
              </w:rPr>
            </w:pPr>
            <w:r w:rsidRPr="005C6B92">
              <w:rPr>
                <w:szCs w:val="28"/>
              </w:rPr>
              <w:t xml:space="preserve">УФНС по Архангельской области и НАО оценивает выпадающие доходы от применения пониженных ставок в 2021 году по УСН: </w:t>
            </w:r>
            <w:r w:rsidR="009F27E3">
              <w:rPr>
                <w:szCs w:val="28"/>
              </w:rPr>
              <w:t xml:space="preserve">                          </w:t>
            </w:r>
            <w:r w:rsidRPr="005C6B92">
              <w:rPr>
                <w:szCs w:val="28"/>
              </w:rPr>
              <w:t xml:space="preserve">с объектом налогообложения доходы, </w:t>
            </w:r>
            <w:r w:rsidR="009F27E3">
              <w:rPr>
                <w:szCs w:val="28"/>
              </w:rPr>
              <w:t xml:space="preserve">                              </w:t>
            </w:r>
            <w:r w:rsidRPr="005C6B92">
              <w:rPr>
                <w:szCs w:val="28"/>
              </w:rPr>
              <w:t>в пределах 1,8 млн. рублей, с объектом налогообложения доходы, уменьшенные на величину расходов, в пределах 2,9 млн. рублей.</w:t>
            </w:r>
          </w:p>
        </w:tc>
        <w:tc>
          <w:tcPr>
            <w:tcW w:w="1843" w:type="dxa"/>
          </w:tcPr>
          <w:p w:rsidR="00EC3B85" w:rsidRDefault="001E54C9" w:rsidP="009F27E3">
            <w:pPr>
              <w:pStyle w:val="a3"/>
              <w:ind w:right="-56" w:firstLine="0"/>
              <w:rPr>
                <w:sz w:val="24"/>
                <w:szCs w:val="24"/>
              </w:rPr>
            </w:pPr>
            <w:r>
              <w:rPr>
                <w:sz w:val="24"/>
                <w:szCs w:val="24"/>
              </w:rPr>
              <w:lastRenderedPageBreak/>
              <w:t>В</w:t>
            </w:r>
            <w:r w:rsidR="009F27E3">
              <w:rPr>
                <w:sz w:val="24"/>
                <w:szCs w:val="24"/>
              </w:rPr>
              <w:t>не плана</w:t>
            </w:r>
            <w:r>
              <w:rPr>
                <w:sz w:val="24"/>
                <w:szCs w:val="24"/>
              </w:rPr>
              <w:t xml:space="preserve"> </w:t>
            </w:r>
          </w:p>
        </w:tc>
        <w:tc>
          <w:tcPr>
            <w:tcW w:w="3544" w:type="dxa"/>
          </w:tcPr>
          <w:p w:rsidR="009F27E3" w:rsidRPr="009F27E3" w:rsidRDefault="009F27E3" w:rsidP="009F27E3">
            <w:pPr>
              <w:jc w:val="both"/>
            </w:pPr>
            <w:r w:rsidRPr="009F27E3">
              <w:t xml:space="preserve">Учитывая, что </w:t>
            </w:r>
            <w:r w:rsidR="00F202D6">
              <w:t xml:space="preserve">                                     </w:t>
            </w:r>
            <w:r w:rsidRPr="009F27E3">
              <w:t xml:space="preserve">данный законопроект направлен </w:t>
            </w:r>
            <w:r w:rsidR="00F202D6">
              <w:t xml:space="preserve">  </w:t>
            </w:r>
            <w:r w:rsidRPr="009F27E3">
              <w:t xml:space="preserve">на стимулирование                 </w:t>
            </w:r>
            <w:r w:rsidR="00F202D6">
              <w:t xml:space="preserve">                 </w:t>
            </w:r>
            <w:r w:rsidRPr="009F27E3">
              <w:t xml:space="preserve"> и динамику роста числа субъектов малого и среднего предпринимательства          </w:t>
            </w:r>
            <w:r w:rsidR="00F202D6">
              <w:t xml:space="preserve">                          </w:t>
            </w:r>
            <w:r w:rsidRPr="009F27E3">
              <w:t xml:space="preserve">в сфере вторичной переработки отходов, на увеличение сбора, обработки и объема вторичной переработки отходов, комитет предлагает депутатам областного Собрания депутатов </w:t>
            </w:r>
            <w:r w:rsidRPr="00F202D6">
              <w:rPr>
                <w:b/>
              </w:rPr>
              <w:t>принять</w:t>
            </w:r>
            <w:r w:rsidRPr="009F27E3">
              <w:t xml:space="preserve"> предложенный проект областного закона на очередной двадцать седьмой сессии Архангельского областного Собрания депутатов седьмого созыва </w:t>
            </w:r>
            <w:r w:rsidRPr="00F202D6">
              <w:rPr>
                <w:b/>
              </w:rPr>
              <w:t>в первом чтении</w:t>
            </w:r>
            <w:r w:rsidRPr="009F27E3">
              <w:t>.</w:t>
            </w:r>
          </w:p>
          <w:p w:rsidR="00EC3B85" w:rsidRPr="00EC3B85" w:rsidRDefault="00EC3B85" w:rsidP="00DB7676">
            <w:pPr>
              <w:pStyle w:val="a3"/>
              <w:ind w:firstLine="317"/>
              <w:rPr>
                <w:sz w:val="24"/>
                <w:szCs w:val="24"/>
              </w:rPr>
            </w:pPr>
          </w:p>
        </w:tc>
      </w:tr>
      <w:tr w:rsidR="001E54C9" w:rsidRPr="002D0B31" w:rsidTr="002F3764">
        <w:trPr>
          <w:trHeight w:val="642"/>
        </w:trPr>
        <w:tc>
          <w:tcPr>
            <w:tcW w:w="588" w:type="dxa"/>
          </w:tcPr>
          <w:p w:rsidR="001E54C9" w:rsidRDefault="001E54C9" w:rsidP="002F3764">
            <w:pPr>
              <w:pStyle w:val="a3"/>
              <w:ind w:firstLine="0"/>
              <w:jc w:val="center"/>
              <w:rPr>
                <w:sz w:val="24"/>
                <w:szCs w:val="24"/>
              </w:rPr>
            </w:pPr>
            <w:r>
              <w:rPr>
                <w:sz w:val="24"/>
                <w:szCs w:val="24"/>
              </w:rPr>
              <w:lastRenderedPageBreak/>
              <w:t>7.</w:t>
            </w:r>
          </w:p>
        </w:tc>
        <w:tc>
          <w:tcPr>
            <w:tcW w:w="2497" w:type="dxa"/>
          </w:tcPr>
          <w:p w:rsidR="001E54C9" w:rsidRPr="00F202D6" w:rsidRDefault="00F202D6" w:rsidP="00F202D6">
            <w:pPr>
              <w:pStyle w:val="ConsPlusTitle"/>
              <w:jc w:val="both"/>
              <w:rPr>
                <w:b w:val="0"/>
                <w:sz w:val="24"/>
                <w:szCs w:val="24"/>
              </w:rPr>
            </w:pPr>
            <w:r w:rsidRPr="00F202D6">
              <w:rPr>
                <w:b w:val="0"/>
                <w:sz w:val="24"/>
                <w:szCs w:val="24"/>
              </w:rPr>
              <w:t>Рассмотрение проекта областного закона</w:t>
            </w:r>
            <w:r w:rsidRPr="00F202D6">
              <w:rPr>
                <w:sz w:val="24"/>
                <w:szCs w:val="24"/>
              </w:rPr>
              <w:t xml:space="preserve"> № пз7/628                  </w:t>
            </w:r>
            <w:r w:rsidRPr="00F202D6">
              <w:rPr>
                <w:b w:val="0"/>
                <w:sz w:val="24"/>
                <w:szCs w:val="24"/>
              </w:rPr>
              <w:t xml:space="preserve">«О внесении изменений в статью </w:t>
            </w:r>
            <w:r>
              <w:rPr>
                <w:b w:val="0"/>
                <w:sz w:val="24"/>
                <w:szCs w:val="24"/>
              </w:rPr>
              <w:t xml:space="preserve">            </w:t>
            </w:r>
            <w:r w:rsidRPr="00F202D6">
              <w:rPr>
                <w:b w:val="0"/>
                <w:sz w:val="24"/>
                <w:szCs w:val="24"/>
              </w:rPr>
              <w:t xml:space="preserve">2 областного закона «О налоге </w:t>
            </w:r>
            <w:r>
              <w:rPr>
                <w:b w:val="0"/>
                <w:sz w:val="24"/>
                <w:szCs w:val="24"/>
              </w:rPr>
              <w:t xml:space="preserve">                             </w:t>
            </w:r>
            <w:r w:rsidRPr="00F202D6">
              <w:rPr>
                <w:b w:val="0"/>
                <w:sz w:val="24"/>
                <w:szCs w:val="24"/>
              </w:rPr>
              <w:t>на имущество организаций»</w:t>
            </w:r>
            <w:r w:rsidRPr="00F202D6">
              <w:rPr>
                <w:sz w:val="24"/>
                <w:szCs w:val="24"/>
              </w:rPr>
              <w:t xml:space="preserve">                 (1 и 2 чтение)              </w:t>
            </w:r>
            <w:r w:rsidR="00E13C0A" w:rsidRPr="00F202D6">
              <w:rPr>
                <w:b w:val="0"/>
                <w:sz w:val="24"/>
                <w:szCs w:val="24"/>
              </w:rPr>
              <w:t xml:space="preserve"> </w:t>
            </w:r>
          </w:p>
        </w:tc>
        <w:tc>
          <w:tcPr>
            <w:tcW w:w="1800" w:type="dxa"/>
          </w:tcPr>
          <w:p w:rsidR="001E54C9" w:rsidRDefault="00662BCB" w:rsidP="002C3A6E">
            <w:pPr>
              <w:pStyle w:val="a3"/>
              <w:ind w:left="-66" w:firstLine="0"/>
              <w:jc w:val="center"/>
              <w:rPr>
                <w:sz w:val="24"/>
                <w:szCs w:val="24"/>
              </w:rPr>
            </w:pPr>
            <w:r w:rsidRPr="00662BCB">
              <w:rPr>
                <w:sz w:val="24"/>
                <w:szCs w:val="24"/>
              </w:rPr>
              <w:t xml:space="preserve">Губернатор Архангельской области                </w:t>
            </w:r>
            <w:proofErr w:type="spellStart"/>
            <w:r w:rsidRPr="00662BCB">
              <w:rPr>
                <w:sz w:val="24"/>
                <w:szCs w:val="24"/>
              </w:rPr>
              <w:t>Цыбульски</w:t>
            </w:r>
            <w:r>
              <w:rPr>
                <w:sz w:val="24"/>
                <w:szCs w:val="24"/>
              </w:rPr>
              <w:t>й</w:t>
            </w:r>
            <w:proofErr w:type="spellEnd"/>
            <w:r w:rsidRPr="00662BCB">
              <w:rPr>
                <w:sz w:val="24"/>
                <w:szCs w:val="24"/>
              </w:rPr>
              <w:t xml:space="preserve"> А.В.</w:t>
            </w:r>
            <w:r>
              <w:rPr>
                <w:sz w:val="24"/>
                <w:szCs w:val="24"/>
              </w:rPr>
              <w:t>/</w:t>
            </w:r>
          </w:p>
          <w:p w:rsidR="00662BCB" w:rsidRDefault="00662BCB" w:rsidP="002C3A6E">
            <w:pPr>
              <w:pStyle w:val="a3"/>
              <w:ind w:left="-66" w:firstLine="0"/>
              <w:jc w:val="center"/>
              <w:rPr>
                <w:sz w:val="24"/>
                <w:szCs w:val="24"/>
              </w:rPr>
            </w:pPr>
            <w:r>
              <w:rPr>
                <w:sz w:val="24"/>
                <w:szCs w:val="24"/>
              </w:rPr>
              <w:t>Усачева Е.Ю.</w:t>
            </w:r>
          </w:p>
          <w:p w:rsidR="00314CE5" w:rsidRDefault="00314CE5" w:rsidP="002C3A6E">
            <w:pPr>
              <w:pStyle w:val="a3"/>
              <w:ind w:left="-66" w:firstLine="0"/>
              <w:jc w:val="center"/>
              <w:rPr>
                <w:sz w:val="24"/>
                <w:szCs w:val="24"/>
              </w:rPr>
            </w:pPr>
          </w:p>
        </w:tc>
        <w:tc>
          <w:tcPr>
            <w:tcW w:w="5146" w:type="dxa"/>
          </w:tcPr>
          <w:p w:rsidR="00F202D6" w:rsidRPr="00F202D6" w:rsidRDefault="00F202D6" w:rsidP="00F202D6">
            <w:pPr>
              <w:jc w:val="both"/>
              <w:rPr>
                <w:szCs w:val="28"/>
              </w:rPr>
            </w:pPr>
            <w:r>
              <w:t>В настоящее время концепцией действующего областного закона</w:t>
            </w:r>
            <w:r w:rsidRPr="004C1BF6">
              <w:t xml:space="preserve"> </w:t>
            </w:r>
            <w:r>
              <w:t>от</w:t>
            </w:r>
            <w:r w:rsidRPr="00F202D6">
              <w:rPr>
                <w:szCs w:val="28"/>
              </w:rPr>
              <w:t xml:space="preserve"> 14 ноября 2003 года </w:t>
            </w:r>
            <w:r>
              <w:rPr>
                <w:szCs w:val="28"/>
              </w:rPr>
              <w:t xml:space="preserve">               </w:t>
            </w:r>
            <w:r w:rsidRPr="00F202D6">
              <w:rPr>
                <w:szCs w:val="28"/>
              </w:rPr>
              <w:t xml:space="preserve">№ 204-25-ОЗ «О налоге на </w:t>
            </w:r>
            <w:r w:rsidR="00C03868">
              <w:rPr>
                <w:szCs w:val="28"/>
              </w:rPr>
              <w:t xml:space="preserve">                              </w:t>
            </w:r>
            <w:r w:rsidRPr="00F202D6">
              <w:rPr>
                <w:szCs w:val="28"/>
              </w:rPr>
              <w:t>имущество организаций»,</w:t>
            </w:r>
            <w:r>
              <w:rPr>
                <w:szCs w:val="28"/>
              </w:rPr>
              <w:t xml:space="preserve"> </w:t>
            </w:r>
            <w:r w:rsidRPr="00F202D6">
              <w:rPr>
                <w:szCs w:val="28"/>
              </w:rPr>
              <w:t xml:space="preserve">предусматривается, что условиями применения пониженных налоговых ставок по налогу на имущество организаций в размере 0,3 и 0,2 процента налогоплательщиками-организациями является использование ими в среднем за налоговый (отчетный) период не менее 40 процентов основной площади здания, построенного для оказания бытовых услуг (дома быта и комплексные приемные пункты) </w:t>
            </w:r>
            <w:r w:rsidR="00C03868">
              <w:rPr>
                <w:szCs w:val="28"/>
              </w:rPr>
              <w:t xml:space="preserve">                                       </w:t>
            </w:r>
            <w:r w:rsidRPr="00F202D6">
              <w:rPr>
                <w:szCs w:val="28"/>
              </w:rPr>
              <w:t xml:space="preserve">и осуществление видов экономической деятельности в соответствии с классами 13 – 15, 31, 85 (группа 41), 93 (группы 12, 13 и 19) Общероссийского классификатора видов </w:t>
            </w:r>
            <w:r w:rsidRPr="00F202D6">
              <w:rPr>
                <w:szCs w:val="28"/>
              </w:rPr>
              <w:lastRenderedPageBreak/>
              <w:t>экономической деятельности ОК 029-2014 (КДЕС Ред. 2).</w:t>
            </w:r>
          </w:p>
          <w:p w:rsidR="00F202D6" w:rsidRPr="00F202D6" w:rsidRDefault="00F202D6" w:rsidP="00C03868">
            <w:pPr>
              <w:ind w:firstLine="360"/>
              <w:jc w:val="both"/>
              <w:rPr>
                <w:szCs w:val="28"/>
              </w:rPr>
            </w:pPr>
            <w:r w:rsidRPr="00F202D6">
              <w:rPr>
                <w:szCs w:val="28"/>
              </w:rPr>
              <w:t>Соответственно пониженные налоговые ставки, применяют налогоплательщики-организации в отношении принадлежащих им зданий независимо от того, кто осуществляет указанные виды экономической деятельности в этих зданиях.</w:t>
            </w:r>
          </w:p>
          <w:p w:rsidR="00F202D6" w:rsidRPr="00F202D6" w:rsidRDefault="00F202D6" w:rsidP="00F202D6">
            <w:pPr>
              <w:jc w:val="both"/>
              <w:rPr>
                <w:szCs w:val="28"/>
              </w:rPr>
            </w:pPr>
            <w:r w:rsidRPr="00F202D6">
              <w:rPr>
                <w:szCs w:val="28"/>
              </w:rPr>
              <w:t>В настоящее время налоговым органом проводятся камеральные проверки в отношении таких налогоплательщиков-организаций, в ходе которых этим налогоплательщикам производится доначисление налога на имущество организаций по причине использования здания под бытовые услуги и указанные виды экономической деятельности через применение арендных отношений.</w:t>
            </w:r>
          </w:p>
          <w:p w:rsidR="00F202D6" w:rsidRPr="00F202D6" w:rsidRDefault="00F202D6" w:rsidP="00F202D6">
            <w:pPr>
              <w:jc w:val="both"/>
              <w:rPr>
                <w:szCs w:val="28"/>
              </w:rPr>
            </w:pPr>
            <w:r w:rsidRPr="00F202D6">
              <w:rPr>
                <w:szCs w:val="28"/>
              </w:rPr>
              <w:t>Законопроектом предлагается внести изменения в областной закон № 204-25-ОЗ, предусмотрев, что пониженные налоговые ставки по налогу на имущество организаций применяются налогоплательщиками-организациями  в отношении принадлежащих им зданий при условии использования в этих зданиях не менее 40 процентов основной площади зданий для оказания бытовых услуг.</w:t>
            </w:r>
          </w:p>
          <w:p w:rsidR="00F202D6" w:rsidRPr="00F202D6" w:rsidRDefault="00F202D6" w:rsidP="00F202D6">
            <w:pPr>
              <w:jc w:val="both"/>
              <w:rPr>
                <w:szCs w:val="28"/>
              </w:rPr>
            </w:pPr>
            <w:r w:rsidRPr="00F202D6">
              <w:rPr>
                <w:szCs w:val="28"/>
              </w:rPr>
              <w:t xml:space="preserve">Реализация законопроекта позволит скорректировать основания применения пониженных налоговых ставок </w:t>
            </w:r>
            <w:r w:rsidR="00C03868">
              <w:rPr>
                <w:szCs w:val="28"/>
              </w:rPr>
              <w:t xml:space="preserve">                        </w:t>
            </w:r>
            <w:r w:rsidRPr="00F202D6">
              <w:rPr>
                <w:szCs w:val="28"/>
              </w:rPr>
              <w:t xml:space="preserve">по налогу </w:t>
            </w:r>
            <w:r w:rsidR="00C03868">
              <w:rPr>
                <w:szCs w:val="28"/>
              </w:rPr>
              <w:t xml:space="preserve"> </w:t>
            </w:r>
            <w:r w:rsidRPr="00F202D6">
              <w:rPr>
                <w:szCs w:val="28"/>
              </w:rPr>
              <w:t xml:space="preserve">на имущество организаций </w:t>
            </w:r>
            <w:r w:rsidR="00C03868">
              <w:rPr>
                <w:szCs w:val="28"/>
              </w:rPr>
              <w:t xml:space="preserve">                          </w:t>
            </w:r>
            <w:r w:rsidRPr="00F202D6">
              <w:rPr>
                <w:szCs w:val="28"/>
              </w:rPr>
              <w:t>применительно к</w:t>
            </w:r>
            <w:r w:rsidR="00C03868">
              <w:rPr>
                <w:szCs w:val="28"/>
              </w:rPr>
              <w:t xml:space="preserve"> </w:t>
            </w:r>
            <w:r w:rsidRPr="00F202D6">
              <w:rPr>
                <w:szCs w:val="28"/>
              </w:rPr>
              <w:t>налогоплательщикам-организациям</w:t>
            </w:r>
            <w:r w:rsidR="00C03868">
              <w:rPr>
                <w:szCs w:val="28"/>
              </w:rPr>
              <w:t xml:space="preserve"> </w:t>
            </w:r>
            <w:r w:rsidRPr="00F202D6">
              <w:rPr>
                <w:szCs w:val="28"/>
              </w:rPr>
              <w:t xml:space="preserve">в отношении принадлежащих </w:t>
            </w:r>
            <w:r w:rsidR="00C03868">
              <w:rPr>
                <w:szCs w:val="28"/>
              </w:rPr>
              <w:t xml:space="preserve">       </w:t>
            </w:r>
            <w:r w:rsidRPr="00F202D6">
              <w:rPr>
                <w:szCs w:val="28"/>
              </w:rPr>
              <w:t xml:space="preserve">им зданий, которые не полностью самостоятельно осуществляют указанные виды экономической деятельности в этих зданиях, </w:t>
            </w:r>
            <w:r w:rsidR="00C03868">
              <w:rPr>
                <w:szCs w:val="28"/>
              </w:rPr>
              <w:t xml:space="preserve">               </w:t>
            </w:r>
            <w:r w:rsidRPr="00F202D6">
              <w:rPr>
                <w:szCs w:val="28"/>
              </w:rPr>
              <w:t xml:space="preserve">и тем самым улучшит их положение. </w:t>
            </w:r>
          </w:p>
          <w:p w:rsidR="00F202D6" w:rsidRPr="00F202D6" w:rsidRDefault="00F202D6" w:rsidP="00C03868">
            <w:pPr>
              <w:ind w:firstLine="360"/>
              <w:jc w:val="both"/>
              <w:rPr>
                <w:szCs w:val="28"/>
              </w:rPr>
            </w:pPr>
            <w:r w:rsidRPr="00F202D6">
              <w:rPr>
                <w:szCs w:val="28"/>
              </w:rPr>
              <w:lastRenderedPageBreak/>
              <w:t xml:space="preserve">Согласно финансово-экономическому обоснованию принятие законопроекта </w:t>
            </w:r>
            <w:r w:rsidR="00C03868">
              <w:rPr>
                <w:szCs w:val="28"/>
              </w:rPr>
              <w:t xml:space="preserve">                            </w:t>
            </w:r>
            <w:r w:rsidRPr="00F202D6">
              <w:rPr>
                <w:szCs w:val="28"/>
              </w:rPr>
              <w:t>не повлечет дополнительных расходов областного бюджета</w:t>
            </w:r>
            <w:r w:rsidR="00C03868">
              <w:rPr>
                <w:szCs w:val="28"/>
              </w:rPr>
              <w:t xml:space="preserve"> </w:t>
            </w:r>
            <w:r w:rsidRPr="00F202D6">
              <w:rPr>
                <w:szCs w:val="28"/>
              </w:rPr>
              <w:t>и изменения финансово-бюджетных обязательств Архангельской области.</w:t>
            </w:r>
          </w:p>
          <w:p w:rsidR="00F202D6" w:rsidRPr="00F202D6" w:rsidRDefault="00F202D6" w:rsidP="00F202D6">
            <w:pPr>
              <w:jc w:val="both"/>
              <w:rPr>
                <w:szCs w:val="28"/>
              </w:rPr>
            </w:pPr>
            <w:r w:rsidRPr="00F202D6">
              <w:rPr>
                <w:szCs w:val="28"/>
              </w:rPr>
              <w:t xml:space="preserve">Данный законопроект вступает в силу </w:t>
            </w:r>
            <w:r w:rsidR="00C03868">
              <w:rPr>
                <w:szCs w:val="28"/>
              </w:rPr>
              <w:t xml:space="preserve">                   </w:t>
            </w:r>
            <w:r w:rsidRPr="00F202D6">
              <w:rPr>
                <w:szCs w:val="28"/>
              </w:rPr>
              <w:t xml:space="preserve">со дня официального опубликования </w:t>
            </w:r>
            <w:r w:rsidR="00C03868">
              <w:rPr>
                <w:szCs w:val="28"/>
              </w:rPr>
              <w:t xml:space="preserve">                            </w:t>
            </w:r>
            <w:r w:rsidRPr="00F202D6">
              <w:rPr>
                <w:szCs w:val="28"/>
              </w:rPr>
              <w:t>и распространяется на правоотношения, возникшие:</w:t>
            </w:r>
          </w:p>
          <w:p w:rsidR="00F202D6" w:rsidRPr="00F202D6" w:rsidRDefault="00F202D6" w:rsidP="00F202D6">
            <w:pPr>
              <w:jc w:val="both"/>
              <w:rPr>
                <w:szCs w:val="28"/>
              </w:rPr>
            </w:pPr>
            <w:r w:rsidRPr="00F202D6">
              <w:rPr>
                <w:szCs w:val="28"/>
              </w:rPr>
              <w:t xml:space="preserve"> с 1 января 2018 года в отношении пониженной налоговой ставки в размере 0,3 процента;</w:t>
            </w:r>
          </w:p>
          <w:p w:rsidR="00F202D6" w:rsidRPr="00F202D6" w:rsidRDefault="00F202D6" w:rsidP="00F202D6">
            <w:pPr>
              <w:jc w:val="both"/>
              <w:rPr>
                <w:szCs w:val="28"/>
              </w:rPr>
            </w:pPr>
            <w:r w:rsidRPr="00F202D6">
              <w:rPr>
                <w:szCs w:val="28"/>
              </w:rPr>
              <w:t>с 1 января 2020 года по 31декабря 2020 года включительно в отношении пониженной налоговой ставки в размере 0,2 процента.</w:t>
            </w:r>
          </w:p>
          <w:p w:rsidR="00F202D6" w:rsidRPr="00F202D6" w:rsidRDefault="00F202D6" w:rsidP="00F202D6">
            <w:pPr>
              <w:jc w:val="both"/>
              <w:rPr>
                <w:szCs w:val="28"/>
              </w:rPr>
            </w:pPr>
            <w:r w:rsidRPr="00F202D6">
              <w:rPr>
                <w:szCs w:val="28"/>
              </w:rPr>
              <w:t>В соответствии со статьями 11.1 и 16 областного закона от 19 сентября 2001 года №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DA3F89" w:rsidRPr="00E87FBD" w:rsidRDefault="00F202D6" w:rsidP="00F202D6">
            <w:pPr>
              <w:jc w:val="both"/>
              <w:rPr>
                <w:szCs w:val="28"/>
              </w:rPr>
            </w:pPr>
            <w:r w:rsidRPr="00F202D6">
              <w:rPr>
                <w:szCs w:val="28"/>
              </w:rPr>
              <w:t xml:space="preserve">На законопроект поступили заключения </w:t>
            </w:r>
            <w:r w:rsidR="00C03868">
              <w:rPr>
                <w:szCs w:val="28"/>
              </w:rPr>
              <w:t xml:space="preserve">                                    </w:t>
            </w:r>
            <w:r w:rsidRPr="00F202D6">
              <w:rPr>
                <w:szCs w:val="28"/>
              </w:rPr>
              <w:t>от контрольно-счетной палаты Архангельской области и прокуратуры Архангельской области, в которых не имеется замечаний и предложений.</w:t>
            </w:r>
          </w:p>
        </w:tc>
        <w:tc>
          <w:tcPr>
            <w:tcW w:w="1843" w:type="dxa"/>
          </w:tcPr>
          <w:p w:rsidR="001E54C9" w:rsidRDefault="00CF6AA1" w:rsidP="00EC3B85">
            <w:pPr>
              <w:pStyle w:val="a3"/>
              <w:ind w:right="-56" w:firstLine="0"/>
              <w:rPr>
                <w:sz w:val="24"/>
                <w:szCs w:val="24"/>
              </w:rPr>
            </w:pPr>
            <w:r>
              <w:rPr>
                <w:sz w:val="24"/>
                <w:szCs w:val="24"/>
              </w:rPr>
              <w:lastRenderedPageBreak/>
              <w:t xml:space="preserve">Вне плана </w:t>
            </w:r>
          </w:p>
        </w:tc>
        <w:tc>
          <w:tcPr>
            <w:tcW w:w="3544" w:type="dxa"/>
          </w:tcPr>
          <w:p w:rsidR="004940BA" w:rsidRPr="004940BA" w:rsidRDefault="004940BA" w:rsidP="004940BA">
            <w:pPr>
              <w:jc w:val="both"/>
            </w:pPr>
            <w:r w:rsidRPr="004940BA">
              <w:t xml:space="preserve">Учитывая, что данным законопроектом устраняется правовая неопределенность по применению пониженных налоговых ставок по налогу на имущество организаций налогоплательщиками-организациями в отношении принадлежащих им зданий для оказания бытовых услуг, комитет по вопросам бюджета, финансовой и налоговой политике рекомендует депутатам </w:t>
            </w:r>
            <w:r w:rsidRPr="004940BA">
              <w:rPr>
                <w:b/>
              </w:rPr>
              <w:t>принять</w:t>
            </w:r>
            <w:r w:rsidRPr="004940BA">
              <w:t xml:space="preserve"> указанный проект областного закона на двадцать седьмой сессии Архангельского областного </w:t>
            </w:r>
            <w:r w:rsidRPr="004940BA">
              <w:lastRenderedPageBreak/>
              <w:t xml:space="preserve">Собрания депутатов седьмого созыва </w:t>
            </w:r>
            <w:r w:rsidRPr="004940BA">
              <w:rPr>
                <w:b/>
              </w:rPr>
              <w:t>в первом и во втором чтениях</w:t>
            </w:r>
            <w:r w:rsidRPr="004940BA">
              <w:t>.</w:t>
            </w:r>
          </w:p>
          <w:p w:rsidR="001E54C9" w:rsidRDefault="001E54C9" w:rsidP="00DB7676">
            <w:pPr>
              <w:pStyle w:val="a3"/>
              <w:ind w:firstLine="317"/>
              <w:rPr>
                <w:sz w:val="24"/>
                <w:szCs w:val="24"/>
              </w:rPr>
            </w:pPr>
          </w:p>
        </w:tc>
      </w:tr>
      <w:tr w:rsidR="004D22F4" w:rsidRPr="002D0B31" w:rsidTr="002F3764">
        <w:trPr>
          <w:trHeight w:val="642"/>
        </w:trPr>
        <w:tc>
          <w:tcPr>
            <w:tcW w:w="588" w:type="dxa"/>
          </w:tcPr>
          <w:p w:rsidR="004D22F4" w:rsidRDefault="004D22F4" w:rsidP="002F3764">
            <w:pPr>
              <w:pStyle w:val="a3"/>
              <w:ind w:firstLine="0"/>
              <w:jc w:val="center"/>
              <w:rPr>
                <w:sz w:val="24"/>
                <w:szCs w:val="24"/>
              </w:rPr>
            </w:pPr>
            <w:r>
              <w:rPr>
                <w:sz w:val="24"/>
                <w:szCs w:val="24"/>
              </w:rPr>
              <w:lastRenderedPageBreak/>
              <w:t>8.</w:t>
            </w:r>
          </w:p>
        </w:tc>
        <w:tc>
          <w:tcPr>
            <w:tcW w:w="2497" w:type="dxa"/>
          </w:tcPr>
          <w:p w:rsidR="004D22F4" w:rsidRDefault="004D22F4" w:rsidP="00662BCB">
            <w:pPr>
              <w:pStyle w:val="ConsPlusTitle"/>
              <w:jc w:val="both"/>
              <w:rPr>
                <w:b w:val="0"/>
                <w:sz w:val="24"/>
                <w:szCs w:val="24"/>
              </w:rPr>
            </w:pPr>
            <w:r>
              <w:rPr>
                <w:b w:val="0"/>
                <w:sz w:val="24"/>
                <w:szCs w:val="24"/>
              </w:rPr>
              <w:t xml:space="preserve">Рассмотрение </w:t>
            </w:r>
            <w:r w:rsidR="00662BCB">
              <w:rPr>
                <w:b w:val="0"/>
                <w:sz w:val="24"/>
                <w:szCs w:val="24"/>
              </w:rPr>
              <w:t>и</w:t>
            </w:r>
            <w:r w:rsidR="00662BCB" w:rsidRPr="00662BCB">
              <w:rPr>
                <w:b w:val="0"/>
                <w:sz w:val="24"/>
                <w:szCs w:val="24"/>
              </w:rPr>
              <w:t>нформаци</w:t>
            </w:r>
            <w:r w:rsidR="00662BCB">
              <w:rPr>
                <w:b w:val="0"/>
                <w:sz w:val="24"/>
                <w:szCs w:val="24"/>
              </w:rPr>
              <w:t>и</w:t>
            </w:r>
            <w:r w:rsidR="00662BCB" w:rsidRPr="00662BCB">
              <w:rPr>
                <w:b w:val="0"/>
                <w:sz w:val="24"/>
                <w:szCs w:val="24"/>
              </w:rPr>
              <w:t xml:space="preserve"> </w:t>
            </w:r>
            <w:r w:rsidR="00662BCB">
              <w:rPr>
                <w:b w:val="0"/>
                <w:sz w:val="24"/>
                <w:szCs w:val="24"/>
              </w:rPr>
              <w:t xml:space="preserve">                              </w:t>
            </w:r>
            <w:r w:rsidR="00662BCB" w:rsidRPr="00662BCB">
              <w:rPr>
                <w:b w:val="0"/>
                <w:sz w:val="24"/>
                <w:szCs w:val="24"/>
              </w:rPr>
              <w:t xml:space="preserve">о предоставленных налоговых вычетах (стандартных и социальных) по налогу на доходы физических лиц в </w:t>
            </w:r>
            <w:r w:rsidR="00662BCB" w:rsidRPr="00662BCB">
              <w:rPr>
                <w:b w:val="0"/>
                <w:sz w:val="24"/>
                <w:szCs w:val="24"/>
              </w:rPr>
              <w:lastRenderedPageBreak/>
              <w:t>2020 году</w:t>
            </w:r>
          </w:p>
        </w:tc>
        <w:tc>
          <w:tcPr>
            <w:tcW w:w="1800" w:type="dxa"/>
          </w:tcPr>
          <w:p w:rsidR="004D22F4" w:rsidRDefault="004D22F4" w:rsidP="00E87FBD">
            <w:pPr>
              <w:pStyle w:val="a3"/>
              <w:ind w:left="-66" w:firstLine="0"/>
              <w:jc w:val="center"/>
              <w:rPr>
                <w:sz w:val="24"/>
                <w:szCs w:val="24"/>
              </w:rPr>
            </w:pPr>
          </w:p>
        </w:tc>
        <w:tc>
          <w:tcPr>
            <w:tcW w:w="5146" w:type="dxa"/>
          </w:tcPr>
          <w:p w:rsidR="00965345" w:rsidRDefault="00965345" w:rsidP="00965345">
            <w:pPr>
              <w:jc w:val="both"/>
              <w:rPr>
                <w:szCs w:val="28"/>
              </w:rPr>
            </w:pPr>
            <w:r>
              <w:rPr>
                <w:szCs w:val="28"/>
              </w:rPr>
              <w:t xml:space="preserve">Заместитель руководителя УФСН по Архангельской области и НАО </w:t>
            </w:r>
            <w:r w:rsidR="00485BF1">
              <w:rPr>
                <w:szCs w:val="28"/>
              </w:rPr>
              <w:t>Полякова Ж.А. -</w:t>
            </w:r>
            <w:r w:rsidRPr="00965345">
              <w:rPr>
                <w:szCs w:val="28"/>
              </w:rPr>
              <w:t xml:space="preserve"> доложила о размерах стандартных и социальных налоговых вычетах по налогу на доходы физических лиц, предоставленных налоговыми агентами в 2020 году и общей сумме, возвращенной гражданам из бюджета области, в результате реализации ими права на </w:t>
            </w:r>
            <w:r w:rsidRPr="00965345">
              <w:rPr>
                <w:szCs w:val="28"/>
              </w:rPr>
              <w:lastRenderedPageBreak/>
              <w:t>имущественные и социальные вычеты.</w:t>
            </w:r>
          </w:p>
          <w:p w:rsidR="00485BF1" w:rsidRPr="00485BF1" w:rsidRDefault="00485BF1" w:rsidP="00485BF1">
            <w:pPr>
              <w:jc w:val="both"/>
              <w:rPr>
                <w:szCs w:val="28"/>
              </w:rPr>
            </w:pPr>
            <w:r w:rsidRPr="00485BF1">
              <w:rPr>
                <w:szCs w:val="28"/>
              </w:rPr>
              <w:t>Размер налоговых вычетов по налогу на доходы физических лиц за 2020 год по Архангельской области, предоставленных налоговыми агентами, составил:</w:t>
            </w:r>
          </w:p>
          <w:p w:rsidR="00485BF1" w:rsidRPr="00485BF1" w:rsidRDefault="00485BF1" w:rsidP="00485BF1">
            <w:pPr>
              <w:jc w:val="both"/>
              <w:rPr>
                <w:szCs w:val="28"/>
              </w:rPr>
            </w:pPr>
            <w:r w:rsidRPr="00485BF1">
              <w:rPr>
                <w:szCs w:val="28"/>
              </w:rPr>
              <w:t>-</w:t>
            </w:r>
            <w:r w:rsidRPr="00485BF1">
              <w:rPr>
                <w:szCs w:val="28"/>
              </w:rPr>
              <w:tab/>
              <w:t>стандартные налоговые вычеты, предусмотренные статьей 218 Налогового кодекса Российской Федерации - 3223,5 млн. руб.;</w:t>
            </w:r>
          </w:p>
          <w:p w:rsidR="00485BF1" w:rsidRPr="00485BF1" w:rsidRDefault="00485BF1" w:rsidP="00485BF1">
            <w:pPr>
              <w:jc w:val="both"/>
              <w:rPr>
                <w:szCs w:val="28"/>
              </w:rPr>
            </w:pPr>
            <w:r w:rsidRPr="00485BF1">
              <w:rPr>
                <w:szCs w:val="28"/>
              </w:rPr>
              <w:t>-</w:t>
            </w:r>
            <w:r w:rsidRPr="00485BF1">
              <w:rPr>
                <w:szCs w:val="28"/>
              </w:rPr>
              <w:tab/>
              <w:t>социальные налоговые вычеты в сумме, уплаченной налогоплательщиком за обучение своих детей (подопечных) в образовательных учреждениях - 3,2 млн. руб.;</w:t>
            </w:r>
          </w:p>
          <w:p w:rsidR="00485BF1" w:rsidRPr="00485BF1" w:rsidRDefault="00485BF1" w:rsidP="00485BF1">
            <w:pPr>
              <w:jc w:val="both"/>
              <w:rPr>
                <w:szCs w:val="28"/>
              </w:rPr>
            </w:pPr>
            <w:r w:rsidRPr="00485BF1">
              <w:rPr>
                <w:szCs w:val="28"/>
              </w:rPr>
              <w:t>-</w:t>
            </w:r>
            <w:r w:rsidRPr="00485BF1">
              <w:rPr>
                <w:szCs w:val="28"/>
              </w:rPr>
              <w:tab/>
              <w:t xml:space="preserve">социальные налоговые вычеты в сумме, уплаченной налогоплательщиком за свое обучение (за обучение брата (сестры) </w:t>
            </w:r>
            <w:r>
              <w:rPr>
                <w:szCs w:val="28"/>
              </w:rPr>
              <w:t xml:space="preserve">                            </w:t>
            </w:r>
            <w:r w:rsidRPr="00485BF1">
              <w:rPr>
                <w:szCs w:val="28"/>
              </w:rPr>
              <w:t>в возрасте до 24 лет по очной форме обучения) в образовательных учреждениях - 2,3 млн. руб.;</w:t>
            </w:r>
          </w:p>
          <w:p w:rsidR="00485BF1" w:rsidRPr="00965345" w:rsidRDefault="00485BF1" w:rsidP="00485BF1">
            <w:pPr>
              <w:jc w:val="both"/>
              <w:rPr>
                <w:szCs w:val="28"/>
              </w:rPr>
            </w:pPr>
            <w:r w:rsidRPr="00485BF1">
              <w:rPr>
                <w:szCs w:val="28"/>
              </w:rPr>
              <w:t>-</w:t>
            </w:r>
            <w:r w:rsidRPr="00485BF1">
              <w:rPr>
                <w:szCs w:val="28"/>
              </w:rPr>
              <w:tab/>
              <w:t>социальные налоговые вычеты в сумме, уплаченной налогоплательщиком за медицинские услуги ему, его супругу (супруге), родителям, детям (в том числе усыновленным) в возрасте до 18 лет, а также в размере стоимости лекарственных препаратов для медицинского применения - 28,0 млн. руб.</w:t>
            </w:r>
          </w:p>
          <w:p w:rsidR="00314CE5" w:rsidRPr="00784F5E" w:rsidRDefault="00314CE5" w:rsidP="004940BA">
            <w:pPr>
              <w:ind w:firstLine="360"/>
              <w:jc w:val="both"/>
              <w:rPr>
                <w:szCs w:val="28"/>
              </w:rPr>
            </w:pPr>
          </w:p>
        </w:tc>
        <w:tc>
          <w:tcPr>
            <w:tcW w:w="1843" w:type="dxa"/>
          </w:tcPr>
          <w:p w:rsidR="004D22F4" w:rsidRDefault="002F3764" w:rsidP="00DA24D3">
            <w:pPr>
              <w:pStyle w:val="a3"/>
              <w:ind w:right="-56" w:firstLine="0"/>
              <w:rPr>
                <w:sz w:val="24"/>
                <w:szCs w:val="24"/>
              </w:rPr>
            </w:pPr>
            <w:r>
              <w:rPr>
                <w:sz w:val="24"/>
                <w:szCs w:val="24"/>
              </w:rPr>
              <w:lastRenderedPageBreak/>
              <w:t>В</w:t>
            </w:r>
            <w:r w:rsidR="00DA24D3">
              <w:rPr>
                <w:sz w:val="24"/>
                <w:szCs w:val="24"/>
              </w:rPr>
              <w:t xml:space="preserve"> соответствии с</w:t>
            </w:r>
            <w:r>
              <w:rPr>
                <w:sz w:val="24"/>
                <w:szCs w:val="24"/>
              </w:rPr>
              <w:t xml:space="preserve"> план</w:t>
            </w:r>
            <w:r w:rsidR="00DA24D3">
              <w:rPr>
                <w:sz w:val="24"/>
                <w:szCs w:val="24"/>
              </w:rPr>
              <w:t>ом</w:t>
            </w:r>
          </w:p>
        </w:tc>
        <w:tc>
          <w:tcPr>
            <w:tcW w:w="3544" w:type="dxa"/>
          </w:tcPr>
          <w:p w:rsidR="004D22F4" w:rsidRDefault="00DA24D3" w:rsidP="00DA24D3">
            <w:pPr>
              <w:pStyle w:val="a3"/>
              <w:ind w:firstLine="317"/>
              <w:rPr>
                <w:sz w:val="24"/>
                <w:szCs w:val="24"/>
              </w:rPr>
            </w:pPr>
            <w:r>
              <w:rPr>
                <w:sz w:val="24"/>
                <w:szCs w:val="24"/>
              </w:rPr>
              <w:t>Информацию принять к сведению</w:t>
            </w: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0B0" w:rsidRDefault="00BD70B0" w:rsidP="00FB2581">
      <w:r>
        <w:separator/>
      </w:r>
    </w:p>
  </w:endnote>
  <w:endnote w:type="continuationSeparator" w:id="0">
    <w:p w:rsidR="00BD70B0" w:rsidRDefault="00BD70B0"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0B0" w:rsidRDefault="00BD70B0" w:rsidP="00FB2581">
      <w:r>
        <w:separator/>
      </w:r>
    </w:p>
  </w:footnote>
  <w:footnote w:type="continuationSeparator" w:id="0">
    <w:p w:rsidR="00BD70B0" w:rsidRDefault="00BD70B0"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D0E" w:rsidRDefault="00946D70" w:rsidP="002F3764">
    <w:pPr>
      <w:pStyle w:val="a5"/>
      <w:framePr w:wrap="around" w:vAnchor="text" w:hAnchor="margin" w:xAlign="center" w:y="1"/>
      <w:rPr>
        <w:rStyle w:val="a7"/>
      </w:rPr>
    </w:pPr>
    <w:r>
      <w:rPr>
        <w:rStyle w:val="a7"/>
      </w:rPr>
      <w:fldChar w:fldCharType="begin"/>
    </w:r>
    <w:r w:rsidR="004C5D0E">
      <w:rPr>
        <w:rStyle w:val="a7"/>
      </w:rPr>
      <w:instrText xml:space="preserve">PAGE  </w:instrText>
    </w:r>
    <w:r>
      <w:rPr>
        <w:rStyle w:val="a7"/>
      </w:rPr>
      <w:fldChar w:fldCharType="end"/>
    </w:r>
  </w:p>
  <w:p w:rsidR="004C5D0E" w:rsidRDefault="004C5D0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D0E" w:rsidRDefault="00946D70" w:rsidP="002F3764">
    <w:pPr>
      <w:pStyle w:val="a5"/>
      <w:framePr w:wrap="around" w:vAnchor="text" w:hAnchor="margin" w:xAlign="center" w:y="1"/>
      <w:rPr>
        <w:rStyle w:val="a7"/>
      </w:rPr>
    </w:pPr>
    <w:r>
      <w:rPr>
        <w:rStyle w:val="a7"/>
      </w:rPr>
      <w:fldChar w:fldCharType="begin"/>
    </w:r>
    <w:r w:rsidR="004C5D0E">
      <w:rPr>
        <w:rStyle w:val="a7"/>
      </w:rPr>
      <w:instrText xml:space="preserve">PAGE  </w:instrText>
    </w:r>
    <w:r>
      <w:rPr>
        <w:rStyle w:val="a7"/>
      </w:rPr>
      <w:fldChar w:fldCharType="separate"/>
    </w:r>
    <w:r w:rsidR="000F4CAE">
      <w:rPr>
        <w:rStyle w:val="a7"/>
        <w:noProof/>
      </w:rPr>
      <w:t>91</w:t>
    </w:r>
    <w:r>
      <w:rPr>
        <w:rStyle w:val="a7"/>
      </w:rPr>
      <w:fldChar w:fldCharType="end"/>
    </w:r>
  </w:p>
  <w:p w:rsidR="004C5D0E" w:rsidRDefault="004C5D0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1879ED"/>
    <w:rsid w:val="00022E7E"/>
    <w:rsid w:val="0005446F"/>
    <w:rsid w:val="000737D3"/>
    <w:rsid w:val="000C09C5"/>
    <w:rsid w:val="000F4CAE"/>
    <w:rsid w:val="00122E29"/>
    <w:rsid w:val="001879ED"/>
    <w:rsid w:val="001C12D8"/>
    <w:rsid w:val="001E54C9"/>
    <w:rsid w:val="001E5DC9"/>
    <w:rsid w:val="001F5238"/>
    <w:rsid w:val="0023644D"/>
    <w:rsid w:val="00264006"/>
    <w:rsid w:val="0026497F"/>
    <w:rsid w:val="002765F3"/>
    <w:rsid w:val="002C3A6E"/>
    <w:rsid w:val="002D5A36"/>
    <w:rsid w:val="002F3764"/>
    <w:rsid w:val="002F77D0"/>
    <w:rsid w:val="002F7926"/>
    <w:rsid w:val="00312CA2"/>
    <w:rsid w:val="00314CE5"/>
    <w:rsid w:val="003266BF"/>
    <w:rsid w:val="003307E9"/>
    <w:rsid w:val="00352AAD"/>
    <w:rsid w:val="003B1C87"/>
    <w:rsid w:val="003E0F14"/>
    <w:rsid w:val="003E6686"/>
    <w:rsid w:val="00420A5A"/>
    <w:rsid w:val="00420C01"/>
    <w:rsid w:val="00424DA8"/>
    <w:rsid w:val="0044582E"/>
    <w:rsid w:val="00485BF1"/>
    <w:rsid w:val="00487A89"/>
    <w:rsid w:val="004940BA"/>
    <w:rsid w:val="004C5D0E"/>
    <w:rsid w:val="004D22F4"/>
    <w:rsid w:val="004D5515"/>
    <w:rsid w:val="005164D5"/>
    <w:rsid w:val="00535DBC"/>
    <w:rsid w:val="00550CAA"/>
    <w:rsid w:val="00580B58"/>
    <w:rsid w:val="005A22F9"/>
    <w:rsid w:val="005C6B92"/>
    <w:rsid w:val="005E6833"/>
    <w:rsid w:val="006178E8"/>
    <w:rsid w:val="0062758A"/>
    <w:rsid w:val="00652A76"/>
    <w:rsid w:val="00662BCB"/>
    <w:rsid w:val="00665427"/>
    <w:rsid w:val="006710FB"/>
    <w:rsid w:val="006A1522"/>
    <w:rsid w:val="006B340F"/>
    <w:rsid w:val="006B6159"/>
    <w:rsid w:val="006B7534"/>
    <w:rsid w:val="006D62F5"/>
    <w:rsid w:val="006F0696"/>
    <w:rsid w:val="00724808"/>
    <w:rsid w:val="00755CB7"/>
    <w:rsid w:val="00781E8D"/>
    <w:rsid w:val="00784F5E"/>
    <w:rsid w:val="007D21CE"/>
    <w:rsid w:val="007E3F28"/>
    <w:rsid w:val="007E5CE9"/>
    <w:rsid w:val="008D4C76"/>
    <w:rsid w:val="008E52F9"/>
    <w:rsid w:val="008E7A3F"/>
    <w:rsid w:val="008F3099"/>
    <w:rsid w:val="00924E27"/>
    <w:rsid w:val="00946D70"/>
    <w:rsid w:val="00965345"/>
    <w:rsid w:val="009C7D5B"/>
    <w:rsid w:val="009D607C"/>
    <w:rsid w:val="009F27E3"/>
    <w:rsid w:val="00A52E50"/>
    <w:rsid w:val="00AA1816"/>
    <w:rsid w:val="00AB7070"/>
    <w:rsid w:val="00AC167E"/>
    <w:rsid w:val="00AC37DC"/>
    <w:rsid w:val="00AF10AF"/>
    <w:rsid w:val="00BA10AF"/>
    <w:rsid w:val="00BC4A06"/>
    <w:rsid w:val="00BD00B4"/>
    <w:rsid w:val="00BD70B0"/>
    <w:rsid w:val="00BF1BA8"/>
    <w:rsid w:val="00C0040E"/>
    <w:rsid w:val="00C03868"/>
    <w:rsid w:val="00C15FAC"/>
    <w:rsid w:val="00C34504"/>
    <w:rsid w:val="00C57CFB"/>
    <w:rsid w:val="00CA5B6A"/>
    <w:rsid w:val="00CB08B0"/>
    <w:rsid w:val="00CF6887"/>
    <w:rsid w:val="00CF6AA1"/>
    <w:rsid w:val="00CF6AAD"/>
    <w:rsid w:val="00D055F7"/>
    <w:rsid w:val="00D45157"/>
    <w:rsid w:val="00D50FB3"/>
    <w:rsid w:val="00DA24D3"/>
    <w:rsid w:val="00DA3F89"/>
    <w:rsid w:val="00DA6243"/>
    <w:rsid w:val="00DB4979"/>
    <w:rsid w:val="00DB7676"/>
    <w:rsid w:val="00DC047C"/>
    <w:rsid w:val="00DC7F26"/>
    <w:rsid w:val="00DE273E"/>
    <w:rsid w:val="00DF3844"/>
    <w:rsid w:val="00E03806"/>
    <w:rsid w:val="00E111CD"/>
    <w:rsid w:val="00E13C0A"/>
    <w:rsid w:val="00E24109"/>
    <w:rsid w:val="00E25474"/>
    <w:rsid w:val="00E356E9"/>
    <w:rsid w:val="00E61878"/>
    <w:rsid w:val="00E87FBD"/>
    <w:rsid w:val="00E93DD7"/>
    <w:rsid w:val="00E951A2"/>
    <w:rsid w:val="00EC3B85"/>
    <w:rsid w:val="00EE06B5"/>
    <w:rsid w:val="00F0464A"/>
    <w:rsid w:val="00F15E44"/>
    <w:rsid w:val="00F160F3"/>
    <w:rsid w:val="00F16B13"/>
    <w:rsid w:val="00F202D6"/>
    <w:rsid w:val="00F41768"/>
    <w:rsid w:val="00F73D48"/>
    <w:rsid w:val="00F80B55"/>
    <w:rsid w:val="00F8673B"/>
    <w:rsid w:val="00F90CF9"/>
    <w:rsid w:val="00FB041A"/>
    <w:rsid w:val="00FB2581"/>
    <w:rsid w:val="00FD6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uiPriority w:val="99"/>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
    <w:link w:val="ac"/>
    <w:uiPriority w:val="34"/>
    <w:qFormat/>
    <w:locked/>
    <w:rsid w:val="00BA10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1AE99-FD90-464A-8EC9-3C66B2C9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91</Pages>
  <Words>21891</Words>
  <Characters>124784</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19</cp:revision>
  <dcterms:created xsi:type="dcterms:W3CDTF">2021-02-09T08:58:00Z</dcterms:created>
  <dcterms:modified xsi:type="dcterms:W3CDTF">2021-12-03T11:41:00Z</dcterms:modified>
</cp:coreProperties>
</file>