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9ED" w:rsidRDefault="001879ED" w:rsidP="001879ED">
      <w:pPr>
        <w:pStyle w:val="a3"/>
        <w:ind w:firstLine="0"/>
        <w:jc w:val="center"/>
        <w:rPr>
          <w:b/>
          <w:iCs/>
          <w:sz w:val="24"/>
        </w:rPr>
      </w:pPr>
      <w:r>
        <w:rPr>
          <w:b/>
          <w:iCs/>
          <w:sz w:val="24"/>
        </w:rPr>
        <w:t>ЗАСЕДАНИЕ КОМИТЕТА</w:t>
      </w:r>
      <w:r w:rsidRPr="004D6E40">
        <w:rPr>
          <w:b/>
          <w:iCs/>
          <w:sz w:val="24"/>
        </w:rPr>
        <w:t xml:space="preserve"> </w:t>
      </w:r>
      <w:r>
        <w:rPr>
          <w:b/>
          <w:iCs/>
          <w:sz w:val="24"/>
        </w:rPr>
        <w:t xml:space="preserve">№ </w:t>
      </w:r>
      <w:r w:rsidR="006137E9">
        <w:rPr>
          <w:b/>
          <w:iCs/>
          <w:sz w:val="24"/>
        </w:rPr>
        <w:t>8</w:t>
      </w:r>
    </w:p>
    <w:p w:rsidR="001879ED" w:rsidRDefault="001879ED" w:rsidP="001879ED">
      <w:pPr>
        <w:pStyle w:val="a3"/>
        <w:ind w:firstLine="0"/>
        <w:jc w:val="center"/>
        <w:rPr>
          <w:b/>
          <w:i/>
          <w:iCs/>
          <w:sz w:val="24"/>
        </w:rPr>
      </w:pPr>
      <w:r w:rsidRPr="00971E35">
        <w:rPr>
          <w:b/>
          <w:i/>
          <w:iCs/>
          <w:sz w:val="24"/>
        </w:rPr>
        <w:t>комитет по бюджету и налоговой политике</w:t>
      </w:r>
      <w:r>
        <w:rPr>
          <w:b/>
          <w:iCs/>
          <w:sz w:val="24"/>
        </w:rPr>
        <w:t xml:space="preserve"> </w:t>
      </w:r>
      <w:r w:rsidRPr="002E551F">
        <w:rPr>
          <w:b/>
          <w:i/>
          <w:iCs/>
          <w:sz w:val="24"/>
        </w:rPr>
        <w:t>Архангельского областного Собрания депутатов</w:t>
      </w:r>
    </w:p>
    <w:p w:rsidR="001879ED" w:rsidRPr="002E551F" w:rsidRDefault="001879ED" w:rsidP="001879ED">
      <w:pPr>
        <w:pStyle w:val="a3"/>
        <w:ind w:firstLine="0"/>
        <w:jc w:val="center"/>
        <w:rPr>
          <w:b/>
          <w:i/>
          <w:iCs/>
          <w:sz w:val="24"/>
        </w:rPr>
      </w:pPr>
    </w:p>
    <w:p w:rsidR="001879ED" w:rsidRPr="00BF55F1" w:rsidRDefault="001879ED" w:rsidP="001879ED">
      <w:pPr>
        <w:pStyle w:val="a3"/>
        <w:ind w:firstLine="0"/>
        <w:rPr>
          <w:b/>
          <w:sz w:val="24"/>
          <w:szCs w:val="24"/>
        </w:rPr>
      </w:pPr>
      <w:r>
        <w:rPr>
          <w:b/>
          <w:sz w:val="24"/>
          <w:szCs w:val="24"/>
        </w:rPr>
        <w:t xml:space="preserve">                                                                                                                                                                                    </w:t>
      </w:r>
      <w:r w:rsidR="00A72C61">
        <w:rPr>
          <w:b/>
          <w:sz w:val="24"/>
          <w:szCs w:val="24"/>
        </w:rPr>
        <w:t xml:space="preserve">                 </w:t>
      </w:r>
      <w:r>
        <w:rPr>
          <w:b/>
          <w:sz w:val="24"/>
          <w:szCs w:val="24"/>
        </w:rPr>
        <w:t>«</w:t>
      </w:r>
      <w:r w:rsidR="006137E9">
        <w:rPr>
          <w:b/>
          <w:sz w:val="24"/>
          <w:szCs w:val="24"/>
        </w:rPr>
        <w:t>24</w:t>
      </w:r>
      <w:r>
        <w:rPr>
          <w:b/>
          <w:sz w:val="24"/>
          <w:szCs w:val="24"/>
        </w:rPr>
        <w:t>»</w:t>
      </w:r>
      <w:r w:rsidR="00E97520">
        <w:rPr>
          <w:b/>
          <w:sz w:val="24"/>
          <w:szCs w:val="24"/>
        </w:rPr>
        <w:t xml:space="preserve"> </w:t>
      </w:r>
      <w:r w:rsidR="006137E9">
        <w:rPr>
          <w:b/>
          <w:sz w:val="24"/>
          <w:szCs w:val="24"/>
        </w:rPr>
        <w:t>октября</w:t>
      </w:r>
      <w:r>
        <w:rPr>
          <w:b/>
          <w:sz w:val="24"/>
          <w:szCs w:val="24"/>
        </w:rPr>
        <w:t xml:space="preserve"> </w:t>
      </w:r>
      <w:r w:rsidRPr="00BF55F1">
        <w:rPr>
          <w:b/>
          <w:sz w:val="24"/>
          <w:szCs w:val="24"/>
        </w:rPr>
        <w:t>20</w:t>
      </w:r>
      <w:r>
        <w:rPr>
          <w:b/>
          <w:sz w:val="24"/>
          <w:szCs w:val="24"/>
        </w:rPr>
        <w:t>2</w:t>
      </w:r>
      <w:r w:rsidR="00D6453F">
        <w:rPr>
          <w:b/>
          <w:sz w:val="24"/>
          <w:szCs w:val="24"/>
        </w:rPr>
        <w:t>2</w:t>
      </w:r>
      <w:r w:rsidRPr="00BF55F1">
        <w:rPr>
          <w:b/>
          <w:sz w:val="24"/>
          <w:szCs w:val="24"/>
        </w:rPr>
        <w:t xml:space="preserve"> года</w:t>
      </w:r>
      <w:r>
        <w:rPr>
          <w:b/>
          <w:sz w:val="24"/>
          <w:szCs w:val="24"/>
        </w:rPr>
        <w:t xml:space="preserve"> </w:t>
      </w:r>
      <w:r w:rsidR="006425F2">
        <w:rPr>
          <w:b/>
          <w:sz w:val="24"/>
          <w:szCs w:val="24"/>
        </w:rPr>
        <w:t xml:space="preserve">в </w:t>
      </w:r>
      <w:r w:rsidR="00A34B66">
        <w:rPr>
          <w:b/>
          <w:sz w:val="24"/>
          <w:szCs w:val="24"/>
        </w:rPr>
        <w:t>1</w:t>
      </w:r>
      <w:r w:rsidR="006425F2">
        <w:rPr>
          <w:b/>
          <w:sz w:val="24"/>
          <w:szCs w:val="24"/>
        </w:rPr>
        <w:t>1.00</w:t>
      </w:r>
    </w:p>
    <w:tbl>
      <w:tblP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268"/>
        <w:gridCol w:w="1942"/>
        <w:gridCol w:w="5146"/>
        <w:gridCol w:w="1843"/>
        <w:gridCol w:w="3544"/>
      </w:tblGrid>
      <w:tr w:rsidR="001879ED" w:rsidTr="00DB62AB">
        <w:trPr>
          <w:trHeight w:val="2140"/>
        </w:trPr>
        <w:tc>
          <w:tcPr>
            <w:tcW w:w="675" w:type="dxa"/>
            <w:vAlign w:val="center"/>
          </w:tcPr>
          <w:p w:rsidR="001879ED" w:rsidRPr="005366CD" w:rsidRDefault="001879ED" w:rsidP="002F3764">
            <w:pPr>
              <w:pStyle w:val="a3"/>
              <w:ind w:firstLine="0"/>
              <w:jc w:val="center"/>
              <w:rPr>
                <w:b/>
                <w:sz w:val="20"/>
              </w:rPr>
            </w:pPr>
            <w:r>
              <w:rPr>
                <w:b/>
                <w:sz w:val="24"/>
                <w:szCs w:val="24"/>
              </w:rPr>
              <w:t xml:space="preserve">          время (</w:t>
            </w:r>
            <w:proofErr w:type="spellStart"/>
            <w:r>
              <w:rPr>
                <w:b/>
                <w:sz w:val="24"/>
                <w:szCs w:val="24"/>
              </w:rPr>
              <w:t>Мск</w:t>
            </w:r>
            <w:proofErr w:type="spellEnd"/>
            <w:r>
              <w:rPr>
                <w:b/>
                <w:sz w:val="24"/>
                <w:szCs w:val="24"/>
              </w:rPr>
              <w:t xml:space="preserve">) </w:t>
            </w: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268" w:type="dxa"/>
            <w:vAlign w:val="center"/>
          </w:tcPr>
          <w:p w:rsidR="001879ED" w:rsidRPr="005366CD" w:rsidRDefault="001879ED" w:rsidP="002F3764">
            <w:pPr>
              <w:pStyle w:val="a3"/>
              <w:ind w:firstLine="0"/>
              <w:jc w:val="center"/>
              <w:rPr>
                <w:b/>
                <w:sz w:val="20"/>
              </w:rPr>
            </w:pPr>
            <w:r w:rsidRPr="005366CD">
              <w:rPr>
                <w:b/>
                <w:sz w:val="20"/>
              </w:rPr>
              <w:t xml:space="preserve">Наименование </w:t>
            </w:r>
          </w:p>
          <w:p w:rsidR="001879ED" w:rsidRDefault="001879ED" w:rsidP="002F3764">
            <w:pPr>
              <w:pStyle w:val="a3"/>
              <w:ind w:firstLine="0"/>
              <w:jc w:val="center"/>
              <w:rPr>
                <w:b/>
                <w:sz w:val="20"/>
              </w:rPr>
            </w:pPr>
            <w:r w:rsidRPr="005366CD">
              <w:rPr>
                <w:b/>
                <w:sz w:val="20"/>
              </w:rPr>
              <w:t>проекта нормативного правового акта</w:t>
            </w:r>
          </w:p>
          <w:p w:rsidR="001879ED" w:rsidRPr="005366CD" w:rsidRDefault="001879ED" w:rsidP="002F3764">
            <w:pPr>
              <w:pStyle w:val="a3"/>
              <w:ind w:firstLine="0"/>
              <w:jc w:val="center"/>
              <w:rPr>
                <w:b/>
                <w:sz w:val="20"/>
              </w:rPr>
            </w:pPr>
            <w:r>
              <w:rPr>
                <w:b/>
                <w:sz w:val="20"/>
              </w:rPr>
              <w:t xml:space="preserve"> (</w:t>
            </w:r>
            <w:r w:rsidRPr="005366CD">
              <w:rPr>
                <w:b/>
                <w:sz w:val="20"/>
              </w:rPr>
              <w:t>рассматриваемого вопроса</w:t>
            </w:r>
            <w:r>
              <w:rPr>
                <w:b/>
                <w:sz w:val="20"/>
              </w:rPr>
              <w:t>)</w:t>
            </w:r>
          </w:p>
        </w:tc>
        <w:tc>
          <w:tcPr>
            <w:tcW w:w="1942" w:type="dxa"/>
            <w:vAlign w:val="center"/>
          </w:tcPr>
          <w:p w:rsidR="001879ED" w:rsidRPr="005366CD" w:rsidRDefault="001879ED" w:rsidP="002F3764">
            <w:pPr>
              <w:pStyle w:val="a3"/>
              <w:ind w:firstLine="0"/>
              <w:jc w:val="center"/>
              <w:rPr>
                <w:b/>
                <w:sz w:val="20"/>
              </w:rPr>
            </w:pPr>
            <w:r w:rsidRPr="005366CD">
              <w:rPr>
                <w:b/>
                <w:sz w:val="20"/>
              </w:rPr>
              <w:t xml:space="preserve">Субъект </w:t>
            </w:r>
          </w:p>
          <w:p w:rsidR="001879ED" w:rsidRPr="005366CD" w:rsidRDefault="001879ED" w:rsidP="002F3764">
            <w:pPr>
              <w:pStyle w:val="a3"/>
              <w:ind w:firstLine="0"/>
              <w:jc w:val="center"/>
              <w:rPr>
                <w:b/>
                <w:sz w:val="20"/>
              </w:rPr>
            </w:pPr>
            <w:r w:rsidRPr="005366CD">
              <w:rPr>
                <w:b/>
                <w:sz w:val="20"/>
              </w:rPr>
              <w:t xml:space="preserve">законодательной </w:t>
            </w:r>
          </w:p>
          <w:p w:rsidR="001879ED" w:rsidRPr="005366CD" w:rsidRDefault="001879ED" w:rsidP="002F3764">
            <w:pPr>
              <w:pStyle w:val="a3"/>
              <w:ind w:firstLine="0"/>
              <w:jc w:val="center"/>
              <w:rPr>
                <w:b/>
                <w:sz w:val="20"/>
              </w:rPr>
            </w:pPr>
            <w:r w:rsidRPr="005366CD">
              <w:rPr>
                <w:b/>
                <w:sz w:val="20"/>
              </w:rPr>
              <w:t>инициативы</w:t>
            </w:r>
          </w:p>
          <w:p w:rsidR="001879ED" w:rsidRPr="005366CD" w:rsidRDefault="001879ED" w:rsidP="002F3764">
            <w:pPr>
              <w:pStyle w:val="a3"/>
              <w:ind w:firstLine="0"/>
              <w:jc w:val="center"/>
              <w:rPr>
                <w:b/>
                <w:sz w:val="20"/>
              </w:rPr>
            </w:pPr>
            <w:r>
              <w:rPr>
                <w:b/>
                <w:sz w:val="20"/>
              </w:rPr>
              <w:t>(</w:t>
            </w:r>
            <w:r w:rsidRPr="005366CD">
              <w:rPr>
                <w:b/>
                <w:sz w:val="20"/>
              </w:rPr>
              <w:t>докладчик</w:t>
            </w:r>
            <w:r>
              <w:rPr>
                <w:b/>
                <w:sz w:val="20"/>
              </w:rPr>
              <w:t>)</w:t>
            </w:r>
          </w:p>
        </w:tc>
        <w:tc>
          <w:tcPr>
            <w:tcW w:w="5146" w:type="dxa"/>
            <w:vAlign w:val="center"/>
          </w:tcPr>
          <w:p w:rsidR="001879ED" w:rsidRPr="005366CD" w:rsidRDefault="001879ED" w:rsidP="002F3764">
            <w:pPr>
              <w:pStyle w:val="a3"/>
              <w:ind w:firstLine="492"/>
              <w:jc w:val="center"/>
              <w:rPr>
                <w:b/>
                <w:sz w:val="20"/>
              </w:rPr>
            </w:pPr>
            <w:r w:rsidRPr="005366CD">
              <w:rPr>
                <w:b/>
                <w:sz w:val="20"/>
              </w:rPr>
              <w:t>Краткая характеристика проекта нормативного правового акта</w:t>
            </w:r>
            <w:r>
              <w:rPr>
                <w:b/>
                <w:sz w:val="20"/>
              </w:rPr>
              <w:t xml:space="preserve"> (</w:t>
            </w:r>
            <w:r w:rsidRPr="005366CD">
              <w:rPr>
                <w:b/>
                <w:sz w:val="20"/>
              </w:rPr>
              <w:t>рассматриваемого вопроса</w:t>
            </w:r>
            <w:r>
              <w:rPr>
                <w:b/>
                <w:sz w:val="20"/>
              </w:rPr>
              <w:t>)</w:t>
            </w:r>
          </w:p>
        </w:tc>
        <w:tc>
          <w:tcPr>
            <w:tcW w:w="1843" w:type="dxa"/>
            <w:vAlign w:val="center"/>
          </w:tcPr>
          <w:p w:rsidR="001879ED" w:rsidRPr="005366CD" w:rsidRDefault="001879ED" w:rsidP="002F3764">
            <w:pPr>
              <w:pStyle w:val="a3"/>
              <w:ind w:left="-76" w:right="-56" w:firstLine="0"/>
              <w:jc w:val="center"/>
              <w:rPr>
                <w:b/>
                <w:sz w:val="20"/>
              </w:rPr>
            </w:pPr>
            <w:r w:rsidRPr="005366CD">
              <w:rPr>
                <w:b/>
                <w:sz w:val="20"/>
              </w:rPr>
              <w:t>Соответствие плану деятельности комитета на 20</w:t>
            </w:r>
            <w:r>
              <w:rPr>
                <w:b/>
                <w:sz w:val="20"/>
              </w:rPr>
              <w:t>2</w:t>
            </w:r>
            <w:r w:rsidR="006425F2">
              <w:rPr>
                <w:b/>
                <w:sz w:val="20"/>
              </w:rPr>
              <w:t>2</w:t>
            </w:r>
            <w:r w:rsidRPr="005366CD">
              <w:rPr>
                <w:b/>
                <w:sz w:val="20"/>
              </w:rPr>
              <w:t xml:space="preserve"> </w:t>
            </w:r>
          </w:p>
          <w:p w:rsidR="001879ED" w:rsidRPr="005366CD" w:rsidRDefault="001879ED" w:rsidP="002F3764">
            <w:pPr>
              <w:pStyle w:val="a3"/>
              <w:ind w:left="-76" w:right="-56" w:firstLine="0"/>
              <w:jc w:val="center"/>
              <w:rPr>
                <w:b/>
                <w:sz w:val="20"/>
              </w:rPr>
            </w:pPr>
            <w:r w:rsidRPr="005366CD">
              <w:rPr>
                <w:b/>
                <w:sz w:val="20"/>
              </w:rPr>
              <w:t>год</w:t>
            </w:r>
          </w:p>
        </w:tc>
        <w:tc>
          <w:tcPr>
            <w:tcW w:w="3544" w:type="dxa"/>
            <w:vAlign w:val="center"/>
          </w:tcPr>
          <w:p w:rsidR="001879ED" w:rsidRPr="005366CD" w:rsidRDefault="001879ED" w:rsidP="002F3764">
            <w:pPr>
              <w:pStyle w:val="a3"/>
              <w:ind w:firstLine="0"/>
              <w:jc w:val="center"/>
              <w:rPr>
                <w:b/>
                <w:sz w:val="20"/>
              </w:rPr>
            </w:pPr>
            <w:r w:rsidRPr="005366CD">
              <w:rPr>
                <w:b/>
                <w:sz w:val="20"/>
              </w:rPr>
              <w:t>Результаты рассмотрения</w:t>
            </w:r>
          </w:p>
        </w:tc>
      </w:tr>
      <w:tr w:rsidR="001879ED" w:rsidRPr="00B27A37" w:rsidTr="00DB62AB">
        <w:trPr>
          <w:trHeight w:val="344"/>
        </w:trPr>
        <w:tc>
          <w:tcPr>
            <w:tcW w:w="675" w:type="dxa"/>
          </w:tcPr>
          <w:p w:rsidR="001879ED" w:rsidRPr="005366CD" w:rsidRDefault="001879ED" w:rsidP="002F3764">
            <w:pPr>
              <w:pStyle w:val="a3"/>
              <w:ind w:firstLine="0"/>
              <w:jc w:val="center"/>
              <w:rPr>
                <w:sz w:val="20"/>
              </w:rPr>
            </w:pPr>
            <w:r w:rsidRPr="005366CD">
              <w:rPr>
                <w:sz w:val="20"/>
              </w:rPr>
              <w:t>1</w:t>
            </w:r>
          </w:p>
        </w:tc>
        <w:tc>
          <w:tcPr>
            <w:tcW w:w="2268" w:type="dxa"/>
          </w:tcPr>
          <w:p w:rsidR="001879ED" w:rsidRPr="005366CD" w:rsidRDefault="001879ED" w:rsidP="002F3764">
            <w:pPr>
              <w:pStyle w:val="a3"/>
              <w:ind w:firstLine="0"/>
              <w:jc w:val="center"/>
              <w:rPr>
                <w:sz w:val="24"/>
                <w:szCs w:val="24"/>
              </w:rPr>
            </w:pPr>
            <w:r w:rsidRPr="005366CD">
              <w:rPr>
                <w:sz w:val="24"/>
                <w:szCs w:val="24"/>
              </w:rPr>
              <w:t>2</w:t>
            </w:r>
          </w:p>
        </w:tc>
        <w:tc>
          <w:tcPr>
            <w:tcW w:w="1942" w:type="dxa"/>
          </w:tcPr>
          <w:p w:rsidR="001879ED" w:rsidRPr="005366CD" w:rsidRDefault="001879ED" w:rsidP="002F3764">
            <w:pPr>
              <w:pStyle w:val="a3"/>
              <w:ind w:left="-66" w:firstLine="0"/>
              <w:jc w:val="center"/>
              <w:rPr>
                <w:sz w:val="20"/>
              </w:rPr>
            </w:pPr>
            <w:r w:rsidRPr="005366CD">
              <w:rPr>
                <w:sz w:val="20"/>
              </w:rPr>
              <w:t>3</w:t>
            </w:r>
          </w:p>
        </w:tc>
        <w:tc>
          <w:tcPr>
            <w:tcW w:w="5146" w:type="dxa"/>
          </w:tcPr>
          <w:p w:rsidR="001879ED" w:rsidRPr="00EE4528" w:rsidRDefault="001879ED" w:rsidP="002F3764">
            <w:pPr>
              <w:widowControl w:val="0"/>
              <w:autoSpaceDE w:val="0"/>
              <w:autoSpaceDN w:val="0"/>
              <w:adjustRightInd w:val="0"/>
              <w:ind w:firstLine="708"/>
              <w:jc w:val="center"/>
            </w:pPr>
            <w:r>
              <w:t>4</w:t>
            </w:r>
          </w:p>
        </w:tc>
        <w:tc>
          <w:tcPr>
            <w:tcW w:w="1843" w:type="dxa"/>
          </w:tcPr>
          <w:p w:rsidR="001879ED" w:rsidRPr="005366CD" w:rsidRDefault="001879ED" w:rsidP="002F3764">
            <w:pPr>
              <w:pStyle w:val="a3"/>
              <w:ind w:left="-76" w:right="-56" w:firstLine="0"/>
              <w:jc w:val="center"/>
              <w:rPr>
                <w:sz w:val="20"/>
              </w:rPr>
            </w:pPr>
            <w:r w:rsidRPr="005366CD">
              <w:rPr>
                <w:sz w:val="20"/>
              </w:rPr>
              <w:t>5</w:t>
            </w:r>
          </w:p>
        </w:tc>
        <w:tc>
          <w:tcPr>
            <w:tcW w:w="3544" w:type="dxa"/>
          </w:tcPr>
          <w:p w:rsidR="001879ED" w:rsidRPr="005366CD" w:rsidRDefault="001879ED" w:rsidP="002F3764">
            <w:pPr>
              <w:pStyle w:val="a3"/>
              <w:ind w:firstLine="0"/>
              <w:jc w:val="center"/>
              <w:rPr>
                <w:sz w:val="24"/>
                <w:szCs w:val="24"/>
              </w:rPr>
            </w:pPr>
            <w:r w:rsidRPr="005366CD">
              <w:rPr>
                <w:sz w:val="24"/>
                <w:szCs w:val="24"/>
              </w:rPr>
              <w:t>6</w:t>
            </w:r>
          </w:p>
        </w:tc>
      </w:tr>
      <w:tr w:rsidR="007A6F5C" w:rsidRPr="002D0B31" w:rsidTr="00DB62AB">
        <w:trPr>
          <w:trHeight w:val="642"/>
        </w:trPr>
        <w:tc>
          <w:tcPr>
            <w:tcW w:w="675" w:type="dxa"/>
          </w:tcPr>
          <w:p w:rsidR="007A6F5C" w:rsidRDefault="007A6F5C" w:rsidP="002F3764">
            <w:pPr>
              <w:pStyle w:val="a3"/>
              <w:ind w:firstLine="0"/>
              <w:jc w:val="center"/>
              <w:rPr>
                <w:sz w:val="24"/>
                <w:szCs w:val="24"/>
              </w:rPr>
            </w:pPr>
            <w:r>
              <w:rPr>
                <w:sz w:val="24"/>
                <w:szCs w:val="24"/>
              </w:rPr>
              <w:t>1.</w:t>
            </w:r>
          </w:p>
        </w:tc>
        <w:tc>
          <w:tcPr>
            <w:tcW w:w="2268" w:type="dxa"/>
          </w:tcPr>
          <w:p w:rsidR="006137E9" w:rsidRPr="0051405A" w:rsidRDefault="001A3517" w:rsidP="006137E9">
            <w:pPr>
              <w:pStyle w:val="a8"/>
              <w:spacing w:after="0"/>
              <w:ind w:firstLine="360"/>
              <w:jc w:val="both"/>
            </w:pPr>
            <w:r w:rsidRPr="00514456">
              <w:rPr>
                <w:bCs/>
              </w:rPr>
              <w:t xml:space="preserve">Рассмотрение </w:t>
            </w:r>
            <w:r w:rsidR="00514456" w:rsidRPr="00514456">
              <w:rPr>
                <w:bCs/>
              </w:rPr>
              <w:t>п</w:t>
            </w:r>
            <w:r w:rsidR="00514456" w:rsidRPr="00514456">
              <w:t xml:space="preserve">роекта </w:t>
            </w:r>
            <w:r w:rsidR="006137E9" w:rsidRPr="0051405A">
              <w:t xml:space="preserve"> областного закона </w:t>
            </w:r>
            <w:r w:rsidR="006137E9" w:rsidRPr="00551BFF">
              <w:rPr>
                <w:b/>
              </w:rPr>
              <w:t>№ пз</w:t>
            </w:r>
            <w:proofErr w:type="gramStart"/>
            <w:r w:rsidR="006137E9" w:rsidRPr="00551BFF">
              <w:rPr>
                <w:b/>
              </w:rPr>
              <w:t>7</w:t>
            </w:r>
            <w:proofErr w:type="gramEnd"/>
            <w:r w:rsidR="006137E9" w:rsidRPr="00551BFF">
              <w:rPr>
                <w:b/>
              </w:rPr>
              <w:t>/866</w:t>
            </w:r>
            <w:r w:rsidR="006137E9">
              <w:t xml:space="preserve">                  </w:t>
            </w:r>
            <w:r w:rsidR="006137E9" w:rsidRPr="0051405A">
              <w:t xml:space="preserve"> «О в</w:t>
            </w:r>
            <w:r w:rsidR="006137E9">
              <w:t xml:space="preserve">несении изменений и дополнений </w:t>
            </w:r>
            <w:r w:rsidR="006137E9" w:rsidRPr="0051405A">
              <w:t>в областной закон «Об областном бюджете на 2022 год и на плановый период 2023 и 2024 годов»</w:t>
            </w:r>
            <w:r w:rsidR="006137E9" w:rsidRPr="0051405A">
              <w:rPr>
                <w:b/>
              </w:rPr>
              <w:t xml:space="preserve"> (первое и второе чтение)</w:t>
            </w:r>
          </w:p>
          <w:p w:rsidR="007A6F5C" w:rsidRPr="00514456" w:rsidRDefault="007A6F5C" w:rsidP="006137E9">
            <w:pPr>
              <w:pStyle w:val="a3"/>
              <w:ind w:left="34" w:firstLine="326"/>
            </w:pPr>
          </w:p>
        </w:tc>
        <w:tc>
          <w:tcPr>
            <w:tcW w:w="1942" w:type="dxa"/>
          </w:tcPr>
          <w:p w:rsidR="00514456" w:rsidRDefault="00514456" w:rsidP="00514456">
            <w:r>
              <w:t>Правительство Архангельской области/</w:t>
            </w:r>
          </w:p>
          <w:p w:rsidR="0032510C" w:rsidRDefault="006137E9" w:rsidP="006137E9">
            <w:pPr>
              <w:jc w:val="both"/>
            </w:pPr>
            <w:r>
              <w:t>Усачева Е.Ю.,</w:t>
            </w:r>
          </w:p>
          <w:p w:rsidR="006137E9" w:rsidRPr="00514456" w:rsidRDefault="006137E9" w:rsidP="006137E9">
            <w:pPr>
              <w:jc w:val="both"/>
            </w:pPr>
            <w:r>
              <w:t>Дементьев А.А.</w:t>
            </w:r>
          </w:p>
        </w:tc>
        <w:tc>
          <w:tcPr>
            <w:tcW w:w="5146" w:type="dxa"/>
          </w:tcPr>
          <w:p w:rsidR="006137E9" w:rsidRDefault="006137E9" w:rsidP="006137E9">
            <w:pPr>
              <w:autoSpaceDE w:val="0"/>
              <w:autoSpaceDN w:val="0"/>
              <w:adjustRightInd w:val="0"/>
              <w:ind w:firstLine="360"/>
              <w:jc w:val="both"/>
            </w:pPr>
            <w:r>
              <w:t xml:space="preserve">В вышеуказанном проекте областного закона  предлагается  на 2022 год: </w:t>
            </w:r>
          </w:p>
          <w:p w:rsidR="006137E9" w:rsidRDefault="006137E9" w:rsidP="006137E9">
            <w:pPr>
              <w:autoSpaceDE w:val="0"/>
              <w:autoSpaceDN w:val="0"/>
              <w:adjustRightInd w:val="0"/>
              <w:ind w:firstLine="360"/>
              <w:jc w:val="both"/>
            </w:pPr>
            <w:r>
              <w:t xml:space="preserve">- увеличить доходную часть </w:t>
            </w:r>
            <w:proofErr w:type="gramStart"/>
            <w:r>
              <w:t>областного</w:t>
            </w:r>
            <w:proofErr w:type="gramEnd"/>
            <w:r>
              <w:t xml:space="preserve"> бюджета в целом на сумму                                   +5 387,9 млн. рублей за счет:</w:t>
            </w:r>
          </w:p>
          <w:p w:rsidR="006137E9" w:rsidRDefault="006137E9" w:rsidP="006137E9">
            <w:pPr>
              <w:autoSpaceDE w:val="0"/>
              <w:autoSpaceDN w:val="0"/>
              <w:adjustRightInd w:val="0"/>
              <w:ind w:firstLine="360"/>
              <w:jc w:val="both"/>
            </w:pPr>
            <w:proofErr w:type="gramStart"/>
            <w:r>
              <w:t xml:space="preserve">увеличения иных межбюджетных трансфертов из федерального бюджета в сумме +1 800,0 млн. рублей, в том числе: на финансирование дорожной деятельности в отношении дорог общего пользования регионального или межмуниципального, местного значения +2 000,0 млн. рублей; субсидии на </w:t>
            </w:r>
            <w:proofErr w:type="spellStart"/>
            <w:r>
              <w:t>софинансирование</w:t>
            </w:r>
            <w:proofErr w:type="spellEnd"/>
            <w:r>
              <w:t xml:space="preserve"> капитальных вложений в объекты государственной (муниципальной) собственности в рамках государственной поддержки инвестиционных проектов с длительным сроком окупаемости                               -200,0 млн. рублей;</w:t>
            </w:r>
            <w:proofErr w:type="gramEnd"/>
          </w:p>
          <w:p w:rsidR="006137E9" w:rsidRDefault="006137E9" w:rsidP="006137E9">
            <w:pPr>
              <w:autoSpaceDE w:val="0"/>
              <w:autoSpaceDN w:val="0"/>
              <w:adjustRightInd w:val="0"/>
              <w:ind w:firstLine="360"/>
              <w:jc w:val="both"/>
            </w:pPr>
            <w:r>
              <w:tab/>
              <w:t xml:space="preserve">прогнозируемого увеличения налоговых и неналоговых доходов областного бюджета </w:t>
            </w:r>
            <w:r w:rsidR="002F0FE2">
              <w:t xml:space="preserve">                           </w:t>
            </w:r>
            <w:r>
              <w:t xml:space="preserve">в сумме +3 587,9 млн. рублей, в том числе: по налогу на прибыль организации +1 800,0 млн. рублей; по налогу на имущество организаций +700,0 млн. рублей; по транспортному налогу +88,4 млн. рублей; по налогу на добычу полезных ископаемых +506,7 млн. рублей; </w:t>
            </w:r>
            <w:r w:rsidR="002F0FE2">
              <w:t xml:space="preserve">                      </w:t>
            </w:r>
            <w:r>
              <w:lastRenderedPageBreak/>
              <w:t xml:space="preserve">по регулярным платежам за добычу полезных ископаемых (роялти) при выполнении соглашений о разделе продукции +29,1 млн. рублей; сборы за пользование объектами животного мира и за пользование объектами водных биологических ресурсов +5,7 млн. рублей; по доходам от размещения средств бюджетов  +134,8 млн. рублей; по плате за использование лесов +207,1 млн. рублей;                по административным штрафам в области дорожного движения (дорожный фонд) </w:t>
            </w:r>
            <w:r w:rsidR="002F0FE2">
              <w:t xml:space="preserve">                      </w:t>
            </w:r>
            <w:r>
              <w:t xml:space="preserve">+122,1 млн. рублей; по государственной пошлине за перевозку опасных грузов (дорожный фонд) -1,5 млн. рублей; по возмещению вреда, причиняемого автомобильным дорогам при перевозке тяжеловесных и крупногабаритных грузов </w:t>
            </w:r>
            <w:r w:rsidR="002F0FE2">
              <w:t xml:space="preserve">                          </w:t>
            </w:r>
            <w:r>
              <w:t>-4,5 млн. рублей;</w:t>
            </w:r>
          </w:p>
          <w:p w:rsidR="006137E9" w:rsidRDefault="006137E9" w:rsidP="006137E9">
            <w:pPr>
              <w:autoSpaceDE w:val="0"/>
              <w:autoSpaceDN w:val="0"/>
              <w:adjustRightInd w:val="0"/>
              <w:ind w:firstLine="360"/>
              <w:jc w:val="both"/>
            </w:pPr>
            <w:r>
              <w:t xml:space="preserve">- увеличить расходную часть </w:t>
            </w:r>
            <w:proofErr w:type="gramStart"/>
            <w:r>
              <w:t>областного</w:t>
            </w:r>
            <w:proofErr w:type="gramEnd"/>
            <w:r>
              <w:t xml:space="preserve"> бюджета на 2022 год в целом на  сумму </w:t>
            </w:r>
            <w:r w:rsidR="002F0FE2">
              <w:t xml:space="preserve">                           </w:t>
            </w:r>
            <w:r>
              <w:t xml:space="preserve">+5 387,9 млн. рублей за счет: </w:t>
            </w:r>
          </w:p>
          <w:p w:rsidR="006137E9" w:rsidRDefault="006137E9" w:rsidP="006137E9">
            <w:pPr>
              <w:autoSpaceDE w:val="0"/>
              <w:autoSpaceDN w:val="0"/>
              <w:adjustRightInd w:val="0"/>
              <w:ind w:firstLine="360"/>
              <w:jc w:val="both"/>
            </w:pPr>
            <w:proofErr w:type="gramStart"/>
            <w:r>
              <w:t xml:space="preserve">увеличения целевых межбюджетных трансфертов из федерального бюджета в сумме +1 800,0 млн. рублей по министерству транспорта Архангельской области </w:t>
            </w:r>
            <w:r w:rsidR="002F0FE2">
              <w:t xml:space="preserve">                                          </w:t>
            </w:r>
            <w:r>
              <w:t xml:space="preserve">на финансирование дорожной деятельности                         в отношении дорог общего пользования регионального или межмуниципального, местного значения в сумме +2 000,0 млн. рублей, в том числе: +1 429,6 млн. рублей </w:t>
            </w:r>
            <w:r w:rsidR="002F0FE2">
              <w:t xml:space="preserve">                         </w:t>
            </w:r>
            <w:r>
              <w:t>на разработку и реализацию проектной документации на капитальный ремонт и ремонт участков региональных автомобильных дорог</w:t>
            </w:r>
            <w:proofErr w:type="gramEnd"/>
            <w:r>
              <w:t xml:space="preserve">, не включенных в маршруты; </w:t>
            </w:r>
            <w:r w:rsidR="002F0FE2">
              <w:t xml:space="preserve">                                      </w:t>
            </w:r>
            <w:r>
              <w:t>+570,3 млн. рублей</w:t>
            </w:r>
            <w:r w:rsidR="002F0FE2">
              <w:t xml:space="preserve"> </w:t>
            </w:r>
            <w:r>
              <w:t xml:space="preserve">на приведение </w:t>
            </w:r>
            <w:r w:rsidR="002F0FE2">
              <w:t xml:space="preserve">                                  </w:t>
            </w:r>
            <w:r>
              <w:t xml:space="preserve">в нормативное состояние региональных автомобильных дорог; субсидии </w:t>
            </w:r>
            <w:r w:rsidR="002F0FE2">
              <w:t xml:space="preserve">                                   </w:t>
            </w:r>
            <w:r>
              <w:lastRenderedPageBreak/>
              <w:t xml:space="preserve">на </w:t>
            </w:r>
            <w:proofErr w:type="spellStart"/>
            <w:r>
              <w:t>софинансирование</w:t>
            </w:r>
            <w:proofErr w:type="spellEnd"/>
            <w:r>
              <w:t xml:space="preserve"> капитальных вложений </w:t>
            </w:r>
            <w:r w:rsidR="002F0FE2">
              <w:t xml:space="preserve">                  </w:t>
            </w:r>
            <w:r>
              <w:t xml:space="preserve">в объекты государственной (муниципальной) собственности в рамках государственной поддержки инвестиционных проектов </w:t>
            </w:r>
            <w:r w:rsidR="002F0FE2">
              <w:t xml:space="preserve">                            </w:t>
            </w:r>
            <w:r>
              <w:t xml:space="preserve">с длительным сроком окупаемости </w:t>
            </w:r>
            <w:r w:rsidR="00EE7A59">
              <w:t xml:space="preserve">                                      </w:t>
            </w:r>
            <w:r>
              <w:t>-200,0 млн. рублей;</w:t>
            </w:r>
          </w:p>
          <w:p w:rsidR="006137E9" w:rsidRDefault="006137E9" w:rsidP="006137E9">
            <w:pPr>
              <w:autoSpaceDE w:val="0"/>
              <w:autoSpaceDN w:val="0"/>
              <w:adjustRightInd w:val="0"/>
              <w:ind w:firstLine="360"/>
              <w:jc w:val="both"/>
            </w:pPr>
            <w:proofErr w:type="gramStart"/>
            <w:r>
              <w:t>уменьшения ассигнований по расходам областного бюджета в связи</w:t>
            </w:r>
            <w:r w:rsidR="002F0FE2">
              <w:t xml:space="preserve"> </w:t>
            </w:r>
            <w:r>
              <w:t xml:space="preserve">со сложившейся экономией в сумме -387,6  млн. рублей, в том числе: по министерству финансов Архангельской области резерв средств на повышение заработной платы по Указам Президента РФ в сумме -387,2 млн. рублей; </w:t>
            </w:r>
            <w:r w:rsidR="002F0FE2">
              <w:t xml:space="preserve">                     </w:t>
            </w:r>
            <w:r>
              <w:t xml:space="preserve">по контрактному агентству Архангельской области в сумме -0,4 млн. рублей в связи </w:t>
            </w:r>
            <w:r w:rsidR="002F0FE2">
              <w:t xml:space="preserve">                         </w:t>
            </w:r>
            <w:r>
              <w:t>с отменой проведения конференции;</w:t>
            </w:r>
            <w:proofErr w:type="gramEnd"/>
          </w:p>
          <w:p w:rsidR="006137E9" w:rsidRDefault="006137E9" w:rsidP="006137E9">
            <w:pPr>
              <w:autoSpaceDE w:val="0"/>
              <w:autoSpaceDN w:val="0"/>
              <w:adjustRightInd w:val="0"/>
              <w:ind w:firstLine="360"/>
              <w:jc w:val="both"/>
            </w:pPr>
            <w:r>
              <w:t xml:space="preserve">за счет направления на увеличение расходов дополнительных прогнозируемых доходов (в сумме 3 587,9 млн. рублей) и экономии по расходам (в сумме 387,6 млн. рублей) главным распорядителям средств областного бюджета в общей сумме </w:t>
            </w:r>
            <w:r w:rsidR="002F0FE2">
              <w:t xml:space="preserve">                    </w:t>
            </w:r>
            <w:r>
              <w:t>+3 975,5 млн. рублей в том числе:</w:t>
            </w:r>
          </w:p>
          <w:p w:rsidR="006137E9" w:rsidRDefault="006137E9" w:rsidP="006137E9">
            <w:pPr>
              <w:autoSpaceDE w:val="0"/>
              <w:autoSpaceDN w:val="0"/>
              <w:adjustRightInd w:val="0"/>
              <w:ind w:firstLine="360"/>
              <w:jc w:val="both"/>
            </w:pPr>
            <w:proofErr w:type="gramStart"/>
            <w:r>
              <w:t>1)</w:t>
            </w:r>
            <w:r>
              <w:tab/>
              <w:t xml:space="preserve">министерству строительства </w:t>
            </w:r>
            <w:r w:rsidR="002F0FE2">
              <w:t xml:space="preserve">                               </w:t>
            </w:r>
            <w:r>
              <w:t xml:space="preserve">и архитектуры Архангельской области в общей сумме +226,5  млн. рублей: на строительство пристройки к зданию хирургического корпуса Мезенской ЦРБ в сумме +61,9 млн. рублей; на строительство специального здания УФМС </w:t>
            </w:r>
            <w:r w:rsidR="002F0FE2">
              <w:t xml:space="preserve">                  </w:t>
            </w:r>
            <w:r>
              <w:t xml:space="preserve">в г. Архангельск в сумме +20,0 млн. рублей; </w:t>
            </w:r>
            <w:r w:rsidR="002F0FE2">
              <w:t xml:space="preserve">                       </w:t>
            </w:r>
            <w:r>
              <w:t xml:space="preserve">на строительство школы в </w:t>
            </w:r>
            <w:r w:rsidR="002F0FE2">
              <w:t xml:space="preserve">                                                </w:t>
            </w:r>
            <w:r>
              <w:t xml:space="preserve">с. </w:t>
            </w:r>
            <w:r w:rsidR="002F0FE2">
              <w:t xml:space="preserve"> </w:t>
            </w:r>
            <w:proofErr w:type="spellStart"/>
            <w:r>
              <w:t>Ильинско-Подомское</w:t>
            </w:r>
            <w:proofErr w:type="spellEnd"/>
            <w:r>
              <w:t xml:space="preserve"> в сумме +50,0 млн. рублей;</w:t>
            </w:r>
            <w:proofErr w:type="gramEnd"/>
            <w:r>
              <w:t xml:space="preserve"> на строительство школы </w:t>
            </w:r>
            <w:r w:rsidR="002F0FE2">
              <w:t xml:space="preserve">                                         </w:t>
            </w:r>
            <w:proofErr w:type="gramStart"/>
            <w:r>
              <w:t>в</w:t>
            </w:r>
            <w:proofErr w:type="gramEnd"/>
            <w:r>
              <w:t xml:space="preserve"> </w:t>
            </w:r>
            <w:proofErr w:type="gramStart"/>
            <w:r>
              <w:t>с</w:t>
            </w:r>
            <w:proofErr w:type="gramEnd"/>
            <w:r>
              <w:t xml:space="preserve">. Долгощелье в сумме +92,6 млн. рублей; </w:t>
            </w:r>
            <w:r w:rsidR="002F0FE2">
              <w:t xml:space="preserve">            </w:t>
            </w:r>
            <w:r>
              <w:t xml:space="preserve">для внедрения программы «ДЕЛО» в </w:t>
            </w:r>
            <w:proofErr w:type="spellStart"/>
            <w:r>
              <w:t>ГУКСе</w:t>
            </w:r>
            <w:proofErr w:type="spellEnd"/>
            <w:r>
              <w:t xml:space="preserve"> </w:t>
            </w:r>
            <w:r w:rsidR="002F0FE2">
              <w:t xml:space="preserve">               </w:t>
            </w:r>
            <w:r>
              <w:t>в сумме +2,0 млн. рублей;</w:t>
            </w:r>
          </w:p>
          <w:p w:rsidR="006137E9" w:rsidRDefault="006137E9" w:rsidP="006137E9">
            <w:pPr>
              <w:autoSpaceDE w:val="0"/>
              <w:autoSpaceDN w:val="0"/>
              <w:adjustRightInd w:val="0"/>
              <w:ind w:firstLine="360"/>
              <w:jc w:val="both"/>
            </w:pPr>
            <w:r>
              <w:t>2)</w:t>
            </w:r>
            <w:r>
              <w:tab/>
              <w:t xml:space="preserve">министерству топливно-энергетического </w:t>
            </w:r>
            <w:r>
              <w:lastRenderedPageBreak/>
              <w:t xml:space="preserve">комплекса и жилищно-коммунального хозяйства Архангельской области в общей сумме +658,5 млн. рублей на субсидии на возмещение недополученных доходов, возникающих в результате государственного регулирования тарифов (цен) на коммунальные услуги, в том числе: +645,0 млн. рублей </w:t>
            </w:r>
            <w:r w:rsidR="002F0FE2">
              <w:t xml:space="preserve">                       </w:t>
            </w:r>
            <w:r>
              <w:t xml:space="preserve">на тепловую энергию, поставляемую населению и потребителям, приравненным </w:t>
            </w:r>
            <w:r w:rsidR="002F0FE2">
              <w:t xml:space="preserve">                      </w:t>
            </w:r>
            <w:r>
              <w:t xml:space="preserve">к населению, на нужды теплоснабжения; </w:t>
            </w:r>
            <w:r w:rsidR="002F0FE2">
              <w:t xml:space="preserve">                   </w:t>
            </w:r>
            <w:r>
              <w:t>+13,5 млн. рублей на топливо твердое, реализуемое населению для нужд отопления;</w:t>
            </w:r>
          </w:p>
          <w:p w:rsidR="006137E9" w:rsidRDefault="006137E9" w:rsidP="006137E9">
            <w:pPr>
              <w:autoSpaceDE w:val="0"/>
              <w:autoSpaceDN w:val="0"/>
              <w:adjustRightInd w:val="0"/>
              <w:ind w:firstLine="360"/>
              <w:jc w:val="both"/>
            </w:pPr>
            <w:proofErr w:type="gramStart"/>
            <w:r>
              <w:t>3)</w:t>
            </w:r>
            <w:r>
              <w:tab/>
              <w:t xml:space="preserve">министерству здравоохранения Архангельской области в общей сумме </w:t>
            </w:r>
            <w:r w:rsidR="002F0FE2">
              <w:t xml:space="preserve">                        </w:t>
            </w:r>
            <w:r>
              <w:t xml:space="preserve">+1 200,2 млн. рублей: на ежемесячные выплаты компенсации найма за жилое помещение медицинским работникам в сумме </w:t>
            </w:r>
            <w:r w:rsidR="002F0FE2">
              <w:t xml:space="preserve">                                  </w:t>
            </w:r>
            <w:r>
              <w:t xml:space="preserve">+2,8 млн. рублей; на ремонт и оснащение помещений для хранения трупов </w:t>
            </w:r>
            <w:r w:rsidR="002F0FE2">
              <w:t xml:space="preserve">                                      </w:t>
            </w:r>
            <w:r>
              <w:t xml:space="preserve">в </w:t>
            </w:r>
            <w:proofErr w:type="spellStart"/>
            <w:r>
              <w:t>Малошуйской</w:t>
            </w:r>
            <w:proofErr w:type="spellEnd"/>
            <w:r>
              <w:t xml:space="preserve"> больнице в сумме </w:t>
            </w:r>
            <w:r w:rsidR="002F0FE2">
              <w:t xml:space="preserve">                                    </w:t>
            </w:r>
            <w:r>
              <w:t xml:space="preserve">+5,7 млн. рублей; на выплаты работникам медицинских организаций  за наставничество над молодыми специалистами в сумме </w:t>
            </w:r>
            <w:r w:rsidR="002F0FE2">
              <w:t xml:space="preserve">                                </w:t>
            </w:r>
            <w:r>
              <w:t>+8,5 млн. рублей;</w:t>
            </w:r>
            <w:proofErr w:type="gramEnd"/>
            <w:r>
              <w:t xml:space="preserve"> </w:t>
            </w:r>
            <w:proofErr w:type="gramStart"/>
            <w:r>
              <w:t xml:space="preserve">на выплаты стимулирующего характера уборщикам служебных помещений медицинских организаций, обеспечивающим условия для оказания специализированной медицинской помощи в стационарных условиях гражданам, у которых выявлена новая </w:t>
            </w:r>
            <w:proofErr w:type="spellStart"/>
            <w:r>
              <w:t>коронавирусная</w:t>
            </w:r>
            <w:proofErr w:type="spellEnd"/>
            <w:r>
              <w:t xml:space="preserve"> инфекция (COVID-2019) </w:t>
            </w:r>
            <w:r w:rsidR="002F0FE2">
              <w:t xml:space="preserve">                      </w:t>
            </w:r>
            <w:r>
              <w:t xml:space="preserve">в сумме +10,3 млн. рублей; на оснащение оборудованием и мебелью нового здания Мезенской ЦРБ и </w:t>
            </w:r>
            <w:proofErr w:type="spellStart"/>
            <w:r>
              <w:t>ФАПа</w:t>
            </w:r>
            <w:proofErr w:type="spellEnd"/>
            <w:r>
              <w:t xml:space="preserve"> в д. </w:t>
            </w:r>
            <w:proofErr w:type="spellStart"/>
            <w:r>
              <w:t>Усачевская</w:t>
            </w:r>
            <w:proofErr w:type="spellEnd"/>
            <w:r>
              <w:t xml:space="preserve"> </w:t>
            </w:r>
            <w:r w:rsidR="002F0FE2">
              <w:t xml:space="preserve">                      </w:t>
            </w:r>
            <w:r>
              <w:t>в сумме +55,0 млн. рублей;</w:t>
            </w:r>
            <w:proofErr w:type="gramEnd"/>
            <w:r>
              <w:t xml:space="preserve"> на оплату отпусков и компенсаций работникам медицинских организаций, деятельность которых связана </w:t>
            </w:r>
            <w:r w:rsidR="002F0FE2">
              <w:t xml:space="preserve">                         </w:t>
            </w:r>
            <w:r>
              <w:t xml:space="preserve">с COVID-2019 в сумме +58,6 млн. рублей;                </w:t>
            </w:r>
            <w:r>
              <w:lastRenderedPageBreak/>
              <w:t xml:space="preserve">на выплату медицинским работникам за работу на удаленных и труднодоступных территориях в сумме +98,4 млн. рублей; иной межбюджетный трансферт бюджету ТФОМС на финансовое обеспечение программы ОМС </w:t>
            </w:r>
            <w:r w:rsidR="002F0FE2">
              <w:t xml:space="preserve">                    </w:t>
            </w:r>
            <w:r>
              <w:t xml:space="preserve">(в целях </w:t>
            </w:r>
            <w:proofErr w:type="gramStart"/>
            <w:r>
              <w:t>достижения целевых показателей повышения оплаты труда</w:t>
            </w:r>
            <w:proofErr w:type="gramEnd"/>
            <w:r>
              <w:t xml:space="preserve"> по Указам Президента РФ) в сумме +786,2 млн. рублей; </w:t>
            </w:r>
            <w:r w:rsidR="002F0FE2">
              <w:t xml:space="preserve">          </w:t>
            </w:r>
            <w:r>
              <w:t>на повышение заработной платы по Указам Президента РФ для подведомственных учреждений в сумме +174,7 млн. рублей;</w:t>
            </w:r>
          </w:p>
          <w:p w:rsidR="006137E9" w:rsidRDefault="006137E9" w:rsidP="006137E9">
            <w:pPr>
              <w:autoSpaceDE w:val="0"/>
              <w:autoSpaceDN w:val="0"/>
              <w:adjustRightInd w:val="0"/>
              <w:ind w:firstLine="360"/>
              <w:jc w:val="both"/>
            </w:pPr>
            <w:r>
              <w:t>4)</w:t>
            </w:r>
            <w:r>
              <w:tab/>
              <w:t>министерству культуры Архангельской области в общей сумме +168,0 млн. рублей: для ГБУК АО «Дом народного творчества» на празднование Нового года в сумме +3,0 млн. рублей; на повышение заработной платы по Указам Президента РФ для подведомственных учреждений в сумме +52,6 млн. рублей; субсидии местным бюджетам на повышение заработной платы по Указам Президента РФ работникам муниципальных учреждений культуры в сумме +112,4 млн. рублей;</w:t>
            </w:r>
          </w:p>
          <w:p w:rsidR="006137E9" w:rsidRDefault="006137E9" w:rsidP="006137E9">
            <w:pPr>
              <w:autoSpaceDE w:val="0"/>
              <w:autoSpaceDN w:val="0"/>
              <w:adjustRightInd w:val="0"/>
              <w:ind w:firstLine="360"/>
              <w:jc w:val="both"/>
            </w:pPr>
            <w:r>
              <w:t>5)</w:t>
            </w:r>
            <w:r>
              <w:tab/>
              <w:t>министерству связи и информационных технологий Архангельской области в сумме +4,6 млн. рублей на установление доплат специалистам ГАУ МФЦ;</w:t>
            </w:r>
          </w:p>
          <w:p w:rsidR="006137E9" w:rsidRDefault="006137E9" w:rsidP="006137E9">
            <w:pPr>
              <w:autoSpaceDE w:val="0"/>
              <w:autoSpaceDN w:val="0"/>
              <w:adjustRightInd w:val="0"/>
              <w:ind w:firstLine="360"/>
              <w:jc w:val="both"/>
            </w:pPr>
            <w:r>
              <w:t>6)</w:t>
            </w:r>
            <w:r>
              <w:tab/>
              <w:t xml:space="preserve">министерству финансов Архангельской области в общей сумме +70,9 млн. рублей: </w:t>
            </w:r>
            <w:r w:rsidR="00971E0A">
              <w:t xml:space="preserve">                       </w:t>
            </w:r>
            <w:r>
              <w:t xml:space="preserve">на исполнение решения арбитражного суда </w:t>
            </w:r>
            <w:r w:rsidR="00971E0A">
              <w:t xml:space="preserve">                 </w:t>
            </w:r>
            <w:r>
              <w:t xml:space="preserve">в пользу УК «Уютный город» в сумме </w:t>
            </w:r>
            <w:r w:rsidR="00971E0A">
              <w:t xml:space="preserve">                      </w:t>
            </w:r>
            <w:r>
              <w:t>+22,5 млн. рублей; на исполнение решения арбитражного суда в пользу ФГБУ Центральное ЖКУ Минобороны РФ в сумме +48,4 млн. рублей;</w:t>
            </w:r>
          </w:p>
          <w:p w:rsidR="006137E9" w:rsidRDefault="006137E9" w:rsidP="006137E9">
            <w:pPr>
              <w:autoSpaceDE w:val="0"/>
              <w:autoSpaceDN w:val="0"/>
              <w:adjustRightInd w:val="0"/>
              <w:ind w:firstLine="360"/>
              <w:jc w:val="both"/>
            </w:pPr>
            <w:proofErr w:type="gramStart"/>
            <w:r>
              <w:t>7)</w:t>
            </w:r>
            <w:r>
              <w:tab/>
              <w:t xml:space="preserve">министерству образования Архангельской области в общей сумме </w:t>
            </w:r>
            <w:r w:rsidR="00971E0A">
              <w:t xml:space="preserve">                  </w:t>
            </w:r>
            <w:r>
              <w:t xml:space="preserve">+885,1 млн. рублей: субвенции местным </w:t>
            </w:r>
            <w:r>
              <w:lastRenderedPageBreak/>
              <w:t xml:space="preserve">бюджетам на льготы по ЖКУ педагогам </w:t>
            </w:r>
            <w:r w:rsidR="00971E0A">
              <w:t xml:space="preserve">                      </w:t>
            </w:r>
            <w:r>
              <w:t xml:space="preserve">на селе в сумме +150,6 млн. рублей; субвенции местным бюджетам на компенсацию родительской платы за присмотр и уход </w:t>
            </w:r>
            <w:r w:rsidR="00971E0A">
              <w:t xml:space="preserve">                        </w:t>
            </w:r>
            <w:r>
              <w:t xml:space="preserve">за ребенком в сумме +29,7 млн. рублей; подведомственным учреждениям на питание </w:t>
            </w:r>
            <w:r w:rsidR="00971E0A">
              <w:t xml:space="preserve">                  </w:t>
            </w:r>
            <w:r>
              <w:t>в сумме</w:t>
            </w:r>
            <w:r w:rsidR="00971E0A">
              <w:t xml:space="preserve"> </w:t>
            </w:r>
            <w:r>
              <w:t>+33,4 млн. рублей;</w:t>
            </w:r>
            <w:proofErr w:type="gramEnd"/>
            <w:r>
              <w:t xml:space="preserve"> </w:t>
            </w:r>
            <w:proofErr w:type="gramStart"/>
            <w:r>
              <w:t>подведомственным учреждениям на коммунальные услуги</w:t>
            </w:r>
            <w:r w:rsidR="00971E0A">
              <w:t xml:space="preserve"> </w:t>
            </w:r>
            <w:r>
              <w:t>в сумме +30,1 млн. рублей; на выплаты специалистам при поступлении на работу в сумме +12,0 млн. рублей; на содержание спортзала ГБНОУ АО «Архангельский государственный лицей им. М.В. Ломоносова» в сумме +2,2 млн. рублей; на содержание спортзала ГАПОУ АО «</w:t>
            </w:r>
            <w:proofErr w:type="spellStart"/>
            <w:r>
              <w:t>Каргопольский</w:t>
            </w:r>
            <w:proofErr w:type="spellEnd"/>
            <w:r>
              <w:t xml:space="preserve"> индустриальный техникум» </w:t>
            </w:r>
            <w:r w:rsidR="00971E0A">
              <w:t xml:space="preserve">                   </w:t>
            </w:r>
            <w:r>
              <w:t>в сумме +5,3 млн. рублей;</w:t>
            </w:r>
            <w:proofErr w:type="gramEnd"/>
            <w:r>
              <w:t xml:space="preserve"> на новогодние подарки для детей в сумме +2,1 млн. рублей; субвенции местным бюджетам                          на повышения заработной платы по Указам Президента РФ работникам образования </w:t>
            </w:r>
            <w:r w:rsidR="00971E0A">
              <w:t xml:space="preserve">                       </w:t>
            </w:r>
            <w:r>
              <w:t xml:space="preserve">в сумме +503,3 млн. рублей; субсидии местным бюджетам на повышение заработной платы </w:t>
            </w:r>
            <w:r w:rsidR="00971E0A">
              <w:t xml:space="preserve">                 </w:t>
            </w:r>
            <w:r>
              <w:t xml:space="preserve">по Указам Президента РФ работникам учреждений дополнительного образования </w:t>
            </w:r>
            <w:r w:rsidR="00971E0A">
              <w:t xml:space="preserve">                  </w:t>
            </w:r>
            <w:r>
              <w:t xml:space="preserve">в сумме +53,1 млн. рублей; на повышения заработной платы по Указам Президента РФ работникам подведомственных учреждений </w:t>
            </w:r>
            <w:r w:rsidR="00971E0A">
              <w:t xml:space="preserve">                     </w:t>
            </w:r>
            <w:r>
              <w:t>в сумме +63,3 млн. рублей;</w:t>
            </w:r>
          </w:p>
          <w:p w:rsidR="006137E9" w:rsidRDefault="006137E9" w:rsidP="006137E9">
            <w:pPr>
              <w:autoSpaceDE w:val="0"/>
              <w:autoSpaceDN w:val="0"/>
              <w:adjustRightInd w:val="0"/>
              <w:ind w:firstLine="360"/>
              <w:jc w:val="both"/>
            </w:pPr>
            <w:r>
              <w:t>8)</w:t>
            </w:r>
            <w:r>
              <w:tab/>
              <w:t xml:space="preserve">министерству агропромышленного комплекса и торговли Архангельской области </w:t>
            </w:r>
            <w:r w:rsidR="00971E0A">
              <w:t xml:space="preserve">         </w:t>
            </w:r>
            <w:r>
              <w:t xml:space="preserve">в общей сумме +111,4 млн. рублей: </w:t>
            </w:r>
            <w:r w:rsidR="00971E0A">
              <w:t xml:space="preserve">                             </w:t>
            </w:r>
            <w:r>
              <w:t xml:space="preserve">на увеличение штатной численности министерства в сумме +7,2 млн. рублей; субсидии </w:t>
            </w:r>
            <w:proofErr w:type="spellStart"/>
            <w:r>
              <w:t>сельхозтоваропроизводителям</w:t>
            </w:r>
            <w:proofErr w:type="spellEnd"/>
            <w:r>
              <w:t xml:space="preserve"> </w:t>
            </w:r>
            <w:r w:rsidR="00971E0A">
              <w:t xml:space="preserve">                      </w:t>
            </w:r>
            <w:r>
              <w:t xml:space="preserve">на повышение продуктивности в молочном скотоводстве в сумме +75,3 млн. рублей; субсидии на поддержку овощеводства </w:t>
            </w:r>
            <w:r>
              <w:lastRenderedPageBreak/>
              <w:t>защищенного грунта в сумме +7,0 млн. рублей; субсидии на компенсацию части затрат на газ, использованный на производство овощей защищенного грунта тепличными хозяйствами в сумме +4,0 млн. рублей; субсидии на компенсацию части затрат по приобретению средств химизации в сумме +16,6 млн. рублей; субсидии на финансирование мероприятий по поддержке развития кадрового потенциала агропромышленного комплекса в сумме              +1,2 млн. рублей;</w:t>
            </w:r>
          </w:p>
          <w:p w:rsidR="006137E9" w:rsidRDefault="006137E9" w:rsidP="006137E9">
            <w:pPr>
              <w:autoSpaceDE w:val="0"/>
              <w:autoSpaceDN w:val="0"/>
              <w:adjustRightInd w:val="0"/>
              <w:ind w:firstLine="360"/>
              <w:jc w:val="both"/>
            </w:pPr>
            <w:proofErr w:type="gramStart"/>
            <w:r>
              <w:t>9)</w:t>
            </w:r>
            <w:r>
              <w:tab/>
              <w:t xml:space="preserve">министерству транспорта Архангельской области в общей сумме                 +332,7 млн. рублей: субсидия организациям железнодорожного транспорта в сумме </w:t>
            </w:r>
            <w:r w:rsidR="00971E0A">
              <w:t xml:space="preserve">                  </w:t>
            </w:r>
            <w:r>
              <w:t xml:space="preserve">+128,2 млн. рублей; иной межбюджетный трансферт г. Архангельск на ремонт </w:t>
            </w:r>
            <w:r w:rsidR="00971E0A">
              <w:t xml:space="preserve">                                 </w:t>
            </w:r>
            <w:r>
              <w:t xml:space="preserve">и содержание автомобильных дорог общего пользования местного значения (дорожный фонд) в сумме +18,5 млн. рублей; </w:t>
            </w:r>
            <w:r w:rsidR="00971E0A">
              <w:t xml:space="preserve">                                </w:t>
            </w:r>
            <w:r>
              <w:t>на профилирование гравийных дорог (дорожный фонд) в сумме +16,8 млн. рублей;</w:t>
            </w:r>
            <w:proofErr w:type="gramEnd"/>
            <w:r>
              <w:t xml:space="preserve"> на приведение в нормативное состояние региональных автомобильных дорог (дорожный фонд) в сумме +169,2 млн. рублей;</w:t>
            </w:r>
          </w:p>
          <w:p w:rsidR="006137E9" w:rsidRDefault="006137E9" w:rsidP="006137E9">
            <w:pPr>
              <w:autoSpaceDE w:val="0"/>
              <w:autoSpaceDN w:val="0"/>
              <w:adjustRightInd w:val="0"/>
              <w:ind w:firstLine="360"/>
              <w:jc w:val="both"/>
            </w:pPr>
            <w:r>
              <w:t>10)</w:t>
            </w:r>
            <w:r>
              <w:tab/>
              <w:t xml:space="preserve">министерству труда, занятости </w:t>
            </w:r>
            <w:r w:rsidR="00971E0A">
              <w:t xml:space="preserve">                           </w:t>
            </w:r>
            <w:r>
              <w:t xml:space="preserve">и социального развития Архангельской области в общей сумме +71,6 млн. рублей: </w:t>
            </w:r>
            <w:r w:rsidR="00971E0A">
              <w:t xml:space="preserve">                                </w:t>
            </w:r>
            <w:r>
              <w:t xml:space="preserve">на приобретение новогодних подарков детям </w:t>
            </w:r>
            <w:r w:rsidR="00971E0A">
              <w:t xml:space="preserve">                 </w:t>
            </w:r>
            <w:r>
              <w:t>с ограниченными возможностями здоровья                    и детям-инвалидам в сумме +2,5 млн. рублей; на повышение заработной платы по Указам Президента РФ для подведомственных учреждений в сумме +69,1 млн. рублей;</w:t>
            </w:r>
          </w:p>
          <w:p w:rsidR="006137E9" w:rsidRDefault="006137E9" w:rsidP="006137E9">
            <w:pPr>
              <w:autoSpaceDE w:val="0"/>
              <w:autoSpaceDN w:val="0"/>
              <w:adjustRightInd w:val="0"/>
              <w:ind w:firstLine="360"/>
              <w:jc w:val="both"/>
            </w:pPr>
            <w:r>
              <w:t>11)</w:t>
            </w:r>
            <w:r>
              <w:tab/>
              <w:t xml:space="preserve">министерству имущественных отношений Архангельской области в общей сумме +158,2 млн. рублей: на взнос в уставный </w:t>
            </w:r>
            <w:r>
              <w:lastRenderedPageBreak/>
              <w:t xml:space="preserve">капитал акционерного общества «Архангельский экологический оператор» </w:t>
            </w:r>
            <w:r w:rsidR="00971E0A">
              <w:t xml:space="preserve">                         </w:t>
            </w:r>
            <w:r>
              <w:t xml:space="preserve">в сумме +41,4 млн. рублей; на взнос в уставный капитал акционерного общества «2-ой Архангельский объединённый авиаотряд» </w:t>
            </w:r>
            <w:r w:rsidR="00971E0A">
              <w:t xml:space="preserve">                   </w:t>
            </w:r>
            <w:r>
              <w:t>в сумме +116,8 млн. рублей;</w:t>
            </w:r>
          </w:p>
          <w:p w:rsidR="006137E9" w:rsidRDefault="006137E9" w:rsidP="006137E9">
            <w:pPr>
              <w:autoSpaceDE w:val="0"/>
              <w:autoSpaceDN w:val="0"/>
              <w:adjustRightInd w:val="0"/>
              <w:ind w:firstLine="360"/>
              <w:jc w:val="both"/>
            </w:pPr>
            <w:r>
              <w:t>12)</w:t>
            </w:r>
            <w:r>
              <w:tab/>
              <w:t>министерству спорта Архангельской области в сумме +30,9 млн. рублей на фонд оплаты труда команды по хоккею с мячом «Водник»;</w:t>
            </w:r>
          </w:p>
          <w:p w:rsidR="006137E9" w:rsidRDefault="006137E9" w:rsidP="006137E9">
            <w:pPr>
              <w:autoSpaceDE w:val="0"/>
              <w:autoSpaceDN w:val="0"/>
              <w:adjustRightInd w:val="0"/>
              <w:ind w:firstLine="360"/>
              <w:jc w:val="both"/>
            </w:pPr>
            <w:r>
              <w:t>13)</w:t>
            </w:r>
            <w:r>
              <w:tab/>
              <w:t xml:space="preserve">администрации Губернатора Архангельской области и Правительства Архангельской области в сумме </w:t>
            </w:r>
            <w:r w:rsidR="00971E0A">
              <w:t xml:space="preserve">                                  </w:t>
            </w:r>
            <w:r>
              <w:t xml:space="preserve">+5,9 млн. рублей для информирования населения о социально значимых </w:t>
            </w:r>
            <w:r w:rsidR="00971E0A">
              <w:t xml:space="preserve">                                  </w:t>
            </w:r>
            <w:r>
              <w:t>и общественно-политических мероприятиях, проводимых на территории Архангельской области;</w:t>
            </w:r>
          </w:p>
          <w:p w:rsidR="006137E9" w:rsidRDefault="006137E9" w:rsidP="006137E9">
            <w:pPr>
              <w:autoSpaceDE w:val="0"/>
              <w:autoSpaceDN w:val="0"/>
              <w:adjustRightInd w:val="0"/>
              <w:ind w:firstLine="360"/>
              <w:jc w:val="both"/>
            </w:pPr>
            <w:r>
              <w:t>14)</w:t>
            </w:r>
            <w:r>
              <w:tab/>
              <w:t xml:space="preserve">инспекции государственного строительного надзора Архангельской области в сумме +51,0 млн. рублей на взнос </w:t>
            </w:r>
            <w:r w:rsidR="00B47063">
              <w:t xml:space="preserve">                          </w:t>
            </w:r>
            <w:r>
              <w:t xml:space="preserve">в публично-правовую компанию «Фонд защиты прав граждан» на </w:t>
            </w:r>
            <w:proofErr w:type="spellStart"/>
            <w:r>
              <w:t>софинансирование</w:t>
            </w:r>
            <w:proofErr w:type="spellEnd"/>
            <w:r>
              <w:t xml:space="preserve"> по объекту незавершенного строительства </w:t>
            </w:r>
            <w:r w:rsidR="00B47063">
              <w:t xml:space="preserve">                   </w:t>
            </w:r>
            <w:r>
              <w:t>ЖК «Северный».</w:t>
            </w:r>
          </w:p>
          <w:p w:rsidR="006137E9" w:rsidRDefault="006137E9" w:rsidP="006137E9">
            <w:pPr>
              <w:autoSpaceDE w:val="0"/>
              <w:autoSpaceDN w:val="0"/>
              <w:adjustRightInd w:val="0"/>
              <w:ind w:firstLine="360"/>
              <w:jc w:val="both"/>
            </w:pPr>
            <w:r>
              <w:t xml:space="preserve">Также в 2022 году осуществляется перенос расходов в пределах ассигнований, утвержденных главным распорядителям средств областного бюджета, не влияющих на общую сумму расходов в сумме                                91,3 млн. рублей и перенос расходов между главными распорядителями средств областного бюджета в сумме 170,9 млн. рублей. </w:t>
            </w:r>
          </w:p>
          <w:p w:rsidR="006137E9" w:rsidRDefault="006137E9" w:rsidP="006137E9">
            <w:pPr>
              <w:autoSpaceDE w:val="0"/>
              <w:autoSpaceDN w:val="0"/>
              <w:adjustRightInd w:val="0"/>
              <w:ind w:firstLine="360"/>
              <w:jc w:val="both"/>
            </w:pPr>
            <w:r>
              <w:t xml:space="preserve">Дефицит </w:t>
            </w:r>
            <w:proofErr w:type="gramStart"/>
            <w:r>
              <w:t>областного</w:t>
            </w:r>
            <w:proofErr w:type="gramEnd"/>
            <w:r>
              <w:t xml:space="preserve"> бюджета на 2022 год не изменится и составит -9 564,4  млн. рублей или -11,7 % к собственным налоговым </w:t>
            </w:r>
            <w:r w:rsidR="00971E0A">
              <w:t xml:space="preserve">                         </w:t>
            </w:r>
            <w:r>
              <w:t xml:space="preserve">и неналоговым доходам. Предлагается внести </w:t>
            </w:r>
            <w:r>
              <w:lastRenderedPageBreak/>
              <w:t>изменения в источники финансирования дефицита бюджета, предусматривающие в 2022 году уменьшение объема погашения бюджетных кредитов и объема привлечения коммерческих кредитов на 827,4 млн. рублей.</w:t>
            </w:r>
          </w:p>
          <w:p w:rsidR="006137E9" w:rsidRDefault="006137E9" w:rsidP="006137E9">
            <w:pPr>
              <w:autoSpaceDE w:val="0"/>
              <w:autoSpaceDN w:val="0"/>
              <w:adjustRightInd w:val="0"/>
              <w:ind w:firstLine="360"/>
              <w:jc w:val="both"/>
            </w:pPr>
            <w:r>
              <w:t>В результате данных изменений доходы областного бюджета на</w:t>
            </w:r>
            <w:r w:rsidR="00971E0A">
              <w:t xml:space="preserve"> </w:t>
            </w:r>
            <w:r>
              <w:t>2022 год в целом составят 126 095,2 млн. рублей (с увеличением на +5 387,9 млн. рублей), расходы областного бюджета составят</w:t>
            </w:r>
            <w:r w:rsidR="00971E0A">
              <w:t xml:space="preserve"> </w:t>
            </w:r>
            <w:r>
              <w:t xml:space="preserve">135 659,7 млн. рублей </w:t>
            </w:r>
            <w:r w:rsidR="00971E0A">
              <w:t xml:space="preserve">                      </w:t>
            </w:r>
            <w:r>
              <w:t>(с увеличением на +5 387,9 млн. рублей).</w:t>
            </w:r>
          </w:p>
          <w:p w:rsidR="006137E9" w:rsidRDefault="006137E9" w:rsidP="006137E9">
            <w:pPr>
              <w:autoSpaceDE w:val="0"/>
              <w:autoSpaceDN w:val="0"/>
              <w:adjustRightInd w:val="0"/>
              <w:ind w:firstLine="360"/>
              <w:jc w:val="both"/>
            </w:pPr>
            <w:proofErr w:type="gramStart"/>
            <w:r>
              <w:t>В вышеуказанном проекте областного закона предлагается на 2023 год уменьшить расходную часть областного бюджета на сумму                               -600,0 млн. рублей по министерству транспорта Архангельской области на реализацию инфраструктурного проекта за счет бюджетного кредита</w:t>
            </w:r>
            <w:r w:rsidR="00971E0A">
              <w:t xml:space="preserve"> </w:t>
            </w:r>
            <w:r>
              <w:t xml:space="preserve">из федерального бюджета на строительство автодорог в рамках комплексной застройки квартала </w:t>
            </w:r>
            <w:r w:rsidR="00971E0A">
              <w:t xml:space="preserve">                                   </w:t>
            </w:r>
            <w:r>
              <w:t xml:space="preserve">№ 152 в г. Архангельск (переносится </w:t>
            </w:r>
            <w:r w:rsidR="007759C4">
              <w:t xml:space="preserve">                             </w:t>
            </w:r>
            <w:r>
              <w:t>на 2024 год).</w:t>
            </w:r>
            <w:proofErr w:type="gramEnd"/>
          </w:p>
          <w:p w:rsidR="006137E9" w:rsidRDefault="006137E9" w:rsidP="006137E9">
            <w:pPr>
              <w:autoSpaceDE w:val="0"/>
              <w:autoSpaceDN w:val="0"/>
              <w:adjustRightInd w:val="0"/>
              <w:ind w:firstLine="360"/>
              <w:jc w:val="both"/>
            </w:pPr>
            <w:r>
              <w:t>Также в 2023 году осуществляется перенос расходов между главными распорядителями средств областного бюджета, не влияющих на общую сумму расходов в сумме 207,2 млн. рублей.</w:t>
            </w:r>
          </w:p>
          <w:p w:rsidR="006137E9" w:rsidRDefault="006137E9" w:rsidP="006137E9">
            <w:pPr>
              <w:autoSpaceDE w:val="0"/>
              <w:autoSpaceDN w:val="0"/>
              <w:adjustRightInd w:val="0"/>
              <w:ind w:firstLine="360"/>
              <w:jc w:val="both"/>
            </w:pPr>
            <w:r>
              <w:t xml:space="preserve">В результате данных изменений доходы областного бюджета на 2023 год не изменятся, и составят 118 383,9 млн. рублей, расходы областного бюджета составят </w:t>
            </w:r>
            <w:r w:rsidR="007759C4">
              <w:t xml:space="preserve">                                              </w:t>
            </w:r>
            <w:r>
              <w:t>121 088,2</w:t>
            </w:r>
            <w:r w:rsidR="007759C4">
              <w:t xml:space="preserve"> </w:t>
            </w:r>
            <w:r>
              <w:t xml:space="preserve">млн. рублей (с уменьшением </w:t>
            </w:r>
            <w:r w:rsidR="007759C4">
              <w:t xml:space="preserve">                                           </w:t>
            </w:r>
            <w:r>
              <w:t xml:space="preserve">на -600,0 млн. рублей). Дефицит </w:t>
            </w:r>
            <w:proofErr w:type="gramStart"/>
            <w:r>
              <w:t>областного</w:t>
            </w:r>
            <w:proofErr w:type="gramEnd"/>
            <w:r>
              <w:t xml:space="preserve"> бюджета на 2023 год уменьшится </w:t>
            </w:r>
            <w:r w:rsidR="007759C4">
              <w:t xml:space="preserve">                                    </w:t>
            </w:r>
            <w:r>
              <w:t xml:space="preserve">на 600,0 млн. рублей и составит </w:t>
            </w:r>
            <w:r w:rsidR="007759C4">
              <w:t xml:space="preserve">                                       </w:t>
            </w:r>
            <w:r>
              <w:t>-2 704,2 млн. рублей.</w:t>
            </w:r>
          </w:p>
          <w:p w:rsidR="006137E9" w:rsidRDefault="006137E9" w:rsidP="006137E9">
            <w:pPr>
              <w:autoSpaceDE w:val="0"/>
              <w:autoSpaceDN w:val="0"/>
              <w:adjustRightInd w:val="0"/>
              <w:ind w:firstLine="360"/>
              <w:jc w:val="both"/>
            </w:pPr>
            <w:r>
              <w:t xml:space="preserve">В вышеуказанном проекте областного </w:t>
            </w:r>
            <w:r>
              <w:lastRenderedPageBreak/>
              <w:t xml:space="preserve">закона предлагается на 2024 год уменьшить расходную часть областного бюджета на общую сумму -1 427,6 млн. рублей, в том числе: по министерству финансов Архангельской области в сумме -2 500,0 млн. рублей резерв средств на реализацию новых инвестиционных проектов; по министерству транспорта Архангельской области </w:t>
            </w:r>
            <w:r w:rsidR="007759C4">
              <w:t xml:space="preserve">                                </w:t>
            </w:r>
            <w:r>
              <w:t>на +1 072,4 млн. рублей, в том числе:                               +600,0 млн. рублей на реализацию инфраструктурного проекта за счет бюджетного кредита из федерального бюджета на строительство автодорог</w:t>
            </w:r>
            <w:r w:rsidR="007759C4">
              <w:t xml:space="preserve"> </w:t>
            </w:r>
            <w:r>
              <w:t xml:space="preserve">в рамках комплексной застройки квартала № 152 </w:t>
            </w:r>
            <w:r w:rsidR="007759C4">
              <w:t xml:space="preserve">                         </w:t>
            </w:r>
            <w:r>
              <w:t xml:space="preserve">в </w:t>
            </w:r>
            <w:proofErr w:type="gramStart"/>
            <w:r>
              <w:t>г</w:t>
            </w:r>
            <w:proofErr w:type="gramEnd"/>
            <w:r>
              <w:t>. Архангельск; +</w:t>
            </w:r>
            <w:proofErr w:type="gramStart"/>
            <w:r>
              <w:t xml:space="preserve">236,4 млн. рублей на реализацию инфраструктурного проекта за счет бюджетного кредита из федерального бюджета на приобретение автобусов на газомоторном топливе в г. Архангельск (12 штук); </w:t>
            </w:r>
            <w:r w:rsidR="007759C4">
              <w:t xml:space="preserve">                        </w:t>
            </w:r>
            <w:r>
              <w:t xml:space="preserve">+236,0 млн. рублей на реализацию инфраструктурного проекта за счет бюджетного кредита из федерального бюджета на строительство автомобильной дороги </w:t>
            </w:r>
            <w:r w:rsidR="007759C4">
              <w:t xml:space="preserve">                    </w:t>
            </w:r>
            <w:r>
              <w:t xml:space="preserve">по ул. </w:t>
            </w:r>
            <w:proofErr w:type="spellStart"/>
            <w:r>
              <w:t>Карпогорской</w:t>
            </w:r>
            <w:proofErr w:type="spellEnd"/>
            <w:r>
              <w:t xml:space="preserve"> от ул. Октябрят до просп. Московский.</w:t>
            </w:r>
            <w:proofErr w:type="gramEnd"/>
          </w:p>
          <w:p w:rsidR="006137E9" w:rsidRDefault="006137E9" w:rsidP="006137E9">
            <w:pPr>
              <w:autoSpaceDE w:val="0"/>
              <w:autoSpaceDN w:val="0"/>
              <w:adjustRightInd w:val="0"/>
              <w:ind w:firstLine="360"/>
              <w:jc w:val="both"/>
            </w:pPr>
            <w:r>
              <w:t xml:space="preserve">Также в 2024 году осуществляется перенос расходов между главными распорядителями средств областного бюджета, не влияющих </w:t>
            </w:r>
            <w:r w:rsidR="00B47063">
              <w:t xml:space="preserve">                 </w:t>
            </w:r>
            <w:r>
              <w:t>на общую сумму расходов в сумме 185,9 млн. рублей.</w:t>
            </w:r>
          </w:p>
          <w:p w:rsidR="006137E9" w:rsidRDefault="006137E9" w:rsidP="006137E9">
            <w:pPr>
              <w:autoSpaceDE w:val="0"/>
              <w:autoSpaceDN w:val="0"/>
              <w:adjustRightInd w:val="0"/>
              <w:ind w:firstLine="360"/>
              <w:jc w:val="both"/>
            </w:pPr>
            <w:r>
              <w:t xml:space="preserve">В результате данных изменений доходы областного бюджета на 2024 год не изменятся, и составят 122 705,2 млн. рублей, расходы областного бюджета составят 122 446,6 млн. рублей (с уменьшением на                                          -1 427,6 млн. рублей). Таким образом, областной бюджет на 2024 год сложится </w:t>
            </w:r>
            <w:r w:rsidR="007759C4">
              <w:t xml:space="preserve">                      </w:t>
            </w:r>
            <w:r>
              <w:lastRenderedPageBreak/>
              <w:t xml:space="preserve">с  </w:t>
            </w:r>
            <w:proofErr w:type="spellStart"/>
            <w:r>
              <w:t>профицитом</w:t>
            </w:r>
            <w:proofErr w:type="spellEnd"/>
            <w:r>
              <w:t xml:space="preserve"> в суме 258,6 млн. рублей.</w:t>
            </w:r>
          </w:p>
          <w:p w:rsidR="006137E9" w:rsidRDefault="006137E9" w:rsidP="006137E9">
            <w:pPr>
              <w:autoSpaceDE w:val="0"/>
              <w:autoSpaceDN w:val="0"/>
              <w:adjustRightInd w:val="0"/>
              <w:ind w:firstLine="360"/>
              <w:jc w:val="both"/>
            </w:pPr>
            <w:r>
              <w:t xml:space="preserve">Законопроектом предлагается уменьшить объем публичных нормативных обязательств на 2022 год на сумму -79,7 млн. рублей,                    в результате чего он составит 10 274,1 млн. рублей; на 2023 год и 2024 год объем публичных нормативных обязательств </w:t>
            </w:r>
            <w:r w:rsidR="007759C4">
              <w:t xml:space="preserve">                         </w:t>
            </w:r>
            <w:r>
              <w:t>не изменяется, и составит 10 644,5 млн. рублей и 11 028,7 млн. рублей соответственно.</w:t>
            </w:r>
          </w:p>
          <w:p w:rsidR="006137E9" w:rsidRDefault="006137E9" w:rsidP="006137E9">
            <w:pPr>
              <w:autoSpaceDE w:val="0"/>
              <w:autoSpaceDN w:val="0"/>
              <w:adjustRightInd w:val="0"/>
              <w:ind w:firstLine="360"/>
              <w:jc w:val="both"/>
            </w:pPr>
            <w:proofErr w:type="gramStart"/>
            <w:r>
              <w:t xml:space="preserve">В результате изменений, общий объем дорожного фонда Архангельской области на 2022 год предлагается утвердить в сумме               14 725,1 млн. рублей (с увеличением </w:t>
            </w:r>
            <w:r w:rsidR="007759C4">
              <w:t xml:space="preserve">                             </w:t>
            </w:r>
            <w:r>
              <w:t xml:space="preserve">на +2 004,5 млн. рублей), на 2023 год                 в сумме 15 242,1 млн. рублей (с уменьшением на -600,0 млн. рублей),  на 2024 год в сумме </w:t>
            </w:r>
            <w:r w:rsidR="007759C4">
              <w:t xml:space="preserve">                  </w:t>
            </w:r>
            <w:r>
              <w:t xml:space="preserve">14 033,1 млн. рублей (с увеличением </w:t>
            </w:r>
            <w:r w:rsidR="00B47063">
              <w:t xml:space="preserve">                         </w:t>
            </w:r>
            <w:r>
              <w:t>на +836,0 млн. рублей).</w:t>
            </w:r>
            <w:proofErr w:type="gramEnd"/>
          </w:p>
          <w:p w:rsidR="006137E9" w:rsidRDefault="006137E9" w:rsidP="006137E9">
            <w:pPr>
              <w:autoSpaceDE w:val="0"/>
              <w:autoSpaceDN w:val="0"/>
              <w:adjustRightInd w:val="0"/>
              <w:ind w:firstLine="360"/>
              <w:jc w:val="both"/>
            </w:pPr>
            <w:r>
              <w:t xml:space="preserve">Законопроектом предусмотрены корректировки верхнего предела государственного долга в сторону снижения на 1 января 2024 года на 600,0 млн. рублей, </w:t>
            </w:r>
            <w:r w:rsidR="007759C4">
              <w:t xml:space="preserve">                   </w:t>
            </w:r>
            <w:r>
              <w:t xml:space="preserve">на 1 января 2025 года на 2 027,6 млн. рублей.                              В результате данных изменений </w:t>
            </w:r>
            <w:r w:rsidR="007759C4">
              <w:t xml:space="preserve">                            </w:t>
            </w:r>
            <w:r>
              <w:t xml:space="preserve">верхний предел государственного долга </w:t>
            </w:r>
            <w:r w:rsidR="007759C4">
              <w:t xml:space="preserve"> </w:t>
            </w:r>
            <w:r>
              <w:t xml:space="preserve">                       на 1 января 2024 года составит 54 824,3 млн. рублей, на 1 января 2025 года составит </w:t>
            </w:r>
            <w:r w:rsidR="007759C4">
              <w:t xml:space="preserve">                         </w:t>
            </w:r>
            <w:r>
              <w:t>54 494,6 млн. рублей.</w:t>
            </w:r>
          </w:p>
          <w:p w:rsidR="006137E9" w:rsidRDefault="006137E9" w:rsidP="006137E9">
            <w:pPr>
              <w:autoSpaceDE w:val="0"/>
              <w:autoSpaceDN w:val="0"/>
              <w:adjustRightInd w:val="0"/>
              <w:ind w:firstLine="360"/>
              <w:jc w:val="both"/>
            </w:pPr>
            <w:proofErr w:type="gramStart"/>
            <w:r>
              <w:t xml:space="preserve">Также предлагается установить, что </w:t>
            </w:r>
            <w:r w:rsidR="007759C4">
              <w:t xml:space="preserve">                        </w:t>
            </w:r>
            <w:r>
              <w:t xml:space="preserve">из областного бюджета бюджету территориального фонда обязательного медицинского страхования Архангельской области в 2022 году предоставляется иной межбюджетный трансферт в сумме </w:t>
            </w:r>
            <w:r w:rsidR="007759C4">
              <w:t xml:space="preserve">                                    </w:t>
            </w:r>
            <w:r>
              <w:t xml:space="preserve">786,2 млн. рублей на финансовое обеспечение и реализацию территориальной программы обязательного медицинского страхования                    </w:t>
            </w:r>
            <w:r>
              <w:lastRenderedPageBreak/>
              <w:t xml:space="preserve">в размере, превышающем размер субвенции, предоставляемой из бюджета Федерального фонда обязательного медицинского страхования бюджету территориального фонда обязательного медицинского страхования Архангельской области. </w:t>
            </w:r>
            <w:proofErr w:type="gramEnd"/>
          </w:p>
          <w:p w:rsidR="006137E9" w:rsidRDefault="006137E9" w:rsidP="006137E9">
            <w:pPr>
              <w:autoSpaceDE w:val="0"/>
              <w:autoSpaceDN w:val="0"/>
              <w:adjustRightInd w:val="0"/>
              <w:ind w:firstLine="360"/>
              <w:jc w:val="both"/>
            </w:pPr>
            <w:proofErr w:type="gramStart"/>
            <w:r>
              <w:t xml:space="preserve">На данный законопроект поступило заключение контрольно-счетной палаты Архангельской области, в котором отмечается следующие: </w:t>
            </w:r>
            <w:proofErr w:type="gramEnd"/>
          </w:p>
          <w:p w:rsidR="006137E9" w:rsidRDefault="006137E9" w:rsidP="006137E9">
            <w:pPr>
              <w:autoSpaceDE w:val="0"/>
              <w:autoSpaceDN w:val="0"/>
              <w:adjustRightInd w:val="0"/>
              <w:ind w:firstLine="360"/>
              <w:jc w:val="both"/>
            </w:pPr>
            <w:r>
              <w:t>в соответствии с данными УФНС России по Архангельской области и Ненецкому автономному округу:</w:t>
            </w:r>
          </w:p>
          <w:p w:rsidR="006137E9" w:rsidRDefault="006137E9" w:rsidP="006137E9">
            <w:pPr>
              <w:autoSpaceDE w:val="0"/>
              <w:autoSpaceDN w:val="0"/>
              <w:adjustRightInd w:val="0"/>
              <w:ind w:firstLine="360"/>
              <w:jc w:val="both"/>
            </w:pPr>
            <w:r>
              <w:t xml:space="preserve"> - оценка поступлений по налогу на прибыль организаций в областной бюджет до конца текущего года составляет 27 847,0 млн. рублей, что на 673,1 млн. рублей или </w:t>
            </w:r>
            <w:r w:rsidR="00B47063">
              <w:t xml:space="preserve">                </w:t>
            </w:r>
            <w:r>
              <w:t>на 2,4 % меньше прогноза поступления налога     редакции законопроекта;</w:t>
            </w:r>
          </w:p>
          <w:p w:rsidR="006137E9" w:rsidRDefault="006137E9" w:rsidP="006137E9">
            <w:pPr>
              <w:autoSpaceDE w:val="0"/>
              <w:autoSpaceDN w:val="0"/>
              <w:adjustRightInd w:val="0"/>
              <w:ind w:firstLine="360"/>
              <w:jc w:val="both"/>
            </w:pPr>
            <w:proofErr w:type="gramStart"/>
            <w:r>
              <w:t>- прогноз поступления налога на добычу полезных ископаемых в виде природных алмазов за 2022 год составит 3 795,5 млн. рублей и на 262,0 млн. рублей или в 1,5 раза превышает предлагаемую законопроектом корректировку, что указывает на возможные резервы поступления налога на добычу полезных ископаемых в виде природных алмазов (потенциальный резерв поступлений порядка 260,0 млн. рублей);</w:t>
            </w:r>
            <w:proofErr w:type="gramEnd"/>
          </w:p>
          <w:p w:rsidR="006137E9" w:rsidRDefault="006137E9" w:rsidP="006137E9">
            <w:pPr>
              <w:autoSpaceDE w:val="0"/>
              <w:autoSpaceDN w:val="0"/>
              <w:adjustRightInd w:val="0"/>
              <w:ind w:firstLine="360"/>
              <w:jc w:val="both"/>
            </w:pPr>
            <w:r>
              <w:t xml:space="preserve">- ожидаемое поступление налога на имущество организаций за 2022 год с учетом собираемости составит 9 214,0 млн. рублей </w:t>
            </w:r>
            <w:r w:rsidR="00B47063">
              <w:t xml:space="preserve">               </w:t>
            </w:r>
            <w:r>
              <w:t xml:space="preserve">и на 114,0 млн. рублей или на 16,3 % превышает предлагаемую законопроектом корректировку, что указывает на возможные резервы поступления налога на имущество организаций (потенциальный резерв </w:t>
            </w:r>
            <w:r>
              <w:lastRenderedPageBreak/>
              <w:t>поступлений порядка 100,0 млн. рублей);</w:t>
            </w:r>
          </w:p>
          <w:p w:rsidR="006137E9" w:rsidRDefault="006137E9" w:rsidP="006137E9">
            <w:pPr>
              <w:autoSpaceDE w:val="0"/>
              <w:autoSpaceDN w:val="0"/>
              <w:adjustRightInd w:val="0"/>
              <w:ind w:firstLine="360"/>
              <w:jc w:val="both"/>
            </w:pPr>
            <w:r>
              <w:t xml:space="preserve">существует риск </w:t>
            </w:r>
            <w:proofErr w:type="spellStart"/>
            <w:r>
              <w:t>недостижения</w:t>
            </w:r>
            <w:proofErr w:type="spellEnd"/>
            <w:r>
              <w:t xml:space="preserve"> плановых назначений поступления налога на прибыль организаций в виду </w:t>
            </w:r>
            <w:proofErr w:type="spellStart"/>
            <w:r>
              <w:t>волатильности</w:t>
            </w:r>
            <w:proofErr w:type="spellEnd"/>
            <w:r>
              <w:t xml:space="preserve"> </w:t>
            </w:r>
            <w:r w:rsidR="007759C4">
              <w:t xml:space="preserve">                                </w:t>
            </w:r>
            <w:r>
              <w:t xml:space="preserve">на валютном рынке и возможного снижения объемов добычи и реализации нефти; </w:t>
            </w:r>
          </w:p>
          <w:p w:rsidR="006137E9" w:rsidRDefault="006137E9" w:rsidP="006137E9">
            <w:pPr>
              <w:autoSpaceDE w:val="0"/>
              <w:autoSpaceDN w:val="0"/>
              <w:adjustRightInd w:val="0"/>
              <w:ind w:firstLine="360"/>
              <w:jc w:val="both"/>
            </w:pPr>
            <w:r>
              <w:t xml:space="preserve">по состоянию на 1 октября 2022 года поступление платы за использование лесов составило 956,5 млн. рублей, что составляет 81,8 % к годовым назначениям на указанную дату за 2022 год и 69,5 % к годовым назначениям с учетом корректировок, предлагаемых законопроектом. Исходя </w:t>
            </w:r>
            <w:r w:rsidR="007759C4">
              <w:t xml:space="preserve">                      </w:t>
            </w:r>
            <w:r>
              <w:t xml:space="preserve">из среднемесячного поступления указанных платежей в сумме 106,3 млн. рублей, существует риск невыполнения прогнозируемых назначений с учетом предлагаемых законопроектом изменений </w:t>
            </w:r>
            <w:r w:rsidR="00DE41D4">
              <w:t xml:space="preserve">                    </w:t>
            </w:r>
            <w:r>
              <w:t>в сумме порядка 100,0 млн. рублей;</w:t>
            </w:r>
          </w:p>
          <w:p w:rsidR="006137E9" w:rsidRDefault="006137E9" w:rsidP="006137E9">
            <w:pPr>
              <w:autoSpaceDE w:val="0"/>
              <w:autoSpaceDN w:val="0"/>
              <w:adjustRightInd w:val="0"/>
              <w:ind w:firstLine="360"/>
              <w:jc w:val="both"/>
            </w:pPr>
            <w:r>
              <w:t xml:space="preserve">в нарушение </w:t>
            </w:r>
            <w:proofErr w:type="spellStart"/>
            <w:r>
              <w:t>пп</w:t>
            </w:r>
            <w:proofErr w:type="spellEnd"/>
            <w:r>
              <w:t>. 1 п. 4 ст. 25 областного закона о бюджетном процессе в составе документов к законопроекту не представлена информация, а также пояснения (обоснования), расчеты:</w:t>
            </w:r>
          </w:p>
          <w:p w:rsidR="006137E9" w:rsidRDefault="006137E9" w:rsidP="006137E9">
            <w:pPr>
              <w:autoSpaceDE w:val="0"/>
              <w:autoSpaceDN w:val="0"/>
              <w:adjustRightInd w:val="0"/>
              <w:ind w:firstLine="360"/>
              <w:jc w:val="both"/>
            </w:pPr>
            <w:r>
              <w:t xml:space="preserve">-  по уменьшению размера субсидий </w:t>
            </w:r>
            <w:r w:rsidR="00DE41D4">
              <w:t xml:space="preserve">                        </w:t>
            </w:r>
            <w:r>
              <w:t>на 1,2 млн. рублей на компенсацию организациям железнодорожного транспорта потерь в доходах, возникающих в результате предоставления 50 % скидки на проезд железнодорожным транспортом общего пользования в поездах пригородного сообщения детям от 5 до 7 лет. В результате указанная субсидия на 2022 год составит                             0,4 млн. рублей;</w:t>
            </w:r>
          </w:p>
          <w:p w:rsidR="006137E9" w:rsidRDefault="006137E9" w:rsidP="006137E9">
            <w:pPr>
              <w:autoSpaceDE w:val="0"/>
              <w:autoSpaceDN w:val="0"/>
              <w:adjustRightInd w:val="0"/>
              <w:ind w:firstLine="360"/>
              <w:jc w:val="both"/>
            </w:pPr>
            <w:r>
              <w:t xml:space="preserve">- по увеличению  размера субсидии </w:t>
            </w:r>
            <w:r w:rsidR="00DE41D4">
              <w:t xml:space="preserve">                         </w:t>
            </w:r>
            <w:r>
              <w:t xml:space="preserve">на 64,6 млн. рублей на осуществление выплат компенсации поставщикам социальных услуг, </w:t>
            </w:r>
            <w:r>
              <w:lastRenderedPageBreak/>
              <w:t>которая после принятия законопроекта составит 218,9 млн. рублей;</w:t>
            </w:r>
          </w:p>
          <w:p w:rsidR="006137E9" w:rsidRDefault="006137E9" w:rsidP="006137E9">
            <w:pPr>
              <w:autoSpaceDE w:val="0"/>
              <w:autoSpaceDN w:val="0"/>
              <w:adjustRightInd w:val="0"/>
              <w:ind w:firstLine="360"/>
              <w:jc w:val="both"/>
            </w:pPr>
            <w:proofErr w:type="gramStart"/>
            <w:r>
              <w:t xml:space="preserve">в нарушение принципа достоверности бюджета, определенного статьей </w:t>
            </w:r>
            <w:r w:rsidR="00B47063">
              <w:t xml:space="preserve">                               </w:t>
            </w:r>
            <w:r>
              <w:t xml:space="preserve">37 Бюджетного кодекса РФ, предлагается внести изменения в областную адресную инвестиционную программу в части увеличения бюджетных ассигнований </w:t>
            </w:r>
            <w:r w:rsidR="00DE41D4">
              <w:t xml:space="preserve">                           </w:t>
            </w:r>
            <w:r>
              <w:t>на 92,6 млн. рублей на объект «Строительство школы на 90 учащихся в с. Долгощелье Мезенского района Архангельской области» без полученного на момент внесения изменений соответствующего заключения повторной государственной экспертизы, подтверждающего достоверность определения сметной стоимости;</w:t>
            </w:r>
            <w:proofErr w:type="gramEnd"/>
          </w:p>
          <w:p w:rsidR="006137E9" w:rsidRDefault="006137E9" w:rsidP="006137E9">
            <w:pPr>
              <w:autoSpaceDE w:val="0"/>
              <w:autoSpaceDN w:val="0"/>
              <w:adjustRightInd w:val="0"/>
              <w:ind w:firstLine="360"/>
              <w:jc w:val="both"/>
            </w:pPr>
            <w:r>
              <w:t xml:space="preserve">не представлено обоснование увеличения бюджетных ассигнований (в том числе перечень расходов и их стоимостное выражение) в сумме 16,8 млн. рублей </w:t>
            </w:r>
            <w:r w:rsidR="00DE41D4">
              <w:t xml:space="preserve">                          </w:t>
            </w:r>
            <w:r>
              <w:t>на обеспечение бесперебойного движения автотранспортных средств на региональных автомобильных дорогах по подпрограмме № 4 «Улучшение эксплуатационного состояния автомобильных дорог общего пользования регионального значения за счет ремонта, капитального ремонта</w:t>
            </w:r>
            <w:r w:rsidR="00DE41D4">
              <w:t xml:space="preserve"> </w:t>
            </w:r>
            <w:r>
              <w:t>и содержания»;</w:t>
            </w:r>
          </w:p>
          <w:p w:rsidR="006137E9" w:rsidRDefault="006137E9" w:rsidP="006137E9">
            <w:pPr>
              <w:autoSpaceDE w:val="0"/>
              <w:autoSpaceDN w:val="0"/>
              <w:adjustRightInd w:val="0"/>
              <w:ind w:firstLine="360"/>
              <w:jc w:val="both"/>
            </w:pPr>
            <w:proofErr w:type="gramStart"/>
            <w:r>
              <w:t xml:space="preserve">в результате увеличения в 2022 году бюджетных ассигнований на 61,9 млн. рублей по мероприятию «Корректировка проектной документации и строительство объекта «Пристройка к зданию хирургического корпуса государственного бюджетного учреждения здравоохранения Архангельской области «Мезенская центральная районная больница» </w:t>
            </w:r>
            <w:r w:rsidR="00DE41D4">
              <w:t xml:space="preserve">             </w:t>
            </w:r>
            <w:r>
              <w:t xml:space="preserve">в ведомственной структуре расходов предусмотрены бюджетные ассигнования </w:t>
            </w:r>
            <w:r w:rsidR="00DE41D4">
              <w:t xml:space="preserve">                 </w:t>
            </w:r>
            <w:r>
              <w:lastRenderedPageBreak/>
              <w:t>по данному объекту в сумме 73,5 млн. рублей, что не соответствует утвержденному объему средств (94,3 млн. рублей) по</w:t>
            </w:r>
            <w:proofErr w:type="gramEnd"/>
            <w:r>
              <w:t xml:space="preserve"> данному объекту в областной адресной инвестиционной программе;</w:t>
            </w:r>
          </w:p>
          <w:p w:rsidR="006137E9" w:rsidRDefault="006137E9" w:rsidP="006137E9">
            <w:pPr>
              <w:autoSpaceDE w:val="0"/>
              <w:autoSpaceDN w:val="0"/>
              <w:adjustRightInd w:val="0"/>
              <w:ind w:firstLine="360"/>
              <w:jc w:val="both"/>
            </w:pPr>
            <w:proofErr w:type="gramStart"/>
            <w:r>
              <w:t xml:space="preserve">в результате увеличения бюджетных ассигнований на 50,0 млн. рублей  </w:t>
            </w:r>
            <w:r w:rsidR="00DE41D4">
              <w:t xml:space="preserve">                                 </w:t>
            </w:r>
            <w:r>
              <w:t xml:space="preserve">по мероприятию «Строительство начальной общеобразовательной школы на 320 учащихся в с. </w:t>
            </w:r>
            <w:proofErr w:type="spellStart"/>
            <w:r>
              <w:t>Ильинско-Подомское</w:t>
            </w:r>
            <w:proofErr w:type="spellEnd"/>
            <w:r>
              <w:t xml:space="preserve"> </w:t>
            </w:r>
            <w:proofErr w:type="spellStart"/>
            <w:r>
              <w:t>Вилегодского</w:t>
            </w:r>
            <w:proofErr w:type="spellEnd"/>
            <w:r>
              <w:t xml:space="preserve"> муниципального округа Архангельской области» в ведомственной структуре расходов предусмотрены бюджетные ассигнования </w:t>
            </w:r>
            <w:r w:rsidR="00DE41D4">
              <w:t xml:space="preserve">                        </w:t>
            </w:r>
            <w:r>
              <w:t>по данному объекту в сумме 140,5 млн. рублей,               что не соответствует утвержденному объему средств (193,5 млн. рублей) по данному объекту в областной адресной инвестиционной программе;</w:t>
            </w:r>
            <w:proofErr w:type="gramEnd"/>
          </w:p>
          <w:p w:rsidR="006137E9" w:rsidRDefault="006137E9" w:rsidP="006137E9">
            <w:pPr>
              <w:autoSpaceDE w:val="0"/>
              <w:autoSpaceDN w:val="0"/>
              <w:adjustRightInd w:val="0"/>
              <w:ind w:firstLine="360"/>
              <w:jc w:val="both"/>
            </w:pPr>
            <w:r>
              <w:t xml:space="preserve">в составе документов к законопроекту </w:t>
            </w:r>
            <w:r w:rsidR="00DE41D4">
              <w:t xml:space="preserve">                  </w:t>
            </w:r>
            <w:r>
              <w:t xml:space="preserve">не представлен расчет (стоимость материалов </w:t>
            </w:r>
            <w:r w:rsidR="00DE41D4">
              <w:t xml:space="preserve">            </w:t>
            </w:r>
            <w:r>
              <w:t>и конструкций) по увеличению бюджетных ассигнований на приведение в нормативное состояние региональных автомобильных дорог                  на сумму 169,2 млн. рублей;</w:t>
            </w:r>
          </w:p>
          <w:p w:rsidR="006137E9" w:rsidRDefault="006137E9" w:rsidP="006137E9">
            <w:pPr>
              <w:autoSpaceDE w:val="0"/>
              <w:autoSpaceDN w:val="0"/>
              <w:adjustRightInd w:val="0"/>
              <w:ind w:firstLine="360"/>
              <w:jc w:val="both"/>
            </w:pPr>
            <w:proofErr w:type="gramStart"/>
            <w:r>
              <w:t>согласно положений</w:t>
            </w:r>
            <w:proofErr w:type="gramEnd"/>
            <w:r>
              <w:t xml:space="preserve"> Договора </w:t>
            </w:r>
            <w:r w:rsidR="00DE41D4">
              <w:t xml:space="preserve">                              </w:t>
            </w:r>
            <w:r>
              <w:t xml:space="preserve">на выполнение ремонтно-восстановительных работ асфальтобетонного покрытия аэродрома Архангельск (Васьково) в 2022 году оплата не может быть осуществлена (не планировалась), поскольку срок реализации первого этапа запланирован на 30 декабря 2022 года, а оплата первого этапа работ производится в течение </w:t>
            </w:r>
            <w:r w:rsidR="00DE41D4">
              <w:t xml:space="preserve">                 </w:t>
            </w:r>
            <w:r>
              <w:t xml:space="preserve">7 рабочих дней с даты приемки первого этапа работ. Однако законопроектом предлагается увеличить бюджетные ассигнования </w:t>
            </w:r>
            <w:r w:rsidR="00DE41D4">
              <w:t xml:space="preserve">                              </w:t>
            </w:r>
            <w:r>
              <w:t xml:space="preserve">на 2022 год на осуществление взноса                  в уставный капитал акционерного общества </w:t>
            </w:r>
            <w:r w:rsidR="00DE41D4">
              <w:t xml:space="preserve">      </w:t>
            </w:r>
            <w:r>
              <w:lastRenderedPageBreak/>
              <w:t xml:space="preserve">«2-ой Архангельский объединённый авиаотряд» в сумме 160,0 млн. рублей. </w:t>
            </w:r>
          </w:p>
          <w:p w:rsidR="006137E9" w:rsidRDefault="006137E9" w:rsidP="006137E9">
            <w:pPr>
              <w:autoSpaceDE w:val="0"/>
              <w:autoSpaceDN w:val="0"/>
              <w:adjustRightInd w:val="0"/>
              <w:ind w:firstLine="360"/>
              <w:jc w:val="both"/>
            </w:pPr>
            <w:r w:rsidRPr="00886D41">
              <w:rPr>
                <w:b/>
              </w:rPr>
              <w:t xml:space="preserve">На данный законопроект поступило </w:t>
            </w:r>
            <w:r w:rsidR="00DE41D4" w:rsidRPr="00886D41">
              <w:rPr>
                <w:b/>
              </w:rPr>
              <w:t xml:space="preserve">                     </w:t>
            </w:r>
            <w:r w:rsidRPr="00886D41">
              <w:rPr>
                <w:b/>
              </w:rPr>
              <w:t>3 поправки от субъектов права законодательной инициативы</w:t>
            </w:r>
            <w:r>
              <w:t xml:space="preserve">: 2 поправки </w:t>
            </w:r>
            <w:r w:rsidR="00DE41D4">
              <w:t xml:space="preserve">                     </w:t>
            </w:r>
            <w:r>
              <w:t>от</w:t>
            </w:r>
            <w:proofErr w:type="gramStart"/>
            <w:r>
              <w:t xml:space="preserve"> П</w:t>
            </w:r>
            <w:proofErr w:type="gramEnd"/>
            <w:r>
              <w:t xml:space="preserve">ервого заместителя Губернатора Архангельской области – председателя Правительства Архангельской области </w:t>
            </w:r>
            <w:proofErr w:type="spellStart"/>
            <w:r>
              <w:t>Алсуфьева</w:t>
            </w:r>
            <w:proofErr w:type="spellEnd"/>
            <w:r>
              <w:t xml:space="preserve"> А.В. (поправки № 1 и № 2  сводной таблицы поправок) и 1 поправка от депутата областного Собрания депутатов Моисеева С.В. (редакционно-технического</w:t>
            </w:r>
            <w:r w:rsidR="00DE41D4">
              <w:t xml:space="preserve"> </w:t>
            </w:r>
            <w:r>
              <w:t>характера). Результаты голосования отражены в сводной таблице поправок.</w:t>
            </w:r>
          </w:p>
          <w:p w:rsidR="006137E9" w:rsidRDefault="006137E9" w:rsidP="006137E9">
            <w:pPr>
              <w:autoSpaceDE w:val="0"/>
              <w:autoSpaceDN w:val="0"/>
              <w:adjustRightInd w:val="0"/>
              <w:ind w:firstLine="360"/>
              <w:jc w:val="both"/>
            </w:pPr>
            <w:proofErr w:type="gramStart"/>
            <w:r w:rsidRPr="006A261A">
              <w:rPr>
                <w:b/>
              </w:rPr>
              <w:t>Поправкой № 1</w:t>
            </w:r>
            <w:r>
              <w:t xml:space="preserve"> (сводной таблицы поправок) Первого заместителя Губернатора Архангельской области – председателя Правительства Архангельской области </w:t>
            </w:r>
            <w:proofErr w:type="spellStart"/>
            <w:r>
              <w:t>Алсуфьева</w:t>
            </w:r>
            <w:proofErr w:type="spellEnd"/>
            <w:r>
              <w:t xml:space="preserve"> А.В. предлагается перераспределить            на 2022 год бюджетные ассигнования в сумме 10,0 млн. рублей по министерству агропромышленного комплекса Архангельской области, уменьшив расходы </w:t>
            </w:r>
            <w:r w:rsidR="00B47063">
              <w:t xml:space="preserve">                                         </w:t>
            </w:r>
            <w:r>
              <w:t xml:space="preserve">на предоставление субсидий </w:t>
            </w:r>
            <w:r w:rsidR="00B47063">
              <w:t xml:space="preserve">                                           </w:t>
            </w:r>
            <w:r>
              <w:t>на стимулирование развития приоритетных</w:t>
            </w:r>
            <w:r w:rsidR="00DE41D4">
              <w:t xml:space="preserve"> </w:t>
            </w:r>
            <w:proofErr w:type="spellStart"/>
            <w:r>
              <w:t>подотраслей</w:t>
            </w:r>
            <w:proofErr w:type="spellEnd"/>
            <w:r>
              <w:t xml:space="preserve"> агропромышленного комплекса </w:t>
            </w:r>
            <w:r w:rsidR="00B47063">
              <w:t xml:space="preserve">                   </w:t>
            </w:r>
            <w:r>
              <w:t xml:space="preserve">и развитие малых форм хозяйствования, </w:t>
            </w:r>
            <w:r w:rsidR="00B47063">
              <w:t xml:space="preserve">                         </w:t>
            </w:r>
            <w:r>
              <w:t>и увеличив расходы на предоставление субсидий на поддержку сельскохозяйственного</w:t>
            </w:r>
            <w:proofErr w:type="gramEnd"/>
            <w:r>
              <w:t xml:space="preserve"> производства по </w:t>
            </w:r>
            <w:proofErr w:type="gramStart"/>
            <w:r>
              <w:t>отдельным</w:t>
            </w:r>
            <w:proofErr w:type="gramEnd"/>
            <w:r>
              <w:t xml:space="preserve"> </w:t>
            </w:r>
            <w:proofErr w:type="spellStart"/>
            <w:r>
              <w:t>подотраслям</w:t>
            </w:r>
            <w:proofErr w:type="spellEnd"/>
            <w:r>
              <w:t xml:space="preserve"> растениеводства и животноводства.</w:t>
            </w:r>
          </w:p>
          <w:p w:rsidR="006137E9" w:rsidRDefault="006137E9" w:rsidP="006137E9">
            <w:pPr>
              <w:autoSpaceDE w:val="0"/>
              <w:autoSpaceDN w:val="0"/>
              <w:adjustRightInd w:val="0"/>
              <w:ind w:firstLine="360"/>
              <w:jc w:val="both"/>
            </w:pPr>
            <w:r>
              <w:t>Принятие данной поправки не потребует выделения дополнительных средств областного бюджета.</w:t>
            </w:r>
          </w:p>
          <w:p w:rsidR="006137E9" w:rsidRDefault="006137E9" w:rsidP="006137E9">
            <w:pPr>
              <w:autoSpaceDE w:val="0"/>
              <w:autoSpaceDN w:val="0"/>
              <w:adjustRightInd w:val="0"/>
              <w:ind w:firstLine="360"/>
              <w:jc w:val="both"/>
            </w:pPr>
            <w:proofErr w:type="gramStart"/>
            <w:r w:rsidRPr="006A261A">
              <w:rPr>
                <w:b/>
              </w:rPr>
              <w:t>Поправкой № 2</w:t>
            </w:r>
            <w:r>
              <w:t xml:space="preserve"> (сводной таблицы поправок) Первого заместителя Губернатора Архангельской области – председателя </w:t>
            </w:r>
            <w:r>
              <w:lastRenderedPageBreak/>
              <w:t xml:space="preserve">Правительства Архангельской области </w:t>
            </w:r>
            <w:proofErr w:type="spellStart"/>
            <w:r>
              <w:t>Алсуфьева</w:t>
            </w:r>
            <w:proofErr w:type="spellEnd"/>
            <w:r>
              <w:t xml:space="preserve"> А.В. предлагается перераспределить            на 2022 год бюджетные ассигнования в сумме 11,7 млн. рублей по министерству финансово Архангельской области (в соответствии                     с распоряжением министерства финансово Архангельской области от 19 октября 2022 года № 96-рф «О сокращении предоставления межбюджетных трансфертов из областного бюджета муниципальным образованиям Архангельской области в</w:t>
            </w:r>
            <w:proofErr w:type="gramEnd"/>
            <w:r>
              <w:t xml:space="preserve"> связи с нарушениями условий предоставления субсидии на </w:t>
            </w:r>
            <w:proofErr w:type="spellStart"/>
            <w:r>
              <w:t>софинансирование</w:t>
            </w:r>
            <w:proofErr w:type="spellEnd"/>
            <w:r>
              <w:t xml:space="preserve"> вопросов местного значения             за 2021 год»), уменьшив субсидий бюджетам муниципальных образований Архангельской области на </w:t>
            </w:r>
            <w:proofErr w:type="spellStart"/>
            <w:r>
              <w:t>софинансирование</w:t>
            </w:r>
            <w:proofErr w:type="spellEnd"/>
            <w:r>
              <w:t xml:space="preserve"> вопросов местного значения, в том числе: Ленскому муниципальному району Архангельской области в сумме 3,1 млн. рублей,  Онежскому муниципальному району Архангельской области в сумме 7,9 млн. рублей; </w:t>
            </w:r>
            <w:proofErr w:type="spellStart"/>
            <w:r>
              <w:t>Плесецкому</w:t>
            </w:r>
            <w:proofErr w:type="spellEnd"/>
            <w:r>
              <w:t xml:space="preserve"> муниципальному округу в сумме 0,7 млн. рублей, и увеличив дотаций бюджетам муниципальных образований Архангельской области на поддержку мер по обеспечению сбалансированности бюджетов.</w:t>
            </w:r>
          </w:p>
          <w:p w:rsidR="006137E9" w:rsidRDefault="006137E9" w:rsidP="006137E9">
            <w:pPr>
              <w:autoSpaceDE w:val="0"/>
              <w:autoSpaceDN w:val="0"/>
              <w:adjustRightInd w:val="0"/>
              <w:ind w:firstLine="360"/>
              <w:jc w:val="both"/>
            </w:pPr>
            <w:r>
              <w:t xml:space="preserve">Кроме того, предлагается предоставить Правительству Архангельской области право </w:t>
            </w:r>
            <w:r w:rsidR="00B47063">
              <w:t xml:space="preserve">                      </w:t>
            </w:r>
            <w:r>
              <w:t>в 2022 году в установленном им порядке утверждать распределение дотаций бюджетам муниципальных образований Архангельской области на поддержку мер по обеспечению сбалансированности бюджетов.</w:t>
            </w:r>
          </w:p>
          <w:p w:rsidR="006137E9" w:rsidRDefault="006137E9" w:rsidP="006137E9">
            <w:pPr>
              <w:autoSpaceDE w:val="0"/>
              <w:autoSpaceDN w:val="0"/>
              <w:adjustRightInd w:val="0"/>
              <w:ind w:firstLine="360"/>
              <w:jc w:val="both"/>
            </w:pPr>
            <w:r>
              <w:t>Принятие данной поправки не потребует выделения дополнительных средств областного бюджета.</w:t>
            </w:r>
          </w:p>
          <w:p w:rsidR="00A61ACF" w:rsidRDefault="00A61ACF" w:rsidP="006137E9">
            <w:pPr>
              <w:autoSpaceDE w:val="0"/>
              <w:autoSpaceDN w:val="0"/>
              <w:adjustRightInd w:val="0"/>
              <w:ind w:firstLine="360"/>
              <w:jc w:val="both"/>
            </w:pPr>
          </w:p>
          <w:p w:rsidR="00C80472" w:rsidRPr="0032510C" w:rsidRDefault="006137E9" w:rsidP="006137E9">
            <w:pPr>
              <w:autoSpaceDE w:val="0"/>
              <w:autoSpaceDN w:val="0"/>
              <w:adjustRightInd w:val="0"/>
              <w:ind w:firstLine="360"/>
              <w:jc w:val="both"/>
            </w:pPr>
            <w:r w:rsidRPr="006A261A">
              <w:rPr>
                <w:b/>
              </w:rPr>
              <w:lastRenderedPageBreak/>
              <w:t>Поправкой № 3</w:t>
            </w:r>
            <w:r>
              <w:t xml:space="preserve"> (сводной таблицы поправок) депутата областного Собрания депутатов Моисеева С.В. вносятся редакционно-технические правки по тексту законопроекта.</w:t>
            </w:r>
          </w:p>
        </w:tc>
        <w:tc>
          <w:tcPr>
            <w:tcW w:w="1843" w:type="dxa"/>
          </w:tcPr>
          <w:p w:rsidR="007A6F5C" w:rsidRDefault="007F2052" w:rsidP="001A3517">
            <w:pPr>
              <w:pStyle w:val="a3"/>
              <w:ind w:right="-56" w:firstLine="0"/>
              <w:rPr>
                <w:sz w:val="24"/>
                <w:szCs w:val="24"/>
              </w:rPr>
            </w:pPr>
            <w:r>
              <w:rPr>
                <w:sz w:val="24"/>
                <w:szCs w:val="24"/>
              </w:rPr>
              <w:lastRenderedPageBreak/>
              <w:t>В</w:t>
            </w:r>
            <w:r w:rsidR="001A3517">
              <w:rPr>
                <w:sz w:val="24"/>
                <w:szCs w:val="24"/>
              </w:rPr>
              <w:t xml:space="preserve"> соответствии с</w:t>
            </w:r>
            <w:r>
              <w:rPr>
                <w:sz w:val="24"/>
                <w:szCs w:val="24"/>
              </w:rPr>
              <w:t xml:space="preserve"> план</w:t>
            </w:r>
            <w:r w:rsidR="001A3517">
              <w:rPr>
                <w:sz w:val="24"/>
                <w:szCs w:val="24"/>
              </w:rPr>
              <w:t>ом</w:t>
            </w:r>
          </w:p>
        </w:tc>
        <w:tc>
          <w:tcPr>
            <w:tcW w:w="3544" w:type="dxa"/>
          </w:tcPr>
          <w:p w:rsidR="00B47063" w:rsidRPr="00B47063" w:rsidRDefault="00B47063" w:rsidP="00B47063">
            <w:pPr>
              <w:jc w:val="both"/>
            </w:pPr>
            <w:r w:rsidRPr="00B47063">
              <w:t xml:space="preserve">На основании вышеизложенного комитет </w:t>
            </w:r>
            <w:r>
              <w:t xml:space="preserve">                 </w:t>
            </w:r>
            <w:r w:rsidRPr="00B47063">
              <w:t xml:space="preserve">по вопросам бюджета, финансовой и налоговой политике рекомендует депутатам </w:t>
            </w:r>
            <w:r w:rsidRPr="00B47063">
              <w:rPr>
                <w:b/>
              </w:rPr>
              <w:t>принять указанный проект областного закона</w:t>
            </w:r>
            <w:r w:rsidRPr="00B47063">
              <w:t xml:space="preserve"> на тридцать восьмой сессии Архангельского областного Собрания депутатов седьмого созыва </w:t>
            </w:r>
            <w:r w:rsidRPr="00B47063">
              <w:rPr>
                <w:b/>
              </w:rPr>
              <w:t>в первом и во втором чтениях с учетом поправок, одобренных комитетом</w:t>
            </w:r>
            <w:r w:rsidRPr="00B47063">
              <w:t xml:space="preserve">. </w:t>
            </w:r>
          </w:p>
          <w:p w:rsidR="00B26BD5" w:rsidRPr="0035704B" w:rsidRDefault="00B26BD5" w:rsidP="00B47063">
            <w:pPr>
              <w:autoSpaceDE w:val="0"/>
              <w:autoSpaceDN w:val="0"/>
              <w:adjustRightInd w:val="0"/>
              <w:ind w:firstLine="567"/>
              <w:jc w:val="both"/>
            </w:pPr>
          </w:p>
        </w:tc>
      </w:tr>
      <w:tr w:rsidR="000479E9" w:rsidRPr="002D0B31" w:rsidTr="00DB62AB">
        <w:trPr>
          <w:trHeight w:val="642"/>
        </w:trPr>
        <w:tc>
          <w:tcPr>
            <w:tcW w:w="675" w:type="dxa"/>
          </w:tcPr>
          <w:p w:rsidR="000479E9" w:rsidRDefault="000479E9" w:rsidP="002F3764">
            <w:pPr>
              <w:pStyle w:val="a3"/>
              <w:ind w:firstLine="0"/>
              <w:jc w:val="center"/>
              <w:rPr>
                <w:sz w:val="24"/>
                <w:szCs w:val="24"/>
              </w:rPr>
            </w:pPr>
            <w:r>
              <w:rPr>
                <w:sz w:val="24"/>
                <w:szCs w:val="24"/>
              </w:rPr>
              <w:lastRenderedPageBreak/>
              <w:t>2</w:t>
            </w:r>
          </w:p>
        </w:tc>
        <w:tc>
          <w:tcPr>
            <w:tcW w:w="2268" w:type="dxa"/>
          </w:tcPr>
          <w:p w:rsidR="00670C30" w:rsidRPr="009E2620" w:rsidRDefault="000479E9" w:rsidP="00670C30">
            <w:pPr>
              <w:pStyle w:val="a3"/>
              <w:ind w:left="34" w:firstLine="326"/>
              <w:rPr>
                <w:bCs/>
                <w:sz w:val="24"/>
                <w:szCs w:val="24"/>
              </w:rPr>
            </w:pPr>
            <w:r w:rsidRPr="009E2620">
              <w:rPr>
                <w:bCs/>
                <w:sz w:val="24"/>
                <w:szCs w:val="24"/>
              </w:rPr>
              <w:t xml:space="preserve">Рассмотрение </w:t>
            </w:r>
            <w:r w:rsidR="009E2620" w:rsidRPr="009E2620">
              <w:rPr>
                <w:bCs/>
                <w:sz w:val="24"/>
                <w:szCs w:val="24"/>
              </w:rPr>
              <w:t>п</w:t>
            </w:r>
            <w:r w:rsidR="009E2620" w:rsidRPr="009E2620">
              <w:rPr>
                <w:sz w:val="24"/>
                <w:szCs w:val="24"/>
              </w:rPr>
              <w:t xml:space="preserve">роекта </w:t>
            </w:r>
            <w:r w:rsidR="00670C30" w:rsidRPr="00670C30">
              <w:rPr>
                <w:sz w:val="24"/>
                <w:szCs w:val="24"/>
              </w:rPr>
              <w:t xml:space="preserve">областного закона </w:t>
            </w:r>
            <w:r w:rsidR="00670C30" w:rsidRPr="00551BFF">
              <w:rPr>
                <w:b/>
                <w:sz w:val="24"/>
                <w:szCs w:val="24"/>
              </w:rPr>
              <w:t>№ пз</w:t>
            </w:r>
            <w:proofErr w:type="gramStart"/>
            <w:r w:rsidR="00670C30" w:rsidRPr="00551BFF">
              <w:rPr>
                <w:b/>
                <w:sz w:val="24"/>
                <w:szCs w:val="24"/>
              </w:rPr>
              <w:t>7</w:t>
            </w:r>
            <w:proofErr w:type="gramEnd"/>
            <w:r w:rsidR="00670C30" w:rsidRPr="00551BFF">
              <w:rPr>
                <w:b/>
                <w:sz w:val="24"/>
                <w:szCs w:val="24"/>
              </w:rPr>
              <w:t>/871</w:t>
            </w:r>
            <w:r w:rsidR="00670C30" w:rsidRPr="00670C30">
              <w:rPr>
                <w:sz w:val="24"/>
                <w:szCs w:val="24"/>
              </w:rPr>
              <w:t xml:space="preserve">                  «О внесении изменений в областной закон                    «О налоге на имущество организаций» (</w:t>
            </w:r>
            <w:r w:rsidR="00670C30" w:rsidRPr="00670C30">
              <w:rPr>
                <w:b/>
                <w:sz w:val="24"/>
                <w:szCs w:val="24"/>
              </w:rPr>
              <w:t>первое и второе чтение</w:t>
            </w:r>
            <w:r w:rsidR="00670C30" w:rsidRPr="00670C30">
              <w:rPr>
                <w:sz w:val="24"/>
                <w:szCs w:val="24"/>
              </w:rPr>
              <w:t xml:space="preserve">)                 </w:t>
            </w:r>
          </w:p>
          <w:p w:rsidR="000479E9" w:rsidRPr="009E2620" w:rsidRDefault="000479E9" w:rsidP="00124FFA">
            <w:pPr>
              <w:pStyle w:val="ConsPlusNormal"/>
              <w:jc w:val="both"/>
              <w:rPr>
                <w:rFonts w:ascii="Times New Roman" w:hAnsi="Times New Roman" w:cs="Times New Roman"/>
                <w:bCs/>
                <w:sz w:val="24"/>
                <w:szCs w:val="24"/>
              </w:rPr>
            </w:pPr>
          </w:p>
        </w:tc>
        <w:tc>
          <w:tcPr>
            <w:tcW w:w="1942" w:type="dxa"/>
          </w:tcPr>
          <w:p w:rsidR="00124FFA" w:rsidRDefault="00670C30" w:rsidP="001D33F5">
            <w:pPr>
              <w:jc w:val="both"/>
            </w:pPr>
            <w:r>
              <w:t xml:space="preserve">Губернатор </w:t>
            </w:r>
            <w:r w:rsidR="00124FFA">
              <w:t>Архангельской области</w:t>
            </w:r>
            <w:r w:rsidR="001D33F5">
              <w:t>/</w:t>
            </w:r>
          </w:p>
          <w:p w:rsidR="00366A0E" w:rsidRDefault="00670C30" w:rsidP="001D33F5">
            <w:pPr>
              <w:jc w:val="both"/>
            </w:pPr>
            <w:proofErr w:type="spellStart"/>
            <w:r>
              <w:t>Поташев</w:t>
            </w:r>
            <w:proofErr w:type="spellEnd"/>
            <w:r>
              <w:t xml:space="preserve"> Д</w:t>
            </w:r>
            <w:r w:rsidR="00124FFA">
              <w:t>.</w:t>
            </w:r>
            <w:r>
              <w:t>Н</w:t>
            </w:r>
            <w:r w:rsidR="00124FFA">
              <w:t>.</w:t>
            </w:r>
            <w:r w:rsidR="001D33F5">
              <w:t xml:space="preserve"> </w:t>
            </w:r>
          </w:p>
          <w:p w:rsidR="000479E9" w:rsidRDefault="000479E9" w:rsidP="00670C30">
            <w:pPr>
              <w:jc w:val="both"/>
            </w:pPr>
          </w:p>
        </w:tc>
        <w:tc>
          <w:tcPr>
            <w:tcW w:w="5146" w:type="dxa"/>
          </w:tcPr>
          <w:p w:rsidR="00566234" w:rsidRDefault="00566234" w:rsidP="00566234">
            <w:pPr>
              <w:autoSpaceDE w:val="0"/>
              <w:autoSpaceDN w:val="0"/>
              <w:adjustRightInd w:val="0"/>
              <w:ind w:firstLine="360"/>
              <w:jc w:val="both"/>
            </w:pPr>
            <w:r>
              <w:t xml:space="preserve">Данным проектом областного закона </w:t>
            </w:r>
            <w:proofErr w:type="gramStart"/>
            <w:r>
              <w:t>предлагается</w:t>
            </w:r>
            <w:proofErr w:type="gramEnd"/>
            <w:r>
              <w:t xml:space="preserve"> учитывая, что в Архангельской области проводится работа по газификации домовладений в газифицированных населенных пунктах (</w:t>
            </w:r>
            <w:proofErr w:type="spellStart"/>
            <w:r>
              <w:t>догазификация</w:t>
            </w:r>
            <w:proofErr w:type="spellEnd"/>
            <w:r>
              <w:t xml:space="preserve">) (пункт 8 Перечня поручений Президента Российской Федерации Федеральному Собранию Российской Федерации № Пр-753) установить для газораспределительных организаций налоговую льготу по налогу                                    на имущество организаций и распространить ее на правоотношения, возникшие с 1 января </w:t>
            </w:r>
            <w:r w:rsidR="007534BA">
              <w:t xml:space="preserve">          </w:t>
            </w:r>
            <w:r>
              <w:t xml:space="preserve">2022 года, установив ставку по налогу </w:t>
            </w:r>
            <w:r w:rsidR="007534BA">
              <w:t xml:space="preserve">                          </w:t>
            </w:r>
            <w:r>
              <w:t xml:space="preserve">в отношении недвижимого имущества таких организаций в размере 0,5 процента </w:t>
            </w:r>
            <w:r w:rsidR="007534BA">
              <w:t xml:space="preserve">                           </w:t>
            </w:r>
            <w:r>
              <w:t xml:space="preserve">(в настоящее время налоговая ставка </w:t>
            </w:r>
            <w:r w:rsidR="007534BA">
              <w:t xml:space="preserve">                              </w:t>
            </w:r>
            <w:r>
              <w:t>в отношении объектов недвижимого имущества установлена в размере 2,2 процента                          в соответствии со статьей статья 2 областного закона от 14 ноября 2003года</w:t>
            </w:r>
            <w:r w:rsidR="007534BA">
              <w:t xml:space="preserve"> </w:t>
            </w:r>
            <w:r>
              <w:t xml:space="preserve">№ 204-25-ОЗ </w:t>
            </w:r>
            <w:r w:rsidR="007534BA">
              <w:t xml:space="preserve">                    </w:t>
            </w:r>
            <w:r>
              <w:t>«О налоге на имущество организаций»).</w:t>
            </w:r>
          </w:p>
          <w:p w:rsidR="00566234" w:rsidRDefault="00566234" w:rsidP="00566234">
            <w:pPr>
              <w:autoSpaceDE w:val="0"/>
              <w:autoSpaceDN w:val="0"/>
              <w:adjustRightInd w:val="0"/>
              <w:ind w:firstLine="360"/>
              <w:jc w:val="both"/>
            </w:pPr>
            <w:r>
              <w:t xml:space="preserve">Законопроектом также предлагается установить требования к недвижимому имуществу газораспределительных организаций, а также перечень документов, необходимых на применение указанной налоговой льготы. Законопроектом предусмотрен срок действия налоговой льготы </w:t>
            </w:r>
          </w:p>
          <w:p w:rsidR="00566234" w:rsidRDefault="00566234" w:rsidP="00BB362C">
            <w:pPr>
              <w:autoSpaceDE w:val="0"/>
              <w:autoSpaceDN w:val="0"/>
              <w:adjustRightInd w:val="0"/>
              <w:jc w:val="both"/>
            </w:pPr>
            <w:r>
              <w:t xml:space="preserve">(3 налоговых периода с 1 января 2022 г. </w:t>
            </w:r>
            <w:r w:rsidR="00BB362C">
              <w:t xml:space="preserve">              </w:t>
            </w:r>
            <w:r>
              <w:t>по 31 декабря 2024 года включительно).</w:t>
            </w:r>
          </w:p>
          <w:p w:rsidR="00566234" w:rsidRDefault="00566234" w:rsidP="00566234">
            <w:pPr>
              <w:autoSpaceDE w:val="0"/>
              <w:autoSpaceDN w:val="0"/>
              <w:adjustRightInd w:val="0"/>
              <w:ind w:firstLine="360"/>
              <w:jc w:val="both"/>
            </w:pPr>
            <w:r>
              <w:t xml:space="preserve">Согласно финансово-экономическому обоснованию к законопроекту указанная </w:t>
            </w:r>
            <w:r>
              <w:lastRenderedPageBreak/>
              <w:t xml:space="preserve">налоговая льгота подлежит применению </w:t>
            </w:r>
            <w:r w:rsidR="00BB362C">
              <w:t xml:space="preserve">                      </w:t>
            </w:r>
            <w:r>
              <w:t xml:space="preserve">в отношении недвижимого имущества, которое </w:t>
            </w:r>
            <w:proofErr w:type="gramStart"/>
            <w:r>
              <w:t xml:space="preserve">образуется с 1 января 2022 года                                      в результате осуществления инвестиций </w:t>
            </w:r>
            <w:r w:rsidR="00BB362C">
              <w:t xml:space="preserve">                         </w:t>
            </w:r>
            <w:r>
              <w:t>и не являлось</w:t>
            </w:r>
            <w:proofErr w:type="gramEnd"/>
            <w:r>
              <w:t xml:space="preserve"> объектом налогообложения. Потенциальными получателями налоговой льготы</w:t>
            </w:r>
            <w:r w:rsidR="00BB362C">
              <w:t xml:space="preserve"> </w:t>
            </w:r>
            <w:r>
              <w:t xml:space="preserve">в настоящее время являются общество </w:t>
            </w:r>
            <w:r w:rsidR="00BB362C">
              <w:t xml:space="preserve">      </w:t>
            </w:r>
            <w:r>
              <w:t xml:space="preserve">с ограниченной ответственностью «Газпром газораспределение Архангельск» и общество </w:t>
            </w:r>
            <w:r w:rsidR="00BB362C">
              <w:t xml:space="preserve">            </w:t>
            </w:r>
            <w:r>
              <w:t>с ограниченной ответственностью «</w:t>
            </w:r>
            <w:proofErr w:type="spellStart"/>
            <w:r>
              <w:t>Котласгазсервис</w:t>
            </w:r>
            <w:proofErr w:type="spellEnd"/>
            <w:r>
              <w:t>».</w:t>
            </w:r>
          </w:p>
          <w:p w:rsidR="00566234" w:rsidRDefault="00566234" w:rsidP="00566234">
            <w:pPr>
              <w:autoSpaceDE w:val="0"/>
              <w:autoSpaceDN w:val="0"/>
              <w:adjustRightInd w:val="0"/>
              <w:ind w:firstLine="360"/>
              <w:jc w:val="both"/>
            </w:pPr>
            <w:r>
              <w:t xml:space="preserve">В отношении газораспределительных организаций размер выпадающих налоговых доходов областного бюджета за период </w:t>
            </w:r>
            <w:r w:rsidR="00BB362C">
              <w:t xml:space="preserve">             </w:t>
            </w:r>
            <w:r>
              <w:t xml:space="preserve">с 2022 по 2024 годы составит: в 2022 году </w:t>
            </w:r>
            <w:r w:rsidR="00BB362C">
              <w:t xml:space="preserve">                     </w:t>
            </w:r>
            <w:r>
              <w:t>10 854 тыс. рублей, в 2023 году –</w:t>
            </w:r>
            <w:r w:rsidR="00BB362C">
              <w:t xml:space="preserve">                                  </w:t>
            </w:r>
            <w:r>
              <w:t xml:space="preserve">11 158 тыс. рублей, в 2024 году – 22 232 тыс. рублей. </w:t>
            </w:r>
          </w:p>
          <w:p w:rsidR="00566234" w:rsidRDefault="00566234" w:rsidP="00566234">
            <w:pPr>
              <w:autoSpaceDE w:val="0"/>
              <w:autoSpaceDN w:val="0"/>
              <w:adjustRightInd w:val="0"/>
              <w:ind w:firstLine="360"/>
              <w:jc w:val="both"/>
            </w:pPr>
            <w:r>
              <w:t xml:space="preserve">Положения законопроекта вступают в силу по </w:t>
            </w:r>
            <w:proofErr w:type="gramStart"/>
            <w:r>
              <w:t>истечении</w:t>
            </w:r>
            <w:proofErr w:type="gramEnd"/>
            <w:r>
              <w:t xml:space="preserve"> десяти дней после </w:t>
            </w:r>
            <w:r w:rsidR="00BB362C">
              <w:t xml:space="preserve">                                     </w:t>
            </w:r>
            <w:r>
              <w:t xml:space="preserve">дня его официального опубликования </w:t>
            </w:r>
            <w:r w:rsidR="00BB362C">
              <w:t xml:space="preserve">                        </w:t>
            </w:r>
            <w:r>
              <w:t>и распространяется</w:t>
            </w:r>
            <w:r w:rsidR="00BB362C">
              <w:t xml:space="preserve"> </w:t>
            </w:r>
            <w:r>
              <w:t>на правоотношения, возникшие с 1 января 2022 года.</w:t>
            </w:r>
          </w:p>
          <w:p w:rsidR="00566234" w:rsidRDefault="00566234" w:rsidP="00566234">
            <w:pPr>
              <w:autoSpaceDE w:val="0"/>
              <w:autoSpaceDN w:val="0"/>
              <w:adjustRightInd w:val="0"/>
              <w:ind w:firstLine="360"/>
              <w:jc w:val="both"/>
            </w:pPr>
            <w:r>
              <w:t xml:space="preserve">Губернатор Архангельской области </w:t>
            </w:r>
            <w:r w:rsidR="00BB362C">
              <w:t xml:space="preserve">                         </w:t>
            </w:r>
            <w:r>
              <w:t xml:space="preserve">в порядке законодательной необходимости вносит проекты областных законов </w:t>
            </w:r>
            <w:r w:rsidR="00BB362C">
              <w:t xml:space="preserve">                           </w:t>
            </w:r>
            <w:r>
              <w:t>об установлении налоговых льгот и оснований для их использования налогоплательщиком (дефис первый абзаца второго пункта 2 статьи 11.1 областного закона</w:t>
            </w:r>
            <w:r w:rsidR="00BB362C">
              <w:t xml:space="preserve"> </w:t>
            </w:r>
            <w:r>
              <w:t>№ 62-8-ОЗ).</w:t>
            </w:r>
          </w:p>
          <w:p w:rsidR="00566234" w:rsidRDefault="00566234" w:rsidP="00566234">
            <w:pPr>
              <w:autoSpaceDE w:val="0"/>
              <w:autoSpaceDN w:val="0"/>
              <w:adjustRightInd w:val="0"/>
              <w:ind w:firstLine="360"/>
              <w:jc w:val="both"/>
            </w:pPr>
            <w:r>
              <w:t xml:space="preserve">В соответствии с дефисом первым абзаца второго пункта 2 статьи 16 областного закона № 62-8-ОЗ предлагается </w:t>
            </w:r>
            <w:proofErr w:type="gramStart"/>
            <w:r>
              <w:t>рассмотреть и принять</w:t>
            </w:r>
            <w:proofErr w:type="gramEnd"/>
            <w:r>
              <w:t xml:space="preserve"> проект областного закона в двух чтениях на одной сессии Архангельского областного Собрания депутатов.</w:t>
            </w:r>
          </w:p>
          <w:p w:rsidR="001D33F5" w:rsidRDefault="00566234" w:rsidP="00BB362C">
            <w:pPr>
              <w:autoSpaceDE w:val="0"/>
              <w:autoSpaceDN w:val="0"/>
              <w:adjustRightInd w:val="0"/>
              <w:ind w:firstLine="360"/>
              <w:jc w:val="both"/>
            </w:pPr>
            <w:r>
              <w:t xml:space="preserve">На данный законопроект поступили </w:t>
            </w:r>
            <w:r>
              <w:lastRenderedPageBreak/>
              <w:t xml:space="preserve">заключения от УФНС России </w:t>
            </w:r>
            <w:r w:rsidR="00BB362C">
              <w:t xml:space="preserve">                                      </w:t>
            </w:r>
            <w:r>
              <w:t xml:space="preserve">по Архангельской области и Ненецкому автономному округу, от администрации городского округа Архангельской области «Город Коряжма», которые не содержат замечаний и предложений.    </w:t>
            </w:r>
          </w:p>
          <w:p w:rsidR="006A261A" w:rsidRDefault="006A261A" w:rsidP="00BB362C">
            <w:pPr>
              <w:autoSpaceDE w:val="0"/>
              <w:autoSpaceDN w:val="0"/>
              <w:adjustRightInd w:val="0"/>
              <w:ind w:firstLine="360"/>
              <w:jc w:val="both"/>
            </w:pPr>
          </w:p>
        </w:tc>
        <w:tc>
          <w:tcPr>
            <w:tcW w:w="1843" w:type="dxa"/>
          </w:tcPr>
          <w:p w:rsidR="000479E9" w:rsidRDefault="005202E4" w:rsidP="00670C30">
            <w:pPr>
              <w:pStyle w:val="a3"/>
              <w:ind w:right="-56" w:firstLine="0"/>
              <w:rPr>
                <w:sz w:val="24"/>
                <w:szCs w:val="24"/>
              </w:rPr>
            </w:pPr>
            <w:r>
              <w:rPr>
                <w:sz w:val="24"/>
                <w:szCs w:val="24"/>
              </w:rPr>
              <w:lastRenderedPageBreak/>
              <w:t>В</w:t>
            </w:r>
            <w:r w:rsidR="00670C30">
              <w:rPr>
                <w:sz w:val="24"/>
                <w:szCs w:val="24"/>
              </w:rPr>
              <w:t xml:space="preserve">не </w:t>
            </w:r>
            <w:r>
              <w:rPr>
                <w:sz w:val="24"/>
                <w:szCs w:val="24"/>
              </w:rPr>
              <w:t>план</w:t>
            </w:r>
            <w:r w:rsidR="00670C30">
              <w:rPr>
                <w:sz w:val="24"/>
                <w:szCs w:val="24"/>
              </w:rPr>
              <w:t>а</w:t>
            </w:r>
          </w:p>
        </w:tc>
        <w:tc>
          <w:tcPr>
            <w:tcW w:w="3544" w:type="dxa"/>
          </w:tcPr>
          <w:p w:rsidR="007534BA" w:rsidRPr="007534BA" w:rsidRDefault="007534BA" w:rsidP="007534BA">
            <w:pPr>
              <w:jc w:val="both"/>
            </w:pPr>
            <w:r w:rsidRPr="007534BA">
              <w:t xml:space="preserve">На основании вышеизложенного комитет </w:t>
            </w:r>
            <w:r>
              <w:t xml:space="preserve">                 </w:t>
            </w:r>
            <w:r w:rsidRPr="007534BA">
              <w:t xml:space="preserve">по вопросам бюджета, финансовой и налоговой политике предлагает депутатам областного Собрания депутатов </w:t>
            </w:r>
            <w:r w:rsidRPr="007534BA">
              <w:rPr>
                <w:b/>
              </w:rPr>
              <w:t>принять</w:t>
            </w:r>
            <w:r w:rsidRPr="007534BA">
              <w:t xml:space="preserve"> указанный проект областного закона                             на тридцать восьмой сессии Архангельского областного Собрания депутатов седьмого созыва </w:t>
            </w:r>
            <w:r w:rsidRPr="007534BA">
              <w:rPr>
                <w:b/>
              </w:rPr>
              <w:t>в первом и во втором чтениях</w:t>
            </w:r>
            <w:r w:rsidRPr="007534BA">
              <w:t>.</w:t>
            </w:r>
          </w:p>
          <w:p w:rsidR="000479E9" w:rsidRPr="002548D6" w:rsidRDefault="000479E9" w:rsidP="00670C30">
            <w:pPr>
              <w:jc w:val="both"/>
            </w:pPr>
          </w:p>
        </w:tc>
      </w:tr>
      <w:tr w:rsidR="008C7000" w:rsidRPr="002D0B31" w:rsidTr="00DB62AB">
        <w:trPr>
          <w:trHeight w:val="642"/>
        </w:trPr>
        <w:tc>
          <w:tcPr>
            <w:tcW w:w="675" w:type="dxa"/>
          </w:tcPr>
          <w:p w:rsidR="008C7000" w:rsidRDefault="008C7000" w:rsidP="002F3764">
            <w:pPr>
              <w:pStyle w:val="a3"/>
              <w:ind w:firstLine="0"/>
              <w:jc w:val="center"/>
              <w:rPr>
                <w:sz w:val="24"/>
                <w:szCs w:val="24"/>
              </w:rPr>
            </w:pPr>
            <w:r>
              <w:rPr>
                <w:sz w:val="24"/>
                <w:szCs w:val="24"/>
              </w:rPr>
              <w:lastRenderedPageBreak/>
              <w:t>3</w:t>
            </w:r>
          </w:p>
        </w:tc>
        <w:tc>
          <w:tcPr>
            <w:tcW w:w="2268" w:type="dxa"/>
          </w:tcPr>
          <w:p w:rsidR="002A55CB" w:rsidRDefault="002A55CB" w:rsidP="00551BFF">
            <w:pPr>
              <w:widowControl w:val="0"/>
              <w:ind w:firstLine="318"/>
              <w:jc w:val="both"/>
            </w:pPr>
            <w:r>
              <w:t xml:space="preserve">Рассмотрение проекта областного закона </w:t>
            </w:r>
            <w:r w:rsidRPr="00551BFF">
              <w:rPr>
                <w:b/>
              </w:rPr>
              <w:t>№ пз</w:t>
            </w:r>
            <w:proofErr w:type="gramStart"/>
            <w:r w:rsidRPr="00551BFF">
              <w:rPr>
                <w:b/>
              </w:rPr>
              <w:t>7</w:t>
            </w:r>
            <w:proofErr w:type="gramEnd"/>
            <w:r w:rsidRPr="00551BFF">
              <w:rPr>
                <w:b/>
              </w:rPr>
              <w:t>/859</w:t>
            </w:r>
            <w:r>
              <w:t xml:space="preserve"> </w:t>
            </w:r>
          </w:p>
          <w:p w:rsidR="002A55CB" w:rsidRDefault="002A55CB" w:rsidP="002A55CB">
            <w:pPr>
              <w:widowControl w:val="0"/>
              <w:ind w:left="34"/>
              <w:jc w:val="both"/>
            </w:pPr>
            <w:proofErr w:type="gramStart"/>
            <w:r>
              <w:t xml:space="preserve">«О внесении изменений в отдельные областные законы в части установления порядка дополнительного использования органами государственной власти Архангельской области собственных финансовых средств для осуществления переданных полномочий Российской Федерации по предметам ведения Российской Федерации, переданных полномочий </w:t>
            </w:r>
            <w:r>
              <w:lastRenderedPageBreak/>
              <w:t xml:space="preserve">Российской Федерации по предметам совместного ведения Российской Федерации и субъектов Российской Федерации, переданных отдельных полномочий федеральных органов исполнительной власти» </w:t>
            </w:r>
            <w:proofErr w:type="gramEnd"/>
          </w:p>
          <w:p w:rsidR="002A55CB" w:rsidRDefault="002A55CB" w:rsidP="002A55CB">
            <w:pPr>
              <w:widowControl w:val="0"/>
              <w:ind w:left="34"/>
              <w:jc w:val="both"/>
            </w:pPr>
            <w:r>
              <w:t xml:space="preserve"> (</w:t>
            </w:r>
            <w:r w:rsidRPr="002A55CB">
              <w:rPr>
                <w:b/>
              </w:rPr>
              <w:t>первое чтение</w:t>
            </w:r>
            <w:r>
              <w:t>)</w:t>
            </w:r>
          </w:p>
          <w:p w:rsidR="008C7000" w:rsidRDefault="008C7000" w:rsidP="002A55CB">
            <w:pPr>
              <w:widowControl w:val="0"/>
              <w:ind w:left="34" w:firstLine="326"/>
              <w:jc w:val="both"/>
            </w:pPr>
          </w:p>
        </w:tc>
        <w:tc>
          <w:tcPr>
            <w:tcW w:w="1942" w:type="dxa"/>
          </w:tcPr>
          <w:p w:rsidR="008C7000" w:rsidRDefault="008C7000" w:rsidP="009B37E4">
            <w:pPr>
              <w:jc w:val="both"/>
              <w:rPr>
                <w:rStyle w:val="fe-comment-author4"/>
              </w:rPr>
            </w:pPr>
            <w:r>
              <w:rPr>
                <w:rStyle w:val="fe-comment-author4"/>
              </w:rPr>
              <w:lastRenderedPageBreak/>
              <w:t xml:space="preserve">Губернатор Архангельской области </w:t>
            </w:r>
            <w:proofErr w:type="spellStart"/>
            <w:r>
              <w:rPr>
                <w:rStyle w:val="fe-comment-author4"/>
              </w:rPr>
              <w:t>Цыбульский</w:t>
            </w:r>
            <w:proofErr w:type="spellEnd"/>
            <w:r>
              <w:rPr>
                <w:rStyle w:val="fe-comment-author4"/>
              </w:rPr>
              <w:t xml:space="preserve"> А.В./</w:t>
            </w:r>
          </w:p>
          <w:p w:rsidR="008C7000" w:rsidRDefault="002A55CB" w:rsidP="009B37E4">
            <w:pPr>
              <w:jc w:val="both"/>
              <w:rPr>
                <w:rStyle w:val="fe-comment-author4"/>
              </w:rPr>
            </w:pPr>
            <w:r>
              <w:rPr>
                <w:rStyle w:val="fe-comment-author4"/>
              </w:rPr>
              <w:t>Андреечев И.С.</w:t>
            </w:r>
          </w:p>
        </w:tc>
        <w:tc>
          <w:tcPr>
            <w:tcW w:w="5146" w:type="dxa"/>
          </w:tcPr>
          <w:p w:rsidR="002A55CB" w:rsidRDefault="00B668E9" w:rsidP="002A55CB">
            <w:pPr>
              <w:autoSpaceDE w:val="0"/>
              <w:autoSpaceDN w:val="0"/>
              <w:adjustRightInd w:val="0"/>
              <w:ind w:firstLine="360"/>
              <w:jc w:val="both"/>
            </w:pPr>
            <w:r w:rsidRPr="00B668E9">
              <w:t xml:space="preserve"> </w:t>
            </w:r>
            <w:proofErr w:type="gramStart"/>
            <w:r w:rsidR="002A55CB">
              <w:t>Данным проектом областного закона предлагается ввести механизмы дополнительного финансового обеспечения осуществления переданных органам государственной власти Архангельской области полномочий Российской Федерации              по предметам ведения Российской Федерации, полномочий Российской Федерации                                   по предметам совместного ведения Российской Федерации и субъектов Российской Федерации, отдельных полномочий федеральных органов исполнительной власти за счет собственных средств органов государственной власти Архангельской области в частности для осуществления переданных полномочий Российской</w:t>
            </w:r>
            <w:proofErr w:type="gramEnd"/>
            <w:r w:rsidR="002A55CB">
              <w:t xml:space="preserve"> Федерации в сфере лесных отношений и сфере охоты и сохранения охотничьих ресурсов,                      а также механизм дополнительного использования органами государственной власти Архангельской области собственных финансовых средств на оплату труда государственных гражданских служащих Архангельской области, осуществляющих переданные полномочия Российской Федерации.</w:t>
            </w:r>
          </w:p>
          <w:p w:rsidR="002A55CB" w:rsidRDefault="002A55CB" w:rsidP="002A55CB">
            <w:pPr>
              <w:autoSpaceDE w:val="0"/>
              <w:autoSpaceDN w:val="0"/>
              <w:adjustRightInd w:val="0"/>
              <w:ind w:firstLine="360"/>
              <w:jc w:val="both"/>
            </w:pPr>
            <w:proofErr w:type="gramStart"/>
            <w:r>
              <w:t xml:space="preserve">Предусмотрены случаи, при которых допускается дополнительное финансовое обеспечение осуществления переданных полномочий Российской Федерации за счет </w:t>
            </w:r>
            <w:r>
              <w:lastRenderedPageBreak/>
              <w:t xml:space="preserve">собственных средств органов государственной власти Архангельской области (средств областного бюджета и средств резервного фонда Правительства Архангельской               области), правовая основа реализации данных механизмов, цели, на которые могут направляться данные финансовые средства                      и финансовые источники этих средств, общие положения о контроле за целевым использованием указанных средств. </w:t>
            </w:r>
            <w:proofErr w:type="gramEnd"/>
          </w:p>
          <w:p w:rsidR="002A55CB" w:rsidRDefault="002A55CB" w:rsidP="002A55CB">
            <w:pPr>
              <w:autoSpaceDE w:val="0"/>
              <w:autoSpaceDN w:val="0"/>
              <w:adjustRightInd w:val="0"/>
              <w:ind w:firstLine="360"/>
              <w:jc w:val="both"/>
            </w:pPr>
            <w:r>
              <w:t xml:space="preserve">Согласно финансово-экономическому обоснованию принятие данного </w:t>
            </w:r>
            <w:r w:rsidR="002D5D5B">
              <w:t xml:space="preserve">                     </w:t>
            </w:r>
            <w:r>
              <w:t xml:space="preserve">законопроекта не повлечет дополнительных расходов областного бюджета </w:t>
            </w:r>
            <w:r w:rsidR="002D5D5B">
              <w:t xml:space="preserve">                                      </w:t>
            </w:r>
            <w:r>
              <w:t xml:space="preserve">или изменений финансово-бюджетных обязательств Архангельской области. </w:t>
            </w:r>
            <w:proofErr w:type="gramStart"/>
            <w:r>
              <w:t xml:space="preserve">Законопроектом предусмотрено лишь введение механизмов дополнительного использования органами государственной власти Архангельской области собственных финансовых средств для осуществления переданных полномочий Российской Федерации в сфере лесных отношений, сфере охоты и сохранения охотничьих ресурсов, </w:t>
            </w:r>
            <w:r w:rsidR="002D5D5B">
              <w:t xml:space="preserve">                   </w:t>
            </w:r>
            <w:r>
              <w:t>а также механизма дополнительного использования органами государственной власти Архангельской области собственных финансовых средств на оплату труда государственных гражданских служащих Архангельской области, осуществляющих отдельные переданные полномочия Российской Федерации.</w:t>
            </w:r>
            <w:proofErr w:type="gramEnd"/>
          </w:p>
          <w:p w:rsidR="002A55CB" w:rsidRDefault="002A55CB" w:rsidP="002A55CB">
            <w:pPr>
              <w:autoSpaceDE w:val="0"/>
              <w:autoSpaceDN w:val="0"/>
              <w:adjustRightInd w:val="0"/>
              <w:ind w:firstLine="360"/>
              <w:jc w:val="both"/>
            </w:pPr>
            <w:r>
              <w:t>Настоящий закон вступает в силу со дня его официального опубликования.</w:t>
            </w:r>
          </w:p>
          <w:p w:rsidR="002A55CB" w:rsidRDefault="002A55CB" w:rsidP="002A55CB">
            <w:pPr>
              <w:autoSpaceDE w:val="0"/>
              <w:autoSpaceDN w:val="0"/>
              <w:adjustRightInd w:val="0"/>
              <w:ind w:firstLine="360"/>
              <w:jc w:val="both"/>
            </w:pPr>
            <w:r>
              <w:t xml:space="preserve">На данный законопроект поступили заключения от администрации городского округа Архангельской области «Город </w:t>
            </w:r>
            <w:r>
              <w:lastRenderedPageBreak/>
              <w:t>Коряжма», администрации муниципального образования «</w:t>
            </w:r>
            <w:proofErr w:type="spellStart"/>
            <w:r>
              <w:t>Лешуконский</w:t>
            </w:r>
            <w:proofErr w:type="spellEnd"/>
            <w:r>
              <w:t xml:space="preserve"> муниципальный район» Архангельской области, от Управления Министерства юстиции Российской Федерации по Архангельской области и Ненецкому автономному округу, от прокуратуры Архангельской области, которые не содержат замечаний и предложений.</w:t>
            </w:r>
          </w:p>
          <w:p w:rsidR="00BD7C63" w:rsidRDefault="002A55CB" w:rsidP="002D5D5B">
            <w:pPr>
              <w:autoSpaceDE w:val="0"/>
              <w:autoSpaceDN w:val="0"/>
              <w:adjustRightInd w:val="0"/>
              <w:ind w:firstLine="360"/>
              <w:jc w:val="both"/>
            </w:pPr>
            <w:r>
              <w:t>В поступившем на данный законопроект заключении контрольно-счетной палаты Архангельской области отмечается, что                            в Архангельской области действует государственная программа Архангельской области «Охрана окружающей среды, воспроизводство  и использование природных ресурсов Архангельской области», утвержденная постановлением Правительства Архангельской области</w:t>
            </w:r>
            <w:r w:rsidR="002D5D5B">
              <w:t xml:space="preserve">  </w:t>
            </w:r>
            <w:r>
              <w:t xml:space="preserve">от 11 октября 2013 года № 476-пп. </w:t>
            </w:r>
            <w:proofErr w:type="gramStart"/>
            <w:r>
              <w:t xml:space="preserve">Согласно указанной государственной программы Архангельской области в период с 2020 по 2024 год                                  не предусматривается использование средств областного бюджета на реализацию </w:t>
            </w:r>
            <w:r w:rsidR="002D5D5B">
              <w:t xml:space="preserve">                              </w:t>
            </w:r>
            <w:r>
              <w:t xml:space="preserve">ее мероприятия «Обеспечение деятельности исполнительного органа государственной власти Архангельской области, осуществляющего руководство и управление </w:t>
            </w:r>
            <w:r w:rsidR="002D5D5B">
              <w:t xml:space="preserve">               </w:t>
            </w:r>
            <w:r>
              <w:t xml:space="preserve">в сфере установленных функций по обеспечению исполнения переданных полномочий Российской Федерации в области охоты и сохранения охотничьих ресурсов», </w:t>
            </w:r>
            <w:r w:rsidR="002D5D5B">
              <w:t xml:space="preserve">                      </w:t>
            </w:r>
            <w:r>
              <w:t>что означает возможную дополнительную потребность в финансировании</w:t>
            </w:r>
            <w:proofErr w:type="gramEnd"/>
            <w:r>
              <w:t xml:space="preserve"> из бюджета Архангельской области переданных Российской Федерацией полномочий в сфере охоты и сохранения охотничьих ресурсов. Принятие данного законопроекта                          </w:t>
            </w:r>
            <w:r>
              <w:lastRenderedPageBreak/>
              <w:t xml:space="preserve">в дальнейшем обеспечит правовое основание для определения дополнительных расходов областного бюджета (при наличии потребности                  и ее обосновании) в сфере охоты и сохранения охотничьих ресурсов и внесения изменений </w:t>
            </w:r>
            <w:r w:rsidR="002D5D5B">
              <w:t xml:space="preserve">                   </w:t>
            </w:r>
            <w:r>
              <w:t>в указанную государственную программу Архангельской области.</w:t>
            </w:r>
          </w:p>
          <w:p w:rsidR="006A261A" w:rsidRDefault="006A261A" w:rsidP="002D5D5B">
            <w:pPr>
              <w:autoSpaceDE w:val="0"/>
              <w:autoSpaceDN w:val="0"/>
              <w:adjustRightInd w:val="0"/>
              <w:ind w:firstLine="360"/>
              <w:jc w:val="both"/>
            </w:pPr>
          </w:p>
        </w:tc>
        <w:tc>
          <w:tcPr>
            <w:tcW w:w="1843" w:type="dxa"/>
          </w:tcPr>
          <w:p w:rsidR="008C7000" w:rsidRDefault="00B668E9" w:rsidP="006A633A">
            <w:pPr>
              <w:pStyle w:val="a3"/>
              <w:ind w:right="-56" w:firstLine="0"/>
              <w:rPr>
                <w:sz w:val="24"/>
                <w:szCs w:val="24"/>
              </w:rPr>
            </w:pPr>
            <w:r>
              <w:rPr>
                <w:sz w:val="24"/>
                <w:szCs w:val="24"/>
              </w:rPr>
              <w:lastRenderedPageBreak/>
              <w:t>Вне плана</w:t>
            </w:r>
          </w:p>
        </w:tc>
        <w:tc>
          <w:tcPr>
            <w:tcW w:w="3544" w:type="dxa"/>
          </w:tcPr>
          <w:p w:rsidR="008C7000" w:rsidRPr="00C821DE" w:rsidRDefault="002D5D5B" w:rsidP="007534BA">
            <w:pPr>
              <w:jc w:val="both"/>
            </w:pPr>
            <w:r w:rsidRPr="002D5D5B">
              <w:t xml:space="preserve">На основании вышеизложенного комитет по вопросам бюджета, финансовой и налоговой политике предлагает депутатам областного Собрания депутатов </w:t>
            </w:r>
            <w:r w:rsidRPr="002D5D5B">
              <w:rPr>
                <w:b/>
              </w:rPr>
              <w:t>принять</w:t>
            </w:r>
            <w:r w:rsidRPr="002D5D5B">
              <w:t xml:space="preserve"> указанный проект областного закона </w:t>
            </w:r>
            <w:r w:rsidRPr="00D074E8">
              <w:rPr>
                <w:b/>
              </w:rPr>
              <w:t>на тридцать девятой сессии</w:t>
            </w:r>
            <w:r w:rsidRPr="002D5D5B">
              <w:t xml:space="preserve"> Архангельского областного Собрания </w:t>
            </w:r>
            <w:r>
              <w:t xml:space="preserve">                  </w:t>
            </w:r>
            <w:r w:rsidRPr="002D5D5B">
              <w:t xml:space="preserve">депутатов седьмого созыва                           </w:t>
            </w:r>
            <w:r w:rsidRPr="002D5D5B">
              <w:rPr>
                <w:b/>
              </w:rPr>
              <w:t>в первом чтении</w:t>
            </w:r>
            <w:r w:rsidRPr="002D5D5B">
              <w:t>.</w:t>
            </w:r>
          </w:p>
        </w:tc>
      </w:tr>
      <w:tr w:rsidR="007A6F5C" w:rsidRPr="002D0B31" w:rsidTr="00DB62AB">
        <w:trPr>
          <w:trHeight w:val="642"/>
        </w:trPr>
        <w:tc>
          <w:tcPr>
            <w:tcW w:w="675" w:type="dxa"/>
          </w:tcPr>
          <w:p w:rsidR="007A6F5C" w:rsidRDefault="008C7000" w:rsidP="002F3764">
            <w:pPr>
              <w:pStyle w:val="a3"/>
              <w:ind w:firstLine="0"/>
              <w:jc w:val="center"/>
              <w:rPr>
                <w:sz w:val="24"/>
                <w:szCs w:val="24"/>
              </w:rPr>
            </w:pPr>
            <w:r>
              <w:rPr>
                <w:sz w:val="24"/>
                <w:szCs w:val="24"/>
              </w:rPr>
              <w:lastRenderedPageBreak/>
              <w:t>4</w:t>
            </w:r>
          </w:p>
        </w:tc>
        <w:tc>
          <w:tcPr>
            <w:tcW w:w="2268" w:type="dxa"/>
          </w:tcPr>
          <w:p w:rsidR="002D5D5B" w:rsidRDefault="007D32D8" w:rsidP="002D5D5B">
            <w:pPr>
              <w:pStyle w:val="ac"/>
              <w:ind w:left="34" w:firstLine="326"/>
              <w:jc w:val="both"/>
            </w:pPr>
            <w:r>
              <w:t xml:space="preserve">Рассмотрение </w:t>
            </w:r>
            <w:r w:rsidR="006A633A">
              <w:t>п</w:t>
            </w:r>
            <w:r w:rsidR="006A633A" w:rsidRPr="00916C52">
              <w:t>роект</w:t>
            </w:r>
            <w:r w:rsidR="006A633A">
              <w:t>а</w:t>
            </w:r>
            <w:r w:rsidR="006A633A" w:rsidRPr="00916C52">
              <w:t xml:space="preserve"> </w:t>
            </w:r>
            <w:r w:rsidR="002D5D5B">
              <w:t xml:space="preserve">областного закона </w:t>
            </w:r>
            <w:r w:rsidR="002D5D5B" w:rsidRPr="00551BFF">
              <w:rPr>
                <w:b/>
              </w:rPr>
              <w:t>№ пз</w:t>
            </w:r>
            <w:proofErr w:type="gramStart"/>
            <w:r w:rsidR="002D5D5B" w:rsidRPr="00551BFF">
              <w:rPr>
                <w:b/>
              </w:rPr>
              <w:t>7</w:t>
            </w:r>
            <w:proofErr w:type="gramEnd"/>
            <w:r w:rsidR="002D5D5B" w:rsidRPr="00551BFF">
              <w:rPr>
                <w:b/>
              </w:rPr>
              <w:t>/860</w:t>
            </w:r>
            <w:r w:rsidR="002D5D5B">
              <w:t xml:space="preserve"> </w:t>
            </w:r>
          </w:p>
          <w:p w:rsidR="00713098" w:rsidRDefault="002D5D5B" w:rsidP="002D5D5B">
            <w:pPr>
              <w:pStyle w:val="ac"/>
              <w:ind w:left="34"/>
              <w:jc w:val="both"/>
            </w:pPr>
            <w:r>
              <w:t>«О внесении изменений в областной закон «О бюджетном процессе Архангельской области» (</w:t>
            </w:r>
            <w:r w:rsidRPr="002D5D5B">
              <w:rPr>
                <w:b/>
              </w:rPr>
              <w:t xml:space="preserve">первое </w:t>
            </w:r>
            <w:r>
              <w:rPr>
                <w:b/>
              </w:rPr>
              <w:t>ч</w:t>
            </w:r>
            <w:r w:rsidRPr="002D5D5B">
              <w:rPr>
                <w:b/>
              </w:rPr>
              <w:t>тение</w:t>
            </w:r>
            <w:r>
              <w:t>)</w:t>
            </w:r>
          </w:p>
        </w:tc>
        <w:tc>
          <w:tcPr>
            <w:tcW w:w="1942" w:type="dxa"/>
          </w:tcPr>
          <w:p w:rsidR="00886D41" w:rsidRDefault="00886D41" w:rsidP="006A261A">
            <w:pPr>
              <w:jc w:val="both"/>
              <w:rPr>
                <w:rStyle w:val="fe-comment-author4"/>
              </w:rPr>
            </w:pPr>
            <w:r>
              <w:rPr>
                <w:rStyle w:val="fe-comment-author4"/>
              </w:rPr>
              <w:t xml:space="preserve">Губернатор Архангельской области </w:t>
            </w:r>
            <w:proofErr w:type="spellStart"/>
            <w:r>
              <w:rPr>
                <w:rStyle w:val="fe-comment-author4"/>
              </w:rPr>
              <w:t>Цыбульский</w:t>
            </w:r>
            <w:proofErr w:type="spellEnd"/>
            <w:r>
              <w:rPr>
                <w:rStyle w:val="fe-comment-author4"/>
              </w:rPr>
              <w:t xml:space="preserve"> А.В./</w:t>
            </w:r>
          </w:p>
          <w:p w:rsidR="00266809" w:rsidRDefault="00886D41" w:rsidP="006A261A">
            <w:pPr>
              <w:jc w:val="both"/>
            </w:pPr>
            <w:r>
              <w:rPr>
                <w:rStyle w:val="fe-comment-author4"/>
              </w:rPr>
              <w:t>Андреечев И.С.</w:t>
            </w:r>
          </w:p>
        </w:tc>
        <w:tc>
          <w:tcPr>
            <w:tcW w:w="5146" w:type="dxa"/>
          </w:tcPr>
          <w:p w:rsidR="00EE7A59" w:rsidRDefault="00DF3A83" w:rsidP="00DF3A83">
            <w:pPr>
              <w:autoSpaceDE w:val="0"/>
              <w:autoSpaceDN w:val="0"/>
              <w:adjustRightInd w:val="0"/>
              <w:ind w:firstLine="360"/>
              <w:jc w:val="both"/>
            </w:pPr>
            <w:r>
              <w:t xml:space="preserve">Данным проектом областного закона предлагается уточнить бюджетные полномочия Правительства Архангельской области </w:t>
            </w:r>
            <w:r w:rsidR="00284823">
              <w:t xml:space="preserve">                               </w:t>
            </w:r>
            <w:r>
              <w:t xml:space="preserve">и министерства финансов Архангельской области по вопросу об осуществлении государственных внутренних и внешних заимствований Архангельской области </w:t>
            </w:r>
            <w:r w:rsidR="00284823">
              <w:t xml:space="preserve">                             </w:t>
            </w:r>
            <w:r>
              <w:t xml:space="preserve">от имени Архангельской области и по вопросу предоставления государственных гарантий Архангельской области в соответствии </w:t>
            </w:r>
            <w:r w:rsidR="00284823">
              <w:t xml:space="preserve">                         </w:t>
            </w:r>
            <w:r>
              <w:t xml:space="preserve">с Бюджетным кодексом Российской Федерации. </w:t>
            </w:r>
          </w:p>
          <w:p w:rsidR="00DF3A83" w:rsidRDefault="00DF3A83" w:rsidP="00DF3A83">
            <w:pPr>
              <w:autoSpaceDE w:val="0"/>
              <w:autoSpaceDN w:val="0"/>
              <w:adjustRightInd w:val="0"/>
              <w:ind w:firstLine="360"/>
              <w:jc w:val="both"/>
            </w:pPr>
            <w:r>
              <w:t xml:space="preserve">Предлагается наделить бюджетными полномочиями по осуществлению государственных внутренних и внешних заимствований Архангельской области </w:t>
            </w:r>
            <w:r w:rsidR="00EE7A59">
              <w:t xml:space="preserve">                           </w:t>
            </w:r>
            <w:r>
              <w:t xml:space="preserve">от имени Архангельской области финансовый орган Архангельской области (соответствующие бюджетные полномочия предлагается исключить из компетенции Правительства Архангельской области). </w:t>
            </w:r>
            <w:proofErr w:type="gramStart"/>
            <w:r>
              <w:t xml:space="preserve">Кроме того, предлагается исключить положения, согласно которому финансовый орган Архангельской области осуществляет анализ финансового состояния принципала и оценку ликвидности (надежности) предоставляемого обеспечения исполнения обязательств принципала, которые могут возникнуть в связи с предъявлением гарантом, исполнившим </w:t>
            </w:r>
            <w:r w:rsidR="00EE7A59">
              <w:t xml:space="preserve">                      </w:t>
            </w:r>
            <w:r>
              <w:lastRenderedPageBreak/>
              <w:t>в полном объеме или в какой-либо части обязательства по государственной гарантии Архангельской области, регрессных требований к принципалу, в порядке, установленном постановлением финансового органа.</w:t>
            </w:r>
            <w:proofErr w:type="gramEnd"/>
          </w:p>
          <w:p w:rsidR="00EE7A59" w:rsidRDefault="00DF3A83" w:rsidP="00DF3A83">
            <w:pPr>
              <w:autoSpaceDE w:val="0"/>
              <w:autoSpaceDN w:val="0"/>
              <w:adjustRightInd w:val="0"/>
              <w:ind w:firstLine="360"/>
              <w:jc w:val="both"/>
            </w:pPr>
            <w:r>
              <w:t xml:space="preserve">Законопроектом предлагается уточнить бюджетные полномочия Правительства Архангельской области, предусмотрев, что одновременно с проектом областного закона </w:t>
            </w:r>
            <w:r w:rsidR="00284823">
              <w:t xml:space="preserve">                            </w:t>
            </w:r>
            <w:r>
              <w:t xml:space="preserve">об областном бюджете Архангельскому областному Собранию депутатов представляется, в том числе областная адресная инвестиционная программа (постановление Правительства Архангельской области), а не проект указанной программы. Также предлагается исключить срок, </w:t>
            </w:r>
            <w:r w:rsidR="00284823">
              <w:t xml:space="preserve">                            </w:t>
            </w:r>
            <w:r>
              <w:t xml:space="preserve">на который </w:t>
            </w:r>
            <w:proofErr w:type="gramStart"/>
            <w:r>
              <w:t>формируется и утверждается</w:t>
            </w:r>
            <w:proofErr w:type="gramEnd"/>
            <w:r>
              <w:t xml:space="preserve"> областная адресная инвестиционная программа, что будет соответствовать способу формирования</w:t>
            </w:r>
            <w:r w:rsidR="00284823">
              <w:t xml:space="preserve"> </w:t>
            </w:r>
            <w:r>
              <w:t xml:space="preserve">и реализации федеральной адресной инвестиционной программы </w:t>
            </w:r>
            <w:r w:rsidR="00284823">
              <w:t xml:space="preserve">                          </w:t>
            </w:r>
            <w:r>
              <w:t>на основе решений, принимаемых на весь срок реализации инвестиционных проектов.</w:t>
            </w:r>
          </w:p>
          <w:p w:rsidR="00DF3A83" w:rsidRDefault="00DF3A83" w:rsidP="00DF3A83">
            <w:pPr>
              <w:autoSpaceDE w:val="0"/>
              <w:autoSpaceDN w:val="0"/>
              <w:adjustRightInd w:val="0"/>
              <w:ind w:firstLine="360"/>
              <w:jc w:val="both"/>
            </w:pPr>
            <w:r>
              <w:t xml:space="preserve">Предлагается также предусмотреть, </w:t>
            </w:r>
            <w:r w:rsidR="00284823">
              <w:t xml:space="preserve">                           </w:t>
            </w:r>
            <w:r>
              <w:t>что областная</w:t>
            </w:r>
            <w:r w:rsidR="00284823">
              <w:t xml:space="preserve"> </w:t>
            </w:r>
            <w:r>
              <w:t xml:space="preserve">адресная                            инвестиционная программа подлежит утверждению в сроки, установленные                             Правительством Архангельской области. Областная адресная инвестиционная                                     программа подлежит приведению </w:t>
            </w:r>
            <w:r w:rsidR="00284823">
              <w:t xml:space="preserve">                                  </w:t>
            </w:r>
            <w:r>
              <w:t>в соответствие с областным законом                                 об областном бюджете не позднее двух месяцев со дня вступления его в силу.</w:t>
            </w:r>
          </w:p>
          <w:p w:rsidR="00DF3A83" w:rsidRDefault="00DF3A83" w:rsidP="00DF3A83">
            <w:pPr>
              <w:autoSpaceDE w:val="0"/>
              <w:autoSpaceDN w:val="0"/>
              <w:adjustRightInd w:val="0"/>
              <w:ind w:firstLine="360"/>
              <w:jc w:val="both"/>
            </w:pPr>
            <w:r>
              <w:t xml:space="preserve">Законопроектом аналогично пункту </w:t>
            </w:r>
            <w:r w:rsidR="00284823">
              <w:t xml:space="preserve">                             </w:t>
            </w:r>
            <w:r>
              <w:t xml:space="preserve">1 статьи 5 БК РФ предлагается урегулировать период действия областного закона </w:t>
            </w:r>
            <w:r w:rsidR="00EE7A59">
              <w:t xml:space="preserve">                                 </w:t>
            </w:r>
            <w:r>
              <w:lastRenderedPageBreak/>
              <w:t xml:space="preserve">об областном бюджете. </w:t>
            </w:r>
          </w:p>
          <w:p w:rsidR="00DF3A83" w:rsidRDefault="00DF3A83" w:rsidP="00DF3A83">
            <w:pPr>
              <w:autoSpaceDE w:val="0"/>
              <w:autoSpaceDN w:val="0"/>
              <w:adjustRightInd w:val="0"/>
              <w:ind w:firstLine="360"/>
              <w:jc w:val="both"/>
            </w:pPr>
            <w:r>
              <w:t xml:space="preserve">Также вносятся иные изменения </w:t>
            </w:r>
            <w:r w:rsidR="00284823">
              <w:t xml:space="preserve">                                    </w:t>
            </w:r>
            <w:r>
              <w:t xml:space="preserve">в областной закон от 23 сентября 2008 года </w:t>
            </w:r>
            <w:r w:rsidR="00284823">
              <w:t xml:space="preserve">                         </w:t>
            </w:r>
            <w:r>
              <w:t xml:space="preserve">№ 562-29-ОЗ «О бюджетном процессе Архангельской области», в том числе </w:t>
            </w:r>
            <w:r w:rsidR="00D074E8">
              <w:t xml:space="preserve">                </w:t>
            </w:r>
            <w:r>
              <w:t>технико-юридического характера.</w:t>
            </w:r>
          </w:p>
          <w:p w:rsidR="00DF3A83" w:rsidRDefault="00DF3A83" w:rsidP="00DF3A83">
            <w:pPr>
              <w:autoSpaceDE w:val="0"/>
              <w:autoSpaceDN w:val="0"/>
              <w:adjustRightInd w:val="0"/>
              <w:ind w:firstLine="360"/>
              <w:jc w:val="both"/>
            </w:pPr>
            <w:r>
              <w:t xml:space="preserve">Согласно финансово-экономическому обоснованию к законопроекту                               его принятие не повлечет дополнительных расходов областного бюджета </w:t>
            </w:r>
            <w:r w:rsidR="00284823">
              <w:t xml:space="preserve">                                   </w:t>
            </w:r>
            <w:r>
              <w:t>или изменений финансово-бюджетных обязательств Архангельской области.</w:t>
            </w:r>
          </w:p>
          <w:p w:rsidR="00DF3A83" w:rsidRDefault="00DF3A83" w:rsidP="00DF3A83">
            <w:pPr>
              <w:autoSpaceDE w:val="0"/>
              <w:autoSpaceDN w:val="0"/>
              <w:adjustRightInd w:val="0"/>
              <w:ind w:firstLine="360"/>
              <w:jc w:val="both"/>
            </w:pPr>
            <w:r>
              <w:t xml:space="preserve">Положения законопроекта </w:t>
            </w:r>
            <w:proofErr w:type="gramStart"/>
            <w:r>
              <w:t xml:space="preserve">вступают в силу со дня его официального опубликования </w:t>
            </w:r>
            <w:r w:rsidR="00284823">
              <w:t xml:space="preserve">                     </w:t>
            </w:r>
            <w:r>
              <w:t>и применяются</w:t>
            </w:r>
            <w:proofErr w:type="gramEnd"/>
            <w:r>
              <w:t xml:space="preserve"> к правоотношениям, возникающим при составлении, утверждении и исполнении областного бюджета                                 на 2023 год и на плановый период </w:t>
            </w:r>
            <w:r w:rsidR="00284823">
              <w:t xml:space="preserve">                                   </w:t>
            </w:r>
            <w:r>
              <w:t xml:space="preserve">2024 и 2025 годов.  </w:t>
            </w:r>
          </w:p>
          <w:p w:rsidR="00DF3A83" w:rsidRDefault="00DF3A83" w:rsidP="00DF3A83">
            <w:pPr>
              <w:autoSpaceDE w:val="0"/>
              <w:autoSpaceDN w:val="0"/>
              <w:adjustRightInd w:val="0"/>
              <w:ind w:firstLine="360"/>
              <w:jc w:val="both"/>
            </w:pPr>
            <w:proofErr w:type="gramStart"/>
            <w:r>
              <w:t xml:space="preserve">В соответствии с принятием данного областного закона потребуется внести изменения: положение о министерстве финансов Архангельской области, утвержденное постановлением Правительства Архангельской области от18 декабря 2009 года № 217-пп; правила формирования областной адресной инвестиционной программы </w:t>
            </w:r>
            <w:r w:rsidR="00284823">
              <w:t xml:space="preserve">                          </w:t>
            </w:r>
            <w:r>
              <w:t xml:space="preserve">на очередной финансовый год и на плановый период, утвержденные постановлением Правительства Архангельской области </w:t>
            </w:r>
            <w:r w:rsidR="00284823">
              <w:t xml:space="preserve">                   </w:t>
            </w:r>
            <w:r>
              <w:t>от 10 июля 2012 года № 298-пп;</w:t>
            </w:r>
            <w:proofErr w:type="gramEnd"/>
            <w:r>
              <w:t xml:space="preserve"> иные подзаконные нормативные правовые акты Архангельской области в части исключения срока, на который </w:t>
            </w:r>
            <w:proofErr w:type="gramStart"/>
            <w:r>
              <w:t>формируется и утверждается</w:t>
            </w:r>
            <w:proofErr w:type="gramEnd"/>
            <w:r>
              <w:t xml:space="preserve"> областная адресная инвестиционная программа.</w:t>
            </w:r>
          </w:p>
          <w:p w:rsidR="00BD7C63" w:rsidRDefault="00DF3A83" w:rsidP="00284823">
            <w:pPr>
              <w:autoSpaceDE w:val="0"/>
              <w:autoSpaceDN w:val="0"/>
              <w:adjustRightInd w:val="0"/>
              <w:ind w:firstLine="360"/>
              <w:jc w:val="both"/>
            </w:pPr>
            <w:r>
              <w:t xml:space="preserve">На данный законопроект поступили </w:t>
            </w:r>
            <w:r>
              <w:lastRenderedPageBreak/>
              <w:t xml:space="preserve">заключения от администрации городского округа Архангельской области «Город Коряжма», от Управления Министерства юстиции Российской Федерации </w:t>
            </w:r>
            <w:r w:rsidR="00284823">
              <w:t xml:space="preserve">                                       </w:t>
            </w:r>
            <w:r>
              <w:t xml:space="preserve">по Архангельской области и Ненецкому автономному округу, от контрольно-счетной палаты Архангельской области, </w:t>
            </w:r>
            <w:r w:rsidR="00284823">
              <w:t xml:space="preserve">                                         </w:t>
            </w:r>
            <w:r>
              <w:t xml:space="preserve">от администрации Вельского муниципального района Архангельской области, прокуратуры Архангельской области, которые                         не содержат замечаний и предложений.     </w:t>
            </w:r>
          </w:p>
        </w:tc>
        <w:tc>
          <w:tcPr>
            <w:tcW w:w="1843" w:type="dxa"/>
          </w:tcPr>
          <w:p w:rsidR="007A6F5C" w:rsidRDefault="007F2052" w:rsidP="00284823">
            <w:pPr>
              <w:pStyle w:val="a3"/>
              <w:ind w:right="-56" w:firstLine="0"/>
              <w:rPr>
                <w:sz w:val="24"/>
                <w:szCs w:val="24"/>
              </w:rPr>
            </w:pPr>
            <w:r>
              <w:rPr>
                <w:sz w:val="24"/>
                <w:szCs w:val="24"/>
              </w:rPr>
              <w:lastRenderedPageBreak/>
              <w:t>В</w:t>
            </w:r>
            <w:r w:rsidR="00284823">
              <w:rPr>
                <w:sz w:val="24"/>
                <w:szCs w:val="24"/>
              </w:rPr>
              <w:t xml:space="preserve"> соответствии</w:t>
            </w:r>
            <w:r w:rsidR="006A633A">
              <w:rPr>
                <w:sz w:val="24"/>
                <w:szCs w:val="24"/>
              </w:rPr>
              <w:t xml:space="preserve"> с</w:t>
            </w:r>
            <w:r>
              <w:rPr>
                <w:sz w:val="24"/>
                <w:szCs w:val="24"/>
              </w:rPr>
              <w:t xml:space="preserve"> план</w:t>
            </w:r>
            <w:r w:rsidR="006A633A">
              <w:rPr>
                <w:sz w:val="24"/>
                <w:szCs w:val="24"/>
              </w:rPr>
              <w:t>ом</w:t>
            </w:r>
          </w:p>
        </w:tc>
        <w:tc>
          <w:tcPr>
            <w:tcW w:w="3544" w:type="dxa"/>
          </w:tcPr>
          <w:p w:rsidR="00296D6E" w:rsidRPr="00284823" w:rsidRDefault="00284823" w:rsidP="00284823">
            <w:pPr>
              <w:pStyle w:val="ConsPlusNormal"/>
              <w:ind w:firstLine="175"/>
              <w:jc w:val="both"/>
              <w:rPr>
                <w:rFonts w:ascii="Times New Roman" w:hAnsi="Times New Roman" w:cs="Times New Roman"/>
                <w:sz w:val="24"/>
                <w:szCs w:val="24"/>
              </w:rPr>
            </w:pPr>
            <w:r w:rsidRPr="00284823">
              <w:rPr>
                <w:rFonts w:ascii="Times New Roman" w:hAnsi="Times New Roman" w:cs="Times New Roman"/>
                <w:sz w:val="24"/>
                <w:szCs w:val="24"/>
              </w:rPr>
              <w:t xml:space="preserve">На основании вышеизложенного комитет </w:t>
            </w:r>
            <w:r>
              <w:rPr>
                <w:rFonts w:ascii="Times New Roman" w:hAnsi="Times New Roman" w:cs="Times New Roman"/>
                <w:sz w:val="24"/>
                <w:szCs w:val="24"/>
              </w:rPr>
              <w:t xml:space="preserve">                   </w:t>
            </w:r>
            <w:r w:rsidRPr="00284823">
              <w:rPr>
                <w:rFonts w:ascii="Times New Roman" w:hAnsi="Times New Roman" w:cs="Times New Roman"/>
                <w:sz w:val="24"/>
                <w:szCs w:val="24"/>
              </w:rPr>
              <w:t xml:space="preserve">по вопросам бюджета, финансовой и налоговой политике предлагает депутатам областного Собрания депутатов </w:t>
            </w:r>
            <w:r w:rsidRPr="00284823">
              <w:rPr>
                <w:rFonts w:ascii="Times New Roman" w:hAnsi="Times New Roman" w:cs="Times New Roman"/>
                <w:b/>
                <w:sz w:val="24"/>
                <w:szCs w:val="24"/>
              </w:rPr>
              <w:t>принять</w:t>
            </w:r>
            <w:r w:rsidRPr="00284823">
              <w:rPr>
                <w:rFonts w:ascii="Times New Roman" w:hAnsi="Times New Roman" w:cs="Times New Roman"/>
                <w:sz w:val="24"/>
                <w:szCs w:val="24"/>
              </w:rPr>
              <w:t xml:space="preserve"> указанный проект областного закона на тридцать восьмой сессии Архангельского областного Собрания </w:t>
            </w:r>
            <w:r>
              <w:rPr>
                <w:rFonts w:ascii="Times New Roman" w:hAnsi="Times New Roman" w:cs="Times New Roman"/>
                <w:sz w:val="24"/>
                <w:szCs w:val="24"/>
              </w:rPr>
              <w:t xml:space="preserve">       </w:t>
            </w:r>
            <w:r w:rsidRPr="00284823">
              <w:rPr>
                <w:rFonts w:ascii="Times New Roman" w:hAnsi="Times New Roman" w:cs="Times New Roman"/>
                <w:sz w:val="24"/>
                <w:szCs w:val="24"/>
              </w:rPr>
              <w:t xml:space="preserve">депутатов седьмого созыва                           </w:t>
            </w:r>
            <w:r w:rsidRPr="00284823">
              <w:rPr>
                <w:rFonts w:ascii="Times New Roman" w:hAnsi="Times New Roman" w:cs="Times New Roman"/>
                <w:b/>
                <w:sz w:val="24"/>
                <w:szCs w:val="24"/>
              </w:rPr>
              <w:t>в первом чтении</w:t>
            </w:r>
            <w:r w:rsidRPr="00284823">
              <w:rPr>
                <w:rFonts w:ascii="Times New Roman" w:hAnsi="Times New Roman" w:cs="Times New Roman"/>
                <w:sz w:val="24"/>
                <w:szCs w:val="24"/>
              </w:rPr>
              <w:t>.</w:t>
            </w:r>
          </w:p>
        </w:tc>
      </w:tr>
      <w:tr w:rsidR="00AF08D4" w:rsidRPr="002D0B31" w:rsidTr="00DB62AB">
        <w:trPr>
          <w:trHeight w:val="642"/>
        </w:trPr>
        <w:tc>
          <w:tcPr>
            <w:tcW w:w="675" w:type="dxa"/>
          </w:tcPr>
          <w:p w:rsidR="00AF08D4" w:rsidRDefault="00926CD1" w:rsidP="002F3764">
            <w:pPr>
              <w:pStyle w:val="a3"/>
              <w:ind w:firstLine="0"/>
              <w:jc w:val="center"/>
              <w:rPr>
                <w:sz w:val="24"/>
                <w:szCs w:val="24"/>
              </w:rPr>
            </w:pPr>
            <w:r>
              <w:rPr>
                <w:sz w:val="24"/>
                <w:szCs w:val="24"/>
              </w:rPr>
              <w:lastRenderedPageBreak/>
              <w:t>5</w:t>
            </w:r>
          </w:p>
        </w:tc>
        <w:tc>
          <w:tcPr>
            <w:tcW w:w="2268" w:type="dxa"/>
          </w:tcPr>
          <w:p w:rsidR="00886D41" w:rsidRPr="000860B7" w:rsidRDefault="00FD7A6E" w:rsidP="00886D41">
            <w:pPr>
              <w:pStyle w:val="ac"/>
              <w:widowControl w:val="0"/>
              <w:ind w:left="0" w:firstLine="318"/>
              <w:jc w:val="both"/>
            </w:pPr>
            <w:r>
              <w:t xml:space="preserve">Рассмотрение </w:t>
            </w:r>
            <w:r w:rsidR="00886D41" w:rsidRPr="000422AE">
              <w:t>областного закона</w:t>
            </w:r>
            <w:r w:rsidR="00886D41" w:rsidRPr="0024729A">
              <w:rPr>
                <w:b/>
              </w:rPr>
              <w:t xml:space="preserve"> </w:t>
            </w:r>
            <w:r w:rsidR="00886D41" w:rsidRPr="00E012DE">
              <w:rPr>
                <w:b/>
              </w:rPr>
              <w:t>№</w:t>
            </w:r>
            <w:r w:rsidR="00886D41" w:rsidRPr="0024729A">
              <w:rPr>
                <w:b/>
              </w:rPr>
              <w:t xml:space="preserve"> пз</w:t>
            </w:r>
            <w:proofErr w:type="gramStart"/>
            <w:r w:rsidR="00886D41" w:rsidRPr="0024729A">
              <w:rPr>
                <w:b/>
              </w:rPr>
              <w:t>7</w:t>
            </w:r>
            <w:proofErr w:type="gramEnd"/>
            <w:r w:rsidR="00886D41" w:rsidRPr="0024729A">
              <w:rPr>
                <w:b/>
              </w:rPr>
              <w:t>/864</w:t>
            </w:r>
            <w:r w:rsidR="00886D41" w:rsidRPr="000422AE">
              <w:t xml:space="preserve"> </w:t>
            </w:r>
            <w:r w:rsidR="00886D41" w:rsidRPr="000422AE">
              <w:br/>
              <w:t>«О внесении изменений</w:t>
            </w:r>
            <w:r w:rsidR="00886D41">
              <w:t xml:space="preserve">                          в приложение № 6 к областному </w:t>
            </w:r>
            <w:r w:rsidR="00886D41" w:rsidRPr="000422AE">
              <w:t xml:space="preserve">закону </w:t>
            </w:r>
            <w:r w:rsidR="00886D41">
              <w:t xml:space="preserve">                                </w:t>
            </w:r>
            <w:r w:rsidR="00886D41" w:rsidRPr="000422AE">
              <w:t>«О реализации полномочий Архангельской области в сфере регулирования межбюджетных отношений»</w:t>
            </w:r>
            <w:r w:rsidR="00886D41" w:rsidRPr="0024729A">
              <w:rPr>
                <w:b/>
              </w:rPr>
              <w:t xml:space="preserve"> (первое и второе чтение)</w:t>
            </w:r>
          </w:p>
          <w:p w:rsidR="00926CD1" w:rsidRPr="00FD2A3A" w:rsidRDefault="00926CD1" w:rsidP="00284823">
            <w:pPr>
              <w:pStyle w:val="ac"/>
              <w:ind w:left="-21"/>
              <w:jc w:val="both"/>
            </w:pPr>
          </w:p>
        </w:tc>
        <w:tc>
          <w:tcPr>
            <w:tcW w:w="1942" w:type="dxa"/>
          </w:tcPr>
          <w:p w:rsidR="001B7F68" w:rsidRDefault="001B7F68" w:rsidP="001B7F68">
            <w:pPr>
              <w:jc w:val="both"/>
              <w:rPr>
                <w:rStyle w:val="fe-comment-author4"/>
              </w:rPr>
            </w:pPr>
            <w:r>
              <w:rPr>
                <w:rStyle w:val="fe-comment-author4"/>
              </w:rPr>
              <w:t xml:space="preserve">Губернатор Архангельской области </w:t>
            </w:r>
            <w:proofErr w:type="spellStart"/>
            <w:r>
              <w:rPr>
                <w:rStyle w:val="fe-comment-author4"/>
              </w:rPr>
              <w:t>Цыбульский</w:t>
            </w:r>
            <w:proofErr w:type="spellEnd"/>
            <w:r>
              <w:rPr>
                <w:rStyle w:val="fe-comment-author4"/>
              </w:rPr>
              <w:t xml:space="preserve"> А.В./</w:t>
            </w:r>
          </w:p>
          <w:p w:rsidR="001B7F68" w:rsidRDefault="001B7F68" w:rsidP="001B7F68">
            <w:pPr>
              <w:jc w:val="both"/>
              <w:rPr>
                <w:rStyle w:val="fe-comment-author4"/>
              </w:rPr>
            </w:pPr>
            <w:r>
              <w:rPr>
                <w:rStyle w:val="fe-comment-author4"/>
              </w:rPr>
              <w:t>Усачева Е.Ю.</w:t>
            </w:r>
          </w:p>
          <w:p w:rsidR="00C82333" w:rsidRPr="00C82333" w:rsidRDefault="00C82333" w:rsidP="00C82333">
            <w:pPr>
              <w:pStyle w:val="a3"/>
              <w:ind w:left="-66" w:firstLine="0"/>
              <w:jc w:val="center"/>
              <w:rPr>
                <w:sz w:val="24"/>
                <w:szCs w:val="24"/>
              </w:rPr>
            </w:pPr>
          </w:p>
        </w:tc>
        <w:tc>
          <w:tcPr>
            <w:tcW w:w="5146" w:type="dxa"/>
          </w:tcPr>
          <w:p w:rsidR="006A261A" w:rsidRDefault="007243C5" w:rsidP="006A261A">
            <w:pPr>
              <w:ind w:firstLine="360"/>
              <w:jc w:val="both"/>
            </w:pPr>
            <w:r w:rsidRPr="00C82333">
              <w:t xml:space="preserve"> </w:t>
            </w:r>
            <w:r w:rsidR="006A261A">
              <w:t>Данным проектом областного закона предлагается устранить замечания контрольно-счетной палаты Архангельской области, которые поступили в рамках рассмотрения проекта областного закона № пз</w:t>
            </w:r>
            <w:proofErr w:type="gramStart"/>
            <w:r w:rsidR="006A261A">
              <w:t>7</w:t>
            </w:r>
            <w:proofErr w:type="gramEnd"/>
            <w:r w:rsidR="006A261A">
              <w:t xml:space="preserve">/852                           «О внесении изменения в приложение № 6                      к областному закону «О реализации полномочий Архангельской области в сфере регулирования межбюджетных отношений»                        в части корректировки формулы расчета налогового потенциала муниципального района (муниципального округа, городского округа) Архангельской области по налогу на имущество физических лиц посредством установления коэффициента, отражающего изменения кадастровой стоимости объектов недвижимого имущества физических лиц, принятого 21 сентября 2022 года в двух чтениях на тридцать седьмой сессии Архангельского областного Собрания депутатов.  </w:t>
            </w:r>
          </w:p>
          <w:p w:rsidR="006A261A" w:rsidRDefault="006A261A" w:rsidP="006A261A">
            <w:pPr>
              <w:ind w:firstLine="360"/>
              <w:jc w:val="both"/>
            </w:pPr>
            <w:r>
              <w:t>Комитет по вопросам бюджета, финансовой и налоговой политике также при рассмотрении проекта областного закона № пз</w:t>
            </w:r>
            <w:proofErr w:type="gramStart"/>
            <w:r>
              <w:t>7</w:t>
            </w:r>
            <w:proofErr w:type="gramEnd"/>
            <w:r>
              <w:t xml:space="preserve">/852                             «О внесении изменения в приложение № 6                      к областному закону «О реализации </w:t>
            </w:r>
            <w:r>
              <w:lastRenderedPageBreak/>
              <w:t xml:space="preserve">полномочий Архангельской области                                 в сфере регулирования межбюджетных                               отношений» указывал на                               необходимость устранения правовой                            неопределенности в областном законодательстве по аналогии с расчетом налогового потенциала муниципального района Архангельской области (муниципального округа, городского округа Архангельской области) по земельному налогу согласно пункту 2.8.2 приложения № 6  областного закона от 22 октября 2009 года № 78-6-ОЗ                    «О реализации полномочий Архангельской области в сфере регулирования </w:t>
            </w:r>
            <w:r w:rsidR="00CA0FED">
              <w:t xml:space="preserve">                     </w:t>
            </w:r>
            <w:r>
              <w:t xml:space="preserve">межбюджетных отношений» в целях повышения точности расчета налогового потенциала муниципального района (муниципального округа, городского округа) по налогу на имущество физических лиц.   </w:t>
            </w:r>
          </w:p>
          <w:p w:rsidR="006A261A" w:rsidRDefault="006A261A" w:rsidP="006A261A">
            <w:pPr>
              <w:ind w:firstLine="360"/>
              <w:jc w:val="both"/>
            </w:pPr>
            <w:proofErr w:type="gramStart"/>
            <w:r>
              <w:t xml:space="preserve">Положения законопроекта вступают в силу со дня его официального опубликования </w:t>
            </w:r>
            <w:r w:rsidR="00CA0FED">
              <w:t xml:space="preserve">                     </w:t>
            </w:r>
            <w:r>
              <w:t xml:space="preserve">и применяются к правоотношениям, возникающим в процессе составления областного бюджета на 2023 год и на плановый                      период 2024 и 2025 годов, местных бюджетов муниципальных районов, муниципальных округов и городских округов Архангельской области на 2023 год (на 2023 год и на плановый период 2024 и 2025 годов).  </w:t>
            </w:r>
            <w:proofErr w:type="gramEnd"/>
          </w:p>
          <w:p w:rsidR="006A261A" w:rsidRDefault="006A261A" w:rsidP="006A261A">
            <w:pPr>
              <w:ind w:firstLine="360"/>
              <w:jc w:val="both"/>
            </w:pPr>
            <w:r>
              <w:t xml:space="preserve">Согласно финансово-экономическому обоснованию к законопроекту                               не повлечет дополнительных расходов </w:t>
            </w:r>
            <w:proofErr w:type="gramStart"/>
            <w:r>
              <w:t>областного</w:t>
            </w:r>
            <w:proofErr w:type="gramEnd"/>
            <w:r>
              <w:t xml:space="preserve"> бюджета или изменений финансово-бюджетных обязательств Архангельской области. </w:t>
            </w:r>
          </w:p>
          <w:p w:rsidR="006A261A" w:rsidRDefault="006A261A" w:rsidP="006A261A">
            <w:pPr>
              <w:ind w:firstLine="360"/>
              <w:jc w:val="both"/>
            </w:pPr>
            <w:r>
              <w:t xml:space="preserve">В соответствии с пунктом 2 статьи 42 Устава Архангельской области предлагается </w:t>
            </w:r>
            <w:proofErr w:type="gramStart"/>
            <w:r>
              <w:lastRenderedPageBreak/>
              <w:t>рассмотреть и принять</w:t>
            </w:r>
            <w:proofErr w:type="gramEnd"/>
            <w:r>
              <w:t xml:space="preserve"> проект областного закона в двух чтениях на одной сессии Архангельского областного Собрания депутатов.</w:t>
            </w:r>
          </w:p>
          <w:p w:rsidR="00601678" w:rsidRDefault="006A261A" w:rsidP="00CA0FED">
            <w:pPr>
              <w:ind w:firstLine="360"/>
              <w:jc w:val="both"/>
            </w:pPr>
            <w:proofErr w:type="gramStart"/>
            <w:r>
              <w:t xml:space="preserve">На данный законопроект поступили заключения от Управления Министерства юстиции Российской Федерации </w:t>
            </w:r>
            <w:r w:rsidR="00CA0FED">
              <w:t xml:space="preserve">                                   </w:t>
            </w:r>
            <w:r>
              <w:t>по Архангельской области</w:t>
            </w:r>
            <w:r w:rsidR="00CA0FED">
              <w:t xml:space="preserve"> </w:t>
            </w:r>
            <w:r>
              <w:t xml:space="preserve">и Ненецкому автономному округу, от контрольно-счетной палаты Архангельской области, </w:t>
            </w:r>
            <w:r w:rsidR="00CA0FED">
              <w:t xml:space="preserve">                                </w:t>
            </w:r>
            <w:r>
              <w:t xml:space="preserve">от администрации Вельского муниципального района Архангельской области, </w:t>
            </w:r>
            <w:r w:rsidR="00CA0FED">
              <w:t xml:space="preserve">                                 </w:t>
            </w:r>
            <w:r>
              <w:t xml:space="preserve">от администрации городского округа Архангельской области «Город Коряжма», </w:t>
            </w:r>
            <w:r w:rsidR="00CA0FED">
              <w:t xml:space="preserve">                   </w:t>
            </w:r>
            <w:r>
              <w:t xml:space="preserve">от администрации городского округа Архангельской области «Мирный», которые </w:t>
            </w:r>
            <w:r w:rsidR="00CA0FED">
              <w:t xml:space="preserve">                 </w:t>
            </w:r>
            <w:r>
              <w:t>не содержат замечаний и предложений.</w:t>
            </w:r>
            <w:proofErr w:type="gramEnd"/>
          </w:p>
          <w:p w:rsidR="00551BFF" w:rsidRPr="00C82333" w:rsidRDefault="00551BFF" w:rsidP="00CA0FED">
            <w:pPr>
              <w:ind w:firstLine="360"/>
              <w:jc w:val="both"/>
            </w:pPr>
          </w:p>
        </w:tc>
        <w:tc>
          <w:tcPr>
            <w:tcW w:w="1843" w:type="dxa"/>
          </w:tcPr>
          <w:p w:rsidR="00AF08D4" w:rsidRPr="00A50A86" w:rsidRDefault="001B7F68" w:rsidP="00601678">
            <w:pPr>
              <w:pStyle w:val="a3"/>
              <w:ind w:right="-56" w:firstLine="0"/>
              <w:rPr>
                <w:sz w:val="24"/>
                <w:szCs w:val="24"/>
              </w:rPr>
            </w:pPr>
            <w:r>
              <w:rPr>
                <w:sz w:val="24"/>
                <w:szCs w:val="24"/>
              </w:rPr>
              <w:lastRenderedPageBreak/>
              <w:t>В соответствии с планом</w:t>
            </w:r>
          </w:p>
        </w:tc>
        <w:tc>
          <w:tcPr>
            <w:tcW w:w="3544" w:type="dxa"/>
          </w:tcPr>
          <w:p w:rsidR="00AF08D4" w:rsidRPr="00C25474" w:rsidRDefault="00C25474" w:rsidP="00C25474">
            <w:pPr>
              <w:pStyle w:val="a3"/>
              <w:ind w:firstLine="0"/>
              <w:rPr>
                <w:sz w:val="24"/>
                <w:szCs w:val="24"/>
              </w:rPr>
            </w:pPr>
            <w:r w:rsidRPr="00C25474">
              <w:rPr>
                <w:sz w:val="24"/>
                <w:szCs w:val="24"/>
              </w:rPr>
              <w:t xml:space="preserve">На основании вышеизложенного комитет </w:t>
            </w:r>
            <w:r>
              <w:rPr>
                <w:sz w:val="24"/>
                <w:szCs w:val="24"/>
              </w:rPr>
              <w:t xml:space="preserve">                   </w:t>
            </w:r>
            <w:r w:rsidRPr="00C25474">
              <w:rPr>
                <w:sz w:val="24"/>
                <w:szCs w:val="24"/>
              </w:rPr>
              <w:t xml:space="preserve">по вопросам бюджета, финансовой и налоговой политике предлагает депутатам областного Собрания депутатов </w:t>
            </w:r>
            <w:r w:rsidRPr="00C25474">
              <w:rPr>
                <w:b/>
                <w:sz w:val="24"/>
                <w:szCs w:val="24"/>
              </w:rPr>
              <w:t>принять указанный проект областного закона</w:t>
            </w:r>
            <w:r w:rsidRPr="00C25474">
              <w:rPr>
                <w:sz w:val="24"/>
                <w:szCs w:val="24"/>
              </w:rPr>
              <w:t xml:space="preserve"> на тридцать восьмой сессии Архангельского областного Собрания </w:t>
            </w:r>
            <w:r>
              <w:rPr>
                <w:sz w:val="24"/>
                <w:szCs w:val="24"/>
              </w:rPr>
              <w:t xml:space="preserve">     </w:t>
            </w:r>
            <w:r w:rsidRPr="00C25474">
              <w:rPr>
                <w:sz w:val="24"/>
                <w:szCs w:val="24"/>
              </w:rPr>
              <w:t>депутатов седьмого</w:t>
            </w:r>
            <w:r>
              <w:rPr>
                <w:sz w:val="24"/>
                <w:szCs w:val="24"/>
              </w:rPr>
              <w:t xml:space="preserve"> </w:t>
            </w:r>
            <w:r w:rsidRPr="00C25474">
              <w:rPr>
                <w:sz w:val="24"/>
                <w:szCs w:val="24"/>
              </w:rPr>
              <w:t xml:space="preserve">созыва                             </w:t>
            </w:r>
            <w:r w:rsidRPr="00C25474">
              <w:rPr>
                <w:b/>
                <w:sz w:val="24"/>
                <w:szCs w:val="24"/>
              </w:rPr>
              <w:t>в первом и во втором чтениях</w:t>
            </w:r>
            <w:r w:rsidRPr="00C25474">
              <w:rPr>
                <w:sz w:val="24"/>
                <w:szCs w:val="24"/>
              </w:rPr>
              <w:t>.</w:t>
            </w:r>
          </w:p>
        </w:tc>
      </w:tr>
      <w:tr w:rsidR="00EB3A0D" w:rsidRPr="00EB1F26" w:rsidTr="00DB62AB">
        <w:trPr>
          <w:trHeight w:val="642"/>
        </w:trPr>
        <w:tc>
          <w:tcPr>
            <w:tcW w:w="675" w:type="dxa"/>
          </w:tcPr>
          <w:p w:rsidR="00EB3A0D" w:rsidRDefault="00551BFF" w:rsidP="002F3764">
            <w:pPr>
              <w:pStyle w:val="a3"/>
              <w:ind w:firstLine="0"/>
              <w:jc w:val="center"/>
              <w:rPr>
                <w:sz w:val="24"/>
                <w:szCs w:val="24"/>
              </w:rPr>
            </w:pPr>
            <w:r>
              <w:rPr>
                <w:sz w:val="24"/>
                <w:szCs w:val="24"/>
              </w:rPr>
              <w:lastRenderedPageBreak/>
              <w:t>6</w:t>
            </w:r>
          </w:p>
        </w:tc>
        <w:tc>
          <w:tcPr>
            <w:tcW w:w="2268" w:type="dxa"/>
          </w:tcPr>
          <w:p w:rsidR="00EB3A0D" w:rsidRDefault="00EB3A0D" w:rsidP="00755D14">
            <w:pPr>
              <w:pStyle w:val="ac"/>
              <w:ind w:left="0"/>
              <w:jc w:val="both"/>
              <w:rPr>
                <w:bCs/>
                <w:szCs w:val="28"/>
              </w:rPr>
            </w:pPr>
            <w:r>
              <w:rPr>
                <w:bCs/>
                <w:szCs w:val="28"/>
              </w:rPr>
              <w:t xml:space="preserve">Рассмотрение </w:t>
            </w:r>
            <w:r w:rsidR="00563343">
              <w:rPr>
                <w:bCs/>
                <w:szCs w:val="28"/>
              </w:rPr>
              <w:t>п</w:t>
            </w:r>
            <w:r w:rsidR="00563343" w:rsidRPr="00563343">
              <w:rPr>
                <w:bCs/>
                <w:szCs w:val="28"/>
              </w:rPr>
              <w:t>роект</w:t>
            </w:r>
            <w:r w:rsidR="00563343">
              <w:rPr>
                <w:bCs/>
                <w:szCs w:val="28"/>
              </w:rPr>
              <w:t>а</w:t>
            </w:r>
            <w:r w:rsidR="00563343" w:rsidRPr="00563343">
              <w:rPr>
                <w:bCs/>
                <w:szCs w:val="28"/>
              </w:rPr>
              <w:t xml:space="preserve"> областного закона </w:t>
            </w:r>
            <w:r w:rsidR="00755D14" w:rsidRPr="00551BFF">
              <w:rPr>
                <w:b/>
                <w:bCs/>
                <w:szCs w:val="28"/>
              </w:rPr>
              <w:t>№ пз</w:t>
            </w:r>
            <w:proofErr w:type="gramStart"/>
            <w:r w:rsidR="00755D14" w:rsidRPr="00551BFF">
              <w:rPr>
                <w:b/>
                <w:bCs/>
                <w:szCs w:val="28"/>
              </w:rPr>
              <w:t>7</w:t>
            </w:r>
            <w:proofErr w:type="gramEnd"/>
            <w:r w:rsidR="00755D14" w:rsidRPr="00551BFF">
              <w:rPr>
                <w:b/>
                <w:bCs/>
                <w:szCs w:val="28"/>
              </w:rPr>
              <w:t>/818</w:t>
            </w:r>
            <w:r w:rsidR="00755D14" w:rsidRPr="00755D14">
              <w:rPr>
                <w:bCs/>
                <w:szCs w:val="28"/>
              </w:rPr>
              <w:t xml:space="preserve"> «О внесении изменений </w:t>
            </w:r>
            <w:r w:rsidR="00755D14">
              <w:rPr>
                <w:bCs/>
                <w:szCs w:val="28"/>
              </w:rPr>
              <w:t xml:space="preserve">                          </w:t>
            </w:r>
            <w:r w:rsidR="00755D14" w:rsidRPr="00755D14">
              <w:rPr>
                <w:bCs/>
                <w:szCs w:val="28"/>
              </w:rPr>
              <w:t>в отдельные областные законы                          в сфере налогов»</w:t>
            </w:r>
          </w:p>
          <w:p w:rsidR="00755D14" w:rsidRDefault="00755D14" w:rsidP="00755D14">
            <w:pPr>
              <w:pStyle w:val="ac"/>
              <w:ind w:left="0"/>
              <w:jc w:val="both"/>
            </w:pPr>
            <w:r>
              <w:rPr>
                <w:bCs/>
                <w:szCs w:val="28"/>
              </w:rPr>
              <w:t>(</w:t>
            </w:r>
            <w:r w:rsidRPr="00755D14">
              <w:rPr>
                <w:b/>
                <w:bCs/>
                <w:szCs w:val="28"/>
              </w:rPr>
              <w:t>первое чтение</w:t>
            </w:r>
            <w:r>
              <w:rPr>
                <w:bCs/>
                <w:szCs w:val="28"/>
              </w:rPr>
              <w:t>)</w:t>
            </w:r>
          </w:p>
        </w:tc>
        <w:tc>
          <w:tcPr>
            <w:tcW w:w="1942" w:type="dxa"/>
          </w:tcPr>
          <w:p w:rsidR="00EB3A0D" w:rsidRDefault="00755D14" w:rsidP="00BD2AF5">
            <w:pPr>
              <w:pStyle w:val="a3"/>
              <w:ind w:left="-66" w:firstLine="0"/>
              <w:jc w:val="center"/>
              <w:rPr>
                <w:sz w:val="24"/>
                <w:szCs w:val="24"/>
              </w:rPr>
            </w:pPr>
            <w:r>
              <w:rPr>
                <w:sz w:val="24"/>
                <w:szCs w:val="24"/>
              </w:rPr>
              <w:t>Депутат областного Собрания депутатов Моисеев С.В./</w:t>
            </w:r>
          </w:p>
          <w:p w:rsidR="00755D14" w:rsidRDefault="00755D14" w:rsidP="00BD2AF5">
            <w:pPr>
              <w:pStyle w:val="a3"/>
              <w:ind w:left="-66" w:firstLine="0"/>
              <w:jc w:val="center"/>
              <w:rPr>
                <w:sz w:val="24"/>
                <w:szCs w:val="24"/>
              </w:rPr>
            </w:pPr>
            <w:r>
              <w:rPr>
                <w:sz w:val="24"/>
                <w:szCs w:val="24"/>
              </w:rPr>
              <w:t>Моисеев С.В.</w:t>
            </w:r>
          </w:p>
        </w:tc>
        <w:tc>
          <w:tcPr>
            <w:tcW w:w="5146" w:type="dxa"/>
          </w:tcPr>
          <w:p w:rsidR="00755D14" w:rsidRDefault="00755D14" w:rsidP="00755D14">
            <w:pPr>
              <w:ind w:firstLine="360"/>
              <w:jc w:val="both"/>
            </w:pPr>
            <w:r>
              <w:t>Рассмотрение данного законопроекта перенесено автором на 39-ю сессию областного Собрания депутатов  (16 – 17 ноября 2022 года) рассмотрение в первом чтении проекта областного закона № пз</w:t>
            </w:r>
            <w:proofErr w:type="gramStart"/>
            <w:r>
              <w:t>7</w:t>
            </w:r>
            <w:proofErr w:type="gramEnd"/>
            <w:r>
              <w:t>/818 «О внесении изменений в отдельные областные законы                          в сфере налогов», внесенного в порядке законодательной инициативы депутатом областного Собрания депутатов                         Моисеевым С.В.</w:t>
            </w:r>
          </w:p>
          <w:p w:rsidR="00755D14" w:rsidRDefault="00755D14" w:rsidP="00755D14">
            <w:pPr>
              <w:ind w:firstLine="360"/>
              <w:jc w:val="both"/>
            </w:pPr>
            <w:proofErr w:type="gramStart"/>
            <w:r>
              <w:t xml:space="preserve">Необходимость перенесения рассмотрения данного проекта областного закона обусловлена тем, что на заседании комитета по вопросам бюджета, финансовой и налоговой политике Правительством Архангельской области заявлено о том, что в настоящее время ведется проработка концепции                             условий применения налогоплательщиками, осуществляющими розничную торговлю                           </w:t>
            </w:r>
            <w:r>
              <w:lastRenderedPageBreak/>
              <w:t>в отдельных населенных пунктах, расположенных в труднодоступных местностях на территории Архангельской области налоговых льгот, а также существует необходимость дальнейшей корректировки приложения</w:t>
            </w:r>
            <w:proofErr w:type="gramEnd"/>
            <w:r>
              <w:t xml:space="preserve"> № 1 областного закона                                от 9 сентября 2004 года № 249-32-ОЗ                          «О перечнях труднодоступных местностей                  на территории Архангельской области»                      на предмет определения в областном законе исчерпывающего перечня населенных пунктов, расположенных в труднодоступных местностях на территории Архангельской области,                                       в том числе и в связи с созданием муниципальных округов на территории Архангельской области.</w:t>
            </w:r>
          </w:p>
          <w:p w:rsidR="00DB62AB" w:rsidRDefault="00DB62AB" w:rsidP="001B7F68">
            <w:pPr>
              <w:ind w:firstLine="360"/>
              <w:jc w:val="both"/>
            </w:pPr>
          </w:p>
        </w:tc>
        <w:tc>
          <w:tcPr>
            <w:tcW w:w="1843" w:type="dxa"/>
          </w:tcPr>
          <w:p w:rsidR="00EB3A0D" w:rsidRPr="00A50A86" w:rsidRDefault="00755D14" w:rsidP="00AB373D">
            <w:pPr>
              <w:pStyle w:val="a3"/>
              <w:ind w:right="-56" w:firstLine="0"/>
              <w:rPr>
                <w:sz w:val="24"/>
                <w:szCs w:val="24"/>
              </w:rPr>
            </w:pPr>
            <w:r>
              <w:rPr>
                <w:sz w:val="24"/>
                <w:szCs w:val="24"/>
              </w:rPr>
              <w:lastRenderedPageBreak/>
              <w:t>В соответствии с планом</w:t>
            </w:r>
          </w:p>
        </w:tc>
        <w:tc>
          <w:tcPr>
            <w:tcW w:w="3544" w:type="dxa"/>
          </w:tcPr>
          <w:p w:rsidR="00EB3A0D" w:rsidRPr="00EB1F26" w:rsidRDefault="00755D14" w:rsidP="00D074E8">
            <w:pPr>
              <w:jc w:val="both"/>
            </w:pPr>
            <w:r w:rsidRPr="006A7D14">
              <w:rPr>
                <w:b/>
              </w:rPr>
              <w:t>Не рассматривался на комитете в связи с переносом</w:t>
            </w:r>
            <w:r w:rsidR="00D074E8" w:rsidRPr="006A7D14">
              <w:rPr>
                <w:b/>
              </w:rPr>
              <w:t xml:space="preserve"> автором на тридцать девятую сессию областного Собрания депутатов</w:t>
            </w:r>
            <w:r w:rsidR="00D074E8">
              <w:t>.</w:t>
            </w:r>
          </w:p>
        </w:tc>
      </w:tr>
      <w:tr w:rsidR="00884921" w:rsidRPr="00EB1F26" w:rsidTr="00DB62AB">
        <w:trPr>
          <w:trHeight w:val="642"/>
        </w:trPr>
        <w:tc>
          <w:tcPr>
            <w:tcW w:w="675" w:type="dxa"/>
          </w:tcPr>
          <w:p w:rsidR="00884921" w:rsidRDefault="00551BFF" w:rsidP="002F3764">
            <w:pPr>
              <w:pStyle w:val="a3"/>
              <w:ind w:firstLine="0"/>
              <w:jc w:val="center"/>
              <w:rPr>
                <w:sz w:val="24"/>
                <w:szCs w:val="24"/>
              </w:rPr>
            </w:pPr>
            <w:r>
              <w:rPr>
                <w:sz w:val="24"/>
                <w:szCs w:val="24"/>
              </w:rPr>
              <w:lastRenderedPageBreak/>
              <w:t>7</w:t>
            </w:r>
          </w:p>
        </w:tc>
        <w:tc>
          <w:tcPr>
            <w:tcW w:w="2268" w:type="dxa"/>
          </w:tcPr>
          <w:p w:rsidR="003E3646" w:rsidRDefault="00884921" w:rsidP="00D074E8">
            <w:pPr>
              <w:pStyle w:val="ac"/>
              <w:tabs>
                <w:tab w:val="left" w:pos="0"/>
              </w:tabs>
              <w:ind w:left="34" w:firstLine="533"/>
              <w:jc w:val="both"/>
            </w:pPr>
            <w:bookmarkStart w:id="0" w:name="OLE_LINK1"/>
            <w:r>
              <w:t>Рассмотрение п</w:t>
            </w:r>
            <w:r w:rsidRPr="00AD5E4D">
              <w:t>роект</w:t>
            </w:r>
            <w:r>
              <w:t>а</w:t>
            </w:r>
            <w:r w:rsidRPr="00AD5E4D">
              <w:t xml:space="preserve"> </w:t>
            </w:r>
            <w:bookmarkEnd w:id="0"/>
            <w:r w:rsidR="000E4765">
              <w:t xml:space="preserve">  </w:t>
            </w:r>
            <w:r w:rsidR="00D074E8">
              <w:t xml:space="preserve">областного </w:t>
            </w:r>
            <w:r w:rsidR="00D074E8" w:rsidRPr="00294FB0">
              <w:t xml:space="preserve">закона </w:t>
            </w:r>
            <w:r w:rsidR="00D074E8" w:rsidRPr="00551BFF">
              <w:rPr>
                <w:b/>
              </w:rPr>
              <w:t>№</w:t>
            </w:r>
            <w:r w:rsidR="00D074E8" w:rsidRPr="00294FB0">
              <w:t xml:space="preserve"> </w:t>
            </w:r>
            <w:r w:rsidR="00D074E8" w:rsidRPr="00294FB0">
              <w:rPr>
                <w:b/>
              </w:rPr>
              <w:t>пз</w:t>
            </w:r>
            <w:proofErr w:type="gramStart"/>
            <w:r w:rsidR="00D074E8" w:rsidRPr="00294FB0">
              <w:rPr>
                <w:b/>
              </w:rPr>
              <w:t>7</w:t>
            </w:r>
            <w:proofErr w:type="gramEnd"/>
            <w:r w:rsidR="00D074E8" w:rsidRPr="00294FB0">
              <w:rPr>
                <w:b/>
              </w:rPr>
              <w:t>/845</w:t>
            </w:r>
            <w:r w:rsidR="00D074E8" w:rsidRPr="00294FB0">
              <w:t xml:space="preserve"> </w:t>
            </w:r>
            <w:r w:rsidR="00D074E8">
              <w:t xml:space="preserve">                </w:t>
            </w:r>
            <w:r w:rsidR="00D074E8" w:rsidRPr="00294FB0">
              <w:t xml:space="preserve">«О внесении изменений в статью 4 областного закона «О транспортном налоге» </w:t>
            </w:r>
            <w:r w:rsidR="00D074E8" w:rsidRPr="00294FB0">
              <w:rPr>
                <w:b/>
              </w:rPr>
              <w:t>(взамен ранее внесенного №</w:t>
            </w:r>
            <w:r w:rsidR="00D074E8">
              <w:rPr>
                <w:b/>
              </w:rPr>
              <w:t xml:space="preserve"> </w:t>
            </w:r>
            <w:r w:rsidR="00D074E8" w:rsidRPr="00294FB0">
              <w:rPr>
                <w:b/>
              </w:rPr>
              <w:t>пз7/813 от 10.06.2022) (первое чтение)</w:t>
            </w:r>
            <w:r w:rsidR="000E4765">
              <w:t xml:space="preserve">   </w:t>
            </w:r>
          </w:p>
          <w:p w:rsidR="00884921" w:rsidRDefault="000E4765" w:rsidP="00D074E8">
            <w:pPr>
              <w:pStyle w:val="ac"/>
              <w:tabs>
                <w:tab w:val="left" w:pos="0"/>
              </w:tabs>
              <w:ind w:left="34" w:firstLine="533"/>
              <w:jc w:val="both"/>
              <w:rPr>
                <w:bCs/>
                <w:szCs w:val="28"/>
              </w:rPr>
            </w:pPr>
            <w:r>
              <w:t xml:space="preserve">                 </w:t>
            </w:r>
          </w:p>
        </w:tc>
        <w:tc>
          <w:tcPr>
            <w:tcW w:w="1942" w:type="dxa"/>
          </w:tcPr>
          <w:p w:rsidR="003E3646" w:rsidRDefault="003E3646" w:rsidP="007C7E89">
            <w:pPr>
              <w:pStyle w:val="a3"/>
              <w:ind w:left="-108" w:firstLine="108"/>
              <w:jc w:val="center"/>
              <w:rPr>
                <w:sz w:val="24"/>
                <w:szCs w:val="24"/>
              </w:rPr>
            </w:pPr>
            <w:r>
              <w:rPr>
                <w:sz w:val="24"/>
                <w:szCs w:val="24"/>
              </w:rPr>
              <w:t>Депутат областного Собрания депутатов Губанов Г.Н./</w:t>
            </w:r>
          </w:p>
          <w:p w:rsidR="00884921" w:rsidRDefault="003E3646" w:rsidP="007C7E89">
            <w:pPr>
              <w:pStyle w:val="a3"/>
              <w:ind w:left="-108" w:firstLine="108"/>
              <w:jc w:val="center"/>
              <w:rPr>
                <w:sz w:val="24"/>
                <w:szCs w:val="24"/>
              </w:rPr>
            </w:pPr>
            <w:r>
              <w:rPr>
                <w:sz w:val="24"/>
                <w:szCs w:val="24"/>
              </w:rPr>
              <w:t>Губанов Г.Н.</w:t>
            </w:r>
            <w:r w:rsidR="00884921" w:rsidRPr="00884921">
              <w:rPr>
                <w:sz w:val="24"/>
                <w:szCs w:val="24"/>
              </w:rPr>
              <w:t xml:space="preserve">           </w:t>
            </w:r>
          </w:p>
        </w:tc>
        <w:tc>
          <w:tcPr>
            <w:tcW w:w="5146" w:type="dxa"/>
          </w:tcPr>
          <w:p w:rsidR="003E3646" w:rsidRDefault="003E3646" w:rsidP="003E3646">
            <w:pPr>
              <w:ind w:firstLine="360"/>
              <w:jc w:val="both"/>
            </w:pPr>
            <w:r>
              <w:t xml:space="preserve">Рассмотрение данного законопроекта перенесено автором на 39-ю сессию областного Собрания депутатов  (16 – 17 ноября 2022 года) рассмотрение в первом чтении проекта областного закона </w:t>
            </w:r>
            <w:r w:rsidRPr="00294FB0">
              <w:t xml:space="preserve">«О внесении изменений </w:t>
            </w:r>
            <w:r>
              <w:t xml:space="preserve">                   </w:t>
            </w:r>
            <w:r w:rsidRPr="00294FB0">
              <w:t xml:space="preserve">в статью 4 областного закона «О транспортном налоге» </w:t>
            </w:r>
            <w:r w:rsidRPr="003E3646">
              <w:t>(взамен ранее внесенного № пз</w:t>
            </w:r>
            <w:proofErr w:type="gramStart"/>
            <w:r w:rsidRPr="003E3646">
              <w:t>7</w:t>
            </w:r>
            <w:proofErr w:type="gramEnd"/>
            <w:r w:rsidRPr="003E3646">
              <w:t xml:space="preserve">/813 </w:t>
            </w:r>
            <w:r>
              <w:t xml:space="preserve">     </w:t>
            </w:r>
            <w:r w:rsidRPr="003E3646">
              <w:t>от 10.06.2022)</w:t>
            </w:r>
            <w:r>
              <w:t xml:space="preserve">, внесенного в порядке законодательной инициативы депутатом областного Собрания депутатов                    Губановым Г.Н.                        </w:t>
            </w:r>
          </w:p>
          <w:p w:rsidR="007E7F22" w:rsidRDefault="007E7F22" w:rsidP="00D074E8">
            <w:pPr>
              <w:ind w:firstLine="360"/>
              <w:jc w:val="both"/>
            </w:pPr>
          </w:p>
        </w:tc>
        <w:tc>
          <w:tcPr>
            <w:tcW w:w="1843" w:type="dxa"/>
          </w:tcPr>
          <w:p w:rsidR="00884921" w:rsidRDefault="00D074E8" w:rsidP="00AB373D">
            <w:pPr>
              <w:pStyle w:val="a3"/>
              <w:ind w:right="-56" w:firstLine="0"/>
              <w:rPr>
                <w:sz w:val="24"/>
                <w:szCs w:val="24"/>
              </w:rPr>
            </w:pPr>
            <w:r>
              <w:rPr>
                <w:sz w:val="24"/>
                <w:szCs w:val="24"/>
              </w:rPr>
              <w:t>В соответствии с планом</w:t>
            </w:r>
          </w:p>
        </w:tc>
        <w:tc>
          <w:tcPr>
            <w:tcW w:w="3544" w:type="dxa"/>
          </w:tcPr>
          <w:p w:rsidR="00884921" w:rsidRPr="00EB1F26" w:rsidRDefault="00D074E8" w:rsidP="000E4765">
            <w:pPr>
              <w:jc w:val="both"/>
            </w:pPr>
            <w:r w:rsidRPr="006A7D14">
              <w:rPr>
                <w:b/>
              </w:rPr>
              <w:t>Не рассматривался на комитете в связи с переносом автором на тридцать девятую сессию областного Собрания депутатов</w:t>
            </w:r>
            <w:r>
              <w:t>.</w:t>
            </w:r>
          </w:p>
        </w:tc>
      </w:tr>
      <w:tr w:rsidR="007E7F22" w:rsidRPr="00EB1F26" w:rsidTr="00DB62AB">
        <w:trPr>
          <w:trHeight w:val="643"/>
        </w:trPr>
        <w:tc>
          <w:tcPr>
            <w:tcW w:w="675" w:type="dxa"/>
          </w:tcPr>
          <w:p w:rsidR="007E7F22" w:rsidRDefault="00551BFF" w:rsidP="002F3764">
            <w:pPr>
              <w:pStyle w:val="a3"/>
              <w:ind w:firstLine="0"/>
              <w:jc w:val="center"/>
              <w:rPr>
                <w:sz w:val="24"/>
                <w:szCs w:val="24"/>
              </w:rPr>
            </w:pPr>
            <w:r>
              <w:rPr>
                <w:sz w:val="24"/>
                <w:szCs w:val="24"/>
              </w:rPr>
              <w:t>8</w:t>
            </w:r>
          </w:p>
        </w:tc>
        <w:tc>
          <w:tcPr>
            <w:tcW w:w="2268" w:type="dxa"/>
          </w:tcPr>
          <w:p w:rsidR="007E7F22" w:rsidRDefault="007E7F22" w:rsidP="003201EB">
            <w:pPr>
              <w:pStyle w:val="ac"/>
              <w:tabs>
                <w:tab w:val="left" w:pos="0"/>
              </w:tabs>
              <w:ind w:left="0"/>
              <w:jc w:val="both"/>
            </w:pPr>
            <w:r>
              <w:t>Рассмотрение п</w:t>
            </w:r>
            <w:r w:rsidRPr="00A56213">
              <w:t>роект</w:t>
            </w:r>
            <w:r>
              <w:t>а</w:t>
            </w:r>
            <w:r w:rsidRPr="00A56213">
              <w:t xml:space="preserve"> </w:t>
            </w:r>
            <w:r w:rsidR="003201EB" w:rsidRPr="0007361B">
              <w:t xml:space="preserve">областного закона </w:t>
            </w:r>
            <w:r w:rsidR="003201EB" w:rsidRPr="00551BFF">
              <w:rPr>
                <w:b/>
              </w:rPr>
              <w:t xml:space="preserve">№ </w:t>
            </w:r>
            <w:r w:rsidR="003201EB" w:rsidRPr="0007361B">
              <w:rPr>
                <w:b/>
              </w:rPr>
              <w:t>пз</w:t>
            </w:r>
            <w:proofErr w:type="gramStart"/>
            <w:r w:rsidR="003201EB" w:rsidRPr="0007361B">
              <w:rPr>
                <w:b/>
              </w:rPr>
              <w:t>7</w:t>
            </w:r>
            <w:proofErr w:type="gramEnd"/>
            <w:r w:rsidR="003201EB" w:rsidRPr="0007361B">
              <w:rPr>
                <w:b/>
              </w:rPr>
              <w:t>/</w:t>
            </w:r>
            <w:r w:rsidR="003201EB">
              <w:rPr>
                <w:b/>
              </w:rPr>
              <w:t>850</w:t>
            </w:r>
            <w:r w:rsidR="003201EB" w:rsidRPr="0007361B">
              <w:rPr>
                <w:b/>
              </w:rPr>
              <w:t xml:space="preserve"> </w:t>
            </w:r>
            <w:r w:rsidR="003201EB" w:rsidRPr="0007361B">
              <w:rPr>
                <w:rFonts w:eastAsiaTheme="minorHAnsi"/>
                <w:bCs/>
                <w:lang w:eastAsia="en-US"/>
              </w:rPr>
              <w:t>«</w:t>
            </w:r>
            <w:r w:rsidR="003201EB" w:rsidRPr="0007361B">
              <w:rPr>
                <w:color w:val="000000"/>
              </w:rPr>
              <w:t xml:space="preserve">О внесении изменений в </w:t>
            </w:r>
            <w:r w:rsidR="003201EB" w:rsidRPr="0007361B">
              <w:rPr>
                <w:color w:val="000000"/>
              </w:rPr>
              <w:lastRenderedPageBreak/>
              <w:t xml:space="preserve">областной закон </w:t>
            </w:r>
            <w:r w:rsidR="003201EB">
              <w:rPr>
                <w:color w:val="000000"/>
              </w:rPr>
              <w:t xml:space="preserve">                   </w:t>
            </w:r>
            <w:r w:rsidR="003201EB" w:rsidRPr="0007361B">
              <w:rPr>
                <w:color w:val="000000"/>
              </w:rPr>
              <w:t>«</w:t>
            </w:r>
            <w:r w:rsidR="003201EB" w:rsidRPr="0007361B">
              <w:rPr>
                <w:rFonts w:eastAsia="Calibri"/>
              </w:rPr>
              <w:t xml:space="preserve">О размере налоговой ставки при применении упрощенной системы налогообложения </w:t>
            </w:r>
            <w:r w:rsidR="003201EB" w:rsidRPr="0007361B">
              <w:rPr>
                <w:rFonts w:eastAsia="Calibri"/>
              </w:rPr>
              <w:br/>
              <w:t>в случае, если объектом налогообложения являются доходы</w:t>
            </w:r>
            <w:r w:rsidR="003201EB" w:rsidRPr="0007361B">
              <w:rPr>
                <w:color w:val="000000"/>
              </w:rPr>
              <w:t>»</w:t>
            </w:r>
            <w:r w:rsidR="003201EB" w:rsidRPr="00496FC5">
              <w:t xml:space="preserve"> </w:t>
            </w:r>
            <w:r w:rsidR="003201EB" w:rsidRPr="00496FC5">
              <w:rPr>
                <w:rFonts w:eastAsia="Calibri"/>
              </w:rPr>
              <w:t>(</w:t>
            </w:r>
            <w:r w:rsidR="003201EB" w:rsidRPr="00496FC5">
              <w:rPr>
                <w:rFonts w:eastAsia="Calibri"/>
                <w:b/>
              </w:rPr>
              <w:t xml:space="preserve">взамен ранее внесенного </w:t>
            </w:r>
            <w:r w:rsidR="003201EB">
              <w:rPr>
                <w:rFonts w:eastAsia="Calibri"/>
                <w:b/>
              </w:rPr>
              <w:t xml:space="preserve">                      </w:t>
            </w:r>
            <w:r w:rsidR="003201EB" w:rsidRPr="00496FC5">
              <w:rPr>
                <w:rFonts w:eastAsia="Calibri"/>
                <w:b/>
              </w:rPr>
              <w:t>№ пз7/8</w:t>
            </w:r>
            <w:r w:rsidR="003201EB">
              <w:rPr>
                <w:rFonts w:eastAsia="Calibri"/>
                <w:b/>
              </w:rPr>
              <w:t xml:space="preserve">19 </w:t>
            </w:r>
            <w:r w:rsidR="000D2F30">
              <w:rPr>
                <w:rFonts w:eastAsia="Calibri"/>
                <w:b/>
              </w:rPr>
              <w:t xml:space="preserve">                           </w:t>
            </w:r>
            <w:r w:rsidR="003201EB">
              <w:rPr>
                <w:rFonts w:eastAsia="Calibri"/>
                <w:b/>
              </w:rPr>
              <w:t xml:space="preserve">от </w:t>
            </w:r>
            <w:r w:rsidR="003201EB" w:rsidRPr="00496FC5">
              <w:rPr>
                <w:rFonts w:eastAsia="Calibri"/>
                <w:b/>
              </w:rPr>
              <w:t>8.</w:t>
            </w:r>
            <w:r w:rsidR="003201EB">
              <w:rPr>
                <w:rFonts w:eastAsia="Calibri"/>
                <w:b/>
              </w:rPr>
              <w:t>07</w:t>
            </w:r>
            <w:r w:rsidR="003201EB" w:rsidRPr="00496FC5">
              <w:rPr>
                <w:rFonts w:eastAsia="Calibri"/>
                <w:b/>
              </w:rPr>
              <w:t>.2022)</w:t>
            </w:r>
            <w:r w:rsidR="003201EB" w:rsidRPr="00496FC5">
              <w:rPr>
                <w:b/>
              </w:rPr>
              <w:t xml:space="preserve"> </w:t>
            </w:r>
            <w:r w:rsidR="003201EB" w:rsidRPr="0007361B">
              <w:rPr>
                <w:b/>
                <w:bCs/>
              </w:rPr>
              <w:t>(первое чтение)</w:t>
            </w:r>
          </w:p>
        </w:tc>
        <w:tc>
          <w:tcPr>
            <w:tcW w:w="1942" w:type="dxa"/>
          </w:tcPr>
          <w:p w:rsidR="000E4765" w:rsidRDefault="003E3646" w:rsidP="000D2F30">
            <w:pPr>
              <w:pStyle w:val="ac"/>
              <w:ind w:left="0"/>
              <w:jc w:val="both"/>
            </w:pPr>
            <w:r w:rsidRPr="00C82333">
              <w:lastRenderedPageBreak/>
              <w:t xml:space="preserve">Депутаты областного Собрания Едемский С.А., Носарев А.Н., </w:t>
            </w:r>
            <w:r w:rsidRPr="00C82333">
              <w:lastRenderedPageBreak/>
              <w:t xml:space="preserve">Седунова Т.Н., Смелов В.С., Черненко О.В. </w:t>
            </w:r>
            <w:r w:rsidR="000D2F30">
              <w:t>/</w:t>
            </w:r>
          </w:p>
          <w:p w:rsidR="000D2F30" w:rsidRDefault="000D2F30" w:rsidP="000D2F30">
            <w:pPr>
              <w:pStyle w:val="ac"/>
              <w:ind w:left="0"/>
              <w:jc w:val="both"/>
            </w:pPr>
            <w:r w:rsidRPr="00C82333">
              <w:t>Носарев А.Н.</w:t>
            </w:r>
          </w:p>
        </w:tc>
        <w:tc>
          <w:tcPr>
            <w:tcW w:w="5146" w:type="dxa"/>
          </w:tcPr>
          <w:p w:rsidR="00863332" w:rsidRDefault="000E4765" w:rsidP="00863332">
            <w:pPr>
              <w:autoSpaceDE w:val="0"/>
              <w:autoSpaceDN w:val="0"/>
              <w:adjustRightInd w:val="0"/>
              <w:ind w:firstLine="360"/>
              <w:jc w:val="both"/>
            </w:pPr>
            <w:r>
              <w:lastRenderedPageBreak/>
              <w:t xml:space="preserve"> </w:t>
            </w:r>
            <w:r w:rsidR="00863332">
              <w:t xml:space="preserve">Законопроектом предлагается установить пониженную налоговую ставку (4 процента) для налогоплательщиков при применении ими упрощенной системы налогообложения                         в случае, если объектом налогообложения </w:t>
            </w:r>
            <w:r w:rsidR="00863332">
              <w:lastRenderedPageBreak/>
              <w:t xml:space="preserve">являются доходы. Данная пониженная налоговая ставка будет применяться                        в отношении всех налогоплательщиков                            на территории Архангельской области,                                      за исключением тех налогоплательщиков, которые имеют право на еще более низкую налоговую ставку в соответствии со статьями 1.1, 1.2, 1.3, 1.4, 1.5 и 1.6 законопроекта. </w:t>
            </w:r>
            <w:proofErr w:type="gramStart"/>
            <w:r w:rsidR="00863332">
              <w:t xml:space="preserve">Указанная пониженная налоговая ставка применяется налогоплательщиками при отсутствии на конец налогового периода, </w:t>
            </w:r>
            <w:r w:rsidR="000D2F30">
              <w:t xml:space="preserve">                       </w:t>
            </w:r>
            <w:r w:rsidR="00863332">
              <w:t xml:space="preserve">в котором применена такая налоговая ставка, неисполненной обязанности по уплате налогов, сборов и страховых взносов, срок исполнения которой наступил в соответствии </w:t>
            </w:r>
            <w:r w:rsidR="006A7D14">
              <w:t xml:space="preserve">                                      </w:t>
            </w:r>
            <w:r w:rsidR="00863332">
              <w:t>с законодательством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w:t>
            </w:r>
            <w:proofErr w:type="gramEnd"/>
            <w:r w:rsidR="00863332">
              <w:t xml:space="preserve">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863332" w:rsidRDefault="00863332" w:rsidP="00863332">
            <w:pPr>
              <w:autoSpaceDE w:val="0"/>
              <w:autoSpaceDN w:val="0"/>
              <w:adjustRightInd w:val="0"/>
              <w:ind w:firstLine="360"/>
              <w:jc w:val="both"/>
            </w:pPr>
            <w:r>
              <w:t xml:space="preserve">Согласно финансово-экономическому обоснованию к законопроекту выпадающие доходы областного бюджета на 2022 год оцениваются в пределах 0,9  – 1,0 млрд. рублей, которые могут быть учтены при очередной корректировке областного бюджета на 2022 год и на плановый период 2023 и 2024 годов. </w:t>
            </w:r>
            <w:r>
              <w:lastRenderedPageBreak/>
              <w:t>Применение в Архангельской области упрощенной системы налогообложения,                         в случае, если объектом налогообложения являются доходы, является правом налогоплательщика, вследствие чего определить возможное снижение (увеличение) доходов областного бюджета                                         не представляется возможным.</w:t>
            </w:r>
          </w:p>
          <w:p w:rsidR="00863332" w:rsidRDefault="00863332" w:rsidP="00863332">
            <w:pPr>
              <w:autoSpaceDE w:val="0"/>
              <w:autoSpaceDN w:val="0"/>
              <w:adjustRightInd w:val="0"/>
              <w:ind w:firstLine="360"/>
              <w:jc w:val="both"/>
            </w:pPr>
            <w:r>
              <w:t>Вступление в силу законопроекта предлагается со дня его официального опубликования и распространяется на правоотношения, возникшие с 1 января                     2022 года.</w:t>
            </w:r>
          </w:p>
          <w:p w:rsidR="00863332" w:rsidRDefault="00863332" w:rsidP="00863332">
            <w:pPr>
              <w:autoSpaceDE w:val="0"/>
              <w:autoSpaceDN w:val="0"/>
              <w:adjustRightInd w:val="0"/>
              <w:ind w:firstLine="360"/>
              <w:jc w:val="both"/>
            </w:pPr>
            <w:proofErr w:type="gramStart"/>
            <w:r>
              <w:t>Также комитет отмечает, что в декабре     2021 года принят областной закон № 513-30-ОЗ «О внесении изменений в областной закон                «О размере налоговой ставки при применении упрощенной системы налогообложения                        в случае, если объектом налогообложения являются доходы, уменьшенные на величину расходов» и областной закон «О размере налоговой ставки при применении упрощенной системы налогообложения в случае, если объектом налогообложения являются доходы», который был подготовлен</w:t>
            </w:r>
            <w:proofErr w:type="gramEnd"/>
            <w:r>
              <w:t xml:space="preserve"> Правительством Архангельской области совместно с областным Собранием депутатов. </w:t>
            </w:r>
            <w:proofErr w:type="gramStart"/>
            <w:r>
              <w:t xml:space="preserve">Данным областным законом с 1 января 2022 года установлены пониженные налоговые ставки по УСН                      для налогоплательщиков, являющихся социальными предприятиями, либо осуществляющих отдельные конкретные виды экономической деятельности, которые наиболее пострадали в условиях ухудшения ситуации в связи с распространением </w:t>
            </w:r>
            <w:proofErr w:type="spellStart"/>
            <w:r>
              <w:t>коронавирусной</w:t>
            </w:r>
            <w:proofErr w:type="spellEnd"/>
            <w:r>
              <w:t xml:space="preserve"> инфекции и снижением доходов указанных налогоплательщиков, или </w:t>
            </w:r>
            <w:r>
              <w:lastRenderedPageBreak/>
              <w:t xml:space="preserve">которые являются приоритетными для Архангельской области. </w:t>
            </w:r>
            <w:proofErr w:type="gramEnd"/>
          </w:p>
          <w:p w:rsidR="00863332" w:rsidRDefault="00863332" w:rsidP="00863332">
            <w:pPr>
              <w:autoSpaceDE w:val="0"/>
              <w:autoSpaceDN w:val="0"/>
              <w:adjustRightInd w:val="0"/>
              <w:ind w:firstLine="360"/>
              <w:jc w:val="both"/>
            </w:pPr>
            <w:proofErr w:type="gramStart"/>
            <w:r>
              <w:t>На данный законопроект поступили заключения от Управления Федеральной налоговой службы по Архангельской области                       и Ненецкому автономному округу, от Управления Министерства юстиции Российской Федерации по Архангельской области и Ненецкому автономному округу,                                   от контрольно-счетной палаты Архангельской области, от прокуратуры Архангельской области, от муниципальных образований Архангельской области «Шенкурский муниципальный район», городской округ «Мирный», которые не содержат замечаний                  и предложений.</w:t>
            </w:r>
            <w:proofErr w:type="gramEnd"/>
            <w:r>
              <w:t xml:space="preserve"> Также поступили заключения                              от Собрания депутатов Вельского муниципального района и от администрации Вельского муниципального района Архангельской области, которые                           не поддерживают принятие данного законопроекта.</w:t>
            </w:r>
          </w:p>
          <w:p w:rsidR="00863332" w:rsidRDefault="00863332" w:rsidP="00863332">
            <w:pPr>
              <w:autoSpaceDE w:val="0"/>
              <w:autoSpaceDN w:val="0"/>
              <w:adjustRightInd w:val="0"/>
              <w:ind w:firstLine="360"/>
              <w:jc w:val="both"/>
            </w:pPr>
            <w:r>
              <w:t xml:space="preserve">На данный законопроект поступило заключение от Губернатора Архангельской области </w:t>
            </w:r>
            <w:proofErr w:type="spellStart"/>
            <w:r>
              <w:t>Цыбульского</w:t>
            </w:r>
            <w:proofErr w:type="spellEnd"/>
            <w:r>
              <w:t xml:space="preserve"> А.В., в котором указывается, что Правительством Архангельской области совместно с областным Собранием выработан дифференцированный подход при применении пониженной налоговой ставки для налогоплательщиков, применяющих УСН на территории Архангельской области. </w:t>
            </w:r>
            <w:proofErr w:type="gramStart"/>
            <w:r>
              <w:t xml:space="preserve">В настоящее время пониженные налоговые ставки при применении УСН на территории Архангельской </w:t>
            </w:r>
            <w:r w:rsidR="00AA262A">
              <w:t xml:space="preserve">                   </w:t>
            </w:r>
            <w:r>
              <w:t xml:space="preserve">области предоставляются не всем             налогоплательщикам, применяющим такую систему налогообложения, а только тем из них, </w:t>
            </w:r>
            <w:r>
              <w:lastRenderedPageBreak/>
              <w:t>кто имеет соответствующий статус (резидент Арктической зоны Российской Федерации, резидент территории опережающего социально-экономического развития, социальное предприятие) либо осуществляет наиболее значимые для Архангельской области виды экономической деятельности или виды экономической деятельности, которые наиболее пострадали в</w:t>
            </w:r>
            <w:proofErr w:type="gramEnd"/>
            <w:r>
              <w:t xml:space="preserve"> </w:t>
            </w:r>
            <w:proofErr w:type="gramStart"/>
            <w:r>
              <w:t>условиях</w:t>
            </w:r>
            <w:proofErr w:type="gramEnd"/>
            <w:r>
              <w:t xml:space="preserve"> ухудшения ситуации в связи с распространением новой </w:t>
            </w:r>
            <w:proofErr w:type="spellStart"/>
            <w:r>
              <w:t>коронавирусной</w:t>
            </w:r>
            <w:proofErr w:type="spellEnd"/>
            <w:r>
              <w:t xml:space="preserve"> инфекции (COVID-2019).                    В связи с этим в областной закон № 254-16-ОЗ отдельными областными законами внесены изменения, которыми установлены более низкие налоговые ставки при применении УСН для отдельных категорий налогоплательщиков (областным законом от 25 ноября 2020 г.                        № 349-21-ОЗ – для налогоплательщиков, получивших статус резидента Арктической зоны Российской Федерации; </w:t>
            </w:r>
            <w:proofErr w:type="gramStart"/>
            <w:r>
              <w:t xml:space="preserve">областным законом от 30 марта 2021 г. № 392-24-ОЗ                 – для налогоплательщиков-организаций, получивших статус резидента территории опережающего социально-экономического развития, созданной на территории </w:t>
            </w:r>
            <w:proofErr w:type="spellStart"/>
            <w:r>
              <w:t>монопрофильных</w:t>
            </w:r>
            <w:proofErr w:type="spellEnd"/>
            <w:r>
              <w:t xml:space="preserve"> муниципальных образований (моногородов) Архангельской области; областным законом от 6 октября 2021 г.                № 447-28-ОЗ – для налогоплательщиков, осуществляющих отдельные конкретные виды экономической деятельности в сфере отходов;</w:t>
            </w:r>
            <w:proofErr w:type="gramEnd"/>
            <w:r>
              <w:t xml:space="preserve"> </w:t>
            </w:r>
            <w:proofErr w:type="gramStart"/>
            <w:r>
              <w:t xml:space="preserve">областным законом от 8 декабря 2021 г.                № 513-30-ОЗ – для налогоплательщиков, являющихся социальными предприятиями, либо осуществляющих отдельные конкретные виды экономической деятельности, которые наиболее пострадали в условиях ухудшения </w:t>
            </w:r>
            <w:r>
              <w:lastRenderedPageBreak/>
              <w:t xml:space="preserve">ситуации в связи с распространением новой </w:t>
            </w:r>
            <w:proofErr w:type="spellStart"/>
            <w:r>
              <w:t>коронавирусной</w:t>
            </w:r>
            <w:proofErr w:type="spellEnd"/>
            <w:r>
              <w:t xml:space="preserve"> инфекции (COVID-2019)                     и снижением доходов указанных налогоплательщиков, или которые являются приоритетными для Архангельской области (осуществление розничной торговли                                 в труднодоступных местностях).</w:t>
            </w:r>
            <w:proofErr w:type="gramEnd"/>
          </w:p>
          <w:p w:rsidR="00863332" w:rsidRDefault="00863332" w:rsidP="00863332">
            <w:pPr>
              <w:autoSpaceDE w:val="0"/>
              <w:autoSpaceDN w:val="0"/>
              <w:adjustRightInd w:val="0"/>
              <w:ind w:firstLine="360"/>
              <w:jc w:val="both"/>
            </w:pPr>
            <w:proofErr w:type="gramStart"/>
            <w:r>
              <w:t xml:space="preserve">В соответствии с письмом Управления ФНС России по Архангельской области                         и Ненецкому автономному округу от 14 июля 2022 года размер выпадающих налоговых доходов областного бюджета по УСН при реализации законопроекта в 2022 году оценивается в размере 2,3 млрд. рублей,                        в плановом периоде 2023 и 2024 годов может составить 2,5 млрд. рублей ежегодно. </w:t>
            </w:r>
            <w:proofErr w:type="gramEnd"/>
          </w:p>
          <w:p w:rsidR="00863332" w:rsidRDefault="00863332" w:rsidP="00863332">
            <w:pPr>
              <w:autoSpaceDE w:val="0"/>
              <w:autoSpaceDN w:val="0"/>
              <w:adjustRightInd w:val="0"/>
              <w:ind w:firstLine="360"/>
              <w:jc w:val="both"/>
            </w:pPr>
            <w:r>
              <w:t>Кроме, того в заключени</w:t>
            </w:r>
            <w:proofErr w:type="gramStart"/>
            <w:r>
              <w:t>и</w:t>
            </w:r>
            <w:proofErr w:type="gramEnd"/>
            <w:r>
              <w:t xml:space="preserve"> Губернатора Архангельской области на законопроект указывается, о том, что областной бюджет                          по-прежнему несет существенные расходы,                        в том числе на финансирование мер по борьбе                                   с распространением новой </w:t>
            </w:r>
            <w:proofErr w:type="spellStart"/>
            <w:r>
              <w:t>коронавирусной</w:t>
            </w:r>
            <w:proofErr w:type="spellEnd"/>
            <w:r>
              <w:t xml:space="preserve"> инфекции (COVID-19), меры налогового                          и экономического стимулирования предпринимательской деятельности, оказания дополнительной поддержки населения. Помимо этого необходимо предусмотреть финансовое обеспечение реализации областной адресной программы по переселению граждан из ветхого и аварийного жилья, повышения заработной платы работников бюджетной сферы, а также иных социально значимых обязательств, отнесенных к компетенции субъектов Российской Федерации.</w:t>
            </w:r>
          </w:p>
          <w:p w:rsidR="00AA262A" w:rsidRDefault="00863332" w:rsidP="00863332">
            <w:pPr>
              <w:autoSpaceDE w:val="0"/>
              <w:autoSpaceDN w:val="0"/>
              <w:adjustRightInd w:val="0"/>
              <w:ind w:firstLine="360"/>
              <w:jc w:val="both"/>
            </w:pPr>
            <w:proofErr w:type="gramStart"/>
            <w:r>
              <w:t xml:space="preserve">Комитет акцентирует внимание депутатов областного Собрания депутатов, что </w:t>
            </w:r>
            <w:r w:rsidR="00AA262A">
              <w:t xml:space="preserve">                                  </w:t>
            </w:r>
            <w:r>
              <w:t xml:space="preserve">в соответствии с областным законом </w:t>
            </w:r>
            <w:r w:rsidR="00AA262A">
              <w:t xml:space="preserve">                             </w:t>
            </w:r>
            <w:r>
              <w:lastRenderedPageBreak/>
              <w:t xml:space="preserve">от 29 сентября 2020 г. № 306-19-ОЗ                    «О внесении изменений в областной закон </w:t>
            </w:r>
            <w:r w:rsidR="00AA262A">
              <w:t xml:space="preserve">                    </w:t>
            </w:r>
            <w:r>
              <w:t xml:space="preserve">«О реализации полномочий Архангельской области в сфере регулирования межбюджетных отношений» в местные бюджеты муниципальных образований Архангельской области подлежат зачислению налоговые доходы по налогу, взимаемому в связи                                с применением УСН, по нормативу </w:t>
            </w:r>
            <w:r w:rsidR="00AA262A">
              <w:t xml:space="preserve">                               </w:t>
            </w:r>
            <w:r>
              <w:t>15 процентов налогового дохода</w:t>
            </w:r>
            <w:proofErr w:type="gramEnd"/>
            <w:r>
              <w:t xml:space="preserve"> </w:t>
            </w:r>
            <w:proofErr w:type="gramStart"/>
            <w:r>
              <w:t>консолидированного бюджета Архангельской области от указанного налога.</w:t>
            </w:r>
            <w:proofErr w:type="gramEnd"/>
            <w:r>
              <w:t xml:space="preserve">                 Выпадающие доходы областного бюджета </w:t>
            </w:r>
            <w:r w:rsidR="00AA262A">
              <w:t xml:space="preserve">                     </w:t>
            </w:r>
            <w:r>
              <w:t xml:space="preserve">по данному законопроекту оцениваются </w:t>
            </w:r>
            <w:r w:rsidR="00AA262A">
              <w:t xml:space="preserve">                               </w:t>
            </w:r>
            <w:r>
              <w:t xml:space="preserve">в 2022 году в сумме более 2,0 млрд. рублей, а местных бюджетов – 0,3 млрд. рублей. </w:t>
            </w:r>
          </w:p>
          <w:p w:rsidR="00863332" w:rsidRDefault="00863332" w:rsidP="00863332">
            <w:pPr>
              <w:autoSpaceDE w:val="0"/>
              <w:autoSpaceDN w:val="0"/>
              <w:adjustRightInd w:val="0"/>
              <w:ind w:firstLine="360"/>
              <w:jc w:val="both"/>
            </w:pPr>
            <w:r>
              <w:t xml:space="preserve">Кроме того, предусмотрена недопустимость введения в действие в течение текущего финансового года органами государственной власти изменений законодательства о налогах </w:t>
            </w:r>
            <w:r w:rsidR="00AA262A">
              <w:t xml:space="preserve">                          </w:t>
            </w:r>
            <w:r>
              <w:t xml:space="preserve">и сборах, приводящих к снижению доходов других бюджетов бюджетной системы Российской Федерации без внесения изменений в законы о соответствующих бюджетах, предусматривающих компенсацию снижения доходов. В случае принятия законопроекта могут возникнуть риски необходимости компенсации муниципальным образованиям Архангельской области указанных выпадающих доходов в текущем финансовом году и в среднесрочной перспективе. </w:t>
            </w:r>
          </w:p>
          <w:p w:rsidR="004A39CB" w:rsidRDefault="00863332" w:rsidP="00AA262A">
            <w:pPr>
              <w:autoSpaceDE w:val="0"/>
              <w:autoSpaceDN w:val="0"/>
              <w:adjustRightInd w:val="0"/>
              <w:ind w:firstLine="360"/>
              <w:jc w:val="both"/>
            </w:pPr>
            <w:proofErr w:type="gramStart"/>
            <w:r>
              <w:t xml:space="preserve">Учитывая прогнозные финансовые показатели по ряду ключевых отраслей экономики Архангельской области </w:t>
            </w:r>
            <w:r w:rsidR="00AA262A">
              <w:t xml:space="preserve">                                   </w:t>
            </w:r>
            <w:r>
              <w:t xml:space="preserve">и возможное снижение налоговых поступлений в бюджеты всех уровней из-за введения санкций недружественными странами </w:t>
            </w:r>
            <w:r w:rsidR="00AA262A">
              <w:t xml:space="preserve">                            </w:t>
            </w:r>
            <w:r>
              <w:lastRenderedPageBreak/>
              <w:t>в отношении России, комитет по вопросам бюджета, финансовой  и налоговой политике предлагает авторам данного законопроекта снять с рассмотрения тридцать восьмой сессии Архангельского областного Собрания депутатов указанный проект областного закона.</w:t>
            </w:r>
            <w:proofErr w:type="gramEnd"/>
          </w:p>
          <w:p w:rsidR="006A7D14" w:rsidRDefault="006A7D14" w:rsidP="00AA262A">
            <w:pPr>
              <w:autoSpaceDE w:val="0"/>
              <w:autoSpaceDN w:val="0"/>
              <w:adjustRightInd w:val="0"/>
              <w:ind w:firstLine="360"/>
              <w:jc w:val="both"/>
            </w:pPr>
          </w:p>
        </w:tc>
        <w:tc>
          <w:tcPr>
            <w:tcW w:w="1843" w:type="dxa"/>
          </w:tcPr>
          <w:p w:rsidR="007E7F22" w:rsidRDefault="003E645A" w:rsidP="003201EB">
            <w:pPr>
              <w:pStyle w:val="a3"/>
              <w:ind w:right="-56" w:firstLine="0"/>
              <w:rPr>
                <w:sz w:val="24"/>
                <w:szCs w:val="24"/>
              </w:rPr>
            </w:pPr>
            <w:r>
              <w:rPr>
                <w:sz w:val="24"/>
                <w:szCs w:val="24"/>
              </w:rPr>
              <w:lastRenderedPageBreak/>
              <w:t>В</w:t>
            </w:r>
            <w:r w:rsidR="003201EB">
              <w:rPr>
                <w:sz w:val="24"/>
                <w:szCs w:val="24"/>
              </w:rPr>
              <w:t xml:space="preserve"> соответствии с планом</w:t>
            </w:r>
            <w:r>
              <w:rPr>
                <w:sz w:val="24"/>
                <w:szCs w:val="24"/>
              </w:rPr>
              <w:t xml:space="preserve"> </w:t>
            </w:r>
          </w:p>
        </w:tc>
        <w:tc>
          <w:tcPr>
            <w:tcW w:w="3544" w:type="dxa"/>
          </w:tcPr>
          <w:p w:rsidR="007E7F22" w:rsidRDefault="00AA262A" w:rsidP="003201EB">
            <w:pPr>
              <w:jc w:val="both"/>
            </w:pPr>
            <w:r>
              <w:t>К</w:t>
            </w:r>
            <w:r w:rsidRPr="00AA262A">
              <w:t xml:space="preserve">омитет по вопросам бюджета, финансовой и налоговой политике предлагает депутатам областного Собрания депутатов </w:t>
            </w:r>
            <w:r w:rsidRPr="00AA262A">
              <w:rPr>
                <w:b/>
              </w:rPr>
              <w:t xml:space="preserve">отклонить указанный проект </w:t>
            </w:r>
            <w:r w:rsidRPr="00AA262A">
              <w:rPr>
                <w:b/>
              </w:rPr>
              <w:lastRenderedPageBreak/>
              <w:t>областного закона</w:t>
            </w:r>
            <w:r w:rsidRPr="00AA262A">
              <w:t xml:space="preserve"> на тридцать восьмой сессии Архангельского областного Собрания депутатов седьмого созыва.</w:t>
            </w:r>
          </w:p>
        </w:tc>
      </w:tr>
      <w:tr w:rsidR="00970C40" w:rsidRPr="00EB1F26" w:rsidTr="00DB62AB">
        <w:trPr>
          <w:trHeight w:val="642"/>
        </w:trPr>
        <w:tc>
          <w:tcPr>
            <w:tcW w:w="675" w:type="dxa"/>
          </w:tcPr>
          <w:p w:rsidR="00970C40" w:rsidRDefault="00E012DE" w:rsidP="002F3764">
            <w:pPr>
              <w:pStyle w:val="a3"/>
              <w:ind w:firstLine="0"/>
              <w:jc w:val="center"/>
              <w:rPr>
                <w:sz w:val="24"/>
                <w:szCs w:val="24"/>
              </w:rPr>
            </w:pPr>
            <w:r>
              <w:rPr>
                <w:sz w:val="24"/>
                <w:szCs w:val="24"/>
              </w:rPr>
              <w:lastRenderedPageBreak/>
              <w:t>9</w:t>
            </w:r>
          </w:p>
        </w:tc>
        <w:tc>
          <w:tcPr>
            <w:tcW w:w="2268" w:type="dxa"/>
          </w:tcPr>
          <w:p w:rsidR="000D2F30" w:rsidRPr="00496FC5" w:rsidRDefault="000D2F30" w:rsidP="000D2F30">
            <w:pPr>
              <w:pStyle w:val="ac"/>
              <w:tabs>
                <w:tab w:val="left" w:pos="0"/>
              </w:tabs>
              <w:ind w:left="34" w:firstLine="284"/>
              <w:jc w:val="both"/>
              <w:rPr>
                <w:b/>
              </w:rPr>
            </w:pPr>
            <w:r>
              <w:t>Рассмотрение п</w:t>
            </w:r>
            <w:r w:rsidRPr="00496FC5">
              <w:t>роект</w:t>
            </w:r>
            <w:r>
              <w:t>а</w:t>
            </w:r>
            <w:r w:rsidRPr="00496FC5">
              <w:t xml:space="preserve"> областного закона </w:t>
            </w:r>
            <w:r w:rsidRPr="00E012DE">
              <w:rPr>
                <w:b/>
              </w:rPr>
              <w:t xml:space="preserve">№ </w:t>
            </w:r>
            <w:r w:rsidRPr="00496FC5">
              <w:rPr>
                <w:b/>
              </w:rPr>
              <w:t>пз</w:t>
            </w:r>
            <w:proofErr w:type="gramStart"/>
            <w:r w:rsidRPr="00496FC5">
              <w:rPr>
                <w:b/>
              </w:rPr>
              <w:t>7</w:t>
            </w:r>
            <w:proofErr w:type="gramEnd"/>
            <w:r w:rsidRPr="00496FC5">
              <w:rPr>
                <w:b/>
              </w:rPr>
              <w:t>/84</w:t>
            </w:r>
            <w:r>
              <w:rPr>
                <w:b/>
              </w:rPr>
              <w:t>9</w:t>
            </w:r>
            <w:r w:rsidRPr="00496FC5">
              <w:rPr>
                <w:b/>
              </w:rPr>
              <w:t xml:space="preserve"> </w:t>
            </w:r>
            <w:r w:rsidRPr="00496FC5">
              <w:rPr>
                <w:rFonts w:eastAsiaTheme="minorHAnsi"/>
                <w:bCs/>
                <w:lang w:eastAsia="en-US"/>
              </w:rPr>
              <w:t>«</w:t>
            </w:r>
            <w:r w:rsidRPr="00496FC5">
              <w:rPr>
                <w:rFonts w:eastAsia="Calibri"/>
              </w:rPr>
              <w:t>О внесении изменений в статью 4 областного закона «О транспортном налоге»</w:t>
            </w:r>
            <w:r w:rsidRPr="00496FC5">
              <w:t xml:space="preserve"> </w:t>
            </w:r>
            <w:r w:rsidRPr="00496FC5">
              <w:rPr>
                <w:rFonts w:eastAsia="Calibri"/>
              </w:rPr>
              <w:t>(</w:t>
            </w:r>
            <w:r w:rsidRPr="00496FC5">
              <w:rPr>
                <w:rFonts w:eastAsia="Calibri"/>
                <w:b/>
              </w:rPr>
              <w:t>взамен ранее внесенного № пз7/8</w:t>
            </w:r>
            <w:r>
              <w:rPr>
                <w:rFonts w:eastAsia="Calibri"/>
                <w:b/>
              </w:rPr>
              <w:t>42</w:t>
            </w:r>
            <w:r w:rsidRPr="00496FC5">
              <w:rPr>
                <w:rFonts w:eastAsia="Calibri"/>
                <w:b/>
              </w:rPr>
              <w:t xml:space="preserve"> от </w:t>
            </w:r>
            <w:r>
              <w:rPr>
                <w:rFonts w:eastAsia="Calibri"/>
                <w:b/>
              </w:rPr>
              <w:t>26</w:t>
            </w:r>
            <w:r w:rsidRPr="00496FC5">
              <w:rPr>
                <w:rFonts w:eastAsia="Calibri"/>
                <w:b/>
              </w:rPr>
              <w:t>.08.2022)</w:t>
            </w:r>
            <w:r w:rsidRPr="00496FC5">
              <w:rPr>
                <w:b/>
              </w:rPr>
              <w:t xml:space="preserve"> (первое чтение)</w:t>
            </w:r>
          </w:p>
          <w:p w:rsidR="00970C40" w:rsidRPr="002767D6" w:rsidRDefault="00970C40" w:rsidP="000D2F30">
            <w:pPr>
              <w:pStyle w:val="ac"/>
              <w:ind w:left="34" w:firstLine="142"/>
              <w:jc w:val="both"/>
            </w:pPr>
          </w:p>
        </w:tc>
        <w:tc>
          <w:tcPr>
            <w:tcW w:w="1942" w:type="dxa"/>
          </w:tcPr>
          <w:p w:rsidR="000D2F30" w:rsidRPr="000D2F30" w:rsidRDefault="000D2F30" w:rsidP="000D2F30">
            <w:pPr>
              <w:pStyle w:val="a3"/>
              <w:ind w:left="-108" w:firstLine="108"/>
              <w:jc w:val="center"/>
              <w:rPr>
                <w:sz w:val="24"/>
                <w:szCs w:val="24"/>
              </w:rPr>
            </w:pPr>
            <w:r w:rsidRPr="000D2F30">
              <w:rPr>
                <w:sz w:val="24"/>
                <w:szCs w:val="24"/>
              </w:rPr>
              <w:t>Депутаты областного Собрания Едемский С.А., Носарев А.Н., Седунова Т.Н., Смелов В.С., Черненко О.В. /</w:t>
            </w:r>
          </w:p>
          <w:p w:rsidR="00301315" w:rsidRPr="00301315" w:rsidRDefault="000D2F30" w:rsidP="000D2F30">
            <w:pPr>
              <w:pStyle w:val="a3"/>
              <w:ind w:left="-108" w:firstLine="108"/>
              <w:jc w:val="center"/>
              <w:rPr>
                <w:sz w:val="24"/>
                <w:szCs w:val="24"/>
              </w:rPr>
            </w:pPr>
            <w:r w:rsidRPr="000D2F30">
              <w:rPr>
                <w:sz w:val="24"/>
                <w:szCs w:val="24"/>
              </w:rPr>
              <w:t>Носарев А.Н.</w:t>
            </w:r>
          </w:p>
        </w:tc>
        <w:tc>
          <w:tcPr>
            <w:tcW w:w="5146" w:type="dxa"/>
          </w:tcPr>
          <w:p w:rsidR="005C4E94" w:rsidRDefault="005C4E94" w:rsidP="004B56B2">
            <w:pPr>
              <w:autoSpaceDE w:val="0"/>
              <w:autoSpaceDN w:val="0"/>
              <w:adjustRightInd w:val="0"/>
              <w:ind w:firstLine="360"/>
              <w:jc w:val="both"/>
            </w:pPr>
            <w:proofErr w:type="gramStart"/>
            <w:r>
              <w:t>Законопроектом предлагается освободить                      от уплаты транспортного налога  военнослужащих, лиц, проходящих службу                        в войсках национальной гвардии Российской Федерации и имеющих специальное звание полиции, принимающих (принимавших) участие в специальной военной операции на территориях Донецкой Народной Республики, Луганской Народной Республики                                     и Украины, военнослужащих, выполняющих (выполнявших) специальные задачи                             на территории Сирийской Арабской Республики (далее – участники специальных операций), а также членов семьи участника специальной операции</w:t>
            </w:r>
            <w:proofErr w:type="gramEnd"/>
            <w:r>
              <w:t xml:space="preserve"> в случае его гибели (смерти) в отношении одного транспортного средства и в отношении которого исчислена сумма налога в наибольшем размере. </w:t>
            </w:r>
          </w:p>
          <w:p w:rsidR="005C4E94" w:rsidRDefault="005C4E94" w:rsidP="004B56B2">
            <w:pPr>
              <w:autoSpaceDE w:val="0"/>
              <w:autoSpaceDN w:val="0"/>
              <w:adjustRightInd w:val="0"/>
              <w:ind w:firstLine="360"/>
              <w:jc w:val="both"/>
            </w:pPr>
            <w:r>
              <w:t>Согласно финансово-экономическому обоснованию к законопроекту                            принятие областного закона повлечет малозначительный объем недополученных доходов областного бюджета. Точный размер                             в настоящее время определить невозможно (предположительно не более 1 миллиона рублей в 2022 году).</w:t>
            </w:r>
          </w:p>
          <w:p w:rsidR="005C4E94" w:rsidRDefault="005C4E94" w:rsidP="004B56B2">
            <w:pPr>
              <w:autoSpaceDE w:val="0"/>
              <w:autoSpaceDN w:val="0"/>
              <w:adjustRightInd w:val="0"/>
              <w:ind w:firstLine="360"/>
              <w:jc w:val="both"/>
            </w:pPr>
            <w:r>
              <w:t xml:space="preserve">Положения законопроекта предлагается распространить на правоотношения, возникающие в связи с уплатой транспортного </w:t>
            </w:r>
            <w:r>
              <w:lastRenderedPageBreak/>
              <w:t xml:space="preserve">налога, исчисленного за 2021 год </w:t>
            </w:r>
            <w:r w:rsidR="004B56B2">
              <w:t xml:space="preserve">                                  </w:t>
            </w:r>
            <w:r>
              <w:t>и последующие годы.</w:t>
            </w:r>
          </w:p>
          <w:p w:rsidR="005C4E94" w:rsidRDefault="005C4E94" w:rsidP="005C4E94">
            <w:pPr>
              <w:autoSpaceDE w:val="0"/>
              <w:autoSpaceDN w:val="0"/>
              <w:adjustRightInd w:val="0"/>
              <w:jc w:val="both"/>
            </w:pPr>
            <w:proofErr w:type="gramStart"/>
            <w:r>
              <w:t xml:space="preserve">Согласно дефису пятому абзаца 1 статьи </w:t>
            </w:r>
            <w:r w:rsidR="004B56B2">
              <w:t xml:space="preserve">                             </w:t>
            </w:r>
            <w:r>
              <w:t>4 областного закона от 1 октября 2002 год                        № 112-16-ОЗ «О транспортном налоге» ветераны боевых действий освобождены от уплаты транспортного налога в отношении одного транспортного средства с мощностью двигателя до 160 л.с. (до 117,68 кВт) включительно, которое зарегистрировано на ветерана боевых действий и в отношении которого исчислена сумма налога                                  в наибольшем размере, либо в</w:t>
            </w:r>
            <w:proofErr w:type="gramEnd"/>
            <w:r>
              <w:t xml:space="preserve"> части исчисленного налога в размере, не превышающем 980 рублей, по всем подлежащим налогообложению транспортным средствам, зарегистрированным на ветерана боевых действий.</w:t>
            </w:r>
          </w:p>
          <w:p w:rsidR="005C4E94" w:rsidRDefault="005C4E94" w:rsidP="004B56B2">
            <w:pPr>
              <w:autoSpaceDE w:val="0"/>
              <w:autoSpaceDN w:val="0"/>
              <w:adjustRightInd w:val="0"/>
              <w:ind w:firstLine="360"/>
              <w:jc w:val="both"/>
            </w:pPr>
            <w:r>
              <w:t xml:space="preserve">Налоговая льгота по транспортному налогу установлена для ветеранов боевых действий, категории которых определены Федеральным законом от 12 января 1995 года № 5-ФЗ                        «О ветеранах» (далее – закон о ветеранах),                          в том числе </w:t>
            </w:r>
            <w:proofErr w:type="gramStart"/>
            <w:r>
              <w:t>для</w:t>
            </w:r>
            <w:proofErr w:type="gramEnd"/>
            <w:r>
              <w:t>:</w:t>
            </w:r>
          </w:p>
          <w:p w:rsidR="005C4E94" w:rsidRDefault="005C4E94" w:rsidP="004B56B2">
            <w:pPr>
              <w:autoSpaceDE w:val="0"/>
              <w:autoSpaceDN w:val="0"/>
              <w:adjustRightInd w:val="0"/>
              <w:ind w:firstLine="360"/>
              <w:jc w:val="both"/>
            </w:pPr>
            <w:proofErr w:type="gramStart"/>
            <w:r>
              <w:t xml:space="preserve">- военнослужащих, в том числе уволенных в запас (отставку), военнообязанных, призванных на военные сборы, лиц рядового и начальствующего состава органов внутренних дел, войск национальной гвардии и органов государственной безопасности, работников указанных органов, работников Министерства обороны СССР и работников Министерства обороны Российской Федерации, сотрудников учреждений и органов уголовно-исполнительной системы, органов принудительного исполнения Российской Федерации, направленных в другие </w:t>
            </w:r>
            <w:r>
              <w:lastRenderedPageBreak/>
              <w:t>государства органами государственной власти СССР</w:t>
            </w:r>
            <w:proofErr w:type="gramEnd"/>
            <w:r>
              <w:t xml:space="preserve">,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            а также принимавших участие в соответствии               с решениями органов государственной власти Российской Федерации в боевых действиях                               на территории Российской Федерации (подпункт 1 пункта 1 статьи 3 закона                  о ветеранах); </w:t>
            </w:r>
          </w:p>
          <w:p w:rsidR="005C4E94" w:rsidRDefault="005C4E94" w:rsidP="004B56B2">
            <w:pPr>
              <w:autoSpaceDE w:val="0"/>
              <w:autoSpaceDN w:val="0"/>
              <w:adjustRightInd w:val="0"/>
              <w:ind w:firstLine="360"/>
              <w:jc w:val="both"/>
            </w:pPr>
            <w:proofErr w:type="gramStart"/>
            <w:r>
              <w:t>- военнослужащих органов федеральной службы безопасности, в том числе уволенных           в запас (отставку), выполнявших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с 24 февраля 2022</w:t>
            </w:r>
            <w:proofErr w:type="gramEnd"/>
            <w:r>
              <w:t xml:space="preserve"> года (подпункт 1.1 пункта 1 статьи 3 закона о ветеранах);</w:t>
            </w:r>
          </w:p>
          <w:p w:rsidR="005C4E94" w:rsidRDefault="005C4E94" w:rsidP="004B56B2">
            <w:pPr>
              <w:autoSpaceDE w:val="0"/>
              <w:autoSpaceDN w:val="0"/>
              <w:adjustRightInd w:val="0"/>
              <w:ind w:firstLine="360"/>
              <w:jc w:val="both"/>
            </w:pPr>
            <w:r>
              <w:t>- лиц, направлявшихся на работу для обеспечения выполнения специальных задач на территории Сирийской Арабской Республики                   с 30 сентября 2015 года, отработавшие установленный при направлении срок                    либо откомандированных досрочно по уважительным причинам (подпункт 7 пункта 1 статьи 3 закона о ветеранах);</w:t>
            </w:r>
          </w:p>
          <w:p w:rsidR="005C4E94" w:rsidRDefault="005C4E94" w:rsidP="004B56B2">
            <w:pPr>
              <w:autoSpaceDE w:val="0"/>
              <w:autoSpaceDN w:val="0"/>
              <w:adjustRightInd w:val="0"/>
              <w:ind w:firstLine="360"/>
              <w:jc w:val="both"/>
            </w:pPr>
            <w:r>
              <w:t xml:space="preserve">- лиц, направлявшихся для обеспечения выполнения задач в ходе специальной военной операции на территориях Украины, Донецкой </w:t>
            </w:r>
            <w:r>
              <w:lastRenderedPageBreak/>
              <w:t>Народной Республики и Луганской Народной Республики с 24 февраля 2022 года, отработавших установленный при направлении срок либо откомандированных досрочно                      по уважительным причинам (подпункт 9 пункта 1 статьи 3 закона о ветеранах).</w:t>
            </w:r>
          </w:p>
          <w:p w:rsidR="005C4E94" w:rsidRDefault="005C4E94" w:rsidP="004B56B2">
            <w:pPr>
              <w:autoSpaceDE w:val="0"/>
              <w:autoSpaceDN w:val="0"/>
              <w:adjustRightInd w:val="0"/>
              <w:ind w:firstLine="360"/>
              <w:jc w:val="both"/>
            </w:pPr>
            <w:r>
              <w:t>Закон о ветеранах предусматривает введение на федеральном уровне единой категории лиц, имеющих статус ветеранов боевых действий, а также установление единых мер социальной поддержки, которые предоставляются этой категории лиц                             на федеральном уровне и уровне субъектов Российской Федерации. Основным документом, подтверждающим право                         на указанные меры  социальной поддержки, является удостоверение ветерана боевых действий. Также законом о ветеранах предусмотрены меры социальной поддержки для членов семей погибших (умерших) ветеранов боевых действий.</w:t>
            </w:r>
          </w:p>
          <w:p w:rsidR="005C4E94" w:rsidRDefault="005C4E94" w:rsidP="004B56B2">
            <w:pPr>
              <w:autoSpaceDE w:val="0"/>
              <w:autoSpaceDN w:val="0"/>
              <w:adjustRightInd w:val="0"/>
              <w:ind w:firstLine="360"/>
              <w:jc w:val="both"/>
            </w:pPr>
            <w:r>
              <w:t xml:space="preserve">На законопроект поступило заключение УФНС России по Архангельской области и Ненецкому автономному округу, в котором указывается, что законопроект дублирует действующие нормы областного закона </w:t>
            </w:r>
            <w:r w:rsidR="004B56B2">
              <w:t xml:space="preserve">                       </w:t>
            </w:r>
            <w:r>
              <w:t xml:space="preserve">от 1 октября 2002 года № 112-16-ОЗ </w:t>
            </w:r>
            <w:r w:rsidR="004B56B2">
              <w:t xml:space="preserve">                             </w:t>
            </w:r>
            <w:r>
              <w:t>«О транспортном налоге». Кроме того, предоставление льгот в отношении одного транспортного средства, которое зарегистрировано на участника специальных операций, и в отношении которого исчислена сумма налога в наибольшем размере поставит                       в неравные условия участников специальных операций относительно иных лиц, относящихся к категории ветеранов боевых действий.</w:t>
            </w:r>
          </w:p>
          <w:p w:rsidR="005C4E94" w:rsidRDefault="005C4E94" w:rsidP="004B56B2">
            <w:pPr>
              <w:autoSpaceDE w:val="0"/>
              <w:autoSpaceDN w:val="0"/>
              <w:adjustRightInd w:val="0"/>
              <w:ind w:firstLine="360"/>
              <w:jc w:val="both"/>
            </w:pPr>
            <w:proofErr w:type="gramStart"/>
            <w:r>
              <w:t xml:space="preserve">Также в заключении УФНС России                               </w:t>
            </w:r>
            <w:r>
              <w:lastRenderedPageBreak/>
              <w:t xml:space="preserve">по Архангельской области и Ненецкому автономному округу отмечается, что в связи                      с отсутствием у налоговых органов сведений, подтверждающих отнесение физического лица к членам семьи погибшего участника специальной операции (факт гибели участника специальной операции, родственная связь                      и т.д.), применение </w:t>
            </w:r>
            <w:proofErr w:type="spellStart"/>
            <w:r>
              <w:t>беззаявительного</w:t>
            </w:r>
            <w:proofErr w:type="spellEnd"/>
            <w:r>
              <w:t xml:space="preserve"> порядка предоставления предлагаемой налоговой льготы в отношении указанной категории                   не представляется возможным. </w:t>
            </w:r>
            <w:proofErr w:type="gramEnd"/>
          </w:p>
          <w:p w:rsidR="005C4E94" w:rsidRDefault="005C4E94" w:rsidP="004B56B2">
            <w:pPr>
              <w:autoSpaceDE w:val="0"/>
              <w:autoSpaceDN w:val="0"/>
              <w:adjustRightInd w:val="0"/>
              <w:ind w:firstLine="360"/>
              <w:jc w:val="both"/>
            </w:pPr>
            <w:r>
              <w:t xml:space="preserve">УФНС России по Архангельской области                       и Ненецкому автономному округу предлагает распространить действия законопроекта                      на правоотношения, возникающие в связи                    с уплатой транспортного налога, исчисленного за 2022 год и последующие годы, поскольку                  в настоящее время завершены массовые расчеты имущественных налогов за налоговый период 2021 года и налогоплательщикам направляются налоговые уведомления. </w:t>
            </w:r>
            <w:proofErr w:type="gramStart"/>
            <w:r>
              <w:t>Прогнозные поступления транспортного налога включены в кассовый план регионального бюджета на 2022 год.</w:t>
            </w:r>
            <w:proofErr w:type="gramEnd"/>
            <w:r>
              <w:t xml:space="preserve"> </w:t>
            </w:r>
            <w:proofErr w:type="gramStart"/>
            <w:r>
              <w:t>Соответственно, распространение норм законопроекта                          на правоотношения, возникшие в связи                          с уплатой транспортного налога, исчисленного за 2021 год, повлечет за собой необходимость корректировки кассового плана на 2022 год,                     а также рост налоговых расходов областного бюджета, в том числе в связи с возвратом уплаченных сумм налога по результатам перерасчетов транспортного налога за 2021 год с учетом заявленных льгот.</w:t>
            </w:r>
            <w:proofErr w:type="gramEnd"/>
          </w:p>
          <w:p w:rsidR="005C4E94" w:rsidRDefault="005C4E94" w:rsidP="004B56B2">
            <w:pPr>
              <w:autoSpaceDE w:val="0"/>
              <w:autoSpaceDN w:val="0"/>
              <w:adjustRightInd w:val="0"/>
              <w:ind w:firstLine="360"/>
              <w:jc w:val="both"/>
            </w:pPr>
            <w:r>
              <w:t xml:space="preserve">Также на законопроект поступило заключение правового управления Архангельского областного Собрания </w:t>
            </w:r>
            <w:r>
              <w:lastRenderedPageBreak/>
              <w:t>депутатов, в котором указывается, что при принятии законопроекта необходимо учитывать положения статьи                               83 Бюджетного кодекса Российской Федерации.</w:t>
            </w:r>
          </w:p>
          <w:p w:rsidR="004B56B2" w:rsidRDefault="005C4E94" w:rsidP="004B56B2">
            <w:pPr>
              <w:autoSpaceDE w:val="0"/>
              <w:autoSpaceDN w:val="0"/>
              <w:adjustRightInd w:val="0"/>
              <w:ind w:firstLine="360"/>
              <w:jc w:val="both"/>
            </w:pPr>
            <w:r>
              <w:t xml:space="preserve">На данный законопроект поступило заключение от Губернатора Архангельской области </w:t>
            </w:r>
            <w:proofErr w:type="spellStart"/>
            <w:r>
              <w:t>Цыбульского</w:t>
            </w:r>
            <w:proofErr w:type="spellEnd"/>
            <w:r>
              <w:t xml:space="preserve"> А.В. в </w:t>
            </w:r>
            <w:proofErr w:type="gramStart"/>
            <w:r>
              <w:t>котором</w:t>
            </w:r>
            <w:proofErr w:type="gramEnd"/>
            <w:r>
              <w:t xml:space="preserve"> отмечается, что концепция законопроекта требует существенной доработки, дополнительного обсуждения, а также оценки финансово-экономических последствий                              и в представленной редакции не может быть поддержана. Так в соответствии с пунктами                       2 и 3 статьи 3 Налогового кодекса Российской Федерации налоговые льготы не могут </w:t>
            </w:r>
            <w:proofErr w:type="gramStart"/>
            <w:r>
              <w:t>устанавливаться произвольно и иметь</w:t>
            </w:r>
            <w:proofErr w:type="gramEnd"/>
            <w:r>
              <w:t xml:space="preserve"> дискриминационный характер в отношении одной и той же категории налогоплательщиков.</w:t>
            </w:r>
          </w:p>
          <w:p w:rsidR="004B56B2" w:rsidRDefault="005C4E94" w:rsidP="004B56B2">
            <w:pPr>
              <w:autoSpaceDE w:val="0"/>
              <w:autoSpaceDN w:val="0"/>
              <w:adjustRightInd w:val="0"/>
              <w:ind w:firstLine="360"/>
              <w:jc w:val="both"/>
            </w:pPr>
            <w:r>
              <w:t xml:space="preserve">В законопроекте не определены периоды (сроки) выполнения участниками специальных операций соответствующих задач                                    на территориях Украины, Донецкой Народной Республики, Луганской народной Республики, а также Сирийской Арабской Республики, необходимые для предоставления налоговой льготы. Также в законопроекте не определен орган государственной власти, предоставляющий документ подтверждающий исполнение участником специальной операции обязанностей военной службы. Авторами законопроекта не проработан механизм предоставления участнику специальной операции или членам семьи участника специальной операции в случае его гибели налоговой льготы по транспортному налогу                   с учетом </w:t>
            </w:r>
            <w:proofErr w:type="spellStart"/>
            <w:r>
              <w:t>беззаявительного</w:t>
            </w:r>
            <w:proofErr w:type="spellEnd"/>
            <w:r>
              <w:t xml:space="preserve"> характера </w:t>
            </w:r>
            <w:r>
              <w:lastRenderedPageBreak/>
              <w:t xml:space="preserve">предоставления такой льготы. </w:t>
            </w:r>
          </w:p>
          <w:p w:rsidR="005C4E94" w:rsidRDefault="005C4E94" w:rsidP="004B56B2">
            <w:pPr>
              <w:autoSpaceDE w:val="0"/>
              <w:autoSpaceDN w:val="0"/>
              <w:adjustRightInd w:val="0"/>
              <w:ind w:firstLine="360"/>
              <w:jc w:val="both"/>
            </w:pPr>
            <w:proofErr w:type="gramStart"/>
            <w:r>
              <w:t>Кроме того, учитывая разные требования для получения единовременного пособия и денежной компенсации отдельными членами семьи погибшего (умершего), при реализации законопроекта возникнут трудности при отнесении на основании части 11 статьи 3 Федерального закона от 7 ноября 2011 го</w:t>
            </w:r>
            <w:r w:rsidR="004B56B2">
              <w:t>д</w:t>
            </w:r>
            <w:r>
              <w:t xml:space="preserve">а </w:t>
            </w:r>
            <w:r w:rsidR="004B56B2">
              <w:t xml:space="preserve">                         </w:t>
            </w:r>
            <w:r>
              <w:t>№ 306-ФЗ «О денежном довольствии военнослужащих и предоставлении им отдельных выплат» лиц к членам семьи погибшего (умершего) в целях предоставления им налоговой льготы по</w:t>
            </w:r>
            <w:proofErr w:type="gramEnd"/>
            <w:r>
              <w:t xml:space="preserve"> транспортному налогу, в </w:t>
            </w:r>
            <w:proofErr w:type="gramStart"/>
            <w:r>
              <w:t>связи</w:t>
            </w:r>
            <w:proofErr w:type="gramEnd"/>
            <w:r>
              <w:t xml:space="preserve"> с чем в законопроекте необходимо определить конкретный перечень членов семьи погибшего (умершего) участника специальной операции.</w:t>
            </w:r>
          </w:p>
          <w:p w:rsidR="00DD3515" w:rsidRDefault="005C4E94" w:rsidP="00551BFF">
            <w:pPr>
              <w:autoSpaceDE w:val="0"/>
              <w:autoSpaceDN w:val="0"/>
              <w:adjustRightInd w:val="0"/>
              <w:ind w:firstLine="360"/>
              <w:jc w:val="both"/>
            </w:pPr>
            <w:r>
              <w:t xml:space="preserve">Кроме того, комитет поддерживает предложение Губернатора Архангельской области </w:t>
            </w:r>
            <w:proofErr w:type="spellStart"/>
            <w:r>
              <w:t>Цыбульского</w:t>
            </w:r>
            <w:proofErr w:type="spellEnd"/>
            <w:r>
              <w:t xml:space="preserve"> А.В., и предлагает авторам законопроекта проработать вопрос </w:t>
            </w:r>
            <w:r w:rsidR="004B56B2">
              <w:t xml:space="preserve">                    </w:t>
            </w:r>
            <w:r>
              <w:t>об установлении льготы по транспортному налогу в отношении участников специальных операций на всей территории Российской Федерации, что позволит обеспечить равенство прав данной категории лиц и ветеранов боевых действий в соответствии с законом о ветеранах.</w:t>
            </w:r>
          </w:p>
          <w:p w:rsidR="006A7D14" w:rsidRDefault="006A7D14" w:rsidP="00551BFF">
            <w:pPr>
              <w:autoSpaceDE w:val="0"/>
              <w:autoSpaceDN w:val="0"/>
              <w:adjustRightInd w:val="0"/>
              <w:ind w:firstLine="360"/>
              <w:jc w:val="both"/>
            </w:pPr>
          </w:p>
        </w:tc>
        <w:tc>
          <w:tcPr>
            <w:tcW w:w="1843" w:type="dxa"/>
          </w:tcPr>
          <w:p w:rsidR="00970C40" w:rsidRDefault="002B16B9" w:rsidP="00AB373D">
            <w:pPr>
              <w:pStyle w:val="a3"/>
              <w:ind w:right="-56" w:firstLine="0"/>
              <w:rPr>
                <w:sz w:val="24"/>
                <w:szCs w:val="24"/>
              </w:rPr>
            </w:pPr>
            <w:r>
              <w:rPr>
                <w:sz w:val="24"/>
                <w:szCs w:val="24"/>
              </w:rPr>
              <w:lastRenderedPageBreak/>
              <w:t>В соответствии с планом</w:t>
            </w:r>
          </w:p>
        </w:tc>
        <w:tc>
          <w:tcPr>
            <w:tcW w:w="3544" w:type="dxa"/>
          </w:tcPr>
          <w:p w:rsidR="00970C40" w:rsidRPr="00EB3858" w:rsidRDefault="004B56B2" w:rsidP="004B56B2">
            <w:pPr>
              <w:jc w:val="both"/>
            </w:pPr>
            <w:r w:rsidRPr="004B56B2">
              <w:t xml:space="preserve">На основании вышеизложенного комитет рекомендует авторам </w:t>
            </w:r>
            <w:r w:rsidRPr="004B56B2">
              <w:rPr>
                <w:b/>
              </w:rPr>
              <w:t xml:space="preserve">доработать проект областного закона с учетом замечаний, отраженных в поступивших                     к проекту заключениях, </w:t>
            </w:r>
            <w:r>
              <w:rPr>
                <w:b/>
              </w:rPr>
              <w:t xml:space="preserve">                     </w:t>
            </w:r>
            <w:r w:rsidRPr="004B56B2">
              <w:rPr>
                <w:b/>
              </w:rPr>
              <w:t xml:space="preserve">или отозвать его </w:t>
            </w:r>
            <w:r>
              <w:rPr>
                <w:b/>
              </w:rPr>
              <w:t xml:space="preserve">                                       </w:t>
            </w:r>
            <w:r w:rsidRPr="004B56B2">
              <w:rPr>
                <w:b/>
              </w:rPr>
              <w:t>с рассмотрения</w:t>
            </w:r>
            <w:r w:rsidRPr="004B56B2">
              <w:t xml:space="preserve">, депутатам областного Собрания депутатов </w:t>
            </w:r>
            <w:r w:rsidRPr="004B56B2">
              <w:rPr>
                <w:b/>
              </w:rPr>
              <w:t>отклонить указанный проект областного закона на тридцать восьмой сессии Архангельского областного Собрания депутатов</w:t>
            </w:r>
            <w:r w:rsidRPr="004B56B2">
              <w:t xml:space="preserve"> седьмого созыва.</w:t>
            </w:r>
          </w:p>
        </w:tc>
      </w:tr>
      <w:tr w:rsidR="00E012DE" w:rsidRPr="00EB1F26" w:rsidTr="00DB62AB">
        <w:trPr>
          <w:trHeight w:val="642"/>
        </w:trPr>
        <w:tc>
          <w:tcPr>
            <w:tcW w:w="675" w:type="dxa"/>
          </w:tcPr>
          <w:p w:rsidR="00E012DE" w:rsidRDefault="00E012DE" w:rsidP="002F3764">
            <w:pPr>
              <w:pStyle w:val="a3"/>
              <w:ind w:firstLine="0"/>
              <w:jc w:val="center"/>
              <w:rPr>
                <w:sz w:val="24"/>
                <w:szCs w:val="24"/>
              </w:rPr>
            </w:pPr>
            <w:r>
              <w:rPr>
                <w:sz w:val="24"/>
                <w:szCs w:val="24"/>
              </w:rPr>
              <w:lastRenderedPageBreak/>
              <w:t>10</w:t>
            </w:r>
          </w:p>
        </w:tc>
        <w:tc>
          <w:tcPr>
            <w:tcW w:w="2268" w:type="dxa"/>
          </w:tcPr>
          <w:p w:rsidR="00E012DE" w:rsidRPr="00E012DE" w:rsidRDefault="00E012DE" w:rsidP="00E012DE">
            <w:pPr>
              <w:ind w:firstLine="318"/>
              <w:jc w:val="both"/>
              <w:rPr>
                <w:bCs/>
                <w:szCs w:val="28"/>
              </w:rPr>
            </w:pPr>
            <w:r w:rsidRPr="00E012DE">
              <w:rPr>
                <w:color w:val="000000"/>
              </w:rPr>
              <w:t xml:space="preserve">Рассмотрение </w:t>
            </w:r>
            <w:r w:rsidRPr="00D004C3">
              <w:rPr>
                <w:b/>
                <w:bCs/>
                <w:szCs w:val="28"/>
              </w:rPr>
              <w:t>проектов федеральных законов</w:t>
            </w:r>
            <w:r w:rsidRPr="00E012DE">
              <w:rPr>
                <w:bCs/>
                <w:szCs w:val="28"/>
              </w:rPr>
              <w:t>:</w:t>
            </w:r>
          </w:p>
          <w:p w:rsidR="00E012DE" w:rsidRPr="00AD70CB" w:rsidRDefault="00E012DE" w:rsidP="004939E2">
            <w:pPr>
              <w:pStyle w:val="ac"/>
              <w:numPr>
                <w:ilvl w:val="0"/>
                <w:numId w:val="33"/>
              </w:numPr>
              <w:ind w:left="34" w:firstLine="284"/>
              <w:jc w:val="both"/>
              <w:rPr>
                <w:bCs/>
                <w:szCs w:val="28"/>
              </w:rPr>
            </w:pPr>
            <w:r w:rsidRPr="00D004C3">
              <w:rPr>
                <w:b/>
                <w:bCs/>
                <w:szCs w:val="28"/>
              </w:rPr>
              <w:t>№ 183794-8</w:t>
            </w:r>
            <w:r w:rsidRPr="00AD70CB">
              <w:rPr>
                <w:bCs/>
                <w:szCs w:val="28"/>
              </w:rPr>
              <w:t xml:space="preserve"> </w:t>
            </w:r>
            <w:r>
              <w:rPr>
                <w:bCs/>
                <w:szCs w:val="28"/>
              </w:rPr>
              <w:t xml:space="preserve">                </w:t>
            </w:r>
            <w:r w:rsidRPr="00AD70CB">
              <w:rPr>
                <w:bCs/>
                <w:szCs w:val="28"/>
              </w:rPr>
              <w:t>«</w:t>
            </w:r>
            <w:r>
              <w:rPr>
                <w:rStyle w:val="oznaimen"/>
              </w:rPr>
              <w:t xml:space="preserve">О внесении изменений в Федеральный закон </w:t>
            </w:r>
            <w:r w:rsidR="004939E2">
              <w:rPr>
                <w:rStyle w:val="oznaimen"/>
              </w:rPr>
              <w:t xml:space="preserve">                            </w:t>
            </w:r>
            <w:r>
              <w:rPr>
                <w:rStyle w:val="oznaimen"/>
              </w:rPr>
              <w:lastRenderedPageBreak/>
              <w:t>«О проведении эксперимента по установлению специального налогового режима «Налог на профессиональный доход»</w:t>
            </w:r>
            <w:r>
              <w:t xml:space="preserve">; </w:t>
            </w:r>
          </w:p>
          <w:p w:rsidR="00E012DE" w:rsidRDefault="00E012DE" w:rsidP="004939E2">
            <w:pPr>
              <w:pStyle w:val="ac"/>
              <w:numPr>
                <w:ilvl w:val="0"/>
                <w:numId w:val="33"/>
              </w:numPr>
              <w:tabs>
                <w:tab w:val="left" w:pos="0"/>
              </w:tabs>
              <w:ind w:left="34" w:firstLine="284"/>
              <w:jc w:val="both"/>
            </w:pPr>
            <w:r w:rsidRPr="00D004C3">
              <w:rPr>
                <w:rStyle w:val="oznaimen"/>
                <w:b/>
              </w:rPr>
              <w:t>№ 194710-8</w:t>
            </w:r>
            <w:r>
              <w:rPr>
                <w:rStyle w:val="oznaimen"/>
              </w:rPr>
              <w:t xml:space="preserve">                   «О внесении изменения в статью 102 части первой Налогового кодекса Российской Федерации»</w:t>
            </w:r>
          </w:p>
        </w:tc>
        <w:tc>
          <w:tcPr>
            <w:tcW w:w="1942" w:type="dxa"/>
          </w:tcPr>
          <w:p w:rsidR="00E012DE" w:rsidRDefault="004939E2" w:rsidP="000D2F30">
            <w:pPr>
              <w:pStyle w:val="a3"/>
              <w:ind w:left="-108" w:firstLine="108"/>
              <w:jc w:val="center"/>
              <w:rPr>
                <w:sz w:val="24"/>
                <w:szCs w:val="24"/>
              </w:rPr>
            </w:pPr>
            <w:r>
              <w:rPr>
                <w:sz w:val="24"/>
                <w:szCs w:val="24"/>
              </w:rPr>
              <w:lastRenderedPageBreak/>
              <w:t>Депутаты Государственной Думы  РФ Костенко Н.В., Дорошенко А.Н., Демченко И.И.</w:t>
            </w:r>
            <w:r w:rsidR="00E012DE">
              <w:rPr>
                <w:sz w:val="24"/>
                <w:szCs w:val="24"/>
              </w:rPr>
              <w:t>/</w:t>
            </w:r>
          </w:p>
          <w:p w:rsidR="00E012DE" w:rsidRDefault="004939E2" w:rsidP="000D2F30">
            <w:pPr>
              <w:pStyle w:val="a3"/>
              <w:ind w:left="-108" w:firstLine="108"/>
              <w:jc w:val="center"/>
              <w:rPr>
                <w:sz w:val="24"/>
                <w:szCs w:val="24"/>
              </w:rPr>
            </w:pPr>
            <w:r>
              <w:rPr>
                <w:sz w:val="24"/>
                <w:szCs w:val="24"/>
              </w:rPr>
              <w:t>д</w:t>
            </w:r>
            <w:r w:rsidR="00E012DE">
              <w:rPr>
                <w:sz w:val="24"/>
                <w:szCs w:val="24"/>
              </w:rPr>
              <w:t xml:space="preserve">епутат </w:t>
            </w:r>
            <w:r>
              <w:rPr>
                <w:sz w:val="24"/>
                <w:szCs w:val="24"/>
              </w:rPr>
              <w:t xml:space="preserve">областного Собрания </w:t>
            </w:r>
            <w:r w:rsidR="00E012DE">
              <w:rPr>
                <w:sz w:val="24"/>
                <w:szCs w:val="24"/>
              </w:rPr>
              <w:lastRenderedPageBreak/>
              <w:t>Моисеев С.В.</w:t>
            </w:r>
          </w:p>
          <w:p w:rsidR="004939E2" w:rsidRDefault="004939E2" w:rsidP="000D2F30">
            <w:pPr>
              <w:pStyle w:val="a3"/>
              <w:ind w:left="-108" w:firstLine="108"/>
              <w:jc w:val="center"/>
              <w:rPr>
                <w:sz w:val="24"/>
                <w:szCs w:val="24"/>
              </w:rPr>
            </w:pPr>
          </w:p>
          <w:p w:rsidR="004939E2" w:rsidRDefault="004939E2" w:rsidP="000D2F30">
            <w:pPr>
              <w:pStyle w:val="a3"/>
              <w:ind w:left="-108" w:firstLine="108"/>
              <w:jc w:val="center"/>
              <w:rPr>
                <w:sz w:val="24"/>
                <w:szCs w:val="24"/>
              </w:rPr>
            </w:pPr>
          </w:p>
          <w:p w:rsidR="004939E2" w:rsidRDefault="004939E2" w:rsidP="000D2F30">
            <w:pPr>
              <w:pStyle w:val="a3"/>
              <w:ind w:left="-108" w:firstLine="108"/>
              <w:jc w:val="center"/>
              <w:rPr>
                <w:sz w:val="24"/>
                <w:szCs w:val="24"/>
              </w:rPr>
            </w:pPr>
          </w:p>
          <w:p w:rsidR="004939E2" w:rsidRDefault="004939E2" w:rsidP="000D2F30">
            <w:pPr>
              <w:pStyle w:val="a3"/>
              <w:ind w:left="-108" w:firstLine="108"/>
              <w:jc w:val="center"/>
              <w:rPr>
                <w:sz w:val="24"/>
                <w:szCs w:val="24"/>
              </w:rPr>
            </w:pPr>
          </w:p>
          <w:p w:rsidR="004939E2" w:rsidRDefault="004939E2" w:rsidP="000D2F30">
            <w:pPr>
              <w:pStyle w:val="a3"/>
              <w:ind w:left="-108" w:firstLine="108"/>
              <w:jc w:val="center"/>
              <w:rPr>
                <w:sz w:val="24"/>
                <w:szCs w:val="24"/>
              </w:rPr>
            </w:pPr>
          </w:p>
          <w:p w:rsidR="004939E2" w:rsidRDefault="004939E2" w:rsidP="000D2F30">
            <w:pPr>
              <w:pStyle w:val="a3"/>
              <w:ind w:left="-108" w:firstLine="108"/>
              <w:jc w:val="center"/>
              <w:rPr>
                <w:sz w:val="24"/>
                <w:szCs w:val="24"/>
              </w:rPr>
            </w:pPr>
          </w:p>
          <w:p w:rsidR="004939E2" w:rsidRDefault="004939E2" w:rsidP="000D2F30">
            <w:pPr>
              <w:pStyle w:val="a3"/>
              <w:ind w:left="-108" w:firstLine="108"/>
              <w:jc w:val="center"/>
              <w:rPr>
                <w:sz w:val="24"/>
                <w:szCs w:val="24"/>
              </w:rPr>
            </w:pPr>
          </w:p>
          <w:p w:rsidR="004939E2" w:rsidRDefault="004939E2" w:rsidP="000D2F30">
            <w:pPr>
              <w:pStyle w:val="a3"/>
              <w:ind w:left="-108" w:firstLine="108"/>
              <w:jc w:val="center"/>
              <w:rPr>
                <w:sz w:val="24"/>
                <w:szCs w:val="24"/>
              </w:rPr>
            </w:pPr>
            <w:r>
              <w:rPr>
                <w:sz w:val="24"/>
                <w:szCs w:val="24"/>
              </w:rPr>
              <w:t>Депутат Государственной Думы  РФ</w:t>
            </w:r>
          </w:p>
          <w:p w:rsidR="004939E2" w:rsidRDefault="004939E2" w:rsidP="000D2F30">
            <w:pPr>
              <w:pStyle w:val="a3"/>
              <w:ind w:left="-108" w:firstLine="108"/>
              <w:jc w:val="center"/>
              <w:rPr>
                <w:sz w:val="24"/>
                <w:szCs w:val="24"/>
              </w:rPr>
            </w:pPr>
            <w:r>
              <w:rPr>
                <w:sz w:val="24"/>
                <w:szCs w:val="24"/>
              </w:rPr>
              <w:t>Аксаков А.Г.. Сенатор РФ Журавлев Н.А.</w:t>
            </w:r>
          </w:p>
          <w:p w:rsidR="004939E2" w:rsidRDefault="004939E2" w:rsidP="004939E2">
            <w:pPr>
              <w:pStyle w:val="a3"/>
              <w:ind w:left="-108" w:firstLine="108"/>
              <w:jc w:val="center"/>
              <w:rPr>
                <w:sz w:val="24"/>
                <w:szCs w:val="24"/>
              </w:rPr>
            </w:pPr>
            <w:r>
              <w:rPr>
                <w:sz w:val="24"/>
                <w:szCs w:val="24"/>
              </w:rPr>
              <w:t>/ депутат областного Собрания Моисеев С.В.</w:t>
            </w:r>
          </w:p>
          <w:p w:rsidR="004939E2" w:rsidRDefault="004939E2" w:rsidP="000D2F30">
            <w:pPr>
              <w:pStyle w:val="a3"/>
              <w:ind w:left="-108" w:firstLine="108"/>
              <w:jc w:val="center"/>
              <w:rPr>
                <w:sz w:val="24"/>
                <w:szCs w:val="24"/>
              </w:rPr>
            </w:pPr>
          </w:p>
          <w:p w:rsidR="004939E2" w:rsidRDefault="004939E2" w:rsidP="000D2F30">
            <w:pPr>
              <w:pStyle w:val="a3"/>
              <w:ind w:left="-108" w:firstLine="108"/>
              <w:jc w:val="center"/>
              <w:rPr>
                <w:sz w:val="24"/>
                <w:szCs w:val="24"/>
              </w:rPr>
            </w:pPr>
          </w:p>
          <w:p w:rsidR="004939E2" w:rsidRDefault="004939E2" w:rsidP="000D2F30">
            <w:pPr>
              <w:pStyle w:val="a3"/>
              <w:ind w:left="-108" w:firstLine="108"/>
              <w:jc w:val="center"/>
              <w:rPr>
                <w:sz w:val="24"/>
                <w:szCs w:val="24"/>
              </w:rPr>
            </w:pPr>
          </w:p>
          <w:p w:rsidR="004939E2" w:rsidRDefault="004939E2" w:rsidP="000D2F30">
            <w:pPr>
              <w:pStyle w:val="a3"/>
              <w:ind w:left="-108" w:firstLine="108"/>
              <w:jc w:val="center"/>
              <w:rPr>
                <w:sz w:val="24"/>
                <w:szCs w:val="24"/>
              </w:rPr>
            </w:pPr>
          </w:p>
          <w:p w:rsidR="004939E2" w:rsidRDefault="004939E2" w:rsidP="000D2F30">
            <w:pPr>
              <w:pStyle w:val="a3"/>
              <w:ind w:left="-108" w:firstLine="108"/>
              <w:jc w:val="center"/>
              <w:rPr>
                <w:sz w:val="24"/>
                <w:szCs w:val="24"/>
              </w:rPr>
            </w:pPr>
          </w:p>
          <w:p w:rsidR="004939E2" w:rsidRDefault="004939E2" w:rsidP="000D2F30">
            <w:pPr>
              <w:pStyle w:val="a3"/>
              <w:ind w:left="-108" w:firstLine="108"/>
              <w:jc w:val="center"/>
              <w:rPr>
                <w:sz w:val="24"/>
                <w:szCs w:val="24"/>
              </w:rPr>
            </w:pPr>
          </w:p>
          <w:p w:rsidR="004939E2" w:rsidRPr="000D2F30" w:rsidRDefault="004939E2" w:rsidP="000D2F30">
            <w:pPr>
              <w:pStyle w:val="a3"/>
              <w:ind w:left="-108" w:firstLine="108"/>
              <w:jc w:val="center"/>
              <w:rPr>
                <w:sz w:val="24"/>
                <w:szCs w:val="24"/>
              </w:rPr>
            </w:pPr>
          </w:p>
        </w:tc>
        <w:tc>
          <w:tcPr>
            <w:tcW w:w="5146" w:type="dxa"/>
          </w:tcPr>
          <w:p w:rsidR="00E012DE" w:rsidRDefault="00E012DE" w:rsidP="00E012DE">
            <w:pPr>
              <w:autoSpaceDE w:val="0"/>
              <w:autoSpaceDN w:val="0"/>
              <w:adjustRightInd w:val="0"/>
              <w:ind w:firstLine="360"/>
              <w:jc w:val="both"/>
            </w:pPr>
            <w:r>
              <w:lastRenderedPageBreak/>
              <w:t xml:space="preserve">Проект федерального закона направлен на упрощение порядка перехода предпринимателей в статус </w:t>
            </w:r>
            <w:proofErr w:type="spellStart"/>
            <w:r>
              <w:t>самозанятых</w:t>
            </w:r>
            <w:proofErr w:type="spellEnd"/>
            <w:r>
              <w:t xml:space="preserve"> граждан.</w:t>
            </w:r>
          </w:p>
          <w:p w:rsidR="00E012DE" w:rsidRDefault="00E012DE" w:rsidP="00E012DE">
            <w:pPr>
              <w:autoSpaceDE w:val="0"/>
              <w:autoSpaceDN w:val="0"/>
              <w:adjustRightInd w:val="0"/>
              <w:ind w:firstLine="360"/>
              <w:jc w:val="both"/>
            </w:pPr>
            <w:proofErr w:type="gramStart"/>
            <w:r>
              <w:t xml:space="preserve">Проектом федерального закона вносятся изменения в статьи 4 и 15 Федерального закона от 27 ноября 2018 года № 422-ФЗ                               «О проведении эксперимента </w:t>
            </w:r>
            <w:r w:rsidR="002A0A5F">
              <w:t xml:space="preserve">                                    </w:t>
            </w:r>
            <w:r>
              <w:t xml:space="preserve">по установлению специального налогового </w:t>
            </w:r>
            <w:r>
              <w:lastRenderedPageBreak/>
              <w:t>режима «Налог</w:t>
            </w:r>
            <w:r w:rsidR="002A0A5F">
              <w:t xml:space="preserve"> </w:t>
            </w:r>
            <w:r>
              <w:t xml:space="preserve">на профессиональный </w:t>
            </w:r>
            <w:r w:rsidR="002A0A5F">
              <w:t xml:space="preserve">                 </w:t>
            </w:r>
            <w:r>
              <w:t xml:space="preserve">доход», предусматривающие автоматическое прекращение применения физическим лицом упрощенной системы налогообложения, системы налогообложения для сельскохозяйственных товаропроизводителей (единого сельскохозяйственного налога) </w:t>
            </w:r>
            <w:r w:rsidR="002A0A5F">
              <w:t xml:space="preserve">                    </w:t>
            </w:r>
            <w:r>
              <w:t>со дня постановки указанного физического лица на учет в качестве налогоплательщика налога на</w:t>
            </w:r>
            <w:proofErr w:type="gramEnd"/>
            <w:r>
              <w:t xml:space="preserve"> профессиональный доход.</w:t>
            </w:r>
          </w:p>
          <w:p w:rsidR="00E012DE" w:rsidRDefault="00E012DE" w:rsidP="00E012DE">
            <w:pPr>
              <w:autoSpaceDE w:val="0"/>
              <w:autoSpaceDN w:val="0"/>
              <w:adjustRightInd w:val="0"/>
              <w:ind w:firstLine="360"/>
              <w:jc w:val="both"/>
            </w:pPr>
            <w:proofErr w:type="gramStart"/>
            <w:r>
              <w:t xml:space="preserve">В настоящее время, в случае перехода предпринимателя в статус </w:t>
            </w:r>
            <w:proofErr w:type="spellStart"/>
            <w:r>
              <w:t>самозанятого</w:t>
            </w:r>
            <w:proofErr w:type="spellEnd"/>
            <w:r>
              <w:t xml:space="preserve">, предприниматель обязан в течение одного месяца с даты постановки на учет в качестве </w:t>
            </w:r>
            <w:proofErr w:type="spellStart"/>
            <w:r>
              <w:t>самозанятого</w:t>
            </w:r>
            <w:proofErr w:type="spellEnd"/>
            <w:r>
              <w:t xml:space="preserve"> направить в налоговый орган                   по месту своего проживания </w:t>
            </w:r>
            <w:r w:rsidR="002A0A5F">
              <w:t xml:space="preserve">                                                </w:t>
            </w:r>
            <w:r>
              <w:t>(по месту</w:t>
            </w:r>
            <w:r w:rsidR="002A0A5F">
              <w:t xml:space="preserve"> </w:t>
            </w:r>
            <w:r>
              <w:t>ведения предпринимательской</w:t>
            </w:r>
            <w:r w:rsidR="002A0A5F">
              <w:t xml:space="preserve"> </w:t>
            </w:r>
            <w:r>
              <w:t xml:space="preserve">деятельности) уведомление о прекращении </w:t>
            </w:r>
            <w:r w:rsidR="002A0A5F">
              <w:t xml:space="preserve">                         </w:t>
            </w:r>
            <w:r>
              <w:t>применения упрощенной системы налогообложения,</w:t>
            </w:r>
            <w:r w:rsidR="002A0A5F">
              <w:t xml:space="preserve"> </w:t>
            </w:r>
            <w:r>
              <w:t xml:space="preserve">системы </w:t>
            </w:r>
            <w:r w:rsidR="002A0A5F">
              <w:t xml:space="preserve">                   </w:t>
            </w:r>
            <w:r>
              <w:t>налогообложения для</w:t>
            </w:r>
            <w:r w:rsidR="002A0A5F">
              <w:t xml:space="preserve"> </w:t>
            </w:r>
            <w:r>
              <w:t>сельскохозяйственных товаропроизводителей</w:t>
            </w:r>
            <w:r w:rsidR="002A0A5F">
              <w:t xml:space="preserve"> </w:t>
            </w:r>
            <w:r>
              <w:t>(единого сельскохозяйственного налога).</w:t>
            </w:r>
            <w:proofErr w:type="gramEnd"/>
            <w:r>
              <w:t xml:space="preserve">  В случае направления указанного уведомления </w:t>
            </w:r>
            <w:r w:rsidR="002A0A5F">
              <w:t xml:space="preserve">                              </w:t>
            </w:r>
            <w:r>
              <w:t xml:space="preserve">в нарушение месячного срока или </w:t>
            </w:r>
            <w:proofErr w:type="spellStart"/>
            <w:r>
              <w:t>ненаправления</w:t>
            </w:r>
            <w:proofErr w:type="spellEnd"/>
            <w:r>
              <w:t xml:space="preserve"> уведомления, статус </w:t>
            </w:r>
            <w:proofErr w:type="spellStart"/>
            <w:r>
              <w:t>самозанятого</w:t>
            </w:r>
            <w:proofErr w:type="spellEnd"/>
            <w:r>
              <w:t xml:space="preserve"> этого предпринимателя аннулируется.</w:t>
            </w:r>
          </w:p>
          <w:p w:rsidR="00E012DE" w:rsidRDefault="00E012DE" w:rsidP="00E012DE">
            <w:pPr>
              <w:autoSpaceDE w:val="0"/>
              <w:autoSpaceDN w:val="0"/>
              <w:adjustRightInd w:val="0"/>
              <w:ind w:firstLine="360"/>
              <w:jc w:val="both"/>
            </w:pPr>
            <w:r>
              <w:t xml:space="preserve">В правоприменительной практике многие предприниматели, переходя на статус </w:t>
            </w:r>
            <w:proofErr w:type="spellStart"/>
            <w:r>
              <w:t>самозанятого</w:t>
            </w:r>
            <w:proofErr w:type="spellEnd"/>
            <w:r>
              <w:t xml:space="preserve"> (в том числе в силу незнания требований законодательства об их обязанности направлять в налоговый орган уведомление о прекращении своего статуса </w:t>
            </w:r>
            <w:r w:rsidR="002A0A5F">
              <w:t xml:space="preserve">                  </w:t>
            </w:r>
            <w:r>
              <w:t xml:space="preserve">в качестве предпринимателя), забывают направлять уведомление в налоговый орган, или направляют его несвоевременно. </w:t>
            </w:r>
            <w:r w:rsidR="002A0A5F">
              <w:t xml:space="preserve">                        </w:t>
            </w:r>
            <w:r>
              <w:lastRenderedPageBreak/>
              <w:t xml:space="preserve">После чего их статус в качестве </w:t>
            </w:r>
            <w:proofErr w:type="spellStart"/>
            <w:r>
              <w:t>самозанятого</w:t>
            </w:r>
            <w:proofErr w:type="spellEnd"/>
            <w:r>
              <w:t xml:space="preserve"> аннулируется, что в итоге вызывает для них неблагоприятные последствия в виде обязанности оплаты налогов и сборов                 в повышенном (по сравнению с налогом на профессиональный доход) размере, установленных упрощенной системой налогообложения, системой </w:t>
            </w:r>
            <w:r w:rsidR="002A0A5F">
              <w:t xml:space="preserve">                    </w:t>
            </w:r>
            <w:r>
              <w:t>налогообложения для</w:t>
            </w:r>
            <w:r w:rsidR="002A0A5F">
              <w:t xml:space="preserve"> </w:t>
            </w:r>
            <w:r>
              <w:t xml:space="preserve"> сельскохозяйственных товаропроизводителей</w:t>
            </w:r>
            <w:r w:rsidR="002A0A5F">
              <w:t xml:space="preserve"> </w:t>
            </w:r>
            <w:r>
              <w:t xml:space="preserve"> (единого сельскохозяйственного налога).</w:t>
            </w:r>
          </w:p>
          <w:p w:rsidR="00E012DE" w:rsidRDefault="00E012DE" w:rsidP="00E012DE">
            <w:pPr>
              <w:autoSpaceDE w:val="0"/>
              <w:autoSpaceDN w:val="0"/>
              <w:adjustRightInd w:val="0"/>
              <w:ind w:firstLine="360"/>
              <w:jc w:val="both"/>
            </w:pPr>
            <w:proofErr w:type="gramStart"/>
            <w:r>
              <w:t xml:space="preserve">Правительство Архангельской области отмечает, что реализация законопроекта может привести к тому, что часть налогоплательщиков в силу незнания требований налогового законодательства Российской Федерации будет совмещать налог на профессиональный доход с другими видами специальных налоговых режимов, </w:t>
            </w:r>
            <w:r w:rsidR="002A0A5F">
              <w:t xml:space="preserve">                              </w:t>
            </w:r>
            <w:r>
              <w:t xml:space="preserve">что недопустимо в силу статьи </w:t>
            </w:r>
            <w:r w:rsidR="002A0A5F">
              <w:t xml:space="preserve">                                        </w:t>
            </w:r>
            <w:r>
              <w:t>15 Федерального закона от 27 ноября 2018 года № 422-ФЗ «О проведении эксперимента по установлению специального налогового режима «Налог на профессиональный доход».</w:t>
            </w:r>
            <w:proofErr w:type="gramEnd"/>
          </w:p>
          <w:p w:rsidR="00E012DE" w:rsidRDefault="00E012DE" w:rsidP="00E012DE">
            <w:pPr>
              <w:autoSpaceDE w:val="0"/>
              <w:autoSpaceDN w:val="0"/>
              <w:adjustRightInd w:val="0"/>
              <w:ind w:firstLine="360"/>
              <w:jc w:val="both"/>
            </w:pPr>
            <w:r>
              <w:t>Учитывая это, направление в налоговый орган уведомления</w:t>
            </w:r>
            <w:r w:rsidR="002A0A5F">
              <w:t xml:space="preserve"> </w:t>
            </w:r>
            <w:r>
              <w:t xml:space="preserve">о прекращении иных специальных налоговых режимов гражданином, относящимся к категории </w:t>
            </w:r>
            <w:proofErr w:type="spellStart"/>
            <w:r>
              <w:t>самозанятых</w:t>
            </w:r>
            <w:proofErr w:type="spellEnd"/>
            <w:r>
              <w:t xml:space="preserve"> граждан, означает, что такой гражданин понимает условия применения налогообложения на профессиональный доход </w:t>
            </w:r>
          </w:p>
          <w:p w:rsidR="00E012DE" w:rsidRDefault="00E012DE" w:rsidP="002A0A5F">
            <w:pPr>
              <w:autoSpaceDE w:val="0"/>
              <w:autoSpaceDN w:val="0"/>
              <w:adjustRightInd w:val="0"/>
              <w:jc w:val="both"/>
            </w:pPr>
            <w:r>
              <w:t xml:space="preserve">и недопустимость его совмещения </w:t>
            </w:r>
            <w:r w:rsidR="002A0A5F">
              <w:t xml:space="preserve">                            </w:t>
            </w:r>
            <w:r>
              <w:t>с другими видами специальных налоговых режимов.</w:t>
            </w:r>
          </w:p>
        </w:tc>
        <w:tc>
          <w:tcPr>
            <w:tcW w:w="1843" w:type="dxa"/>
          </w:tcPr>
          <w:p w:rsidR="00E012DE" w:rsidRDefault="004939E2" w:rsidP="00AB373D">
            <w:pPr>
              <w:pStyle w:val="a3"/>
              <w:ind w:right="-56" w:firstLine="0"/>
              <w:rPr>
                <w:sz w:val="24"/>
                <w:szCs w:val="24"/>
              </w:rPr>
            </w:pPr>
            <w:r>
              <w:rPr>
                <w:sz w:val="24"/>
                <w:szCs w:val="24"/>
              </w:rPr>
              <w:lastRenderedPageBreak/>
              <w:t>Вне плана</w:t>
            </w:r>
          </w:p>
        </w:tc>
        <w:tc>
          <w:tcPr>
            <w:tcW w:w="3544" w:type="dxa"/>
          </w:tcPr>
          <w:p w:rsidR="004939E2" w:rsidRDefault="002A0A5F" w:rsidP="002A0A5F">
            <w:pPr>
              <w:pStyle w:val="ac"/>
              <w:tabs>
                <w:tab w:val="left" w:pos="7797"/>
              </w:tabs>
              <w:ind w:left="33" w:firstLine="284"/>
              <w:jc w:val="both"/>
            </w:pPr>
            <w:r>
              <w:t>1.</w:t>
            </w:r>
            <w:r w:rsidR="004939E2" w:rsidRPr="004939E2">
              <w:t xml:space="preserve">Комитет рекомендует депутатам областного Собрания депутатов </w:t>
            </w:r>
            <w:r w:rsidR="004939E2" w:rsidRPr="00D004C3">
              <w:rPr>
                <w:b/>
              </w:rPr>
              <w:t xml:space="preserve">поддержать </w:t>
            </w:r>
            <w:r w:rsidR="004939E2" w:rsidRPr="00D004C3">
              <w:rPr>
                <w:b/>
                <w:bCs/>
              </w:rPr>
              <w:t>проект федерального закона                     № 183794-8 «</w:t>
            </w:r>
            <w:r w:rsidR="004939E2" w:rsidRPr="00D004C3">
              <w:rPr>
                <w:rStyle w:val="oznaimen"/>
                <w:b/>
              </w:rPr>
              <w:t xml:space="preserve">О внесении изменений в Федеральный закон «О проведении эксперимента по </w:t>
            </w:r>
            <w:r w:rsidR="004939E2" w:rsidRPr="00D004C3">
              <w:rPr>
                <w:rStyle w:val="oznaimen"/>
                <w:b/>
              </w:rPr>
              <w:lastRenderedPageBreak/>
              <w:t>установлению специального налогового режима «Налог на профессиональный доход»</w:t>
            </w:r>
            <w:r w:rsidR="004939E2" w:rsidRPr="004939E2">
              <w:rPr>
                <w:rStyle w:val="oznaimen"/>
              </w:rPr>
              <w:t xml:space="preserve"> </w:t>
            </w:r>
            <w:r w:rsidR="00D004C3">
              <w:rPr>
                <w:rStyle w:val="oznaimen"/>
              </w:rPr>
              <w:t xml:space="preserve">                  </w:t>
            </w:r>
            <w:r w:rsidR="004939E2" w:rsidRPr="004939E2">
              <w:t>на тридцать восьмой сессии Архангельского областного Собрания депутатов седьмого созыва.</w:t>
            </w:r>
          </w:p>
          <w:p w:rsidR="00D004C3" w:rsidRDefault="002A0A5F" w:rsidP="00D004C3">
            <w:pPr>
              <w:pStyle w:val="ac"/>
              <w:tabs>
                <w:tab w:val="left" w:pos="7797"/>
              </w:tabs>
              <w:ind w:left="33" w:firstLine="284"/>
              <w:jc w:val="both"/>
            </w:pPr>
            <w:r>
              <w:t xml:space="preserve">2. </w:t>
            </w:r>
            <w:proofErr w:type="gramStart"/>
            <w:r w:rsidR="00D004C3">
              <w:t xml:space="preserve">В связи </w:t>
            </w:r>
            <w:r w:rsidR="00D004C3">
              <w:t xml:space="preserve">                                                    </w:t>
            </w:r>
            <w:r w:rsidR="00D004C3">
              <w:t xml:space="preserve">с вышеизложенным комитет рекомендует депутатам областного Собрания депутатов </w:t>
            </w:r>
            <w:r w:rsidR="00D004C3" w:rsidRPr="00D004C3">
              <w:rPr>
                <w:b/>
              </w:rPr>
              <w:t xml:space="preserve">поддержать проект федерального закона </w:t>
            </w:r>
            <w:r w:rsidR="00D004C3" w:rsidRPr="00D004C3">
              <w:rPr>
                <w:b/>
              </w:rPr>
              <w:t xml:space="preserve">                            </w:t>
            </w:r>
            <w:r w:rsidR="00D004C3" w:rsidRPr="00D004C3">
              <w:rPr>
                <w:b/>
              </w:rPr>
              <w:t>№ 194710-8 «О внесении изменения в статью 102 части первой Налогового кодекса Российской Федерации»</w:t>
            </w:r>
            <w:r w:rsidR="00D004C3">
              <w:t xml:space="preserve"> </w:t>
            </w:r>
            <w:r w:rsidR="00D004C3">
              <w:t xml:space="preserve">                      </w:t>
            </w:r>
            <w:r w:rsidR="00D004C3">
              <w:t>на тридцать восьмой сессии Архангельского областного Собрания депутатов седьмого созыва.</w:t>
            </w:r>
            <w:proofErr w:type="gramEnd"/>
          </w:p>
          <w:p w:rsidR="00D004C3" w:rsidRDefault="00D004C3" w:rsidP="00D004C3">
            <w:pPr>
              <w:pStyle w:val="ac"/>
              <w:tabs>
                <w:tab w:val="left" w:pos="7797"/>
              </w:tabs>
              <w:ind w:left="33" w:firstLine="284"/>
              <w:jc w:val="both"/>
            </w:pPr>
          </w:p>
          <w:p w:rsidR="002A0A5F" w:rsidRPr="002A0A5F" w:rsidRDefault="002A0A5F" w:rsidP="002A0A5F">
            <w:pPr>
              <w:pStyle w:val="ac"/>
              <w:tabs>
                <w:tab w:val="left" w:pos="7797"/>
              </w:tabs>
              <w:ind w:left="33" w:firstLine="284"/>
              <w:jc w:val="both"/>
              <w:rPr>
                <w:bCs/>
              </w:rPr>
            </w:pPr>
          </w:p>
          <w:p w:rsidR="00E012DE" w:rsidRPr="004B56B2" w:rsidRDefault="00E012DE" w:rsidP="002A0A5F">
            <w:pPr>
              <w:pStyle w:val="ac"/>
              <w:jc w:val="both"/>
            </w:pPr>
          </w:p>
        </w:tc>
      </w:tr>
      <w:tr w:rsidR="00D004C3" w:rsidRPr="00EB1F26" w:rsidTr="00DB62AB">
        <w:trPr>
          <w:trHeight w:val="642"/>
        </w:trPr>
        <w:tc>
          <w:tcPr>
            <w:tcW w:w="675" w:type="dxa"/>
          </w:tcPr>
          <w:p w:rsidR="00D004C3" w:rsidRDefault="00D004C3" w:rsidP="002F3764">
            <w:pPr>
              <w:pStyle w:val="a3"/>
              <w:ind w:firstLine="0"/>
              <w:jc w:val="center"/>
              <w:rPr>
                <w:sz w:val="24"/>
                <w:szCs w:val="24"/>
              </w:rPr>
            </w:pPr>
            <w:r>
              <w:rPr>
                <w:sz w:val="24"/>
                <w:szCs w:val="24"/>
              </w:rPr>
              <w:lastRenderedPageBreak/>
              <w:t>11.</w:t>
            </w:r>
          </w:p>
        </w:tc>
        <w:tc>
          <w:tcPr>
            <w:tcW w:w="2268" w:type="dxa"/>
          </w:tcPr>
          <w:p w:rsidR="00D004C3" w:rsidRPr="00B66BBD" w:rsidRDefault="00D004C3" w:rsidP="00D004C3">
            <w:pPr>
              <w:pStyle w:val="ac"/>
              <w:ind w:left="0" w:firstLine="318"/>
              <w:jc w:val="both"/>
              <w:rPr>
                <w:color w:val="000000"/>
              </w:rPr>
            </w:pPr>
            <w:proofErr w:type="gramStart"/>
            <w:r>
              <w:rPr>
                <w:color w:val="000000"/>
              </w:rPr>
              <w:t xml:space="preserve">Рассмотрение обращения Законодательного </w:t>
            </w:r>
            <w:r>
              <w:rPr>
                <w:color w:val="000000"/>
              </w:rPr>
              <w:lastRenderedPageBreak/>
              <w:t xml:space="preserve">Собрания </w:t>
            </w:r>
            <w:r w:rsidRPr="00D770B8">
              <w:rPr>
                <w:rFonts w:ascii="Times New Roman CYR" w:eastAsiaTheme="minorHAnsi" w:hAnsi="Times New Roman CYR" w:cs="Times New Roman CYR"/>
                <w:color w:val="000000"/>
                <w:szCs w:val="28"/>
                <w:lang w:eastAsia="en-US"/>
              </w:rPr>
              <w:t xml:space="preserve">Нижегородской области </w:t>
            </w:r>
            <w:r>
              <w:rPr>
                <w:rFonts w:ascii="Times New Roman CYR" w:eastAsiaTheme="minorHAnsi" w:hAnsi="Times New Roman CYR" w:cs="Times New Roman CYR"/>
                <w:color w:val="000000"/>
                <w:szCs w:val="28"/>
                <w:lang w:eastAsia="en-US"/>
              </w:rPr>
              <w:t xml:space="preserve">                                </w:t>
            </w:r>
            <w:r w:rsidRPr="00D770B8">
              <w:rPr>
                <w:rFonts w:ascii="Times New Roman CYR" w:eastAsiaTheme="minorHAnsi" w:hAnsi="Times New Roman CYR" w:cs="Times New Roman CYR"/>
                <w:color w:val="000000"/>
                <w:szCs w:val="28"/>
                <w:lang w:eastAsia="en-US"/>
              </w:rPr>
              <w:t xml:space="preserve">«К Председателю Правительства Российской Федерации М.В. </w:t>
            </w:r>
            <w:proofErr w:type="spellStart"/>
            <w:r w:rsidRPr="00D770B8">
              <w:rPr>
                <w:rFonts w:ascii="Times New Roman CYR" w:eastAsiaTheme="minorHAnsi" w:hAnsi="Times New Roman CYR" w:cs="Times New Roman CYR"/>
                <w:color w:val="000000"/>
                <w:szCs w:val="28"/>
                <w:lang w:eastAsia="en-US"/>
              </w:rPr>
              <w:t>Мишустин</w:t>
            </w:r>
            <w:r>
              <w:rPr>
                <w:rFonts w:ascii="Times New Roman CYR" w:eastAsiaTheme="minorHAnsi" w:hAnsi="Times New Roman CYR" w:cs="Times New Roman CYR"/>
                <w:color w:val="000000"/>
                <w:szCs w:val="28"/>
                <w:lang w:eastAsia="en-US"/>
              </w:rPr>
              <w:t>у</w:t>
            </w:r>
            <w:proofErr w:type="spellEnd"/>
            <w:r>
              <w:rPr>
                <w:rFonts w:ascii="Times New Roman CYR" w:eastAsiaTheme="minorHAnsi" w:hAnsi="Times New Roman CYR" w:cs="Times New Roman CYR"/>
                <w:color w:val="000000"/>
                <w:szCs w:val="28"/>
                <w:lang w:eastAsia="en-US"/>
              </w:rPr>
              <w:t xml:space="preserve"> по вопросу внесения изменений</w:t>
            </w:r>
            <w:r w:rsidRPr="00D770B8">
              <w:rPr>
                <w:rFonts w:ascii="Times New Roman CYR" w:eastAsiaTheme="minorHAnsi" w:hAnsi="Times New Roman CYR" w:cs="Times New Roman CYR"/>
                <w:color w:val="000000"/>
                <w:szCs w:val="28"/>
                <w:lang w:eastAsia="en-US"/>
              </w:rPr>
              <w:t xml:space="preserve"> в правила предоставления субсидий из федерального бюджета российским кредитным организациям на возмещение недополученных ими доходов                по кредитам, выданным </w:t>
            </w:r>
            <w:proofErr w:type="spellStart"/>
            <w:r w:rsidRPr="00D770B8">
              <w:rPr>
                <w:rFonts w:ascii="Times New Roman CYR" w:eastAsiaTheme="minorHAnsi" w:hAnsi="Times New Roman CYR" w:cs="Times New Roman CYR"/>
                <w:color w:val="000000"/>
                <w:szCs w:val="28"/>
                <w:lang w:eastAsia="en-US"/>
              </w:rPr>
              <w:t>системообразую</w:t>
            </w:r>
            <w:r>
              <w:rPr>
                <w:rFonts w:ascii="Times New Roman CYR" w:eastAsiaTheme="minorHAnsi" w:hAnsi="Times New Roman CYR" w:cs="Times New Roman CYR"/>
                <w:color w:val="000000"/>
                <w:szCs w:val="28"/>
                <w:lang w:eastAsia="en-US"/>
              </w:rPr>
              <w:t>-</w:t>
            </w:r>
            <w:r w:rsidRPr="00D770B8">
              <w:rPr>
                <w:rFonts w:ascii="Times New Roman CYR" w:eastAsiaTheme="minorHAnsi" w:hAnsi="Times New Roman CYR" w:cs="Times New Roman CYR"/>
                <w:color w:val="000000"/>
                <w:szCs w:val="28"/>
                <w:lang w:eastAsia="en-US"/>
              </w:rPr>
              <w:t>щим</w:t>
            </w:r>
            <w:proofErr w:type="spellEnd"/>
            <w:r w:rsidRPr="00D770B8">
              <w:rPr>
                <w:rFonts w:ascii="Times New Roman CYR" w:eastAsiaTheme="minorHAnsi" w:hAnsi="Times New Roman CYR" w:cs="Times New Roman CYR"/>
                <w:color w:val="000000"/>
                <w:szCs w:val="28"/>
                <w:lang w:eastAsia="en-US"/>
              </w:rPr>
              <w:t xml:space="preserve"> организациям»</w:t>
            </w:r>
            <w:proofErr w:type="gramEnd"/>
          </w:p>
          <w:p w:rsidR="00D004C3" w:rsidRPr="00E012DE" w:rsidRDefault="00D004C3" w:rsidP="00E012DE">
            <w:pPr>
              <w:ind w:firstLine="318"/>
              <w:jc w:val="both"/>
              <w:rPr>
                <w:color w:val="000000"/>
              </w:rPr>
            </w:pPr>
          </w:p>
        </w:tc>
        <w:tc>
          <w:tcPr>
            <w:tcW w:w="1942" w:type="dxa"/>
          </w:tcPr>
          <w:p w:rsidR="004F7B5E" w:rsidRDefault="004F7B5E" w:rsidP="004F7B5E">
            <w:pPr>
              <w:pStyle w:val="a3"/>
              <w:ind w:left="-108" w:firstLine="108"/>
              <w:jc w:val="center"/>
              <w:rPr>
                <w:rFonts w:eastAsiaTheme="minorHAnsi"/>
                <w:color w:val="000000"/>
                <w:sz w:val="24"/>
                <w:szCs w:val="24"/>
                <w:lang w:eastAsia="en-US"/>
              </w:rPr>
            </w:pPr>
            <w:proofErr w:type="spellStart"/>
            <w:r w:rsidRPr="004F7B5E">
              <w:rPr>
                <w:color w:val="000000"/>
                <w:sz w:val="24"/>
                <w:szCs w:val="24"/>
              </w:rPr>
              <w:lastRenderedPageBreak/>
              <w:t>Законодатель</w:t>
            </w:r>
            <w:r>
              <w:rPr>
                <w:color w:val="000000"/>
                <w:sz w:val="24"/>
                <w:szCs w:val="24"/>
              </w:rPr>
              <w:t>-</w:t>
            </w:r>
            <w:r w:rsidRPr="004F7B5E">
              <w:rPr>
                <w:color w:val="000000"/>
                <w:sz w:val="24"/>
                <w:szCs w:val="24"/>
              </w:rPr>
              <w:t>но</w:t>
            </w:r>
            <w:r>
              <w:rPr>
                <w:color w:val="000000"/>
                <w:sz w:val="24"/>
                <w:szCs w:val="24"/>
              </w:rPr>
              <w:t>е</w:t>
            </w:r>
            <w:proofErr w:type="spellEnd"/>
            <w:r w:rsidRPr="004F7B5E">
              <w:rPr>
                <w:color w:val="000000"/>
                <w:sz w:val="24"/>
                <w:szCs w:val="24"/>
              </w:rPr>
              <w:t xml:space="preserve"> Собрани</w:t>
            </w:r>
            <w:r>
              <w:rPr>
                <w:color w:val="000000"/>
                <w:sz w:val="24"/>
                <w:szCs w:val="24"/>
              </w:rPr>
              <w:t>е</w:t>
            </w:r>
            <w:r w:rsidRPr="004F7B5E">
              <w:rPr>
                <w:color w:val="000000"/>
                <w:sz w:val="24"/>
                <w:szCs w:val="24"/>
              </w:rPr>
              <w:t xml:space="preserve"> </w:t>
            </w:r>
            <w:proofErr w:type="gramStart"/>
            <w:r w:rsidRPr="004F7B5E">
              <w:rPr>
                <w:rFonts w:eastAsiaTheme="minorHAnsi"/>
                <w:color w:val="000000"/>
                <w:sz w:val="24"/>
                <w:szCs w:val="24"/>
                <w:lang w:eastAsia="en-US"/>
              </w:rPr>
              <w:t>Нижегородской</w:t>
            </w:r>
            <w:proofErr w:type="gramEnd"/>
            <w:r w:rsidRPr="004F7B5E">
              <w:rPr>
                <w:rFonts w:eastAsiaTheme="minorHAnsi"/>
                <w:color w:val="000000"/>
                <w:sz w:val="24"/>
                <w:szCs w:val="24"/>
                <w:lang w:eastAsia="en-US"/>
              </w:rPr>
              <w:t xml:space="preserve"> </w:t>
            </w:r>
            <w:r w:rsidRPr="004F7B5E">
              <w:rPr>
                <w:rFonts w:eastAsiaTheme="minorHAnsi"/>
                <w:color w:val="000000"/>
                <w:sz w:val="24"/>
                <w:szCs w:val="24"/>
                <w:lang w:eastAsia="en-US"/>
              </w:rPr>
              <w:lastRenderedPageBreak/>
              <w:t>области</w:t>
            </w:r>
            <w:r>
              <w:rPr>
                <w:rFonts w:eastAsiaTheme="minorHAnsi"/>
                <w:color w:val="000000"/>
                <w:sz w:val="24"/>
                <w:szCs w:val="24"/>
                <w:lang w:eastAsia="en-US"/>
              </w:rPr>
              <w:t>/</w:t>
            </w:r>
          </w:p>
          <w:p w:rsidR="004F7B5E" w:rsidRDefault="004F7B5E" w:rsidP="004F7B5E">
            <w:pPr>
              <w:pStyle w:val="a3"/>
              <w:ind w:left="-108" w:firstLine="108"/>
              <w:jc w:val="center"/>
              <w:rPr>
                <w:sz w:val="24"/>
                <w:szCs w:val="24"/>
              </w:rPr>
            </w:pPr>
            <w:r>
              <w:rPr>
                <w:sz w:val="24"/>
                <w:szCs w:val="24"/>
              </w:rPr>
              <w:t>депутат областного Собрания Моисеев С.В.</w:t>
            </w:r>
          </w:p>
          <w:p w:rsidR="00D004C3" w:rsidRPr="004F7B5E" w:rsidRDefault="004F7B5E" w:rsidP="004F7B5E">
            <w:pPr>
              <w:pStyle w:val="a3"/>
              <w:ind w:left="-108" w:firstLine="108"/>
              <w:jc w:val="center"/>
              <w:rPr>
                <w:sz w:val="24"/>
                <w:szCs w:val="24"/>
              </w:rPr>
            </w:pPr>
            <w:r w:rsidRPr="004F7B5E">
              <w:rPr>
                <w:rFonts w:eastAsiaTheme="minorHAnsi"/>
                <w:color w:val="000000"/>
                <w:sz w:val="24"/>
                <w:szCs w:val="24"/>
                <w:lang w:eastAsia="en-US"/>
              </w:rPr>
              <w:t xml:space="preserve">                                </w:t>
            </w:r>
          </w:p>
        </w:tc>
        <w:tc>
          <w:tcPr>
            <w:tcW w:w="5146" w:type="dxa"/>
          </w:tcPr>
          <w:p w:rsidR="00D004C3" w:rsidRPr="00D004C3" w:rsidRDefault="00D004C3" w:rsidP="004F7B5E">
            <w:pPr>
              <w:autoSpaceDE w:val="0"/>
              <w:autoSpaceDN w:val="0"/>
              <w:adjustRightInd w:val="0"/>
              <w:ind w:firstLine="360"/>
              <w:jc w:val="both"/>
              <w:rPr>
                <w:color w:val="000000"/>
                <w:lang w:bidi="ru-RU"/>
              </w:rPr>
            </w:pPr>
            <w:proofErr w:type="gramStart"/>
            <w:r w:rsidRPr="00D004C3">
              <w:rPr>
                <w:color w:val="000000"/>
                <w:lang w:bidi="ru-RU"/>
              </w:rPr>
              <w:lastRenderedPageBreak/>
              <w:t xml:space="preserve">В обращении предлагается внести изменения в правила предоставления субсидий из федерального бюджета российским </w:t>
            </w:r>
            <w:r w:rsidRPr="00D004C3">
              <w:rPr>
                <w:color w:val="000000"/>
                <w:lang w:bidi="ru-RU"/>
              </w:rPr>
              <w:lastRenderedPageBreak/>
              <w:t>кредитным организациям</w:t>
            </w:r>
            <w:r>
              <w:rPr>
                <w:color w:val="000000"/>
                <w:lang w:bidi="ru-RU"/>
              </w:rPr>
              <w:t xml:space="preserve"> </w:t>
            </w:r>
            <w:r w:rsidRPr="00D004C3">
              <w:rPr>
                <w:color w:val="000000"/>
                <w:lang w:bidi="ru-RU"/>
              </w:rPr>
              <w:t xml:space="preserve">на возмещение недополученных ими доходов по кредитам, выданным </w:t>
            </w:r>
            <w:proofErr w:type="spellStart"/>
            <w:r w:rsidRPr="00D004C3">
              <w:rPr>
                <w:color w:val="000000"/>
                <w:lang w:bidi="ru-RU"/>
              </w:rPr>
              <w:t>системообразующим</w:t>
            </w:r>
            <w:proofErr w:type="spellEnd"/>
            <w:r w:rsidRPr="00D004C3">
              <w:rPr>
                <w:color w:val="000000"/>
                <w:lang w:bidi="ru-RU"/>
              </w:rPr>
              <w:t xml:space="preserve"> организациям, осуществляющим различные виды экономической деятельности, утвержденные постановлениями Правительства Российской Федерации от 16 марта 2022 года № 375, </w:t>
            </w:r>
            <w:r>
              <w:rPr>
                <w:color w:val="000000"/>
                <w:lang w:bidi="ru-RU"/>
              </w:rPr>
              <w:t xml:space="preserve">                  </w:t>
            </w:r>
            <w:r w:rsidRPr="00D004C3">
              <w:rPr>
                <w:color w:val="000000"/>
                <w:lang w:bidi="ru-RU"/>
              </w:rPr>
              <w:t xml:space="preserve">от 17 марта 2022 года № 393, от 2 апреля </w:t>
            </w:r>
            <w:r>
              <w:rPr>
                <w:color w:val="000000"/>
                <w:lang w:bidi="ru-RU"/>
              </w:rPr>
              <w:t xml:space="preserve">                      </w:t>
            </w:r>
            <w:r w:rsidRPr="00D004C3">
              <w:rPr>
                <w:color w:val="000000"/>
                <w:lang w:bidi="ru-RU"/>
              </w:rPr>
              <w:t>2022 года № 574, от 26 апреля 2022 года № 754, от</w:t>
            </w:r>
            <w:proofErr w:type="gramEnd"/>
            <w:r w:rsidRPr="00D004C3">
              <w:rPr>
                <w:color w:val="000000"/>
                <w:lang w:bidi="ru-RU"/>
              </w:rPr>
              <w:t xml:space="preserve"> 9 мая 2022 года</w:t>
            </w:r>
            <w:r>
              <w:rPr>
                <w:color w:val="000000"/>
                <w:lang w:bidi="ru-RU"/>
              </w:rPr>
              <w:t xml:space="preserve"> </w:t>
            </w:r>
            <w:r w:rsidRPr="00D004C3">
              <w:rPr>
                <w:color w:val="000000"/>
                <w:lang w:bidi="ru-RU"/>
              </w:rPr>
              <w:t>№ 835, в части уменьшения процентной ставки по привлечению субсидированных кредитов до 5 – 6 процентов годовых.</w:t>
            </w:r>
          </w:p>
          <w:p w:rsidR="00D004C3" w:rsidRPr="00D004C3" w:rsidRDefault="00D004C3" w:rsidP="004F7B5E">
            <w:pPr>
              <w:autoSpaceDE w:val="0"/>
              <w:autoSpaceDN w:val="0"/>
              <w:adjustRightInd w:val="0"/>
              <w:ind w:firstLine="360"/>
              <w:jc w:val="both"/>
              <w:rPr>
                <w:color w:val="FF0000"/>
                <w:lang w:bidi="ru-RU"/>
              </w:rPr>
            </w:pPr>
            <w:r w:rsidRPr="00D004C3">
              <w:t xml:space="preserve">Изменение правил предоставления субсидий из федерального бюджета позволит улучшить финансовую устойчивость </w:t>
            </w:r>
            <w:proofErr w:type="spellStart"/>
            <w:r w:rsidRPr="00D004C3">
              <w:t>системообразующих</w:t>
            </w:r>
            <w:proofErr w:type="spellEnd"/>
            <w:r w:rsidRPr="00D004C3">
              <w:t xml:space="preserve"> предприятий, </w:t>
            </w:r>
            <w:r w:rsidR="004F7B5E">
              <w:t xml:space="preserve">                             </w:t>
            </w:r>
            <w:r w:rsidRPr="00D004C3">
              <w:t xml:space="preserve">что отразится на темпах роста экономики </w:t>
            </w:r>
            <w:r w:rsidR="004F7B5E">
              <w:t xml:space="preserve">                      </w:t>
            </w:r>
            <w:r w:rsidRPr="00D004C3">
              <w:t xml:space="preserve">и налоговых поступлений в бюджет, обеспечит поддержание занятости населения. </w:t>
            </w:r>
          </w:p>
          <w:p w:rsidR="00D004C3" w:rsidRPr="00D004C3" w:rsidRDefault="00D004C3" w:rsidP="004F7B5E">
            <w:pPr>
              <w:autoSpaceDE w:val="0"/>
              <w:autoSpaceDN w:val="0"/>
              <w:adjustRightInd w:val="0"/>
              <w:ind w:firstLine="360"/>
              <w:jc w:val="both"/>
              <w:rPr>
                <w:rStyle w:val="fs100"/>
              </w:rPr>
            </w:pPr>
            <w:r w:rsidRPr="00D004C3">
              <w:rPr>
                <w:rStyle w:val="fs100"/>
              </w:rPr>
              <w:t xml:space="preserve">Правительство Архангельской области поддерживает концепцию обращения. </w:t>
            </w:r>
            <w:r w:rsidR="004F7B5E">
              <w:rPr>
                <w:rStyle w:val="fs100"/>
              </w:rPr>
              <w:t xml:space="preserve">                      </w:t>
            </w:r>
            <w:r w:rsidRPr="00D004C3">
              <w:rPr>
                <w:rStyle w:val="fs100"/>
              </w:rPr>
              <w:t>При этом обращает внимание на следующие обстоятельства.</w:t>
            </w:r>
          </w:p>
          <w:p w:rsidR="00D004C3" w:rsidRPr="00D004C3" w:rsidRDefault="00D004C3" w:rsidP="004F7B5E">
            <w:pPr>
              <w:autoSpaceDE w:val="0"/>
              <w:autoSpaceDN w:val="0"/>
              <w:adjustRightInd w:val="0"/>
              <w:ind w:firstLine="360"/>
              <w:jc w:val="both"/>
            </w:pPr>
            <w:r w:rsidRPr="00D004C3">
              <w:rPr>
                <w:color w:val="000000"/>
                <w:lang w:bidi="ru-RU"/>
              </w:rPr>
              <w:t xml:space="preserve">Предоставление субсидий из </w:t>
            </w:r>
            <w:proofErr w:type="gramStart"/>
            <w:r w:rsidRPr="00D004C3">
              <w:rPr>
                <w:color w:val="000000"/>
                <w:lang w:bidi="ru-RU"/>
              </w:rPr>
              <w:t>федерального</w:t>
            </w:r>
            <w:proofErr w:type="gramEnd"/>
            <w:r w:rsidRPr="00D004C3">
              <w:rPr>
                <w:color w:val="000000"/>
                <w:lang w:bidi="ru-RU"/>
              </w:rPr>
              <w:t xml:space="preserve"> бюджета российским кредитным организациям на возмещение недополученных ими доходов по кредитам, выданным </w:t>
            </w:r>
            <w:proofErr w:type="spellStart"/>
            <w:r w:rsidRPr="00D004C3">
              <w:rPr>
                <w:color w:val="000000"/>
                <w:lang w:bidi="ru-RU"/>
              </w:rPr>
              <w:t>системообразующим</w:t>
            </w:r>
            <w:proofErr w:type="spellEnd"/>
            <w:r w:rsidRPr="00D004C3">
              <w:rPr>
                <w:color w:val="000000"/>
                <w:lang w:bidi="ru-RU"/>
              </w:rPr>
              <w:t xml:space="preserve"> организациям, непосредственно не связано</w:t>
            </w:r>
            <w:r w:rsidR="004F7B5E">
              <w:rPr>
                <w:color w:val="000000"/>
                <w:lang w:bidi="ru-RU"/>
              </w:rPr>
              <w:t xml:space="preserve">                  </w:t>
            </w:r>
            <w:r w:rsidRPr="00D004C3">
              <w:rPr>
                <w:color w:val="000000"/>
                <w:lang w:bidi="ru-RU"/>
              </w:rPr>
              <w:t>с доходами и расходами областного бюджета.</w:t>
            </w:r>
          </w:p>
          <w:p w:rsidR="00D004C3" w:rsidRPr="00D004C3" w:rsidRDefault="00D004C3" w:rsidP="004F7B5E">
            <w:pPr>
              <w:pStyle w:val="1"/>
              <w:spacing w:line="240" w:lineRule="auto"/>
              <w:ind w:firstLine="360"/>
              <w:rPr>
                <w:sz w:val="24"/>
                <w:szCs w:val="24"/>
              </w:rPr>
            </w:pPr>
            <w:r w:rsidRPr="00D004C3">
              <w:rPr>
                <w:spacing w:val="0"/>
                <w:sz w:val="24"/>
                <w:szCs w:val="24"/>
                <w:lang w:bidi="ru-RU"/>
              </w:rPr>
              <w:t xml:space="preserve">В Архангельской области льготными кредитами на пополнение оборотных </w:t>
            </w:r>
            <w:r w:rsidR="004F7B5E">
              <w:rPr>
                <w:spacing w:val="0"/>
                <w:sz w:val="24"/>
                <w:szCs w:val="24"/>
                <w:lang w:bidi="ru-RU"/>
              </w:rPr>
              <w:t xml:space="preserve">                       </w:t>
            </w:r>
            <w:r w:rsidRPr="00D004C3">
              <w:rPr>
                <w:spacing w:val="0"/>
                <w:sz w:val="24"/>
                <w:szCs w:val="24"/>
                <w:lang w:bidi="ru-RU"/>
              </w:rPr>
              <w:t xml:space="preserve">средств воспользовались предприятия лесопромышленного комплекса, входящие </w:t>
            </w:r>
            <w:r w:rsidR="004F7B5E">
              <w:rPr>
                <w:spacing w:val="0"/>
                <w:sz w:val="24"/>
                <w:szCs w:val="24"/>
                <w:lang w:bidi="ru-RU"/>
              </w:rPr>
              <w:t xml:space="preserve">                           </w:t>
            </w:r>
            <w:r w:rsidRPr="00D004C3">
              <w:rPr>
                <w:spacing w:val="0"/>
                <w:sz w:val="24"/>
                <w:szCs w:val="24"/>
                <w:lang w:bidi="ru-RU"/>
              </w:rPr>
              <w:t xml:space="preserve">в перечень </w:t>
            </w:r>
            <w:proofErr w:type="spellStart"/>
            <w:r w:rsidRPr="00D004C3">
              <w:rPr>
                <w:spacing w:val="0"/>
                <w:sz w:val="24"/>
                <w:szCs w:val="24"/>
                <w:lang w:bidi="ru-RU"/>
              </w:rPr>
              <w:t>системообразующих</w:t>
            </w:r>
            <w:proofErr w:type="spellEnd"/>
            <w:r w:rsidRPr="00D004C3">
              <w:rPr>
                <w:spacing w:val="0"/>
                <w:sz w:val="24"/>
                <w:szCs w:val="24"/>
                <w:lang w:bidi="ru-RU"/>
              </w:rPr>
              <w:t xml:space="preserve"> организаций российской экономики (самостоятельно или через группу компаний), на общую сумму </w:t>
            </w:r>
            <w:r w:rsidRPr="00D004C3">
              <w:rPr>
                <w:spacing w:val="0"/>
                <w:sz w:val="24"/>
                <w:szCs w:val="24"/>
                <w:lang w:bidi="ru-RU"/>
              </w:rPr>
              <w:lastRenderedPageBreak/>
              <w:t>около 20 млрд. рублей.</w:t>
            </w:r>
          </w:p>
          <w:p w:rsidR="00D004C3" w:rsidRPr="00D004C3" w:rsidRDefault="00D004C3" w:rsidP="004F7B5E">
            <w:pPr>
              <w:pStyle w:val="1"/>
              <w:spacing w:line="240" w:lineRule="auto"/>
              <w:ind w:firstLine="360"/>
              <w:rPr>
                <w:sz w:val="24"/>
                <w:szCs w:val="24"/>
              </w:rPr>
            </w:pPr>
            <w:r w:rsidRPr="00D004C3">
              <w:rPr>
                <w:spacing w:val="0"/>
                <w:sz w:val="24"/>
                <w:szCs w:val="24"/>
                <w:lang w:bidi="ru-RU"/>
              </w:rPr>
              <w:t>В обращении указаны не все отрасли экономической деятельности, по которым были введены программы льготного кредитования. Например, не учтены такие ключевые отрасли экономической деятельности, как транспортная отрасль (постановление Правительства Российской Федерации от 23 апреля 2022 года             № 745), фармацевтическая и медицинская промышленность</w:t>
            </w:r>
            <w:r w:rsidR="004F7B5E">
              <w:rPr>
                <w:spacing w:val="0"/>
                <w:sz w:val="24"/>
                <w:szCs w:val="24"/>
                <w:lang w:bidi="ru-RU"/>
              </w:rPr>
              <w:t xml:space="preserve"> </w:t>
            </w:r>
            <w:r w:rsidRPr="00D004C3">
              <w:rPr>
                <w:spacing w:val="0"/>
                <w:sz w:val="24"/>
                <w:szCs w:val="24"/>
                <w:lang w:bidi="ru-RU"/>
              </w:rPr>
              <w:t xml:space="preserve">(постановление Правительства Российской Федерации </w:t>
            </w:r>
            <w:r w:rsidR="004F7B5E">
              <w:rPr>
                <w:spacing w:val="0"/>
                <w:sz w:val="24"/>
                <w:szCs w:val="24"/>
                <w:lang w:bidi="ru-RU"/>
              </w:rPr>
              <w:t xml:space="preserve">                           </w:t>
            </w:r>
            <w:r w:rsidRPr="00D004C3">
              <w:rPr>
                <w:spacing w:val="0"/>
                <w:sz w:val="24"/>
                <w:szCs w:val="24"/>
                <w:lang w:bidi="ru-RU"/>
              </w:rPr>
              <w:t>от 7 апреля 2022 года № 612).</w:t>
            </w:r>
          </w:p>
          <w:p w:rsidR="00D004C3" w:rsidRPr="00D004C3" w:rsidRDefault="00D004C3" w:rsidP="004F7B5E">
            <w:pPr>
              <w:pStyle w:val="1"/>
              <w:spacing w:line="240" w:lineRule="auto"/>
              <w:ind w:firstLine="360"/>
              <w:rPr>
                <w:sz w:val="24"/>
                <w:szCs w:val="24"/>
              </w:rPr>
            </w:pPr>
            <w:r w:rsidRPr="00D004C3">
              <w:rPr>
                <w:spacing w:val="0"/>
                <w:sz w:val="24"/>
                <w:szCs w:val="24"/>
                <w:lang w:bidi="ru-RU"/>
              </w:rPr>
              <w:t xml:space="preserve">Льготные программы кредитования организаций жилищно-коммунального хозяйства и строительства завершены (постановления Правительства Российской Федерации от 21 сентября 2022 года № 1661, </w:t>
            </w:r>
            <w:r w:rsidR="004F7B5E">
              <w:rPr>
                <w:spacing w:val="0"/>
                <w:sz w:val="24"/>
                <w:szCs w:val="24"/>
                <w:lang w:bidi="ru-RU"/>
              </w:rPr>
              <w:t xml:space="preserve">           </w:t>
            </w:r>
            <w:r w:rsidRPr="00D004C3">
              <w:rPr>
                <w:spacing w:val="0"/>
                <w:sz w:val="24"/>
                <w:szCs w:val="24"/>
                <w:lang w:bidi="ru-RU"/>
              </w:rPr>
              <w:t>от 23 сентября 2022 года № 1682).</w:t>
            </w:r>
          </w:p>
          <w:p w:rsidR="00D004C3" w:rsidRDefault="00D004C3" w:rsidP="00E012DE">
            <w:pPr>
              <w:autoSpaceDE w:val="0"/>
              <w:autoSpaceDN w:val="0"/>
              <w:adjustRightInd w:val="0"/>
              <w:ind w:firstLine="360"/>
              <w:jc w:val="both"/>
            </w:pPr>
          </w:p>
        </w:tc>
        <w:tc>
          <w:tcPr>
            <w:tcW w:w="1843" w:type="dxa"/>
          </w:tcPr>
          <w:p w:rsidR="00D004C3" w:rsidRDefault="004F7B5E" w:rsidP="00AB373D">
            <w:pPr>
              <w:pStyle w:val="a3"/>
              <w:ind w:right="-56" w:firstLine="0"/>
              <w:rPr>
                <w:sz w:val="24"/>
                <w:szCs w:val="24"/>
              </w:rPr>
            </w:pPr>
            <w:r>
              <w:rPr>
                <w:sz w:val="24"/>
                <w:szCs w:val="24"/>
              </w:rPr>
              <w:lastRenderedPageBreak/>
              <w:t>Вне плана</w:t>
            </w:r>
          </w:p>
        </w:tc>
        <w:tc>
          <w:tcPr>
            <w:tcW w:w="3544" w:type="dxa"/>
          </w:tcPr>
          <w:p w:rsidR="004F7B5E" w:rsidRPr="004F7B5E" w:rsidRDefault="004F7B5E" w:rsidP="006A7D14">
            <w:pPr>
              <w:jc w:val="both"/>
            </w:pPr>
            <w:proofErr w:type="gramStart"/>
            <w:r>
              <w:t>К</w:t>
            </w:r>
            <w:r w:rsidRPr="004F7B5E">
              <w:t xml:space="preserve">омитет </w:t>
            </w:r>
            <w:r w:rsidRPr="004F7B5E">
              <w:rPr>
                <w:b/>
              </w:rPr>
              <w:t xml:space="preserve">рекомендует </w:t>
            </w:r>
            <w:r w:rsidRPr="004F7B5E">
              <w:t xml:space="preserve">депутатам областного Собрания депутатов </w:t>
            </w:r>
            <w:r w:rsidRPr="004F7B5E">
              <w:rPr>
                <w:b/>
              </w:rPr>
              <w:t xml:space="preserve">поддержать </w:t>
            </w:r>
            <w:r w:rsidRPr="004F7B5E">
              <w:rPr>
                <w:b/>
              </w:rPr>
              <w:lastRenderedPageBreak/>
              <w:t>обращение Законодательного Собрания Нижегородской области</w:t>
            </w:r>
            <w:r w:rsidRPr="004F7B5E">
              <w:t xml:space="preserve"> </w:t>
            </w:r>
            <w:r w:rsidRPr="004F7B5E">
              <w:rPr>
                <w:b/>
              </w:rPr>
              <w:t xml:space="preserve">«К Председателю Правительства Российской Федерации М.В. </w:t>
            </w:r>
            <w:proofErr w:type="spellStart"/>
            <w:r w:rsidRPr="004F7B5E">
              <w:rPr>
                <w:b/>
              </w:rPr>
              <w:t>Мишустину</w:t>
            </w:r>
            <w:proofErr w:type="spellEnd"/>
            <w:r w:rsidRPr="004F7B5E">
              <w:rPr>
                <w:b/>
              </w:rPr>
              <w:t xml:space="preserve"> по вопросу внесения изменений в правила предоставления субсидий из федерального бюджета российским кредитным организациям на возмещение недополученных ими доходов по кредитам, выданным </w:t>
            </w:r>
            <w:proofErr w:type="spellStart"/>
            <w:r w:rsidRPr="004F7B5E">
              <w:rPr>
                <w:b/>
              </w:rPr>
              <w:t>системообразующим</w:t>
            </w:r>
            <w:proofErr w:type="spellEnd"/>
            <w:r w:rsidRPr="004F7B5E">
              <w:rPr>
                <w:b/>
              </w:rPr>
              <w:t xml:space="preserve"> организациям»</w:t>
            </w:r>
            <w:r w:rsidRPr="004F7B5E">
              <w:t xml:space="preserve"> на тридцать восьмой сессии Архангельского областного Собрания депутатов седьмого созыва.</w:t>
            </w:r>
            <w:proofErr w:type="gramEnd"/>
          </w:p>
          <w:p w:rsidR="00D004C3" w:rsidRDefault="00D004C3" w:rsidP="002A0A5F">
            <w:pPr>
              <w:pStyle w:val="ac"/>
              <w:tabs>
                <w:tab w:val="left" w:pos="7797"/>
              </w:tabs>
              <w:ind w:left="33" w:firstLine="284"/>
              <w:jc w:val="both"/>
            </w:pPr>
          </w:p>
        </w:tc>
      </w:tr>
      <w:tr w:rsidR="004F7B5E" w:rsidRPr="00EB1F26" w:rsidTr="00DB62AB">
        <w:trPr>
          <w:trHeight w:val="642"/>
        </w:trPr>
        <w:tc>
          <w:tcPr>
            <w:tcW w:w="675" w:type="dxa"/>
          </w:tcPr>
          <w:p w:rsidR="004F7B5E" w:rsidRDefault="004D20EF" w:rsidP="002F3764">
            <w:pPr>
              <w:pStyle w:val="a3"/>
              <w:ind w:firstLine="0"/>
              <w:jc w:val="center"/>
              <w:rPr>
                <w:sz w:val="24"/>
                <w:szCs w:val="24"/>
              </w:rPr>
            </w:pPr>
            <w:r>
              <w:rPr>
                <w:sz w:val="24"/>
                <w:szCs w:val="24"/>
              </w:rPr>
              <w:lastRenderedPageBreak/>
              <w:t>12</w:t>
            </w:r>
          </w:p>
        </w:tc>
        <w:tc>
          <w:tcPr>
            <w:tcW w:w="2268" w:type="dxa"/>
          </w:tcPr>
          <w:p w:rsidR="004D20EF" w:rsidRPr="004D20EF" w:rsidRDefault="004D20EF" w:rsidP="004D20EF">
            <w:pPr>
              <w:pStyle w:val="ac"/>
              <w:ind w:left="0" w:firstLine="318"/>
              <w:jc w:val="both"/>
              <w:rPr>
                <w:color w:val="000000"/>
              </w:rPr>
            </w:pPr>
            <w:r>
              <w:rPr>
                <w:color w:val="000000"/>
              </w:rPr>
              <w:t xml:space="preserve">Рассмотрение </w:t>
            </w:r>
            <w:r w:rsidRPr="004D20EF">
              <w:rPr>
                <w:color w:val="000000"/>
              </w:rPr>
              <w:t>проект</w:t>
            </w:r>
            <w:r>
              <w:rPr>
                <w:color w:val="000000"/>
              </w:rPr>
              <w:t>а</w:t>
            </w:r>
            <w:r w:rsidRPr="004D20EF">
              <w:rPr>
                <w:color w:val="000000"/>
              </w:rPr>
              <w:t xml:space="preserve"> областного закона </w:t>
            </w:r>
            <w:r w:rsidRPr="004D20EF">
              <w:rPr>
                <w:b/>
                <w:color w:val="000000"/>
              </w:rPr>
              <w:t>№ пз</w:t>
            </w:r>
            <w:proofErr w:type="gramStart"/>
            <w:r w:rsidRPr="004D20EF">
              <w:rPr>
                <w:b/>
                <w:color w:val="000000"/>
              </w:rPr>
              <w:t>7</w:t>
            </w:r>
            <w:proofErr w:type="gramEnd"/>
            <w:r w:rsidRPr="004D20EF">
              <w:rPr>
                <w:b/>
                <w:color w:val="000000"/>
              </w:rPr>
              <w:t>/867</w:t>
            </w:r>
            <w:r w:rsidRPr="004D20EF">
              <w:rPr>
                <w:color w:val="000000"/>
              </w:rPr>
              <w:t xml:space="preserve"> «О внесении изменений в областной закон  «О бюджете территориального фонда обязательного медицинского страхования Архангельской области на 2022 год и на плановый период 2023 и 2024 годов» (</w:t>
            </w:r>
            <w:r w:rsidRPr="004D20EF">
              <w:rPr>
                <w:b/>
                <w:color w:val="000000"/>
              </w:rPr>
              <w:t>первое и второе чтение</w:t>
            </w:r>
            <w:r w:rsidRPr="004D20EF">
              <w:rPr>
                <w:color w:val="000000"/>
              </w:rPr>
              <w:t>)</w:t>
            </w:r>
          </w:p>
          <w:p w:rsidR="004F7B5E" w:rsidRDefault="004F7B5E" w:rsidP="00D004C3">
            <w:pPr>
              <w:pStyle w:val="ac"/>
              <w:ind w:left="0" w:firstLine="318"/>
              <w:jc w:val="both"/>
              <w:rPr>
                <w:color w:val="000000"/>
              </w:rPr>
            </w:pPr>
          </w:p>
        </w:tc>
        <w:tc>
          <w:tcPr>
            <w:tcW w:w="1942" w:type="dxa"/>
          </w:tcPr>
          <w:p w:rsidR="004F7B5E" w:rsidRDefault="004D20EF" w:rsidP="004D20EF">
            <w:pPr>
              <w:pStyle w:val="a3"/>
              <w:ind w:left="-108" w:firstLine="108"/>
              <w:jc w:val="center"/>
              <w:rPr>
                <w:color w:val="000000"/>
                <w:sz w:val="24"/>
                <w:szCs w:val="24"/>
              </w:rPr>
            </w:pPr>
            <w:r w:rsidRPr="004D20EF">
              <w:rPr>
                <w:color w:val="000000"/>
                <w:sz w:val="24"/>
                <w:szCs w:val="24"/>
              </w:rPr>
              <w:lastRenderedPageBreak/>
              <w:t>Правительств</w:t>
            </w:r>
            <w:r>
              <w:rPr>
                <w:color w:val="000000"/>
                <w:sz w:val="24"/>
                <w:szCs w:val="24"/>
              </w:rPr>
              <w:t>о</w:t>
            </w:r>
            <w:r w:rsidRPr="004D20EF">
              <w:rPr>
                <w:color w:val="000000"/>
                <w:sz w:val="24"/>
                <w:szCs w:val="24"/>
              </w:rPr>
              <w:t xml:space="preserve"> Архангельской области</w:t>
            </w:r>
            <w:r>
              <w:rPr>
                <w:color w:val="000000"/>
                <w:sz w:val="24"/>
                <w:szCs w:val="24"/>
              </w:rPr>
              <w:t>/</w:t>
            </w:r>
          </w:p>
          <w:p w:rsidR="00895257" w:rsidRDefault="00895257" w:rsidP="004D20EF">
            <w:pPr>
              <w:pStyle w:val="a3"/>
              <w:ind w:left="-108" w:firstLine="108"/>
              <w:jc w:val="center"/>
              <w:rPr>
                <w:color w:val="000000"/>
                <w:sz w:val="24"/>
                <w:szCs w:val="24"/>
              </w:rPr>
            </w:pPr>
            <w:proofErr w:type="spellStart"/>
            <w:r>
              <w:rPr>
                <w:color w:val="000000"/>
                <w:sz w:val="24"/>
                <w:szCs w:val="24"/>
              </w:rPr>
              <w:t>Ясько</w:t>
            </w:r>
            <w:proofErr w:type="spellEnd"/>
            <w:r>
              <w:rPr>
                <w:color w:val="000000"/>
                <w:sz w:val="24"/>
                <w:szCs w:val="24"/>
              </w:rPr>
              <w:t xml:space="preserve"> Н.Н.,</w:t>
            </w:r>
          </w:p>
          <w:p w:rsidR="00895257" w:rsidRDefault="00895257" w:rsidP="004D20EF">
            <w:pPr>
              <w:pStyle w:val="a3"/>
              <w:ind w:left="-108" w:firstLine="108"/>
              <w:jc w:val="center"/>
              <w:rPr>
                <w:color w:val="000000"/>
                <w:sz w:val="24"/>
                <w:szCs w:val="24"/>
              </w:rPr>
            </w:pPr>
            <w:proofErr w:type="spellStart"/>
            <w:r>
              <w:rPr>
                <w:color w:val="000000"/>
                <w:sz w:val="24"/>
                <w:szCs w:val="24"/>
              </w:rPr>
              <w:t>Герштанский</w:t>
            </w:r>
            <w:proofErr w:type="spellEnd"/>
            <w:r>
              <w:rPr>
                <w:color w:val="000000"/>
                <w:sz w:val="24"/>
                <w:szCs w:val="24"/>
              </w:rPr>
              <w:t xml:space="preserve"> А.С.</w:t>
            </w:r>
          </w:p>
          <w:p w:rsidR="004D20EF" w:rsidRPr="004F7B5E" w:rsidRDefault="004D20EF" w:rsidP="004D20EF">
            <w:pPr>
              <w:pStyle w:val="a3"/>
              <w:ind w:left="-108" w:firstLine="108"/>
              <w:jc w:val="center"/>
              <w:rPr>
                <w:color w:val="000000"/>
                <w:sz w:val="24"/>
                <w:szCs w:val="24"/>
              </w:rPr>
            </w:pPr>
          </w:p>
        </w:tc>
        <w:tc>
          <w:tcPr>
            <w:tcW w:w="5146" w:type="dxa"/>
          </w:tcPr>
          <w:p w:rsidR="004D20EF" w:rsidRPr="004D20EF" w:rsidRDefault="004D20EF" w:rsidP="004D20EF">
            <w:pPr>
              <w:autoSpaceDE w:val="0"/>
              <w:autoSpaceDN w:val="0"/>
              <w:adjustRightInd w:val="0"/>
              <w:ind w:firstLine="360"/>
              <w:jc w:val="both"/>
              <w:rPr>
                <w:color w:val="000000"/>
                <w:lang w:bidi="ru-RU"/>
              </w:rPr>
            </w:pPr>
            <w:r w:rsidRPr="004D20EF">
              <w:rPr>
                <w:color w:val="000000"/>
                <w:lang w:bidi="ru-RU"/>
              </w:rPr>
              <w:t>Законопроектом предлагается внести изменения в основные характеристики бюджета территориального фонда обязательного медицинского страхования на 2022 год: увеличить доходную и расходную части на +851,3 млн. рублей. Дефицит бюджета территориального фонда ОМС на 2022 год составит 251,2 млн. рублей.</w:t>
            </w:r>
          </w:p>
          <w:p w:rsidR="004D20EF" w:rsidRPr="004D20EF" w:rsidRDefault="004D20EF" w:rsidP="004D20EF">
            <w:pPr>
              <w:autoSpaceDE w:val="0"/>
              <w:autoSpaceDN w:val="0"/>
              <w:adjustRightInd w:val="0"/>
              <w:ind w:firstLine="360"/>
              <w:jc w:val="both"/>
              <w:rPr>
                <w:color w:val="000000"/>
                <w:lang w:bidi="ru-RU"/>
              </w:rPr>
            </w:pPr>
            <w:r w:rsidRPr="004D20EF">
              <w:rPr>
                <w:color w:val="000000"/>
                <w:lang w:bidi="ru-RU"/>
              </w:rPr>
              <w:t xml:space="preserve">Источником внутреннего финансирования дефицита бюджета территориального фонда ОМС являются остатки средств бюджета территориального фонда по состоянию </w:t>
            </w:r>
            <w:r>
              <w:rPr>
                <w:color w:val="000000"/>
                <w:lang w:bidi="ru-RU"/>
              </w:rPr>
              <w:t xml:space="preserve">                         </w:t>
            </w:r>
            <w:r w:rsidRPr="004D20EF">
              <w:rPr>
                <w:color w:val="000000"/>
                <w:lang w:bidi="ru-RU"/>
              </w:rPr>
              <w:t>на 1 января 2022 года.</w:t>
            </w:r>
          </w:p>
          <w:p w:rsidR="004D20EF" w:rsidRPr="004D20EF" w:rsidRDefault="004D20EF" w:rsidP="004D20EF">
            <w:pPr>
              <w:autoSpaceDE w:val="0"/>
              <w:autoSpaceDN w:val="0"/>
              <w:adjustRightInd w:val="0"/>
              <w:ind w:firstLine="360"/>
              <w:jc w:val="both"/>
              <w:rPr>
                <w:color w:val="000000"/>
                <w:lang w:bidi="ru-RU"/>
              </w:rPr>
            </w:pPr>
            <w:r w:rsidRPr="004D20EF">
              <w:rPr>
                <w:color w:val="000000"/>
                <w:lang w:bidi="ru-RU"/>
              </w:rPr>
              <w:t xml:space="preserve">Доходы бюджета территориального фонда обязательного медицинского страхования Архангельской области на 2022 год составят                                   27 921,7 млн. рублей и увеличатся в целом </w:t>
            </w:r>
            <w:r>
              <w:rPr>
                <w:color w:val="000000"/>
                <w:lang w:bidi="ru-RU"/>
              </w:rPr>
              <w:t xml:space="preserve">                     </w:t>
            </w:r>
            <w:r w:rsidRPr="004D20EF">
              <w:rPr>
                <w:color w:val="000000"/>
                <w:lang w:bidi="ru-RU"/>
              </w:rPr>
              <w:t>на +851,3 млн. рублей (или на 3,1 %) за счет:</w:t>
            </w:r>
          </w:p>
          <w:p w:rsidR="004D20EF" w:rsidRPr="004D20EF" w:rsidRDefault="004D20EF" w:rsidP="004D20EF">
            <w:pPr>
              <w:autoSpaceDE w:val="0"/>
              <w:autoSpaceDN w:val="0"/>
              <w:adjustRightInd w:val="0"/>
              <w:ind w:firstLine="360"/>
              <w:jc w:val="both"/>
              <w:rPr>
                <w:color w:val="000000"/>
                <w:lang w:bidi="ru-RU"/>
              </w:rPr>
            </w:pPr>
            <w:r w:rsidRPr="004D20EF">
              <w:rPr>
                <w:color w:val="000000"/>
                <w:lang w:bidi="ru-RU"/>
              </w:rPr>
              <w:lastRenderedPageBreak/>
              <w:t xml:space="preserve">- поступлений неналоговых доходов </w:t>
            </w:r>
            <w:r>
              <w:rPr>
                <w:color w:val="000000"/>
                <w:lang w:bidi="ru-RU"/>
              </w:rPr>
              <w:t xml:space="preserve">                      </w:t>
            </w:r>
            <w:r w:rsidRPr="004D20EF">
              <w:rPr>
                <w:color w:val="000000"/>
                <w:lang w:bidi="ru-RU"/>
              </w:rPr>
              <w:t xml:space="preserve">на сумму +23,7 млн. рублей, в том числе: </w:t>
            </w:r>
            <w:r>
              <w:rPr>
                <w:color w:val="000000"/>
                <w:lang w:bidi="ru-RU"/>
              </w:rPr>
              <w:t xml:space="preserve">                       </w:t>
            </w:r>
            <w:r w:rsidRPr="004D20EF">
              <w:rPr>
                <w:color w:val="000000"/>
                <w:lang w:bidi="ru-RU"/>
              </w:rPr>
              <w:t>+0,5  млн. рублей прочие доходы от компенсации затрат бюджета территориального фонда ОМС; +10,9 млн. рублей штрафы, санкции, возмещение ущерба (+7,8 млн. рублей денежные взыскания, налагаемые в возмещение ущерба, причиненного в результате незаконного или нецелевого использования бюджетных средств; +</w:t>
            </w:r>
            <w:proofErr w:type="gramStart"/>
            <w:r w:rsidRPr="004D20EF">
              <w:rPr>
                <w:color w:val="000000"/>
                <w:lang w:bidi="ru-RU"/>
              </w:rPr>
              <w:t xml:space="preserve">0,1 млн. рублей доходы от денежных взысканий (штрафов), поступающих в счет погашения задолженности, образовавшейся </w:t>
            </w:r>
            <w:r w:rsidR="00CA5B16">
              <w:rPr>
                <w:color w:val="000000"/>
                <w:lang w:bidi="ru-RU"/>
              </w:rPr>
              <w:t xml:space="preserve">                 </w:t>
            </w:r>
            <w:r w:rsidRPr="004D20EF">
              <w:rPr>
                <w:color w:val="000000"/>
                <w:lang w:bidi="ru-RU"/>
              </w:rPr>
              <w:t xml:space="preserve">до 1 января 2020 года, подлежащих зачислению в бюджет территориального фонда обязательного ОМС по нормативам, действовавшим в 2019 году; +2,9 млн. рублей иные штрафы, неустоек, пеней, уплаченные                    в соответствии с законом или договором </w:t>
            </w:r>
            <w:r w:rsidR="00CA5B16">
              <w:rPr>
                <w:color w:val="000000"/>
                <w:lang w:bidi="ru-RU"/>
              </w:rPr>
              <w:t xml:space="preserve">                        </w:t>
            </w:r>
            <w:r w:rsidRPr="004D20EF">
              <w:rPr>
                <w:color w:val="000000"/>
                <w:lang w:bidi="ru-RU"/>
              </w:rPr>
              <w:t>в случае неисполнения или ненадлежащего исполнения обязательств перед территориальным фондом ОМС;</w:t>
            </w:r>
            <w:proofErr w:type="gramEnd"/>
            <w:r w:rsidRPr="004D20EF">
              <w:rPr>
                <w:color w:val="000000"/>
                <w:lang w:bidi="ru-RU"/>
              </w:rPr>
              <w:t xml:space="preserve"> +</w:t>
            </w:r>
            <w:proofErr w:type="gramStart"/>
            <w:r w:rsidRPr="004D20EF">
              <w:rPr>
                <w:color w:val="000000"/>
                <w:lang w:bidi="ru-RU"/>
              </w:rPr>
              <w:t xml:space="preserve">0,001 млн. рублей штрафы, неустойки, пени, уплаченные </w:t>
            </w:r>
            <w:r w:rsidR="00CA5B16">
              <w:rPr>
                <w:color w:val="000000"/>
                <w:lang w:bidi="ru-RU"/>
              </w:rPr>
              <w:t xml:space="preserve">                      </w:t>
            </w:r>
            <w:r w:rsidRPr="004D20EF">
              <w:rPr>
                <w:color w:val="000000"/>
                <w:lang w:bidi="ru-RU"/>
              </w:rPr>
              <w:t xml:space="preserve">в случае просрочки исполнения поставщиком (подрядчиком, исполнителем) обязательств, предусмотренных государственным контрактом, заключенным территориальным фондом обязательного медицинского страхования); +12,2 млн. рублей прочие неналоговые поступления в результате применения финансовых санкций </w:t>
            </w:r>
            <w:r w:rsidR="00CA5B16">
              <w:rPr>
                <w:color w:val="000000"/>
                <w:lang w:bidi="ru-RU"/>
              </w:rPr>
              <w:t xml:space="preserve">                                 </w:t>
            </w:r>
            <w:r w:rsidRPr="004D20EF">
              <w:rPr>
                <w:color w:val="000000"/>
                <w:lang w:bidi="ru-RU"/>
              </w:rPr>
              <w:t xml:space="preserve">за нарушения, выявленные при предоставлении медицинской помощи по ОМС;     </w:t>
            </w:r>
            <w:proofErr w:type="gramEnd"/>
          </w:p>
          <w:p w:rsidR="004D20EF" w:rsidRPr="004D20EF" w:rsidRDefault="004D20EF" w:rsidP="004D20EF">
            <w:pPr>
              <w:autoSpaceDE w:val="0"/>
              <w:autoSpaceDN w:val="0"/>
              <w:adjustRightInd w:val="0"/>
              <w:ind w:firstLine="360"/>
              <w:jc w:val="both"/>
              <w:rPr>
                <w:color w:val="000000"/>
                <w:lang w:bidi="ru-RU"/>
              </w:rPr>
            </w:pPr>
            <w:r w:rsidRPr="004D20EF">
              <w:rPr>
                <w:color w:val="000000"/>
                <w:lang w:bidi="ru-RU"/>
              </w:rPr>
              <w:t xml:space="preserve">- поступления межбюджетного трансферта из бюджета Архангельской области на  сумму +786,2 млн. рублей на дополнительное финансовое обеспечение реализации </w:t>
            </w:r>
            <w:r w:rsidRPr="004D20EF">
              <w:rPr>
                <w:color w:val="000000"/>
                <w:lang w:bidi="ru-RU"/>
              </w:rPr>
              <w:lastRenderedPageBreak/>
              <w:t>территориальной программы обязательного медицинского страхования в части базовой программы ОМС;</w:t>
            </w:r>
          </w:p>
          <w:p w:rsidR="004D20EF" w:rsidRPr="004D20EF" w:rsidRDefault="004D20EF" w:rsidP="004D20EF">
            <w:pPr>
              <w:autoSpaceDE w:val="0"/>
              <w:autoSpaceDN w:val="0"/>
              <w:adjustRightInd w:val="0"/>
              <w:ind w:firstLine="360"/>
              <w:jc w:val="both"/>
              <w:rPr>
                <w:color w:val="000000"/>
                <w:lang w:bidi="ru-RU"/>
              </w:rPr>
            </w:pPr>
            <w:r w:rsidRPr="004D20EF">
              <w:rPr>
                <w:color w:val="000000"/>
                <w:lang w:bidi="ru-RU"/>
              </w:rPr>
              <w:t xml:space="preserve">- уточнения межбюджетных трансфертов из бюджета Федерального фонда ОМС на сумму </w:t>
            </w:r>
            <w:r w:rsidR="00F02081">
              <w:rPr>
                <w:color w:val="000000"/>
                <w:lang w:bidi="ru-RU"/>
              </w:rPr>
              <w:t xml:space="preserve">                     </w:t>
            </w:r>
            <w:r w:rsidRPr="004D20EF">
              <w:rPr>
                <w:color w:val="000000"/>
                <w:lang w:bidi="ru-RU"/>
              </w:rPr>
              <w:t>-0,8 млн. рублей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rsidR="004D20EF" w:rsidRPr="004D20EF" w:rsidRDefault="004D20EF" w:rsidP="004D20EF">
            <w:pPr>
              <w:autoSpaceDE w:val="0"/>
              <w:autoSpaceDN w:val="0"/>
              <w:adjustRightInd w:val="0"/>
              <w:ind w:firstLine="360"/>
              <w:jc w:val="both"/>
              <w:rPr>
                <w:color w:val="000000"/>
                <w:lang w:bidi="ru-RU"/>
              </w:rPr>
            </w:pPr>
            <w:r w:rsidRPr="004D20EF">
              <w:rPr>
                <w:color w:val="000000"/>
                <w:lang w:bidi="ru-RU"/>
              </w:rPr>
              <w:t xml:space="preserve">- увеличения прочих межбюджетных трансфертов из бюджетов территориальных фондов ОМС в рамках осуществления межтерриториальных расчетов на сумму </w:t>
            </w:r>
            <w:r w:rsidR="00CA5B16">
              <w:rPr>
                <w:color w:val="000000"/>
                <w:lang w:bidi="ru-RU"/>
              </w:rPr>
              <w:t xml:space="preserve">                     </w:t>
            </w:r>
            <w:r w:rsidRPr="004D20EF">
              <w:rPr>
                <w:color w:val="000000"/>
                <w:lang w:bidi="ru-RU"/>
              </w:rPr>
              <w:t>+53,2 млн. рублей за медицинскую помощь, оказанную медицинскими организациями Архангельской области лицам, застрахованным на территориях других субъектов Российской Федерации;</w:t>
            </w:r>
          </w:p>
          <w:p w:rsidR="004D20EF" w:rsidRPr="004D20EF" w:rsidRDefault="004D20EF" w:rsidP="004D20EF">
            <w:pPr>
              <w:autoSpaceDE w:val="0"/>
              <w:autoSpaceDN w:val="0"/>
              <w:adjustRightInd w:val="0"/>
              <w:ind w:firstLine="360"/>
              <w:jc w:val="both"/>
              <w:rPr>
                <w:color w:val="000000"/>
                <w:lang w:bidi="ru-RU"/>
              </w:rPr>
            </w:pPr>
            <w:proofErr w:type="gramStart"/>
            <w:r w:rsidRPr="004D20EF">
              <w:rPr>
                <w:color w:val="000000"/>
                <w:lang w:bidi="ru-RU"/>
              </w:rPr>
              <w:t>- поступления доходов от возврата остатков субсидий, субвенций</w:t>
            </w:r>
            <w:r w:rsidR="00CA5B16">
              <w:rPr>
                <w:color w:val="000000"/>
                <w:lang w:bidi="ru-RU"/>
              </w:rPr>
              <w:t xml:space="preserve"> </w:t>
            </w:r>
            <w:r w:rsidRPr="004D20EF">
              <w:rPr>
                <w:color w:val="000000"/>
                <w:lang w:bidi="ru-RU"/>
              </w:rPr>
              <w:t xml:space="preserve">и иных межбюджетных трансфертов, имеющих целевое назначение, прошлых лет в сумме +0,6 млн. рублей, в том числе: +0,5 млн. рублей возврат средств </w:t>
            </w:r>
            <w:r w:rsidR="00CA5B16">
              <w:rPr>
                <w:color w:val="000000"/>
                <w:lang w:bidi="ru-RU"/>
              </w:rPr>
              <w:t xml:space="preserve">                          </w:t>
            </w:r>
            <w:r w:rsidRPr="004D20EF">
              <w:rPr>
                <w:color w:val="000000"/>
                <w:lang w:bidi="ru-RU"/>
              </w:rPr>
              <w:t xml:space="preserve">из областного бюджета на осуществление единовременных выплат, возвращенных медицинскими работниками в областной бюджет в связи с расторжением трудового договора, с медицинской организацией </w:t>
            </w:r>
            <w:r w:rsidR="00CA5B16">
              <w:rPr>
                <w:color w:val="000000"/>
                <w:lang w:bidi="ru-RU"/>
              </w:rPr>
              <w:t xml:space="preserve">                       </w:t>
            </w:r>
            <w:r w:rsidRPr="004D20EF">
              <w:rPr>
                <w:color w:val="000000"/>
                <w:lang w:bidi="ru-RU"/>
              </w:rPr>
              <w:t>до истечения пятилетнего срока;</w:t>
            </w:r>
            <w:proofErr w:type="gramEnd"/>
            <w:r w:rsidRPr="004D20EF">
              <w:rPr>
                <w:color w:val="000000"/>
                <w:lang w:bidi="ru-RU"/>
              </w:rPr>
              <w:t xml:space="preserve"> +0,1 млн. рублей возврат из бюджетов территориальных фондов ОМС других субъектов РФ остатков межбюджетных трансфертов прошлых лет </w:t>
            </w:r>
            <w:r w:rsidR="00CA5B16">
              <w:rPr>
                <w:color w:val="000000"/>
                <w:lang w:bidi="ru-RU"/>
              </w:rPr>
              <w:t xml:space="preserve">                   </w:t>
            </w:r>
            <w:r w:rsidRPr="004D20EF">
              <w:rPr>
                <w:color w:val="000000"/>
                <w:lang w:bidi="ru-RU"/>
              </w:rPr>
              <w:t>в рамках проведения межтерриториальных расчетов;</w:t>
            </w:r>
          </w:p>
          <w:p w:rsidR="004D20EF" w:rsidRPr="004D20EF" w:rsidRDefault="004D20EF" w:rsidP="004D20EF">
            <w:pPr>
              <w:autoSpaceDE w:val="0"/>
              <w:autoSpaceDN w:val="0"/>
              <w:adjustRightInd w:val="0"/>
              <w:ind w:firstLine="360"/>
              <w:jc w:val="both"/>
              <w:rPr>
                <w:color w:val="000000"/>
                <w:lang w:bidi="ru-RU"/>
              </w:rPr>
            </w:pPr>
            <w:proofErr w:type="gramStart"/>
            <w:r w:rsidRPr="004D20EF">
              <w:rPr>
                <w:color w:val="000000"/>
                <w:lang w:bidi="ru-RU"/>
              </w:rPr>
              <w:lastRenderedPageBreak/>
              <w:t>- возврата остатков субвенций и иных межбюджетных трансфертов, имеющих целевое назначение, прошлых лет в сумме                          -11,6 млн. рублей, в том числе: -11,1 млн. рублей возврат остатков субвенций прошлых лет на финансовое обеспечение организации медицинского страхования в бюджет Федерального фонда ОМС; -0,4 млн. рублей возврат остатков межбюджетных трансфертов прошлых лет на осуществление единовременных выплат медицинским работникам в бюджет Федерального фонда ОМС;</w:t>
            </w:r>
            <w:proofErr w:type="gramEnd"/>
            <w:r w:rsidRPr="004D20EF">
              <w:rPr>
                <w:color w:val="000000"/>
                <w:lang w:bidi="ru-RU"/>
              </w:rPr>
              <w:t xml:space="preserve"> -0,09 млн. рублей возврат остатков межбюджетных трансфертов прошлых лет на финансовое обеспечение формирования нормированного страхового запаса территориального фонда ОМС в бюджет Федерального фонда ОМС; -0,04 млн. рублей возврат остатков субсидий, субвенций и иных межбюджетных трансфертов, имеющих целевое назначение, прошлых лет из бюджетов территориальных фондов ОМС в бюджеты территориальных фондов ОМС.</w:t>
            </w:r>
          </w:p>
          <w:p w:rsidR="004D20EF" w:rsidRPr="004D20EF" w:rsidRDefault="004D20EF" w:rsidP="004D20EF">
            <w:pPr>
              <w:autoSpaceDE w:val="0"/>
              <w:autoSpaceDN w:val="0"/>
              <w:adjustRightInd w:val="0"/>
              <w:ind w:firstLine="360"/>
              <w:jc w:val="both"/>
              <w:rPr>
                <w:color w:val="000000"/>
                <w:lang w:bidi="ru-RU"/>
              </w:rPr>
            </w:pPr>
            <w:r w:rsidRPr="004D20EF">
              <w:rPr>
                <w:color w:val="000000"/>
                <w:lang w:bidi="ru-RU"/>
              </w:rPr>
              <w:t xml:space="preserve">Расходы бюджета территориального фонда обязательного медицинского страхования Архангельской области на 2022 год составят                       28 172,8 млн. рублей и увеличиваются </w:t>
            </w:r>
            <w:r w:rsidR="00F02081">
              <w:rPr>
                <w:color w:val="000000"/>
                <w:lang w:bidi="ru-RU"/>
              </w:rPr>
              <w:t xml:space="preserve">                      </w:t>
            </w:r>
            <w:r w:rsidRPr="004D20EF">
              <w:rPr>
                <w:color w:val="000000"/>
                <w:lang w:bidi="ru-RU"/>
              </w:rPr>
              <w:t xml:space="preserve">на общую сумму +851,3 млн. рублей </w:t>
            </w:r>
            <w:r w:rsidR="00F02081">
              <w:rPr>
                <w:color w:val="000000"/>
                <w:lang w:bidi="ru-RU"/>
              </w:rPr>
              <w:t xml:space="preserve">                        </w:t>
            </w:r>
            <w:r w:rsidRPr="004D20EF">
              <w:rPr>
                <w:color w:val="000000"/>
                <w:lang w:bidi="ru-RU"/>
              </w:rPr>
              <w:t>(или на +3,1 %), в том числе:</w:t>
            </w:r>
          </w:p>
          <w:p w:rsidR="004D20EF" w:rsidRPr="004D20EF" w:rsidRDefault="004D20EF" w:rsidP="004D20EF">
            <w:pPr>
              <w:autoSpaceDE w:val="0"/>
              <w:autoSpaceDN w:val="0"/>
              <w:adjustRightInd w:val="0"/>
              <w:ind w:firstLine="360"/>
              <w:jc w:val="both"/>
              <w:rPr>
                <w:color w:val="000000"/>
                <w:lang w:bidi="ru-RU"/>
              </w:rPr>
            </w:pPr>
            <w:r w:rsidRPr="004D20EF">
              <w:rPr>
                <w:color w:val="000000"/>
                <w:lang w:bidi="ru-RU"/>
              </w:rPr>
              <w:t>- на дополнительное финансовое обеспечение реализации территориальной программы государственных гарантий бесплатного оказания гражданам медицинской помощи в Архангельской области в части базовой программы обязательного медицинского страхования в сумме                     +786,2 млн. рублей;</w:t>
            </w:r>
          </w:p>
          <w:p w:rsidR="004D20EF" w:rsidRPr="004D20EF" w:rsidRDefault="004D20EF" w:rsidP="004D20EF">
            <w:pPr>
              <w:autoSpaceDE w:val="0"/>
              <w:autoSpaceDN w:val="0"/>
              <w:adjustRightInd w:val="0"/>
              <w:ind w:firstLine="360"/>
              <w:jc w:val="both"/>
              <w:rPr>
                <w:color w:val="000000"/>
                <w:lang w:bidi="ru-RU"/>
              </w:rPr>
            </w:pPr>
            <w:r w:rsidRPr="004D20EF">
              <w:rPr>
                <w:color w:val="000000"/>
                <w:lang w:bidi="ru-RU"/>
              </w:rPr>
              <w:lastRenderedPageBreak/>
              <w:t>-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-0,8 млн. рублей;</w:t>
            </w:r>
          </w:p>
          <w:p w:rsidR="004D20EF" w:rsidRPr="004D20EF" w:rsidRDefault="004D20EF" w:rsidP="004D20EF">
            <w:pPr>
              <w:autoSpaceDE w:val="0"/>
              <w:autoSpaceDN w:val="0"/>
              <w:adjustRightInd w:val="0"/>
              <w:ind w:firstLine="360"/>
              <w:jc w:val="both"/>
              <w:rPr>
                <w:color w:val="000000"/>
                <w:lang w:bidi="ru-RU"/>
              </w:rPr>
            </w:pPr>
            <w:r w:rsidRPr="004D20EF">
              <w:rPr>
                <w:color w:val="000000"/>
                <w:lang w:bidi="ru-RU"/>
              </w:rPr>
              <w:t>-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сумме +12,6 млн. рублей;</w:t>
            </w:r>
          </w:p>
          <w:p w:rsidR="004D20EF" w:rsidRPr="004D20EF" w:rsidRDefault="004D20EF" w:rsidP="004D20EF">
            <w:pPr>
              <w:autoSpaceDE w:val="0"/>
              <w:autoSpaceDN w:val="0"/>
              <w:adjustRightInd w:val="0"/>
              <w:ind w:firstLine="360"/>
              <w:jc w:val="both"/>
              <w:rPr>
                <w:color w:val="000000"/>
                <w:lang w:bidi="ru-RU"/>
              </w:rPr>
            </w:pPr>
            <w:r w:rsidRPr="004D20EF">
              <w:rPr>
                <w:color w:val="000000"/>
                <w:lang w:bidi="ru-RU"/>
              </w:rPr>
              <w:t xml:space="preserve">- на финансовое обеспечение расходов </w:t>
            </w:r>
            <w:r w:rsidR="00CA5B16">
              <w:rPr>
                <w:color w:val="000000"/>
                <w:lang w:bidi="ru-RU"/>
              </w:rPr>
              <w:t xml:space="preserve">                       </w:t>
            </w:r>
            <w:r w:rsidRPr="004D20EF">
              <w:rPr>
                <w:color w:val="000000"/>
                <w:lang w:bidi="ru-RU"/>
              </w:rPr>
              <w:t>на оплату медицинской помощи, оказанной лицам, застрахованным на территории других субъектов Российской Федерации в сумме +53,2 млн. рублей.</w:t>
            </w:r>
          </w:p>
          <w:p w:rsidR="004D20EF" w:rsidRPr="004D20EF" w:rsidRDefault="004D20EF" w:rsidP="004D20EF">
            <w:pPr>
              <w:autoSpaceDE w:val="0"/>
              <w:autoSpaceDN w:val="0"/>
              <w:adjustRightInd w:val="0"/>
              <w:ind w:firstLine="360"/>
              <w:jc w:val="both"/>
              <w:rPr>
                <w:color w:val="000000"/>
                <w:lang w:bidi="ru-RU"/>
              </w:rPr>
            </w:pPr>
            <w:r w:rsidRPr="004D20EF">
              <w:rPr>
                <w:color w:val="000000"/>
                <w:lang w:bidi="ru-RU"/>
              </w:rPr>
              <w:t xml:space="preserve">Принятие законопроекта повлечет внесение изменений в Территориальную программу государственных гарантий бесплатного оказания гражданам медицинской помощи </w:t>
            </w:r>
            <w:r w:rsidR="00CA5B16">
              <w:rPr>
                <w:color w:val="000000"/>
                <w:lang w:bidi="ru-RU"/>
              </w:rPr>
              <w:t xml:space="preserve">                        </w:t>
            </w:r>
            <w:r w:rsidRPr="004D20EF">
              <w:rPr>
                <w:color w:val="000000"/>
                <w:lang w:bidi="ru-RU"/>
              </w:rPr>
              <w:t xml:space="preserve">в Архангельской области на 2022 год </w:t>
            </w:r>
            <w:r w:rsidR="00CA5B16">
              <w:rPr>
                <w:color w:val="000000"/>
                <w:lang w:bidi="ru-RU"/>
              </w:rPr>
              <w:t xml:space="preserve">                            </w:t>
            </w:r>
            <w:r w:rsidRPr="004D20EF">
              <w:rPr>
                <w:color w:val="000000"/>
                <w:lang w:bidi="ru-RU"/>
              </w:rPr>
              <w:t xml:space="preserve">и плановый период 2023 и 2024 годов, утвержденную постановлением Правительства Архангельской области от 28.12.2021 года </w:t>
            </w:r>
            <w:r w:rsidR="00CA5B16">
              <w:rPr>
                <w:color w:val="000000"/>
                <w:lang w:bidi="ru-RU"/>
              </w:rPr>
              <w:t xml:space="preserve">                     </w:t>
            </w:r>
            <w:r w:rsidRPr="004D20EF">
              <w:rPr>
                <w:color w:val="000000"/>
                <w:lang w:bidi="ru-RU"/>
              </w:rPr>
              <w:t>№ 778-пп.</w:t>
            </w:r>
          </w:p>
          <w:p w:rsidR="004D20EF" w:rsidRPr="004D20EF" w:rsidRDefault="004D20EF" w:rsidP="004D20EF">
            <w:pPr>
              <w:autoSpaceDE w:val="0"/>
              <w:autoSpaceDN w:val="0"/>
              <w:adjustRightInd w:val="0"/>
              <w:ind w:firstLine="360"/>
              <w:jc w:val="both"/>
              <w:rPr>
                <w:color w:val="000000"/>
                <w:lang w:bidi="ru-RU"/>
              </w:rPr>
            </w:pPr>
            <w:r w:rsidRPr="004D20EF">
              <w:rPr>
                <w:color w:val="000000"/>
                <w:lang w:bidi="ru-RU"/>
              </w:rPr>
              <w:t>На данный законопроект поступили заключения контрольно-счетной палаты Архангельской области, прокуратуры Архангельской области, Управления Министерства юстиции Российской Федерации по Архангельской области и НАО в которых не содержится замечаний по нарушению бюджетного законодательства.</w:t>
            </w:r>
          </w:p>
          <w:p w:rsidR="004F7B5E" w:rsidRPr="00D004C3" w:rsidRDefault="004D20EF" w:rsidP="004D20EF">
            <w:pPr>
              <w:autoSpaceDE w:val="0"/>
              <w:autoSpaceDN w:val="0"/>
              <w:adjustRightInd w:val="0"/>
              <w:ind w:firstLine="360"/>
              <w:jc w:val="both"/>
              <w:rPr>
                <w:color w:val="000000"/>
                <w:lang w:bidi="ru-RU"/>
              </w:rPr>
            </w:pPr>
            <w:r w:rsidRPr="004D20EF">
              <w:rPr>
                <w:color w:val="000000"/>
                <w:lang w:bidi="ru-RU"/>
              </w:rPr>
              <w:lastRenderedPageBreak/>
              <w:t>Поправки к данному законопроекту отсутствуют.</w:t>
            </w:r>
          </w:p>
        </w:tc>
        <w:tc>
          <w:tcPr>
            <w:tcW w:w="1843" w:type="dxa"/>
          </w:tcPr>
          <w:p w:rsidR="004F7B5E" w:rsidRDefault="00F02081" w:rsidP="00AB373D">
            <w:pPr>
              <w:pStyle w:val="a3"/>
              <w:ind w:right="-56" w:firstLine="0"/>
              <w:rPr>
                <w:sz w:val="24"/>
                <w:szCs w:val="24"/>
              </w:rPr>
            </w:pPr>
            <w:r>
              <w:rPr>
                <w:sz w:val="24"/>
                <w:szCs w:val="24"/>
              </w:rPr>
              <w:lastRenderedPageBreak/>
              <w:t>В соответствии с планом</w:t>
            </w:r>
          </w:p>
        </w:tc>
        <w:tc>
          <w:tcPr>
            <w:tcW w:w="3544" w:type="dxa"/>
          </w:tcPr>
          <w:p w:rsidR="00CA5B16" w:rsidRPr="00CA5B16" w:rsidRDefault="00CA5B16" w:rsidP="00CA5B16">
            <w:pPr>
              <w:jc w:val="both"/>
            </w:pPr>
            <w:r w:rsidRPr="00CA5B16">
              <w:t xml:space="preserve">На основании вышеизложенного комитет </w:t>
            </w:r>
            <w:r>
              <w:t xml:space="preserve">                 </w:t>
            </w:r>
            <w:r w:rsidRPr="00CA5B16">
              <w:t xml:space="preserve">по вопросам бюджета, финансовой и налоговой политике </w:t>
            </w:r>
            <w:r w:rsidRPr="00CA5B16">
              <w:rPr>
                <w:b/>
              </w:rPr>
              <w:t xml:space="preserve">рекомендует депутатам принять указанный проект </w:t>
            </w:r>
            <w:r w:rsidR="00895257">
              <w:rPr>
                <w:b/>
              </w:rPr>
              <w:t xml:space="preserve">       </w:t>
            </w:r>
            <w:r w:rsidRPr="00CA5B16">
              <w:rPr>
                <w:b/>
              </w:rPr>
              <w:t>областного закона</w:t>
            </w:r>
            <w:r w:rsidRPr="00CA5B16">
              <w:t xml:space="preserve"> на очередной тридцать восьмой сессии Архангельского областного Собрания депутатов седьмого созыва </w:t>
            </w:r>
            <w:r w:rsidRPr="00CA5B16">
              <w:rPr>
                <w:b/>
              </w:rPr>
              <w:t>в первом              и  во втором чтениях</w:t>
            </w:r>
            <w:r w:rsidRPr="00CA5B16">
              <w:t xml:space="preserve">. </w:t>
            </w:r>
          </w:p>
          <w:p w:rsidR="004F7B5E" w:rsidRDefault="004F7B5E" w:rsidP="004F7B5E"/>
        </w:tc>
      </w:tr>
      <w:tr w:rsidR="00CA5B16" w:rsidRPr="00EB1F26" w:rsidTr="00DB62AB">
        <w:trPr>
          <w:trHeight w:val="642"/>
        </w:trPr>
        <w:tc>
          <w:tcPr>
            <w:tcW w:w="675" w:type="dxa"/>
          </w:tcPr>
          <w:p w:rsidR="00CA5B16" w:rsidRDefault="00CA5B16" w:rsidP="002F3764">
            <w:pPr>
              <w:pStyle w:val="a3"/>
              <w:ind w:firstLine="0"/>
              <w:jc w:val="center"/>
              <w:rPr>
                <w:sz w:val="24"/>
                <w:szCs w:val="24"/>
              </w:rPr>
            </w:pPr>
            <w:r>
              <w:rPr>
                <w:sz w:val="24"/>
                <w:szCs w:val="24"/>
              </w:rPr>
              <w:lastRenderedPageBreak/>
              <w:t>13</w:t>
            </w:r>
          </w:p>
        </w:tc>
        <w:tc>
          <w:tcPr>
            <w:tcW w:w="2268" w:type="dxa"/>
          </w:tcPr>
          <w:p w:rsidR="00CA5B16" w:rsidRDefault="00CA5B16" w:rsidP="00CA5B16">
            <w:pPr>
              <w:pStyle w:val="ac"/>
              <w:ind w:left="0" w:firstLine="318"/>
              <w:jc w:val="both"/>
              <w:rPr>
                <w:color w:val="000000"/>
              </w:rPr>
            </w:pPr>
            <w:r>
              <w:rPr>
                <w:color w:val="000000"/>
              </w:rPr>
              <w:t xml:space="preserve">Рассмотрение ходатайств                            о награждении </w:t>
            </w:r>
            <w:r>
              <w:rPr>
                <w:bCs/>
                <w:szCs w:val="28"/>
              </w:rPr>
              <w:t>Почетной грамотой Архангельского областного Собрания депутатов</w:t>
            </w:r>
          </w:p>
        </w:tc>
        <w:tc>
          <w:tcPr>
            <w:tcW w:w="1942" w:type="dxa"/>
          </w:tcPr>
          <w:p w:rsidR="00CA5B16" w:rsidRDefault="00CA5B16" w:rsidP="004D20EF">
            <w:pPr>
              <w:pStyle w:val="a3"/>
              <w:ind w:left="-108" w:firstLine="108"/>
              <w:jc w:val="center"/>
              <w:rPr>
                <w:color w:val="000000"/>
                <w:sz w:val="24"/>
                <w:szCs w:val="24"/>
              </w:rPr>
            </w:pPr>
            <w:r>
              <w:rPr>
                <w:color w:val="000000"/>
                <w:sz w:val="24"/>
                <w:szCs w:val="24"/>
              </w:rPr>
              <w:t>Х</w:t>
            </w:r>
            <w:r w:rsidRPr="00CA5B16">
              <w:rPr>
                <w:color w:val="000000"/>
                <w:sz w:val="24"/>
                <w:szCs w:val="24"/>
              </w:rPr>
              <w:t xml:space="preserve">одатайство начальника ИФНС России по </w:t>
            </w:r>
            <w:r w:rsidR="000A341B">
              <w:rPr>
                <w:color w:val="000000"/>
                <w:sz w:val="24"/>
                <w:szCs w:val="24"/>
              </w:rPr>
              <w:t xml:space="preserve">г. Архангельску </w:t>
            </w:r>
            <w:proofErr w:type="spellStart"/>
            <w:r w:rsidR="000A341B">
              <w:rPr>
                <w:color w:val="000000"/>
                <w:sz w:val="24"/>
                <w:szCs w:val="24"/>
              </w:rPr>
              <w:t>Мардановой</w:t>
            </w:r>
            <w:proofErr w:type="spellEnd"/>
            <w:r w:rsidR="000A341B">
              <w:rPr>
                <w:color w:val="000000"/>
                <w:sz w:val="24"/>
                <w:szCs w:val="24"/>
              </w:rPr>
              <w:t xml:space="preserve"> Т.В. </w:t>
            </w:r>
            <w:r w:rsidRPr="00CA5B16">
              <w:rPr>
                <w:color w:val="000000"/>
                <w:sz w:val="24"/>
                <w:szCs w:val="24"/>
              </w:rPr>
              <w:t>(исх. от 14.10.2022 № 2.3-69/06543деп)</w:t>
            </w:r>
            <w:r w:rsidR="000A341B">
              <w:rPr>
                <w:color w:val="000000"/>
                <w:sz w:val="24"/>
                <w:szCs w:val="24"/>
              </w:rPr>
              <w:t>;</w:t>
            </w:r>
          </w:p>
          <w:p w:rsidR="00F02081" w:rsidRDefault="00F02081" w:rsidP="00F02081">
            <w:pPr>
              <w:pStyle w:val="a3"/>
              <w:tabs>
                <w:tab w:val="left" w:pos="0"/>
              </w:tabs>
              <w:ind w:firstLine="0"/>
              <w:jc w:val="center"/>
              <w:rPr>
                <w:color w:val="000000"/>
                <w:sz w:val="24"/>
                <w:szCs w:val="24"/>
              </w:rPr>
            </w:pPr>
          </w:p>
          <w:p w:rsidR="00F02081" w:rsidRDefault="00F02081" w:rsidP="00F02081">
            <w:pPr>
              <w:pStyle w:val="a3"/>
              <w:tabs>
                <w:tab w:val="left" w:pos="0"/>
              </w:tabs>
              <w:ind w:firstLine="0"/>
              <w:jc w:val="center"/>
              <w:rPr>
                <w:color w:val="000000"/>
                <w:sz w:val="24"/>
                <w:szCs w:val="24"/>
              </w:rPr>
            </w:pPr>
            <w:r>
              <w:rPr>
                <w:color w:val="000000"/>
                <w:sz w:val="24"/>
                <w:szCs w:val="24"/>
              </w:rPr>
              <w:t>х</w:t>
            </w:r>
            <w:r w:rsidR="000A341B" w:rsidRPr="000A341B">
              <w:rPr>
                <w:color w:val="000000"/>
                <w:sz w:val="24"/>
                <w:szCs w:val="24"/>
              </w:rPr>
              <w:t xml:space="preserve">одатайство председателя Собрания депутатов </w:t>
            </w:r>
            <w:proofErr w:type="spellStart"/>
            <w:r w:rsidR="000A341B" w:rsidRPr="000A341B">
              <w:rPr>
                <w:color w:val="000000"/>
                <w:sz w:val="24"/>
                <w:szCs w:val="24"/>
              </w:rPr>
              <w:t>Няндомского</w:t>
            </w:r>
            <w:proofErr w:type="spellEnd"/>
            <w:r w:rsidR="000A341B" w:rsidRPr="000A341B">
              <w:rPr>
                <w:color w:val="000000"/>
                <w:sz w:val="24"/>
                <w:szCs w:val="24"/>
              </w:rPr>
              <w:t xml:space="preserve"> муниципального района Ста</w:t>
            </w:r>
            <w:r>
              <w:rPr>
                <w:color w:val="000000"/>
                <w:sz w:val="24"/>
                <w:szCs w:val="24"/>
              </w:rPr>
              <w:t>ростина С.В.</w:t>
            </w:r>
          </w:p>
          <w:p w:rsidR="000A341B" w:rsidRDefault="000A341B" w:rsidP="00F02081">
            <w:pPr>
              <w:pStyle w:val="a3"/>
              <w:tabs>
                <w:tab w:val="left" w:pos="0"/>
              </w:tabs>
              <w:ind w:firstLine="0"/>
              <w:jc w:val="center"/>
              <w:rPr>
                <w:color w:val="000000"/>
                <w:sz w:val="24"/>
                <w:szCs w:val="24"/>
              </w:rPr>
            </w:pPr>
            <w:r>
              <w:rPr>
                <w:color w:val="000000"/>
                <w:sz w:val="24"/>
                <w:szCs w:val="24"/>
              </w:rPr>
              <w:t xml:space="preserve">(исх. от 3.10.2022 </w:t>
            </w:r>
            <w:r w:rsidRPr="000A341B">
              <w:rPr>
                <w:color w:val="000000"/>
                <w:sz w:val="24"/>
                <w:szCs w:val="24"/>
              </w:rPr>
              <w:t>года № 63)</w:t>
            </w:r>
            <w:r w:rsidR="00F02081">
              <w:rPr>
                <w:color w:val="000000"/>
                <w:sz w:val="24"/>
                <w:szCs w:val="24"/>
              </w:rPr>
              <w:t>/</w:t>
            </w:r>
          </w:p>
          <w:p w:rsidR="00895257" w:rsidRDefault="00895257" w:rsidP="00F02081">
            <w:pPr>
              <w:pStyle w:val="a3"/>
              <w:tabs>
                <w:tab w:val="left" w:pos="0"/>
              </w:tabs>
              <w:ind w:firstLine="0"/>
              <w:jc w:val="center"/>
              <w:rPr>
                <w:color w:val="000000"/>
                <w:sz w:val="24"/>
                <w:szCs w:val="24"/>
              </w:rPr>
            </w:pPr>
            <w:r>
              <w:rPr>
                <w:color w:val="000000"/>
                <w:sz w:val="24"/>
                <w:szCs w:val="24"/>
              </w:rPr>
              <w:t xml:space="preserve">депутат областного Собрания </w:t>
            </w:r>
            <w:r w:rsidR="009F27E6">
              <w:rPr>
                <w:color w:val="000000"/>
                <w:sz w:val="24"/>
                <w:szCs w:val="24"/>
              </w:rPr>
              <w:t>Моисеев С.В.</w:t>
            </w:r>
          </w:p>
          <w:p w:rsidR="00F02081" w:rsidRPr="004D20EF" w:rsidRDefault="00F02081" w:rsidP="00F02081">
            <w:pPr>
              <w:pStyle w:val="a3"/>
              <w:tabs>
                <w:tab w:val="left" w:pos="0"/>
              </w:tabs>
              <w:ind w:firstLine="0"/>
              <w:jc w:val="center"/>
              <w:rPr>
                <w:color w:val="000000"/>
                <w:sz w:val="24"/>
                <w:szCs w:val="24"/>
              </w:rPr>
            </w:pPr>
          </w:p>
        </w:tc>
        <w:tc>
          <w:tcPr>
            <w:tcW w:w="5146" w:type="dxa"/>
          </w:tcPr>
          <w:p w:rsidR="00CA5B16" w:rsidRDefault="00287F00" w:rsidP="000A341B">
            <w:pPr>
              <w:autoSpaceDE w:val="0"/>
              <w:autoSpaceDN w:val="0"/>
              <w:adjustRightInd w:val="0"/>
              <w:ind w:firstLine="360"/>
              <w:jc w:val="both"/>
              <w:rPr>
                <w:szCs w:val="28"/>
              </w:rPr>
            </w:pPr>
            <w:r>
              <w:rPr>
                <w:szCs w:val="28"/>
              </w:rPr>
              <w:t>1.</w:t>
            </w:r>
            <w:r w:rsidR="000A341B">
              <w:rPr>
                <w:szCs w:val="28"/>
              </w:rPr>
              <w:t xml:space="preserve">Заслушивали информацию </w:t>
            </w:r>
            <w:r w:rsidR="000A341B" w:rsidRPr="00B3002F">
              <w:rPr>
                <w:szCs w:val="28"/>
              </w:rPr>
              <w:t xml:space="preserve">о награждении Почетной грамотой Архангельского областного Собрания депутатов </w:t>
            </w:r>
            <w:r w:rsidR="000A341B">
              <w:rPr>
                <w:szCs w:val="28"/>
              </w:rPr>
              <w:t xml:space="preserve">Ивановой Жанны Аркадьевны </w:t>
            </w:r>
            <w:r w:rsidR="000A341B" w:rsidRPr="00B3002F">
              <w:rPr>
                <w:bCs/>
                <w:szCs w:val="28"/>
              </w:rPr>
              <w:t xml:space="preserve">– </w:t>
            </w:r>
            <w:r w:rsidR="000A341B">
              <w:rPr>
                <w:bCs/>
                <w:szCs w:val="28"/>
              </w:rPr>
              <w:t>заместителя начальника правового отдела № 1</w:t>
            </w:r>
            <w:r w:rsidR="000A341B" w:rsidRPr="00B3002F">
              <w:rPr>
                <w:szCs w:val="28"/>
              </w:rPr>
              <w:t xml:space="preserve"> </w:t>
            </w:r>
            <w:r w:rsidR="000A341B" w:rsidRPr="00631FB2">
              <w:rPr>
                <w:szCs w:val="28"/>
              </w:rPr>
              <w:t xml:space="preserve">ИФНС России </w:t>
            </w:r>
            <w:r w:rsidR="000A341B">
              <w:rPr>
                <w:szCs w:val="28"/>
              </w:rPr>
              <w:t xml:space="preserve">                                 по г. </w:t>
            </w:r>
            <w:r w:rsidR="000A341B" w:rsidRPr="00631FB2">
              <w:rPr>
                <w:szCs w:val="28"/>
              </w:rPr>
              <w:t>Архангельск</w:t>
            </w:r>
            <w:r w:rsidR="000A341B">
              <w:rPr>
                <w:szCs w:val="28"/>
              </w:rPr>
              <w:t>у.</w:t>
            </w:r>
          </w:p>
          <w:p w:rsidR="000A341B" w:rsidRDefault="000A341B" w:rsidP="000A341B">
            <w:pPr>
              <w:autoSpaceDE w:val="0"/>
              <w:autoSpaceDN w:val="0"/>
              <w:adjustRightInd w:val="0"/>
              <w:ind w:firstLine="360"/>
              <w:jc w:val="both"/>
              <w:rPr>
                <w:szCs w:val="28"/>
              </w:rPr>
            </w:pPr>
          </w:p>
          <w:p w:rsidR="000A341B" w:rsidRDefault="000A341B" w:rsidP="000A341B">
            <w:pPr>
              <w:autoSpaceDE w:val="0"/>
              <w:autoSpaceDN w:val="0"/>
              <w:adjustRightInd w:val="0"/>
              <w:ind w:firstLine="360"/>
              <w:jc w:val="both"/>
              <w:rPr>
                <w:szCs w:val="28"/>
              </w:rPr>
            </w:pPr>
          </w:p>
          <w:p w:rsidR="00F02081" w:rsidRDefault="00F02081" w:rsidP="000A341B">
            <w:pPr>
              <w:autoSpaceDE w:val="0"/>
              <w:autoSpaceDN w:val="0"/>
              <w:adjustRightInd w:val="0"/>
              <w:ind w:firstLine="360"/>
              <w:jc w:val="both"/>
              <w:rPr>
                <w:szCs w:val="28"/>
              </w:rPr>
            </w:pPr>
          </w:p>
          <w:p w:rsidR="000A341B" w:rsidRDefault="00287F00" w:rsidP="000A341B">
            <w:pPr>
              <w:autoSpaceDE w:val="0"/>
              <w:autoSpaceDN w:val="0"/>
              <w:adjustRightInd w:val="0"/>
              <w:ind w:firstLine="360"/>
              <w:jc w:val="both"/>
              <w:rPr>
                <w:szCs w:val="28"/>
              </w:rPr>
            </w:pPr>
            <w:r>
              <w:rPr>
                <w:szCs w:val="28"/>
              </w:rPr>
              <w:t>2.</w:t>
            </w:r>
            <w:r w:rsidR="000A341B">
              <w:rPr>
                <w:szCs w:val="28"/>
              </w:rPr>
              <w:t xml:space="preserve">Заслушивали информацию </w:t>
            </w:r>
            <w:r w:rsidR="000A341B" w:rsidRPr="00BF648B">
              <w:rPr>
                <w:szCs w:val="28"/>
              </w:rPr>
              <w:t xml:space="preserve">о награждении Почетной грамотой Архангельского областного Собрания </w:t>
            </w:r>
            <w:r w:rsidR="000A341B" w:rsidRPr="007D5D90">
              <w:rPr>
                <w:szCs w:val="28"/>
              </w:rPr>
              <w:t xml:space="preserve">депутатов </w:t>
            </w:r>
            <w:r w:rsidR="000A341B">
              <w:rPr>
                <w:szCs w:val="28"/>
              </w:rPr>
              <w:t>Константиновой Натальи Валерьевны</w:t>
            </w:r>
            <w:r w:rsidR="000A341B" w:rsidRPr="007D5D90">
              <w:rPr>
                <w:szCs w:val="28"/>
              </w:rPr>
              <w:t xml:space="preserve"> </w:t>
            </w:r>
            <w:r w:rsidR="000A341B" w:rsidRPr="007D5D90">
              <w:rPr>
                <w:bCs/>
                <w:szCs w:val="28"/>
              </w:rPr>
              <w:t xml:space="preserve">– </w:t>
            </w:r>
            <w:r w:rsidR="000A341B">
              <w:rPr>
                <w:bCs/>
                <w:szCs w:val="28"/>
              </w:rPr>
              <w:t xml:space="preserve">главного инспектора Контрольно-счетной палаты </w:t>
            </w:r>
            <w:proofErr w:type="spellStart"/>
            <w:r w:rsidR="000A341B">
              <w:rPr>
                <w:bCs/>
                <w:szCs w:val="28"/>
              </w:rPr>
              <w:t>Няндомского</w:t>
            </w:r>
            <w:proofErr w:type="spellEnd"/>
            <w:r w:rsidR="000A341B">
              <w:rPr>
                <w:bCs/>
                <w:szCs w:val="28"/>
              </w:rPr>
              <w:t xml:space="preserve"> муниципального района Архангельской области.</w:t>
            </w:r>
          </w:p>
          <w:p w:rsidR="000A341B" w:rsidRDefault="000A341B" w:rsidP="000A341B">
            <w:pPr>
              <w:autoSpaceDE w:val="0"/>
              <w:autoSpaceDN w:val="0"/>
              <w:adjustRightInd w:val="0"/>
              <w:ind w:firstLine="360"/>
              <w:jc w:val="both"/>
              <w:rPr>
                <w:szCs w:val="28"/>
              </w:rPr>
            </w:pPr>
          </w:p>
          <w:p w:rsidR="000A341B" w:rsidRPr="004D20EF" w:rsidRDefault="000A341B" w:rsidP="000A341B">
            <w:pPr>
              <w:autoSpaceDE w:val="0"/>
              <w:autoSpaceDN w:val="0"/>
              <w:adjustRightInd w:val="0"/>
              <w:ind w:firstLine="360"/>
              <w:jc w:val="both"/>
              <w:rPr>
                <w:color w:val="000000"/>
                <w:lang w:bidi="ru-RU"/>
              </w:rPr>
            </w:pPr>
          </w:p>
        </w:tc>
        <w:tc>
          <w:tcPr>
            <w:tcW w:w="1843" w:type="dxa"/>
          </w:tcPr>
          <w:p w:rsidR="00CA5B16" w:rsidRDefault="000A341B" w:rsidP="00AB373D">
            <w:pPr>
              <w:pStyle w:val="a3"/>
              <w:ind w:right="-56" w:firstLine="0"/>
              <w:rPr>
                <w:sz w:val="24"/>
                <w:szCs w:val="24"/>
              </w:rPr>
            </w:pPr>
            <w:r>
              <w:rPr>
                <w:sz w:val="24"/>
                <w:szCs w:val="24"/>
              </w:rPr>
              <w:t>Вне плана</w:t>
            </w:r>
          </w:p>
        </w:tc>
        <w:tc>
          <w:tcPr>
            <w:tcW w:w="3544" w:type="dxa"/>
          </w:tcPr>
          <w:p w:rsidR="000A341B" w:rsidRDefault="000A341B" w:rsidP="000A341B">
            <w:pPr>
              <w:jc w:val="both"/>
            </w:pPr>
            <w:r>
              <w:t>1.Комитет р</w:t>
            </w:r>
            <w:r>
              <w:t>екомендова</w:t>
            </w:r>
            <w:r>
              <w:t>л</w:t>
            </w:r>
            <w:r>
              <w:t xml:space="preserve"> </w:t>
            </w:r>
            <w:r w:rsidRPr="000A341B">
              <w:rPr>
                <w:b/>
              </w:rPr>
              <w:t>наградить Почетной грамотой Архангельского областного Собрания депутатов Иванову Жанну Аркадьевну</w:t>
            </w:r>
            <w:r>
              <w:t xml:space="preserve"> – за многолетний добросовестный труд, значительный личный вклад в осуществление правового обеспечения налоговых органов Архангельской области и в связи с Днем работников налоговых органов.</w:t>
            </w:r>
          </w:p>
          <w:p w:rsidR="000A341B" w:rsidRPr="000A341B" w:rsidRDefault="000A341B" w:rsidP="000A341B">
            <w:pPr>
              <w:jc w:val="both"/>
            </w:pPr>
            <w:r>
              <w:t>2. Комитет р</w:t>
            </w:r>
            <w:r>
              <w:t>екомендова</w:t>
            </w:r>
            <w:r>
              <w:t>л</w:t>
            </w:r>
            <w:r>
              <w:t xml:space="preserve"> </w:t>
            </w:r>
            <w:r w:rsidRPr="000A341B">
              <w:rPr>
                <w:b/>
              </w:rPr>
              <w:t>наградить Почетной грамотой Архангельского областного Собрания депутатов</w:t>
            </w:r>
            <w:r>
              <w:rPr>
                <w:b/>
              </w:rPr>
              <w:t xml:space="preserve"> </w:t>
            </w:r>
            <w:r w:rsidRPr="000A341B">
              <w:rPr>
                <w:b/>
              </w:rPr>
              <w:t xml:space="preserve">Константинову Наталью Валерьевну </w:t>
            </w:r>
            <w:r w:rsidRPr="000A341B">
              <w:t xml:space="preserve">– за добросовестный труд, значительный личный вклад в развитие и осуществление внешнего муниципального финансового контроля на территории </w:t>
            </w:r>
            <w:proofErr w:type="spellStart"/>
            <w:r w:rsidRPr="000A341B">
              <w:t>Няндомского</w:t>
            </w:r>
            <w:proofErr w:type="spellEnd"/>
            <w:r w:rsidRPr="000A341B">
              <w:t xml:space="preserve"> района.</w:t>
            </w:r>
          </w:p>
          <w:p w:rsidR="00CA5B16" w:rsidRPr="00CA5B16" w:rsidRDefault="00CA5B16" w:rsidP="00CA5B16">
            <w:pPr>
              <w:jc w:val="both"/>
            </w:pPr>
          </w:p>
        </w:tc>
      </w:tr>
      <w:tr w:rsidR="004452A7" w:rsidRPr="00EB1F26" w:rsidTr="00DB62AB">
        <w:trPr>
          <w:trHeight w:val="642"/>
        </w:trPr>
        <w:tc>
          <w:tcPr>
            <w:tcW w:w="675" w:type="dxa"/>
          </w:tcPr>
          <w:p w:rsidR="004452A7" w:rsidRDefault="004452A7" w:rsidP="002F3764">
            <w:pPr>
              <w:pStyle w:val="a3"/>
              <w:ind w:firstLine="0"/>
              <w:jc w:val="center"/>
              <w:rPr>
                <w:sz w:val="24"/>
                <w:szCs w:val="24"/>
              </w:rPr>
            </w:pPr>
            <w:r>
              <w:rPr>
                <w:sz w:val="24"/>
                <w:szCs w:val="24"/>
              </w:rPr>
              <w:t>14</w:t>
            </w:r>
          </w:p>
        </w:tc>
        <w:tc>
          <w:tcPr>
            <w:tcW w:w="2268" w:type="dxa"/>
          </w:tcPr>
          <w:p w:rsidR="004452A7" w:rsidRPr="004452A7" w:rsidRDefault="00F02081" w:rsidP="00F02081">
            <w:pPr>
              <w:pStyle w:val="ac"/>
              <w:ind w:left="0" w:firstLine="318"/>
              <w:jc w:val="both"/>
              <w:rPr>
                <w:color w:val="000000"/>
              </w:rPr>
            </w:pPr>
            <w:r>
              <w:rPr>
                <w:color w:val="000000"/>
              </w:rPr>
              <w:t>Р</w:t>
            </w:r>
            <w:r w:rsidR="004452A7" w:rsidRPr="004452A7">
              <w:rPr>
                <w:color w:val="000000"/>
              </w:rPr>
              <w:t>ассмотрени</w:t>
            </w:r>
            <w:r>
              <w:rPr>
                <w:color w:val="000000"/>
              </w:rPr>
              <w:t>е</w:t>
            </w:r>
            <w:r w:rsidR="004452A7" w:rsidRPr="004452A7">
              <w:rPr>
                <w:color w:val="000000"/>
              </w:rPr>
              <w:t xml:space="preserve"> ходатайств</w:t>
            </w:r>
            <w:r w:rsidR="006A7D14">
              <w:rPr>
                <w:color w:val="000000"/>
              </w:rPr>
              <w:t>а</w:t>
            </w:r>
            <w:r w:rsidR="004452A7" w:rsidRPr="004452A7">
              <w:rPr>
                <w:color w:val="000000"/>
              </w:rPr>
              <w:t xml:space="preserve"> об объявлении Благодарности </w:t>
            </w:r>
          </w:p>
          <w:p w:rsidR="004452A7" w:rsidRPr="00F02081" w:rsidRDefault="004452A7" w:rsidP="00F02081">
            <w:pPr>
              <w:jc w:val="both"/>
              <w:rPr>
                <w:color w:val="000000"/>
              </w:rPr>
            </w:pPr>
            <w:r w:rsidRPr="00F02081">
              <w:rPr>
                <w:color w:val="000000"/>
              </w:rPr>
              <w:t>Архангельского областного Собрания депутатов</w:t>
            </w:r>
          </w:p>
          <w:p w:rsidR="004452A7" w:rsidRDefault="004452A7" w:rsidP="004452A7">
            <w:pPr>
              <w:pStyle w:val="ac"/>
              <w:ind w:left="0" w:firstLine="318"/>
              <w:jc w:val="both"/>
              <w:rPr>
                <w:color w:val="000000"/>
              </w:rPr>
            </w:pPr>
            <w:r w:rsidRPr="004452A7">
              <w:rPr>
                <w:color w:val="000000"/>
              </w:rPr>
              <w:lastRenderedPageBreak/>
              <w:tab/>
            </w:r>
          </w:p>
        </w:tc>
        <w:tc>
          <w:tcPr>
            <w:tcW w:w="1942" w:type="dxa"/>
          </w:tcPr>
          <w:p w:rsidR="004452A7" w:rsidRDefault="00F02081" w:rsidP="009F27E6">
            <w:pPr>
              <w:pStyle w:val="a3"/>
              <w:tabs>
                <w:tab w:val="left" w:pos="0"/>
              </w:tabs>
              <w:ind w:left="-108" w:firstLine="108"/>
              <w:jc w:val="center"/>
              <w:rPr>
                <w:color w:val="000000"/>
                <w:sz w:val="24"/>
                <w:szCs w:val="24"/>
              </w:rPr>
            </w:pPr>
            <w:r>
              <w:rPr>
                <w:color w:val="000000"/>
                <w:sz w:val="24"/>
                <w:szCs w:val="24"/>
              </w:rPr>
              <w:lastRenderedPageBreak/>
              <w:t>Х</w:t>
            </w:r>
            <w:r w:rsidRPr="00F02081">
              <w:rPr>
                <w:color w:val="000000"/>
                <w:sz w:val="24"/>
                <w:szCs w:val="24"/>
              </w:rPr>
              <w:t xml:space="preserve">одатайство начальника ИФНС России по </w:t>
            </w:r>
            <w:r w:rsidR="009F27E6">
              <w:rPr>
                <w:color w:val="000000"/>
                <w:sz w:val="24"/>
                <w:szCs w:val="24"/>
              </w:rPr>
              <w:t xml:space="preserve">г. Архангельску </w:t>
            </w:r>
            <w:proofErr w:type="spellStart"/>
            <w:r w:rsidR="009F27E6">
              <w:rPr>
                <w:color w:val="000000"/>
                <w:sz w:val="24"/>
                <w:szCs w:val="24"/>
              </w:rPr>
              <w:t>Мардановой</w:t>
            </w:r>
            <w:proofErr w:type="spellEnd"/>
            <w:r w:rsidR="009F27E6">
              <w:rPr>
                <w:color w:val="000000"/>
                <w:sz w:val="24"/>
                <w:szCs w:val="24"/>
              </w:rPr>
              <w:t xml:space="preserve"> Т.В. </w:t>
            </w:r>
            <w:r w:rsidRPr="00F02081">
              <w:rPr>
                <w:color w:val="000000"/>
                <w:sz w:val="24"/>
                <w:szCs w:val="24"/>
              </w:rPr>
              <w:t>(исх. от 14.10.2022 № 2.3-69/06542деп)</w:t>
            </w:r>
            <w:r w:rsidR="009F27E6">
              <w:rPr>
                <w:color w:val="000000"/>
                <w:sz w:val="24"/>
                <w:szCs w:val="24"/>
              </w:rPr>
              <w:t>/</w:t>
            </w:r>
          </w:p>
          <w:p w:rsidR="009F27E6" w:rsidRDefault="009F27E6" w:rsidP="009F27E6">
            <w:pPr>
              <w:pStyle w:val="a3"/>
              <w:tabs>
                <w:tab w:val="left" w:pos="0"/>
              </w:tabs>
              <w:ind w:firstLine="0"/>
              <w:jc w:val="center"/>
              <w:rPr>
                <w:color w:val="000000"/>
                <w:sz w:val="24"/>
                <w:szCs w:val="24"/>
              </w:rPr>
            </w:pPr>
            <w:r>
              <w:rPr>
                <w:color w:val="000000"/>
                <w:sz w:val="24"/>
                <w:szCs w:val="24"/>
              </w:rPr>
              <w:lastRenderedPageBreak/>
              <w:t>депутат областного Собрания Моисеев С.В.</w:t>
            </w:r>
          </w:p>
          <w:p w:rsidR="009F27E6" w:rsidRDefault="009F27E6" w:rsidP="009F27E6">
            <w:pPr>
              <w:pStyle w:val="a3"/>
              <w:tabs>
                <w:tab w:val="left" w:pos="0"/>
              </w:tabs>
              <w:ind w:left="-108" w:firstLine="108"/>
              <w:jc w:val="center"/>
              <w:rPr>
                <w:color w:val="000000"/>
                <w:sz w:val="24"/>
                <w:szCs w:val="24"/>
              </w:rPr>
            </w:pPr>
          </w:p>
        </w:tc>
        <w:tc>
          <w:tcPr>
            <w:tcW w:w="5146" w:type="dxa"/>
          </w:tcPr>
          <w:p w:rsidR="004452A7" w:rsidRDefault="00895257" w:rsidP="009F27E6">
            <w:pPr>
              <w:autoSpaceDE w:val="0"/>
              <w:autoSpaceDN w:val="0"/>
              <w:adjustRightInd w:val="0"/>
              <w:ind w:firstLine="360"/>
              <w:jc w:val="both"/>
              <w:rPr>
                <w:szCs w:val="28"/>
              </w:rPr>
            </w:pPr>
            <w:r>
              <w:rPr>
                <w:szCs w:val="28"/>
              </w:rPr>
              <w:lastRenderedPageBreak/>
              <w:t>Заслушивали информацию о</w:t>
            </w:r>
            <w:r w:rsidRPr="00895257">
              <w:rPr>
                <w:szCs w:val="28"/>
              </w:rPr>
              <w:t>б объявлении Благодарности Архангельского областного Собрания депутатов</w:t>
            </w:r>
            <w:r w:rsidR="009F27E6">
              <w:rPr>
                <w:szCs w:val="28"/>
              </w:rPr>
              <w:t xml:space="preserve"> следующим работникам:</w:t>
            </w:r>
            <w:r w:rsidRPr="00895257">
              <w:rPr>
                <w:szCs w:val="28"/>
              </w:rPr>
              <w:t xml:space="preserve"> </w:t>
            </w:r>
            <w:proofErr w:type="spellStart"/>
            <w:proofErr w:type="gramStart"/>
            <w:r w:rsidRPr="00895257">
              <w:rPr>
                <w:szCs w:val="28"/>
              </w:rPr>
              <w:t>Лемудкиной</w:t>
            </w:r>
            <w:proofErr w:type="spellEnd"/>
            <w:r w:rsidRPr="00895257">
              <w:rPr>
                <w:szCs w:val="28"/>
              </w:rPr>
              <w:t xml:space="preserve"> Ирине Николаевне – начальнику отдела камеральных проверок № 1 ИФНС России по г. Архангельску, Лукиной Светлане Николаевне – старшему государственному налоговому инспектору отдела камеральных </w:t>
            </w:r>
            <w:r w:rsidRPr="00895257">
              <w:rPr>
                <w:szCs w:val="28"/>
              </w:rPr>
              <w:lastRenderedPageBreak/>
              <w:t xml:space="preserve">проверок № 6 ИФНС России </w:t>
            </w:r>
            <w:r>
              <w:rPr>
                <w:szCs w:val="28"/>
              </w:rPr>
              <w:t xml:space="preserve">                                           </w:t>
            </w:r>
            <w:r w:rsidRPr="00895257">
              <w:rPr>
                <w:szCs w:val="28"/>
              </w:rPr>
              <w:t xml:space="preserve">по г. Архангельску, Павлович Светлане Николаевне – главному государственному налоговому инспектору отдела работы </w:t>
            </w:r>
            <w:r>
              <w:rPr>
                <w:szCs w:val="28"/>
              </w:rPr>
              <w:t xml:space="preserve">                            </w:t>
            </w:r>
            <w:r w:rsidRPr="00895257">
              <w:rPr>
                <w:szCs w:val="28"/>
              </w:rPr>
              <w:t xml:space="preserve">с налогоплательщиками ИФНС России </w:t>
            </w:r>
            <w:r>
              <w:rPr>
                <w:szCs w:val="28"/>
              </w:rPr>
              <w:t xml:space="preserve">                     </w:t>
            </w:r>
            <w:r w:rsidRPr="00895257">
              <w:rPr>
                <w:szCs w:val="28"/>
              </w:rPr>
              <w:t>по г. Архангельску</w:t>
            </w:r>
            <w:r>
              <w:rPr>
                <w:szCs w:val="28"/>
              </w:rPr>
              <w:t xml:space="preserve"> </w:t>
            </w:r>
            <w:r w:rsidRPr="00895257">
              <w:rPr>
                <w:szCs w:val="28"/>
              </w:rPr>
              <w:t xml:space="preserve">и </w:t>
            </w:r>
            <w:proofErr w:type="spellStart"/>
            <w:r w:rsidRPr="00895257">
              <w:rPr>
                <w:szCs w:val="28"/>
              </w:rPr>
              <w:t>Старцевой</w:t>
            </w:r>
            <w:proofErr w:type="spellEnd"/>
            <w:r w:rsidRPr="00895257">
              <w:rPr>
                <w:szCs w:val="28"/>
              </w:rPr>
              <w:t xml:space="preserve"> Наталье Васильевне – заместителю начальника общего отдела ИФНС России по г. Архангельску</w:t>
            </w:r>
            <w:proofErr w:type="gramEnd"/>
          </w:p>
        </w:tc>
        <w:tc>
          <w:tcPr>
            <w:tcW w:w="1843" w:type="dxa"/>
          </w:tcPr>
          <w:p w:rsidR="004452A7" w:rsidRDefault="009F27E6" w:rsidP="00AB373D">
            <w:pPr>
              <w:pStyle w:val="a3"/>
              <w:ind w:right="-56" w:firstLine="0"/>
              <w:rPr>
                <w:sz w:val="24"/>
                <w:szCs w:val="24"/>
              </w:rPr>
            </w:pPr>
            <w:r>
              <w:rPr>
                <w:sz w:val="24"/>
                <w:szCs w:val="24"/>
              </w:rPr>
              <w:lastRenderedPageBreak/>
              <w:t>Вне плана</w:t>
            </w:r>
          </w:p>
        </w:tc>
        <w:tc>
          <w:tcPr>
            <w:tcW w:w="3544" w:type="dxa"/>
          </w:tcPr>
          <w:p w:rsidR="009F27E6" w:rsidRDefault="009F27E6" w:rsidP="009F27E6">
            <w:pPr>
              <w:ind w:firstLine="317"/>
              <w:jc w:val="both"/>
            </w:pPr>
            <w:r>
              <w:t xml:space="preserve">Комитет </w:t>
            </w:r>
            <w:r w:rsidRPr="009F27E6">
              <w:rPr>
                <w:b/>
              </w:rPr>
              <w:t>р</w:t>
            </w:r>
            <w:r w:rsidRPr="009F27E6">
              <w:rPr>
                <w:b/>
              </w:rPr>
              <w:t>екомендова</w:t>
            </w:r>
            <w:r w:rsidRPr="009F27E6">
              <w:rPr>
                <w:b/>
              </w:rPr>
              <w:t>л</w:t>
            </w:r>
            <w:r w:rsidRPr="009F27E6">
              <w:rPr>
                <w:b/>
              </w:rPr>
              <w:t xml:space="preserve"> объявить Благодарность Архангельского областного Собрания депутатов</w:t>
            </w:r>
            <w:r>
              <w:t xml:space="preserve"> следующим работникам налоговых органов:</w:t>
            </w:r>
          </w:p>
          <w:p w:rsidR="009F27E6" w:rsidRDefault="009F27E6" w:rsidP="009F27E6">
            <w:pPr>
              <w:ind w:firstLine="317"/>
              <w:jc w:val="both"/>
            </w:pPr>
            <w:proofErr w:type="spellStart"/>
            <w:r w:rsidRPr="009F27E6">
              <w:rPr>
                <w:b/>
              </w:rPr>
              <w:t>Лемудкиной</w:t>
            </w:r>
            <w:proofErr w:type="spellEnd"/>
            <w:r w:rsidRPr="009F27E6">
              <w:rPr>
                <w:b/>
              </w:rPr>
              <w:t xml:space="preserve"> Ирине Николаевне</w:t>
            </w:r>
            <w:r>
              <w:t xml:space="preserve"> – за многолетний </w:t>
            </w:r>
            <w:r>
              <w:lastRenderedPageBreak/>
              <w:t xml:space="preserve">добросовестный труд, значительный личный вклад в осуществление налогового администрирования на территории Архангельской области и в связи с Днем работников налоговых органов; </w:t>
            </w:r>
          </w:p>
          <w:p w:rsidR="009F27E6" w:rsidRDefault="009F27E6" w:rsidP="009F27E6">
            <w:pPr>
              <w:ind w:firstLine="317"/>
              <w:jc w:val="both"/>
            </w:pPr>
            <w:r w:rsidRPr="009F27E6">
              <w:rPr>
                <w:b/>
              </w:rPr>
              <w:t>Лукиной Светлане Николаевне</w:t>
            </w:r>
            <w:r>
              <w:t xml:space="preserve"> – за многолетний добросовестный труд, значительный личный вклад в осуществление налогового администрирования на территории Архангельской области и в связи с Днем работников налоговых органов;</w:t>
            </w:r>
          </w:p>
          <w:p w:rsidR="009F27E6" w:rsidRDefault="009F27E6" w:rsidP="009F27E6">
            <w:pPr>
              <w:ind w:firstLine="317"/>
              <w:jc w:val="both"/>
            </w:pPr>
            <w:r w:rsidRPr="009F27E6">
              <w:rPr>
                <w:b/>
              </w:rPr>
              <w:t>Павлович Светлане Николаевне</w:t>
            </w:r>
            <w:r>
              <w:t xml:space="preserve"> – за многолетний добросовестный труд, значительный личный вклад по информационному взаимодействию налоговых органов Архангельской области с</w:t>
            </w:r>
            <w:r>
              <w:t xml:space="preserve"> </w:t>
            </w:r>
            <w:r>
              <w:t xml:space="preserve">налогоплательщиками </w:t>
            </w:r>
            <w:r>
              <w:t xml:space="preserve">                      </w:t>
            </w:r>
            <w:r>
              <w:t>и в связи с Днем работников налоговых органов;</w:t>
            </w:r>
          </w:p>
          <w:p w:rsidR="009F27E6" w:rsidRDefault="009F27E6" w:rsidP="009F27E6">
            <w:pPr>
              <w:ind w:firstLine="317"/>
              <w:jc w:val="both"/>
            </w:pPr>
            <w:proofErr w:type="spellStart"/>
            <w:r w:rsidRPr="009F27E6">
              <w:rPr>
                <w:b/>
              </w:rPr>
              <w:t>Старцевой</w:t>
            </w:r>
            <w:proofErr w:type="spellEnd"/>
            <w:r w:rsidRPr="009F27E6">
              <w:rPr>
                <w:b/>
              </w:rPr>
              <w:t xml:space="preserve"> Наталье Васильевне</w:t>
            </w:r>
            <w:r>
              <w:t xml:space="preserve"> – за многолетний добросовестный труд, значительный личный вклад по ведению делопроизводства и документооборота налоговых органов Архангельской области и в связи с Днем работников налоговых органов.</w:t>
            </w:r>
          </w:p>
          <w:p w:rsidR="009F27E6" w:rsidRDefault="009F27E6" w:rsidP="009F27E6">
            <w:pPr>
              <w:jc w:val="both"/>
            </w:pPr>
          </w:p>
          <w:p w:rsidR="009F27E6" w:rsidRDefault="009F27E6" w:rsidP="009F27E6">
            <w:pPr>
              <w:jc w:val="both"/>
            </w:pPr>
          </w:p>
          <w:p w:rsidR="004452A7" w:rsidRDefault="004452A7" w:rsidP="000A341B">
            <w:pPr>
              <w:jc w:val="both"/>
            </w:pPr>
          </w:p>
        </w:tc>
      </w:tr>
    </w:tbl>
    <w:p w:rsidR="008D4C76" w:rsidRDefault="008D4C76"/>
    <w:sectPr w:rsidR="008D4C76" w:rsidSect="002F3764">
      <w:headerReference w:type="even" r:id="rId8"/>
      <w:headerReference w:type="default" r:id="rId9"/>
      <w:pgSz w:w="16838" w:h="11906" w:orient="landscape"/>
      <w:pgMar w:top="510" w:right="397" w:bottom="425"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825" w:rsidRDefault="00B07825" w:rsidP="00FB2581">
      <w:r>
        <w:separator/>
      </w:r>
    </w:p>
  </w:endnote>
  <w:endnote w:type="continuationSeparator" w:id="0">
    <w:p w:rsidR="00B07825" w:rsidRDefault="00B07825" w:rsidP="00FB25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825" w:rsidRDefault="00B07825" w:rsidP="00FB2581">
      <w:r>
        <w:separator/>
      </w:r>
    </w:p>
  </w:footnote>
  <w:footnote w:type="continuationSeparator" w:id="0">
    <w:p w:rsidR="00B07825" w:rsidRDefault="00B07825" w:rsidP="00FB25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A5F" w:rsidRDefault="002A0A5F" w:rsidP="002F376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A0A5F" w:rsidRDefault="002A0A5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A5F" w:rsidRDefault="002A0A5F" w:rsidP="002F376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E7A59">
      <w:rPr>
        <w:rStyle w:val="a7"/>
        <w:noProof/>
      </w:rPr>
      <w:t>2</w:t>
    </w:r>
    <w:r>
      <w:rPr>
        <w:rStyle w:val="a7"/>
      </w:rPr>
      <w:fldChar w:fldCharType="end"/>
    </w:r>
  </w:p>
  <w:p w:rsidR="002A0A5F" w:rsidRDefault="002A0A5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36C6"/>
    <w:multiLevelType w:val="hybridMultilevel"/>
    <w:tmpl w:val="8AA09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7E19DD"/>
    <w:multiLevelType w:val="hybridMultilevel"/>
    <w:tmpl w:val="B3BA94FC"/>
    <w:lvl w:ilvl="0" w:tplc="16505108">
      <w:start w:val="1"/>
      <w:numFmt w:val="decimal"/>
      <w:lvlText w:val="%1."/>
      <w:lvlJc w:val="left"/>
      <w:pPr>
        <w:ind w:left="350" w:hanging="360"/>
      </w:pPr>
      <w:rPr>
        <w:rFonts w:hint="default"/>
        <w:color w:val="auto"/>
        <w:sz w:val="24"/>
        <w:szCs w:val="24"/>
      </w:rPr>
    </w:lvl>
    <w:lvl w:ilvl="1" w:tplc="04190019" w:tentative="1">
      <w:start w:val="1"/>
      <w:numFmt w:val="lowerLetter"/>
      <w:lvlText w:val="%2."/>
      <w:lvlJc w:val="left"/>
      <w:pPr>
        <w:ind w:left="1070" w:hanging="360"/>
      </w:pPr>
    </w:lvl>
    <w:lvl w:ilvl="2" w:tplc="0419001B" w:tentative="1">
      <w:start w:val="1"/>
      <w:numFmt w:val="lowerRoman"/>
      <w:lvlText w:val="%3."/>
      <w:lvlJc w:val="right"/>
      <w:pPr>
        <w:ind w:left="1790" w:hanging="180"/>
      </w:pPr>
    </w:lvl>
    <w:lvl w:ilvl="3" w:tplc="0419000F" w:tentative="1">
      <w:start w:val="1"/>
      <w:numFmt w:val="decimal"/>
      <w:lvlText w:val="%4."/>
      <w:lvlJc w:val="left"/>
      <w:pPr>
        <w:ind w:left="2510" w:hanging="360"/>
      </w:pPr>
    </w:lvl>
    <w:lvl w:ilvl="4" w:tplc="04190019" w:tentative="1">
      <w:start w:val="1"/>
      <w:numFmt w:val="lowerLetter"/>
      <w:lvlText w:val="%5."/>
      <w:lvlJc w:val="left"/>
      <w:pPr>
        <w:ind w:left="3230" w:hanging="360"/>
      </w:pPr>
    </w:lvl>
    <w:lvl w:ilvl="5" w:tplc="0419001B" w:tentative="1">
      <w:start w:val="1"/>
      <w:numFmt w:val="lowerRoman"/>
      <w:lvlText w:val="%6."/>
      <w:lvlJc w:val="right"/>
      <w:pPr>
        <w:ind w:left="3950" w:hanging="180"/>
      </w:pPr>
    </w:lvl>
    <w:lvl w:ilvl="6" w:tplc="0419000F" w:tentative="1">
      <w:start w:val="1"/>
      <w:numFmt w:val="decimal"/>
      <w:lvlText w:val="%7."/>
      <w:lvlJc w:val="left"/>
      <w:pPr>
        <w:ind w:left="4670" w:hanging="360"/>
      </w:pPr>
    </w:lvl>
    <w:lvl w:ilvl="7" w:tplc="04190019" w:tentative="1">
      <w:start w:val="1"/>
      <w:numFmt w:val="lowerLetter"/>
      <w:lvlText w:val="%8."/>
      <w:lvlJc w:val="left"/>
      <w:pPr>
        <w:ind w:left="5390" w:hanging="360"/>
      </w:pPr>
    </w:lvl>
    <w:lvl w:ilvl="8" w:tplc="0419001B" w:tentative="1">
      <w:start w:val="1"/>
      <w:numFmt w:val="lowerRoman"/>
      <w:lvlText w:val="%9."/>
      <w:lvlJc w:val="right"/>
      <w:pPr>
        <w:ind w:left="6110" w:hanging="180"/>
      </w:pPr>
    </w:lvl>
  </w:abstractNum>
  <w:abstractNum w:abstractNumId="2">
    <w:nsid w:val="0AC610AE"/>
    <w:multiLevelType w:val="hybridMultilevel"/>
    <w:tmpl w:val="C4B6EE84"/>
    <w:lvl w:ilvl="0" w:tplc="F8022F1A">
      <w:start w:val="6"/>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DF32BE"/>
    <w:multiLevelType w:val="hybridMultilevel"/>
    <w:tmpl w:val="9F5AEB26"/>
    <w:lvl w:ilvl="0" w:tplc="8EDAC1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6D801E3"/>
    <w:multiLevelType w:val="hybridMultilevel"/>
    <w:tmpl w:val="41A840A6"/>
    <w:lvl w:ilvl="0" w:tplc="B17EB4B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5">
    <w:nsid w:val="17327FE8"/>
    <w:multiLevelType w:val="hybridMultilevel"/>
    <w:tmpl w:val="85EC4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7572B0"/>
    <w:multiLevelType w:val="hybridMultilevel"/>
    <w:tmpl w:val="CB32E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A7544D"/>
    <w:multiLevelType w:val="hybridMultilevel"/>
    <w:tmpl w:val="3738C67A"/>
    <w:lvl w:ilvl="0" w:tplc="34CE2FB2">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8">
    <w:nsid w:val="209D50AD"/>
    <w:multiLevelType w:val="hybridMultilevel"/>
    <w:tmpl w:val="8C447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9B7ACC"/>
    <w:multiLevelType w:val="hybridMultilevel"/>
    <w:tmpl w:val="CD722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D05FF4"/>
    <w:multiLevelType w:val="hybridMultilevel"/>
    <w:tmpl w:val="E62E1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795145"/>
    <w:multiLevelType w:val="hybridMultilevel"/>
    <w:tmpl w:val="57C0CB24"/>
    <w:lvl w:ilvl="0" w:tplc="9968CB0E">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A23378"/>
    <w:multiLevelType w:val="multilevel"/>
    <w:tmpl w:val="6C72D75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081B89"/>
    <w:multiLevelType w:val="hybridMultilevel"/>
    <w:tmpl w:val="47BE9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5C71DA"/>
    <w:multiLevelType w:val="hybridMultilevel"/>
    <w:tmpl w:val="1E064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78086C"/>
    <w:multiLevelType w:val="hybridMultilevel"/>
    <w:tmpl w:val="846CB8F4"/>
    <w:lvl w:ilvl="0" w:tplc="EEDC26A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18A2E2F"/>
    <w:multiLevelType w:val="hybridMultilevel"/>
    <w:tmpl w:val="F34E8ECC"/>
    <w:lvl w:ilvl="0" w:tplc="1E9A5D86">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E42ECB"/>
    <w:multiLevelType w:val="hybridMultilevel"/>
    <w:tmpl w:val="E62E1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3014E1"/>
    <w:multiLevelType w:val="hybridMultilevel"/>
    <w:tmpl w:val="F782D578"/>
    <w:lvl w:ilvl="0" w:tplc="C3F2CD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5E96726"/>
    <w:multiLevelType w:val="hybridMultilevel"/>
    <w:tmpl w:val="0E68301A"/>
    <w:lvl w:ilvl="0" w:tplc="11869A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BFC6523"/>
    <w:multiLevelType w:val="hybridMultilevel"/>
    <w:tmpl w:val="0610D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8D52DB"/>
    <w:multiLevelType w:val="hybridMultilevel"/>
    <w:tmpl w:val="09CE6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D56567"/>
    <w:multiLevelType w:val="hybridMultilevel"/>
    <w:tmpl w:val="B3BA94FC"/>
    <w:lvl w:ilvl="0" w:tplc="16505108">
      <w:start w:val="1"/>
      <w:numFmt w:val="decimal"/>
      <w:lvlText w:val="%1."/>
      <w:lvlJc w:val="left"/>
      <w:pPr>
        <w:ind w:left="350" w:hanging="360"/>
      </w:pPr>
      <w:rPr>
        <w:rFonts w:hint="default"/>
        <w:color w:val="auto"/>
        <w:sz w:val="24"/>
        <w:szCs w:val="24"/>
      </w:rPr>
    </w:lvl>
    <w:lvl w:ilvl="1" w:tplc="04190019" w:tentative="1">
      <w:start w:val="1"/>
      <w:numFmt w:val="lowerLetter"/>
      <w:lvlText w:val="%2."/>
      <w:lvlJc w:val="left"/>
      <w:pPr>
        <w:ind w:left="1070" w:hanging="360"/>
      </w:pPr>
    </w:lvl>
    <w:lvl w:ilvl="2" w:tplc="0419001B" w:tentative="1">
      <w:start w:val="1"/>
      <w:numFmt w:val="lowerRoman"/>
      <w:lvlText w:val="%3."/>
      <w:lvlJc w:val="right"/>
      <w:pPr>
        <w:ind w:left="1790" w:hanging="180"/>
      </w:pPr>
    </w:lvl>
    <w:lvl w:ilvl="3" w:tplc="0419000F" w:tentative="1">
      <w:start w:val="1"/>
      <w:numFmt w:val="decimal"/>
      <w:lvlText w:val="%4."/>
      <w:lvlJc w:val="left"/>
      <w:pPr>
        <w:ind w:left="2510" w:hanging="360"/>
      </w:pPr>
    </w:lvl>
    <w:lvl w:ilvl="4" w:tplc="04190019" w:tentative="1">
      <w:start w:val="1"/>
      <w:numFmt w:val="lowerLetter"/>
      <w:lvlText w:val="%5."/>
      <w:lvlJc w:val="left"/>
      <w:pPr>
        <w:ind w:left="3230" w:hanging="360"/>
      </w:pPr>
    </w:lvl>
    <w:lvl w:ilvl="5" w:tplc="0419001B" w:tentative="1">
      <w:start w:val="1"/>
      <w:numFmt w:val="lowerRoman"/>
      <w:lvlText w:val="%6."/>
      <w:lvlJc w:val="right"/>
      <w:pPr>
        <w:ind w:left="3950" w:hanging="180"/>
      </w:pPr>
    </w:lvl>
    <w:lvl w:ilvl="6" w:tplc="0419000F" w:tentative="1">
      <w:start w:val="1"/>
      <w:numFmt w:val="decimal"/>
      <w:lvlText w:val="%7."/>
      <w:lvlJc w:val="left"/>
      <w:pPr>
        <w:ind w:left="4670" w:hanging="360"/>
      </w:pPr>
    </w:lvl>
    <w:lvl w:ilvl="7" w:tplc="04190019" w:tentative="1">
      <w:start w:val="1"/>
      <w:numFmt w:val="lowerLetter"/>
      <w:lvlText w:val="%8."/>
      <w:lvlJc w:val="left"/>
      <w:pPr>
        <w:ind w:left="5390" w:hanging="360"/>
      </w:pPr>
    </w:lvl>
    <w:lvl w:ilvl="8" w:tplc="0419001B" w:tentative="1">
      <w:start w:val="1"/>
      <w:numFmt w:val="lowerRoman"/>
      <w:lvlText w:val="%9."/>
      <w:lvlJc w:val="right"/>
      <w:pPr>
        <w:ind w:left="6110" w:hanging="180"/>
      </w:pPr>
    </w:lvl>
  </w:abstractNum>
  <w:abstractNum w:abstractNumId="23">
    <w:nsid w:val="4E914FEB"/>
    <w:multiLevelType w:val="hybridMultilevel"/>
    <w:tmpl w:val="34644808"/>
    <w:lvl w:ilvl="0" w:tplc="FB3A94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FE35061"/>
    <w:multiLevelType w:val="hybridMultilevel"/>
    <w:tmpl w:val="A89E2ACC"/>
    <w:lvl w:ilvl="0" w:tplc="1E5AB18A">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25">
    <w:nsid w:val="61385EF1"/>
    <w:multiLevelType w:val="hybridMultilevel"/>
    <w:tmpl w:val="3E607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FD26E9"/>
    <w:multiLevelType w:val="hybridMultilevel"/>
    <w:tmpl w:val="5BDECF00"/>
    <w:lvl w:ilvl="0" w:tplc="A552B2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9AF1BE6"/>
    <w:multiLevelType w:val="hybridMultilevel"/>
    <w:tmpl w:val="4D867A76"/>
    <w:lvl w:ilvl="0" w:tplc="790C4E8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7F0D18"/>
    <w:multiLevelType w:val="hybridMultilevel"/>
    <w:tmpl w:val="07A47C82"/>
    <w:lvl w:ilvl="0" w:tplc="2542A9D2">
      <w:start w:val="1"/>
      <w:numFmt w:val="decimal"/>
      <w:lvlText w:val="%1."/>
      <w:lvlJc w:val="left"/>
      <w:pPr>
        <w:ind w:left="928" w:hanging="360"/>
      </w:pPr>
      <w:rPr>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74A64489"/>
    <w:multiLevelType w:val="hybridMultilevel"/>
    <w:tmpl w:val="87D0C96C"/>
    <w:lvl w:ilvl="0" w:tplc="1896759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5BB503D"/>
    <w:multiLevelType w:val="multilevel"/>
    <w:tmpl w:val="154EA8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884DBE"/>
    <w:multiLevelType w:val="hybridMultilevel"/>
    <w:tmpl w:val="8E32A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F949DF"/>
    <w:multiLevelType w:val="hybridMultilevel"/>
    <w:tmpl w:val="38940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CA0742"/>
    <w:multiLevelType w:val="hybridMultilevel"/>
    <w:tmpl w:val="7C3EF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F62B15"/>
    <w:multiLevelType w:val="hybridMultilevel"/>
    <w:tmpl w:val="C1B033F2"/>
    <w:lvl w:ilvl="0" w:tplc="592C7616">
      <w:start w:val="1"/>
      <w:numFmt w:val="decimal"/>
      <w:lvlText w:val="%1."/>
      <w:lvlJc w:val="left"/>
      <w:pPr>
        <w:ind w:left="928" w:hanging="360"/>
      </w:pPr>
      <w:rPr>
        <w:rFonts w:ascii="Times New Roman" w:eastAsia="Times New Roman" w:hAnsi="Times New Roman" w:cs="Times New Roman"/>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7CFF0403"/>
    <w:multiLevelType w:val="hybridMultilevel"/>
    <w:tmpl w:val="DEAE36A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7"/>
  </w:num>
  <w:num w:numId="3">
    <w:abstractNumId w:val="30"/>
  </w:num>
  <w:num w:numId="4">
    <w:abstractNumId w:val="12"/>
  </w:num>
  <w:num w:numId="5">
    <w:abstractNumId w:val="28"/>
  </w:num>
  <w:num w:numId="6">
    <w:abstractNumId w:val="8"/>
  </w:num>
  <w:num w:numId="7">
    <w:abstractNumId w:val="9"/>
  </w:num>
  <w:num w:numId="8">
    <w:abstractNumId w:val="10"/>
  </w:num>
  <w:num w:numId="9">
    <w:abstractNumId w:val="5"/>
  </w:num>
  <w:num w:numId="10">
    <w:abstractNumId w:val="20"/>
  </w:num>
  <w:num w:numId="11">
    <w:abstractNumId w:val="33"/>
  </w:num>
  <w:num w:numId="12">
    <w:abstractNumId w:val="21"/>
  </w:num>
  <w:num w:numId="13">
    <w:abstractNumId w:val="34"/>
  </w:num>
  <w:num w:numId="14">
    <w:abstractNumId w:val="22"/>
  </w:num>
  <w:num w:numId="15">
    <w:abstractNumId w:val="1"/>
  </w:num>
  <w:num w:numId="16">
    <w:abstractNumId w:val="0"/>
  </w:num>
  <w:num w:numId="17">
    <w:abstractNumId w:val="25"/>
  </w:num>
  <w:num w:numId="18">
    <w:abstractNumId w:val="11"/>
  </w:num>
  <w:num w:numId="19">
    <w:abstractNumId w:val="7"/>
  </w:num>
  <w:num w:numId="20">
    <w:abstractNumId w:val="23"/>
  </w:num>
  <w:num w:numId="21">
    <w:abstractNumId w:val="16"/>
  </w:num>
  <w:num w:numId="22">
    <w:abstractNumId w:val="29"/>
  </w:num>
  <w:num w:numId="23">
    <w:abstractNumId w:val="18"/>
  </w:num>
  <w:num w:numId="24">
    <w:abstractNumId w:val="3"/>
  </w:num>
  <w:num w:numId="25">
    <w:abstractNumId w:val="27"/>
  </w:num>
  <w:num w:numId="26">
    <w:abstractNumId w:val="13"/>
  </w:num>
  <w:num w:numId="27">
    <w:abstractNumId w:val="14"/>
  </w:num>
  <w:num w:numId="28">
    <w:abstractNumId w:val="31"/>
  </w:num>
  <w:num w:numId="29">
    <w:abstractNumId w:val="32"/>
  </w:num>
  <w:num w:numId="30">
    <w:abstractNumId w:val="15"/>
  </w:num>
  <w:num w:numId="31">
    <w:abstractNumId w:val="35"/>
  </w:num>
  <w:num w:numId="32">
    <w:abstractNumId w:val="2"/>
  </w:num>
  <w:num w:numId="33">
    <w:abstractNumId w:val="24"/>
  </w:num>
  <w:num w:numId="34">
    <w:abstractNumId w:val="6"/>
  </w:num>
  <w:num w:numId="35">
    <w:abstractNumId w:val="19"/>
  </w:num>
  <w:num w:numId="3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1879ED"/>
    <w:rsid w:val="00022E7E"/>
    <w:rsid w:val="00024B62"/>
    <w:rsid w:val="00031E4C"/>
    <w:rsid w:val="000479E9"/>
    <w:rsid w:val="00050078"/>
    <w:rsid w:val="0005446F"/>
    <w:rsid w:val="00057E63"/>
    <w:rsid w:val="00065D99"/>
    <w:rsid w:val="00067FB3"/>
    <w:rsid w:val="000737D3"/>
    <w:rsid w:val="000807E4"/>
    <w:rsid w:val="00097340"/>
    <w:rsid w:val="000A341B"/>
    <w:rsid w:val="000A7DF3"/>
    <w:rsid w:val="000B0F25"/>
    <w:rsid w:val="000B5C76"/>
    <w:rsid w:val="000B7602"/>
    <w:rsid w:val="000C09C5"/>
    <w:rsid w:val="000C169A"/>
    <w:rsid w:val="000D2F30"/>
    <w:rsid w:val="000E1424"/>
    <w:rsid w:val="000E4765"/>
    <w:rsid w:val="000F1033"/>
    <w:rsid w:val="000F432B"/>
    <w:rsid w:val="000F6C21"/>
    <w:rsid w:val="0011070C"/>
    <w:rsid w:val="00122E29"/>
    <w:rsid w:val="00124FFA"/>
    <w:rsid w:val="001252CD"/>
    <w:rsid w:val="001751A2"/>
    <w:rsid w:val="0017639B"/>
    <w:rsid w:val="001879ED"/>
    <w:rsid w:val="001A1F84"/>
    <w:rsid w:val="001A3517"/>
    <w:rsid w:val="001A437E"/>
    <w:rsid w:val="001A634A"/>
    <w:rsid w:val="001B7F68"/>
    <w:rsid w:val="001C12D8"/>
    <w:rsid w:val="001C1BD7"/>
    <w:rsid w:val="001C4D0C"/>
    <w:rsid w:val="001D33F5"/>
    <w:rsid w:val="001D6DB7"/>
    <w:rsid w:val="001E54C9"/>
    <w:rsid w:val="001E5DC9"/>
    <w:rsid w:val="001E664A"/>
    <w:rsid w:val="001F2AB5"/>
    <w:rsid w:val="001F5238"/>
    <w:rsid w:val="001F7335"/>
    <w:rsid w:val="002035D8"/>
    <w:rsid w:val="0022746E"/>
    <w:rsid w:val="0023644D"/>
    <w:rsid w:val="00246CDD"/>
    <w:rsid w:val="002548D6"/>
    <w:rsid w:val="002564BC"/>
    <w:rsid w:val="00264006"/>
    <w:rsid w:val="0026497F"/>
    <w:rsid w:val="00266809"/>
    <w:rsid w:val="002765F3"/>
    <w:rsid w:val="002767D6"/>
    <w:rsid w:val="00283EEB"/>
    <w:rsid w:val="00284823"/>
    <w:rsid w:val="00287F00"/>
    <w:rsid w:val="002915F9"/>
    <w:rsid w:val="002935AF"/>
    <w:rsid w:val="00296D6E"/>
    <w:rsid w:val="002A0A5F"/>
    <w:rsid w:val="002A1186"/>
    <w:rsid w:val="002A55CB"/>
    <w:rsid w:val="002B16B9"/>
    <w:rsid w:val="002C3A6E"/>
    <w:rsid w:val="002C63DE"/>
    <w:rsid w:val="002D21AC"/>
    <w:rsid w:val="002D3726"/>
    <w:rsid w:val="002D5A36"/>
    <w:rsid w:val="002D5D5B"/>
    <w:rsid w:val="002F00D0"/>
    <w:rsid w:val="002F0FE2"/>
    <w:rsid w:val="002F3764"/>
    <w:rsid w:val="002F6BCA"/>
    <w:rsid w:val="002F77D0"/>
    <w:rsid w:val="002F7926"/>
    <w:rsid w:val="00300039"/>
    <w:rsid w:val="00300A99"/>
    <w:rsid w:val="00301315"/>
    <w:rsid w:val="00312CA2"/>
    <w:rsid w:val="00314CE5"/>
    <w:rsid w:val="003201EB"/>
    <w:rsid w:val="00320E02"/>
    <w:rsid w:val="0032510C"/>
    <w:rsid w:val="003266BF"/>
    <w:rsid w:val="003307E9"/>
    <w:rsid w:val="0034432B"/>
    <w:rsid w:val="00344FDA"/>
    <w:rsid w:val="00345CDF"/>
    <w:rsid w:val="003516A3"/>
    <w:rsid w:val="00352212"/>
    <w:rsid w:val="00352AAD"/>
    <w:rsid w:val="0035704B"/>
    <w:rsid w:val="0035784B"/>
    <w:rsid w:val="00365038"/>
    <w:rsid w:val="00365B46"/>
    <w:rsid w:val="003665C6"/>
    <w:rsid w:val="00366A0E"/>
    <w:rsid w:val="00377D48"/>
    <w:rsid w:val="00391E77"/>
    <w:rsid w:val="003966C2"/>
    <w:rsid w:val="003B09EA"/>
    <w:rsid w:val="003B1C87"/>
    <w:rsid w:val="003C5B5A"/>
    <w:rsid w:val="003D3D21"/>
    <w:rsid w:val="003E0BCF"/>
    <w:rsid w:val="003E0F14"/>
    <w:rsid w:val="003E120D"/>
    <w:rsid w:val="003E3646"/>
    <w:rsid w:val="003E645A"/>
    <w:rsid w:val="003E6686"/>
    <w:rsid w:val="003F0D31"/>
    <w:rsid w:val="003F7BA7"/>
    <w:rsid w:val="00412229"/>
    <w:rsid w:val="00412288"/>
    <w:rsid w:val="00412953"/>
    <w:rsid w:val="00413F5F"/>
    <w:rsid w:val="00420A5A"/>
    <w:rsid w:val="00420C01"/>
    <w:rsid w:val="00424DA8"/>
    <w:rsid w:val="00433A57"/>
    <w:rsid w:val="00436DE2"/>
    <w:rsid w:val="00437F1A"/>
    <w:rsid w:val="004452A7"/>
    <w:rsid w:val="0044582E"/>
    <w:rsid w:val="00450E9C"/>
    <w:rsid w:val="004616FB"/>
    <w:rsid w:val="00476A40"/>
    <w:rsid w:val="00481700"/>
    <w:rsid w:val="004821A8"/>
    <w:rsid w:val="00485BF1"/>
    <w:rsid w:val="00487A89"/>
    <w:rsid w:val="004939E2"/>
    <w:rsid w:val="004940BA"/>
    <w:rsid w:val="004A1424"/>
    <w:rsid w:val="004A39CB"/>
    <w:rsid w:val="004B56B2"/>
    <w:rsid w:val="004B62DD"/>
    <w:rsid w:val="004C5D0E"/>
    <w:rsid w:val="004D051B"/>
    <w:rsid w:val="004D1945"/>
    <w:rsid w:val="004D20EF"/>
    <w:rsid w:val="004D22F4"/>
    <w:rsid w:val="004D5515"/>
    <w:rsid w:val="004F7B5E"/>
    <w:rsid w:val="0050065E"/>
    <w:rsid w:val="00501C86"/>
    <w:rsid w:val="00514456"/>
    <w:rsid w:val="005164D5"/>
    <w:rsid w:val="005202E4"/>
    <w:rsid w:val="00522DCB"/>
    <w:rsid w:val="00523806"/>
    <w:rsid w:val="005252D0"/>
    <w:rsid w:val="00527C6D"/>
    <w:rsid w:val="0053240B"/>
    <w:rsid w:val="00535DBC"/>
    <w:rsid w:val="00541C44"/>
    <w:rsid w:val="005436C0"/>
    <w:rsid w:val="00544AD0"/>
    <w:rsid w:val="00550CAA"/>
    <w:rsid w:val="00551BFF"/>
    <w:rsid w:val="00556415"/>
    <w:rsid w:val="00563343"/>
    <w:rsid w:val="0056345B"/>
    <w:rsid w:val="0056539D"/>
    <w:rsid w:val="00566234"/>
    <w:rsid w:val="00576098"/>
    <w:rsid w:val="00577708"/>
    <w:rsid w:val="00580B58"/>
    <w:rsid w:val="00591E7F"/>
    <w:rsid w:val="005A22F9"/>
    <w:rsid w:val="005A5E8C"/>
    <w:rsid w:val="005C4E94"/>
    <w:rsid w:val="005C6B92"/>
    <w:rsid w:val="005C7B08"/>
    <w:rsid w:val="005E6833"/>
    <w:rsid w:val="005F3147"/>
    <w:rsid w:val="00601678"/>
    <w:rsid w:val="0060212C"/>
    <w:rsid w:val="006137E9"/>
    <w:rsid w:val="006178E8"/>
    <w:rsid w:val="00622A6A"/>
    <w:rsid w:val="0062758A"/>
    <w:rsid w:val="006425F2"/>
    <w:rsid w:val="00646877"/>
    <w:rsid w:val="00647DAF"/>
    <w:rsid w:val="00650BA7"/>
    <w:rsid w:val="00652A76"/>
    <w:rsid w:val="006615A2"/>
    <w:rsid w:val="00662BCB"/>
    <w:rsid w:val="00665427"/>
    <w:rsid w:val="00667478"/>
    <w:rsid w:val="00670C30"/>
    <w:rsid w:val="006710FB"/>
    <w:rsid w:val="00685285"/>
    <w:rsid w:val="00686016"/>
    <w:rsid w:val="0069068A"/>
    <w:rsid w:val="00696B12"/>
    <w:rsid w:val="006A1522"/>
    <w:rsid w:val="006A261A"/>
    <w:rsid w:val="006A5AFF"/>
    <w:rsid w:val="006A633A"/>
    <w:rsid w:val="006A7D14"/>
    <w:rsid w:val="006B340F"/>
    <w:rsid w:val="006B6159"/>
    <w:rsid w:val="006B7534"/>
    <w:rsid w:val="006C3D7F"/>
    <w:rsid w:val="006D62F5"/>
    <w:rsid w:val="006E3180"/>
    <w:rsid w:val="006F0696"/>
    <w:rsid w:val="006F5BC7"/>
    <w:rsid w:val="006F7547"/>
    <w:rsid w:val="00703DAF"/>
    <w:rsid w:val="007057C0"/>
    <w:rsid w:val="00711750"/>
    <w:rsid w:val="00713098"/>
    <w:rsid w:val="00715065"/>
    <w:rsid w:val="00721DA3"/>
    <w:rsid w:val="007243C5"/>
    <w:rsid w:val="00724808"/>
    <w:rsid w:val="00742B82"/>
    <w:rsid w:val="0074669A"/>
    <w:rsid w:val="00752BBC"/>
    <w:rsid w:val="007534BA"/>
    <w:rsid w:val="00754733"/>
    <w:rsid w:val="00755CB7"/>
    <w:rsid w:val="00755D14"/>
    <w:rsid w:val="007759C4"/>
    <w:rsid w:val="00780676"/>
    <w:rsid w:val="00781E8D"/>
    <w:rsid w:val="00784F5E"/>
    <w:rsid w:val="007A6F5C"/>
    <w:rsid w:val="007B03F1"/>
    <w:rsid w:val="007B0782"/>
    <w:rsid w:val="007B1100"/>
    <w:rsid w:val="007C7530"/>
    <w:rsid w:val="007C7E89"/>
    <w:rsid w:val="007D21CE"/>
    <w:rsid w:val="007D32D8"/>
    <w:rsid w:val="007E0BB5"/>
    <w:rsid w:val="007E3F28"/>
    <w:rsid w:val="007E5CE9"/>
    <w:rsid w:val="007E7F22"/>
    <w:rsid w:val="007F2052"/>
    <w:rsid w:val="00800E05"/>
    <w:rsid w:val="00802375"/>
    <w:rsid w:val="00806F7E"/>
    <w:rsid w:val="008206F2"/>
    <w:rsid w:val="00842FC4"/>
    <w:rsid w:val="008457D4"/>
    <w:rsid w:val="00854F55"/>
    <w:rsid w:val="00863332"/>
    <w:rsid w:val="00876E96"/>
    <w:rsid w:val="00884921"/>
    <w:rsid w:val="00886D41"/>
    <w:rsid w:val="00895257"/>
    <w:rsid w:val="00897D34"/>
    <w:rsid w:val="008B32B4"/>
    <w:rsid w:val="008B69EA"/>
    <w:rsid w:val="008B7BFC"/>
    <w:rsid w:val="008C7000"/>
    <w:rsid w:val="008D4C76"/>
    <w:rsid w:val="008D4E2A"/>
    <w:rsid w:val="008E2975"/>
    <w:rsid w:val="008E30B6"/>
    <w:rsid w:val="008E52F9"/>
    <w:rsid w:val="008E7A3F"/>
    <w:rsid w:val="008F00EA"/>
    <w:rsid w:val="008F3099"/>
    <w:rsid w:val="009055EC"/>
    <w:rsid w:val="00907D74"/>
    <w:rsid w:val="00924E27"/>
    <w:rsid w:val="00926CD1"/>
    <w:rsid w:val="009400D4"/>
    <w:rsid w:val="009413F5"/>
    <w:rsid w:val="00945AFD"/>
    <w:rsid w:val="00953A09"/>
    <w:rsid w:val="0095591D"/>
    <w:rsid w:val="00955DC5"/>
    <w:rsid w:val="009629A4"/>
    <w:rsid w:val="009631C4"/>
    <w:rsid w:val="00965345"/>
    <w:rsid w:val="00970C40"/>
    <w:rsid w:val="00971E0A"/>
    <w:rsid w:val="00984D9A"/>
    <w:rsid w:val="0099235F"/>
    <w:rsid w:val="00993591"/>
    <w:rsid w:val="009A2946"/>
    <w:rsid w:val="009A437D"/>
    <w:rsid w:val="009B37E4"/>
    <w:rsid w:val="009C7D5B"/>
    <w:rsid w:val="009D607C"/>
    <w:rsid w:val="009E2620"/>
    <w:rsid w:val="009E3999"/>
    <w:rsid w:val="009E5C24"/>
    <w:rsid w:val="009F27E3"/>
    <w:rsid w:val="009F27E6"/>
    <w:rsid w:val="009F4F78"/>
    <w:rsid w:val="00A002FF"/>
    <w:rsid w:val="00A0745F"/>
    <w:rsid w:val="00A16B17"/>
    <w:rsid w:val="00A234C5"/>
    <w:rsid w:val="00A235AF"/>
    <w:rsid w:val="00A32634"/>
    <w:rsid w:val="00A33212"/>
    <w:rsid w:val="00A338EE"/>
    <w:rsid w:val="00A34B66"/>
    <w:rsid w:val="00A52E50"/>
    <w:rsid w:val="00A5441E"/>
    <w:rsid w:val="00A608C7"/>
    <w:rsid w:val="00A61ACF"/>
    <w:rsid w:val="00A660FD"/>
    <w:rsid w:val="00A664A0"/>
    <w:rsid w:val="00A66AC0"/>
    <w:rsid w:val="00A72A9E"/>
    <w:rsid w:val="00A72C61"/>
    <w:rsid w:val="00A76A52"/>
    <w:rsid w:val="00A85D23"/>
    <w:rsid w:val="00A86805"/>
    <w:rsid w:val="00AA1816"/>
    <w:rsid w:val="00AA262A"/>
    <w:rsid w:val="00AB373D"/>
    <w:rsid w:val="00AB7070"/>
    <w:rsid w:val="00AB7502"/>
    <w:rsid w:val="00AC167E"/>
    <w:rsid w:val="00AC37DC"/>
    <w:rsid w:val="00AD1120"/>
    <w:rsid w:val="00AD39E4"/>
    <w:rsid w:val="00AD55D0"/>
    <w:rsid w:val="00AE726D"/>
    <w:rsid w:val="00AF08D4"/>
    <w:rsid w:val="00AF10AF"/>
    <w:rsid w:val="00AF610A"/>
    <w:rsid w:val="00B01177"/>
    <w:rsid w:val="00B01E9D"/>
    <w:rsid w:val="00B07825"/>
    <w:rsid w:val="00B1523E"/>
    <w:rsid w:val="00B21D5D"/>
    <w:rsid w:val="00B26B90"/>
    <w:rsid w:val="00B26BD5"/>
    <w:rsid w:val="00B276D8"/>
    <w:rsid w:val="00B3169F"/>
    <w:rsid w:val="00B31AB8"/>
    <w:rsid w:val="00B331DC"/>
    <w:rsid w:val="00B47063"/>
    <w:rsid w:val="00B47D2D"/>
    <w:rsid w:val="00B64FDB"/>
    <w:rsid w:val="00B65805"/>
    <w:rsid w:val="00B668E9"/>
    <w:rsid w:val="00B714B5"/>
    <w:rsid w:val="00B82D48"/>
    <w:rsid w:val="00B90C8C"/>
    <w:rsid w:val="00BA10AF"/>
    <w:rsid w:val="00BA10B2"/>
    <w:rsid w:val="00BA2CDF"/>
    <w:rsid w:val="00BB0022"/>
    <w:rsid w:val="00BB18B2"/>
    <w:rsid w:val="00BB362C"/>
    <w:rsid w:val="00BC4A06"/>
    <w:rsid w:val="00BD00B4"/>
    <w:rsid w:val="00BD07A3"/>
    <w:rsid w:val="00BD2AF5"/>
    <w:rsid w:val="00BD70B0"/>
    <w:rsid w:val="00BD7C63"/>
    <w:rsid w:val="00BE5D3D"/>
    <w:rsid w:val="00BF01DF"/>
    <w:rsid w:val="00BF06F7"/>
    <w:rsid w:val="00BF1BA8"/>
    <w:rsid w:val="00BF33AC"/>
    <w:rsid w:val="00C0040E"/>
    <w:rsid w:val="00C03868"/>
    <w:rsid w:val="00C05E36"/>
    <w:rsid w:val="00C06FAA"/>
    <w:rsid w:val="00C15FAC"/>
    <w:rsid w:val="00C21562"/>
    <w:rsid w:val="00C24F77"/>
    <w:rsid w:val="00C25474"/>
    <w:rsid w:val="00C26E6E"/>
    <w:rsid w:val="00C33019"/>
    <w:rsid w:val="00C34504"/>
    <w:rsid w:val="00C367C6"/>
    <w:rsid w:val="00C57CFB"/>
    <w:rsid w:val="00C6005A"/>
    <w:rsid w:val="00C80472"/>
    <w:rsid w:val="00C81A3B"/>
    <w:rsid w:val="00C821DE"/>
    <w:rsid w:val="00C82333"/>
    <w:rsid w:val="00C87C3F"/>
    <w:rsid w:val="00C9409E"/>
    <w:rsid w:val="00CA0FED"/>
    <w:rsid w:val="00CA5B16"/>
    <w:rsid w:val="00CA5B6A"/>
    <w:rsid w:val="00CB08B0"/>
    <w:rsid w:val="00CB1E9A"/>
    <w:rsid w:val="00CB295F"/>
    <w:rsid w:val="00CC6904"/>
    <w:rsid w:val="00CE01BE"/>
    <w:rsid w:val="00CE5126"/>
    <w:rsid w:val="00CE7A62"/>
    <w:rsid w:val="00CF2723"/>
    <w:rsid w:val="00CF63EE"/>
    <w:rsid w:val="00CF641D"/>
    <w:rsid w:val="00CF6887"/>
    <w:rsid w:val="00CF68D3"/>
    <w:rsid w:val="00CF6AA1"/>
    <w:rsid w:val="00CF6AAD"/>
    <w:rsid w:val="00CF7D56"/>
    <w:rsid w:val="00D004C3"/>
    <w:rsid w:val="00D0054F"/>
    <w:rsid w:val="00D055F7"/>
    <w:rsid w:val="00D074E8"/>
    <w:rsid w:val="00D223A4"/>
    <w:rsid w:val="00D32BB6"/>
    <w:rsid w:val="00D3372D"/>
    <w:rsid w:val="00D45157"/>
    <w:rsid w:val="00D50FB3"/>
    <w:rsid w:val="00D6453F"/>
    <w:rsid w:val="00D6471F"/>
    <w:rsid w:val="00D772A3"/>
    <w:rsid w:val="00DA24D3"/>
    <w:rsid w:val="00DA3F89"/>
    <w:rsid w:val="00DA6243"/>
    <w:rsid w:val="00DA675A"/>
    <w:rsid w:val="00DB1E66"/>
    <w:rsid w:val="00DB2ACE"/>
    <w:rsid w:val="00DB4300"/>
    <w:rsid w:val="00DB4979"/>
    <w:rsid w:val="00DB62AB"/>
    <w:rsid w:val="00DB7676"/>
    <w:rsid w:val="00DC047C"/>
    <w:rsid w:val="00DC431F"/>
    <w:rsid w:val="00DC7F26"/>
    <w:rsid w:val="00DD3515"/>
    <w:rsid w:val="00DE273E"/>
    <w:rsid w:val="00DE41D4"/>
    <w:rsid w:val="00DF3844"/>
    <w:rsid w:val="00DF3A83"/>
    <w:rsid w:val="00DF5743"/>
    <w:rsid w:val="00E012DE"/>
    <w:rsid w:val="00E03806"/>
    <w:rsid w:val="00E041A5"/>
    <w:rsid w:val="00E111CD"/>
    <w:rsid w:val="00E136AF"/>
    <w:rsid w:val="00E13C0A"/>
    <w:rsid w:val="00E222F8"/>
    <w:rsid w:val="00E24109"/>
    <w:rsid w:val="00E25474"/>
    <w:rsid w:val="00E27F75"/>
    <w:rsid w:val="00E32E77"/>
    <w:rsid w:val="00E34295"/>
    <w:rsid w:val="00E356E9"/>
    <w:rsid w:val="00E4048E"/>
    <w:rsid w:val="00E40939"/>
    <w:rsid w:val="00E427D0"/>
    <w:rsid w:val="00E5165E"/>
    <w:rsid w:val="00E52E0E"/>
    <w:rsid w:val="00E53B94"/>
    <w:rsid w:val="00E55260"/>
    <w:rsid w:val="00E614C1"/>
    <w:rsid w:val="00E61878"/>
    <w:rsid w:val="00E64872"/>
    <w:rsid w:val="00E72DB1"/>
    <w:rsid w:val="00E73655"/>
    <w:rsid w:val="00E8648A"/>
    <w:rsid w:val="00E87FBD"/>
    <w:rsid w:val="00E93DD7"/>
    <w:rsid w:val="00E951A2"/>
    <w:rsid w:val="00E97520"/>
    <w:rsid w:val="00E97A0E"/>
    <w:rsid w:val="00EA422E"/>
    <w:rsid w:val="00EA7F36"/>
    <w:rsid w:val="00EB1F26"/>
    <w:rsid w:val="00EB2DF5"/>
    <w:rsid w:val="00EB3858"/>
    <w:rsid w:val="00EB38A1"/>
    <w:rsid w:val="00EB3A0D"/>
    <w:rsid w:val="00EC3B85"/>
    <w:rsid w:val="00ED7ABB"/>
    <w:rsid w:val="00EE06B5"/>
    <w:rsid w:val="00EE7A59"/>
    <w:rsid w:val="00EF4AFD"/>
    <w:rsid w:val="00F02081"/>
    <w:rsid w:val="00F029FB"/>
    <w:rsid w:val="00F0464A"/>
    <w:rsid w:val="00F04B55"/>
    <w:rsid w:val="00F053EE"/>
    <w:rsid w:val="00F15E44"/>
    <w:rsid w:val="00F160F3"/>
    <w:rsid w:val="00F16B13"/>
    <w:rsid w:val="00F202D6"/>
    <w:rsid w:val="00F33C93"/>
    <w:rsid w:val="00F41768"/>
    <w:rsid w:val="00F4301B"/>
    <w:rsid w:val="00F52415"/>
    <w:rsid w:val="00F64D79"/>
    <w:rsid w:val="00F73D48"/>
    <w:rsid w:val="00F755AB"/>
    <w:rsid w:val="00F80B55"/>
    <w:rsid w:val="00F828EC"/>
    <w:rsid w:val="00F8673B"/>
    <w:rsid w:val="00F90493"/>
    <w:rsid w:val="00F90CF9"/>
    <w:rsid w:val="00F92A45"/>
    <w:rsid w:val="00F96A32"/>
    <w:rsid w:val="00FA47D3"/>
    <w:rsid w:val="00FB041A"/>
    <w:rsid w:val="00FB2581"/>
    <w:rsid w:val="00FB6525"/>
    <w:rsid w:val="00FC27CD"/>
    <w:rsid w:val="00FD2A3A"/>
    <w:rsid w:val="00FD3CB7"/>
    <w:rsid w:val="00FD62AB"/>
    <w:rsid w:val="00FD6C98"/>
    <w:rsid w:val="00FD7A6E"/>
    <w:rsid w:val="00FE35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9ED"/>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1F7335"/>
    <w:pPr>
      <w:keepNext/>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1879ED"/>
    <w:pPr>
      <w:ind w:firstLine="720"/>
      <w:jc w:val="both"/>
    </w:pPr>
    <w:rPr>
      <w:sz w:val="28"/>
      <w:szCs w:val="20"/>
    </w:rPr>
  </w:style>
  <w:style w:type="paragraph" w:styleId="a5">
    <w:name w:val="header"/>
    <w:basedOn w:val="a"/>
    <w:link w:val="a6"/>
    <w:rsid w:val="001879ED"/>
    <w:pPr>
      <w:tabs>
        <w:tab w:val="center" w:pos="4677"/>
        <w:tab w:val="right" w:pos="9355"/>
      </w:tabs>
    </w:pPr>
  </w:style>
  <w:style w:type="character" w:customStyle="1" w:styleId="a6">
    <w:name w:val="Верхний колонтитул Знак"/>
    <w:basedOn w:val="a0"/>
    <w:link w:val="a5"/>
    <w:rsid w:val="001879ED"/>
    <w:rPr>
      <w:rFonts w:ascii="Times New Roman" w:eastAsia="Times New Roman" w:hAnsi="Times New Roman" w:cs="Times New Roman"/>
      <w:sz w:val="24"/>
      <w:szCs w:val="24"/>
      <w:lang w:eastAsia="ru-RU"/>
    </w:rPr>
  </w:style>
  <w:style w:type="character" w:styleId="a7">
    <w:name w:val="page number"/>
    <w:basedOn w:val="a0"/>
    <w:rsid w:val="001879ED"/>
  </w:style>
  <w:style w:type="paragraph" w:styleId="a8">
    <w:name w:val="Body Text"/>
    <w:basedOn w:val="a"/>
    <w:link w:val="a9"/>
    <w:uiPriority w:val="99"/>
    <w:unhideWhenUsed/>
    <w:rsid w:val="001879ED"/>
    <w:pPr>
      <w:spacing w:after="120"/>
    </w:pPr>
  </w:style>
  <w:style w:type="character" w:customStyle="1" w:styleId="a9">
    <w:name w:val="Основной текст Знак"/>
    <w:basedOn w:val="a0"/>
    <w:link w:val="a8"/>
    <w:uiPriority w:val="99"/>
    <w:rsid w:val="001879ED"/>
    <w:rPr>
      <w:rFonts w:ascii="Times New Roman" w:eastAsia="Times New Roman" w:hAnsi="Times New Roman" w:cs="Times New Roman"/>
      <w:sz w:val="24"/>
      <w:szCs w:val="24"/>
      <w:lang w:eastAsia="ru-RU"/>
    </w:rPr>
  </w:style>
  <w:style w:type="character" w:customStyle="1" w:styleId="a4">
    <w:name w:val="СтильМой Знак"/>
    <w:basedOn w:val="a0"/>
    <w:link w:val="a3"/>
    <w:rsid w:val="001879ED"/>
    <w:rPr>
      <w:rFonts w:ascii="Times New Roman" w:eastAsia="Times New Roman" w:hAnsi="Times New Roman" w:cs="Times New Roman"/>
      <w:sz w:val="28"/>
      <w:szCs w:val="20"/>
      <w:lang w:eastAsia="ru-RU"/>
    </w:rPr>
  </w:style>
  <w:style w:type="paragraph" w:styleId="aa">
    <w:name w:val="footer"/>
    <w:basedOn w:val="a"/>
    <w:link w:val="ab"/>
    <w:uiPriority w:val="99"/>
    <w:unhideWhenUsed/>
    <w:rsid w:val="00DC7F26"/>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uiPriority w:val="99"/>
    <w:rsid w:val="00DC7F26"/>
  </w:style>
  <w:style w:type="paragraph" w:customStyle="1" w:styleId="ConsPlusNormal">
    <w:name w:val="ConsPlusNormal"/>
    <w:rsid w:val="00DC7F26"/>
    <w:pPr>
      <w:autoSpaceDE w:val="0"/>
      <w:autoSpaceDN w:val="0"/>
      <w:adjustRightInd w:val="0"/>
      <w:spacing w:after="0" w:line="240" w:lineRule="auto"/>
    </w:pPr>
    <w:rPr>
      <w:rFonts w:ascii="Arial" w:eastAsia="Times New Roman" w:hAnsi="Arial" w:cs="Arial"/>
      <w:sz w:val="20"/>
      <w:szCs w:val="20"/>
      <w:lang w:eastAsia="ru-RU"/>
    </w:rPr>
  </w:style>
  <w:style w:type="paragraph" w:styleId="ac">
    <w:name w:val="List Paragraph"/>
    <w:aliases w:val="it_List1,Bullet List,FooterText,numbered,Paragraphe de liste1,lp1,Содержание. 2 уровень,Мой стиль!,Use Case List Paragraph,Маркер,Абзац списка для документа,List Paragraph1,Proposal Bullet List,TOC style,Table,Нумерованый список,UL"/>
    <w:basedOn w:val="a"/>
    <w:link w:val="ad"/>
    <w:uiPriority w:val="34"/>
    <w:qFormat/>
    <w:rsid w:val="00AC37DC"/>
    <w:pPr>
      <w:ind w:left="720"/>
      <w:contextualSpacing/>
    </w:pPr>
  </w:style>
  <w:style w:type="character" w:customStyle="1" w:styleId="logocaption2">
    <w:name w:val="logo__caption2"/>
    <w:basedOn w:val="a0"/>
    <w:rsid w:val="002F7926"/>
    <w:rPr>
      <w:vanish w:val="0"/>
      <w:webHidden w:val="0"/>
      <w:spacing w:val="6"/>
      <w:sz w:val="19"/>
      <w:szCs w:val="19"/>
      <w:specVanish w:val="0"/>
    </w:rPr>
  </w:style>
  <w:style w:type="character" w:customStyle="1" w:styleId="extended-textshort">
    <w:name w:val="extended-text__short"/>
    <w:basedOn w:val="a0"/>
    <w:rsid w:val="002F77D0"/>
  </w:style>
  <w:style w:type="paragraph" w:customStyle="1" w:styleId="ConsNormal">
    <w:name w:val="ConsNormal"/>
    <w:rsid w:val="00C0040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e">
    <w:name w:val="Normal Indent"/>
    <w:basedOn w:val="a"/>
    <w:semiHidden/>
    <w:rsid w:val="00C0040E"/>
    <w:pPr>
      <w:ind w:firstLine="709"/>
      <w:jc w:val="both"/>
    </w:pPr>
    <w:rPr>
      <w:sz w:val="28"/>
      <w:szCs w:val="28"/>
    </w:rPr>
  </w:style>
  <w:style w:type="paragraph" w:customStyle="1" w:styleId="ConsPlusTitle">
    <w:name w:val="ConsPlusTitle"/>
    <w:rsid w:val="00DB767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fs100">
    <w:name w:val="fs100"/>
    <w:basedOn w:val="a0"/>
    <w:rsid w:val="00E03806"/>
  </w:style>
  <w:style w:type="character" w:customStyle="1" w:styleId="af">
    <w:name w:val="Основной текст_"/>
    <w:basedOn w:val="a0"/>
    <w:link w:val="2"/>
    <w:rsid w:val="00BA10AF"/>
    <w:rPr>
      <w:rFonts w:ascii="Times New Roman" w:eastAsia="Times New Roman" w:hAnsi="Times New Roman" w:cs="Times New Roman"/>
      <w:spacing w:val="-2"/>
      <w:shd w:val="clear" w:color="auto" w:fill="FFFFFF"/>
    </w:rPr>
  </w:style>
  <w:style w:type="paragraph" w:customStyle="1" w:styleId="2">
    <w:name w:val="Основной текст2"/>
    <w:basedOn w:val="a"/>
    <w:link w:val="af"/>
    <w:rsid w:val="00BA10AF"/>
    <w:pPr>
      <w:widowControl w:val="0"/>
      <w:shd w:val="clear" w:color="auto" w:fill="FFFFFF"/>
      <w:spacing w:before="300" w:line="317" w:lineRule="exact"/>
      <w:jc w:val="both"/>
    </w:pPr>
    <w:rPr>
      <w:spacing w:val="-2"/>
      <w:sz w:val="22"/>
      <w:szCs w:val="22"/>
      <w:lang w:eastAsia="en-US"/>
    </w:rPr>
  </w:style>
  <w:style w:type="character" w:customStyle="1" w:styleId="0pt">
    <w:name w:val="Основной текст + Полужирный;Курсив;Интервал 0 pt"/>
    <w:basedOn w:val="af"/>
    <w:rsid w:val="00BA10AF"/>
    <w:rPr>
      <w:b/>
      <w:bCs/>
      <w:i/>
      <w:iCs/>
      <w:smallCaps w:val="0"/>
      <w:strike w:val="0"/>
      <w:color w:val="000000"/>
      <w:spacing w:val="14"/>
      <w:w w:val="100"/>
      <w:position w:val="0"/>
      <w:sz w:val="24"/>
      <w:szCs w:val="24"/>
      <w:u w:val="none"/>
      <w:lang w:val="ru-RU"/>
    </w:rPr>
  </w:style>
  <w:style w:type="character" w:customStyle="1" w:styleId="9pt">
    <w:name w:val="Основной текст + 9 pt"/>
    <w:basedOn w:val="af"/>
    <w:rsid w:val="00BA10AF"/>
    <w:rPr>
      <w:b w:val="0"/>
      <w:bCs w:val="0"/>
      <w:i w:val="0"/>
      <w:iCs w:val="0"/>
      <w:smallCaps w:val="0"/>
      <w:strike w:val="0"/>
      <w:color w:val="000000"/>
      <w:w w:val="100"/>
      <w:position w:val="0"/>
      <w:sz w:val="18"/>
      <w:szCs w:val="18"/>
      <w:u w:val="none"/>
      <w:lang w:val="ru-RU"/>
    </w:rPr>
  </w:style>
  <w:style w:type="paragraph" w:styleId="20">
    <w:name w:val="Body Text Indent 2"/>
    <w:basedOn w:val="a"/>
    <w:link w:val="21"/>
    <w:unhideWhenUsed/>
    <w:rsid w:val="00BA10AF"/>
    <w:pPr>
      <w:spacing w:after="120" w:line="480" w:lineRule="auto"/>
      <w:ind w:left="283"/>
    </w:pPr>
  </w:style>
  <w:style w:type="character" w:customStyle="1" w:styleId="21">
    <w:name w:val="Основной текст с отступом 2 Знак"/>
    <w:basedOn w:val="a0"/>
    <w:link w:val="20"/>
    <w:rsid w:val="00BA10AF"/>
    <w:rPr>
      <w:rFonts w:ascii="Times New Roman" w:eastAsia="Times New Roman" w:hAnsi="Times New Roman" w:cs="Times New Roman"/>
      <w:sz w:val="24"/>
      <w:szCs w:val="24"/>
      <w:lang w:eastAsia="ru-RU"/>
    </w:rPr>
  </w:style>
  <w:style w:type="paragraph" w:styleId="af0">
    <w:name w:val="Body Text Indent"/>
    <w:basedOn w:val="a"/>
    <w:link w:val="af1"/>
    <w:uiPriority w:val="99"/>
    <w:unhideWhenUsed/>
    <w:rsid w:val="00BA10AF"/>
    <w:pPr>
      <w:spacing w:after="120"/>
      <w:ind w:left="283"/>
    </w:pPr>
  </w:style>
  <w:style w:type="character" w:customStyle="1" w:styleId="af1">
    <w:name w:val="Основной текст с отступом Знак"/>
    <w:basedOn w:val="a0"/>
    <w:link w:val="af0"/>
    <w:rsid w:val="00BA10AF"/>
    <w:rPr>
      <w:rFonts w:ascii="Times New Roman" w:eastAsia="Times New Roman" w:hAnsi="Times New Roman" w:cs="Times New Roman"/>
      <w:sz w:val="24"/>
      <w:szCs w:val="24"/>
      <w:lang w:eastAsia="ru-RU"/>
    </w:rPr>
  </w:style>
  <w:style w:type="paragraph" w:styleId="af2">
    <w:name w:val="No Spacing"/>
    <w:link w:val="af3"/>
    <w:uiPriority w:val="1"/>
    <w:qFormat/>
    <w:rsid w:val="00BA10AF"/>
    <w:pPr>
      <w:spacing w:after="0" w:line="240" w:lineRule="auto"/>
    </w:pPr>
    <w:rPr>
      <w:rFonts w:ascii="Calibri" w:eastAsia="Calibri" w:hAnsi="Calibri" w:cs="Times New Roman"/>
    </w:rPr>
  </w:style>
  <w:style w:type="character" w:customStyle="1" w:styleId="af3">
    <w:name w:val="Без интервала Знак"/>
    <w:link w:val="af2"/>
    <w:uiPriority w:val="1"/>
    <w:locked/>
    <w:rsid w:val="00BA10AF"/>
    <w:rPr>
      <w:rFonts w:ascii="Calibri" w:eastAsia="Calibri" w:hAnsi="Calibri" w:cs="Times New Roman"/>
    </w:rPr>
  </w:style>
  <w:style w:type="paragraph" w:customStyle="1" w:styleId="1">
    <w:name w:val="Основной текст1"/>
    <w:basedOn w:val="a"/>
    <w:rsid w:val="00BA10AF"/>
    <w:pPr>
      <w:widowControl w:val="0"/>
      <w:shd w:val="clear" w:color="auto" w:fill="FFFFFF"/>
      <w:spacing w:line="328" w:lineRule="exact"/>
      <w:jc w:val="both"/>
    </w:pPr>
    <w:rPr>
      <w:color w:val="000000"/>
      <w:spacing w:val="-3"/>
      <w:sz w:val="26"/>
      <w:szCs w:val="26"/>
    </w:rPr>
  </w:style>
  <w:style w:type="character" w:customStyle="1" w:styleId="ad">
    <w:name w:val="Абзац списка Знак"/>
    <w:aliases w:val="it_List1 Знак,Bullet List Знак,FooterText Знак,numbered Знак,Paragraphe de liste1 Знак,lp1 Знак,Содержание. 2 уровень Знак,Мой стиль! Знак,Use Case List Paragraph Знак,Маркер Знак,Абзац списка для документа Знак,List Paragraph1 Знак"/>
    <w:link w:val="ac"/>
    <w:uiPriority w:val="34"/>
    <w:qFormat/>
    <w:locked/>
    <w:rsid w:val="00BA10AF"/>
    <w:rPr>
      <w:rFonts w:ascii="Times New Roman" w:eastAsia="Times New Roman" w:hAnsi="Times New Roman" w:cs="Times New Roman"/>
      <w:sz w:val="24"/>
      <w:szCs w:val="24"/>
      <w:lang w:eastAsia="ru-RU"/>
    </w:rPr>
  </w:style>
  <w:style w:type="character" w:customStyle="1" w:styleId="FontStyle25">
    <w:name w:val="Font Style25"/>
    <w:basedOn w:val="a0"/>
    <w:rsid w:val="005202E4"/>
    <w:rPr>
      <w:rFonts w:ascii="Times New Roman" w:hAnsi="Times New Roman" w:cs="Times New Roman"/>
      <w:sz w:val="26"/>
      <w:szCs w:val="26"/>
    </w:rPr>
  </w:style>
  <w:style w:type="character" w:customStyle="1" w:styleId="fe-comment-author4">
    <w:name w:val="fe-comment-author4"/>
    <w:basedOn w:val="a0"/>
    <w:rsid w:val="00E97520"/>
  </w:style>
  <w:style w:type="character" w:styleId="af4">
    <w:name w:val="Hyperlink"/>
    <w:basedOn w:val="a0"/>
    <w:rsid w:val="004616FB"/>
    <w:rPr>
      <w:color w:val="0000FF"/>
      <w:u w:val="single"/>
    </w:rPr>
  </w:style>
  <w:style w:type="paragraph" w:styleId="af5">
    <w:name w:val="Normal (Web)"/>
    <w:basedOn w:val="a"/>
    <w:uiPriority w:val="99"/>
    <w:semiHidden/>
    <w:unhideWhenUsed/>
    <w:rsid w:val="00365B46"/>
    <w:pPr>
      <w:spacing w:before="100" w:beforeAutospacing="1" w:after="100" w:afterAutospacing="1"/>
    </w:pPr>
  </w:style>
  <w:style w:type="character" w:customStyle="1" w:styleId="oznaimen">
    <w:name w:val="oz_naimen"/>
    <w:basedOn w:val="a0"/>
    <w:rsid w:val="001A3517"/>
  </w:style>
  <w:style w:type="character" w:customStyle="1" w:styleId="FontStyle13">
    <w:name w:val="Font Style13"/>
    <w:uiPriority w:val="99"/>
    <w:rsid w:val="008E30B6"/>
    <w:rPr>
      <w:rFonts w:ascii="Times New Roman" w:hAnsi="Times New Roman"/>
      <w:b/>
      <w:sz w:val="24"/>
    </w:rPr>
  </w:style>
  <w:style w:type="character" w:customStyle="1" w:styleId="40">
    <w:name w:val="Заголовок 4 Знак"/>
    <w:basedOn w:val="a0"/>
    <w:link w:val="4"/>
    <w:rsid w:val="001F7335"/>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divs>
    <w:div w:id="258416210">
      <w:bodyDiv w:val="1"/>
      <w:marLeft w:val="0"/>
      <w:marRight w:val="0"/>
      <w:marTop w:val="0"/>
      <w:marBottom w:val="0"/>
      <w:divBdr>
        <w:top w:val="none" w:sz="0" w:space="0" w:color="auto"/>
        <w:left w:val="none" w:sz="0" w:space="0" w:color="auto"/>
        <w:bottom w:val="none" w:sz="0" w:space="0" w:color="auto"/>
        <w:right w:val="none" w:sz="0" w:space="0" w:color="auto"/>
      </w:divBdr>
    </w:div>
    <w:div w:id="318849571">
      <w:bodyDiv w:val="1"/>
      <w:marLeft w:val="0"/>
      <w:marRight w:val="0"/>
      <w:marTop w:val="0"/>
      <w:marBottom w:val="0"/>
      <w:divBdr>
        <w:top w:val="none" w:sz="0" w:space="0" w:color="auto"/>
        <w:left w:val="none" w:sz="0" w:space="0" w:color="auto"/>
        <w:bottom w:val="none" w:sz="0" w:space="0" w:color="auto"/>
        <w:right w:val="none" w:sz="0" w:space="0" w:color="auto"/>
      </w:divBdr>
    </w:div>
    <w:div w:id="406535462">
      <w:bodyDiv w:val="1"/>
      <w:marLeft w:val="0"/>
      <w:marRight w:val="0"/>
      <w:marTop w:val="0"/>
      <w:marBottom w:val="0"/>
      <w:divBdr>
        <w:top w:val="none" w:sz="0" w:space="0" w:color="auto"/>
        <w:left w:val="none" w:sz="0" w:space="0" w:color="auto"/>
        <w:bottom w:val="none" w:sz="0" w:space="0" w:color="auto"/>
        <w:right w:val="none" w:sz="0" w:space="0" w:color="auto"/>
      </w:divBdr>
    </w:div>
    <w:div w:id="665862023">
      <w:bodyDiv w:val="1"/>
      <w:marLeft w:val="0"/>
      <w:marRight w:val="0"/>
      <w:marTop w:val="0"/>
      <w:marBottom w:val="0"/>
      <w:divBdr>
        <w:top w:val="none" w:sz="0" w:space="0" w:color="auto"/>
        <w:left w:val="none" w:sz="0" w:space="0" w:color="auto"/>
        <w:bottom w:val="none" w:sz="0" w:space="0" w:color="auto"/>
        <w:right w:val="none" w:sz="0" w:space="0" w:color="auto"/>
      </w:divBdr>
    </w:div>
    <w:div w:id="1017850574">
      <w:bodyDiv w:val="1"/>
      <w:marLeft w:val="0"/>
      <w:marRight w:val="0"/>
      <w:marTop w:val="0"/>
      <w:marBottom w:val="0"/>
      <w:divBdr>
        <w:top w:val="none" w:sz="0" w:space="0" w:color="auto"/>
        <w:left w:val="none" w:sz="0" w:space="0" w:color="auto"/>
        <w:bottom w:val="none" w:sz="0" w:space="0" w:color="auto"/>
        <w:right w:val="none" w:sz="0" w:space="0" w:color="auto"/>
      </w:divBdr>
    </w:div>
    <w:div w:id="1391075150">
      <w:bodyDiv w:val="1"/>
      <w:marLeft w:val="0"/>
      <w:marRight w:val="0"/>
      <w:marTop w:val="0"/>
      <w:marBottom w:val="0"/>
      <w:divBdr>
        <w:top w:val="none" w:sz="0" w:space="0" w:color="auto"/>
        <w:left w:val="none" w:sz="0" w:space="0" w:color="auto"/>
        <w:bottom w:val="none" w:sz="0" w:space="0" w:color="auto"/>
        <w:right w:val="none" w:sz="0" w:space="0" w:color="auto"/>
      </w:divBdr>
    </w:div>
    <w:div w:id="152779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CBB3FD-1540-4CBA-915B-6332259F9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3079</TotalTime>
  <Pages>53</Pages>
  <Words>13575</Words>
  <Characters>77378</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Karpova</dc:creator>
  <cp:keywords/>
  <dc:description/>
  <cp:lastModifiedBy>Karpova</cp:lastModifiedBy>
  <cp:revision>92</cp:revision>
  <dcterms:created xsi:type="dcterms:W3CDTF">2021-02-09T08:58:00Z</dcterms:created>
  <dcterms:modified xsi:type="dcterms:W3CDTF">2022-10-25T11:48:00Z</dcterms:modified>
</cp:coreProperties>
</file>