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48" w:rsidRDefault="00E82148" w:rsidP="00CB2D1D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2148">
        <w:rPr>
          <w:rFonts w:ascii="Times New Roman" w:hAnsi="Times New Roman" w:cs="Times New Roman"/>
          <w:sz w:val="28"/>
          <w:szCs w:val="28"/>
        </w:rPr>
        <w:t>Доклад министра финансов Архангельской области Е.Ю. Усачевой                   «О проекте областного закона «Об областном бюджете на 20</w:t>
      </w:r>
      <w:r w:rsidR="00CB2D1D">
        <w:rPr>
          <w:rFonts w:ascii="Times New Roman" w:hAnsi="Times New Roman" w:cs="Times New Roman"/>
          <w:sz w:val="28"/>
          <w:szCs w:val="28"/>
        </w:rPr>
        <w:t>20</w:t>
      </w:r>
      <w:r w:rsidRPr="00E82148">
        <w:rPr>
          <w:rFonts w:ascii="Times New Roman" w:hAnsi="Times New Roman" w:cs="Times New Roman"/>
          <w:sz w:val="28"/>
          <w:szCs w:val="28"/>
        </w:rPr>
        <w:t xml:space="preserve"> год и на плановый  </w:t>
      </w:r>
      <w:r>
        <w:rPr>
          <w:rFonts w:ascii="Times New Roman" w:hAnsi="Times New Roman" w:cs="Times New Roman"/>
          <w:sz w:val="28"/>
          <w:szCs w:val="28"/>
        </w:rPr>
        <w:t>период 202</w:t>
      </w:r>
      <w:r w:rsidR="00CB2D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B2D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B4557" w:rsidRDefault="009F133F" w:rsidP="00DB4557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Парламентские </w:t>
      </w:r>
      <w:r w:rsidR="00DB4557">
        <w:rPr>
          <w:rFonts w:ascii="Times New Roman" w:hAnsi="Times New Roman" w:cs="Times New Roman"/>
          <w:sz w:val="28"/>
          <w:szCs w:val="28"/>
        </w:rPr>
        <w:t xml:space="preserve"> слушания 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B4557">
        <w:rPr>
          <w:rFonts w:ascii="Times New Roman" w:hAnsi="Times New Roman" w:cs="Times New Roman"/>
          <w:sz w:val="28"/>
          <w:szCs w:val="28"/>
        </w:rPr>
        <w:t xml:space="preserve"> ноября 2019 года</w:t>
      </w:r>
    </w:p>
    <w:p w:rsidR="00DB4557" w:rsidRDefault="00DB4557" w:rsidP="00362B6B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FA1415" w:rsidRPr="0058107C" w:rsidRDefault="00FA1415" w:rsidP="00FA1415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highlight w:val="lightGray"/>
        </w:rPr>
      </w:pPr>
      <w:r w:rsidRPr="0058107C">
        <w:rPr>
          <w:rFonts w:ascii="Times New Roman" w:hAnsi="Times New Roman" w:cs="Times New Roman"/>
          <w:i/>
          <w:sz w:val="32"/>
          <w:szCs w:val="32"/>
          <w:highlight w:val="lightGray"/>
        </w:rPr>
        <w:t>Слайд_</w:t>
      </w:r>
      <w:r>
        <w:rPr>
          <w:rFonts w:ascii="Times New Roman" w:hAnsi="Times New Roman" w:cs="Times New Roman"/>
          <w:i/>
          <w:sz w:val="32"/>
          <w:szCs w:val="32"/>
          <w:highlight w:val="lightGray"/>
        </w:rPr>
        <w:t>1 Заставка</w:t>
      </w:r>
      <w:r w:rsidRPr="0058107C">
        <w:rPr>
          <w:rFonts w:ascii="Times New Roman" w:hAnsi="Times New Roman" w:cs="Times New Roman"/>
          <w:i/>
          <w:sz w:val="32"/>
          <w:szCs w:val="32"/>
          <w:highlight w:val="lightGray"/>
        </w:rPr>
        <w:t xml:space="preserve"> </w:t>
      </w:r>
    </w:p>
    <w:p w:rsidR="00551E22" w:rsidRDefault="00551E22" w:rsidP="00362B6B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9F133F" w:rsidRDefault="00DB4557" w:rsidP="00362B6B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Уважаемы</w:t>
      </w:r>
      <w:r w:rsidR="009F133F">
        <w:rPr>
          <w:rFonts w:ascii="Times New Roman" w:hAnsi="Times New Roman" w:cs="Times New Roman"/>
          <w:sz w:val="36"/>
          <w:szCs w:val="36"/>
        </w:rPr>
        <w:t>е</w:t>
      </w:r>
      <w:r w:rsidRPr="002E1E7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82148" w:rsidRDefault="00DB4557" w:rsidP="00362B6B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участники слушаний!</w:t>
      </w:r>
    </w:p>
    <w:p w:rsidR="00FA1415" w:rsidRPr="002E1E74" w:rsidRDefault="00FA1415" w:rsidP="00362B6B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FA1415" w:rsidRPr="0058107C" w:rsidRDefault="00FA1415" w:rsidP="00FA1415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highlight w:val="lightGray"/>
        </w:rPr>
      </w:pPr>
      <w:r w:rsidRPr="0058107C">
        <w:rPr>
          <w:rFonts w:ascii="Times New Roman" w:hAnsi="Times New Roman" w:cs="Times New Roman"/>
          <w:i/>
          <w:sz w:val="32"/>
          <w:szCs w:val="32"/>
          <w:highlight w:val="lightGray"/>
        </w:rPr>
        <w:t>Слайд_</w:t>
      </w:r>
      <w:r>
        <w:rPr>
          <w:rFonts w:ascii="Times New Roman" w:hAnsi="Times New Roman" w:cs="Times New Roman"/>
          <w:i/>
          <w:sz w:val="32"/>
          <w:szCs w:val="32"/>
          <w:highlight w:val="lightGray"/>
        </w:rPr>
        <w:t>2</w:t>
      </w:r>
      <w:r w:rsidRPr="0058107C">
        <w:rPr>
          <w:rFonts w:ascii="Times New Roman" w:hAnsi="Times New Roman" w:cs="Times New Roman"/>
          <w:i/>
          <w:sz w:val="32"/>
          <w:szCs w:val="32"/>
          <w:highlight w:val="lightGray"/>
        </w:rPr>
        <w:t xml:space="preserve"> Структура налоговых и неналоговых   платежей по уровням бюджетов </w:t>
      </w:r>
    </w:p>
    <w:p w:rsidR="00246F7A" w:rsidRPr="00246F7A" w:rsidRDefault="00246F7A" w:rsidP="00246F7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46F7A">
        <w:rPr>
          <w:rFonts w:ascii="Times New Roman" w:hAnsi="Times New Roman" w:cs="Times New Roman"/>
          <w:sz w:val="36"/>
          <w:szCs w:val="36"/>
        </w:rPr>
        <w:t xml:space="preserve">При подготовке проекта бюджета всеми участниками бюджетного процесса проделан огромный труд. </w:t>
      </w:r>
    </w:p>
    <w:p w:rsidR="00246F7A" w:rsidRPr="00246F7A" w:rsidRDefault="00246F7A" w:rsidP="00246F7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46F7A">
        <w:rPr>
          <w:rFonts w:ascii="Times New Roman" w:hAnsi="Times New Roman" w:cs="Times New Roman"/>
          <w:sz w:val="36"/>
          <w:szCs w:val="36"/>
        </w:rPr>
        <w:t xml:space="preserve">У нас сложилась хорошая практика, когда  бюджет проходит «нулевое» чтение в рамках комиссии по бюджетным проектировкам, в которую входят депутаты и профсоюзы. На этой стадии уточняются приоритеты и ставятся задачи  по решению наиболее острых социальных вопросов (проблем), над которыми надо работать  при изыскании дополнительных финансовых ресурсов. </w:t>
      </w:r>
    </w:p>
    <w:p w:rsidR="00246F7A" w:rsidRDefault="00246F7A" w:rsidP="00246F7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46F7A">
        <w:rPr>
          <w:rFonts w:ascii="Times New Roman" w:hAnsi="Times New Roman" w:cs="Times New Roman"/>
          <w:sz w:val="36"/>
          <w:szCs w:val="36"/>
        </w:rPr>
        <w:t>На заседаниях комиссии детально рассмотрен прогноз социально-экономического развития, основные параметры  бюджета</w:t>
      </w:r>
      <w:r>
        <w:rPr>
          <w:rFonts w:ascii="Times New Roman" w:hAnsi="Times New Roman" w:cs="Times New Roman"/>
          <w:sz w:val="36"/>
          <w:szCs w:val="36"/>
        </w:rPr>
        <w:t>, подходы</w:t>
      </w:r>
      <w:r w:rsidRPr="00246F7A">
        <w:rPr>
          <w:rFonts w:ascii="Times New Roman" w:hAnsi="Times New Roman" w:cs="Times New Roman"/>
          <w:sz w:val="36"/>
          <w:szCs w:val="36"/>
        </w:rPr>
        <w:t xml:space="preserve"> к распределению средств государственных программ.</w:t>
      </w:r>
    </w:p>
    <w:p w:rsidR="00246F7A" w:rsidRPr="009E4F37" w:rsidRDefault="00246F7A" w:rsidP="00246F7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BB2AA4" w:rsidRPr="002E1E74" w:rsidRDefault="00BB2AA4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46F7A" w:rsidRPr="00246F7A" w:rsidRDefault="00246F7A" w:rsidP="00246F7A">
      <w:pPr>
        <w:pStyle w:val="a7"/>
        <w:spacing w:after="0" w:line="288" w:lineRule="auto"/>
        <w:ind w:left="106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* * * </w:t>
      </w:r>
    </w:p>
    <w:p w:rsidR="009E4F37" w:rsidRPr="002E1E74" w:rsidRDefault="009E4F37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Представляя проект бюджета, можно констатировать, </w:t>
      </w:r>
      <w:r w:rsidR="009F133F">
        <w:rPr>
          <w:rFonts w:ascii="Times New Roman" w:hAnsi="Times New Roman" w:cs="Times New Roman"/>
          <w:sz w:val="36"/>
          <w:szCs w:val="36"/>
        </w:rPr>
        <w:t xml:space="preserve">что в трехлетнем периоде прогнозируется </w:t>
      </w:r>
      <w:r w:rsidRPr="002E1E74">
        <w:rPr>
          <w:rFonts w:ascii="Times New Roman" w:hAnsi="Times New Roman" w:cs="Times New Roman"/>
          <w:sz w:val="36"/>
          <w:szCs w:val="36"/>
        </w:rPr>
        <w:t>ежегодный рост доход</w:t>
      </w:r>
      <w:r w:rsidR="000842A8" w:rsidRPr="002E1E74">
        <w:rPr>
          <w:rFonts w:ascii="Times New Roman" w:hAnsi="Times New Roman" w:cs="Times New Roman"/>
          <w:sz w:val="36"/>
          <w:szCs w:val="36"/>
        </w:rPr>
        <w:t>ов</w:t>
      </w:r>
      <w:r w:rsidR="0015159D" w:rsidRPr="002E1E74">
        <w:rPr>
          <w:rFonts w:ascii="Times New Roman" w:hAnsi="Times New Roman" w:cs="Times New Roman"/>
          <w:sz w:val="36"/>
          <w:szCs w:val="36"/>
        </w:rPr>
        <w:t>.</w:t>
      </w:r>
      <w:r w:rsidR="001704C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704C5" w:rsidRPr="000C14D1" w:rsidRDefault="00954054" w:rsidP="001704C5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На слайде представлена  динамика </w:t>
      </w:r>
      <w:r w:rsidR="0015159D" w:rsidRPr="002E1E74">
        <w:rPr>
          <w:rFonts w:ascii="Times New Roman" w:hAnsi="Times New Roman" w:cs="Times New Roman"/>
          <w:sz w:val="36"/>
          <w:szCs w:val="36"/>
        </w:rPr>
        <w:t xml:space="preserve">доходов </w:t>
      </w:r>
      <w:r w:rsidRPr="002E1E74">
        <w:rPr>
          <w:rFonts w:ascii="Times New Roman" w:hAnsi="Times New Roman" w:cs="Times New Roman"/>
          <w:sz w:val="36"/>
          <w:szCs w:val="36"/>
        </w:rPr>
        <w:t>консолидированно</w:t>
      </w:r>
      <w:r w:rsidR="0015159D" w:rsidRPr="002E1E74">
        <w:rPr>
          <w:rFonts w:ascii="Times New Roman" w:hAnsi="Times New Roman" w:cs="Times New Roman"/>
          <w:sz w:val="36"/>
          <w:szCs w:val="36"/>
        </w:rPr>
        <w:t xml:space="preserve">го </w:t>
      </w:r>
      <w:r w:rsidRPr="002E1E74">
        <w:rPr>
          <w:rFonts w:ascii="Times New Roman" w:hAnsi="Times New Roman" w:cs="Times New Roman"/>
          <w:sz w:val="36"/>
          <w:szCs w:val="36"/>
        </w:rPr>
        <w:t>бюджет</w:t>
      </w:r>
      <w:r w:rsidR="0015159D" w:rsidRPr="002E1E74">
        <w:rPr>
          <w:rFonts w:ascii="Times New Roman" w:hAnsi="Times New Roman" w:cs="Times New Roman"/>
          <w:sz w:val="36"/>
          <w:szCs w:val="36"/>
        </w:rPr>
        <w:t>а</w:t>
      </w:r>
      <w:r w:rsidRPr="002E1E74">
        <w:rPr>
          <w:rFonts w:ascii="Times New Roman" w:hAnsi="Times New Roman" w:cs="Times New Roman"/>
          <w:sz w:val="36"/>
          <w:szCs w:val="36"/>
        </w:rPr>
        <w:t xml:space="preserve"> Архангельской области</w:t>
      </w:r>
      <w:r w:rsidR="0015159D" w:rsidRPr="002E1E74">
        <w:rPr>
          <w:rFonts w:ascii="Times New Roman" w:hAnsi="Times New Roman" w:cs="Times New Roman"/>
          <w:sz w:val="36"/>
          <w:szCs w:val="36"/>
        </w:rPr>
        <w:t>.</w:t>
      </w:r>
      <w:r w:rsidR="001704C5" w:rsidRPr="001704C5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1704C5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</w:t>
      </w:r>
      <w:r w:rsidR="001704C5" w:rsidRPr="001704C5">
        <w:rPr>
          <w:rFonts w:ascii="Times New Roman" w:eastAsia="Calibri" w:hAnsi="Times New Roman" w:cs="Times New Roman"/>
          <w:sz w:val="36"/>
          <w:szCs w:val="36"/>
        </w:rPr>
        <w:t xml:space="preserve">На </w:t>
      </w:r>
      <w:r w:rsidR="001704C5" w:rsidRPr="000C14D1">
        <w:rPr>
          <w:rFonts w:ascii="Times New Roman" w:eastAsia="Calibri" w:hAnsi="Times New Roman" w:cs="Times New Roman"/>
          <w:sz w:val="36"/>
          <w:szCs w:val="36"/>
        </w:rPr>
        <w:t xml:space="preserve">«двадцатый»  год </w:t>
      </w:r>
      <w:r w:rsidR="001704C5">
        <w:rPr>
          <w:rFonts w:ascii="Times New Roman" w:eastAsia="Calibri" w:hAnsi="Times New Roman" w:cs="Times New Roman"/>
          <w:sz w:val="36"/>
          <w:szCs w:val="36"/>
        </w:rPr>
        <w:t xml:space="preserve"> они </w:t>
      </w:r>
      <w:r w:rsidR="001704C5" w:rsidRPr="000C14D1">
        <w:rPr>
          <w:rFonts w:ascii="Times New Roman" w:eastAsia="Calibri" w:hAnsi="Times New Roman" w:cs="Times New Roman"/>
          <w:sz w:val="36"/>
          <w:szCs w:val="36"/>
        </w:rPr>
        <w:t>определен</w:t>
      </w:r>
      <w:r w:rsidR="001704C5">
        <w:rPr>
          <w:rFonts w:ascii="Times New Roman" w:eastAsia="Calibri" w:hAnsi="Times New Roman" w:cs="Times New Roman"/>
          <w:sz w:val="36"/>
          <w:szCs w:val="36"/>
        </w:rPr>
        <w:t>ы</w:t>
      </w:r>
      <w:r w:rsidR="001704C5" w:rsidRPr="000C14D1">
        <w:rPr>
          <w:rFonts w:ascii="Times New Roman" w:eastAsia="Calibri" w:hAnsi="Times New Roman" w:cs="Times New Roman"/>
          <w:sz w:val="36"/>
          <w:szCs w:val="36"/>
        </w:rPr>
        <w:t xml:space="preserve"> в объеме </w:t>
      </w:r>
      <w:r w:rsidR="009F133F">
        <w:rPr>
          <w:rFonts w:ascii="Times New Roman" w:eastAsia="Calibri" w:hAnsi="Times New Roman" w:cs="Times New Roman"/>
          <w:sz w:val="36"/>
          <w:szCs w:val="36"/>
        </w:rPr>
        <w:t xml:space="preserve">почти                    </w:t>
      </w:r>
      <w:r w:rsidR="001704C5" w:rsidRPr="000C14D1">
        <w:rPr>
          <w:rFonts w:ascii="Times New Roman" w:eastAsia="Calibri" w:hAnsi="Times New Roman" w:cs="Times New Roman"/>
          <w:sz w:val="36"/>
          <w:szCs w:val="36"/>
        </w:rPr>
        <w:t xml:space="preserve">79 млрд. рублей </w:t>
      </w:r>
      <w:r w:rsidR="001704C5" w:rsidRPr="000C14D1">
        <w:rPr>
          <w:rFonts w:ascii="Times New Roman" w:eastAsia="Calibri" w:hAnsi="Times New Roman" w:cs="Times New Roman"/>
          <w:sz w:val="36"/>
          <w:szCs w:val="36"/>
          <w:highlight w:val="lightGray"/>
        </w:rPr>
        <w:t>(78,9)</w:t>
      </w:r>
      <w:r w:rsidR="001704C5" w:rsidRPr="000C14D1">
        <w:rPr>
          <w:rFonts w:ascii="Times New Roman" w:eastAsia="Calibri" w:hAnsi="Times New Roman" w:cs="Times New Roman"/>
          <w:sz w:val="36"/>
          <w:szCs w:val="36"/>
        </w:rPr>
        <w:t xml:space="preserve"> или на 5 процентов выше оценки текущего года. В плановом периоде рост доходов оценивается </w:t>
      </w:r>
      <w:r w:rsidR="00551E22">
        <w:rPr>
          <w:rFonts w:ascii="Times New Roman" w:eastAsia="Calibri" w:hAnsi="Times New Roman" w:cs="Times New Roman"/>
          <w:sz w:val="36"/>
          <w:szCs w:val="36"/>
        </w:rPr>
        <w:t xml:space="preserve">  </w:t>
      </w:r>
      <w:r w:rsidR="001704C5" w:rsidRPr="000C14D1">
        <w:rPr>
          <w:rFonts w:ascii="Times New Roman" w:eastAsia="Calibri" w:hAnsi="Times New Roman" w:cs="Times New Roman"/>
          <w:sz w:val="36"/>
          <w:szCs w:val="36"/>
        </w:rPr>
        <w:t>в 7,6 и 6 процентов соответственно.</w:t>
      </w:r>
    </w:p>
    <w:p w:rsidR="00FA1415" w:rsidRDefault="00FA1415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A1415" w:rsidRPr="0058107C" w:rsidRDefault="00FA1415" w:rsidP="00FA1415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highlight w:val="lightGray"/>
        </w:rPr>
      </w:pPr>
      <w:r w:rsidRPr="0058107C">
        <w:rPr>
          <w:rFonts w:ascii="Times New Roman" w:hAnsi="Times New Roman" w:cs="Times New Roman"/>
          <w:i/>
          <w:sz w:val="32"/>
          <w:szCs w:val="32"/>
          <w:highlight w:val="lightGray"/>
        </w:rPr>
        <w:t>Слайд_</w:t>
      </w:r>
      <w:r>
        <w:rPr>
          <w:rFonts w:ascii="Times New Roman" w:hAnsi="Times New Roman" w:cs="Times New Roman"/>
          <w:i/>
          <w:sz w:val="32"/>
          <w:szCs w:val="32"/>
          <w:highlight w:val="lightGray"/>
        </w:rPr>
        <w:t>3</w:t>
      </w:r>
      <w:r w:rsidRPr="0058107C">
        <w:rPr>
          <w:rFonts w:ascii="Times New Roman" w:hAnsi="Times New Roman" w:cs="Times New Roman"/>
          <w:i/>
          <w:sz w:val="32"/>
          <w:szCs w:val="32"/>
          <w:highlight w:val="lightGray"/>
        </w:rPr>
        <w:t xml:space="preserve"> Структура налоговых и неналоговых   платежей по уровням бюджетов </w:t>
      </w:r>
    </w:p>
    <w:p w:rsidR="00FA1415" w:rsidRDefault="00FA1415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E4F37" w:rsidRPr="002E1E74" w:rsidRDefault="00954054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F3463">
        <w:rPr>
          <w:rFonts w:ascii="Times New Roman" w:hAnsi="Times New Roman" w:cs="Times New Roman"/>
          <w:sz w:val="36"/>
          <w:szCs w:val="36"/>
        </w:rPr>
        <w:t xml:space="preserve"> </w:t>
      </w:r>
      <w:r w:rsidR="009E4F37" w:rsidRPr="001F3463">
        <w:rPr>
          <w:rFonts w:ascii="Times New Roman" w:hAnsi="Times New Roman" w:cs="Times New Roman"/>
          <w:sz w:val="36"/>
          <w:szCs w:val="36"/>
        </w:rPr>
        <w:t xml:space="preserve">Теперь  </w:t>
      </w:r>
      <w:r w:rsidR="00006F26" w:rsidRPr="001F3463">
        <w:rPr>
          <w:rFonts w:ascii="Times New Roman" w:hAnsi="Times New Roman" w:cs="Times New Roman"/>
          <w:sz w:val="36"/>
          <w:szCs w:val="36"/>
        </w:rPr>
        <w:t>собственно</w:t>
      </w:r>
      <w:r w:rsidR="00006F26" w:rsidRPr="002E1E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E4F37" w:rsidRPr="002E1E74"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470F7B" w:rsidRPr="002E1E74">
        <w:rPr>
          <w:rFonts w:ascii="Times New Roman" w:hAnsi="Times New Roman" w:cs="Times New Roman"/>
          <w:b/>
          <w:sz w:val="36"/>
          <w:szCs w:val="36"/>
        </w:rPr>
        <w:t xml:space="preserve">доходах </w:t>
      </w:r>
      <w:r w:rsidR="009E4F37" w:rsidRPr="002E1E74">
        <w:rPr>
          <w:rFonts w:ascii="Times New Roman" w:hAnsi="Times New Roman" w:cs="Times New Roman"/>
          <w:b/>
          <w:sz w:val="36"/>
          <w:szCs w:val="36"/>
        </w:rPr>
        <w:t xml:space="preserve"> областного  бюджета. </w:t>
      </w:r>
    </w:p>
    <w:p w:rsidR="009E4F37" w:rsidRPr="002E1E74" w:rsidRDefault="009E4F37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В основе расчета отдельных источников лежит оценка </w:t>
      </w:r>
      <w:r w:rsidR="001F3463">
        <w:rPr>
          <w:rFonts w:ascii="Times New Roman" w:hAnsi="Times New Roman" w:cs="Times New Roman"/>
          <w:sz w:val="36"/>
          <w:szCs w:val="36"/>
        </w:rPr>
        <w:t xml:space="preserve">их </w:t>
      </w:r>
      <w:r w:rsidRPr="002E1E74">
        <w:rPr>
          <w:rFonts w:ascii="Times New Roman" w:hAnsi="Times New Roman" w:cs="Times New Roman"/>
          <w:sz w:val="36"/>
          <w:szCs w:val="36"/>
        </w:rPr>
        <w:t>администраторов.</w:t>
      </w:r>
    </w:p>
    <w:p w:rsidR="001704C5" w:rsidRPr="002E1E74" w:rsidRDefault="009E4F37" w:rsidP="001704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Бюджет составлен в соответствии с прогнозом социально-экономического развития </w:t>
      </w:r>
      <w:r w:rsidR="00006F26" w:rsidRPr="002E1E74">
        <w:rPr>
          <w:rFonts w:ascii="Times New Roman" w:hAnsi="Times New Roman" w:cs="Times New Roman"/>
          <w:sz w:val="36"/>
          <w:szCs w:val="36"/>
        </w:rPr>
        <w:t xml:space="preserve">Архангельской области </w:t>
      </w:r>
      <w:r w:rsidRPr="002E1E74">
        <w:rPr>
          <w:rFonts w:ascii="Times New Roman" w:hAnsi="Times New Roman" w:cs="Times New Roman"/>
          <w:sz w:val="36"/>
          <w:szCs w:val="36"/>
        </w:rPr>
        <w:t>и отдельными показателями прогноза развития Ненецкого округа.</w:t>
      </w:r>
      <w:r w:rsidR="001704C5" w:rsidRPr="001704C5">
        <w:rPr>
          <w:rFonts w:ascii="Times New Roman" w:hAnsi="Times New Roman" w:cs="Times New Roman"/>
          <w:sz w:val="36"/>
          <w:szCs w:val="36"/>
        </w:rPr>
        <w:t xml:space="preserve"> </w:t>
      </w:r>
      <w:r w:rsidR="001704C5" w:rsidRPr="002E1E74">
        <w:rPr>
          <w:rFonts w:ascii="Times New Roman" w:hAnsi="Times New Roman" w:cs="Times New Roman"/>
          <w:sz w:val="36"/>
          <w:szCs w:val="36"/>
        </w:rPr>
        <w:t>Учтено влияние изменений федерального и регионального законодательства.</w:t>
      </w:r>
    </w:p>
    <w:p w:rsidR="009E4F37" w:rsidRPr="002E1E74" w:rsidRDefault="009E4F37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E1E74" w:rsidRPr="007D1740" w:rsidRDefault="002E1E74" w:rsidP="002E1E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9342F">
        <w:rPr>
          <w:rFonts w:ascii="Times New Roman" w:hAnsi="Times New Roman" w:cs="Times New Roman"/>
          <w:b/>
          <w:sz w:val="36"/>
          <w:szCs w:val="36"/>
        </w:rPr>
        <w:t>Прогноз налоговых и неналоговых доходов</w:t>
      </w:r>
      <w:r w:rsidRPr="002E1E74">
        <w:rPr>
          <w:rFonts w:ascii="Times New Roman" w:hAnsi="Times New Roman" w:cs="Times New Roman"/>
          <w:sz w:val="36"/>
          <w:szCs w:val="36"/>
        </w:rPr>
        <w:t xml:space="preserve"> областного бюджета на 2020 год определен в </w:t>
      </w:r>
      <w:r w:rsidRPr="001704C5">
        <w:rPr>
          <w:rFonts w:ascii="Times New Roman" w:hAnsi="Times New Roman" w:cs="Times New Roman"/>
          <w:b/>
          <w:sz w:val="36"/>
          <w:szCs w:val="36"/>
        </w:rPr>
        <w:t>сумме</w:t>
      </w:r>
      <w:r w:rsidR="009F133F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Pr="001704C5">
        <w:rPr>
          <w:rFonts w:ascii="Times New Roman" w:hAnsi="Times New Roman" w:cs="Times New Roman"/>
          <w:b/>
          <w:sz w:val="36"/>
          <w:szCs w:val="36"/>
        </w:rPr>
        <w:t xml:space="preserve"> 63,6 млрд. рублей </w:t>
      </w:r>
      <w:r w:rsidRPr="00E9342F">
        <w:rPr>
          <w:rFonts w:ascii="Times New Roman" w:hAnsi="Times New Roman" w:cs="Times New Roman"/>
          <w:b/>
          <w:sz w:val="36"/>
          <w:szCs w:val="36"/>
        </w:rPr>
        <w:t xml:space="preserve">с ростом на </w:t>
      </w:r>
      <w:r w:rsidR="007D1740" w:rsidRPr="00E9342F">
        <w:rPr>
          <w:rFonts w:ascii="Times New Roman" w:hAnsi="Times New Roman" w:cs="Times New Roman"/>
          <w:b/>
          <w:sz w:val="36"/>
          <w:szCs w:val="36"/>
        </w:rPr>
        <w:t>9</w:t>
      </w:r>
      <w:r w:rsidRPr="00E9342F">
        <w:rPr>
          <w:rFonts w:ascii="Times New Roman" w:hAnsi="Times New Roman" w:cs="Times New Roman"/>
          <w:b/>
          <w:sz w:val="36"/>
          <w:szCs w:val="36"/>
        </w:rPr>
        <w:t xml:space="preserve">  процент</w:t>
      </w:r>
      <w:r w:rsidR="007D1740" w:rsidRPr="00E9342F">
        <w:rPr>
          <w:rFonts w:ascii="Times New Roman" w:hAnsi="Times New Roman" w:cs="Times New Roman"/>
          <w:b/>
          <w:sz w:val="36"/>
          <w:szCs w:val="36"/>
        </w:rPr>
        <w:t>ов</w:t>
      </w:r>
      <w:r w:rsidR="007D1740">
        <w:rPr>
          <w:rFonts w:ascii="Times New Roman" w:hAnsi="Times New Roman" w:cs="Times New Roman"/>
          <w:sz w:val="36"/>
          <w:szCs w:val="36"/>
        </w:rPr>
        <w:t xml:space="preserve"> к утвержденным показателям текущего года</w:t>
      </w:r>
      <w:r w:rsidRPr="007D1740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2E1E74" w:rsidRPr="002E1E74" w:rsidRDefault="007D1740" w:rsidP="002E1E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Далее в</w:t>
      </w:r>
      <w:r w:rsidR="002E1E74" w:rsidRPr="002E1E7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плановом периоде </w:t>
      </w:r>
      <w:r w:rsidR="001F3463">
        <w:rPr>
          <w:rFonts w:ascii="Times New Roman" w:hAnsi="Times New Roman" w:cs="Times New Roman"/>
          <w:sz w:val="36"/>
          <w:szCs w:val="36"/>
        </w:rPr>
        <w:t xml:space="preserve">ожидается </w:t>
      </w:r>
      <w:r w:rsidR="002E1E74" w:rsidRPr="002E1E74">
        <w:rPr>
          <w:rFonts w:ascii="Times New Roman" w:hAnsi="Times New Roman" w:cs="Times New Roman"/>
          <w:sz w:val="36"/>
          <w:szCs w:val="36"/>
        </w:rPr>
        <w:t xml:space="preserve">рост </w:t>
      </w:r>
      <w:r w:rsidR="001F3463">
        <w:rPr>
          <w:rFonts w:ascii="Times New Roman" w:hAnsi="Times New Roman" w:cs="Times New Roman"/>
          <w:sz w:val="36"/>
          <w:szCs w:val="36"/>
        </w:rPr>
        <w:t xml:space="preserve"> – </w:t>
      </w:r>
      <w:r w:rsidR="002E1E74" w:rsidRPr="002E1E74">
        <w:rPr>
          <w:rFonts w:ascii="Times New Roman" w:hAnsi="Times New Roman" w:cs="Times New Roman"/>
          <w:sz w:val="36"/>
          <w:szCs w:val="36"/>
        </w:rPr>
        <w:t xml:space="preserve">на 9 и </w:t>
      </w:r>
      <w:r w:rsidR="00E9342F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2E1E74" w:rsidRPr="002E1E74">
        <w:rPr>
          <w:rFonts w:ascii="Times New Roman" w:hAnsi="Times New Roman" w:cs="Times New Roman"/>
          <w:sz w:val="36"/>
          <w:szCs w:val="36"/>
        </w:rPr>
        <w:t>6 процент</w:t>
      </w:r>
      <w:r w:rsidR="00E9342F">
        <w:rPr>
          <w:rFonts w:ascii="Times New Roman" w:hAnsi="Times New Roman" w:cs="Times New Roman"/>
          <w:sz w:val="36"/>
          <w:szCs w:val="36"/>
        </w:rPr>
        <w:t>ов соответственно</w:t>
      </w:r>
      <w:r w:rsidR="002E1E74" w:rsidRPr="002E1E74">
        <w:rPr>
          <w:rFonts w:ascii="Times New Roman" w:hAnsi="Times New Roman" w:cs="Times New Roman"/>
          <w:sz w:val="36"/>
          <w:szCs w:val="36"/>
        </w:rPr>
        <w:t>.</w:t>
      </w:r>
    </w:p>
    <w:p w:rsidR="00652853" w:rsidRDefault="00652853" w:rsidP="0065285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В структуре собственных доходов 32 процента приходится на налог на доходы физических лиц</w:t>
      </w:r>
      <w:r w:rsidR="001F3463">
        <w:rPr>
          <w:rFonts w:ascii="Times New Roman" w:hAnsi="Times New Roman" w:cs="Times New Roman"/>
          <w:sz w:val="36"/>
          <w:szCs w:val="36"/>
        </w:rPr>
        <w:t>. Н</w:t>
      </w:r>
      <w:r w:rsidRPr="002E1E74">
        <w:rPr>
          <w:rFonts w:ascii="Times New Roman" w:hAnsi="Times New Roman" w:cs="Times New Roman"/>
          <w:sz w:val="36"/>
          <w:szCs w:val="36"/>
        </w:rPr>
        <w:t>алог на прибыль занимает второе место и составляет 29 процентов. Третье и четвертое место занимают налог на имущество организаций  и акцизы (12 и 11 процентов соответственно).</w:t>
      </w:r>
    </w:p>
    <w:p w:rsidR="007D1740" w:rsidRPr="002E1E74" w:rsidRDefault="007D1740" w:rsidP="0065285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1704C5" w:rsidRDefault="001704C5" w:rsidP="001704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Фонд начисленной заработной платы</w:t>
      </w:r>
      <w:r>
        <w:rPr>
          <w:rFonts w:ascii="Times New Roman" w:hAnsi="Times New Roman" w:cs="Times New Roman"/>
          <w:sz w:val="36"/>
          <w:szCs w:val="36"/>
        </w:rPr>
        <w:t>, применяемы</w:t>
      </w:r>
      <w:r w:rsidR="009E3E74">
        <w:rPr>
          <w:rFonts w:ascii="Times New Roman" w:hAnsi="Times New Roman" w:cs="Times New Roman"/>
          <w:sz w:val="36"/>
          <w:szCs w:val="36"/>
        </w:rPr>
        <w:t>й</w:t>
      </w:r>
      <w:r>
        <w:rPr>
          <w:rFonts w:ascii="Times New Roman" w:hAnsi="Times New Roman" w:cs="Times New Roman"/>
          <w:sz w:val="36"/>
          <w:szCs w:val="36"/>
        </w:rPr>
        <w:t xml:space="preserve"> для прогноза </w:t>
      </w:r>
      <w:r w:rsidRPr="001704C5">
        <w:rPr>
          <w:rFonts w:ascii="Times New Roman" w:hAnsi="Times New Roman" w:cs="Times New Roman"/>
          <w:b/>
          <w:sz w:val="36"/>
          <w:szCs w:val="36"/>
        </w:rPr>
        <w:t>НДФЛ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2E1E74">
        <w:rPr>
          <w:rFonts w:ascii="Times New Roman" w:hAnsi="Times New Roman" w:cs="Times New Roman"/>
          <w:sz w:val="36"/>
          <w:szCs w:val="36"/>
        </w:rPr>
        <w:t xml:space="preserve">  растет от 5   до 6 процентов ежегодно.</w:t>
      </w:r>
    </w:p>
    <w:p w:rsidR="007D1740" w:rsidRPr="002E1E74" w:rsidRDefault="007D1740" w:rsidP="001704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E1E74" w:rsidRPr="002E1E74" w:rsidRDefault="002E1E74" w:rsidP="002E1E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При расчете </w:t>
      </w:r>
      <w:r w:rsidRPr="002E1E74">
        <w:rPr>
          <w:rFonts w:ascii="Times New Roman" w:hAnsi="Times New Roman" w:cs="Times New Roman"/>
          <w:b/>
          <w:sz w:val="36"/>
          <w:szCs w:val="36"/>
        </w:rPr>
        <w:t>налога на прибыль</w:t>
      </w:r>
      <w:r w:rsidRPr="002E1E74">
        <w:rPr>
          <w:rFonts w:ascii="Times New Roman" w:hAnsi="Times New Roman" w:cs="Times New Roman"/>
          <w:sz w:val="36"/>
          <w:szCs w:val="36"/>
        </w:rPr>
        <w:t xml:space="preserve"> за основу принят</w:t>
      </w:r>
      <w:r w:rsidR="00652853">
        <w:rPr>
          <w:rFonts w:ascii="Times New Roman" w:hAnsi="Times New Roman" w:cs="Times New Roman"/>
          <w:sz w:val="36"/>
          <w:szCs w:val="36"/>
        </w:rPr>
        <w:t>ы</w:t>
      </w:r>
      <w:r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652853">
        <w:rPr>
          <w:rFonts w:ascii="Times New Roman" w:hAnsi="Times New Roman" w:cs="Times New Roman"/>
          <w:sz w:val="36"/>
          <w:szCs w:val="36"/>
        </w:rPr>
        <w:t xml:space="preserve">данные </w:t>
      </w:r>
      <w:r w:rsidRPr="002E1E74">
        <w:rPr>
          <w:rFonts w:ascii="Times New Roman" w:hAnsi="Times New Roman" w:cs="Times New Roman"/>
          <w:sz w:val="36"/>
          <w:szCs w:val="36"/>
        </w:rPr>
        <w:t>прогноз</w:t>
      </w:r>
      <w:r w:rsidR="00652853">
        <w:rPr>
          <w:rFonts w:ascii="Times New Roman" w:hAnsi="Times New Roman" w:cs="Times New Roman"/>
          <w:sz w:val="36"/>
          <w:szCs w:val="36"/>
        </w:rPr>
        <w:t>а</w:t>
      </w:r>
      <w:r w:rsidRPr="002E1E74">
        <w:rPr>
          <w:rFonts w:ascii="Times New Roman" w:hAnsi="Times New Roman" w:cs="Times New Roman"/>
          <w:sz w:val="36"/>
          <w:szCs w:val="36"/>
        </w:rPr>
        <w:t xml:space="preserve"> социально-экономического развития о</w:t>
      </w:r>
      <w:r w:rsidR="002B7BD4">
        <w:rPr>
          <w:rFonts w:ascii="Times New Roman" w:hAnsi="Times New Roman" w:cs="Times New Roman"/>
          <w:sz w:val="36"/>
          <w:szCs w:val="36"/>
        </w:rPr>
        <w:t xml:space="preserve"> прибыли прибыльных предприятий. </w:t>
      </w:r>
      <w:r w:rsidR="00652853">
        <w:rPr>
          <w:rFonts w:ascii="Times New Roman" w:hAnsi="Times New Roman" w:cs="Times New Roman"/>
          <w:sz w:val="36"/>
          <w:szCs w:val="36"/>
        </w:rPr>
        <w:t xml:space="preserve">В совокупности </w:t>
      </w:r>
      <w:r w:rsidRPr="002E1E74">
        <w:rPr>
          <w:rFonts w:ascii="Times New Roman" w:hAnsi="Times New Roman" w:cs="Times New Roman"/>
          <w:sz w:val="36"/>
          <w:szCs w:val="36"/>
        </w:rPr>
        <w:t>налог на прибыль определен в сумме  18,6 млрд. рублей при оценке текущего года в 18,0 млрд. рублей (плюс 0,6 млрд. рублей).</w:t>
      </w:r>
    </w:p>
    <w:p w:rsidR="002E1E74" w:rsidRPr="002E1E74" w:rsidRDefault="002E1E74" w:rsidP="002E1E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Надо отметить, что данный источник всегда сложно прогнозируется, с учетом структуры экономики подвержен циклическим колебаниям в зависимости от макроэкономических показателей (стоимости сырьевых ресурсов, курсов иностранных валют). Не прибавляет предсказуемости снижение в настоящее время конъюнктуры на мировых рынках по продукции лесной отрасли и драгоценных камней.</w:t>
      </w:r>
    </w:p>
    <w:p w:rsidR="001704C5" w:rsidRPr="002E1E74" w:rsidRDefault="001704C5" w:rsidP="002E1E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E1E74" w:rsidRDefault="002E1E74" w:rsidP="002B7BD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b/>
          <w:sz w:val="36"/>
          <w:szCs w:val="36"/>
        </w:rPr>
        <w:t xml:space="preserve">Налог на имущество организаций </w:t>
      </w:r>
      <w:r w:rsidRPr="002E1E74">
        <w:rPr>
          <w:rFonts w:ascii="Times New Roman" w:hAnsi="Times New Roman" w:cs="Times New Roman"/>
          <w:sz w:val="36"/>
          <w:szCs w:val="36"/>
        </w:rPr>
        <w:t xml:space="preserve">определен  </w:t>
      </w:r>
      <w:r w:rsidR="00FA1415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2E1E74">
        <w:rPr>
          <w:rFonts w:ascii="Times New Roman" w:hAnsi="Times New Roman" w:cs="Times New Roman"/>
          <w:sz w:val="36"/>
          <w:szCs w:val="36"/>
        </w:rPr>
        <w:t xml:space="preserve">в размере 7,8 млрд. рублей с учетом налогооблагаемой базы различных групп недвижимого имущества, изменения налоговых ставок по имуществу железных </w:t>
      </w:r>
      <w:r w:rsidR="002B7BD4">
        <w:rPr>
          <w:rFonts w:ascii="Times New Roman" w:hAnsi="Times New Roman" w:cs="Times New Roman"/>
          <w:sz w:val="36"/>
          <w:szCs w:val="36"/>
        </w:rPr>
        <w:t>дорог.</w:t>
      </w:r>
    </w:p>
    <w:p w:rsidR="00FA1415" w:rsidRPr="002E1E74" w:rsidRDefault="00FA1415" w:rsidP="002E1E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652853" w:rsidRDefault="00C87DB1" w:rsidP="0065285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Существенно</w:t>
      </w:r>
      <w:r w:rsidR="00FA1415">
        <w:rPr>
          <w:rFonts w:ascii="Times New Roman" w:hAnsi="Times New Roman" w:cs="Times New Roman"/>
          <w:sz w:val="36"/>
          <w:szCs w:val="36"/>
        </w:rPr>
        <w:t xml:space="preserve"> </w:t>
      </w:r>
      <w:r w:rsidRPr="002E1E74">
        <w:rPr>
          <w:rFonts w:ascii="Times New Roman" w:hAnsi="Times New Roman" w:cs="Times New Roman"/>
          <w:sz w:val="36"/>
          <w:szCs w:val="36"/>
        </w:rPr>
        <w:t xml:space="preserve"> сказалось увеличение нормативов зачисления в </w:t>
      </w:r>
      <w:r w:rsidR="00FA1415">
        <w:rPr>
          <w:rFonts w:ascii="Times New Roman" w:hAnsi="Times New Roman" w:cs="Times New Roman"/>
          <w:sz w:val="36"/>
          <w:szCs w:val="36"/>
        </w:rPr>
        <w:t>регионы</w:t>
      </w:r>
      <w:r w:rsidRPr="002E1E74">
        <w:rPr>
          <w:rFonts w:ascii="Times New Roman" w:hAnsi="Times New Roman" w:cs="Times New Roman"/>
          <w:sz w:val="36"/>
          <w:szCs w:val="36"/>
        </w:rPr>
        <w:t xml:space="preserve">  </w:t>
      </w:r>
      <w:r w:rsidRPr="00C87DB1">
        <w:rPr>
          <w:rFonts w:ascii="Times New Roman" w:hAnsi="Times New Roman" w:cs="Times New Roman"/>
          <w:b/>
          <w:sz w:val="36"/>
          <w:szCs w:val="36"/>
        </w:rPr>
        <w:t>акцизов на нефтепродукты</w:t>
      </w:r>
      <w:r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FA1415">
        <w:rPr>
          <w:rFonts w:ascii="Times New Roman" w:hAnsi="Times New Roman" w:cs="Times New Roman"/>
          <w:sz w:val="36"/>
          <w:szCs w:val="36"/>
        </w:rPr>
        <w:t xml:space="preserve">для </w:t>
      </w:r>
      <w:r w:rsidRPr="002E1E74">
        <w:rPr>
          <w:rFonts w:ascii="Times New Roman" w:hAnsi="Times New Roman" w:cs="Times New Roman"/>
          <w:sz w:val="36"/>
          <w:szCs w:val="36"/>
        </w:rPr>
        <w:t>реализации национального проекта «Безопасные и качественные автомобильные  дороги».</w:t>
      </w:r>
    </w:p>
    <w:p w:rsidR="00FA1415" w:rsidRDefault="00FA1415" w:rsidP="0065285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652853" w:rsidRPr="002E1E74" w:rsidRDefault="00652853" w:rsidP="0065285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Налог, взимаемый в связи с применением </w:t>
      </w:r>
      <w:r w:rsidRPr="00FA1415">
        <w:rPr>
          <w:rFonts w:ascii="Times New Roman" w:hAnsi="Times New Roman" w:cs="Times New Roman"/>
          <w:b/>
          <w:sz w:val="36"/>
          <w:szCs w:val="36"/>
        </w:rPr>
        <w:t>упрощенной системы налогообложения,</w:t>
      </w:r>
      <w:r>
        <w:rPr>
          <w:rFonts w:ascii="Times New Roman" w:hAnsi="Times New Roman" w:cs="Times New Roman"/>
          <w:sz w:val="36"/>
          <w:szCs w:val="36"/>
        </w:rPr>
        <w:t xml:space="preserve"> оценен в сумме </w:t>
      </w:r>
      <w:r w:rsidR="00CC375A">
        <w:rPr>
          <w:rFonts w:ascii="Times New Roman" w:hAnsi="Times New Roman" w:cs="Times New Roman"/>
          <w:sz w:val="36"/>
          <w:szCs w:val="36"/>
        </w:rPr>
        <w:t>3,8 млрд</w:t>
      </w:r>
      <w:r>
        <w:rPr>
          <w:rFonts w:ascii="Times New Roman" w:hAnsi="Times New Roman" w:cs="Times New Roman"/>
          <w:sz w:val="36"/>
          <w:szCs w:val="36"/>
        </w:rPr>
        <w:t xml:space="preserve">. рублей и </w:t>
      </w:r>
      <w:r w:rsidRPr="002E1E74">
        <w:rPr>
          <w:rFonts w:ascii="Times New Roman" w:hAnsi="Times New Roman" w:cs="Times New Roman"/>
          <w:sz w:val="36"/>
          <w:szCs w:val="36"/>
        </w:rPr>
        <w:t>имеет  в последние годы уверенный рост.</w:t>
      </w:r>
    </w:p>
    <w:p w:rsidR="00652853" w:rsidRDefault="00652853" w:rsidP="0065285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Динамика остальных источников представлена на слайде.</w:t>
      </w:r>
    </w:p>
    <w:p w:rsidR="00C87DB1" w:rsidRPr="002E1E74" w:rsidRDefault="00C87DB1" w:rsidP="002E1E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E1E74" w:rsidRPr="002E1E74" w:rsidRDefault="002E1E74" w:rsidP="002E1E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В абсолютном выражении собственных доходов будет  с «плюсом»  на 5,3 млрд. рублей, из которых половина </w:t>
      </w:r>
      <w:r w:rsidR="00E9342F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2E1E74">
        <w:rPr>
          <w:rFonts w:ascii="Times New Roman" w:hAnsi="Times New Roman" w:cs="Times New Roman"/>
          <w:sz w:val="36"/>
          <w:szCs w:val="36"/>
        </w:rPr>
        <w:t>(2,6 млрд. рублей) – это рост источников дорожного фонда.</w:t>
      </w:r>
    </w:p>
    <w:p w:rsidR="002E1E74" w:rsidRPr="002E1E74" w:rsidRDefault="002E1E74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2258A" w:rsidRPr="00BD2A56" w:rsidRDefault="0002258A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highlight w:val="lightGray"/>
        </w:rPr>
      </w:pPr>
      <w:r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>Слайд</w:t>
      </w:r>
      <w:r w:rsidR="00CC375A"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 xml:space="preserve"> 4</w:t>
      </w:r>
      <w:r w:rsidR="00E8328F"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>_</w:t>
      </w:r>
      <w:r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 xml:space="preserve"> по </w:t>
      </w:r>
      <w:proofErr w:type="gramStart"/>
      <w:r w:rsidR="001C5F7F"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>федеральным</w:t>
      </w:r>
      <w:proofErr w:type="gramEnd"/>
      <w:r w:rsidR="001C5F7F"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 xml:space="preserve"> МБТ</w:t>
      </w:r>
    </w:p>
    <w:p w:rsidR="00CC375A" w:rsidRDefault="00CC375A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B4A4F" w:rsidRPr="002E1E74" w:rsidRDefault="00CB2D1D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К сожалению, </w:t>
      </w:r>
      <w:r w:rsidR="0012537E" w:rsidRPr="002E1E74">
        <w:rPr>
          <w:rFonts w:ascii="Times New Roman" w:hAnsi="Times New Roman" w:cs="Times New Roman"/>
          <w:sz w:val="36"/>
          <w:szCs w:val="36"/>
        </w:rPr>
        <w:t xml:space="preserve">точные  объемы федеральных средств  </w:t>
      </w:r>
      <w:r w:rsidRPr="002E1E74">
        <w:rPr>
          <w:rFonts w:ascii="Times New Roman" w:hAnsi="Times New Roman" w:cs="Times New Roman"/>
          <w:sz w:val="36"/>
          <w:szCs w:val="36"/>
        </w:rPr>
        <w:t>на</w:t>
      </w:r>
      <w:r w:rsidR="0015159D" w:rsidRPr="002E1E74">
        <w:rPr>
          <w:rFonts w:ascii="Times New Roman" w:hAnsi="Times New Roman" w:cs="Times New Roman"/>
          <w:sz w:val="36"/>
          <w:szCs w:val="36"/>
        </w:rPr>
        <w:t xml:space="preserve"> момент формирования областного бюджета</w:t>
      </w:r>
      <w:r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15159D" w:rsidRPr="002E1E74">
        <w:rPr>
          <w:rFonts w:ascii="Times New Roman" w:hAnsi="Times New Roman" w:cs="Times New Roman"/>
          <w:sz w:val="36"/>
          <w:szCs w:val="36"/>
        </w:rPr>
        <w:t xml:space="preserve">были </w:t>
      </w:r>
      <w:r w:rsidRPr="002E1E74">
        <w:rPr>
          <w:rFonts w:ascii="Times New Roman" w:hAnsi="Times New Roman" w:cs="Times New Roman"/>
          <w:sz w:val="36"/>
          <w:szCs w:val="36"/>
        </w:rPr>
        <w:t>неизвестны</w:t>
      </w:r>
      <w:r w:rsidR="0012537E" w:rsidRPr="002E1E74">
        <w:rPr>
          <w:rFonts w:ascii="Times New Roman" w:hAnsi="Times New Roman" w:cs="Times New Roman"/>
          <w:sz w:val="36"/>
          <w:szCs w:val="36"/>
        </w:rPr>
        <w:t>.</w:t>
      </w:r>
      <w:r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E9342F">
        <w:rPr>
          <w:rFonts w:ascii="Times New Roman" w:hAnsi="Times New Roman" w:cs="Times New Roman"/>
          <w:sz w:val="36"/>
          <w:szCs w:val="36"/>
        </w:rPr>
        <w:t>Т</w:t>
      </w:r>
      <w:r w:rsidR="00FB4A4F" w:rsidRPr="002E1E74">
        <w:rPr>
          <w:rFonts w:ascii="Times New Roman" w:hAnsi="Times New Roman" w:cs="Times New Roman"/>
          <w:sz w:val="36"/>
          <w:szCs w:val="36"/>
        </w:rPr>
        <w:t>рансферт</w:t>
      </w:r>
      <w:r w:rsidR="00E9342F">
        <w:rPr>
          <w:rFonts w:ascii="Times New Roman" w:hAnsi="Times New Roman" w:cs="Times New Roman"/>
          <w:sz w:val="36"/>
          <w:szCs w:val="36"/>
        </w:rPr>
        <w:t>ы</w:t>
      </w:r>
      <w:r w:rsidR="00FB4A4F" w:rsidRPr="002E1E74">
        <w:rPr>
          <w:rFonts w:ascii="Times New Roman" w:hAnsi="Times New Roman" w:cs="Times New Roman"/>
          <w:sz w:val="36"/>
          <w:szCs w:val="36"/>
        </w:rPr>
        <w:t xml:space="preserve"> по регионам утвержда</w:t>
      </w:r>
      <w:r w:rsidR="00E9342F">
        <w:rPr>
          <w:rFonts w:ascii="Times New Roman" w:hAnsi="Times New Roman" w:cs="Times New Roman"/>
          <w:sz w:val="36"/>
          <w:szCs w:val="36"/>
        </w:rPr>
        <w:t>ю</w:t>
      </w:r>
      <w:r w:rsidR="00FB4A4F" w:rsidRPr="002E1E74">
        <w:rPr>
          <w:rFonts w:ascii="Times New Roman" w:hAnsi="Times New Roman" w:cs="Times New Roman"/>
          <w:sz w:val="36"/>
          <w:szCs w:val="36"/>
        </w:rPr>
        <w:t>тся во втором чтении федерального бюджета</w:t>
      </w:r>
      <w:r w:rsidR="00E9342F">
        <w:rPr>
          <w:rFonts w:ascii="Times New Roman" w:hAnsi="Times New Roman" w:cs="Times New Roman"/>
          <w:sz w:val="36"/>
          <w:szCs w:val="36"/>
        </w:rPr>
        <w:t xml:space="preserve"> </w:t>
      </w:r>
      <w:r w:rsidR="00C9253A">
        <w:rPr>
          <w:rFonts w:ascii="Times New Roman" w:hAnsi="Times New Roman" w:cs="Times New Roman"/>
          <w:sz w:val="36"/>
          <w:szCs w:val="36"/>
        </w:rPr>
        <w:t xml:space="preserve"> </w:t>
      </w:r>
      <w:r w:rsidR="00FB4A4F" w:rsidRPr="00C9253A">
        <w:rPr>
          <w:rFonts w:ascii="Times New Roman" w:hAnsi="Times New Roman" w:cs="Times New Roman"/>
          <w:sz w:val="36"/>
          <w:szCs w:val="36"/>
          <w:highlight w:val="yellow"/>
        </w:rPr>
        <w:t>(</w:t>
      </w:r>
      <w:r w:rsidR="00C9253A" w:rsidRPr="00C9253A">
        <w:rPr>
          <w:rFonts w:ascii="Times New Roman" w:hAnsi="Times New Roman" w:cs="Times New Roman"/>
          <w:sz w:val="36"/>
          <w:szCs w:val="36"/>
          <w:highlight w:val="yellow"/>
        </w:rPr>
        <w:t>18</w:t>
      </w:r>
      <w:r w:rsidR="0015159D" w:rsidRPr="00C9253A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="00FB4A4F" w:rsidRPr="00C9253A">
        <w:rPr>
          <w:rFonts w:ascii="Times New Roman" w:hAnsi="Times New Roman" w:cs="Times New Roman"/>
          <w:sz w:val="36"/>
          <w:szCs w:val="36"/>
          <w:highlight w:val="yellow"/>
        </w:rPr>
        <w:t>ноябр</w:t>
      </w:r>
      <w:r w:rsidR="00C9253A" w:rsidRPr="00C9253A">
        <w:rPr>
          <w:rFonts w:ascii="Times New Roman" w:hAnsi="Times New Roman" w:cs="Times New Roman"/>
          <w:sz w:val="36"/>
          <w:szCs w:val="36"/>
          <w:highlight w:val="yellow"/>
        </w:rPr>
        <w:t>я</w:t>
      </w:r>
      <w:r w:rsidR="00FB4A4F" w:rsidRPr="00C9253A">
        <w:rPr>
          <w:rFonts w:ascii="Times New Roman" w:hAnsi="Times New Roman" w:cs="Times New Roman"/>
          <w:sz w:val="36"/>
          <w:szCs w:val="36"/>
          <w:highlight w:val="yellow"/>
        </w:rPr>
        <w:t>).</w:t>
      </w:r>
      <w:r w:rsidR="00FB4A4F" w:rsidRPr="002E1E7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9253A" w:rsidRDefault="00C9253A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12537E" w:rsidRPr="002E1E74">
        <w:rPr>
          <w:rFonts w:ascii="Times New Roman" w:hAnsi="Times New Roman" w:cs="Times New Roman"/>
          <w:sz w:val="36"/>
          <w:szCs w:val="36"/>
        </w:rPr>
        <w:t xml:space="preserve">оказатели </w:t>
      </w:r>
      <w:r w:rsidR="00FB4A4F" w:rsidRPr="00EE1C1E">
        <w:rPr>
          <w:rFonts w:ascii="Times New Roman" w:hAnsi="Times New Roman" w:cs="Times New Roman"/>
          <w:b/>
          <w:sz w:val="36"/>
          <w:szCs w:val="36"/>
          <w:u w:val="single"/>
        </w:rPr>
        <w:t>целевых</w:t>
      </w:r>
      <w:r w:rsidR="00FB4A4F" w:rsidRPr="002E1E74">
        <w:rPr>
          <w:rFonts w:ascii="Times New Roman" w:hAnsi="Times New Roman" w:cs="Times New Roman"/>
          <w:b/>
          <w:sz w:val="36"/>
          <w:szCs w:val="36"/>
        </w:rPr>
        <w:t xml:space="preserve">  межбюджетных трансфертов</w:t>
      </w:r>
      <w:r w:rsidR="00FB4A4F" w:rsidRPr="002E1E74">
        <w:rPr>
          <w:rFonts w:ascii="Times New Roman" w:hAnsi="Times New Roman" w:cs="Times New Roman"/>
          <w:sz w:val="36"/>
          <w:szCs w:val="36"/>
        </w:rPr>
        <w:t xml:space="preserve">  </w:t>
      </w:r>
      <w:r w:rsidR="00351E9E" w:rsidRPr="002E1E74">
        <w:rPr>
          <w:rFonts w:ascii="Times New Roman" w:hAnsi="Times New Roman" w:cs="Times New Roman"/>
          <w:sz w:val="36"/>
          <w:szCs w:val="36"/>
        </w:rPr>
        <w:t>включены на базе известной нам</w:t>
      </w:r>
      <w:r w:rsidR="00FB4A4F" w:rsidRPr="002E1E74">
        <w:rPr>
          <w:rFonts w:ascii="Times New Roman" w:hAnsi="Times New Roman" w:cs="Times New Roman"/>
          <w:sz w:val="36"/>
          <w:szCs w:val="36"/>
        </w:rPr>
        <w:t xml:space="preserve"> информаци</w:t>
      </w:r>
      <w:r w:rsidR="00351E9E" w:rsidRPr="002E1E74">
        <w:rPr>
          <w:rFonts w:ascii="Times New Roman" w:hAnsi="Times New Roman" w:cs="Times New Roman"/>
          <w:sz w:val="36"/>
          <w:szCs w:val="36"/>
        </w:rPr>
        <w:t>и</w:t>
      </w:r>
      <w:r w:rsidR="009F133F">
        <w:rPr>
          <w:rFonts w:ascii="Times New Roman" w:hAnsi="Times New Roman" w:cs="Times New Roman"/>
          <w:sz w:val="36"/>
          <w:szCs w:val="36"/>
        </w:rPr>
        <w:t>, в том числе по</w:t>
      </w:r>
      <w:r w:rsidR="00EE1C1E">
        <w:rPr>
          <w:rFonts w:ascii="Times New Roman" w:hAnsi="Times New Roman" w:cs="Times New Roman"/>
          <w:sz w:val="36"/>
          <w:szCs w:val="36"/>
        </w:rPr>
        <w:t xml:space="preserve"> материалам проекта федерального бюджета</w:t>
      </w:r>
      <w:r w:rsidR="00351E9E" w:rsidRPr="002E1E74">
        <w:rPr>
          <w:rFonts w:ascii="Times New Roman" w:hAnsi="Times New Roman" w:cs="Times New Roman"/>
          <w:sz w:val="36"/>
          <w:szCs w:val="36"/>
        </w:rPr>
        <w:t>..</w:t>
      </w:r>
      <w:r w:rsidR="00FB4A4F" w:rsidRPr="002E1E74">
        <w:rPr>
          <w:rFonts w:ascii="Times New Roman" w:hAnsi="Times New Roman" w:cs="Times New Roman"/>
          <w:sz w:val="36"/>
          <w:szCs w:val="36"/>
        </w:rPr>
        <w:t>.</w:t>
      </w:r>
    </w:p>
    <w:p w:rsidR="009A4AAD" w:rsidRPr="002E1E74" w:rsidRDefault="009A4AAD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C9253A">
        <w:rPr>
          <w:rFonts w:ascii="Times New Roman" w:hAnsi="Times New Roman" w:cs="Times New Roman"/>
          <w:sz w:val="36"/>
          <w:szCs w:val="36"/>
        </w:rPr>
        <w:t xml:space="preserve">К получению </w:t>
      </w:r>
      <w:r w:rsidR="00F82AE1" w:rsidRPr="002E1E74">
        <w:rPr>
          <w:rFonts w:ascii="Times New Roman" w:hAnsi="Times New Roman" w:cs="Times New Roman"/>
          <w:sz w:val="36"/>
          <w:szCs w:val="36"/>
        </w:rPr>
        <w:t>запланировано  53 вида субсидий.</w:t>
      </w:r>
      <w:r w:rsidR="00EE1C1E">
        <w:rPr>
          <w:rFonts w:ascii="Times New Roman" w:hAnsi="Times New Roman" w:cs="Times New Roman"/>
          <w:sz w:val="36"/>
          <w:szCs w:val="36"/>
        </w:rPr>
        <w:t xml:space="preserve"> В</w:t>
      </w:r>
      <w:r w:rsidR="00F82AE1" w:rsidRPr="002E1E74">
        <w:rPr>
          <w:rFonts w:ascii="Times New Roman" w:hAnsi="Times New Roman" w:cs="Times New Roman"/>
          <w:sz w:val="36"/>
          <w:szCs w:val="36"/>
        </w:rPr>
        <w:t xml:space="preserve"> основном,</w:t>
      </w:r>
      <w:r w:rsidR="00EE1C1E">
        <w:rPr>
          <w:rFonts w:ascii="Times New Roman" w:hAnsi="Times New Roman" w:cs="Times New Roman"/>
          <w:sz w:val="36"/>
          <w:szCs w:val="36"/>
        </w:rPr>
        <w:t xml:space="preserve"> они</w:t>
      </w:r>
      <w:r w:rsidR="00F82AE1" w:rsidRPr="002E1E74">
        <w:rPr>
          <w:rFonts w:ascii="Times New Roman" w:hAnsi="Times New Roman" w:cs="Times New Roman"/>
          <w:sz w:val="36"/>
          <w:szCs w:val="36"/>
        </w:rPr>
        <w:t xml:space="preserve"> связаны с реализацией национальных проектов</w:t>
      </w:r>
      <w:r w:rsidRPr="002E1E74">
        <w:rPr>
          <w:rFonts w:ascii="Times New Roman" w:hAnsi="Times New Roman" w:cs="Times New Roman"/>
          <w:sz w:val="36"/>
          <w:szCs w:val="36"/>
        </w:rPr>
        <w:t>.</w:t>
      </w:r>
      <w:r w:rsidR="00F82AE1" w:rsidRPr="002E1E74">
        <w:rPr>
          <w:rFonts w:ascii="Times New Roman" w:hAnsi="Times New Roman" w:cs="Times New Roman"/>
          <w:sz w:val="36"/>
          <w:szCs w:val="36"/>
        </w:rPr>
        <w:t xml:space="preserve"> Заметно растет федеральное </w:t>
      </w:r>
      <w:proofErr w:type="spellStart"/>
      <w:r w:rsidR="00F82AE1" w:rsidRPr="002E1E74">
        <w:rPr>
          <w:rFonts w:ascii="Times New Roman" w:hAnsi="Times New Roman" w:cs="Times New Roman"/>
          <w:sz w:val="36"/>
          <w:szCs w:val="36"/>
        </w:rPr>
        <w:t>софинансирование</w:t>
      </w:r>
      <w:proofErr w:type="spellEnd"/>
      <w:r w:rsidR="00F82AE1" w:rsidRPr="002E1E74">
        <w:rPr>
          <w:rFonts w:ascii="Times New Roman" w:hAnsi="Times New Roman" w:cs="Times New Roman"/>
          <w:sz w:val="36"/>
          <w:szCs w:val="36"/>
        </w:rPr>
        <w:t xml:space="preserve"> отраслей здравоохранени</w:t>
      </w:r>
      <w:r w:rsidR="00ED744A" w:rsidRPr="002E1E74">
        <w:rPr>
          <w:rFonts w:ascii="Times New Roman" w:hAnsi="Times New Roman" w:cs="Times New Roman"/>
          <w:sz w:val="36"/>
          <w:szCs w:val="36"/>
        </w:rPr>
        <w:t>я</w:t>
      </w:r>
      <w:r w:rsidR="00F82AE1" w:rsidRPr="002E1E74">
        <w:rPr>
          <w:rFonts w:ascii="Times New Roman" w:hAnsi="Times New Roman" w:cs="Times New Roman"/>
          <w:sz w:val="36"/>
          <w:szCs w:val="36"/>
        </w:rPr>
        <w:t xml:space="preserve">, </w:t>
      </w:r>
      <w:r w:rsidRPr="002E1E74">
        <w:rPr>
          <w:rFonts w:ascii="Times New Roman" w:hAnsi="Times New Roman" w:cs="Times New Roman"/>
          <w:sz w:val="36"/>
          <w:szCs w:val="36"/>
        </w:rPr>
        <w:t>физкультур</w:t>
      </w:r>
      <w:r w:rsidR="00F82AE1" w:rsidRPr="002E1E74">
        <w:rPr>
          <w:rFonts w:ascii="Times New Roman" w:hAnsi="Times New Roman" w:cs="Times New Roman"/>
          <w:sz w:val="36"/>
          <w:szCs w:val="36"/>
        </w:rPr>
        <w:t>ы и спорта, отдельных вопросов «</w:t>
      </w:r>
      <w:proofErr w:type="spellStart"/>
      <w:r w:rsidR="00F82AE1" w:rsidRPr="002E1E74">
        <w:rPr>
          <w:rFonts w:ascii="Times New Roman" w:hAnsi="Times New Roman" w:cs="Times New Roman"/>
          <w:sz w:val="36"/>
          <w:szCs w:val="36"/>
        </w:rPr>
        <w:t>цифровизации</w:t>
      </w:r>
      <w:proofErr w:type="spellEnd"/>
      <w:r w:rsidR="00F82AE1" w:rsidRPr="002E1E74">
        <w:rPr>
          <w:rFonts w:ascii="Times New Roman" w:hAnsi="Times New Roman" w:cs="Times New Roman"/>
          <w:sz w:val="36"/>
          <w:szCs w:val="36"/>
        </w:rPr>
        <w:t>» бюджетного сектора.</w:t>
      </w:r>
    </w:p>
    <w:p w:rsidR="00F82AE1" w:rsidRPr="002E1E74" w:rsidRDefault="00F82AE1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По всем федеральным субсидиям, в том числе по национальным проектам, – </w:t>
      </w:r>
      <w:r w:rsidRPr="00C9253A">
        <w:rPr>
          <w:rFonts w:ascii="Times New Roman" w:hAnsi="Times New Roman" w:cs="Times New Roman"/>
          <w:sz w:val="36"/>
          <w:szCs w:val="36"/>
          <w:u w:val="single"/>
        </w:rPr>
        <w:t xml:space="preserve">предусмотрено </w:t>
      </w:r>
      <w:proofErr w:type="gramStart"/>
      <w:r w:rsidRPr="00C9253A">
        <w:rPr>
          <w:rFonts w:ascii="Times New Roman" w:hAnsi="Times New Roman" w:cs="Times New Roman"/>
          <w:sz w:val="36"/>
          <w:szCs w:val="36"/>
          <w:u w:val="single"/>
        </w:rPr>
        <w:t>необходимое</w:t>
      </w:r>
      <w:proofErr w:type="gramEnd"/>
      <w:r w:rsidRPr="00C9253A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Pr="00C9253A">
        <w:rPr>
          <w:rFonts w:ascii="Times New Roman" w:hAnsi="Times New Roman" w:cs="Times New Roman"/>
          <w:sz w:val="36"/>
          <w:szCs w:val="36"/>
          <w:u w:val="single"/>
        </w:rPr>
        <w:t>софинансирование</w:t>
      </w:r>
      <w:proofErr w:type="spellEnd"/>
      <w:r w:rsidRPr="00C9253A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ED744A" w:rsidRPr="00C9253A">
        <w:rPr>
          <w:rFonts w:ascii="Times New Roman" w:hAnsi="Times New Roman" w:cs="Times New Roman"/>
          <w:sz w:val="36"/>
          <w:szCs w:val="36"/>
          <w:u w:val="single"/>
        </w:rPr>
        <w:t xml:space="preserve">из </w:t>
      </w:r>
      <w:r w:rsidRPr="00C9253A">
        <w:rPr>
          <w:rFonts w:ascii="Times New Roman" w:hAnsi="Times New Roman" w:cs="Times New Roman"/>
          <w:sz w:val="36"/>
          <w:szCs w:val="36"/>
          <w:u w:val="single"/>
        </w:rPr>
        <w:t>областного бюджета</w:t>
      </w:r>
      <w:r w:rsidRPr="002E1E74">
        <w:rPr>
          <w:rFonts w:ascii="Times New Roman" w:hAnsi="Times New Roman" w:cs="Times New Roman"/>
          <w:sz w:val="36"/>
          <w:szCs w:val="36"/>
        </w:rPr>
        <w:t>.</w:t>
      </w:r>
    </w:p>
    <w:p w:rsidR="00470F7B" w:rsidRPr="00E9342F" w:rsidRDefault="00470F7B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44A" w:rsidRPr="002E1E74" w:rsidRDefault="00C9253A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момент составления областного бюджета п</w:t>
      </w:r>
      <w:r w:rsidR="00BC56C4" w:rsidRPr="002E1E74">
        <w:rPr>
          <w:rFonts w:ascii="Times New Roman" w:hAnsi="Times New Roman" w:cs="Times New Roman"/>
          <w:sz w:val="36"/>
          <w:szCs w:val="36"/>
        </w:rPr>
        <w:t xml:space="preserve">олностью отсутствовала информация  </w:t>
      </w:r>
      <w:r w:rsidR="0012537E" w:rsidRPr="002E1E74">
        <w:rPr>
          <w:rFonts w:ascii="Times New Roman" w:hAnsi="Times New Roman" w:cs="Times New Roman"/>
          <w:sz w:val="36"/>
          <w:szCs w:val="36"/>
        </w:rPr>
        <w:t xml:space="preserve">по </w:t>
      </w:r>
      <w:r w:rsidR="0014753D" w:rsidRPr="002E1E74">
        <w:rPr>
          <w:rFonts w:ascii="Times New Roman" w:hAnsi="Times New Roman" w:cs="Times New Roman"/>
          <w:sz w:val="36"/>
          <w:szCs w:val="36"/>
        </w:rPr>
        <w:t xml:space="preserve">объемам </w:t>
      </w:r>
      <w:r w:rsidR="0012537E" w:rsidRPr="002E1E74">
        <w:rPr>
          <w:rFonts w:ascii="Times New Roman" w:hAnsi="Times New Roman" w:cs="Times New Roman"/>
          <w:b/>
          <w:sz w:val="36"/>
          <w:szCs w:val="36"/>
        </w:rPr>
        <w:t>д</w:t>
      </w:r>
      <w:r w:rsidR="001C5F7F" w:rsidRPr="002E1E74">
        <w:rPr>
          <w:rFonts w:ascii="Times New Roman" w:hAnsi="Times New Roman" w:cs="Times New Roman"/>
          <w:b/>
          <w:sz w:val="36"/>
          <w:szCs w:val="36"/>
        </w:rPr>
        <w:t>отаци</w:t>
      </w:r>
      <w:r w:rsidR="0014753D" w:rsidRPr="002E1E74">
        <w:rPr>
          <w:rFonts w:ascii="Times New Roman" w:hAnsi="Times New Roman" w:cs="Times New Roman"/>
          <w:b/>
          <w:sz w:val="36"/>
          <w:szCs w:val="36"/>
        </w:rPr>
        <w:t>й</w:t>
      </w:r>
      <w:r w:rsidR="00AF2D22" w:rsidRPr="002E1E74">
        <w:rPr>
          <w:rFonts w:ascii="Times New Roman" w:hAnsi="Times New Roman" w:cs="Times New Roman"/>
          <w:b/>
          <w:sz w:val="36"/>
          <w:szCs w:val="36"/>
        </w:rPr>
        <w:t xml:space="preserve">… </w:t>
      </w:r>
      <w:r w:rsidR="00470F7B" w:rsidRPr="002E1E74">
        <w:rPr>
          <w:rFonts w:ascii="Times New Roman" w:hAnsi="Times New Roman" w:cs="Times New Roman"/>
          <w:sz w:val="36"/>
          <w:szCs w:val="36"/>
        </w:rPr>
        <w:t>Нами пр</w:t>
      </w:r>
      <w:r w:rsidR="0012537E" w:rsidRPr="002E1E74">
        <w:rPr>
          <w:rFonts w:ascii="Times New Roman" w:hAnsi="Times New Roman" w:cs="Times New Roman"/>
          <w:sz w:val="36"/>
          <w:szCs w:val="36"/>
        </w:rPr>
        <w:t>инято решение  проиндексировать сумм</w:t>
      </w:r>
      <w:r w:rsidR="00A10B2D" w:rsidRPr="002E1E74">
        <w:rPr>
          <w:rFonts w:ascii="Times New Roman" w:hAnsi="Times New Roman" w:cs="Times New Roman"/>
          <w:sz w:val="36"/>
          <w:szCs w:val="36"/>
        </w:rPr>
        <w:t>ы</w:t>
      </w:r>
      <w:r w:rsidR="0012537E" w:rsidRPr="002E1E74">
        <w:rPr>
          <w:rFonts w:ascii="Times New Roman" w:hAnsi="Times New Roman" w:cs="Times New Roman"/>
          <w:sz w:val="36"/>
          <w:szCs w:val="36"/>
        </w:rPr>
        <w:t xml:space="preserve"> текущего года </w:t>
      </w:r>
      <w:r w:rsidR="0015159D"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12537E" w:rsidRPr="002E1E74">
        <w:rPr>
          <w:rFonts w:ascii="Times New Roman" w:hAnsi="Times New Roman" w:cs="Times New Roman"/>
          <w:sz w:val="36"/>
          <w:szCs w:val="36"/>
        </w:rPr>
        <w:t xml:space="preserve">на темп роста общего объема </w:t>
      </w:r>
      <w:r w:rsidR="00ED744A" w:rsidRPr="002E1E74">
        <w:rPr>
          <w:rFonts w:ascii="Times New Roman" w:hAnsi="Times New Roman" w:cs="Times New Roman"/>
          <w:sz w:val="36"/>
          <w:szCs w:val="36"/>
        </w:rPr>
        <w:t>федеральных дотаций</w:t>
      </w:r>
      <w:r w:rsidR="0015159D" w:rsidRPr="002E1E74">
        <w:rPr>
          <w:rFonts w:ascii="Times New Roman" w:hAnsi="Times New Roman" w:cs="Times New Roman"/>
          <w:sz w:val="36"/>
          <w:szCs w:val="36"/>
        </w:rPr>
        <w:t xml:space="preserve">, что позволило увеличить </w:t>
      </w:r>
      <w:r w:rsidR="0014753D" w:rsidRPr="002E1E74">
        <w:rPr>
          <w:rFonts w:ascii="Times New Roman" w:hAnsi="Times New Roman" w:cs="Times New Roman"/>
          <w:sz w:val="36"/>
          <w:szCs w:val="36"/>
        </w:rPr>
        <w:t xml:space="preserve">данный источник </w:t>
      </w:r>
      <w:r w:rsidR="0015159D" w:rsidRPr="002E1E74">
        <w:rPr>
          <w:rFonts w:ascii="Times New Roman" w:hAnsi="Times New Roman" w:cs="Times New Roman"/>
          <w:sz w:val="36"/>
          <w:szCs w:val="36"/>
        </w:rPr>
        <w:t>на 570 млн. рублей</w:t>
      </w:r>
      <w:r w:rsidR="00ED744A" w:rsidRPr="002E1E74">
        <w:rPr>
          <w:rFonts w:ascii="Times New Roman" w:hAnsi="Times New Roman" w:cs="Times New Roman"/>
          <w:sz w:val="36"/>
          <w:szCs w:val="36"/>
        </w:rPr>
        <w:t>.</w:t>
      </w:r>
    </w:p>
    <w:p w:rsidR="0014753D" w:rsidRPr="002E1E74" w:rsidRDefault="00EE1C1E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 ноября </w:t>
      </w:r>
      <w:r w:rsidR="0014753D" w:rsidRPr="002E1E74">
        <w:rPr>
          <w:rFonts w:ascii="Times New Roman" w:hAnsi="Times New Roman" w:cs="Times New Roman"/>
          <w:sz w:val="36"/>
          <w:szCs w:val="36"/>
        </w:rPr>
        <w:t xml:space="preserve">на федеральном уровне </w:t>
      </w:r>
      <w:r w:rsidR="00A10B2D" w:rsidRPr="002E1E74">
        <w:rPr>
          <w:rFonts w:ascii="Times New Roman" w:hAnsi="Times New Roman" w:cs="Times New Roman"/>
          <w:sz w:val="36"/>
          <w:szCs w:val="36"/>
        </w:rPr>
        <w:t>состоялись</w:t>
      </w:r>
      <w:r w:rsidR="00BC56C4"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14753D" w:rsidRPr="002E1E74">
        <w:rPr>
          <w:rFonts w:ascii="Times New Roman" w:hAnsi="Times New Roman" w:cs="Times New Roman"/>
          <w:sz w:val="36"/>
          <w:szCs w:val="36"/>
        </w:rPr>
        <w:t xml:space="preserve">долгожданные </w:t>
      </w:r>
      <w:r w:rsidR="00BC56C4" w:rsidRPr="002E1E74">
        <w:rPr>
          <w:rFonts w:ascii="Times New Roman" w:hAnsi="Times New Roman" w:cs="Times New Roman"/>
          <w:sz w:val="36"/>
          <w:szCs w:val="36"/>
        </w:rPr>
        <w:t>решения</w:t>
      </w:r>
      <w:r w:rsidR="0014753D" w:rsidRPr="002E1E74">
        <w:rPr>
          <w:rFonts w:ascii="Times New Roman" w:hAnsi="Times New Roman" w:cs="Times New Roman"/>
          <w:sz w:val="36"/>
          <w:szCs w:val="36"/>
        </w:rPr>
        <w:t>. Дотации Архангельской области распределены  с увеличением ещё на  200 миллионов. Корректировки будут произведены во втором чтении проекта областного бюджета.</w:t>
      </w:r>
    </w:p>
    <w:p w:rsidR="00EE1C1E" w:rsidRDefault="00EE1C1E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8290A" w:rsidRPr="002E1E74" w:rsidRDefault="00D83B10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В</w:t>
      </w:r>
      <w:r w:rsidR="0038290A" w:rsidRPr="002E1E74">
        <w:rPr>
          <w:rFonts w:ascii="Times New Roman" w:hAnsi="Times New Roman" w:cs="Times New Roman"/>
          <w:sz w:val="36"/>
          <w:szCs w:val="36"/>
        </w:rPr>
        <w:t xml:space="preserve"> бюджет включаются прогнозируемые  средства от </w:t>
      </w:r>
      <w:r w:rsidR="0038290A" w:rsidRPr="002E1E74">
        <w:rPr>
          <w:rFonts w:ascii="Times New Roman" w:hAnsi="Times New Roman" w:cs="Times New Roman"/>
          <w:b/>
          <w:sz w:val="36"/>
          <w:szCs w:val="36"/>
        </w:rPr>
        <w:t xml:space="preserve">Фонда содействия </w:t>
      </w:r>
      <w:r w:rsidR="00B32300" w:rsidRPr="002E1E74">
        <w:rPr>
          <w:rFonts w:ascii="Times New Roman" w:hAnsi="Times New Roman" w:cs="Times New Roman"/>
          <w:b/>
          <w:sz w:val="36"/>
          <w:szCs w:val="36"/>
        </w:rPr>
        <w:t xml:space="preserve">реформированию </w:t>
      </w:r>
      <w:r w:rsidR="0038290A" w:rsidRPr="002E1E74">
        <w:rPr>
          <w:rFonts w:ascii="Times New Roman" w:hAnsi="Times New Roman" w:cs="Times New Roman"/>
          <w:b/>
          <w:sz w:val="36"/>
          <w:szCs w:val="36"/>
        </w:rPr>
        <w:t xml:space="preserve">ЖКХ </w:t>
      </w:r>
      <w:r w:rsidRPr="002E1E74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38290A" w:rsidRPr="002E1E74">
        <w:rPr>
          <w:rFonts w:ascii="Times New Roman" w:hAnsi="Times New Roman" w:cs="Times New Roman"/>
          <w:sz w:val="36"/>
          <w:szCs w:val="36"/>
        </w:rPr>
        <w:t>(2 м</w:t>
      </w:r>
      <w:r w:rsidR="0035312E" w:rsidRPr="002E1E74">
        <w:rPr>
          <w:rFonts w:ascii="Times New Roman" w:hAnsi="Times New Roman" w:cs="Times New Roman"/>
          <w:sz w:val="36"/>
          <w:szCs w:val="36"/>
        </w:rPr>
        <w:t>иллиарда</w:t>
      </w:r>
      <w:r w:rsidR="0038290A" w:rsidRPr="002E1E74">
        <w:rPr>
          <w:rFonts w:ascii="Times New Roman" w:hAnsi="Times New Roman" w:cs="Times New Roman"/>
          <w:sz w:val="36"/>
          <w:szCs w:val="36"/>
        </w:rPr>
        <w:t>)</w:t>
      </w:r>
      <w:r w:rsidRPr="002E1E74">
        <w:rPr>
          <w:rFonts w:ascii="Times New Roman" w:hAnsi="Times New Roman" w:cs="Times New Roman"/>
          <w:sz w:val="36"/>
          <w:szCs w:val="36"/>
        </w:rPr>
        <w:t>,  а также</w:t>
      </w:r>
      <w:r w:rsidR="0038290A"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35312E" w:rsidRPr="002E1E74">
        <w:rPr>
          <w:rFonts w:ascii="Times New Roman" w:hAnsi="Times New Roman" w:cs="Times New Roman"/>
          <w:sz w:val="36"/>
          <w:szCs w:val="36"/>
        </w:rPr>
        <w:t xml:space="preserve">полмиллиарда </w:t>
      </w:r>
      <w:r w:rsidRPr="002E1E74">
        <w:rPr>
          <w:rFonts w:ascii="Times New Roman" w:hAnsi="Times New Roman" w:cs="Times New Roman"/>
          <w:sz w:val="36"/>
          <w:szCs w:val="36"/>
        </w:rPr>
        <w:t xml:space="preserve">рублей  </w:t>
      </w:r>
      <w:r w:rsidR="0038290A" w:rsidRPr="002E1E74">
        <w:rPr>
          <w:rFonts w:ascii="Times New Roman" w:hAnsi="Times New Roman" w:cs="Times New Roman"/>
          <w:b/>
          <w:sz w:val="36"/>
          <w:szCs w:val="36"/>
        </w:rPr>
        <w:t xml:space="preserve">от ПАО «Газпром» и  </w:t>
      </w:r>
      <w:r w:rsidR="00B32300" w:rsidRPr="002E1E74">
        <w:rPr>
          <w:rFonts w:ascii="Times New Roman" w:hAnsi="Times New Roman" w:cs="Times New Roman"/>
          <w:b/>
          <w:sz w:val="36"/>
          <w:szCs w:val="36"/>
        </w:rPr>
        <w:t>группы «Илим»</w:t>
      </w:r>
      <w:r w:rsidR="00B32300" w:rsidRPr="002E1E74">
        <w:rPr>
          <w:rFonts w:ascii="Times New Roman" w:hAnsi="Times New Roman" w:cs="Times New Roman"/>
          <w:sz w:val="36"/>
          <w:szCs w:val="36"/>
        </w:rPr>
        <w:t xml:space="preserve"> по соглашениям с Правительством области </w:t>
      </w:r>
      <w:r w:rsidR="0035312E" w:rsidRPr="002E1E74">
        <w:rPr>
          <w:rFonts w:ascii="Times New Roman" w:hAnsi="Times New Roman" w:cs="Times New Roman"/>
          <w:sz w:val="36"/>
          <w:szCs w:val="36"/>
        </w:rPr>
        <w:t>о</w:t>
      </w:r>
      <w:r w:rsidR="00B32300" w:rsidRPr="002E1E74">
        <w:rPr>
          <w:rFonts w:ascii="Times New Roman" w:hAnsi="Times New Roman" w:cs="Times New Roman"/>
          <w:sz w:val="36"/>
          <w:szCs w:val="36"/>
        </w:rPr>
        <w:t xml:space="preserve"> строительстве социально-значимых объектов</w:t>
      </w:r>
      <w:r w:rsidR="0035312E" w:rsidRPr="002E1E74">
        <w:rPr>
          <w:rFonts w:ascii="Times New Roman" w:hAnsi="Times New Roman" w:cs="Times New Roman"/>
          <w:sz w:val="36"/>
          <w:szCs w:val="36"/>
        </w:rPr>
        <w:t>.</w:t>
      </w:r>
    </w:p>
    <w:p w:rsidR="0035312E" w:rsidRPr="002E1E74" w:rsidRDefault="0035312E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8290A" w:rsidRPr="002E1E74" w:rsidRDefault="00886790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b/>
          <w:sz w:val="36"/>
          <w:szCs w:val="36"/>
        </w:rPr>
        <w:t xml:space="preserve">Общий объем доходов областного бюджета </w:t>
      </w:r>
      <w:r w:rsidRPr="002E1E74">
        <w:rPr>
          <w:rFonts w:ascii="Times New Roman" w:hAnsi="Times New Roman" w:cs="Times New Roman"/>
          <w:sz w:val="36"/>
          <w:szCs w:val="36"/>
        </w:rPr>
        <w:t xml:space="preserve">(собственных и безвозмездных поступлений) запланирован в объеме </w:t>
      </w:r>
      <w:r w:rsidRPr="002E1E74">
        <w:rPr>
          <w:rFonts w:ascii="Times New Roman" w:hAnsi="Times New Roman" w:cs="Times New Roman"/>
          <w:b/>
          <w:sz w:val="36"/>
          <w:szCs w:val="36"/>
        </w:rPr>
        <w:t>92,2 млрд. рублей</w:t>
      </w:r>
      <w:r w:rsidRPr="002E1E74">
        <w:rPr>
          <w:rFonts w:ascii="Times New Roman" w:hAnsi="Times New Roman" w:cs="Times New Roman"/>
          <w:sz w:val="36"/>
          <w:szCs w:val="36"/>
        </w:rPr>
        <w:t xml:space="preserve"> с ростом </w:t>
      </w:r>
      <w:r w:rsidR="00ED744A" w:rsidRPr="002E1E74">
        <w:rPr>
          <w:rFonts w:ascii="Times New Roman" w:hAnsi="Times New Roman" w:cs="Times New Roman"/>
          <w:sz w:val="36"/>
          <w:szCs w:val="36"/>
        </w:rPr>
        <w:t xml:space="preserve">    </w:t>
      </w:r>
      <w:r w:rsidRPr="002E1E74">
        <w:rPr>
          <w:rFonts w:ascii="Times New Roman" w:hAnsi="Times New Roman" w:cs="Times New Roman"/>
          <w:sz w:val="36"/>
          <w:szCs w:val="36"/>
        </w:rPr>
        <w:t>к текущему году  на 4 процента.</w:t>
      </w:r>
    </w:p>
    <w:p w:rsidR="00886790" w:rsidRPr="002E1E74" w:rsidRDefault="00886790" w:rsidP="00362B6B">
      <w:pPr>
        <w:pStyle w:val="a7"/>
        <w:spacing w:after="0" w:line="288" w:lineRule="auto"/>
        <w:ind w:left="0"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E1E74">
        <w:rPr>
          <w:rFonts w:ascii="Times New Roman" w:hAnsi="Times New Roman" w:cs="Times New Roman"/>
          <w:i/>
          <w:sz w:val="36"/>
          <w:szCs w:val="36"/>
        </w:rPr>
        <w:t>* * *</w:t>
      </w:r>
    </w:p>
    <w:p w:rsidR="00246F7A" w:rsidRDefault="00246F7A" w:rsidP="00314DD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highlight w:val="lightGray"/>
        </w:rPr>
      </w:pPr>
    </w:p>
    <w:p w:rsidR="00314DDB" w:rsidRPr="00BD2A56" w:rsidRDefault="00314DDB" w:rsidP="00314DD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highlight w:val="lightGray"/>
        </w:rPr>
      </w:pPr>
      <w:r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>Слайд</w:t>
      </w:r>
      <w:r w:rsidR="00CC375A"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 xml:space="preserve"> 5</w:t>
      </w:r>
      <w:r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>_ по нацпроектам</w:t>
      </w:r>
    </w:p>
    <w:p w:rsidR="009456E2" w:rsidRPr="002E1E74" w:rsidRDefault="009456E2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57D66" w:rsidRPr="002E1E74" w:rsidRDefault="00314DDB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b/>
          <w:sz w:val="36"/>
          <w:szCs w:val="36"/>
        </w:rPr>
        <w:t>Р</w:t>
      </w:r>
      <w:r w:rsidR="00257D66" w:rsidRPr="002E1E74">
        <w:rPr>
          <w:rFonts w:ascii="Times New Roman" w:hAnsi="Times New Roman" w:cs="Times New Roman"/>
          <w:b/>
          <w:sz w:val="36"/>
          <w:szCs w:val="36"/>
        </w:rPr>
        <w:t>асход</w:t>
      </w:r>
      <w:r w:rsidRPr="002E1E74">
        <w:rPr>
          <w:rFonts w:ascii="Times New Roman" w:hAnsi="Times New Roman" w:cs="Times New Roman"/>
          <w:b/>
          <w:sz w:val="36"/>
          <w:szCs w:val="36"/>
        </w:rPr>
        <w:t xml:space="preserve">ы </w:t>
      </w:r>
      <w:r w:rsidR="00257D66" w:rsidRPr="002E1E74">
        <w:rPr>
          <w:rFonts w:ascii="Times New Roman" w:hAnsi="Times New Roman" w:cs="Times New Roman"/>
          <w:sz w:val="36"/>
          <w:szCs w:val="36"/>
        </w:rPr>
        <w:t>формировал</w:t>
      </w:r>
      <w:r w:rsidR="002D6FC0">
        <w:rPr>
          <w:rFonts w:ascii="Times New Roman" w:hAnsi="Times New Roman" w:cs="Times New Roman"/>
          <w:sz w:val="36"/>
          <w:szCs w:val="36"/>
        </w:rPr>
        <w:t>и</w:t>
      </w:r>
      <w:r w:rsidR="00257D66" w:rsidRPr="002E1E74">
        <w:rPr>
          <w:rFonts w:ascii="Times New Roman" w:hAnsi="Times New Roman" w:cs="Times New Roman"/>
          <w:sz w:val="36"/>
          <w:szCs w:val="36"/>
        </w:rPr>
        <w:t xml:space="preserve">сь </w:t>
      </w:r>
      <w:r w:rsidR="009456E2" w:rsidRPr="002E1E74">
        <w:rPr>
          <w:rFonts w:ascii="Times New Roman" w:hAnsi="Times New Roman" w:cs="Times New Roman"/>
          <w:sz w:val="36"/>
          <w:szCs w:val="36"/>
        </w:rPr>
        <w:t xml:space="preserve">по </w:t>
      </w:r>
      <w:r w:rsidR="00257D66" w:rsidRPr="002E1E74">
        <w:rPr>
          <w:rFonts w:ascii="Times New Roman" w:hAnsi="Times New Roman" w:cs="Times New Roman"/>
          <w:sz w:val="36"/>
          <w:szCs w:val="36"/>
        </w:rPr>
        <w:t xml:space="preserve"> следующи</w:t>
      </w:r>
      <w:r w:rsidR="009456E2" w:rsidRPr="002E1E74">
        <w:rPr>
          <w:rFonts w:ascii="Times New Roman" w:hAnsi="Times New Roman" w:cs="Times New Roman"/>
          <w:sz w:val="36"/>
          <w:szCs w:val="36"/>
        </w:rPr>
        <w:t>м</w:t>
      </w:r>
      <w:r w:rsidR="00257D66" w:rsidRPr="002E1E74">
        <w:rPr>
          <w:rFonts w:ascii="Times New Roman" w:hAnsi="Times New Roman" w:cs="Times New Roman"/>
          <w:sz w:val="36"/>
          <w:szCs w:val="36"/>
        </w:rPr>
        <w:t xml:space="preserve"> сценарны</w:t>
      </w:r>
      <w:r w:rsidR="00FD2EB6" w:rsidRPr="002E1E74">
        <w:rPr>
          <w:rFonts w:ascii="Times New Roman" w:hAnsi="Times New Roman" w:cs="Times New Roman"/>
          <w:sz w:val="36"/>
          <w:szCs w:val="36"/>
        </w:rPr>
        <w:t>м</w:t>
      </w:r>
      <w:r w:rsidR="00257D66"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FD2EB6" w:rsidRPr="002E1E74">
        <w:rPr>
          <w:rFonts w:ascii="Times New Roman" w:hAnsi="Times New Roman" w:cs="Times New Roman"/>
          <w:sz w:val="36"/>
          <w:szCs w:val="36"/>
        </w:rPr>
        <w:t xml:space="preserve">условиям </w:t>
      </w:r>
      <w:r w:rsidR="00257D66" w:rsidRPr="002E1E74">
        <w:rPr>
          <w:rFonts w:ascii="Times New Roman" w:hAnsi="Times New Roman" w:cs="Times New Roman"/>
          <w:sz w:val="36"/>
          <w:szCs w:val="36"/>
        </w:rPr>
        <w:t xml:space="preserve"> (</w:t>
      </w:r>
      <w:r w:rsidR="00257D66" w:rsidRPr="002E1E74">
        <w:rPr>
          <w:rFonts w:ascii="Times New Roman" w:hAnsi="Times New Roman" w:cs="Times New Roman"/>
          <w:i/>
          <w:sz w:val="36"/>
          <w:szCs w:val="36"/>
        </w:rPr>
        <w:t>общи</w:t>
      </w:r>
      <w:r w:rsidR="00FD2EB6" w:rsidRPr="002E1E74">
        <w:rPr>
          <w:rFonts w:ascii="Times New Roman" w:hAnsi="Times New Roman" w:cs="Times New Roman"/>
          <w:i/>
          <w:sz w:val="36"/>
          <w:szCs w:val="36"/>
        </w:rPr>
        <w:t>м</w:t>
      </w:r>
      <w:r w:rsidR="00257D66" w:rsidRPr="002E1E74">
        <w:rPr>
          <w:rFonts w:ascii="Times New Roman" w:hAnsi="Times New Roman" w:cs="Times New Roman"/>
          <w:i/>
          <w:sz w:val="36"/>
          <w:szCs w:val="36"/>
        </w:rPr>
        <w:t xml:space="preserve"> подход</w:t>
      </w:r>
      <w:r w:rsidR="009456E2" w:rsidRPr="002E1E74">
        <w:rPr>
          <w:rFonts w:ascii="Times New Roman" w:hAnsi="Times New Roman" w:cs="Times New Roman"/>
          <w:i/>
          <w:sz w:val="36"/>
          <w:szCs w:val="36"/>
        </w:rPr>
        <w:t>ам</w:t>
      </w:r>
      <w:r w:rsidR="00257D66" w:rsidRPr="002E1E74">
        <w:rPr>
          <w:rFonts w:ascii="Times New Roman" w:hAnsi="Times New Roman" w:cs="Times New Roman"/>
          <w:i/>
          <w:sz w:val="36"/>
          <w:szCs w:val="36"/>
        </w:rPr>
        <w:t>)</w:t>
      </w:r>
      <w:r w:rsidR="00257D66" w:rsidRPr="002E1E7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D1740" w:rsidRDefault="00257D66" w:rsidP="00362B6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В </w:t>
      </w:r>
      <w:r w:rsidR="00FD2EB6" w:rsidRPr="002E1E74">
        <w:rPr>
          <w:rFonts w:ascii="Times New Roman" w:hAnsi="Times New Roman" w:cs="Times New Roman"/>
          <w:sz w:val="36"/>
          <w:szCs w:val="36"/>
        </w:rPr>
        <w:t>необходимой п</w:t>
      </w:r>
      <w:r w:rsidRPr="002E1E74">
        <w:rPr>
          <w:rFonts w:ascii="Times New Roman" w:hAnsi="Times New Roman" w:cs="Times New Roman"/>
          <w:sz w:val="36"/>
          <w:szCs w:val="36"/>
        </w:rPr>
        <w:t>отребности</w:t>
      </w:r>
      <w:r w:rsidR="009456E2" w:rsidRPr="002E1E74">
        <w:rPr>
          <w:rFonts w:ascii="Times New Roman" w:hAnsi="Times New Roman" w:cs="Times New Roman"/>
          <w:sz w:val="36"/>
          <w:szCs w:val="36"/>
        </w:rPr>
        <w:t xml:space="preserve"> учтены </w:t>
      </w:r>
      <w:r w:rsidRPr="002E1E74">
        <w:rPr>
          <w:rFonts w:ascii="Times New Roman" w:hAnsi="Times New Roman" w:cs="Times New Roman"/>
          <w:sz w:val="36"/>
          <w:szCs w:val="36"/>
        </w:rPr>
        <w:t>расходы на достижение плановых результатов региональных проектов, обеспечивающих достижение показателей</w:t>
      </w:r>
      <w:r w:rsidR="00314DDB" w:rsidRPr="002E1E74">
        <w:rPr>
          <w:rFonts w:ascii="Times New Roman" w:hAnsi="Times New Roman" w:cs="Times New Roman"/>
          <w:sz w:val="36"/>
          <w:szCs w:val="36"/>
        </w:rPr>
        <w:t xml:space="preserve">  </w:t>
      </w:r>
      <w:r w:rsidR="009E3E74">
        <w:rPr>
          <w:rFonts w:ascii="Times New Roman" w:hAnsi="Times New Roman" w:cs="Times New Roman"/>
          <w:sz w:val="36"/>
          <w:szCs w:val="36"/>
        </w:rPr>
        <w:t xml:space="preserve"> и р</w:t>
      </w:r>
      <w:r w:rsidRPr="002E1E74">
        <w:rPr>
          <w:rFonts w:ascii="Times New Roman" w:hAnsi="Times New Roman" w:cs="Times New Roman"/>
          <w:sz w:val="36"/>
          <w:szCs w:val="36"/>
        </w:rPr>
        <w:t>е</w:t>
      </w:r>
      <w:r w:rsidR="009456E2" w:rsidRPr="002E1E74">
        <w:rPr>
          <w:rFonts w:ascii="Times New Roman" w:hAnsi="Times New Roman" w:cs="Times New Roman"/>
          <w:sz w:val="36"/>
          <w:szCs w:val="36"/>
        </w:rPr>
        <w:t>зультатов федеральных проектов.</w:t>
      </w:r>
    </w:p>
    <w:p w:rsidR="00257D66" w:rsidRPr="002E1E74" w:rsidRDefault="007D1740" w:rsidP="00362B6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D17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Архангельская область принимает участие                                  в 47  федеральных проектах.</w:t>
      </w:r>
    </w:p>
    <w:p w:rsidR="00FD2EB6" w:rsidRPr="002E1E74" w:rsidRDefault="00AE2B2F" w:rsidP="00362B6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Всего н</w:t>
      </w:r>
      <w:r w:rsidR="00FD2EB6" w:rsidRPr="002E1E74">
        <w:rPr>
          <w:rFonts w:ascii="Times New Roman" w:hAnsi="Times New Roman" w:cs="Times New Roman"/>
          <w:sz w:val="36"/>
          <w:szCs w:val="36"/>
        </w:rPr>
        <w:t>а эти цели в  следующе</w:t>
      </w:r>
      <w:r w:rsidRPr="002E1E74">
        <w:rPr>
          <w:rFonts w:ascii="Times New Roman" w:hAnsi="Times New Roman" w:cs="Times New Roman"/>
          <w:sz w:val="36"/>
          <w:szCs w:val="36"/>
        </w:rPr>
        <w:t>м</w:t>
      </w:r>
      <w:r w:rsidR="00FD2EB6" w:rsidRPr="002E1E74">
        <w:rPr>
          <w:rFonts w:ascii="Times New Roman" w:hAnsi="Times New Roman" w:cs="Times New Roman"/>
          <w:sz w:val="36"/>
          <w:szCs w:val="36"/>
        </w:rPr>
        <w:t xml:space="preserve"> год</w:t>
      </w:r>
      <w:r w:rsidRPr="002E1E74">
        <w:rPr>
          <w:rFonts w:ascii="Times New Roman" w:hAnsi="Times New Roman" w:cs="Times New Roman"/>
          <w:sz w:val="36"/>
          <w:szCs w:val="36"/>
        </w:rPr>
        <w:t>у</w:t>
      </w:r>
      <w:r w:rsidR="00FD2EB6" w:rsidRPr="002E1E74">
        <w:rPr>
          <w:rFonts w:ascii="Times New Roman" w:hAnsi="Times New Roman" w:cs="Times New Roman"/>
          <w:sz w:val="36"/>
          <w:szCs w:val="36"/>
        </w:rPr>
        <w:t xml:space="preserve">  предусмотрено </w:t>
      </w:r>
      <w:r w:rsidR="00BD78B2" w:rsidRPr="002E1E74">
        <w:rPr>
          <w:rFonts w:ascii="Times New Roman" w:hAnsi="Times New Roman" w:cs="Times New Roman"/>
          <w:sz w:val="36"/>
          <w:szCs w:val="36"/>
        </w:rPr>
        <w:t xml:space="preserve">14 </w:t>
      </w:r>
      <w:r w:rsidR="00FD2EB6" w:rsidRPr="002E1E74">
        <w:rPr>
          <w:rFonts w:ascii="Times New Roman" w:hAnsi="Times New Roman" w:cs="Times New Roman"/>
          <w:sz w:val="36"/>
          <w:szCs w:val="36"/>
        </w:rPr>
        <w:t xml:space="preserve"> млрд. рублей, на </w:t>
      </w:r>
      <w:r w:rsidR="00BD78B2" w:rsidRPr="002E1E74">
        <w:rPr>
          <w:rFonts w:ascii="Times New Roman" w:hAnsi="Times New Roman" w:cs="Times New Roman"/>
          <w:sz w:val="36"/>
          <w:szCs w:val="36"/>
        </w:rPr>
        <w:t xml:space="preserve">13 </w:t>
      </w:r>
      <w:r w:rsidR="00BD2A56">
        <w:rPr>
          <w:rFonts w:ascii="Times New Roman" w:hAnsi="Times New Roman" w:cs="Times New Roman"/>
          <w:sz w:val="36"/>
          <w:szCs w:val="36"/>
        </w:rPr>
        <w:t xml:space="preserve">процентов </w:t>
      </w:r>
      <w:r w:rsidR="00FD2EB6" w:rsidRPr="002E1E74">
        <w:rPr>
          <w:rFonts w:ascii="Times New Roman" w:hAnsi="Times New Roman" w:cs="Times New Roman"/>
          <w:sz w:val="36"/>
          <w:szCs w:val="36"/>
        </w:rPr>
        <w:t xml:space="preserve"> больше плана текущего года. </w:t>
      </w:r>
      <w:r w:rsidR="007D1740">
        <w:rPr>
          <w:rFonts w:ascii="Times New Roman" w:hAnsi="Times New Roman" w:cs="Times New Roman"/>
          <w:sz w:val="36"/>
          <w:szCs w:val="36"/>
        </w:rPr>
        <w:t xml:space="preserve"> </w:t>
      </w:r>
      <w:r w:rsidR="00BD2A56">
        <w:rPr>
          <w:rFonts w:ascii="Times New Roman" w:hAnsi="Times New Roman" w:cs="Times New Roman"/>
          <w:sz w:val="36"/>
          <w:szCs w:val="36"/>
        </w:rPr>
        <w:t>По</w:t>
      </w:r>
      <w:r w:rsidR="00FD2EB6" w:rsidRPr="002E1E74">
        <w:rPr>
          <w:rFonts w:ascii="Times New Roman" w:hAnsi="Times New Roman" w:cs="Times New Roman"/>
          <w:sz w:val="36"/>
          <w:szCs w:val="36"/>
        </w:rPr>
        <w:t>-прежнему</w:t>
      </w:r>
      <w:r w:rsidRPr="002E1E74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E1E74">
        <w:rPr>
          <w:rFonts w:ascii="Times New Roman" w:hAnsi="Times New Roman" w:cs="Times New Roman"/>
          <w:sz w:val="36"/>
          <w:szCs w:val="36"/>
        </w:rPr>
        <w:t>бОльшая</w:t>
      </w:r>
      <w:proofErr w:type="spellEnd"/>
      <w:r w:rsidRPr="002E1E74">
        <w:rPr>
          <w:rFonts w:ascii="Times New Roman" w:hAnsi="Times New Roman" w:cs="Times New Roman"/>
          <w:sz w:val="36"/>
          <w:szCs w:val="36"/>
        </w:rPr>
        <w:t xml:space="preserve"> часть средств направляется из федерального бюджета</w:t>
      </w:r>
      <w:r w:rsidR="00BD78B2" w:rsidRPr="002E1E74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AE2B2F" w:rsidRPr="002E1E74" w:rsidRDefault="00AE2B2F" w:rsidP="00362B6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В то же время отмечу, что доля расходов областного бюджета увеличивается</w:t>
      </w:r>
      <w:r w:rsidR="00BD78B2" w:rsidRPr="002E1E74">
        <w:rPr>
          <w:rFonts w:ascii="Times New Roman" w:hAnsi="Times New Roman" w:cs="Times New Roman"/>
          <w:sz w:val="36"/>
          <w:szCs w:val="36"/>
        </w:rPr>
        <w:t>.</w:t>
      </w:r>
      <w:r w:rsidR="009E3E7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D2EB6" w:rsidRPr="002E1E74" w:rsidRDefault="00FD2EB6" w:rsidP="00362B6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Сопоставление </w:t>
      </w:r>
      <w:r w:rsidR="00470F7B" w:rsidRPr="002E1E74">
        <w:rPr>
          <w:rFonts w:ascii="Times New Roman" w:hAnsi="Times New Roman" w:cs="Times New Roman"/>
          <w:sz w:val="36"/>
          <w:szCs w:val="36"/>
        </w:rPr>
        <w:t xml:space="preserve">«вклада» </w:t>
      </w:r>
      <w:r w:rsidRPr="002E1E74">
        <w:rPr>
          <w:rFonts w:ascii="Times New Roman" w:hAnsi="Times New Roman" w:cs="Times New Roman"/>
          <w:sz w:val="36"/>
          <w:szCs w:val="36"/>
        </w:rPr>
        <w:t xml:space="preserve">федерального </w:t>
      </w:r>
      <w:r w:rsidR="00470F7B" w:rsidRPr="002E1E74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2E1E74">
        <w:rPr>
          <w:rFonts w:ascii="Times New Roman" w:hAnsi="Times New Roman" w:cs="Times New Roman"/>
          <w:sz w:val="36"/>
          <w:szCs w:val="36"/>
        </w:rPr>
        <w:t>и областного бюджета в разрезе проектов представлено</w:t>
      </w:r>
      <w:r w:rsidR="00AE2B2F" w:rsidRPr="002E1E74">
        <w:rPr>
          <w:rFonts w:ascii="Times New Roman" w:hAnsi="Times New Roman" w:cs="Times New Roman"/>
          <w:sz w:val="36"/>
          <w:szCs w:val="36"/>
        </w:rPr>
        <w:t xml:space="preserve"> на слайде.</w:t>
      </w:r>
    </w:p>
    <w:p w:rsidR="00314DDB" w:rsidRPr="002E1E74" w:rsidRDefault="00314DDB" w:rsidP="00362B6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14DDB" w:rsidRPr="00BD2A56" w:rsidRDefault="00314DDB" w:rsidP="00314DD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highlight w:val="lightGray"/>
        </w:rPr>
      </w:pPr>
      <w:r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>Слайд</w:t>
      </w:r>
      <w:r w:rsidR="00BD2A56"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 xml:space="preserve"> 6</w:t>
      </w:r>
      <w:r w:rsidR="007D1740"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 xml:space="preserve"> </w:t>
      </w:r>
      <w:r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 xml:space="preserve">_ по </w:t>
      </w:r>
      <w:r w:rsidR="00861727"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>ЗП</w:t>
      </w:r>
    </w:p>
    <w:p w:rsidR="002A271F" w:rsidRPr="002E1E74" w:rsidRDefault="002A271F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b/>
          <w:sz w:val="36"/>
          <w:szCs w:val="36"/>
        </w:rPr>
        <w:t>Расходы на зарплату</w:t>
      </w:r>
      <w:r w:rsidRPr="002E1E74">
        <w:rPr>
          <w:rFonts w:ascii="Times New Roman" w:hAnsi="Times New Roman" w:cs="Times New Roman"/>
          <w:sz w:val="36"/>
          <w:szCs w:val="36"/>
        </w:rPr>
        <w:t xml:space="preserve"> в бюджетном секторе стабильно увеличиваются и ежегодно требуют дополнительных  средств.</w:t>
      </w:r>
    </w:p>
    <w:p w:rsidR="005A3C82" w:rsidRPr="002E1E74" w:rsidRDefault="006F5D38" w:rsidP="005A3C82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  <w:u w:val="single"/>
        </w:rPr>
        <w:t>Полная</w:t>
      </w:r>
      <w:r w:rsidRPr="002E1E74">
        <w:rPr>
          <w:rFonts w:ascii="Times New Roman" w:hAnsi="Times New Roman" w:cs="Times New Roman"/>
          <w:sz w:val="36"/>
          <w:szCs w:val="36"/>
        </w:rPr>
        <w:t xml:space="preserve"> п</w:t>
      </w:r>
      <w:r w:rsidR="005A3C82" w:rsidRPr="002E1E74">
        <w:rPr>
          <w:rFonts w:ascii="Times New Roman" w:hAnsi="Times New Roman" w:cs="Times New Roman"/>
          <w:sz w:val="36"/>
          <w:szCs w:val="36"/>
        </w:rPr>
        <w:t>отребность для обеспечения р</w:t>
      </w:r>
      <w:r w:rsidR="00DD3CC0" w:rsidRPr="002E1E74">
        <w:rPr>
          <w:rFonts w:ascii="Times New Roman" w:hAnsi="Times New Roman" w:cs="Times New Roman"/>
          <w:sz w:val="36"/>
          <w:szCs w:val="36"/>
        </w:rPr>
        <w:t>ост</w:t>
      </w:r>
      <w:r w:rsidR="005A3C82" w:rsidRPr="002E1E74">
        <w:rPr>
          <w:rFonts w:ascii="Times New Roman" w:hAnsi="Times New Roman" w:cs="Times New Roman"/>
          <w:sz w:val="36"/>
          <w:szCs w:val="36"/>
        </w:rPr>
        <w:t>а</w:t>
      </w:r>
      <w:r w:rsidR="00DD3CC0"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04789A" w:rsidRPr="002E1E74">
        <w:rPr>
          <w:rFonts w:ascii="Times New Roman" w:hAnsi="Times New Roman" w:cs="Times New Roman"/>
          <w:sz w:val="36"/>
          <w:szCs w:val="36"/>
        </w:rPr>
        <w:t xml:space="preserve">оплаты труда </w:t>
      </w:r>
      <w:r w:rsidR="00DD3CC0" w:rsidRPr="002E1E74">
        <w:rPr>
          <w:rFonts w:ascii="Times New Roman" w:hAnsi="Times New Roman" w:cs="Times New Roman"/>
          <w:sz w:val="36"/>
          <w:szCs w:val="36"/>
        </w:rPr>
        <w:t xml:space="preserve">«указных» категорий в </w:t>
      </w:r>
      <w:r w:rsidR="00DC015C" w:rsidRPr="002E1E74">
        <w:rPr>
          <w:rFonts w:ascii="Times New Roman" w:hAnsi="Times New Roman" w:cs="Times New Roman"/>
          <w:sz w:val="36"/>
          <w:szCs w:val="36"/>
        </w:rPr>
        <w:t>следующем г</w:t>
      </w:r>
      <w:r w:rsidR="00DD3CC0" w:rsidRPr="002E1E74">
        <w:rPr>
          <w:rFonts w:ascii="Times New Roman" w:hAnsi="Times New Roman" w:cs="Times New Roman"/>
          <w:sz w:val="36"/>
          <w:szCs w:val="36"/>
        </w:rPr>
        <w:t xml:space="preserve">оду </w:t>
      </w:r>
      <w:r w:rsidR="00966583" w:rsidRPr="002E1E74">
        <w:rPr>
          <w:rFonts w:ascii="Times New Roman" w:hAnsi="Times New Roman" w:cs="Times New Roman"/>
          <w:sz w:val="36"/>
          <w:szCs w:val="36"/>
        </w:rPr>
        <w:t xml:space="preserve">оценивается </w:t>
      </w:r>
      <w:r w:rsidRPr="002E1E74">
        <w:rPr>
          <w:rFonts w:ascii="Times New Roman" w:hAnsi="Times New Roman" w:cs="Times New Roman"/>
          <w:sz w:val="36"/>
          <w:szCs w:val="36"/>
        </w:rPr>
        <w:t xml:space="preserve">более 1,6 </w:t>
      </w:r>
      <w:r w:rsidR="00966583" w:rsidRPr="002E1E74">
        <w:rPr>
          <w:rFonts w:ascii="Times New Roman" w:hAnsi="Times New Roman" w:cs="Times New Roman"/>
          <w:sz w:val="36"/>
          <w:szCs w:val="36"/>
        </w:rPr>
        <w:t>млрд. рублей</w:t>
      </w:r>
      <w:r w:rsidRPr="002E1E74">
        <w:rPr>
          <w:rFonts w:ascii="Times New Roman" w:hAnsi="Times New Roman" w:cs="Times New Roman"/>
          <w:sz w:val="36"/>
          <w:szCs w:val="36"/>
        </w:rPr>
        <w:t>.</w:t>
      </w:r>
      <w:r w:rsidR="0004789A" w:rsidRPr="002E1E74">
        <w:rPr>
          <w:rFonts w:ascii="Times New Roman" w:hAnsi="Times New Roman" w:cs="Times New Roman"/>
          <w:sz w:val="36"/>
          <w:szCs w:val="36"/>
        </w:rPr>
        <w:t xml:space="preserve"> Эти расходы </w:t>
      </w:r>
      <w:r w:rsidR="009E3E74">
        <w:rPr>
          <w:rFonts w:ascii="Times New Roman" w:hAnsi="Times New Roman" w:cs="Times New Roman"/>
          <w:sz w:val="36"/>
          <w:szCs w:val="36"/>
        </w:rPr>
        <w:t xml:space="preserve">  </w:t>
      </w:r>
      <w:r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C67849" w:rsidRPr="002E1E74">
        <w:rPr>
          <w:rFonts w:ascii="Times New Roman" w:hAnsi="Times New Roman" w:cs="Times New Roman"/>
          <w:sz w:val="36"/>
          <w:szCs w:val="36"/>
        </w:rPr>
        <w:t xml:space="preserve">для </w:t>
      </w:r>
      <w:r w:rsidR="005A3C82" w:rsidRPr="002E1E74">
        <w:rPr>
          <w:rFonts w:ascii="Times New Roman" w:hAnsi="Times New Roman" w:cs="Times New Roman"/>
          <w:sz w:val="36"/>
          <w:szCs w:val="36"/>
        </w:rPr>
        <w:t xml:space="preserve">государственных и муниципальных </w:t>
      </w:r>
      <w:proofErr w:type="gramStart"/>
      <w:r w:rsidR="005A3C82" w:rsidRPr="002E1E74">
        <w:rPr>
          <w:rFonts w:ascii="Times New Roman" w:hAnsi="Times New Roman" w:cs="Times New Roman"/>
          <w:sz w:val="36"/>
          <w:szCs w:val="36"/>
        </w:rPr>
        <w:t>учреждениях</w:t>
      </w:r>
      <w:proofErr w:type="gramEnd"/>
      <w:r w:rsidR="005A3C82" w:rsidRPr="002E1E74">
        <w:rPr>
          <w:rFonts w:ascii="Times New Roman" w:hAnsi="Times New Roman" w:cs="Times New Roman"/>
          <w:sz w:val="36"/>
          <w:szCs w:val="36"/>
        </w:rPr>
        <w:t xml:space="preserve">  предусмотрены </w:t>
      </w:r>
      <w:r w:rsidR="0004789A" w:rsidRPr="002E1E74">
        <w:rPr>
          <w:rFonts w:ascii="Times New Roman" w:hAnsi="Times New Roman" w:cs="Times New Roman"/>
          <w:sz w:val="36"/>
          <w:szCs w:val="36"/>
        </w:rPr>
        <w:t xml:space="preserve">    </w:t>
      </w:r>
      <w:r w:rsidR="005A3C82" w:rsidRPr="002E1E74">
        <w:rPr>
          <w:rFonts w:ascii="Times New Roman" w:hAnsi="Times New Roman" w:cs="Times New Roman"/>
          <w:sz w:val="36"/>
          <w:szCs w:val="36"/>
        </w:rPr>
        <w:t>с учетом  достижения оплаты труда  до уровня</w:t>
      </w:r>
      <w:r w:rsidR="009E3E74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5A3C82" w:rsidRPr="002E1E74">
        <w:rPr>
          <w:rFonts w:ascii="Times New Roman" w:hAnsi="Times New Roman" w:cs="Times New Roman"/>
          <w:sz w:val="36"/>
          <w:szCs w:val="36"/>
        </w:rPr>
        <w:t xml:space="preserve"> 96 процентов от прогнозируемого среднемесячного дохода. В ходе исполнения бюджета будут изыскиваться ресурсы для  достижения её до уровня 100 процентов </w:t>
      </w:r>
    </w:p>
    <w:p w:rsidR="00966583" w:rsidRPr="002E1E74" w:rsidRDefault="00966583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4789A" w:rsidRPr="002E1E74" w:rsidRDefault="0004789A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У</w:t>
      </w:r>
      <w:r w:rsidR="005B3E06" w:rsidRPr="002E1E74">
        <w:rPr>
          <w:rFonts w:ascii="Times New Roman" w:hAnsi="Times New Roman" w:cs="Times New Roman"/>
          <w:sz w:val="36"/>
          <w:szCs w:val="36"/>
        </w:rPr>
        <w:t>чтено</w:t>
      </w:r>
      <w:r w:rsidR="008E032A"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5B3E06"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DD3CC0" w:rsidRPr="002E1E74">
        <w:rPr>
          <w:rFonts w:ascii="Times New Roman" w:hAnsi="Times New Roman" w:cs="Times New Roman"/>
          <w:sz w:val="36"/>
          <w:szCs w:val="36"/>
        </w:rPr>
        <w:t>повышение МРОТ</w:t>
      </w:r>
      <w:r w:rsidR="00EB28CE" w:rsidRPr="002E1E74">
        <w:rPr>
          <w:rFonts w:ascii="Times New Roman" w:hAnsi="Times New Roman" w:cs="Times New Roman"/>
          <w:sz w:val="36"/>
          <w:szCs w:val="36"/>
        </w:rPr>
        <w:t xml:space="preserve">, </w:t>
      </w:r>
      <w:r w:rsidR="005B3E06" w:rsidRPr="002E1E74">
        <w:rPr>
          <w:rFonts w:ascii="Times New Roman" w:hAnsi="Times New Roman" w:cs="Times New Roman"/>
          <w:sz w:val="36"/>
          <w:szCs w:val="36"/>
        </w:rPr>
        <w:t xml:space="preserve"> а также индексация  фонда оплаты труда </w:t>
      </w:r>
      <w:r w:rsidR="00DC015C" w:rsidRPr="002E1E74">
        <w:rPr>
          <w:rFonts w:ascii="Times New Roman" w:hAnsi="Times New Roman" w:cs="Times New Roman"/>
          <w:sz w:val="36"/>
          <w:szCs w:val="36"/>
        </w:rPr>
        <w:t xml:space="preserve">«неуказных» </w:t>
      </w:r>
      <w:r w:rsidR="005B3E06" w:rsidRPr="002E1E74">
        <w:rPr>
          <w:rFonts w:ascii="Times New Roman" w:hAnsi="Times New Roman" w:cs="Times New Roman"/>
          <w:sz w:val="36"/>
          <w:szCs w:val="36"/>
        </w:rPr>
        <w:t>работников, в том числе государственных  и муниципальных служащих</w:t>
      </w:r>
      <w:r w:rsidR="008E032A" w:rsidRPr="002E1E74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5A3C82" w:rsidRPr="002E1E74" w:rsidRDefault="00C64006" w:rsidP="0004789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Для </w:t>
      </w:r>
      <w:r w:rsidR="00557092" w:rsidRPr="002E1E74">
        <w:rPr>
          <w:rFonts w:ascii="Times New Roman" w:hAnsi="Times New Roman" w:cs="Times New Roman"/>
          <w:sz w:val="36"/>
          <w:szCs w:val="36"/>
        </w:rPr>
        <w:t>четырех</w:t>
      </w:r>
      <w:r w:rsidR="005A3C82" w:rsidRPr="002E1E74">
        <w:rPr>
          <w:rFonts w:ascii="Times New Roman" w:hAnsi="Times New Roman" w:cs="Times New Roman"/>
          <w:sz w:val="36"/>
          <w:szCs w:val="36"/>
        </w:rPr>
        <w:t xml:space="preserve"> категорий </w:t>
      </w:r>
      <w:r w:rsidR="00163FCC" w:rsidRPr="002E1E74">
        <w:rPr>
          <w:rFonts w:ascii="Times New Roman" w:hAnsi="Times New Roman" w:cs="Times New Roman"/>
          <w:sz w:val="36"/>
          <w:szCs w:val="36"/>
        </w:rPr>
        <w:t xml:space="preserve">областных «бюджетников» </w:t>
      </w:r>
      <w:r w:rsidR="005A3C82" w:rsidRPr="002E1E74">
        <w:rPr>
          <w:rFonts w:ascii="Times New Roman" w:hAnsi="Times New Roman" w:cs="Times New Roman"/>
          <w:sz w:val="36"/>
          <w:szCs w:val="36"/>
        </w:rPr>
        <w:t xml:space="preserve"> были приняты индивидуальные решения</w:t>
      </w:r>
      <w:r w:rsidR="00163FCC" w:rsidRPr="002E1E74">
        <w:rPr>
          <w:rFonts w:ascii="Times New Roman" w:hAnsi="Times New Roman" w:cs="Times New Roman"/>
          <w:sz w:val="36"/>
          <w:szCs w:val="36"/>
        </w:rPr>
        <w:t xml:space="preserve"> по повышению </w:t>
      </w:r>
      <w:r w:rsidR="00557092" w:rsidRPr="002E1E74">
        <w:rPr>
          <w:rFonts w:ascii="Times New Roman" w:hAnsi="Times New Roman" w:cs="Times New Roman"/>
          <w:sz w:val="36"/>
          <w:szCs w:val="36"/>
        </w:rPr>
        <w:t>оплаты труда</w:t>
      </w:r>
      <w:r w:rsidR="00163FCC" w:rsidRPr="002E1E74">
        <w:rPr>
          <w:rFonts w:ascii="Times New Roman" w:hAnsi="Times New Roman" w:cs="Times New Roman"/>
          <w:sz w:val="36"/>
          <w:szCs w:val="36"/>
        </w:rPr>
        <w:t>.</w:t>
      </w:r>
      <w:r w:rsidR="00557092"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5A3C82" w:rsidRPr="002E1E74">
        <w:rPr>
          <w:rFonts w:ascii="Times New Roman" w:hAnsi="Times New Roman" w:cs="Times New Roman"/>
          <w:sz w:val="36"/>
          <w:szCs w:val="36"/>
        </w:rPr>
        <w:t>О</w:t>
      </w:r>
      <w:r w:rsidR="00163FCC" w:rsidRPr="002E1E74">
        <w:rPr>
          <w:rFonts w:ascii="Times New Roman" w:hAnsi="Times New Roman" w:cs="Times New Roman"/>
          <w:sz w:val="36"/>
          <w:szCs w:val="36"/>
        </w:rPr>
        <w:t>ни коснулись квалифицированных специалистов, зарплата которых</w:t>
      </w:r>
      <w:r w:rsidR="00557092" w:rsidRPr="002E1E74">
        <w:rPr>
          <w:rFonts w:ascii="Times New Roman" w:hAnsi="Times New Roman" w:cs="Times New Roman"/>
          <w:sz w:val="36"/>
          <w:szCs w:val="36"/>
        </w:rPr>
        <w:t xml:space="preserve"> не подпадает «под указы» и  </w:t>
      </w:r>
      <w:r w:rsidR="00163FCC" w:rsidRPr="002E1E74">
        <w:rPr>
          <w:rFonts w:ascii="Times New Roman" w:hAnsi="Times New Roman" w:cs="Times New Roman"/>
          <w:sz w:val="36"/>
          <w:szCs w:val="36"/>
        </w:rPr>
        <w:t xml:space="preserve"> значительно ниже </w:t>
      </w:r>
      <w:proofErr w:type="spellStart"/>
      <w:r w:rsidR="00163FCC" w:rsidRPr="002E1E74">
        <w:rPr>
          <w:rFonts w:ascii="Times New Roman" w:hAnsi="Times New Roman" w:cs="Times New Roman"/>
          <w:sz w:val="36"/>
          <w:szCs w:val="36"/>
        </w:rPr>
        <w:t>среднеобластных</w:t>
      </w:r>
      <w:proofErr w:type="spellEnd"/>
      <w:r w:rsidR="00163FCC" w:rsidRPr="002E1E74">
        <w:rPr>
          <w:rFonts w:ascii="Times New Roman" w:hAnsi="Times New Roman" w:cs="Times New Roman"/>
          <w:sz w:val="36"/>
          <w:szCs w:val="36"/>
        </w:rPr>
        <w:t xml:space="preserve"> показателей или  среднеотраслевых значений. Дополнительные повышения будут произведены:</w:t>
      </w:r>
    </w:p>
    <w:p w:rsidR="005A3C82" w:rsidRPr="002E1E74" w:rsidRDefault="005A3C82" w:rsidP="0004789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b/>
          <w:i/>
          <w:sz w:val="36"/>
          <w:szCs w:val="36"/>
        </w:rPr>
        <w:t xml:space="preserve"> с 1 января 2020 года</w:t>
      </w:r>
      <w:r w:rsidRPr="002E1E74">
        <w:rPr>
          <w:rFonts w:ascii="Times New Roman" w:hAnsi="Times New Roman" w:cs="Times New Roman"/>
          <w:sz w:val="36"/>
          <w:szCs w:val="36"/>
        </w:rPr>
        <w:t>:</w:t>
      </w:r>
    </w:p>
    <w:p w:rsidR="00163FCC" w:rsidRPr="002E1E74" w:rsidRDefault="005A3C82" w:rsidP="0004789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на 15 процентов</w:t>
      </w:r>
      <w:r w:rsidR="00163FCC" w:rsidRPr="002E1E74">
        <w:rPr>
          <w:rFonts w:ascii="Times New Roman" w:hAnsi="Times New Roman" w:cs="Times New Roman"/>
          <w:sz w:val="36"/>
          <w:szCs w:val="36"/>
        </w:rPr>
        <w:t xml:space="preserve"> – для специалистов по социальной работе и заведующих отделениями в учреждениях социального обслуживания, </w:t>
      </w:r>
    </w:p>
    <w:p w:rsidR="00163FCC" w:rsidRPr="002E1E74" w:rsidRDefault="00163FCC" w:rsidP="0004789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на 11,2 процента  для основного персонала подразделений противопожарной службы,</w:t>
      </w:r>
    </w:p>
    <w:p w:rsidR="00163FCC" w:rsidRPr="002E1E74" w:rsidRDefault="00163FCC" w:rsidP="0004789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ветеринарным специалистам зарплата повышается до</w:t>
      </w:r>
      <w:r w:rsidR="00C67849" w:rsidRPr="002E1E74">
        <w:rPr>
          <w:rFonts w:ascii="Times New Roman" w:hAnsi="Times New Roman" w:cs="Times New Roman"/>
          <w:sz w:val="36"/>
          <w:szCs w:val="36"/>
        </w:rPr>
        <w:t xml:space="preserve"> 96 % от</w:t>
      </w:r>
      <w:r w:rsidRPr="002E1E7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2E1E74">
        <w:rPr>
          <w:rFonts w:ascii="Times New Roman" w:hAnsi="Times New Roman" w:cs="Times New Roman"/>
          <w:sz w:val="36"/>
          <w:szCs w:val="36"/>
        </w:rPr>
        <w:t>средней</w:t>
      </w:r>
      <w:proofErr w:type="gramEnd"/>
      <w:r w:rsidRPr="002E1E74">
        <w:rPr>
          <w:rFonts w:ascii="Times New Roman" w:hAnsi="Times New Roman" w:cs="Times New Roman"/>
          <w:sz w:val="36"/>
          <w:szCs w:val="36"/>
        </w:rPr>
        <w:t xml:space="preserve"> по региону.</w:t>
      </w:r>
    </w:p>
    <w:p w:rsidR="006B167D" w:rsidRPr="002E1E74" w:rsidRDefault="00163FCC" w:rsidP="0004789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b/>
          <w:i/>
          <w:sz w:val="36"/>
          <w:szCs w:val="36"/>
        </w:rPr>
        <w:t>С 1 июля 2020 года</w:t>
      </w:r>
      <w:r w:rsidRPr="002E1E74">
        <w:rPr>
          <w:rFonts w:ascii="Times New Roman" w:hAnsi="Times New Roman" w:cs="Times New Roman"/>
          <w:sz w:val="36"/>
          <w:szCs w:val="36"/>
        </w:rPr>
        <w:t xml:space="preserve"> планируется  продолжить  повышение на 15 процентов зарплат всех работников лесничеств</w:t>
      </w:r>
      <w:r w:rsidR="006B167D" w:rsidRPr="002E1E74">
        <w:rPr>
          <w:rFonts w:ascii="Times New Roman" w:hAnsi="Times New Roman" w:cs="Times New Roman"/>
          <w:sz w:val="36"/>
          <w:szCs w:val="36"/>
        </w:rPr>
        <w:t>.</w:t>
      </w:r>
    </w:p>
    <w:p w:rsidR="00163FCC" w:rsidRPr="002E1E74" w:rsidRDefault="006B167D" w:rsidP="0004789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 Для исполнения данных решений в бюджете предусмотрено 199 млн. рублей.</w:t>
      </w:r>
    </w:p>
    <w:p w:rsidR="005A3C82" w:rsidRPr="00EE1C1E" w:rsidRDefault="005A3C82" w:rsidP="0004789A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E1C1E">
        <w:rPr>
          <w:rFonts w:ascii="Times New Roman" w:hAnsi="Times New Roman" w:cs="Times New Roman"/>
          <w:b/>
          <w:sz w:val="36"/>
          <w:szCs w:val="36"/>
        </w:rPr>
        <w:t>Общий объем средств на повышение заработной платы</w:t>
      </w:r>
      <w:r w:rsidR="00314DDB" w:rsidRPr="00EE1C1E">
        <w:rPr>
          <w:rFonts w:ascii="Times New Roman" w:hAnsi="Times New Roman" w:cs="Times New Roman"/>
          <w:b/>
          <w:sz w:val="36"/>
          <w:szCs w:val="36"/>
        </w:rPr>
        <w:t xml:space="preserve"> в 2020 году </w:t>
      </w:r>
      <w:r w:rsidRPr="00EE1C1E">
        <w:rPr>
          <w:rFonts w:ascii="Times New Roman" w:hAnsi="Times New Roman" w:cs="Times New Roman"/>
          <w:b/>
          <w:sz w:val="36"/>
          <w:szCs w:val="36"/>
        </w:rPr>
        <w:t xml:space="preserve"> составит </w:t>
      </w:r>
      <w:r w:rsidR="00006F26" w:rsidRPr="00EE1C1E">
        <w:rPr>
          <w:rFonts w:ascii="Times New Roman" w:hAnsi="Times New Roman" w:cs="Times New Roman"/>
          <w:b/>
          <w:sz w:val="36"/>
          <w:szCs w:val="36"/>
        </w:rPr>
        <w:t xml:space="preserve">1,8 </w:t>
      </w:r>
      <w:r w:rsidRPr="00EE1C1E">
        <w:rPr>
          <w:rFonts w:ascii="Times New Roman" w:hAnsi="Times New Roman" w:cs="Times New Roman"/>
          <w:b/>
          <w:sz w:val="36"/>
          <w:szCs w:val="36"/>
        </w:rPr>
        <w:t xml:space="preserve"> млрд</w:t>
      </w:r>
      <w:r w:rsidR="006F5D38" w:rsidRPr="00EE1C1E">
        <w:rPr>
          <w:rFonts w:ascii="Times New Roman" w:hAnsi="Times New Roman" w:cs="Times New Roman"/>
          <w:b/>
          <w:sz w:val="36"/>
          <w:szCs w:val="36"/>
        </w:rPr>
        <w:t>.</w:t>
      </w:r>
      <w:r w:rsidRPr="00EE1C1E">
        <w:rPr>
          <w:rFonts w:ascii="Times New Roman" w:hAnsi="Times New Roman" w:cs="Times New Roman"/>
          <w:b/>
          <w:sz w:val="36"/>
          <w:szCs w:val="36"/>
        </w:rPr>
        <w:t xml:space="preserve"> рублей.</w:t>
      </w:r>
    </w:p>
    <w:p w:rsidR="008E4EF8" w:rsidRPr="002E1E74" w:rsidRDefault="008E4EF8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6"/>
          <w:szCs w:val="36"/>
          <w:highlight w:val="lightGray"/>
        </w:rPr>
      </w:pPr>
    </w:p>
    <w:p w:rsidR="00270F89" w:rsidRPr="00BD2A56" w:rsidRDefault="00270F89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>Слайд</w:t>
      </w:r>
      <w:r w:rsidR="00BD2A56"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 xml:space="preserve"> 7</w:t>
      </w:r>
      <w:r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 xml:space="preserve">  по расходам</w:t>
      </w:r>
    </w:p>
    <w:p w:rsidR="00361392" w:rsidRPr="002E1E74" w:rsidRDefault="00C912AF" w:rsidP="00362B6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Расходы н</w:t>
      </w:r>
      <w:r w:rsidR="00DD56AB" w:rsidRPr="002E1E74">
        <w:rPr>
          <w:rFonts w:ascii="Times New Roman" w:hAnsi="Times New Roman" w:cs="Times New Roman"/>
          <w:sz w:val="36"/>
          <w:szCs w:val="36"/>
        </w:rPr>
        <w:t>а «</w:t>
      </w:r>
      <w:r w:rsidR="0003698A" w:rsidRPr="002E1E74">
        <w:rPr>
          <w:rFonts w:ascii="Times New Roman" w:hAnsi="Times New Roman" w:cs="Times New Roman"/>
          <w:sz w:val="36"/>
          <w:szCs w:val="36"/>
        </w:rPr>
        <w:t>двадцатый</w:t>
      </w:r>
      <w:r w:rsidR="00DD56AB" w:rsidRPr="002E1E74">
        <w:rPr>
          <w:rFonts w:ascii="Times New Roman" w:hAnsi="Times New Roman" w:cs="Times New Roman"/>
          <w:sz w:val="36"/>
          <w:szCs w:val="36"/>
        </w:rPr>
        <w:t xml:space="preserve">» год </w:t>
      </w:r>
      <w:r w:rsidR="00AF3F16" w:rsidRPr="002E1E74">
        <w:rPr>
          <w:rFonts w:ascii="Times New Roman" w:hAnsi="Times New Roman" w:cs="Times New Roman"/>
          <w:sz w:val="36"/>
          <w:szCs w:val="36"/>
        </w:rPr>
        <w:t>запланирован</w:t>
      </w:r>
      <w:r>
        <w:rPr>
          <w:rFonts w:ascii="Times New Roman" w:hAnsi="Times New Roman" w:cs="Times New Roman"/>
          <w:sz w:val="36"/>
          <w:szCs w:val="36"/>
        </w:rPr>
        <w:t xml:space="preserve">ы в сумме </w:t>
      </w:r>
      <w:r w:rsidR="00AF3F16"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22701D"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CE6F28" w:rsidRPr="002E1E74">
        <w:rPr>
          <w:rFonts w:ascii="Times New Roman" w:hAnsi="Times New Roman" w:cs="Times New Roman"/>
          <w:sz w:val="36"/>
          <w:szCs w:val="36"/>
        </w:rPr>
        <w:t>100,5</w:t>
      </w:r>
      <w:r w:rsidR="00270F89" w:rsidRPr="002E1E74">
        <w:rPr>
          <w:rFonts w:ascii="Times New Roman" w:hAnsi="Times New Roman" w:cs="Times New Roman"/>
          <w:sz w:val="36"/>
          <w:szCs w:val="36"/>
        </w:rPr>
        <w:t xml:space="preserve">  млрд. рублей</w:t>
      </w:r>
      <w:r w:rsidR="00AF3F16" w:rsidRPr="002E1E74">
        <w:rPr>
          <w:rFonts w:ascii="Times New Roman" w:hAnsi="Times New Roman" w:cs="Times New Roman"/>
          <w:sz w:val="36"/>
          <w:szCs w:val="36"/>
        </w:rPr>
        <w:t xml:space="preserve">, с </w:t>
      </w:r>
      <w:r w:rsidR="00270F89" w:rsidRPr="002E1E74">
        <w:rPr>
          <w:rFonts w:ascii="Times New Roman" w:hAnsi="Times New Roman" w:cs="Times New Roman"/>
          <w:sz w:val="36"/>
          <w:szCs w:val="36"/>
        </w:rPr>
        <w:t>увелич</w:t>
      </w:r>
      <w:r w:rsidR="00AF3F16" w:rsidRPr="002E1E74">
        <w:rPr>
          <w:rFonts w:ascii="Times New Roman" w:hAnsi="Times New Roman" w:cs="Times New Roman"/>
          <w:sz w:val="36"/>
          <w:szCs w:val="36"/>
        </w:rPr>
        <w:t>ением</w:t>
      </w:r>
      <w:r w:rsidR="00AE1796"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14753D" w:rsidRPr="002E1E74">
        <w:rPr>
          <w:rFonts w:ascii="Times New Roman" w:hAnsi="Times New Roman" w:cs="Times New Roman"/>
          <w:sz w:val="36"/>
          <w:szCs w:val="36"/>
        </w:rPr>
        <w:t>к текуще</w:t>
      </w:r>
      <w:r w:rsidR="00BD25FE">
        <w:rPr>
          <w:rFonts w:ascii="Times New Roman" w:hAnsi="Times New Roman" w:cs="Times New Roman"/>
          <w:sz w:val="36"/>
          <w:szCs w:val="36"/>
        </w:rPr>
        <w:t>му</w:t>
      </w:r>
      <w:r w:rsidR="0014753D" w:rsidRPr="002E1E74">
        <w:rPr>
          <w:rFonts w:ascii="Times New Roman" w:hAnsi="Times New Roman" w:cs="Times New Roman"/>
          <w:sz w:val="36"/>
          <w:szCs w:val="36"/>
        </w:rPr>
        <w:t xml:space="preserve"> год</w:t>
      </w:r>
      <w:r w:rsidR="00BD25FE">
        <w:rPr>
          <w:rFonts w:ascii="Times New Roman" w:hAnsi="Times New Roman" w:cs="Times New Roman"/>
          <w:sz w:val="36"/>
          <w:szCs w:val="36"/>
        </w:rPr>
        <w:t>у</w:t>
      </w: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14753D"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270F89" w:rsidRPr="002E1E74">
        <w:rPr>
          <w:rFonts w:ascii="Times New Roman" w:hAnsi="Times New Roman" w:cs="Times New Roman"/>
          <w:sz w:val="36"/>
          <w:szCs w:val="36"/>
        </w:rPr>
        <w:t xml:space="preserve">на </w:t>
      </w:r>
      <w:r w:rsidR="000C1384" w:rsidRPr="002E1E74">
        <w:rPr>
          <w:rFonts w:ascii="Times New Roman" w:hAnsi="Times New Roman" w:cs="Times New Roman"/>
          <w:sz w:val="36"/>
          <w:szCs w:val="36"/>
        </w:rPr>
        <w:t>7</w:t>
      </w:r>
      <w:r w:rsidR="00CE6F28"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270F89" w:rsidRPr="002E1E74">
        <w:rPr>
          <w:rFonts w:ascii="Times New Roman" w:hAnsi="Times New Roman" w:cs="Times New Roman"/>
          <w:sz w:val="36"/>
          <w:szCs w:val="36"/>
        </w:rPr>
        <w:t>млрд. рублей</w:t>
      </w:r>
      <w:r w:rsidR="002B7BD4">
        <w:rPr>
          <w:rFonts w:ascii="Times New Roman" w:hAnsi="Times New Roman" w:cs="Times New Roman"/>
          <w:sz w:val="36"/>
          <w:szCs w:val="36"/>
        </w:rPr>
        <w:t>.</w:t>
      </w:r>
    </w:p>
    <w:p w:rsidR="006640B8" w:rsidRDefault="00C912AF" w:rsidP="00BD2A56">
      <w:pPr>
        <w:spacing w:after="0" w:line="288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</w:t>
      </w:r>
      <w:r w:rsidR="006640B8" w:rsidRPr="00BD2A56">
        <w:rPr>
          <w:rFonts w:ascii="Times New Roman" w:hAnsi="Times New Roman"/>
          <w:sz w:val="36"/>
          <w:szCs w:val="36"/>
        </w:rPr>
        <w:t>трасли социальной сферы (образование, здравоохранение, социальную политику, культуру и  спорт) занимают 6</w:t>
      </w:r>
      <w:r w:rsidR="00705779" w:rsidRPr="00BD2A56">
        <w:rPr>
          <w:rFonts w:ascii="Times New Roman" w:hAnsi="Times New Roman"/>
          <w:sz w:val="36"/>
          <w:szCs w:val="36"/>
        </w:rPr>
        <w:t>2</w:t>
      </w:r>
      <w:r w:rsidR="006640B8" w:rsidRPr="00BD2A56">
        <w:rPr>
          <w:rFonts w:ascii="Times New Roman" w:hAnsi="Times New Roman"/>
          <w:sz w:val="36"/>
          <w:szCs w:val="36"/>
        </w:rPr>
        <w:t xml:space="preserve"> процент</w:t>
      </w:r>
      <w:r w:rsidR="00705779" w:rsidRPr="00BD2A56">
        <w:rPr>
          <w:rFonts w:ascii="Times New Roman" w:hAnsi="Times New Roman"/>
          <w:sz w:val="36"/>
          <w:szCs w:val="36"/>
        </w:rPr>
        <w:t>а</w:t>
      </w:r>
      <w:r w:rsidR="00BD2A56">
        <w:rPr>
          <w:rFonts w:ascii="Times New Roman" w:hAnsi="Times New Roman"/>
          <w:sz w:val="36"/>
          <w:szCs w:val="36"/>
        </w:rPr>
        <w:t xml:space="preserve"> </w:t>
      </w:r>
      <w:r w:rsidR="006640B8" w:rsidRPr="00BD2A56">
        <w:rPr>
          <w:rFonts w:ascii="Times New Roman" w:hAnsi="Times New Roman"/>
          <w:sz w:val="36"/>
          <w:szCs w:val="36"/>
        </w:rPr>
        <w:t>в общей структуре расходов.</w:t>
      </w:r>
    </w:p>
    <w:p w:rsidR="00C912AF" w:rsidRDefault="00C912AF" w:rsidP="00BD2A56">
      <w:pPr>
        <w:spacing w:after="0" w:line="288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C912AF" w:rsidRDefault="00C912AF" w:rsidP="00C912A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12AF">
        <w:rPr>
          <w:rFonts w:ascii="Times New Roman" w:hAnsi="Times New Roman" w:cs="Times New Roman"/>
          <w:sz w:val="36"/>
          <w:szCs w:val="36"/>
        </w:rPr>
        <w:t xml:space="preserve">Самое затратное полномочие – </w:t>
      </w:r>
      <w:r w:rsidRPr="00C912AF">
        <w:rPr>
          <w:rFonts w:ascii="Times New Roman" w:hAnsi="Times New Roman" w:cs="Times New Roman"/>
          <w:b/>
          <w:sz w:val="36"/>
          <w:szCs w:val="36"/>
        </w:rPr>
        <w:t xml:space="preserve">субвенция на образование </w:t>
      </w:r>
      <w:r w:rsidRPr="00C912AF">
        <w:rPr>
          <w:rFonts w:ascii="Times New Roman" w:hAnsi="Times New Roman" w:cs="Times New Roman"/>
          <w:sz w:val="36"/>
          <w:szCs w:val="36"/>
        </w:rPr>
        <w:t>местным бюджетам</w:t>
      </w:r>
      <w:r w:rsidRPr="00C912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12AF">
        <w:rPr>
          <w:rFonts w:ascii="Times New Roman" w:hAnsi="Times New Roman" w:cs="Times New Roman"/>
          <w:b/>
          <w:sz w:val="36"/>
          <w:szCs w:val="36"/>
          <w:highlight w:val="yellow"/>
        </w:rPr>
        <w:t>(</w:t>
      </w:r>
      <w:r w:rsidRPr="00C912AF">
        <w:rPr>
          <w:rFonts w:ascii="Times New Roman" w:hAnsi="Times New Roman" w:cs="Times New Roman"/>
          <w:sz w:val="36"/>
          <w:szCs w:val="36"/>
          <w:highlight w:val="yellow"/>
        </w:rPr>
        <w:t>14,6 млрд. рублей).</w:t>
      </w:r>
      <w:r w:rsidRPr="00C912A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C912AF">
        <w:rPr>
          <w:rFonts w:ascii="Times New Roman" w:hAnsi="Times New Roman" w:cs="Times New Roman"/>
          <w:sz w:val="36"/>
          <w:szCs w:val="36"/>
        </w:rPr>
        <w:t xml:space="preserve">Она прирастет на 766 млн. рублей, в  связи                              с повышением зарплаты </w:t>
      </w:r>
      <w:r w:rsidRPr="00C912AF">
        <w:rPr>
          <w:rFonts w:ascii="Times New Roman" w:hAnsi="Times New Roman" w:cs="Times New Roman"/>
          <w:sz w:val="36"/>
          <w:szCs w:val="36"/>
          <w:highlight w:val="yellow"/>
        </w:rPr>
        <w:t>(587 млн. рублей),</w:t>
      </w:r>
      <w:r w:rsidRPr="00C912AF">
        <w:rPr>
          <w:rFonts w:ascii="Times New Roman" w:hAnsi="Times New Roman" w:cs="Times New Roman"/>
          <w:sz w:val="36"/>
          <w:szCs w:val="36"/>
        </w:rPr>
        <w:t xml:space="preserve">                                 с двукратным ростом учтенных расходов на обучение                             и приобретение учебников </w:t>
      </w:r>
      <w:r w:rsidRPr="00C912AF">
        <w:rPr>
          <w:rFonts w:ascii="Times New Roman" w:hAnsi="Times New Roman" w:cs="Times New Roman"/>
          <w:sz w:val="36"/>
          <w:szCs w:val="36"/>
          <w:highlight w:val="yellow"/>
        </w:rPr>
        <w:t>(338 млн. рублей).</w:t>
      </w:r>
      <w:r w:rsidRPr="00C912A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912AF" w:rsidRDefault="00C912AF" w:rsidP="00C912A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912AF" w:rsidRPr="00C912AF" w:rsidRDefault="00C912AF" w:rsidP="00C912A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912AF" w:rsidRPr="00C912AF" w:rsidRDefault="00C912AF" w:rsidP="00C912A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12AF">
        <w:rPr>
          <w:rFonts w:ascii="Times New Roman" w:hAnsi="Times New Roman" w:cs="Times New Roman"/>
          <w:sz w:val="36"/>
          <w:szCs w:val="36"/>
        </w:rPr>
        <w:t>Муниципальные образования получат солидную поддержку через субсидии:</w:t>
      </w:r>
    </w:p>
    <w:p w:rsidR="00C912AF" w:rsidRPr="00C912AF" w:rsidRDefault="00C912AF" w:rsidP="00C912A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12AF">
        <w:rPr>
          <w:rFonts w:ascii="Times New Roman" w:hAnsi="Times New Roman" w:cs="Times New Roman"/>
          <w:sz w:val="36"/>
          <w:szCs w:val="36"/>
        </w:rPr>
        <w:t xml:space="preserve">на капитальный ремонт зданий </w:t>
      </w:r>
      <w:r>
        <w:rPr>
          <w:rFonts w:ascii="Times New Roman" w:hAnsi="Times New Roman" w:cs="Times New Roman"/>
          <w:sz w:val="36"/>
          <w:szCs w:val="36"/>
        </w:rPr>
        <w:t xml:space="preserve">детских садов и школ </w:t>
      </w:r>
      <w:r w:rsidR="002B7BD4">
        <w:rPr>
          <w:rFonts w:ascii="Times New Roman" w:hAnsi="Times New Roman" w:cs="Times New Roman"/>
          <w:sz w:val="36"/>
          <w:szCs w:val="36"/>
        </w:rPr>
        <w:t xml:space="preserve">и благоустройство </w:t>
      </w:r>
      <w:r>
        <w:rPr>
          <w:rFonts w:ascii="Times New Roman" w:hAnsi="Times New Roman" w:cs="Times New Roman"/>
          <w:sz w:val="36"/>
          <w:szCs w:val="36"/>
        </w:rPr>
        <w:t>–</w:t>
      </w:r>
      <w:r w:rsidR="002B7BD4">
        <w:rPr>
          <w:rFonts w:ascii="Times New Roman" w:hAnsi="Times New Roman" w:cs="Times New Roman"/>
          <w:sz w:val="36"/>
          <w:szCs w:val="36"/>
        </w:rPr>
        <w:t>30</w:t>
      </w:r>
      <w:r w:rsidRPr="00C912AF">
        <w:rPr>
          <w:rFonts w:ascii="Times New Roman" w:hAnsi="Times New Roman" w:cs="Times New Roman"/>
          <w:sz w:val="36"/>
          <w:szCs w:val="36"/>
        </w:rPr>
        <w:t xml:space="preserve">0 млн. рублей; </w:t>
      </w:r>
    </w:p>
    <w:p w:rsidR="00C912AF" w:rsidRPr="00C912AF" w:rsidRDefault="00C912AF" w:rsidP="00C912A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12AF">
        <w:rPr>
          <w:rFonts w:ascii="Times New Roman" w:hAnsi="Times New Roman" w:cs="Times New Roman"/>
          <w:sz w:val="36"/>
          <w:szCs w:val="36"/>
        </w:rPr>
        <w:t xml:space="preserve">на оснащение новых мест, в связи с вводом                    в эксплуатацию новых школ </w:t>
      </w:r>
      <w:r w:rsidR="002B7BD4">
        <w:rPr>
          <w:rFonts w:ascii="Times New Roman" w:hAnsi="Times New Roman" w:cs="Times New Roman"/>
          <w:sz w:val="36"/>
          <w:szCs w:val="36"/>
        </w:rPr>
        <w:t>–</w:t>
      </w:r>
      <w:r w:rsidRPr="00C912AF">
        <w:rPr>
          <w:rFonts w:ascii="Times New Roman" w:hAnsi="Times New Roman" w:cs="Times New Roman"/>
          <w:sz w:val="36"/>
          <w:szCs w:val="36"/>
        </w:rPr>
        <w:t xml:space="preserve"> 213 млн. рублей.</w:t>
      </w:r>
    </w:p>
    <w:p w:rsidR="00C912AF" w:rsidRPr="00C912AF" w:rsidRDefault="00C912AF" w:rsidP="00C912A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12AF">
        <w:rPr>
          <w:rFonts w:ascii="Times New Roman" w:hAnsi="Times New Roman" w:cs="Times New Roman"/>
          <w:sz w:val="36"/>
          <w:szCs w:val="36"/>
        </w:rPr>
        <w:t>Впервые предусмотрены субсидии 6,7 млн. рублей на организацию безопасного подвоза учащихся.</w:t>
      </w:r>
    </w:p>
    <w:p w:rsidR="00C912AF" w:rsidRPr="00C912AF" w:rsidRDefault="00C912AF" w:rsidP="00C912A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12AF">
        <w:rPr>
          <w:rFonts w:ascii="Times New Roman" w:hAnsi="Times New Roman" w:cs="Times New Roman"/>
          <w:sz w:val="36"/>
          <w:szCs w:val="36"/>
        </w:rPr>
        <w:t xml:space="preserve">На уровне 2019 года сохранится помощь                          в приобретении  школьных автобусов </w:t>
      </w:r>
      <w:r w:rsidRPr="00C912AF">
        <w:rPr>
          <w:rFonts w:ascii="Times New Roman" w:hAnsi="Times New Roman" w:cs="Times New Roman"/>
          <w:sz w:val="36"/>
          <w:szCs w:val="36"/>
          <w:highlight w:val="yellow"/>
        </w:rPr>
        <w:t>(15,5 млн. рублей),</w:t>
      </w:r>
      <w:r w:rsidRPr="00C912AF">
        <w:rPr>
          <w:rFonts w:ascii="Times New Roman" w:hAnsi="Times New Roman" w:cs="Times New Roman"/>
          <w:sz w:val="36"/>
          <w:szCs w:val="36"/>
        </w:rPr>
        <w:t xml:space="preserve"> на создание в сельских школах условий для занятий физкультурой и спортом </w:t>
      </w:r>
      <w:r w:rsidRPr="00C912AF">
        <w:rPr>
          <w:rFonts w:ascii="Times New Roman" w:hAnsi="Times New Roman" w:cs="Times New Roman"/>
          <w:sz w:val="36"/>
          <w:szCs w:val="36"/>
          <w:highlight w:val="yellow"/>
        </w:rPr>
        <w:t>(19,6 млн. рублей).</w:t>
      </w:r>
    </w:p>
    <w:p w:rsidR="00C912AF" w:rsidRPr="00C912AF" w:rsidRDefault="00C912AF" w:rsidP="00C912A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12AF">
        <w:rPr>
          <w:rFonts w:ascii="Times New Roman" w:hAnsi="Times New Roman" w:cs="Times New Roman"/>
          <w:sz w:val="36"/>
          <w:szCs w:val="36"/>
        </w:rPr>
        <w:t>За счет федеральных и областных сре</w:t>
      </w:r>
      <w:proofErr w:type="gramStart"/>
      <w:r w:rsidRPr="00C912AF">
        <w:rPr>
          <w:rFonts w:ascii="Times New Roman" w:hAnsi="Times New Roman" w:cs="Times New Roman"/>
          <w:sz w:val="36"/>
          <w:szCs w:val="36"/>
        </w:rPr>
        <w:t>дств                         в р</w:t>
      </w:r>
      <w:proofErr w:type="gramEnd"/>
      <w:r w:rsidRPr="00C912AF">
        <w:rPr>
          <w:rFonts w:ascii="Times New Roman" w:hAnsi="Times New Roman" w:cs="Times New Roman"/>
          <w:sz w:val="36"/>
          <w:szCs w:val="36"/>
        </w:rPr>
        <w:t xml:space="preserve">амках нацпроекта выделено 153 млн. рублей </w:t>
      </w:r>
      <w:r w:rsidRPr="00C912AF">
        <w:rPr>
          <w:rFonts w:ascii="Times New Roman" w:hAnsi="Times New Roman" w:cs="Times New Roman"/>
          <w:sz w:val="36"/>
          <w:szCs w:val="36"/>
          <w:highlight w:val="yellow"/>
        </w:rPr>
        <w:t>(46,9+106)</w:t>
      </w:r>
      <w:r w:rsidRPr="00C912AF">
        <w:rPr>
          <w:rFonts w:ascii="Times New Roman" w:hAnsi="Times New Roman" w:cs="Times New Roman"/>
          <w:sz w:val="36"/>
          <w:szCs w:val="36"/>
        </w:rPr>
        <w:t xml:space="preserve"> на  закупку оборудования для  создания </w:t>
      </w:r>
      <w:r w:rsidRPr="00C912AF">
        <w:rPr>
          <w:rFonts w:ascii="Times New Roman" w:hAnsi="Times New Roman" w:cs="Times New Roman"/>
          <w:sz w:val="36"/>
          <w:szCs w:val="36"/>
          <w:highlight w:val="yellow"/>
        </w:rPr>
        <w:t>42</w:t>
      </w:r>
      <w:r w:rsidRPr="00C912AF">
        <w:rPr>
          <w:rFonts w:ascii="Times New Roman" w:hAnsi="Times New Roman" w:cs="Times New Roman"/>
          <w:sz w:val="36"/>
          <w:szCs w:val="36"/>
        </w:rPr>
        <w:t xml:space="preserve"> «точек роста»  в сельских школах и малых городах и для внедрения в </w:t>
      </w:r>
      <w:r w:rsidRPr="00C912AF">
        <w:rPr>
          <w:rFonts w:ascii="Times New Roman" w:hAnsi="Times New Roman" w:cs="Times New Roman"/>
          <w:sz w:val="36"/>
          <w:szCs w:val="36"/>
          <w:highlight w:val="yellow"/>
        </w:rPr>
        <w:t>47</w:t>
      </w:r>
      <w:r w:rsidRPr="00C912AF">
        <w:rPr>
          <w:rFonts w:ascii="Times New Roman" w:hAnsi="Times New Roman" w:cs="Times New Roman"/>
          <w:sz w:val="36"/>
          <w:szCs w:val="36"/>
        </w:rPr>
        <w:t xml:space="preserve"> школах целевой модели цифровой образовательной среды.</w:t>
      </w:r>
    </w:p>
    <w:p w:rsidR="00C912AF" w:rsidRPr="00C912AF" w:rsidRDefault="00C912AF" w:rsidP="00C9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C912AF">
        <w:rPr>
          <w:rFonts w:ascii="Times New Roman" w:hAnsi="Times New Roman" w:cs="Times New Roman"/>
          <w:sz w:val="36"/>
          <w:szCs w:val="36"/>
        </w:rPr>
        <w:t xml:space="preserve">На обеспечение жильем детей-сирот за счет средств областного бюджета предусмотрено 317 млн. рублей, что на 64 миллиона больше текущего года.       </w:t>
      </w:r>
      <w:r w:rsidRPr="00C912AF">
        <w:rPr>
          <w:rFonts w:ascii="Times New Roman" w:hAnsi="Times New Roman" w:cs="Times New Roman"/>
          <w:sz w:val="32"/>
          <w:szCs w:val="32"/>
          <w:highlight w:val="yellow"/>
        </w:rPr>
        <w:t>Из федерального бюджета пока ожидается  поступление трансферта на уровне 2019 года в сумме 92,3 млн. рублей.   Это позволит приобрести  259 квартир.</w:t>
      </w:r>
    </w:p>
    <w:p w:rsidR="00C912AF" w:rsidRPr="00C912AF" w:rsidRDefault="00C912AF" w:rsidP="00C912A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912AF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</w:p>
    <w:p w:rsidR="00C912AF" w:rsidRPr="00C912AF" w:rsidRDefault="00C912AF" w:rsidP="00C912A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12AF">
        <w:rPr>
          <w:rFonts w:ascii="Times New Roman" w:hAnsi="Times New Roman" w:cs="Times New Roman"/>
          <w:sz w:val="36"/>
          <w:szCs w:val="36"/>
        </w:rPr>
        <w:t xml:space="preserve">Расходы на </w:t>
      </w:r>
      <w:r w:rsidRPr="00C912AF">
        <w:rPr>
          <w:rFonts w:ascii="Times New Roman" w:hAnsi="Times New Roman" w:cs="Times New Roman"/>
          <w:b/>
          <w:sz w:val="36"/>
          <w:szCs w:val="36"/>
        </w:rPr>
        <w:t>образование</w:t>
      </w:r>
      <w:r w:rsidRPr="00C912AF">
        <w:rPr>
          <w:rFonts w:ascii="Times New Roman" w:hAnsi="Times New Roman" w:cs="Times New Roman"/>
          <w:sz w:val="36"/>
          <w:szCs w:val="36"/>
        </w:rPr>
        <w:t xml:space="preserve"> </w:t>
      </w:r>
      <w:r w:rsidRPr="00C912AF">
        <w:rPr>
          <w:rFonts w:ascii="Times New Roman" w:hAnsi="Times New Roman" w:cs="Times New Roman"/>
          <w:b/>
          <w:sz w:val="36"/>
          <w:szCs w:val="36"/>
        </w:rPr>
        <w:t>в совокупности</w:t>
      </w:r>
      <w:r w:rsidRPr="00C912AF">
        <w:rPr>
          <w:rFonts w:ascii="Times New Roman" w:hAnsi="Times New Roman" w:cs="Times New Roman"/>
          <w:sz w:val="36"/>
          <w:szCs w:val="36"/>
        </w:rPr>
        <w:t xml:space="preserve"> растут на 600 млн. рублей, на общий показатель влияет динамика федеральных средств.</w:t>
      </w:r>
    </w:p>
    <w:p w:rsidR="00C912AF" w:rsidRPr="00C912AF" w:rsidRDefault="00C912AF" w:rsidP="00C912A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912AF" w:rsidRPr="00C912AF" w:rsidRDefault="00C912AF" w:rsidP="00C912A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12AF">
        <w:rPr>
          <w:rFonts w:ascii="Times New Roman" w:hAnsi="Times New Roman" w:cs="Times New Roman"/>
          <w:sz w:val="36"/>
          <w:szCs w:val="36"/>
        </w:rPr>
        <w:t xml:space="preserve">В сфере </w:t>
      </w:r>
      <w:r w:rsidRPr="00C912AF">
        <w:rPr>
          <w:rFonts w:ascii="Times New Roman" w:hAnsi="Times New Roman" w:cs="Times New Roman"/>
          <w:b/>
          <w:sz w:val="36"/>
          <w:szCs w:val="36"/>
        </w:rPr>
        <w:t>здравоохранения</w:t>
      </w:r>
      <w:r w:rsidRPr="00C912AF">
        <w:rPr>
          <w:rFonts w:ascii="Times New Roman" w:hAnsi="Times New Roman" w:cs="Times New Roman"/>
          <w:sz w:val="36"/>
          <w:szCs w:val="36"/>
        </w:rPr>
        <w:t xml:space="preserve"> основные позиции приняты существенно выше текущего года. </w:t>
      </w:r>
    </w:p>
    <w:p w:rsidR="00C912AF" w:rsidRPr="00C912AF" w:rsidRDefault="00C912AF" w:rsidP="00C912A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12AF">
        <w:rPr>
          <w:rFonts w:ascii="Times New Roman" w:hAnsi="Times New Roman" w:cs="Times New Roman"/>
          <w:sz w:val="36"/>
          <w:szCs w:val="36"/>
        </w:rPr>
        <w:t xml:space="preserve">Растут федеральные и областные инвестиции.   Затраты на ремонты учреждений здравоохранения  вырастут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C912AF">
        <w:rPr>
          <w:rFonts w:ascii="Times New Roman" w:hAnsi="Times New Roman" w:cs="Times New Roman"/>
          <w:sz w:val="36"/>
          <w:szCs w:val="36"/>
        </w:rPr>
        <w:t xml:space="preserve">на  8 процентов и составят 247 млн. рублей. </w:t>
      </w:r>
      <w:proofErr w:type="gramStart"/>
      <w:r w:rsidRPr="00C912AF">
        <w:rPr>
          <w:rFonts w:ascii="Times New Roman" w:hAnsi="Times New Roman" w:cs="Times New Roman"/>
          <w:sz w:val="36"/>
          <w:szCs w:val="36"/>
        </w:rPr>
        <w:t>На приобретение резервных источников электроснабжения –</w:t>
      </w: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C912AF">
        <w:rPr>
          <w:rFonts w:ascii="Times New Roman" w:hAnsi="Times New Roman" w:cs="Times New Roman"/>
          <w:sz w:val="36"/>
          <w:szCs w:val="36"/>
        </w:rPr>
        <w:t xml:space="preserve"> 80 млн. рублей </w:t>
      </w:r>
      <w:r w:rsidRPr="00C912AF">
        <w:rPr>
          <w:rFonts w:ascii="Times New Roman" w:hAnsi="Times New Roman" w:cs="Times New Roman"/>
          <w:sz w:val="36"/>
          <w:szCs w:val="36"/>
          <w:highlight w:val="yellow"/>
        </w:rPr>
        <w:t>на 62 резервных источника).</w:t>
      </w:r>
      <w:proofErr w:type="gramEnd"/>
    </w:p>
    <w:p w:rsidR="00C912AF" w:rsidRPr="00C912AF" w:rsidRDefault="00C912AF" w:rsidP="00C912A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12AF">
        <w:rPr>
          <w:rFonts w:ascii="Times New Roman" w:hAnsi="Times New Roman" w:cs="Times New Roman"/>
          <w:sz w:val="36"/>
          <w:szCs w:val="36"/>
        </w:rPr>
        <w:t>Впервые предусмотрены меры социальной поддержки специалистам здравоохранения «на селе»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912AF">
        <w:rPr>
          <w:rFonts w:ascii="Times New Roman" w:hAnsi="Times New Roman" w:cs="Times New Roman"/>
          <w:sz w:val="36"/>
          <w:szCs w:val="36"/>
        </w:rPr>
        <w:t xml:space="preserve"> в сумме 77 млн. рублей. </w:t>
      </w:r>
    </w:p>
    <w:p w:rsidR="00C912AF" w:rsidRPr="00C912AF" w:rsidRDefault="00C912AF" w:rsidP="00C912A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12AF">
        <w:rPr>
          <w:rFonts w:ascii="Times New Roman" w:hAnsi="Times New Roman" w:cs="Times New Roman"/>
          <w:sz w:val="36"/>
          <w:szCs w:val="36"/>
        </w:rPr>
        <w:t xml:space="preserve">Расходы </w:t>
      </w:r>
      <w:r w:rsidRPr="00C912AF">
        <w:rPr>
          <w:rFonts w:ascii="Times New Roman" w:hAnsi="Times New Roman" w:cs="Times New Roman"/>
          <w:b/>
          <w:sz w:val="36"/>
          <w:szCs w:val="36"/>
        </w:rPr>
        <w:t xml:space="preserve">на социальную политику </w:t>
      </w:r>
      <w:r w:rsidRPr="00C912AF">
        <w:rPr>
          <w:rFonts w:ascii="Times New Roman" w:hAnsi="Times New Roman" w:cs="Times New Roman"/>
          <w:sz w:val="36"/>
          <w:szCs w:val="36"/>
        </w:rPr>
        <w:t>увеличиваются  на 1,6 млрд. рублей.</w:t>
      </w:r>
    </w:p>
    <w:p w:rsidR="00C912AF" w:rsidRPr="00C912AF" w:rsidRDefault="00C912AF" w:rsidP="00C912A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12AF">
        <w:rPr>
          <w:rFonts w:ascii="Times New Roman" w:hAnsi="Times New Roman" w:cs="Times New Roman"/>
          <w:sz w:val="36"/>
          <w:szCs w:val="36"/>
        </w:rPr>
        <w:t xml:space="preserve"> Основной рост связан с увеличением размера ЕДВ «областным ветеранам» с 456 до 856 рублей и ростом финансовой поддержки семей с детьми.</w:t>
      </w:r>
    </w:p>
    <w:p w:rsidR="002B7BD4" w:rsidRPr="00C912AF" w:rsidRDefault="00C912AF" w:rsidP="002B7BD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12AF">
        <w:rPr>
          <w:rFonts w:ascii="Times New Roman" w:hAnsi="Times New Roman" w:cs="Times New Roman"/>
          <w:sz w:val="36"/>
          <w:szCs w:val="36"/>
        </w:rPr>
        <w:t>Все меры социальной поддержки проиндексированы на уровень инфляции –     3,8 процента. Дополнительные расходы на эти решения и ряд других  изменений в областном законодательстве потре</w:t>
      </w:r>
      <w:r w:rsidR="002B7BD4">
        <w:rPr>
          <w:rFonts w:ascii="Times New Roman" w:hAnsi="Times New Roman" w:cs="Times New Roman"/>
          <w:sz w:val="36"/>
          <w:szCs w:val="36"/>
        </w:rPr>
        <w:t>бовали  более  миллиарда рублей.</w:t>
      </w:r>
    </w:p>
    <w:p w:rsidR="00C912AF" w:rsidRPr="00C912AF" w:rsidRDefault="00C912AF" w:rsidP="00C912A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12AF">
        <w:rPr>
          <w:rFonts w:ascii="Times New Roman" w:hAnsi="Times New Roman" w:cs="Times New Roman"/>
          <w:sz w:val="36"/>
          <w:szCs w:val="36"/>
        </w:rPr>
        <w:t>С ростом на 8 процентов  запланирована оздоровительная  кампании детей.  Предусмотрено 422 миллиона, в том числе на укрепление материально-технической базы стационарных оздоровительных лагерей – 17,5 млн. рублей.</w:t>
      </w:r>
    </w:p>
    <w:p w:rsidR="00C912AF" w:rsidRPr="00C912AF" w:rsidRDefault="00C912AF" w:rsidP="00C912AF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912AF">
        <w:rPr>
          <w:rFonts w:ascii="Times New Roman" w:hAnsi="Times New Roman" w:cs="Times New Roman"/>
          <w:sz w:val="36"/>
          <w:szCs w:val="36"/>
        </w:rPr>
        <w:t xml:space="preserve">В этом же разделе «Социальная политика» отражаются расходы на </w:t>
      </w:r>
      <w:proofErr w:type="gramStart"/>
      <w:r w:rsidRPr="00C912AF">
        <w:rPr>
          <w:rFonts w:ascii="Times New Roman" w:hAnsi="Times New Roman" w:cs="Times New Roman"/>
          <w:sz w:val="36"/>
          <w:szCs w:val="36"/>
        </w:rPr>
        <w:t>обязательное</w:t>
      </w:r>
      <w:proofErr w:type="gramEnd"/>
      <w:r w:rsidRPr="00C912A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912AF">
        <w:rPr>
          <w:rFonts w:ascii="Times New Roman" w:hAnsi="Times New Roman" w:cs="Times New Roman"/>
          <w:sz w:val="36"/>
          <w:szCs w:val="36"/>
        </w:rPr>
        <w:t>медстрахование</w:t>
      </w:r>
      <w:proofErr w:type="spellEnd"/>
      <w:r w:rsidRPr="00C912AF">
        <w:rPr>
          <w:rFonts w:ascii="Times New Roman" w:hAnsi="Times New Roman" w:cs="Times New Roman"/>
          <w:sz w:val="36"/>
          <w:szCs w:val="36"/>
        </w:rPr>
        <w:t xml:space="preserve"> неработающего населения – 8,3 млрд. рублей    с ростом на 200 миллионов.</w:t>
      </w:r>
    </w:p>
    <w:p w:rsidR="00C912AF" w:rsidRPr="00C912AF" w:rsidRDefault="00C912AF" w:rsidP="00C912AF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12AF">
        <w:rPr>
          <w:rFonts w:ascii="Times New Roman" w:hAnsi="Times New Roman" w:cs="Times New Roman"/>
          <w:sz w:val="36"/>
          <w:szCs w:val="36"/>
        </w:rPr>
        <w:t xml:space="preserve">Расходы на исполнение полномочий в области </w:t>
      </w:r>
      <w:r w:rsidRPr="00C912AF">
        <w:rPr>
          <w:rFonts w:ascii="Times New Roman" w:hAnsi="Times New Roman" w:cs="Times New Roman"/>
          <w:b/>
          <w:sz w:val="36"/>
          <w:szCs w:val="36"/>
        </w:rPr>
        <w:t xml:space="preserve">культуры, туризма и архивного дела </w:t>
      </w:r>
      <w:r w:rsidRPr="00C912AF">
        <w:rPr>
          <w:rFonts w:ascii="Times New Roman" w:hAnsi="Times New Roman" w:cs="Times New Roman"/>
          <w:sz w:val="36"/>
          <w:szCs w:val="36"/>
        </w:rPr>
        <w:t>растут  на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C912AF">
        <w:rPr>
          <w:rFonts w:ascii="Times New Roman" w:hAnsi="Times New Roman" w:cs="Times New Roman"/>
          <w:sz w:val="36"/>
          <w:szCs w:val="36"/>
        </w:rPr>
        <w:t xml:space="preserve"> 6 процентов. На ремонт и улучшение материально-технической базы областных учреждений выделяется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C912AF">
        <w:rPr>
          <w:rFonts w:ascii="Times New Roman" w:hAnsi="Times New Roman" w:cs="Times New Roman"/>
          <w:sz w:val="36"/>
          <w:szCs w:val="36"/>
        </w:rPr>
        <w:t>116 млн. рублей, еще 11 млн. рублей – на поддержку детских и кукольных театров.</w:t>
      </w:r>
    </w:p>
    <w:p w:rsidR="00C912AF" w:rsidRPr="00C912AF" w:rsidRDefault="00C912AF" w:rsidP="00C912AF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12AF">
        <w:rPr>
          <w:rFonts w:ascii="Times New Roman" w:hAnsi="Times New Roman" w:cs="Times New Roman"/>
          <w:sz w:val="36"/>
          <w:szCs w:val="36"/>
        </w:rPr>
        <w:t xml:space="preserve">Муниципальным учреждениям предусмотрено                  52 млн. рублей, из которых 10 млн. рублей пойдет на поддержку муниципальных театров </w:t>
      </w:r>
      <w:r w:rsidRPr="00C912AF">
        <w:rPr>
          <w:rFonts w:ascii="Times New Roman" w:hAnsi="Times New Roman" w:cs="Times New Roman"/>
          <w:sz w:val="36"/>
          <w:szCs w:val="36"/>
          <w:highlight w:val="yellow"/>
        </w:rPr>
        <w:t>в городах с численностью населения  до 300 тыс. рублей</w:t>
      </w:r>
      <w:r w:rsidRPr="00C912AF">
        <w:rPr>
          <w:rFonts w:ascii="Times New Roman" w:hAnsi="Times New Roman" w:cs="Times New Roman"/>
          <w:sz w:val="36"/>
          <w:szCs w:val="36"/>
        </w:rPr>
        <w:t>,                            17 млн. рублей – на ремонт помещений для архивных фондов</w:t>
      </w:r>
      <w:r>
        <w:rPr>
          <w:rFonts w:ascii="Times New Roman" w:hAnsi="Times New Roman" w:cs="Times New Roman"/>
          <w:sz w:val="36"/>
          <w:szCs w:val="36"/>
        </w:rPr>
        <w:t xml:space="preserve"> (это впервые!)</w:t>
      </w:r>
      <w:r w:rsidRPr="00C912AF">
        <w:rPr>
          <w:rFonts w:ascii="Times New Roman" w:hAnsi="Times New Roman" w:cs="Times New Roman"/>
          <w:sz w:val="36"/>
          <w:szCs w:val="36"/>
        </w:rPr>
        <w:t>.</w:t>
      </w:r>
    </w:p>
    <w:p w:rsidR="00C912AF" w:rsidRPr="00C912AF" w:rsidRDefault="00C912AF" w:rsidP="00C912A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  <w:r w:rsidRPr="00C912AF">
        <w:rPr>
          <w:rFonts w:ascii="Times New Roman" w:hAnsi="Times New Roman" w:cs="Times New Roman"/>
          <w:sz w:val="36"/>
          <w:szCs w:val="36"/>
          <w:highlight w:val="yellow"/>
        </w:rPr>
        <w:t>На работы по сохранению  памятников истории                 и культуры на 5 объектах предусмотрено 96 млн. рублей.</w:t>
      </w:r>
    </w:p>
    <w:p w:rsidR="00C912AF" w:rsidRPr="00C912AF" w:rsidRDefault="00C912AF" w:rsidP="00C912A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12AF">
        <w:rPr>
          <w:rFonts w:ascii="Times New Roman" w:hAnsi="Times New Roman" w:cs="Times New Roman"/>
          <w:color w:val="000000"/>
          <w:sz w:val="36"/>
          <w:szCs w:val="36"/>
        </w:rPr>
        <w:t xml:space="preserve">Отмечается рост объемов  </w:t>
      </w:r>
      <w:r w:rsidRPr="00C912AF">
        <w:rPr>
          <w:rFonts w:ascii="Times New Roman" w:hAnsi="Times New Roman" w:cs="Times New Roman"/>
          <w:b/>
          <w:color w:val="000000"/>
          <w:sz w:val="36"/>
          <w:szCs w:val="36"/>
        </w:rPr>
        <w:t>на  физкультуру                      и спорт</w:t>
      </w:r>
      <w:r w:rsidRPr="00C912AF">
        <w:rPr>
          <w:rFonts w:ascii="Times New Roman" w:hAnsi="Times New Roman" w:cs="Times New Roman"/>
          <w:color w:val="000000"/>
          <w:sz w:val="36"/>
          <w:szCs w:val="36"/>
        </w:rPr>
        <w:t xml:space="preserve"> – на 41 процент. Помимо роста инвестиций за счет всех источников  дополнительные средства почти 100 млн. рублей </w:t>
      </w:r>
      <w:r w:rsidRPr="00C912AF">
        <w:rPr>
          <w:rFonts w:ascii="Times New Roman" w:hAnsi="Times New Roman" w:cs="Times New Roman"/>
          <w:color w:val="000000"/>
          <w:sz w:val="36"/>
          <w:szCs w:val="36"/>
          <w:highlight w:val="yellow"/>
        </w:rPr>
        <w:t>(</w:t>
      </w:r>
      <w:r w:rsidRPr="00C912AF">
        <w:rPr>
          <w:rFonts w:ascii="Times New Roman" w:hAnsi="Times New Roman" w:cs="Times New Roman"/>
          <w:sz w:val="36"/>
          <w:szCs w:val="36"/>
          <w:highlight w:val="yellow"/>
        </w:rPr>
        <w:t>97,5)</w:t>
      </w:r>
      <w:r w:rsidRPr="00C912AF">
        <w:rPr>
          <w:rFonts w:ascii="Times New Roman" w:hAnsi="Times New Roman" w:cs="Times New Roman"/>
          <w:sz w:val="36"/>
          <w:szCs w:val="36"/>
        </w:rPr>
        <w:t xml:space="preserve"> </w:t>
      </w:r>
      <w:r w:rsidRPr="00C912AF">
        <w:rPr>
          <w:rFonts w:ascii="Times New Roman" w:hAnsi="Times New Roman" w:cs="Times New Roman"/>
          <w:color w:val="000000"/>
          <w:sz w:val="36"/>
          <w:szCs w:val="36"/>
        </w:rPr>
        <w:t xml:space="preserve">выделяются из областного бюджета </w:t>
      </w:r>
      <w:r w:rsidRPr="00C912AF">
        <w:rPr>
          <w:rFonts w:ascii="Times New Roman" w:hAnsi="Times New Roman" w:cs="Times New Roman"/>
          <w:sz w:val="36"/>
          <w:szCs w:val="36"/>
        </w:rPr>
        <w:t xml:space="preserve">на доведение работы учреждений до федеральных стандартов, в том числе 30 млн. рублей – муниципальным образованиям. </w:t>
      </w:r>
    </w:p>
    <w:p w:rsidR="00246F7A" w:rsidRPr="002E1E74" w:rsidRDefault="00246F7A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297A39" w:rsidRPr="002E1E74" w:rsidRDefault="000768C2" w:rsidP="00362B6B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П</w:t>
      </w:r>
      <w:r w:rsidR="00553DEC" w:rsidRPr="002E1E74">
        <w:rPr>
          <w:rFonts w:ascii="Times New Roman" w:hAnsi="Times New Roman" w:cs="Times New Roman"/>
          <w:sz w:val="36"/>
          <w:szCs w:val="36"/>
        </w:rPr>
        <w:t xml:space="preserve">о разделу </w:t>
      </w:r>
      <w:r w:rsidR="00553DEC" w:rsidRPr="002E1E74">
        <w:rPr>
          <w:rFonts w:ascii="Times New Roman" w:hAnsi="Times New Roman" w:cs="Times New Roman"/>
          <w:b/>
          <w:sz w:val="36"/>
          <w:szCs w:val="36"/>
        </w:rPr>
        <w:t>«Национальная экономика»</w:t>
      </w:r>
      <w:r w:rsidR="00553DEC"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215BFC" w:rsidRPr="002E1E74">
        <w:rPr>
          <w:rFonts w:ascii="Times New Roman" w:hAnsi="Times New Roman" w:cs="Times New Roman"/>
          <w:sz w:val="36"/>
          <w:szCs w:val="36"/>
        </w:rPr>
        <w:t>отражается несколько отраслей</w:t>
      </w:r>
      <w:r w:rsidR="00652C5D" w:rsidRPr="002E1E74">
        <w:rPr>
          <w:rFonts w:ascii="Times New Roman" w:hAnsi="Times New Roman" w:cs="Times New Roman"/>
          <w:sz w:val="36"/>
          <w:szCs w:val="36"/>
        </w:rPr>
        <w:t>, в том числе дорожный фонд и сельское хозяйство</w:t>
      </w:r>
      <w:r w:rsidR="00215BFC" w:rsidRPr="002E1E74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557092" w:rsidRPr="002E1E74" w:rsidRDefault="00557092" w:rsidP="00362B6B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</w:p>
    <w:p w:rsidR="00652C5D" w:rsidRPr="002E1E74" w:rsidRDefault="006149D1" w:rsidP="00652C5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b/>
          <w:sz w:val="36"/>
          <w:szCs w:val="36"/>
        </w:rPr>
        <w:t>Д</w:t>
      </w:r>
      <w:r w:rsidR="00652C5D" w:rsidRPr="002E1E74">
        <w:rPr>
          <w:rFonts w:ascii="Times New Roman" w:hAnsi="Times New Roman" w:cs="Times New Roman"/>
          <w:b/>
          <w:sz w:val="36"/>
          <w:szCs w:val="36"/>
        </w:rPr>
        <w:t>орожн</w:t>
      </w:r>
      <w:r w:rsidRPr="002E1E74">
        <w:rPr>
          <w:rFonts w:ascii="Times New Roman" w:hAnsi="Times New Roman" w:cs="Times New Roman"/>
          <w:b/>
          <w:sz w:val="36"/>
          <w:szCs w:val="36"/>
        </w:rPr>
        <w:t>ый</w:t>
      </w:r>
      <w:r w:rsidR="00652C5D" w:rsidRPr="002E1E74">
        <w:rPr>
          <w:rFonts w:ascii="Times New Roman" w:hAnsi="Times New Roman" w:cs="Times New Roman"/>
          <w:b/>
          <w:sz w:val="36"/>
          <w:szCs w:val="36"/>
        </w:rPr>
        <w:t xml:space="preserve"> фонд </w:t>
      </w:r>
      <w:r w:rsidR="00652C5D" w:rsidRPr="002E1E74">
        <w:rPr>
          <w:rFonts w:ascii="Times New Roman" w:hAnsi="Times New Roman" w:cs="Times New Roman"/>
          <w:sz w:val="36"/>
          <w:szCs w:val="36"/>
        </w:rPr>
        <w:t xml:space="preserve">на 2020-й год </w:t>
      </w:r>
      <w:r w:rsidR="00136E55" w:rsidRPr="002E1E74">
        <w:rPr>
          <w:rFonts w:ascii="Times New Roman" w:hAnsi="Times New Roman" w:cs="Times New Roman"/>
          <w:sz w:val="36"/>
          <w:szCs w:val="36"/>
        </w:rPr>
        <w:t>сформирован</w:t>
      </w:r>
      <w:r w:rsidRPr="002E1E74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652C5D" w:rsidRPr="002E1E74">
        <w:rPr>
          <w:rFonts w:ascii="Times New Roman" w:hAnsi="Times New Roman" w:cs="Times New Roman"/>
          <w:sz w:val="36"/>
          <w:szCs w:val="36"/>
        </w:rPr>
        <w:t xml:space="preserve"> 8 млрд. 70 млн. рублей, в том числе федеральн</w:t>
      </w:r>
      <w:r w:rsidR="00D00285" w:rsidRPr="002E1E74">
        <w:rPr>
          <w:rFonts w:ascii="Times New Roman" w:hAnsi="Times New Roman" w:cs="Times New Roman"/>
          <w:sz w:val="36"/>
          <w:szCs w:val="36"/>
        </w:rPr>
        <w:t xml:space="preserve">ые средства – </w:t>
      </w:r>
      <w:r w:rsidR="00652C5D" w:rsidRPr="002E1E74">
        <w:rPr>
          <w:rFonts w:ascii="Times New Roman" w:hAnsi="Times New Roman" w:cs="Times New Roman"/>
          <w:sz w:val="36"/>
          <w:szCs w:val="36"/>
        </w:rPr>
        <w:t>945 млн. рублей. Рост состав</w:t>
      </w:r>
      <w:r w:rsidR="00136E55" w:rsidRPr="002E1E74">
        <w:rPr>
          <w:rFonts w:ascii="Times New Roman" w:hAnsi="Times New Roman" w:cs="Times New Roman"/>
          <w:sz w:val="36"/>
          <w:szCs w:val="36"/>
        </w:rPr>
        <w:t>ил</w:t>
      </w:r>
      <w:r w:rsidR="00652C5D"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652C5D" w:rsidRPr="002E1E74">
        <w:rPr>
          <w:rFonts w:ascii="Times New Roman" w:hAnsi="Times New Roman" w:cs="Times New Roman"/>
          <w:sz w:val="36"/>
          <w:szCs w:val="36"/>
        </w:rPr>
        <w:t>23 процента (</w:t>
      </w:r>
      <w:r w:rsidR="00652C5D" w:rsidRPr="002E1E74">
        <w:rPr>
          <w:rFonts w:ascii="Times New Roman" w:hAnsi="Times New Roman" w:cs="Times New Roman"/>
          <w:sz w:val="36"/>
          <w:szCs w:val="36"/>
          <w:highlight w:val="yellow"/>
        </w:rPr>
        <w:t>884,1 млн. рублей)</w:t>
      </w:r>
      <w:r w:rsidR="00652C5D" w:rsidRPr="002E1E74">
        <w:rPr>
          <w:rFonts w:ascii="Times New Roman" w:hAnsi="Times New Roman" w:cs="Times New Roman"/>
          <w:sz w:val="36"/>
          <w:szCs w:val="36"/>
        </w:rPr>
        <w:t>.</w:t>
      </w:r>
    </w:p>
    <w:p w:rsidR="00652C5D" w:rsidRPr="002E1E74" w:rsidRDefault="00D00285" w:rsidP="00652C5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2E1E74">
        <w:rPr>
          <w:rFonts w:ascii="Times New Roman" w:eastAsia="Calibri" w:hAnsi="Times New Roman" w:cs="Times New Roman"/>
          <w:sz w:val="36"/>
          <w:szCs w:val="36"/>
        </w:rPr>
        <w:t xml:space="preserve">На </w:t>
      </w:r>
      <w:r w:rsidR="00652C5D" w:rsidRPr="002E1E74">
        <w:rPr>
          <w:rFonts w:ascii="Times New Roman" w:eastAsia="Calibri" w:hAnsi="Times New Roman" w:cs="Times New Roman"/>
          <w:sz w:val="36"/>
          <w:szCs w:val="36"/>
        </w:rPr>
        <w:t>нацпроект «Безопасные и качественные автомобильные дороги» запланирован</w:t>
      </w:r>
      <w:r w:rsidRPr="002E1E74">
        <w:rPr>
          <w:rFonts w:ascii="Times New Roman" w:eastAsia="Calibri" w:hAnsi="Times New Roman" w:cs="Times New Roman"/>
          <w:sz w:val="36"/>
          <w:szCs w:val="36"/>
        </w:rPr>
        <w:t>о</w:t>
      </w:r>
      <w:r w:rsidR="00652C5D" w:rsidRPr="002E1E74">
        <w:rPr>
          <w:rFonts w:ascii="Times New Roman" w:eastAsia="Calibri" w:hAnsi="Times New Roman" w:cs="Times New Roman"/>
          <w:sz w:val="36"/>
          <w:szCs w:val="36"/>
        </w:rPr>
        <w:t xml:space="preserve"> 3 млрд. 135 млн. рублей.</w:t>
      </w:r>
    </w:p>
    <w:p w:rsidR="00652C5D" w:rsidRPr="002E1E74" w:rsidRDefault="00652C5D" w:rsidP="00652C5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Изменения в областной закон «О дорожном фонде…»  увелич</w:t>
      </w:r>
      <w:r w:rsidR="00C912AF">
        <w:rPr>
          <w:rFonts w:ascii="Times New Roman" w:hAnsi="Times New Roman" w:cs="Times New Roman"/>
          <w:sz w:val="36"/>
          <w:szCs w:val="36"/>
        </w:rPr>
        <w:t>или</w:t>
      </w:r>
      <w:r w:rsidRPr="002E1E74">
        <w:rPr>
          <w:rFonts w:ascii="Times New Roman" w:hAnsi="Times New Roman" w:cs="Times New Roman"/>
          <w:sz w:val="36"/>
          <w:szCs w:val="36"/>
        </w:rPr>
        <w:t xml:space="preserve"> объем субсидий районам</w:t>
      </w:r>
      <w:r w:rsidR="00C912AF">
        <w:rPr>
          <w:rFonts w:ascii="Times New Roman" w:hAnsi="Times New Roman" w:cs="Times New Roman"/>
          <w:sz w:val="36"/>
          <w:szCs w:val="36"/>
        </w:rPr>
        <w:t>.</w:t>
      </w:r>
      <w:r w:rsidRPr="002E1E74">
        <w:rPr>
          <w:rFonts w:ascii="Times New Roman" w:hAnsi="Times New Roman" w:cs="Times New Roman"/>
          <w:sz w:val="36"/>
          <w:szCs w:val="36"/>
        </w:rPr>
        <w:t xml:space="preserve"> Муниципальные дорожные фонды в</w:t>
      </w:r>
      <w:r w:rsidR="00136E55" w:rsidRPr="002E1E74">
        <w:rPr>
          <w:rFonts w:ascii="Times New Roman" w:hAnsi="Times New Roman" w:cs="Times New Roman"/>
          <w:sz w:val="36"/>
          <w:szCs w:val="36"/>
        </w:rPr>
        <w:t>ы</w:t>
      </w:r>
      <w:r w:rsidRPr="002E1E74">
        <w:rPr>
          <w:rFonts w:ascii="Times New Roman" w:hAnsi="Times New Roman" w:cs="Times New Roman"/>
          <w:sz w:val="36"/>
          <w:szCs w:val="36"/>
        </w:rPr>
        <w:t>растут на 46 млн. рублей.</w:t>
      </w:r>
    </w:p>
    <w:p w:rsidR="00652C5D" w:rsidRPr="002E1E74" w:rsidRDefault="00652C5D" w:rsidP="00652C5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 Впервые на стадии формирования бюджета предусмотрены су</w:t>
      </w:r>
      <w:r w:rsidR="00136E55" w:rsidRPr="002E1E74">
        <w:rPr>
          <w:rFonts w:ascii="Times New Roman" w:hAnsi="Times New Roman" w:cs="Times New Roman"/>
          <w:sz w:val="36"/>
          <w:szCs w:val="36"/>
        </w:rPr>
        <w:t xml:space="preserve">бсидии на ремонт </w:t>
      </w:r>
      <w:r w:rsidRPr="002E1E74">
        <w:rPr>
          <w:rFonts w:ascii="Times New Roman" w:hAnsi="Times New Roman" w:cs="Times New Roman"/>
          <w:sz w:val="36"/>
          <w:szCs w:val="36"/>
        </w:rPr>
        <w:t xml:space="preserve">дорог местного значения </w:t>
      </w:r>
      <w:r w:rsidR="00557092" w:rsidRPr="002E1E74">
        <w:rPr>
          <w:rFonts w:ascii="Times New Roman" w:hAnsi="Times New Roman" w:cs="Times New Roman"/>
          <w:sz w:val="36"/>
          <w:szCs w:val="36"/>
        </w:rPr>
        <w:t xml:space="preserve">– </w:t>
      </w:r>
      <w:r w:rsidRPr="002E1E74">
        <w:rPr>
          <w:rFonts w:ascii="Times New Roman" w:hAnsi="Times New Roman" w:cs="Times New Roman"/>
          <w:sz w:val="36"/>
          <w:szCs w:val="36"/>
        </w:rPr>
        <w:t>150 млн. рублей на конкурсной основе.</w:t>
      </w:r>
    </w:p>
    <w:p w:rsidR="00215BFC" w:rsidRPr="002E1E74" w:rsidRDefault="00215BFC" w:rsidP="00652C5D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</w:p>
    <w:p w:rsidR="00215BFC" w:rsidRPr="002E1E74" w:rsidRDefault="00297A39" w:rsidP="00652C5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На </w:t>
      </w:r>
      <w:r w:rsidR="002D0712" w:rsidRPr="002E1E74">
        <w:rPr>
          <w:rFonts w:ascii="Times New Roman" w:hAnsi="Times New Roman" w:cs="Times New Roman"/>
          <w:b/>
          <w:sz w:val="36"/>
          <w:szCs w:val="36"/>
        </w:rPr>
        <w:t>сельско</w:t>
      </w:r>
      <w:r w:rsidR="00215BFC" w:rsidRPr="002E1E74">
        <w:rPr>
          <w:rFonts w:ascii="Times New Roman" w:hAnsi="Times New Roman" w:cs="Times New Roman"/>
          <w:b/>
          <w:sz w:val="36"/>
          <w:szCs w:val="36"/>
        </w:rPr>
        <w:t>е</w:t>
      </w:r>
      <w:r w:rsidR="002D0712" w:rsidRPr="002E1E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E1E74">
        <w:rPr>
          <w:rFonts w:ascii="Times New Roman" w:hAnsi="Times New Roman" w:cs="Times New Roman"/>
          <w:b/>
          <w:sz w:val="36"/>
          <w:szCs w:val="36"/>
        </w:rPr>
        <w:t>хозяйств</w:t>
      </w:r>
      <w:r w:rsidR="00215BFC" w:rsidRPr="002E1E74">
        <w:rPr>
          <w:rFonts w:ascii="Times New Roman" w:hAnsi="Times New Roman" w:cs="Times New Roman"/>
          <w:b/>
          <w:sz w:val="36"/>
          <w:szCs w:val="36"/>
        </w:rPr>
        <w:t>о</w:t>
      </w:r>
      <w:r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215BFC" w:rsidRPr="002E1E74">
        <w:rPr>
          <w:rFonts w:ascii="Times New Roman" w:hAnsi="Times New Roman" w:cs="Times New Roman"/>
          <w:sz w:val="36"/>
          <w:szCs w:val="36"/>
        </w:rPr>
        <w:t>из федерального                              и областного бюджетов предусмотрено выделить более 800,0  млн. рублей, что на 12 процентов выше уровня этого  года. Наряду с традиционными видами поддержки вводится новая субсидия – на закупку техники в размере 30,0 млн. рублей.</w:t>
      </w:r>
    </w:p>
    <w:p w:rsidR="00557092" w:rsidRPr="002E1E74" w:rsidRDefault="00557092" w:rsidP="00652C5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553DEC" w:rsidRPr="002E1E74" w:rsidRDefault="002D0712" w:rsidP="00362B6B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П</w:t>
      </w:r>
      <w:r w:rsidR="00553DEC" w:rsidRPr="002E1E74">
        <w:rPr>
          <w:rFonts w:ascii="Times New Roman" w:hAnsi="Times New Roman" w:cs="Times New Roman"/>
          <w:sz w:val="36"/>
          <w:szCs w:val="36"/>
        </w:rPr>
        <w:t xml:space="preserve">о разделу </w:t>
      </w:r>
      <w:r w:rsidR="00553DEC" w:rsidRPr="002E1E74">
        <w:rPr>
          <w:rFonts w:ascii="Times New Roman" w:hAnsi="Times New Roman" w:cs="Times New Roman"/>
          <w:b/>
          <w:sz w:val="36"/>
          <w:szCs w:val="36"/>
        </w:rPr>
        <w:t>«Жилищно-коммунальное хозяйство»</w:t>
      </w:r>
      <w:r w:rsidR="00553DEC" w:rsidRPr="002E1E74">
        <w:rPr>
          <w:rFonts w:ascii="Times New Roman" w:hAnsi="Times New Roman" w:cs="Times New Roman"/>
          <w:sz w:val="36"/>
          <w:szCs w:val="36"/>
        </w:rPr>
        <w:t xml:space="preserve"> отражается </w:t>
      </w:r>
      <w:r w:rsidR="009C4EA6" w:rsidRPr="002E1E74">
        <w:rPr>
          <w:rFonts w:ascii="Times New Roman" w:hAnsi="Times New Roman" w:cs="Times New Roman"/>
          <w:sz w:val="36"/>
          <w:szCs w:val="36"/>
        </w:rPr>
        <w:t xml:space="preserve">небольшой рост </w:t>
      </w:r>
      <w:r w:rsidR="00553DEC" w:rsidRPr="002E1E74">
        <w:rPr>
          <w:rFonts w:ascii="Times New Roman" w:hAnsi="Times New Roman" w:cs="Times New Roman"/>
          <w:sz w:val="36"/>
          <w:szCs w:val="36"/>
        </w:rPr>
        <w:t>ассигнований</w:t>
      </w:r>
      <w:r w:rsidR="0058433E" w:rsidRPr="002E1E74">
        <w:rPr>
          <w:rFonts w:ascii="Times New Roman" w:hAnsi="Times New Roman" w:cs="Times New Roman"/>
          <w:sz w:val="36"/>
          <w:szCs w:val="36"/>
        </w:rPr>
        <w:t>.</w:t>
      </w:r>
      <w:r w:rsidR="009C4EA6" w:rsidRPr="002E1E74">
        <w:rPr>
          <w:rFonts w:ascii="Times New Roman" w:hAnsi="Times New Roman" w:cs="Times New Roman"/>
          <w:sz w:val="36"/>
          <w:szCs w:val="36"/>
        </w:rPr>
        <w:t xml:space="preserve"> Так сказалось увеличение  </w:t>
      </w:r>
      <w:r w:rsidR="0058433E"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Pr="002E1E74">
        <w:rPr>
          <w:rFonts w:ascii="Times New Roman" w:hAnsi="Times New Roman" w:cs="Times New Roman"/>
          <w:sz w:val="36"/>
          <w:szCs w:val="36"/>
        </w:rPr>
        <w:t>средств Фонда ЖКХ</w:t>
      </w:r>
      <w:r w:rsidR="00553DEC" w:rsidRPr="002E1E74">
        <w:rPr>
          <w:rFonts w:ascii="Times New Roman" w:hAnsi="Times New Roman" w:cs="Times New Roman"/>
          <w:sz w:val="36"/>
          <w:szCs w:val="36"/>
        </w:rPr>
        <w:t>.</w:t>
      </w:r>
      <w:r w:rsidRPr="002E1E74">
        <w:rPr>
          <w:rFonts w:ascii="Times New Roman" w:hAnsi="Times New Roman" w:cs="Times New Roman"/>
          <w:sz w:val="36"/>
          <w:szCs w:val="36"/>
        </w:rPr>
        <w:t xml:space="preserve"> Отмечу, что д</w:t>
      </w:r>
      <w:r w:rsidR="00553DEC" w:rsidRPr="002E1E74">
        <w:rPr>
          <w:rFonts w:ascii="Times New Roman" w:hAnsi="Times New Roman" w:cs="Times New Roman"/>
          <w:sz w:val="36"/>
          <w:szCs w:val="36"/>
        </w:rPr>
        <w:t>ля балансировки</w:t>
      </w:r>
      <w:r w:rsidR="002E1E74" w:rsidRPr="002E1E74">
        <w:rPr>
          <w:rFonts w:ascii="Times New Roman" w:hAnsi="Times New Roman" w:cs="Times New Roman"/>
          <w:sz w:val="36"/>
          <w:szCs w:val="36"/>
        </w:rPr>
        <w:t xml:space="preserve"> областного </w:t>
      </w:r>
      <w:r w:rsidR="00553DEC" w:rsidRPr="002E1E74">
        <w:rPr>
          <w:rFonts w:ascii="Times New Roman" w:hAnsi="Times New Roman" w:cs="Times New Roman"/>
          <w:sz w:val="36"/>
          <w:szCs w:val="36"/>
        </w:rPr>
        <w:t xml:space="preserve"> бюджета расходы </w:t>
      </w:r>
      <w:r w:rsidR="009932CF"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="00553DEC" w:rsidRPr="002E1E74">
        <w:rPr>
          <w:rFonts w:ascii="Times New Roman" w:hAnsi="Times New Roman" w:cs="Times New Roman"/>
          <w:sz w:val="36"/>
          <w:szCs w:val="36"/>
        </w:rPr>
        <w:t xml:space="preserve">на государственное регулирование тарифов предусмотрены в среднем на </w:t>
      </w:r>
      <w:r w:rsidR="00297A39" w:rsidRPr="002E1E74">
        <w:rPr>
          <w:rFonts w:ascii="Times New Roman" w:hAnsi="Times New Roman" w:cs="Times New Roman"/>
          <w:sz w:val="36"/>
          <w:szCs w:val="36"/>
        </w:rPr>
        <w:t xml:space="preserve"> 9</w:t>
      </w:r>
      <w:r w:rsidR="00553DEC" w:rsidRPr="002E1E74">
        <w:rPr>
          <w:rFonts w:ascii="Times New Roman" w:hAnsi="Times New Roman" w:cs="Times New Roman"/>
          <w:sz w:val="36"/>
          <w:szCs w:val="36"/>
        </w:rPr>
        <w:t xml:space="preserve"> месяцев.</w:t>
      </w:r>
      <w:r w:rsidR="00297A39"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2E1E74" w:rsidRPr="002E1E74">
        <w:rPr>
          <w:rFonts w:ascii="Times New Roman" w:hAnsi="Times New Roman" w:cs="Times New Roman"/>
          <w:sz w:val="36"/>
          <w:szCs w:val="36"/>
        </w:rPr>
        <w:t xml:space="preserve"> Сами затраты на сдерживание роста тарифов в сфере ЖКХ потребуют из бюджета </w:t>
      </w:r>
      <w:r w:rsidR="009932CF"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="002E1E74" w:rsidRPr="002E1E74">
        <w:rPr>
          <w:rFonts w:ascii="Times New Roman" w:hAnsi="Times New Roman" w:cs="Times New Roman"/>
          <w:sz w:val="36"/>
          <w:szCs w:val="36"/>
        </w:rPr>
        <w:t>на</w:t>
      </w:r>
      <w:r w:rsidR="009932CF">
        <w:rPr>
          <w:rFonts w:ascii="Times New Roman" w:hAnsi="Times New Roman" w:cs="Times New Roman"/>
          <w:sz w:val="36"/>
          <w:szCs w:val="36"/>
        </w:rPr>
        <w:t xml:space="preserve"> 1 млрд. 350</w:t>
      </w:r>
      <w:r w:rsidR="002E1E74" w:rsidRPr="002E1E74">
        <w:rPr>
          <w:rFonts w:ascii="Times New Roman" w:hAnsi="Times New Roman" w:cs="Times New Roman"/>
          <w:sz w:val="36"/>
          <w:szCs w:val="36"/>
        </w:rPr>
        <w:t xml:space="preserve"> млн. рублей </w:t>
      </w:r>
      <w:r w:rsidR="009932CF">
        <w:rPr>
          <w:rFonts w:ascii="Times New Roman" w:hAnsi="Times New Roman" w:cs="Times New Roman"/>
          <w:sz w:val="36"/>
          <w:szCs w:val="36"/>
        </w:rPr>
        <w:t xml:space="preserve"> (или на треть!) </w:t>
      </w:r>
      <w:r w:rsidR="002E1E74" w:rsidRPr="002E1E74">
        <w:rPr>
          <w:rFonts w:ascii="Times New Roman" w:hAnsi="Times New Roman" w:cs="Times New Roman"/>
          <w:sz w:val="36"/>
          <w:szCs w:val="36"/>
        </w:rPr>
        <w:t xml:space="preserve">больше, чем </w:t>
      </w:r>
      <w:r w:rsidR="009932CF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2E1E74" w:rsidRPr="002E1E74">
        <w:rPr>
          <w:rFonts w:ascii="Times New Roman" w:hAnsi="Times New Roman" w:cs="Times New Roman"/>
          <w:sz w:val="36"/>
          <w:szCs w:val="36"/>
        </w:rPr>
        <w:t xml:space="preserve">в текущем году </w:t>
      </w:r>
      <w:r w:rsidR="002E1E74" w:rsidRPr="009932CF">
        <w:rPr>
          <w:rFonts w:ascii="Times New Roman" w:hAnsi="Times New Roman" w:cs="Times New Roman"/>
          <w:sz w:val="36"/>
          <w:szCs w:val="36"/>
          <w:highlight w:val="yellow"/>
        </w:rPr>
        <w:t xml:space="preserve">(на </w:t>
      </w:r>
      <w:r w:rsidR="009932CF" w:rsidRPr="009932CF">
        <w:rPr>
          <w:rFonts w:ascii="Times New Roman" w:hAnsi="Times New Roman" w:cs="Times New Roman"/>
          <w:sz w:val="36"/>
          <w:szCs w:val="36"/>
          <w:highlight w:val="yellow"/>
        </w:rPr>
        <w:t xml:space="preserve">33 </w:t>
      </w:r>
      <w:r w:rsidR="002E1E74" w:rsidRPr="009932CF">
        <w:rPr>
          <w:rFonts w:ascii="Times New Roman" w:hAnsi="Times New Roman" w:cs="Times New Roman"/>
          <w:sz w:val="36"/>
          <w:szCs w:val="36"/>
          <w:highlight w:val="yellow"/>
        </w:rPr>
        <w:t>процент</w:t>
      </w:r>
      <w:r w:rsidR="009932CF" w:rsidRPr="009932CF">
        <w:rPr>
          <w:rFonts w:ascii="Times New Roman" w:hAnsi="Times New Roman" w:cs="Times New Roman"/>
          <w:sz w:val="36"/>
          <w:szCs w:val="36"/>
          <w:highlight w:val="yellow"/>
        </w:rPr>
        <w:t>а</w:t>
      </w:r>
      <w:r w:rsidR="002E1E74" w:rsidRPr="009932CF">
        <w:rPr>
          <w:rFonts w:ascii="Times New Roman" w:hAnsi="Times New Roman" w:cs="Times New Roman"/>
          <w:sz w:val="36"/>
          <w:szCs w:val="36"/>
          <w:highlight w:val="yellow"/>
        </w:rPr>
        <w:t>).</w:t>
      </w:r>
    </w:p>
    <w:p w:rsidR="009C4EA6" w:rsidRDefault="009C4EA6" w:rsidP="00362B6B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</w:p>
    <w:p w:rsidR="00C912AF" w:rsidRPr="00BD2A56" w:rsidRDefault="00C912AF" w:rsidP="00C912AF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 xml:space="preserve">Слайд </w:t>
      </w:r>
      <w:r>
        <w:rPr>
          <w:rFonts w:ascii="Times New Roman" w:hAnsi="Times New Roman" w:cs="Times New Roman"/>
          <w:i/>
          <w:sz w:val="32"/>
          <w:szCs w:val="32"/>
          <w:highlight w:val="lightGray"/>
        </w:rPr>
        <w:t>8</w:t>
      </w:r>
      <w:r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>_  по ОАИП</w:t>
      </w:r>
    </w:p>
    <w:p w:rsidR="00C912AF" w:rsidRPr="002E1E74" w:rsidRDefault="00C912AF" w:rsidP="00C912A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b/>
          <w:sz w:val="36"/>
          <w:szCs w:val="36"/>
        </w:rPr>
        <w:t>Областную инвестиционную программу</w:t>
      </w:r>
      <w:r w:rsidRPr="002E1E74">
        <w:rPr>
          <w:rFonts w:ascii="Times New Roman" w:hAnsi="Times New Roman" w:cs="Times New Roman"/>
          <w:sz w:val="36"/>
          <w:szCs w:val="36"/>
        </w:rPr>
        <w:t xml:space="preserve">                             удалось сформировать  в объеме 3,4 млрд. рублей,   </w:t>
      </w: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2E1E74">
        <w:rPr>
          <w:rFonts w:ascii="Times New Roman" w:hAnsi="Times New Roman" w:cs="Times New Roman"/>
          <w:sz w:val="36"/>
          <w:szCs w:val="36"/>
        </w:rPr>
        <w:t xml:space="preserve">    на  13 процентов больше текущего года</w:t>
      </w:r>
      <w:r w:rsidR="002B7BD4">
        <w:rPr>
          <w:rFonts w:ascii="Times New Roman" w:hAnsi="Times New Roman" w:cs="Times New Roman"/>
          <w:sz w:val="36"/>
          <w:szCs w:val="36"/>
        </w:rPr>
        <w:t xml:space="preserve">. </w:t>
      </w:r>
      <w:r w:rsidRPr="002E1E74">
        <w:rPr>
          <w:rFonts w:ascii="Times New Roman" w:hAnsi="Times New Roman" w:cs="Times New Roman"/>
          <w:sz w:val="36"/>
          <w:szCs w:val="36"/>
        </w:rPr>
        <w:t xml:space="preserve">Инвестиции предлагается направить на переходящие объекты, на социально-значимые объекты по Соглашениям,  а также на </w:t>
      </w:r>
      <w:proofErr w:type="spellStart"/>
      <w:r w:rsidRPr="002E1E74">
        <w:rPr>
          <w:rFonts w:ascii="Times New Roman" w:hAnsi="Times New Roman" w:cs="Times New Roman"/>
          <w:sz w:val="36"/>
          <w:szCs w:val="36"/>
        </w:rPr>
        <w:t>софинансир</w:t>
      </w:r>
      <w:r>
        <w:rPr>
          <w:rFonts w:ascii="Times New Roman" w:hAnsi="Times New Roman" w:cs="Times New Roman"/>
          <w:sz w:val="36"/>
          <w:szCs w:val="36"/>
        </w:rPr>
        <w:t>уемые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из </w:t>
      </w:r>
      <w:r w:rsidRPr="002E1E74">
        <w:rPr>
          <w:rFonts w:ascii="Times New Roman" w:hAnsi="Times New Roman" w:cs="Times New Roman"/>
          <w:sz w:val="36"/>
          <w:szCs w:val="36"/>
        </w:rPr>
        <w:t>федеральн</w:t>
      </w:r>
      <w:r>
        <w:rPr>
          <w:rFonts w:ascii="Times New Roman" w:hAnsi="Times New Roman" w:cs="Times New Roman"/>
          <w:sz w:val="36"/>
          <w:szCs w:val="36"/>
        </w:rPr>
        <w:t>ых средств</w:t>
      </w:r>
      <w:r w:rsidRPr="002E1E74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C912AF" w:rsidRPr="002E1E74" w:rsidRDefault="00C912AF" w:rsidP="00C912AF">
      <w:pPr>
        <w:pStyle w:val="a8"/>
        <w:spacing w:line="288" w:lineRule="auto"/>
        <w:ind w:firstLine="709"/>
        <w:rPr>
          <w:b/>
          <w:color w:val="FF0000"/>
          <w:sz w:val="36"/>
          <w:szCs w:val="36"/>
        </w:rPr>
      </w:pPr>
      <w:r w:rsidRPr="002E1E74">
        <w:rPr>
          <w:b/>
          <w:sz w:val="36"/>
          <w:szCs w:val="36"/>
        </w:rPr>
        <w:t>Бюджетные инвестиции за счет всех источников на 2020 год запланированы в объеме 10 млрд. рублей:</w:t>
      </w:r>
    </w:p>
    <w:p w:rsidR="00C912AF" w:rsidRPr="002E1E74" w:rsidRDefault="00C912AF" w:rsidP="00C912AF">
      <w:pPr>
        <w:pStyle w:val="a8"/>
        <w:spacing w:line="288" w:lineRule="auto"/>
        <w:ind w:firstLine="709"/>
        <w:rPr>
          <w:sz w:val="36"/>
          <w:szCs w:val="36"/>
        </w:rPr>
      </w:pPr>
      <w:r w:rsidRPr="002E1E74">
        <w:rPr>
          <w:sz w:val="36"/>
          <w:szCs w:val="36"/>
        </w:rPr>
        <w:t xml:space="preserve"> из  федерального бюджета 4,5 млрд. рублей,  </w:t>
      </w:r>
    </w:p>
    <w:p w:rsidR="00C912AF" w:rsidRPr="002E1E74" w:rsidRDefault="00C912AF" w:rsidP="00C912AF">
      <w:pPr>
        <w:pStyle w:val="a8"/>
        <w:spacing w:line="288" w:lineRule="auto"/>
        <w:ind w:firstLine="709"/>
        <w:rPr>
          <w:sz w:val="36"/>
          <w:szCs w:val="36"/>
        </w:rPr>
      </w:pPr>
      <w:r w:rsidRPr="002E1E74">
        <w:rPr>
          <w:sz w:val="36"/>
          <w:szCs w:val="36"/>
        </w:rPr>
        <w:t>средств  Фонда ЖКХ  – в сумме 2,1 млрд. рублей,</w:t>
      </w:r>
    </w:p>
    <w:p w:rsidR="00C912AF" w:rsidRPr="002E1E74" w:rsidRDefault="00C912AF" w:rsidP="00C912AF">
      <w:pPr>
        <w:pStyle w:val="a8"/>
        <w:spacing w:line="288" w:lineRule="auto"/>
        <w:ind w:firstLine="709"/>
        <w:rPr>
          <w:sz w:val="36"/>
          <w:szCs w:val="36"/>
        </w:rPr>
      </w:pPr>
      <w:r w:rsidRPr="002E1E74">
        <w:rPr>
          <w:sz w:val="36"/>
          <w:szCs w:val="36"/>
        </w:rPr>
        <w:t xml:space="preserve">более 1 млрд. рублей в рамках соглашений                             о сотрудничестве с «Газпромом», АО «Илим» </w:t>
      </w:r>
      <w:r>
        <w:rPr>
          <w:sz w:val="36"/>
          <w:szCs w:val="36"/>
        </w:rPr>
        <w:t xml:space="preserve"> </w:t>
      </w:r>
      <w:r w:rsidRPr="002E1E74">
        <w:rPr>
          <w:sz w:val="36"/>
          <w:szCs w:val="36"/>
        </w:rPr>
        <w:t>и Правительством города Москвы</w:t>
      </w:r>
    </w:p>
    <w:p w:rsidR="00C912AF" w:rsidRPr="002E1E74" w:rsidRDefault="00C912AF" w:rsidP="00C912AF">
      <w:pPr>
        <w:pStyle w:val="a8"/>
        <w:spacing w:line="288" w:lineRule="auto"/>
        <w:ind w:firstLine="709"/>
        <w:rPr>
          <w:sz w:val="36"/>
          <w:szCs w:val="36"/>
        </w:rPr>
      </w:pPr>
      <w:r w:rsidRPr="002E1E74">
        <w:rPr>
          <w:sz w:val="36"/>
          <w:szCs w:val="36"/>
        </w:rPr>
        <w:t xml:space="preserve"> и около 2 млрд. рублей – собственно областных средств.</w:t>
      </w:r>
    </w:p>
    <w:p w:rsidR="00C912AF" w:rsidRPr="002E1E74" w:rsidRDefault="00C912AF" w:rsidP="00C912AF">
      <w:pPr>
        <w:pStyle w:val="a8"/>
        <w:spacing w:line="288" w:lineRule="auto"/>
        <w:ind w:firstLine="709"/>
        <w:rPr>
          <w:sz w:val="36"/>
          <w:szCs w:val="36"/>
        </w:rPr>
      </w:pPr>
      <w:r w:rsidRPr="002E1E74">
        <w:rPr>
          <w:sz w:val="36"/>
          <w:szCs w:val="36"/>
        </w:rPr>
        <w:t xml:space="preserve">В следующем году планируется ввести                              в эксплуатацию 33 объекта. </w:t>
      </w:r>
    </w:p>
    <w:p w:rsidR="00C912AF" w:rsidRPr="002E1E74" w:rsidRDefault="00C912AF" w:rsidP="00C912AF">
      <w:pPr>
        <w:pStyle w:val="a8"/>
        <w:spacing w:line="288" w:lineRule="auto"/>
        <w:ind w:firstLine="709"/>
        <w:rPr>
          <w:sz w:val="36"/>
          <w:szCs w:val="36"/>
        </w:rPr>
      </w:pPr>
      <w:r w:rsidRPr="002E1E74">
        <w:rPr>
          <w:sz w:val="36"/>
          <w:szCs w:val="36"/>
        </w:rPr>
        <w:t>Беспрецедентно большие средства направляются на  строительство 13 детских садов и 7 школ.  На строительство  данных объектов в целом предусмотрено 2,2 млрд. рублей</w:t>
      </w:r>
      <w:r w:rsidR="002B7BD4">
        <w:rPr>
          <w:sz w:val="36"/>
          <w:szCs w:val="36"/>
        </w:rPr>
        <w:t>.</w:t>
      </w:r>
      <w:r w:rsidRPr="002E1E74">
        <w:rPr>
          <w:sz w:val="36"/>
          <w:szCs w:val="36"/>
        </w:rPr>
        <w:t xml:space="preserve"> </w:t>
      </w:r>
    </w:p>
    <w:p w:rsidR="00C912AF" w:rsidRPr="002E1E74" w:rsidRDefault="00C912AF" w:rsidP="002B7BD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 Значительные инвестиции за счет всех источников запланированы в </w:t>
      </w:r>
      <w:r w:rsidRPr="002E1E74">
        <w:rPr>
          <w:rFonts w:ascii="Times New Roman" w:hAnsi="Times New Roman" w:cs="Times New Roman"/>
          <w:b/>
          <w:i/>
          <w:sz w:val="36"/>
          <w:szCs w:val="36"/>
        </w:rPr>
        <w:t>здравоохранении</w:t>
      </w:r>
      <w:r w:rsidR="002B7BD4">
        <w:rPr>
          <w:rFonts w:ascii="Times New Roman" w:hAnsi="Times New Roman" w:cs="Times New Roman"/>
          <w:sz w:val="36"/>
          <w:szCs w:val="36"/>
        </w:rPr>
        <w:t xml:space="preserve"> –  1,3 млрд. рублей.  </w:t>
      </w:r>
      <w:r w:rsidRPr="002E1E74">
        <w:rPr>
          <w:rFonts w:ascii="Times New Roman" w:hAnsi="Times New Roman" w:cs="Times New Roman"/>
          <w:sz w:val="36"/>
          <w:szCs w:val="36"/>
        </w:rPr>
        <w:t xml:space="preserve">Планируется продолжить строительство больниц в пос. Березник </w:t>
      </w:r>
      <w:proofErr w:type="spellStart"/>
      <w:r w:rsidRPr="002E1E74">
        <w:rPr>
          <w:rFonts w:ascii="Times New Roman" w:hAnsi="Times New Roman" w:cs="Times New Roman"/>
          <w:sz w:val="36"/>
          <w:szCs w:val="36"/>
        </w:rPr>
        <w:t>Виноградовского</w:t>
      </w:r>
      <w:proofErr w:type="spellEnd"/>
      <w:r w:rsidRPr="002E1E74">
        <w:rPr>
          <w:rFonts w:ascii="Times New Roman" w:hAnsi="Times New Roman" w:cs="Times New Roman"/>
          <w:sz w:val="36"/>
          <w:szCs w:val="36"/>
        </w:rPr>
        <w:t xml:space="preserve"> района и пос. Соловецкий, начать строительство лечебно-диагностического корпуса детской областной больницы и больницы в поселке Урдома Ленского района. </w:t>
      </w:r>
    </w:p>
    <w:p w:rsidR="00C912AF" w:rsidRPr="002E1E74" w:rsidRDefault="00C912AF" w:rsidP="00C912A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В </w:t>
      </w:r>
      <w:r w:rsidRPr="002E1E74">
        <w:rPr>
          <w:rFonts w:ascii="Times New Roman" w:hAnsi="Times New Roman" w:cs="Times New Roman"/>
          <w:b/>
          <w:i/>
          <w:sz w:val="36"/>
          <w:szCs w:val="36"/>
        </w:rPr>
        <w:t>спортивные объекты</w:t>
      </w:r>
      <w:r w:rsidRPr="002E1E74">
        <w:rPr>
          <w:rFonts w:ascii="Times New Roman" w:hAnsi="Times New Roman" w:cs="Times New Roman"/>
          <w:sz w:val="36"/>
          <w:szCs w:val="36"/>
        </w:rPr>
        <w:t xml:space="preserve"> будет направлено  353 млн. рублей капитальных вложений </w:t>
      </w:r>
    </w:p>
    <w:p w:rsidR="00E9342F" w:rsidRDefault="00E9342F" w:rsidP="00362B6B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</w:p>
    <w:p w:rsidR="00BD2A56" w:rsidRPr="00BD2A56" w:rsidRDefault="00BD2A56" w:rsidP="00BD2A56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 xml:space="preserve">Слайд </w:t>
      </w:r>
      <w:r w:rsidR="00C912AF">
        <w:rPr>
          <w:rFonts w:ascii="Times New Roman" w:hAnsi="Times New Roman" w:cs="Times New Roman"/>
          <w:i/>
          <w:sz w:val="32"/>
          <w:szCs w:val="32"/>
          <w:highlight w:val="lightGray"/>
        </w:rPr>
        <w:t>9</w:t>
      </w:r>
      <w:r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 xml:space="preserve">  </w:t>
      </w:r>
      <w:proofErr w:type="gramStart"/>
      <w:r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>общие</w:t>
      </w:r>
      <w:proofErr w:type="gramEnd"/>
      <w:r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 xml:space="preserve"> МБО</w:t>
      </w:r>
    </w:p>
    <w:p w:rsidR="009C4EA6" w:rsidRPr="002E1E74" w:rsidRDefault="009C4EA6" w:rsidP="00B96290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E1E74">
        <w:rPr>
          <w:rFonts w:ascii="Times New Roman" w:hAnsi="Times New Roman" w:cs="Times New Roman"/>
          <w:b/>
          <w:sz w:val="36"/>
          <w:szCs w:val="36"/>
        </w:rPr>
        <w:t>Межбюджетные отношения.</w:t>
      </w:r>
    </w:p>
    <w:p w:rsidR="002E1E74" w:rsidRDefault="002E1E74" w:rsidP="002E1E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D2A56">
        <w:rPr>
          <w:rFonts w:ascii="Times New Roman" w:hAnsi="Times New Roman" w:cs="Times New Roman"/>
          <w:sz w:val="36"/>
          <w:szCs w:val="36"/>
        </w:rPr>
        <w:t>В 2020 году общий объем всех видов межбюджетных трансфертов,</w:t>
      </w:r>
      <w:r w:rsidRPr="002E1E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E1E74">
        <w:rPr>
          <w:rFonts w:ascii="Times New Roman" w:hAnsi="Times New Roman" w:cs="Times New Roman"/>
          <w:sz w:val="36"/>
          <w:szCs w:val="36"/>
        </w:rPr>
        <w:t>предусмотренных муниципальным образованиям в проекте бюджета, составляет</w:t>
      </w:r>
      <w:r w:rsidRPr="002E1E74">
        <w:rPr>
          <w:rFonts w:ascii="Times New Roman" w:hAnsi="Times New Roman" w:cs="Times New Roman"/>
          <w:b/>
          <w:sz w:val="36"/>
          <w:szCs w:val="36"/>
        </w:rPr>
        <w:t xml:space="preserve"> 29,3 млрд. рублей  </w:t>
      </w:r>
      <w:r w:rsidRPr="002E1E74">
        <w:rPr>
          <w:rFonts w:ascii="Times New Roman" w:hAnsi="Times New Roman" w:cs="Times New Roman"/>
          <w:sz w:val="36"/>
          <w:szCs w:val="36"/>
        </w:rPr>
        <w:t xml:space="preserve">(29 процентов от общих расходов). </w:t>
      </w:r>
    </w:p>
    <w:p w:rsidR="00C912AF" w:rsidRPr="002E1E74" w:rsidRDefault="00C912AF" w:rsidP="002E1E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E1E74" w:rsidRDefault="002E1E74" w:rsidP="002E1E74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По сравнению с планом на 2019 год (в течение которого муниципалитетам неоднократно добавлялись суммы!) общий объем трансфертов  на 2020 год </w:t>
      </w:r>
      <w:r w:rsidR="009E3E74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Pr="002E1E74">
        <w:rPr>
          <w:rFonts w:ascii="Times New Roman" w:hAnsi="Times New Roman" w:cs="Times New Roman"/>
          <w:sz w:val="36"/>
          <w:szCs w:val="36"/>
        </w:rPr>
        <w:t xml:space="preserve"> не увеличился</w:t>
      </w:r>
      <w:r w:rsidR="002B7BD4">
        <w:rPr>
          <w:rFonts w:ascii="Times New Roman" w:hAnsi="Times New Roman" w:cs="Times New Roman"/>
          <w:sz w:val="36"/>
          <w:szCs w:val="36"/>
        </w:rPr>
        <w:t xml:space="preserve">. </w:t>
      </w:r>
      <w:r w:rsidRPr="002E1E74">
        <w:rPr>
          <w:rFonts w:ascii="Times New Roman" w:hAnsi="Times New Roman" w:cs="Times New Roman"/>
          <w:sz w:val="36"/>
          <w:szCs w:val="36"/>
        </w:rPr>
        <w:t xml:space="preserve">Но если рассматривать структуру источников финансирования, то </w:t>
      </w:r>
      <w:r w:rsidRPr="002E1E74">
        <w:rPr>
          <w:rFonts w:ascii="Times New Roman" w:hAnsi="Times New Roman" w:cs="Times New Roman"/>
          <w:b/>
          <w:sz w:val="36"/>
          <w:szCs w:val="36"/>
        </w:rPr>
        <w:t xml:space="preserve">трансферты за счет собственных средств областного бюджета увеличились </w:t>
      </w:r>
      <w:r w:rsidR="009E3E74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Pr="002E1E74">
        <w:rPr>
          <w:rFonts w:ascii="Times New Roman" w:hAnsi="Times New Roman" w:cs="Times New Roman"/>
          <w:b/>
          <w:sz w:val="36"/>
          <w:szCs w:val="36"/>
        </w:rPr>
        <w:t>на 5 процентов</w:t>
      </w:r>
      <w:r w:rsidR="002B7BD4"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gramStart"/>
      <w:r w:rsidR="00F1790E">
        <w:rPr>
          <w:rFonts w:ascii="Times New Roman" w:hAnsi="Times New Roman" w:cs="Times New Roman"/>
          <w:sz w:val="36"/>
          <w:szCs w:val="36"/>
        </w:rPr>
        <w:t>Б</w:t>
      </w:r>
      <w:proofErr w:type="gramEnd"/>
      <w:r w:rsidR="00F1790E">
        <w:rPr>
          <w:rFonts w:ascii="Times New Roman" w:hAnsi="Times New Roman" w:cs="Times New Roman"/>
          <w:sz w:val="36"/>
          <w:szCs w:val="36"/>
        </w:rPr>
        <w:t>удет предусмотрены новые виды  субсидий на решение наиболее востребованных задач и полномочий органов местного самоуправления.</w:t>
      </w:r>
    </w:p>
    <w:p w:rsidR="00C912AF" w:rsidRDefault="00C912AF" w:rsidP="002E1E74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912AF" w:rsidRPr="00BD2A56" w:rsidRDefault="00C912AF" w:rsidP="00C912AF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 xml:space="preserve">Слайд </w:t>
      </w:r>
      <w:r>
        <w:rPr>
          <w:rFonts w:ascii="Times New Roman" w:hAnsi="Times New Roman" w:cs="Times New Roman"/>
          <w:i/>
          <w:sz w:val="32"/>
          <w:szCs w:val="32"/>
          <w:highlight w:val="lightGray"/>
        </w:rPr>
        <w:t>10</w:t>
      </w:r>
      <w:r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highlight w:val="lightGray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32"/>
          <w:highlight w:val="lightGray"/>
        </w:rPr>
        <w:t>нецелевые</w:t>
      </w:r>
      <w:proofErr w:type="gramEnd"/>
      <w:r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 xml:space="preserve"> МБ</w:t>
      </w:r>
      <w:r>
        <w:rPr>
          <w:rFonts w:ascii="Times New Roman" w:hAnsi="Times New Roman" w:cs="Times New Roman"/>
          <w:i/>
          <w:sz w:val="32"/>
          <w:szCs w:val="32"/>
          <w:highlight w:val="lightGray"/>
        </w:rPr>
        <w:t>Т</w:t>
      </w:r>
    </w:p>
    <w:p w:rsidR="00C912AF" w:rsidRPr="002E1E74" w:rsidRDefault="00C912AF" w:rsidP="002E1E74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C4EA6" w:rsidRPr="002E1E74" w:rsidRDefault="00B96290" w:rsidP="00B9629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Нецелевая ф</w:t>
      </w:r>
      <w:r w:rsidR="009C4EA6" w:rsidRPr="002E1E74">
        <w:rPr>
          <w:rFonts w:ascii="Times New Roman" w:hAnsi="Times New Roman" w:cs="Times New Roman"/>
          <w:sz w:val="36"/>
          <w:szCs w:val="36"/>
        </w:rPr>
        <w:t xml:space="preserve">инансовая поддержка муниципальных образований растет примерно </w:t>
      </w:r>
      <w:r w:rsidR="009E3E74">
        <w:rPr>
          <w:rFonts w:ascii="Times New Roman" w:hAnsi="Times New Roman" w:cs="Times New Roman"/>
          <w:sz w:val="36"/>
          <w:szCs w:val="36"/>
        </w:rPr>
        <w:t xml:space="preserve">   </w:t>
      </w:r>
      <w:r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9C4EA6" w:rsidRPr="002E1E74">
        <w:rPr>
          <w:rFonts w:ascii="Times New Roman" w:hAnsi="Times New Roman" w:cs="Times New Roman"/>
          <w:sz w:val="36"/>
          <w:szCs w:val="36"/>
        </w:rPr>
        <w:t xml:space="preserve">на 400 млн. рублей или  на 7 процентов и составит </w:t>
      </w:r>
      <w:r w:rsidRPr="002E1E74">
        <w:rPr>
          <w:rFonts w:ascii="Times New Roman" w:hAnsi="Times New Roman" w:cs="Times New Roman"/>
          <w:sz w:val="36"/>
          <w:szCs w:val="36"/>
        </w:rPr>
        <w:t xml:space="preserve">  </w:t>
      </w:r>
      <w:r w:rsidR="009C4EA6" w:rsidRPr="002E1E74">
        <w:rPr>
          <w:rFonts w:ascii="Times New Roman" w:hAnsi="Times New Roman" w:cs="Times New Roman"/>
          <w:sz w:val="36"/>
          <w:szCs w:val="36"/>
        </w:rPr>
        <w:t xml:space="preserve">6 млрд. 78 млн. рублей. Межбюджетные отношения сформированы с учетом изменений  федерального и областного законодательства, </w:t>
      </w:r>
      <w:r w:rsidR="00BD2A56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9C4EA6" w:rsidRPr="002E1E74">
        <w:rPr>
          <w:rFonts w:ascii="Times New Roman" w:hAnsi="Times New Roman" w:cs="Times New Roman"/>
          <w:sz w:val="36"/>
          <w:szCs w:val="36"/>
        </w:rPr>
        <w:t xml:space="preserve">а также с учетом изменений расходных обязательств. </w:t>
      </w:r>
    </w:p>
    <w:p w:rsidR="009C4EA6" w:rsidRPr="00C912AF" w:rsidRDefault="009C4EA6" w:rsidP="00B9629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12AF">
        <w:rPr>
          <w:rFonts w:ascii="Times New Roman" w:hAnsi="Times New Roman" w:cs="Times New Roman"/>
          <w:sz w:val="36"/>
          <w:szCs w:val="36"/>
        </w:rPr>
        <w:t xml:space="preserve">При определении объема субсидии на </w:t>
      </w:r>
      <w:proofErr w:type="spellStart"/>
      <w:r w:rsidRPr="00C912AF">
        <w:rPr>
          <w:rFonts w:ascii="Times New Roman" w:hAnsi="Times New Roman" w:cs="Times New Roman"/>
          <w:sz w:val="36"/>
          <w:szCs w:val="36"/>
        </w:rPr>
        <w:t>софинансирование</w:t>
      </w:r>
      <w:proofErr w:type="spellEnd"/>
      <w:r w:rsidRPr="00C912AF">
        <w:rPr>
          <w:rFonts w:ascii="Times New Roman" w:hAnsi="Times New Roman" w:cs="Times New Roman"/>
          <w:sz w:val="36"/>
          <w:szCs w:val="36"/>
        </w:rPr>
        <w:t xml:space="preserve"> вопросов местного значения учтено:</w:t>
      </w:r>
    </w:p>
    <w:p w:rsidR="00136E55" w:rsidRPr="00C912AF" w:rsidRDefault="009C4EA6" w:rsidP="00B9629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12AF">
        <w:rPr>
          <w:rFonts w:ascii="Times New Roman" w:hAnsi="Times New Roman" w:cs="Times New Roman"/>
          <w:sz w:val="36"/>
          <w:szCs w:val="36"/>
        </w:rPr>
        <w:t xml:space="preserve"> повышение заработной платы </w:t>
      </w:r>
      <w:r w:rsidR="00557092" w:rsidRPr="00C912AF">
        <w:rPr>
          <w:rFonts w:ascii="Times New Roman" w:hAnsi="Times New Roman" w:cs="Times New Roman"/>
          <w:sz w:val="36"/>
          <w:szCs w:val="36"/>
        </w:rPr>
        <w:t xml:space="preserve">по </w:t>
      </w:r>
      <w:r w:rsidRPr="00C912AF">
        <w:rPr>
          <w:rFonts w:ascii="Times New Roman" w:hAnsi="Times New Roman" w:cs="Times New Roman"/>
          <w:sz w:val="36"/>
          <w:szCs w:val="36"/>
        </w:rPr>
        <w:t>сценарным условиям</w:t>
      </w:r>
      <w:r w:rsidR="00557092" w:rsidRPr="00C912AF">
        <w:rPr>
          <w:rFonts w:ascii="Times New Roman" w:hAnsi="Times New Roman" w:cs="Times New Roman"/>
          <w:sz w:val="36"/>
          <w:szCs w:val="36"/>
        </w:rPr>
        <w:t xml:space="preserve"> и повышение </w:t>
      </w:r>
      <w:r w:rsidRPr="00C912AF">
        <w:rPr>
          <w:rFonts w:ascii="Times New Roman" w:hAnsi="Times New Roman" w:cs="Times New Roman"/>
          <w:sz w:val="36"/>
          <w:szCs w:val="36"/>
        </w:rPr>
        <w:t>коммунальны</w:t>
      </w:r>
      <w:r w:rsidR="00557092" w:rsidRPr="00C912AF">
        <w:rPr>
          <w:rFonts w:ascii="Times New Roman" w:hAnsi="Times New Roman" w:cs="Times New Roman"/>
          <w:sz w:val="36"/>
          <w:szCs w:val="36"/>
        </w:rPr>
        <w:t>х</w:t>
      </w:r>
      <w:r w:rsidRPr="00C912AF">
        <w:rPr>
          <w:rFonts w:ascii="Times New Roman" w:hAnsi="Times New Roman" w:cs="Times New Roman"/>
          <w:sz w:val="36"/>
          <w:szCs w:val="36"/>
        </w:rPr>
        <w:t xml:space="preserve"> расход</w:t>
      </w:r>
      <w:r w:rsidR="00557092" w:rsidRPr="00C912AF">
        <w:rPr>
          <w:rFonts w:ascii="Times New Roman" w:hAnsi="Times New Roman" w:cs="Times New Roman"/>
          <w:sz w:val="36"/>
          <w:szCs w:val="36"/>
        </w:rPr>
        <w:t>ов</w:t>
      </w:r>
      <w:r w:rsidRPr="00C912AF">
        <w:rPr>
          <w:rFonts w:ascii="Times New Roman" w:hAnsi="Times New Roman" w:cs="Times New Roman"/>
          <w:sz w:val="36"/>
          <w:szCs w:val="36"/>
        </w:rPr>
        <w:t xml:space="preserve"> по прогнозу тарифов для каждой территории</w:t>
      </w:r>
      <w:r w:rsidR="00136E55" w:rsidRPr="00C912AF">
        <w:rPr>
          <w:rFonts w:ascii="Times New Roman" w:hAnsi="Times New Roman" w:cs="Times New Roman"/>
          <w:sz w:val="36"/>
          <w:szCs w:val="36"/>
        </w:rPr>
        <w:t>;</w:t>
      </w:r>
    </w:p>
    <w:p w:rsidR="009C4EA6" w:rsidRPr="00C912AF" w:rsidRDefault="009C4EA6" w:rsidP="00B9629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12AF">
        <w:rPr>
          <w:rFonts w:ascii="Times New Roman" w:hAnsi="Times New Roman" w:cs="Times New Roman"/>
          <w:sz w:val="36"/>
          <w:szCs w:val="36"/>
        </w:rPr>
        <w:t>учтены особенности изменения бюджетной сети</w:t>
      </w:r>
      <w:r w:rsidR="00B96290" w:rsidRPr="00C912AF">
        <w:rPr>
          <w:rFonts w:ascii="Times New Roman" w:hAnsi="Times New Roman" w:cs="Times New Roman"/>
          <w:sz w:val="36"/>
          <w:szCs w:val="36"/>
        </w:rPr>
        <w:t xml:space="preserve">            и</w:t>
      </w:r>
      <w:r w:rsidRPr="00C912AF">
        <w:rPr>
          <w:rFonts w:ascii="Times New Roman" w:hAnsi="Times New Roman" w:cs="Times New Roman"/>
          <w:sz w:val="36"/>
          <w:szCs w:val="36"/>
        </w:rPr>
        <w:t xml:space="preserve"> дополнительные расходы местных бюджетов</w:t>
      </w:r>
      <w:r w:rsidR="006149D1" w:rsidRPr="00C912AF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Pr="00C912AF">
        <w:rPr>
          <w:rFonts w:ascii="Times New Roman" w:hAnsi="Times New Roman" w:cs="Times New Roman"/>
          <w:sz w:val="36"/>
          <w:szCs w:val="36"/>
        </w:rPr>
        <w:t xml:space="preserve"> в связи с отменой налоговых льгот.</w:t>
      </w:r>
    </w:p>
    <w:p w:rsidR="009C4EA6" w:rsidRPr="002E1E74" w:rsidRDefault="009C4EA6" w:rsidP="00B9629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912AF">
        <w:rPr>
          <w:rFonts w:ascii="Times New Roman" w:hAnsi="Times New Roman" w:cs="Times New Roman"/>
          <w:sz w:val="36"/>
          <w:szCs w:val="36"/>
        </w:rPr>
        <w:t>учтен дополнительный потенциал по привлечению кредитных ресурсов в размере 10</w:t>
      </w:r>
      <w:r w:rsidR="00044782">
        <w:rPr>
          <w:rFonts w:ascii="Times New Roman" w:hAnsi="Times New Roman" w:cs="Times New Roman"/>
          <w:sz w:val="36"/>
          <w:szCs w:val="36"/>
        </w:rPr>
        <w:t xml:space="preserve"> процентов</w:t>
      </w:r>
      <w:r w:rsidRPr="00C912AF">
        <w:rPr>
          <w:rFonts w:ascii="Times New Roman" w:hAnsi="Times New Roman" w:cs="Times New Roman"/>
          <w:sz w:val="36"/>
          <w:szCs w:val="36"/>
        </w:rPr>
        <w:t xml:space="preserve"> от налоговых доходов муниципального района (городского округа) </w:t>
      </w:r>
      <w:r w:rsidR="00044782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Pr="00C912AF">
        <w:rPr>
          <w:rFonts w:ascii="Times New Roman" w:hAnsi="Times New Roman" w:cs="Times New Roman"/>
          <w:sz w:val="36"/>
          <w:szCs w:val="36"/>
        </w:rPr>
        <w:t>без учета акцизов на нефтепродукты.</w:t>
      </w:r>
    </w:p>
    <w:p w:rsidR="00553DEC" w:rsidRPr="002E1E74" w:rsidRDefault="00553DEC" w:rsidP="00362B6B">
      <w:pPr>
        <w:pStyle w:val="a7"/>
        <w:spacing w:after="0" w:line="288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* * *</w:t>
      </w:r>
    </w:p>
    <w:p w:rsidR="004C78FA" w:rsidRDefault="004C78FA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highlight w:val="lightGray"/>
        </w:rPr>
      </w:pPr>
    </w:p>
    <w:p w:rsidR="00553DEC" w:rsidRPr="00BD2A56" w:rsidRDefault="00553DEC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>Слайд</w:t>
      </w:r>
      <w:r w:rsidR="00BD2A56"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>1</w:t>
      </w:r>
      <w:r w:rsidR="00C912AF">
        <w:rPr>
          <w:rFonts w:ascii="Times New Roman" w:hAnsi="Times New Roman" w:cs="Times New Roman"/>
          <w:i/>
          <w:sz w:val="32"/>
          <w:szCs w:val="32"/>
          <w:highlight w:val="lightGray"/>
        </w:rPr>
        <w:t>1</w:t>
      </w:r>
      <w:r w:rsidR="00BD2A56"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>_общие характеристики 2019-2020</w:t>
      </w:r>
      <w:r w:rsidRPr="00BD2A56">
        <w:rPr>
          <w:rFonts w:ascii="Times New Roman" w:hAnsi="Times New Roman" w:cs="Times New Roman"/>
          <w:i/>
          <w:sz w:val="32"/>
          <w:szCs w:val="32"/>
          <w:highlight w:val="lightGray"/>
        </w:rPr>
        <w:t xml:space="preserve"> </w:t>
      </w:r>
    </w:p>
    <w:p w:rsidR="00553DEC" w:rsidRPr="002E1E74" w:rsidRDefault="00553DEC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На слайде приведены </w:t>
      </w:r>
      <w:r w:rsidRPr="002E1E74">
        <w:rPr>
          <w:rFonts w:ascii="Times New Roman" w:hAnsi="Times New Roman" w:cs="Times New Roman"/>
          <w:b/>
          <w:sz w:val="36"/>
          <w:szCs w:val="36"/>
        </w:rPr>
        <w:t>основные характеристики проекта областного бюджета на 20</w:t>
      </w:r>
      <w:r w:rsidR="00616F06" w:rsidRPr="002E1E74">
        <w:rPr>
          <w:rFonts w:ascii="Times New Roman" w:hAnsi="Times New Roman" w:cs="Times New Roman"/>
          <w:b/>
          <w:sz w:val="36"/>
          <w:szCs w:val="36"/>
        </w:rPr>
        <w:t>20</w:t>
      </w:r>
      <w:r w:rsidRPr="002E1E74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616F06" w:rsidRPr="002E1E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F06" w:rsidRPr="002E1E74">
        <w:rPr>
          <w:rFonts w:ascii="Times New Roman" w:hAnsi="Times New Roman" w:cs="Times New Roman"/>
          <w:sz w:val="36"/>
          <w:szCs w:val="36"/>
        </w:rPr>
        <w:t xml:space="preserve">в сопоставлении с текущим </w:t>
      </w:r>
      <w:r w:rsidR="00716E55">
        <w:rPr>
          <w:rFonts w:ascii="Times New Roman" w:hAnsi="Times New Roman" w:cs="Times New Roman"/>
          <w:sz w:val="36"/>
          <w:szCs w:val="36"/>
        </w:rPr>
        <w:t>периодом</w:t>
      </w:r>
      <w:r w:rsidR="00616F06" w:rsidRPr="002E1E74">
        <w:rPr>
          <w:rFonts w:ascii="Times New Roman" w:hAnsi="Times New Roman" w:cs="Times New Roman"/>
          <w:sz w:val="36"/>
          <w:szCs w:val="36"/>
        </w:rPr>
        <w:t>.</w:t>
      </w:r>
    </w:p>
    <w:p w:rsidR="00553DEC" w:rsidRPr="002E1E74" w:rsidRDefault="00553DEC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Pr="002E1E74">
        <w:rPr>
          <w:rFonts w:ascii="Times New Roman" w:hAnsi="Times New Roman" w:cs="Times New Roman"/>
          <w:b/>
          <w:sz w:val="36"/>
          <w:szCs w:val="36"/>
        </w:rPr>
        <w:t>Доходы</w:t>
      </w:r>
      <w:r w:rsidRPr="002E1E74">
        <w:rPr>
          <w:rFonts w:ascii="Times New Roman" w:hAnsi="Times New Roman" w:cs="Times New Roman"/>
          <w:sz w:val="36"/>
          <w:szCs w:val="36"/>
        </w:rPr>
        <w:t xml:space="preserve"> с учётом федеральных сре</w:t>
      </w:r>
      <w:proofErr w:type="gramStart"/>
      <w:r w:rsidRPr="002E1E74">
        <w:rPr>
          <w:rFonts w:ascii="Times New Roman" w:hAnsi="Times New Roman" w:cs="Times New Roman"/>
          <w:sz w:val="36"/>
          <w:szCs w:val="36"/>
        </w:rPr>
        <w:t>дств спр</w:t>
      </w:r>
      <w:proofErr w:type="gramEnd"/>
      <w:r w:rsidRPr="002E1E74">
        <w:rPr>
          <w:rFonts w:ascii="Times New Roman" w:hAnsi="Times New Roman" w:cs="Times New Roman"/>
          <w:sz w:val="36"/>
          <w:szCs w:val="36"/>
        </w:rPr>
        <w:t xml:space="preserve">огнозированы в объёме   </w:t>
      </w:r>
      <w:r w:rsidR="00945D53" w:rsidRPr="002E1E74">
        <w:rPr>
          <w:rFonts w:ascii="Times New Roman" w:hAnsi="Times New Roman" w:cs="Times New Roman"/>
          <w:sz w:val="36"/>
          <w:szCs w:val="36"/>
        </w:rPr>
        <w:t>92</w:t>
      </w:r>
      <w:r w:rsidRPr="002E1E74">
        <w:rPr>
          <w:rFonts w:ascii="Times New Roman" w:hAnsi="Times New Roman" w:cs="Times New Roman"/>
          <w:sz w:val="36"/>
          <w:szCs w:val="36"/>
        </w:rPr>
        <w:t>,</w:t>
      </w:r>
      <w:r w:rsidR="00C544F2" w:rsidRPr="002E1E74">
        <w:rPr>
          <w:rFonts w:ascii="Times New Roman" w:hAnsi="Times New Roman" w:cs="Times New Roman"/>
          <w:sz w:val="36"/>
          <w:szCs w:val="36"/>
        </w:rPr>
        <w:t>2</w:t>
      </w:r>
      <w:r w:rsidRPr="002E1E74">
        <w:rPr>
          <w:rFonts w:ascii="Times New Roman" w:hAnsi="Times New Roman" w:cs="Times New Roman"/>
          <w:sz w:val="36"/>
          <w:szCs w:val="36"/>
        </w:rPr>
        <w:t xml:space="preserve"> млрд.</w:t>
      </w:r>
      <w:r w:rsidR="00716E55">
        <w:rPr>
          <w:rFonts w:ascii="Times New Roman" w:hAnsi="Times New Roman" w:cs="Times New Roman"/>
          <w:sz w:val="36"/>
          <w:szCs w:val="36"/>
        </w:rPr>
        <w:t xml:space="preserve"> </w:t>
      </w:r>
      <w:r w:rsidRPr="002E1E74">
        <w:rPr>
          <w:rFonts w:ascii="Times New Roman" w:hAnsi="Times New Roman" w:cs="Times New Roman"/>
          <w:sz w:val="36"/>
          <w:szCs w:val="36"/>
        </w:rPr>
        <w:t>рублей,</w:t>
      </w:r>
    </w:p>
    <w:p w:rsidR="00553DEC" w:rsidRPr="002E1E74" w:rsidRDefault="00553DEC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b/>
          <w:sz w:val="36"/>
          <w:szCs w:val="36"/>
        </w:rPr>
        <w:t>Расходы</w:t>
      </w:r>
      <w:r w:rsidRPr="002E1E74">
        <w:rPr>
          <w:rFonts w:ascii="Times New Roman" w:hAnsi="Times New Roman" w:cs="Times New Roman"/>
          <w:sz w:val="36"/>
          <w:szCs w:val="36"/>
        </w:rPr>
        <w:t xml:space="preserve"> за счёт всех источников составят                          </w:t>
      </w:r>
      <w:r w:rsidR="00945D53" w:rsidRPr="002E1E74">
        <w:rPr>
          <w:rFonts w:ascii="Times New Roman" w:hAnsi="Times New Roman" w:cs="Times New Roman"/>
          <w:sz w:val="36"/>
          <w:szCs w:val="36"/>
        </w:rPr>
        <w:t>100,5</w:t>
      </w:r>
      <w:r w:rsidRPr="002E1E74">
        <w:rPr>
          <w:rFonts w:ascii="Times New Roman" w:hAnsi="Times New Roman" w:cs="Times New Roman"/>
          <w:sz w:val="36"/>
          <w:szCs w:val="36"/>
        </w:rPr>
        <w:t xml:space="preserve"> млрд.</w:t>
      </w:r>
      <w:r w:rsidR="00716E55">
        <w:rPr>
          <w:rFonts w:ascii="Times New Roman" w:hAnsi="Times New Roman" w:cs="Times New Roman"/>
          <w:sz w:val="36"/>
          <w:szCs w:val="36"/>
        </w:rPr>
        <w:t xml:space="preserve"> </w:t>
      </w:r>
      <w:r w:rsidRPr="002E1E74">
        <w:rPr>
          <w:rFonts w:ascii="Times New Roman" w:hAnsi="Times New Roman" w:cs="Times New Roman"/>
          <w:sz w:val="36"/>
          <w:szCs w:val="36"/>
        </w:rPr>
        <w:t xml:space="preserve">рублей. </w:t>
      </w:r>
    </w:p>
    <w:p w:rsidR="00906530" w:rsidRPr="002E1E74" w:rsidRDefault="00553DEC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Дефицит</w:t>
      </w:r>
      <w:r w:rsidRPr="002E1E74">
        <w:rPr>
          <w:rFonts w:ascii="Times New Roman" w:hAnsi="Times New Roman" w:cs="Times New Roman"/>
          <w:sz w:val="36"/>
          <w:szCs w:val="36"/>
        </w:rPr>
        <w:t xml:space="preserve"> при этих параметрах сложился                           </w:t>
      </w:r>
      <w:r w:rsidR="00945D53" w:rsidRPr="002E1E74">
        <w:rPr>
          <w:rFonts w:ascii="Times New Roman" w:hAnsi="Times New Roman" w:cs="Times New Roman"/>
          <w:sz w:val="36"/>
          <w:szCs w:val="36"/>
        </w:rPr>
        <w:t xml:space="preserve">8,3 </w:t>
      </w:r>
      <w:r w:rsidRPr="002E1E74">
        <w:rPr>
          <w:rFonts w:ascii="Times New Roman" w:hAnsi="Times New Roman" w:cs="Times New Roman"/>
          <w:sz w:val="36"/>
          <w:szCs w:val="36"/>
        </w:rPr>
        <w:t>млрд</w:t>
      </w:r>
      <w:r w:rsidR="00616F06" w:rsidRPr="002E1E74">
        <w:rPr>
          <w:rFonts w:ascii="Times New Roman" w:hAnsi="Times New Roman" w:cs="Times New Roman"/>
          <w:sz w:val="36"/>
          <w:szCs w:val="36"/>
        </w:rPr>
        <w:t xml:space="preserve">. </w:t>
      </w:r>
      <w:r w:rsidRPr="002E1E74">
        <w:rPr>
          <w:rFonts w:ascii="Times New Roman" w:hAnsi="Times New Roman" w:cs="Times New Roman"/>
          <w:sz w:val="36"/>
          <w:szCs w:val="36"/>
        </w:rPr>
        <w:t xml:space="preserve">рублей (около </w:t>
      </w:r>
      <w:r w:rsidR="00945D53" w:rsidRPr="002E1E74">
        <w:rPr>
          <w:rFonts w:ascii="Times New Roman" w:hAnsi="Times New Roman" w:cs="Times New Roman"/>
          <w:sz w:val="36"/>
          <w:szCs w:val="36"/>
        </w:rPr>
        <w:t>13</w:t>
      </w:r>
      <w:r w:rsidRPr="002E1E74">
        <w:rPr>
          <w:rFonts w:ascii="Times New Roman" w:hAnsi="Times New Roman" w:cs="Times New Roman"/>
          <w:sz w:val="36"/>
          <w:szCs w:val="36"/>
        </w:rPr>
        <w:t xml:space="preserve"> процентов)</w:t>
      </w:r>
      <w:r w:rsidR="00616F06" w:rsidRPr="002E1E74">
        <w:rPr>
          <w:rFonts w:ascii="Times New Roman" w:hAnsi="Times New Roman" w:cs="Times New Roman"/>
          <w:sz w:val="36"/>
          <w:szCs w:val="36"/>
        </w:rPr>
        <w:t>. Он</w:t>
      </w:r>
      <w:r w:rsidRPr="002E1E74">
        <w:rPr>
          <w:rFonts w:ascii="Times New Roman" w:hAnsi="Times New Roman" w:cs="Times New Roman"/>
          <w:sz w:val="36"/>
          <w:szCs w:val="36"/>
        </w:rPr>
        <w:t xml:space="preserve"> будет                     покрываться,  в основном, </w:t>
      </w:r>
      <w:r w:rsidR="00945D53" w:rsidRPr="002E1E74">
        <w:rPr>
          <w:rFonts w:ascii="Times New Roman" w:hAnsi="Times New Roman" w:cs="Times New Roman"/>
          <w:sz w:val="36"/>
          <w:szCs w:val="36"/>
        </w:rPr>
        <w:t xml:space="preserve">за счёт </w:t>
      </w:r>
      <w:r w:rsidR="00DF704E" w:rsidRPr="002E1E74">
        <w:rPr>
          <w:rFonts w:ascii="Times New Roman" w:hAnsi="Times New Roman" w:cs="Times New Roman"/>
          <w:sz w:val="36"/>
          <w:szCs w:val="36"/>
        </w:rPr>
        <w:t xml:space="preserve">коммерческих кредитов </w:t>
      </w:r>
      <w:r w:rsidR="00044782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DF704E" w:rsidRPr="002E1E74">
        <w:rPr>
          <w:rFonts w:ascii="Times New Roman" w:hAnsi="Times New Roman" w:cs="Times New Roman"/>
          <w:sz w:val="36"/>
          <w:szCs w:val="36"/>
        </w:rPr>
        <w:t xml:space="preserve">и  </w:t>
      </w:r>
      <w:r w:rsidRPr="002E1E74">
        <w:rPr>
          <w:rFonts w:ascii="Times New Roman" w:hAnsi="Times New Roman" w:cs="Times New Roman"/>
          <w:sz w:val="36"/>
          <w:szCs w:val="36"/>
        </w:rPr>
        <w:t>поступлений от приватизации областного имущества</w:t>
      </w:r>
      <w:r w:rsidR="00945D53" w:rsidRPr="002E1E74">
        <w:rPr>
          <w:rFonts w:ascii="Times New Roman" w:hAnsi="Times New Roman" w:cs="Times New Roman"/>
          <w:sz w:val="36"/>
          <w:szCs w:val="36"/>
        </w:rPr>
        <w:t>.</w:t>
      </w:r>
    </w:p>
    <w:p w:rsidR="00945D53" w:rsidRPr="002E1E74" w:rsidRDefault="00945D53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553DEC" w:rsidRDefault="00553DEC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По сравнению с ожидаемым на конец текущего года показателем </w:t>
      </w:r>
      <w:r w:rsidRPr="002E1E74">
        <w:rPr>
          <w:rFonts w:ascii="Times New Roman" w:hAnsi="Times New Roman" w:cs="Times New Roman"/>
          <w:b/>
          <w:sz w:val="36"/>
          <w:szCs w:val="36"/>
        </w:rPr>
        <w:t xml:space="preserve"> государственный долг </w:t>
      </w:r>
      <w:r w:rsidRPr="002E1E74">
        <w:rPr>
          <w:rFonts w:ascii="Times New Roman" w:hAnsi="Times New Roman" w:cs="Times New Roman"/>
          <w:sz w:val="36"/>
          <w:szCs w:val="36"/>
        </w:rPr>
        <w:t xml:space="preserve">в следующем году    увеличится </w:t>
      </w:r>
      <w:r w:rsidR="008C0E76" w:rsidRPr="002E1E74">
        <w:rPr>
          <w:rFonts w:ascii="Times New Roman" w:hAnsi="Times New Roman" w:cs="Times New Roman"/>
          <w:sz w:val="36"/>
          <w:szCs w:val="36"/>
        </w:rPr>
        <w:t>на</w:t>
      </w:r>
      <w:r w:rsidR="00C544F2"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945D53" w:rsidRPr="002E1E74">
        <w:rPr>
          <w:rFonts w:ascii="Times New Roman" w:hAnsi="Times New Roman" w:cs="Times New Roman"/>
          <w:sz w:val="36"/>
          <w:szCs w:val="36"/>
        </w:rPr>
        <w:t>16</w:t>
      </w:r>
      <w:r w:rsidRPr="002E1E74">
        <w:rPr>
          <w:rFonts w:ascii="Times New Roman" w:hAnsi="Times New Roman" w:cs="Times New Roman"/>
          <w:sz w:val="36"/>
          <w:szCs w:val="36"/>
        </w:rPr>
        <w:t xml:space="preserve"> процент</w:t>
      </w:r>
      <w:r w:rsidR="00945D53" w:rsidRPr="002E1E74">
        <w:rPr>
          <w:rFonts w:ascii="Times New Roman" w:hAnsi="Times New Roman" w:cs="Times New Roman"/>
          <w:sz w:val="36"/>
          <w:szCs w:val="36"/>
        </w:rPr>
        <w:t>ов</w:t>
      </w:r>
      <w:r w:rsidRPr="002E1E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C0E76" w:rsidRPr="002E1E74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2E1E74">
        <w:rPr>
          <w:rFonts w:ascii="Times New Roman" w:hAnsi="Times New Roman" w:cs="Times New Roman"/>
          <w:sz w:val="36"/>
          <w:szCs w:val="36"/>
        </w:rPr>
        <w:t>и достигнет уровня 4</w:t>
      </w:r>
      <w:r w:rsidR="0014678C" w:rsidRPr="002E1E74">
        <w:rPr>
          <w:rFonts w:ascii="Times New Roman" w:hAnsi="Times New Roman" w:cs="Times New Roman"/>
          <w:sz w:val="36"/>
          <w:szCs w:val="36"/>
        </w:rPr>
        <w:t>4</w:t>
      </w:r>
      <w:r w:rsidR="005B7D57" w:rsidRPr="002E1E74">
        <w:rPr>
          <w:rFonts w:ascii="Times New Roman" w:hAnsi="Times New Roman" w:cs="Times New Roman"/>
          <w:sz w:val="36"/>
          <w:szCs w:val="36"/>
        </w:rPr>
        <w:t>,</w:t>
      </w:r>
      <w:r w:rsidR="0014678C" w:rsidRPr="002E1E74">
        <w:rPr>
          <w:rFonts w:ascii="Times New Roman" w:hAnsi="Times New Roman" w:cs="Times New Roman"/>
          <w:sz w:val="36"/>
          <w:szCs w:val="36"/>
        </w:rPr>
        <w:t>1</w:t>
      </w:r>
      <w:r w:rsidRPr="002E1E74">
        <w:rPr>
          <w:rFonts w:ascii="Times New Roman" w:hAnsi="Times New Roman" w:cs="Times New Roman"/>
          <w:sz w:val="36"/>
          <w:szCs w:val="36"/>
        </w:rPr>
        <w:t xml:space="preserve"> млрд</w:t>
      </w:r>
      <w:proofErr w:type="gramStart"/>
      <w:r w:rsidRPr="002E1E74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2E1E74">
        <w:rPr>
          <w:rFonts w:ascii="Times New Roman" w:hAnsi="Times New Roman" w:cs="Times New Roman"/>
          <w:sz w:val="36"/>
          <w:szCs w:val="36"/>
        </w:rPr>
        <w:t>ублей</w:t>
      </w:r>
      <w:r w:rsidR="00975F4C" w:rsidRPr="002E1E74">
        <w:rPr>
          <w:rFonts w:ascii="Times New Roman" w:hAnsi="Times New Roman" w:cs="Times New Roman"/>
          <w:sz w:val="36"/>
          <w:szCs w:val="36"/>
        </w:rPr>
        <w:t xml:space="preserve">. В относительных показателях – это </w:t>
      </w:r>
      <w:r w:rsidR="0014678C" w:rsidRPr="002E1E74">
        <w:rPr>
          <w:rFonts w:ascii="Times New Roman" w:hAnsi="Times New Roman" w:cs="Times New Roman"/>
          <w:sz w:val="36"/>
          <w:szCs w:val="36"/>
        </w:rPr>
        <w:t>69</w:t>
      </w:r>
      <w:r w:rsidR="005B7D57" w:rsidRPr="002E1E74">
        <w:rPr>
          <w:rFonts w:ascii="Times New Roman" w:hAnsi="Times New Roman" w:cs="Times New Roman"/>
          <w:sz w:val="36"/>
          <w:szCs w:val="36"/>
        </w:rPr>
        <w:t xml:space="preserve"> процент</w:t>
      </w:r>
      <w:r w:rsidR="0014678C" w:rsidRPr="002E1E74">
        <w:rPr>
          <w:rFonts w:ascii="Times New Roman" w:hAnsi="Times New Roman" w:cs="Times New Roman"/>
          <w:sz w:val="36"/>
          <w:szCs w:val="36"/>
        </w:rPr>
        <w:t>ов</w:t>
      </w:r>
      <w:r w:rsidR="005B7D57"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8C0E76" w:rsidRPr="002E1E74">
        <w:rPr>
          <w:rFonts w:ascii="Times New Roman" w:hAnsi="Times New Roman" w:cs="Times New Roman"/>
          <w:sz w:val="36"/>
          <w:szCs w:val="36"/>
        </w:rPr>
        <w:t xml:space="preserve">    </w:t>
      </w:r>
      <w:r w:rsidR="00906530" w:rsidRPr="002E1E74">
        <w:rPr>
          <w:rFonts w:ascii="Times New Roman" w:hAnsi="Times New Roman" w:cs="Times New Roman"/>
          <w:sz w:val="36"/>
          <w:szCs w:val="36"/>
        </w:rPr>
        <w:t>к объему собственных доходов</w:t>
      </w:r>
      <w:r w:rsidRPr="002E1E74">
        <w:rPr>
          <w:rFonts w:ascii="Times New Roman" w:hAnsi="Times New Roman" w:cs="Times New Roman"/>
          <w:sz w:val="36"/>
          <w:szCs w:val="36"/>
        </w:rPr>
        <w:t xml:space="preserve">.   </w:t>
      </w:r>
    </w:p>
    <w:p w:rsidR="00553DEC" w:rsidRPr="002E1E74" w:rsidRDefault="00906530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П</w:t>
      </w:r>
      <w:r w:rsidR="00975F4C" w:rsidRPr="002E1E74">
        <w:rPr>
          <w:rFonts w:ascii="Times New Roman" w:hAnsi="Times New Roman" w:cs="Times New Roman"/>
          <w:sz w:val="36"/>
          <w:szCs w:val="36"/>
        </w:rPr>
        <w:t>араметры</w:t>
      </w:r>
      <w:r w:rsidRPr="002E1E74">
        <w:rPr>
          <w:rFonts w:ascii="Times New Roman" w:hAnsi="Times New Roman" w:cs="Times New Roman"/>
          <w:sz w:val="36"/>
          <w:szCs w:val="36"/>
        </w:rPr>
        <w:t xml:space="preserve"> государственного долга </w:t>
      </w:r>
      <w:r w:rsidR="008C0E76" w:rsidRPr="002E1E74"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Pr="002E1E74">
        <w:rPr>
          <w:rFonts w:ascii="Times New Roman" w:hAnsi="Times New Roman" w:cs="Times New Roman"/>
          <w:b/>
          <w:sz w:val="36"/>
          <w:szCs w:val="36"/>
        </w:rPr>
        <w:t xml:space="preserve">не </w:t>
      </w:r>
      <w:r w:rsidR="00553DEC" w:rsidRPr="002E1E74">
        <w:rPr>
          <w:rFonts w:ascii="Times New Roman" w:hAnsi="Times New Roman" w:cs="Times New Roman"/>
          <w:b/>
          <w:sz w:val="36"/>
          <w:szCs w:val="36"/>
        </w:rPr>
        <w:t>превышают ограничения</w:t>
      </w:r>
      <w:r w:rsidR="00553DEC" w:rsidRPr="002E1E74">
        <w:rPr>
          <w:rFonts w:ascii="Times New Roman" w:hAnsi="Times New Roman" w:cs="Times New Roman"/>
          <w:sz w:val="36"/>
          <w:szCs w:val="36"/>
        </w:rPr>
        <w:t>, установленные в соглашениях с Минфином России</w:t>
      </w:r>
      <w:r w:rsidRPr="002E1E74">
        <w:rPr>
          <w:rFonts w:ascii="Times New Roman" w:hAnsi="Times New Roman" w:cs="Times New Roman"/>
          <w:sz w:val="36"/>
          <w:szCs w:val="36"/>
        </w:rPr>
        <w:t xml:space="preserve"> о реструктуризации бюджетных кредитов</w:t>
      </w:r>
      <w:r w:rsidR="002B7BD4">
        <w:rPr>
          <w:rFonts w:ascii="Times New Roman" w:hAnsi="Times New Roman" w:cs="Times New Roman"/>
          <w:sz w:val="36"/>
          <w:szCs w:val="36"/>
        </w:rPr>
        <w:t>.</w:t>
      </w:r>
    </w:p>
    <w:p w:rsidR="00553DEC" w:rsidRPr="002E1E74" w:rsidRDefault="00553DEC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                 </w:t>
      </w:r>
    </w:p>
    <w:p w:rsidR="00553DEC" w:rsidRPr="002E1E74" w:rsidRDefault="00553DEC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E1E74">
        <w:rPr>
          <w:rFonts w:ascii="Times New Roman" w:hAnsi="Times New Roman" w:cs="Times New Roman"/>
          <w:i/>
          <w:sz w:val="36"/>
          <w:szCs w:val="36"/>
          <w:highlight w:val="lightGray"/>
        </w:rPr>
        <w:t>Слайд</w:t>
      </w:r>
      <w:r w:rsidR="00044782">
        <w:rPr>
          <w:rFonts w:ascii="Times New Roman" w:hAnsi="Times New Roman" w:cs="Times New Roman"/>
          <w:i/>
          <w:sz w:val="36"/>
          <w:szCs w:val="36"/>
          <w:highlight w:val="lightGray"/>
        </w:rPr>
        <w:t xml:space="preserve"> 12</w:t>
      </w:r>
      <w:r w:rsidR="00DD56AB" w:rsidRPr="002E1E74">
        <w:rPr>
          <w:rFonts w:ascii="Times New Roman" w:hAnsi="Times New Roman" w:cs="Times New Roman"/>
          <w:i/>
          <w:sz w:val="36"/>
          <w:szCs w:val="36"/>
          <w:highlight w:val="lightGray"/>
        </w:rPr>
        <w:t>_общи</w:t>
      </w:r>
      <w:r w:rsidR="006149D1" w:rsidRPr="002E1E74">
        <w:rPr>
          <w:rFonts w:ascii="Times New Roman" w:hAnsi="Times New Roman" w:cs="Times New Roman"/>
          <w:i/>
          <w:sz w:val="36"/>
          <w:szCs w:val="36"/>
          <w:highlight w:val="lightGray"/>
        </w:rPr>
        <w:t>е характеристики 2020</w:t>
      </w:r>
      <w:r w:rsidR="00DD56AB" w:rsidRPr="002E1E74">
        <w:rPr>
          <w:rFonts w:ascii="Times New Roman" w:hAnsi="Times New Roman" w:cs="Times New Roman"/>
          <w:i/>
          <w:sz w:val="36"/>
          <w:szCs w:val="36"/>
          <w:highlight w:val="lightGray"/>
        </w:rPr>
        <w:t>-202</w:t>
      </w:r>
      <w:r w:rsidR="006149D1" w:rsidRPr="002E1E74">
        <w:rPr>
          <w:rFonts w:ascii="Times New Roman" w:hAnsi="Times New Roman" w:cs="Times New Roman"/>
          <w:i/>
          <w:sz w:val="36"/>
          <w:szCs w:val="36"/>
          <w:highlight w:val="lightGray"/>
        </w:rPr>
        <w:t>2</w:t>
      </w:r>
      <w:r w:rsidR="00DD56AB" w:rsidRPr="002E1E74">
        <w:rPr>
          <w:rFonts w:ascii="Times New Roman" w:hAnsi="Times New Roman" w:cs="Times New Roman"/>
          <w:i/>
          <w:sz w:val="36"/>
          <w:szCs w:val="36"/>
          <w:highlight w:val="lightGray"/>
        </w:rPr>
        <w:t>гг.</w:t>
      </w:r>
      <w:r w:rsidRPr="002E1E74">
        <w:rPr>
          <w:rFonts w:ascii="Times New Roman" w:hAnsi="Times New Roman" w:cs="Times New Roman"/>
          <w:i/>
          <w:sz w:val="36"/>
          <w:szCs w:val="36"/>
          <w:highlight w:val="lightGray"/>
        </w:rPr>
        <w:t xml:space="preserve"> </w:t>
      </w:r>
    </w:p>
    <w:p w:rsidR="00BB2AA4" w:rsidRPr="002E1E74" w:rsidRDefault="00553DEC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На следующем слайде приведены общие </w:t>
      </w:r>
      <w:r w:rsidRPr="002E1E74">
        <w:rPr>
          <w:rFonts w:ascii="Times New Roman" w:hAnsi="Times New Roman" w:cs="Times New Roman"/>
          <w:b/>
          <w:sz w:val="36"/>
          <w:szCs w:val="36"/>
        </w:rPr>
        <w:t xml:space="preserve">характеристики проекта бюджета на </w:t>
      </w:r>
      <w:r w:rsidR="00593CF2" w:rsidRPr="002E1E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C413D" w:rsidRPr="002E1E74">
        <w:rPr>
          <w:rFonts w:ascii="Times New Roman" w:hAnsi="Times New Roman" w:cs="Times New Roman"/>
          <w:b/>
          <w:sz w:val="36"/>
          <w:szCs w:val="36"/>
        </w:rPr>
        <w:t>три года</w:t>
      </w:r>
      <w:r w:rsidRPr="002E1E74">
        <w:rPr>
          <w:rFonts w:ascii="Times New Roman" w:hAnsi="Times New Roman" w:cs="Times New Roman"/>
          <w:sz w:val="36"/>
          <w:szCs w:val="36"/>
        </w:rPr>
        <w:t>.</w:t>
      </w:r>
      <w:r w:rsidR="009C413D" w:rsidRPr="002E1E7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46573" w:rsidRDefault="009C413D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Обращаю внимание, </w:t>
      </w:r>
      <w:r w:rsidR="00975F4C" w:rsidRPr="002E1E74">
        <w:rPr>
          <w:rFonts w:ascii="Times New Roman" w:hAnsi="Times New Roman" w:cs="Times New Roman"/>
          <w:sz w:val="36"/>
          <w:szCs w:val="36"/>
        </w:rPr>
        <w:t xml:space="preserve">что </w:t>
      </w:r>
      <w:r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14678C" w:rsidRPr="002E1E74">
        <w:rPr>
          <w:rFonts w:ascii="Times New Roman" w:hAnsi="Times New Roman" w:cs="Times New Roman"/>
          <w:sz w:val="36"/>
          <w:szCs w:val="36"/>
        </w:rPr>
        <w:t>21</w:t>
      </w:r>
      <w:r w:rsidR="004B3E43" w:rsidRPr="002E1E74">
        <w:rPr>
          <w:rFonts w:ascii="Times New Roman" w:hAnsi="Times New Roman" w:cs="Times New Roman"/>
          <w:sz w:val="36"/>
          <w:szCs w:val="36"/>
        </w:rPr>
        <w:t>-ый</w:t>
      </w:r>
      <w:r w:rsidR="0014678C" w:rsidRPr="002E1E74">
        <w:rPr>
          <w:rFonts w:ascii="Times New Roman" w:hAnsi="Times New Roman" w:cs="Times New Roman"/>
          <w:sz w:val="36"/>
          <w:szCs w:val="36"/>
        </w:rPr>
        <w:t xml:space="preserve"> год сформирован с дефицитом  около 2 процентов </w:t>
      </w:r>
      <w:r w:rsidR="0014678C" w:rsidRPr="002E1E74">
        <w:rPr>
          <w:rFonts w:ascii="Times New Roman" w:hAnsi="Times New Roman" w:cs="Times New Roman"/>
          <w:sz w:val="36"/>
          <w:szCs w:val="36"/>
          <w:highlight w:val="yellow"/>
        </w:rPr>
        <w:t>(1,5 млрд. рублей)</w:t>
      </w:r>
      <w:r w:rsidR="009E3E74">
        <w:rPr>
          <w:rFonts w:ascii="Times New Roman" w:hAnsi="Times New Roman" w:cs="Times New Roman"/>
          <w:sz w:val="36"/>
          <w:szCs w:val="36"/>
        </w:rPr>
        <w:t xml:space="preserve">, </w:t>
      </w:r>
      <w:r w:rsidR="00946573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9E3E74">
        <w:rPr>
          <w:rFonts w:ascii="Times New Roman" w:hAnsi="Times New Roman" w:cs="Times New Roman"/>
          <w:sz w:val="36"/>
          <w:szCs w:val="36"/>
        </w:rPr>
        <w:t xml:space="preserve">а </w:t>
      </w:r>
      <w:r w:rsidR="00946573">
        <w:rPr>
          <w:rFonts w:ascii="Times New Roman" w:hAnsi="Times New Roman" w:cs="Times New Roman"/>
          <w:sz w:val="36"/>
          <w:szCs w:val="36"/>
        </w:rPr>
        <w:t>в 22</w:t>
      </w:r>
      <w:r w:rsidR="00716E55">
        <w:rPr>
          <w:rFonts w:ascii="Times New Roman" w:hAnsi="Times New Roman" w:cs="Times New Roman"/>
          <w:sz w:val="36"/>
          <w:szCs w:val="36"/>
        </w:rPr>
        <w:t xml:space="preserve">-ом </w:t>
      </w:r>
      <w:r w:rsidR="00946573">
        <w:rPr>
          <w:rFonts w:ascii="Times New Roman" w:hAnsi="Times New Roman" w:cs="Times New Roman"/>
          <w:sz w:val="36"/>
          <w:szCs w:val="36"/>
        </w:rPr>
        <w:t xml:space="preserve"> году </w:t>
      </w:r>
      <w:r w:rsidR="00044782">
        <w:rPr>
          <w:rFonts w:ascii="Times New Roman" w:hAnsi="Times New Roman" w:cs="Times New Roman"/>
          <w:sz w:val="36"/>
          <w:szCs w:val="36"/>
        </w:rPr>
        <w:t xml:space="preserve"> – </w:t>
      </w:r>
      <w:r w:rsidR="009E3E74">
        <w:rPr>
          <w:rFonts w:ascii="Times New Roman" w:hAnsi="Times New Roman" w:cs="Times New Roman"/>
          <w:sz w:val="36"/>
          <w:szCs w:val="36"/>
        </w:rPr>
        <w:t>доходы</w:t>
      </w:r>
      <w:r w:rsidR="00946573">
        <w:rPr>
          <w:rFonts w:ascii="Times New Roman" w:hAnsi="Times New Roman" w:cs="Times New Roman"/>
          <w:sz w:val="36"/>
          <w:szCs w:val="36"/>
        </w:rPr>
        <w:t xml:space="preserve"> и расходы почти равновесны.</w:t>
      </w:r>
    </w:p>
    <w:p w:rsidR="008C0E76" w:rsidRPr="002E1E74" w:rsidRDefault="00472D95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Государственный до</w:t>
      </w:r>
      <w:proofErr w:type="gramStart"/>
      <w:r w:rsidRPr="002E1E74">
        <w:rPr>
          <w:rFonts w:ascii="Times New Roman" w:hAnsi="Times New Roman" w:cs="Times New Roman"/>
          <w:sz w:val="36"/>
          <w:szCs w:val="36"/>
        </w:rPr>
        <w:t>лг в пл</w:t>
      </w:r>
      <w:proofErr w:type="gramEnd"/>
      <w:r w:rsidRPr="002E1E74">
        <w:rPr>
          <w:rFonts w:ascii="Times New Roman" w:hAnsi="Times New Roman" w:cs="Times New Roman"/>
          <w:sz w:val="36"/>
          <w:szCs w:val="36"/>
        </w:rPr>
        <w:t xml:space="preserve">ановом периоде                          </w:t>
      </w:r>
      <w:r w:rsidR="0014678C" w:rsidRPr="002E1E74">
        <w:rPr>
          <w:rFonts w:ascii="Times New Roman" w:hAnsi="Times New Roman" w:cs="Times New Roman"/>
          <w:sz w:val="36"/>
          <w:szCs w:val="36"/>
        </w:rPr>
        <w:t>практически не растет</w:t>
      </w:r>
      <w:r w:rsidR="00A70BEF" w:rsidRPr="002E1E74">
        <w:rPr>
          <w:rFonts w:ascii="Times New Roman" w:hAnsi="Times New Roman" w:cs="Times New Roman"/>
          <w:sz w:val="36"/>
          <w:szCs w:val="36"/>
        </w:rPr>
        <w:t>.</w:t>
      </w:r>
      <w:r w:rsidR="004B3E43"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450125" w:rsidRPr="002E1E74">
        <w:rPr>
          <w:rFonts w:ascii="Times New Roman" w:hAnsi="Times New Roman" w:cs="Times New Roman"/>
          <w:sz w:val="36"/>
          <w:szCs w:val="36"/>
        </w:rPr>
        <w:t>Коммерческие кредиты будут привлекаться</w:t>
      </w:r>
      <w:r w:rsidR="00593CF2"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215536" w:rsidRPr="002E1E74">
        <w:rPr>
          <w:rFonts w:ascii="Times New Roman" w:hAnsi="Times New Roman" w:cs="Times New Roman"/>
          <w:sz w:val="36"/>
          <w:szCs w:val="36"/>
        </w:rPr>
        <w:t xml:space="preserve">для </w:t>
      </w:r>
      <w:r w:rsidR="00450125" w:rsidRPr="002E1E74">
        <w:rPr>
          <w:rFonts w:ascii="Times New Roman" w:hAnsi="Times New Roman" w:cs="Times New Roman"/>
          <w:sz w:val="36"/>
          <w:szCs w:val="36"/>
        </w:rPr>
        <w:t>погашени</w:t>
      </w:r>
      <w:r w:rsidR="00215536" w:rsidRPr="002E1E74">
        <w:rPr>
          <w:rFonts w:ascii="Times New Roman" w:hAnsi="Times New Roman" w:cs="Times New Roman"/>
          <w:sz w:val="36"/>
          <w:szCs w:val="36"/>
        </w:rPr>
        <w:t>я</w:t>
      </w:r>
      <w:r w:rsidR="00450125" w:rsidRPr="002E1E74">
        <w:rPr>
          <w:rFonts w:ascii="Times New Roman" w:hAnsi="Times New Roman" w:cs="Times New Roman"/>
          <w:sz w:val="36"/>
          <w:szCs w:val="36"/>
        </w:rPr>
        <w:t xml:space="preserve"> реструктуризированных бюджетных кредитов.</w:t>
      </w:r>
    </w:p>
    <w:p w:rsidR="00553DEC" w:rsidRPr="002E1E74" w:rsidRDefault="00450125" w:rsidP="00362B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8232EC" w:rsidRPr="002B7BD4">
        <w:rPr>
          <w:rFonts w:ascii="Times New Roman" w:hAnsi="Times New Roman" w:cs="Times New Roman"/>
          <w:sz w:val="36"/>
          <w:szCs w:val="36"/>
        </w:rPr>
        <w:t>П</w:t>
      </w:r>
      <w:r w:rsidR="005B7D57" w:rsidRPr="002B7BD4">
        <w:rPr>
          <w:rFonts w:ascii="Times New Roman" w:hAnsi="Times New Roman" w:cs="Times New Roman"/>
          <w:sz w:val="36"/>
          <w:szCs w:val="36"/>
        </w:rPr>
        <w:t xml:space="preserve">ри этом </w:t>
      </w:r>
      <w:r w:rsidR="00472D95" w:rsidRPr="002B7BD4">
        <w:rPr>
          <w:rFonts w:ascii="Times New Roman" w:hAnsi="Times New Roman" w:cs="Times New Roman"/>
          <w:sz w:val="36"/>
          <w:szCs w:val="36"/>
        </w:rPr>
        <w:t xml:space="preserve"> </w:t>
      </w:r>
      <w:r w:rsidR="00472D95" w:rsidRPr="002B7BD4">
        <w:rPr>
          <w:rFonts w:ascii="Times New Roman" w:hAnsi="Times New Roman" w:cs="Times New Roman"/>
          <w:b/>
          <w:sz w:val="36"/>
          <w:szCs w:val="36"/>
        </w:rPr>
        <w:t>относительны</w:t>
      </w:r>
      <w:r w:rsidR="00215536" w:rsidRPr="002B7BD4">
        <w:rPr>
          <w:rFonts w:ascii="Times New Roman" w:hAnsi="Times New Roman" w:cs="Times New Roman"/>
          <w:b/>
          <w:sz w:val="36"/>
          <w:szCs w:val="36"/>
        </w:rPr>
        <w:t>е</w:t>
      </w:r>
      <w:r w:rsidR="00472D95" w:rsidRPr="002B7BD4">
        <w:rPr>
          <w:rFonts w:ascii="Times New Roman" w:hAnsi="Times New Roman" w:cs="Times New Roman"/>
          <w:b/>
          <w:sz w:val="36"/>
          <w:szCs w:val="36"/>
        </w:rPr>
        <w:t xml:space="preserve"> показател</w:t>
      </w:r>
      <w:r w:rsidR="00215536" w:rsidRPr="002B7BD4">
        <w:rPr>
          <w:rFonts w:ascii="Times New Roman" w:hAnsi="Times New Roman" w:cs="Times New Roman"/>
          <w:b/>
          <w:sz w:val="36"/>
          <w:szCs w:val="36"/>
        </w:rPr>
        <w:t>и</w:t>
      </w:r>
      <w:r w:rsidR="00472D95" w:rsidRPr="002B7BD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15536" w:rsidRPr="002B7BD4">
        <w:rPr>
          <w:rFonts w:ascii="Times New Roman" w:hAnsi="Times New Roman" w:cs="Times New Roman"/>
          <w:b/>
          <w:sz w:val="36"/>
          <w:szCs w:val="36"/>
        </w:rPr>
        <w:t>долговой нагрузки  будут улучшаться.</w:t>
      </w:r>
      <w:r w:rsidR="00215536" w:rsidRPr="002B7BD4">
        <w:rPr>
          <w:rFonts w:ascii="Times New Roman" w:hAnsi="Times New Roman" w:cs="Times New Roman"/>
          <w:sz w:val="36"/>
          <w:szCs w:val="36"/>
        </w:rPr>
        <w:t xml:space="preserve"> У</w:t>
      </w:r>
      <w:r w:rsidR="00472D95" w:rsidRPr="002B7BD4">
        <w:rPr>
          <w:rFonts w:ascii="Times New Roman" w:hAnsi="Times New Roman" w:cs="Times New Roman"/>
          <w:sz w:val="36"/>
          <w:szCs w:val="36"/>
        </w:rPr>
        <w:t xml:space="preserve">ровень </w:t>
      </w:r>
      <w:r w:rsidR="00215536" w:rsidRPr="002B7BD4">
        <w:rPr>
          <w:rFonts w:ascii="Times New Roman" w:hAnsi="Times New Roman" w:cs="Times New Roman"/>
          <w:sz w:val="36"/>
          <w:szCs w:val="36"/>
        </w:rPr>
        <w:t xml:space="preserve">госдолга </w:t>
      </w:r>
      <w:r w:rsidR="0014678C" w:rsidRPr="002B7BD4">
        <w:rPr>
          <w:rFonts w:ascii="Times New Roman" w:hAnsi="Times New Roman" w:cs="Times New Roman"/>
          <w:sz w:val="36"/>
          <w:szCs w:val="36"/>
        </w:rPr>
        <w:t xml:space="preserve">  </w:t>
      </w:r>
      <w:r w:rsidR="008232EC" w:rsidRPr="002B7BD4">
        <w:rPr>
          <w:rFonts w:ascii="Times New Roman" w:hAnsi="Times New Roman" w:cs="Times New Roman"/>
          <w:sz w:val="36"/>
          <w:szCs w:val="36"/>
        </w:rPr>
        <w:t xml:space="preserve">к </w:t>
      </w:r>
      <w:r w:rsidR="00A65C81" w:rsidRPr="002B7BD4">
        <w:rPr>
          <w:rFonts w:ascii="Times New Roman" w:hAnsi="Times New Roman" w:cs="Times New Roman"/>
          <w:sz w:val="36"/>
          <w:szCs w:val="36"/>
        </w:rPr>
        <w:t xml:space="preserve">концу </w:t>
      </w:r>
      <w:r w:rsidR="008232EC" w:rsidRPr="002B7BD4">
        <w:rPr>
          <w:rFonts w:ascii="Times New Roman" w:hAnsi="Times New Roman" w:cs="Times New Roman"/>
          <w:sz w:val="36"/>
          <w:szCs w:val="36"/>
        </w:rPr>
        <w:t>202</w:t>
      </w:r>
      <w:r w:rsidR="0014678C" w:rsidRPr="002B7BD4">
        <w:rPr>
          <w:rFonts w:ascii="Times New Roman" w:hAnsi="Times New Roman" w:cs="Times New Roman"/>
          <w:sz w:val="36"/>
          <w:szCs w:val="36"/>
        </w:rPr>
        <w:t>2</w:t>
      </w:r>
      <w:r w:rsidR="008232EC" w:rsidRPr="002B7BD4">
        <w:rPr>
          <w:rFonts w:ascii="Times New Roman" w:hAnsi="Times New Roman" w:cs="Times New Roman"/>
          <w:sz w:val="36"/>
          <w:szCs w:val="36"/>
        </w:rPr>
        <w:t xml:space="preserve"> год</w:t>
      </w:r>
      <w:r w:rsidR="00A65C81" w:rsidRPr="002B7BD4">
        <w:rPr>
          <w:rFonts w:ascii="Times New Roman" w:hAnsi="Times New Roman" w:cs="Times New Roman"/>
          <w:sz w:val="36"/>
          <w:szCs w:val="36"/>
        </w:rPr>
        <w:t>а</w:t>
      </w:r>
      <w:r w:rsidR="008232EC" w:rsidRPr="002B7BD4">
        <w:rPr>
          <w:rFonts w:ascii="Times New Roman" w:hAnsi="Times New Roman" w:cs="Times New Roman"/>
          <w:sz w:val="36"/>
          <w:szCs w:val="36"/>
        </w:rPr>
        <w:t xml:space="preserve"> </w:t>
      </w:r>
      <w:r w:rsidR="00472D95" w:rsidRPr="002B7BD4">
        <w:rPr>
          <w:rFonts w:ascii="Times New Roman" w:hAnsi="Times New Roman" w:cs="Times New Roman"/>
          <w:sz w:val="36"/>
          <w:szCs w:val="36"/>
        </w:rPr>
        <w:t xml:space="preserve">сокращается </w:t>
      </w:r>
      <w:r w:rsidR="008C0E76" w:rsidRPr="002B7BD4">
        <w:rPr>
          <w:rFonts w:ascii="Times New Roman" w:hAnsi="Times New Roman" w:cs="Times New Roman"/>
          <w:sz w:val="36"/>
          <w:szCs w:val="36"/>
        </w:rPr>
        <w:t xml:space="preserve"> </w:t>
      </w:r>
      <w:r w:rsidR="00472D95" w:rsidRPr="002B7BD4">
        <w:rPr>
          <w:rFonts w:ascii="Times New Roman" w:hAnsi="Times New Roman" w:cs="Times New Roman"/>
          <w:sz w:val="36"/>
          <w:szCs w:val="36"/>
        </w:rPr>
        <w:t xml:space="preserve">с </w:t>
      </w:r>
      <w:r w:rsidR="0014678C" w:rsidRPr="002B7BD4">
        <w:rPr>
          <w:rFonts w:ascii="Times New Roman" w:hAnsi="Times New Roman" w:cs="Times New Roman"/>
          <w:sz w:val="36"/>
          <w:szCs w:val="36"/>
        </w:rPr>
        <w:t>69</w:t>
      </w:r>
      <w:r w:rsidR="00472D95" w:rsidRPr="002B7BD4">
        <w:rPr>
          <w:rFonts w:ascii="Times New Roman" w:hAnsi="Times New Roman" w:cs="Times New Roman"/>
          <w:sz w:val="36"/>
          <w:szCs w:val="36"/>
        </w:rPr>
        <w:t xml:space="preserve">  до </w:t>
      </w:r>
      <w:r w:rsidR="008C0E76" w:rsidRPr="002B7BD4">
        <w:rPr>
          <w:rFonts w:ascii="Times New Roman" w:hAnsi="Times New Roman" w:cs="Times New Roman"/>
          <w:sz w:val="36"/>
          <w:szCs w:val="36"/>
        </w:rPr>
        <w:t xml:space="preserve"> </w:t>
      </w:r>
      <w:r w:rsidR="0014678C" w:rsidRPr="002B7BD4">
        <w:rPr>
          <w:rFonts w:ascii="Times New Roman" w:hAnsi="Times New Roman" w:cs="Times New Roman"/>
          <w:sz w:val="36"/>
          <w:szCs w:val="36"/>
        </w:rPr>
        <w:t>60</w:t>
      </w:r>
      <w:r w:rsidR="00472D95" w:rsidRPr="002B7BD4">
        <w:rPr>
          <w:rFonts w:ascii="Times New Roman" w:hAnsi="Times New Roman" w:cs="Times New Roman"/>
          <w:sz w:val="36"/>
          <w:szCs w:val="36"/>
        </w:rPr>
        <w:t xml:space="preserve"> процентов</w:t>
      </w:r>
      <w:r w:rsidR="000551DF" w:rsidRPr="002B7BD4">
        <w:rPr>
          <w:rFonts w:ascii="Times New Roman" w:hAnsi="Times New Roman" w:cs="Times New Roman"/>
          <w:sz w:val="36"/>
          <w:szCs w:val="36"/>
        </w:rPr>
        <w:t xml:space="preserve"> </w:t>
      </w:r>
      <w:r w:rsidR="004C78FA" w:rsidRPr="002B7BD4">
        <w:rPr>
          <w:rFonts w:ascii="Times New Roman" w:hAnsi="Times New Roman" w:cs="Times New Roman"/>
          <w:sz w:val="36"/>
          <w:szCs w:val="36"/>
        </w:rPr>
        <w:t xml:space="preserve"> от </w:t>
      </w:r>
      <w:r w:rsidR="000551DF" w:rsidRPr="002B7BD4">
        <w:rPr>
          <w:rFonts w:ascii="Times New Roman" w:hAnsi="Times New Roman" w:cs="Times New Roman"/>
          <w:sz w:val="36"/>
          <w:szCs w:val="36"/>
        </w:rPr>
        <w:t>собственных доходов</w:t>
      </w:r>
      <w:r w:rsidR="00551E22" w:rsidRPr="002B7BD4">
        <w:rPr>
          <w:rFonts w:ascii="Times New Roman" w:hAnsi="Times New Roman" w:cs="Times New Roman"/>
          <w:sz w:val="36"/>
          <w:szCs w:val="36"/>
        </w:rPr>
        <w:t>.</w:t>
      </w:r>
    </w:p>
    <w:p w:rsidR="00553DEC" w:rsidRPr="002E1E74" w:rsidRDefault="004B6788" w:rsidP="00362B6B">
      <w:pPr>
        <w:pStyle w:val="a7"/>
        <w:spacing w:after="0" w:line="288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* * *</w:t>
      </w:r>
    </w:p>
    <w:p w:rsidR="004B6788" w:rsidRPr="002E1E74" w:rsidRDefault="004B6788" w:rsidP="00362B6B">
      <w:pPr>
        <w:pStyle w:val="a7"/>
        <w:spacing w:after="0" w:line="288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Уважаемые</w:t>
      </w:r>
      <w:r w:rsidR="00551E22">
        <w:rPr>
          <w:rFonts w:ascii="Times New Roman" w:hAnsi="Times New Roman" w:cs="Times New Roman"/>
          <w:sz w:val="36"/>
          <w:szCs w:val="36"/>
        </w:rPr>
        <w:t xml:space="preserve"> участники слушаний</w:t>
      </w:r>
      <w:r w:rsidRPr="002E1E74">
        <w:rPr>
          <w:rFonts w:ascii="Times New Roman" w:hAnsi="Times New Roman" w:cs="Times New Roman"/>
          <w:sz w:val="36"/>
          <w:szCs w:val="36"/>
        </w:rPr>
        <w:t>!</w:t>
      </w:r>
    </w:p>
    <w:p w:rsidR="006149D1" w:rsidRPr="002E1E74" w:rsidRDefault="009C413D" w:rsidP="006149D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b/>
          <w:sz w:val="36"/>
          <w:szCs w:val="36"/>
        </w:rPr>
        <w:t xml:space="preserve">Одна из главных </w:t>
      </w:r>
      <w:r w:rsidR="00553DEC" w:rsidRPr="002E1E74">
        <w:rPr>
          <w:rFonts w:ascii="Times New Roman" w:hAnsi="Times New Roman" w:cs="Times New Roman"/>
          <w:b/>
          <w:sz w:val="36"/>
          <w:szCs w:val="36"/>
        </w:rPr>
        <w:t>задача</w:t>
      </w:r>
      <w:r w:rsidR="00553DEC" w:rsidRPr="002E1E74">
        <w:rPr>
          <w:rFonts w:ascii="Times New Roman" w:hAnsi="Times New Roman" w:cs="Times New Roman"/>
          <w:sz w:val="36"/>
          <w:szCs w:val="36"/>
        </w:rPr>
        <w:t xml:space="preserve"> при  формировании бюджета, –</w:t>
      </w:r>
      <w:r w:rsidR="00543F0C" w:rsidRPr="002E1E74">
        <w:rPr>
          <w:rFonts w:ascii="Times New Roman" w:hAnsi="Times New Roman" w:cs="Times New Roman"/>
          <w:sz w:val="36"/>
          <w:szCs w:val="36"/>
        </w:rPr>
        <w:t xml:space="preserve"> это </w:t>
      </w:r>
      <w:r w:rsidR="00F82AE1" w:rsidRPr="002E1E74">
        <w:rPr>
          <w:rFonts w:ascii="Times New Roman" w:hAnsi="Times New Roman" w:cs="Times New Roman"/>
          <w:sz w:val="36"/>
          <w:szCs w:val="36"/>
        </w:rPr>
        <w:t>обеспечение на территории области национальных проектов</w:t>
      </w:r>
      <w:r w:rsidR="00044782">
        <w:rPr>
          <w:rFonts w:ascii="Times New Roman" w:hAnsi="Times New Roman" w:cs="Times New Roman"/>
          <w:sz w:val="36"/>
          <w:szCs w:val="36"/>
        </w:rPr>
        <w:t xml:space="preserve">, </w:t>
      </w:r>
      <w:r w:rsidR="006149D1" w:rsidRPr="002E1E74">
        <w:rPr>
          <w:rFonts w:ascii="Times New Roman" w:hAnsi="Times New Roman" w:cs="Times New Roman"/>
          <w:sz w:val="36"/>
          <w:szCs w:val="36"/>
        </w:rPr>
        <w:t xml:space="preserve"> повышение темпов роста экономики, улучшение жизни людей, их благосостояния, продолжительности жизни, совершенствование качества оказания услуг в области здравоохранения, образования.</w:t>
      </w:r>
    </w:p>
    <w:p w:rsidR="006149D1" w:rsidRPr="002E1E74" w:rsidRDefault="006149D1" w:rsidP="006149D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Именно эти приоритеты заложены в основу проекта бюджета.</w:t>
      </w:r>
    </w:p>
    <w:p w:rsidR="0068343D" w:rsidRDefault="006149D1" w:rsidP="00362B6B">
      <w:pPr>
        <w:pStyle w:val="a7"/>
        <w:spacing w:after="0" w:line="288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П</w:t>
      </w:r>
      <w:r w:rsidR="00543F0C" w:rsidRPr="002E1E74">
        <w:rPr>
          <w:rFonts w:ascii="Times New Roman" w:hAnsi="Times New Roman" w:cs="Times New Roman"/>
          <w:sz w:val="36"/>
          <w:szCs w:val="36"/>
        </w:rPr>
        <w:t>редусмотрен</w:t>
      </w:r>
      <w:r w:rsidR="00065A07">
        <w:rPr>
          <w:rFonts w:ascii="Times New Roman" w:hAnsi="Times New Roman" w:cs="Times New Roman"/>
          <w:sz w:val="36"/>
          <w:szCs w:val="36"/>
        </w:rPr>
        <w:t>а</w:t>
      </w:r>
      <w:r w:rsidR="0068343D">
        <w:rPr>
          <w:rFonts w:ascii="Times New Roman" w:hAnsi="Times New Roman" w:cs="Times New Roman"/>
          <w:sz w:val="36"/>
          <w:szCs w:val="36"/>
        </w:rPr>
        <w:t xml:space="preserve"> </w:t>
      </w:r>
      <w:r w:rsidR="00543F0C"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551E22" w:rsidRPr="002E1E74">
        <w:rPr>
          <w:rFonts w:ascii="Times New Roman" w:hAnsi="Times New Roman" w:cs="Times New Roman"/>
          <w:sz w:val="36"/>
          <w:szCs w:val="36"/>
        </w:rPr>
        <w:t xml:space="preserve">позитивная динамика социально значимых расходов, влияющих на качество бюджетных </w:t>
      </w:r>
      <w:r w:rsidR="00551E22">
        <w:rPr>
          <w:rFonts w:ascii="Times New Roman" w:hAnsi="Times New Roman" w:cs="Times New Roman"/>
          <w:sz w:val="36"/>
          <w:szCs w:val="36"/>
        </w:rPr>
        <w:t>услуг</w:t>
      </w:r>
      <w:r w:rsidR="0068343D">
        <w:rPr>
          <w:rFonts w:ascii="Times New Roman" w:hAnsi="Times New Roman" w:cs="Times New Roman"/>
          <w:sz w:val="36"/>
          <w:szCs w:val="36"/>
        </w:rPr>
        <w:t xml:space="preserve">,  </w:t>
      </w:r>
      <w:r w:rsidR="0068343D" w:rsidRPr="002E1E74">
        <w:rPr>
          <w:rFonts w:ascii="Times New Roman" w:hAnsi="Times New Roman" w:cs="Times New Roman"/>
          <w:sz w:val="36"/>
          <w:szCs w:val="36"/>
        </w:rPr>
        <w:t>существенное увеличение инвестиций,</w:t>
      </w:r>
      <w:r w:rsidR="00543F0C" w:rsidRPr="002E1E74">
        <w:rPr>
          <w:rFonts w:ascii="Times New Roman" w:hAnsi="Times New Roman" w:cs="Times New Roman"/>
          <w:sz w:val="36"/>
          <w:szCs w:val="36"/>
        </w:rPr>
        <w:t xml:space="preserve"> </w:t>
      </w:r>
      <w:r w:rsidR="00044782">
        <w:rPr>
          <w:rFonts w:ascii="Times New Roman" w:hAnsi="Times New Roman" w:cs="Times New Roman"/>
          <w:sz w:val="36"/>
          <w:szCs w:val="36"/>
        </w:rPr>
        <w:t>новые виды поддержки местных бюджетов</w:t>
      </w:r>
    </w:p>
    <w:p w:rsidR="0068343D" w:rsidRDefault="0068343D" w:rsidP="00362B6B">
      <w:pPr>
        <w:pStyle w:val="a7"/>
        <w:spacing w:after="0" w:line="288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553DEC" w:rsidRPr="002E1E74" w:rsidRDefault="00553DEC" w:rsidP="00362B6B">
      <w:pPr>
        <w:pStyle w:val="a7"/>
        <w:spacing w:after="0" w:line="288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1E74">
        <w:rPr>
          <w:rFonts w:ascii="Times New Roman" w:hAnsi="Times New Roman" w:cs="Times New Roman"/>
          <w:sz w:val="36"/>
          <w:szCs w:val="36"/>
        </w:rPr>
        <w:t>* * *</w:t>
      </w:r>
    </w:p>
    <w:p w:rsidR="0035312E" w:rsidRDefault="00553DEC" w:rsidP="00551E22">
      <w:pPr>
        <w:tabs>
          <w:tab w:val="num" w:pos="426"/>
        </w:tabs>
        <w:spacing w:after="0" w:line="288" w:lineRule="auto"/>
        <w:ind w:firstLine="709"/>
        <w:jc w:val="both"/>
      </w:pPr>
      <w:r w:rsidRPr="002E1E74">
        <w:rPr>
          <w:rFonts w:ascii="Times New Roman" w:hAnsi="Times New Roman" w:cs="Times New Roman"/>
          <w:sz w:val="36"/>
          <w:szCs w:val="36"/>
        </w:rPr>
        <w:t>Благодарю за внимание!</w:t>
      </w:r>
    </w:p>
    <w:sectPr w:rsidR="0035312E" w:rsidSect="001C5F7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2AF" w:rsidRDefault="00C912AF">
      <w:pPr>
        <w:spacing w:after="0" w:line="240" w:lineRule="auto"/>
      </w:pPr>
      <w:r>
        <w:separator/>
      </w:r>
    </w:p>
  </w:endnote>
  <w:endnote w:type="continuationSeparator" w:id="1">
    <w:p w:rsidR="00C912AF" w:rsidRDefault="00C9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2AF" w:rsidRDefault="00C912AF">
    <w:pPr>
      <w:pStyle w:val="a5"/>
      <w:jc w:val="right"/>
    </w:pPr>
  </w:p>
  <w:p w:rsidR="00C912AF" w:rsidRDefault="00C912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2AF" w:rsidRDefault="00C912AF">
      <w:pPr>
        <w:spacing w:after="0" w:line="240" w:lineRule="auto"/>
      </w:pPr>
      <w:r>
        <w:separator/>
      </w:r>
    </w:p>
  </w:footnote>
  <w:footnote w:type="continuationSeparator" w:id="1">
    <w:p w:rsidR="00C912AF" w:rsidRDefault="00C9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815516"/>
      <w:docPartObj>
        <w:docPartGallery w:val="Page Numbers (Top of Page)"/>
        <w:docPartUnique/>
      </w:docPartObj>
    </w:sdtPr>
    <w:sdtContent>
      <w:p w:rsidR="00C912AF" w:rsidRDefault="002C5C9B">
        <w:pPr>
          <w:pStyle w:val="a3"/>
          <w:jc w:val="center"/>
        </w:pPr>
        <w:fldSimple w:instr=" PAGE   \* MERGEFORMAT ">
          <w:r w:rsidR="002B7BD4">
            <w:rPr>
              <w:noProof/>
            </w:rPr>
            <w:t>17</w:t>
          </w:r>
        </w:fldSimple>
      </w:p>
    </w:sdtContent>
  </w:sdt>
  <w:p w:rsidR="00C912AF" w:rsidRDefault="00C912A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6179E"/>
    <w:multiLevelType w:val="hybridMultilevel"/>
    <w:tmpl w:val="34C498B4"/>
    <w:lvl w:ilvl="0" w:tplc="B748D5D0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A17027"/>
    <w:multiLevelType w:val="hybridMultilevel"/>
    <w:tmpl w:val="6878443E"/>
    <w:lvl w:ilvl="0" w:tplc="512456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D830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24F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CF4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E02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04CF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4E6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D2D7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28BE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9E3C0C"/>
    <w:multiLevelType w:val="hybridMultilevel"/>
    <w:tmpl w:val="F25A000A"/>
    <w:lvl w:ilvl="0" w:tplc="B03C6780">
      <w:start w:val="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2AA34F2"/>
    <w:multiLevelType w:val="hybridMultilevel"/>
    <w:tmpl w:val="64988EFE"/>
    <w:lvl w:ilvl="0" w:tplc="6CE0593A">
      <w:start w:val="202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4B80099"/>
    <w:multiLevelType w:val="hybridMultilevel"/>
    <w:tmpl w:val="596E3982"/>
    <w:lvl w:ilvl="0" w:tplc="D9C2662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DEC"/>
    <w:rsid w:val="00006F26"/>
    <w:rsid w:val="00017AE9"/>
    <w:rsid w:val="0002258A"/>
    <w:rsid w:val="00022B76"/>
    <w:rsid w:val="0003698A"/>
    <w:rsid w:val="0004168F"/>
    <w:rsid w:val="00044782"/>
    <w:rsid w:val="0004789A"/>
    <w:rsid w:val="000551DF"/>
    <w:rsid w:val="000626D9"/>
    <w:rsid w:val="00065A07"/>
    <w:rsid w:val="000768C2"/>
    <w:rsid w:val="000842A8"/>
    <w:rsid w:val="00096E75"/>
    <w:rsid w:val="000A7AE1"/>
    <w:rsid w:val="000C0E4D"/>
    <w:rsid w:val="000C1384"/>
    <w:rsid w:val="000C2E37"/>
    <w:rsid w:val="000C493B"/>
    <w:rsid w:val="000E2A4B"/>
    <w:rsid w:val="000F4DA8"/>
    <w:rsid w:val="0011648D"/>
    <w:rsid w:val="00117562"/>
    <w:rsid w:val="0012537E"/>
    <w:rsid w:val="00131324"/>
    <w:rsid w:val="00136E55"/>
    <w:rsid w:val="00137AA6"/>
    <w:rsid w:val="0014678C"/>
    <w:rsid w:val="0014753D"/>
    <w:rsid w:val="0015159D"/>
    <w:rsid w:val="00157434"/>
    <w:rsid w:val="001631AC"/>
    <w:rsid w:val="00163FCC"/>
    <w:rsid w:val="001704C5"/>
    <w:rsid w:val="00181311"/>
    <w:rsid w:val="00186F06"/>
    <w:rsid w:val="00196784"/>
    <w:rsid w:val="001A0E38"/>
    <w:rsid w:val="001A6C57"/>
    <w:rsid w:val="001C5F7F"/>
    <w:rsid w:val="001D2DAD"/>
    <w:rsid w:val="001D605D"/>
    <w:rsid w:val="001E14E6"/>
    <w:rsid w:val="001E6DBD"/>
    <w:rsid w:val="001F3463"/>
    <w:rsid w:val="002064BB"/>
    <w:rsid w:val="00213A8B"/>
    <w:rsid w:val="00215536"/>
    <w:rsid w:val="00215BFC"/>
    <w:rsid w:val="002229B4"/>
    <w:rsid w:val="0022701D"/>
    <w:rsid w:val="00246F7A"/>
    <w:rsid w:val="00257D66"/>
    <w:rsid w:val="0026595A"/>
    <w:rsid w:val="00270F89"/>
    <w:rsid w:val="00281C7B"/>
    <w:rsid w:val="00297A39"/>
    <w:rsid w:val="002A271F"/>
    <w:rsid w:val="002A6E3D"/>
    <w:rsid w:val="002B22A6"/>
    <w:rsid w:val="002B7BD4"/>
    <w:rsid w:val="002C5C9B"/>
    <w:rsid w:val="002D0712"/>
    <w:rsid w:val="002D60C4"/>
    <w:rsid w:val="002D6FC0"/>
    <w:rsid w:val="002E1E74"/>
    <w:rsid w:val="002E55E4"/>
    <w:rsid w:val="002E5C34"/>
    <w:rsid w:val="002E64DC"/>
    <w:rsid w:val="0031217D"/>
    <w:rsid w:val="00314DDB"/>
    <w:rsid w:val="003244FD"/>
    <w:rsid w:val="003370D7"/>
    <w:rsid w:val="00344990"/>
    <w:rsid w:val="00351E9E"/>
    <w:rsid w:val="0035312E"/>
    <w:rsid w:val="00361392"/>
    <w:rsid w:val="00362B6B"/>
    <w:rsid w:val="0038290A"/>
    <w:rsid w:val="003C1241"/>
    <w:rsid w:val="003D771C"/>
    <w:rsid w:val="004067F0"/>
    <w:rsid w:val="00413F9F"/>
    <w:rsid w:val="00450125"/>
    <w:rsid w:val="004648D1"/>
    <w:rsid w:val="00470F7B"/>
    <w:rsid w:val="00472D95"/>
    <w:rsid w:val="00480D17"/>
    <w:rsid w:val="004926AA"/>
    <w:rsid w:val="004A2F15"/>
    <w:rsid w:val="004A69DE"/>
    <w:rsid w:val="004B3E43"/>
    <w:rsid w:val="004B4A90"/>
    <w:rsid w:val="004B6788"/>
    <w:rsid w:val="004C78FA"/>
    <w:rsid w:val="00513040"/>
    <w:rsid w:val="00517C93"/>
    <w:rsid w:val="005230D7"/>
    <w:rsid w:val="00527EBF"/>
    <w:rsid w:val="00527F4C"/>
    <w:rsid w:val="00535FA3"/>
    <w:rsid w:val="00543F0C"/>
    <w:rsid w:val="00551E22"/>
    <w:rsid w:val="00553DEC"/>
    <w:rsid w:val="00557092"/>
    <w:rsid w:val="00567B21"/>
    <w:rsid w:val="005750CB"/>
    <w:rsid w:val="0058079D"/>
    <w:rsid w:val="0058433E"/>
    <w:rsid w:val="00593CF2"/>
    <w:rsid w:val="005A3C82"/>
    <w:rsid w:val="005B3E06"/>
    <w:rsid w:val="005B7D57"/>
    <w:rsid w:val="005F768F"/>
    <w:rsid w:val="005F7FC5"/>
    <w:rsid w:val="00602238"/>
    <w:rsid w:val="00605A92"/>
    <w:rsid w:val="0061404A"/>
    <w:rsid w:val="006149D1"/>
    <w:rsid w:val="0061550C"/>
    <w:rsid w:val="00616F06"/>
    <w:rsid w:val="00627C37"/>
    <w:rsid w:val="0065031F"/>
    <w:rsid w:val="00652853"/>
    <w:rsid w:val="00652C5D"/>
    <w:rsid w:val="00655488"/>
    <w:rsid w:val="006640B8"/>
    <w:rsid w:val="006807EB"/>
    <w:rsid w:val="0068343D"/>
    <w:rsid w:val="00685EB0"/>
    <w:rsid w:val="006906C2"/>
    <w:rsid w:val="006A3971"/>
    <w:rsid w:val="006A5CE5"/>
    <w:rsid w:val="006B167D"/>
    <w:rsid w:val="006E2BD5"/>
    <w:rsid w:val="006F0E6B"/>
    <w:rsid w:val="006F5D38"/>
    <w:rsid w:val="006F5E1F"/>
    <w:rsid w:val="00705779"/>
    <w:rsid w:val="00716E55"/>
    <w:rsid w:val="007314B6"/>
    <w:rsid w:val="00732702"/>
    <w:rsid w:val="00735248"/>
    <w:rsid w:val="00742133"/>
    <w:rsid w:val="00752364"/>
    <w:rsid w:val="00786BCE"/>
    <w:rsid w:val="007A71B3"/>
    <w:rsid w:val="007B6730"/>
    <w:rsid w:val="007D1740"/>
    <w:rsid w:val="007E532F"/>
    <w:rsid w:val="007F2F88"/>
    <w:rsid w:val="007F74B1"/>
    <w:rsid w:val="008232EC"/>
    <w:rsid w:val="00831FA6"/>
    <w:rsid w:val="00841AAF"/>
    <w:rsid w:val="00853DD7"/>
    <w:rsid w:val="00854149"/>
    <w:rsid w:val="00861727"/>
    <w:rsid w:val="00862A91"/>
    <w:rsid w:val="00886790"/>
    <w:rsid w:val="008A3780"/>
    <w:rsid w:val="008B36EF"/>
    <w:rsid w:val="008C0E76"/>
    <w:rsid w:val="008E032A"/>
    <w:rsid w:val="008E24D9"/>
    <w:rsid w:val="008E4EF8"/>
    <w:rsid w:val="009005AB"/>
    <w:rsid w:val="00906530"/>
    <w:rsid w:val="009456E2"/>
    <w:rsid w:val="00945D53"/>
    <w:rsid w:val="00946573"/>
    <w:rsid w:val="00954054"/>
    <w:rsid w:val="00963B0D"/>
    <w:rsid w:val="00965D74"/>
    <w:rsid w:val="00966583"/>
    <w:rsid w:val="00975F4C"/>
    <w:rsid w:val="00976542"/>
    <w:rsid w:val="00982E8D"/>
    <w:rsid w:val="009932CF"/>
    <w:rsid w:val="009A4AAD"/>
    <w:rsid w:val="009C413D"/>
    <w:rsid w:val="009C4EA6"/>
    <w:rsid w:val="009D7083"/>
    <w:rsid w:val="009E3E74"/>
    <w:rsid w:val="009E4F37"/>
    <w:rsid w:val="009F133F"/>
    <w:rsid w:val="00A10B2D"/>
    <w:rsid w:val="00A110E1"/>
    <w:rsid w:val="00A303BC"/>
    <w:rsid w:val="00A53F6B"/>
    <w:rsid w:val="00A61E6F"/>
    <w:rsid w:val="00A65C81"/>
    <w:rsid w:val="00A672C6"/>
    <w:rsid w:val="00A70BEF"/>
    <w:rsid w:val="00A74E01"/>
    <w:rsid w:val="00AA1B1B"/>
    <w:rsid w:val="00AA258F"/>
    <w:rsid w:val="00AB5403"/>
    <w:rsid w:val="00AD4826"/>
    <w:rsid w:val="00AD6202"/>
    <w:rsid w:val="00AE1796"/>
    <w:rsid w:val="00AE269E"/>
    <w:rsid w:val="00AE28F6"/>
    <w:rsid w:val="00AE2B2F"/>
    <w:rsid w:val="00AF0128"/>
    <w:rsid w:val="00AF2D22"/>
    <w:rsid w:val="00AF3F16"/>
    <w:rsid w:val="00B07EF9"/>
    <w:rsid w:val="00B11288"/>
    <w:rsid w:val="00B13C83"/>
    <w:rsid w:val="00B25E71"/>
    <w:rsid w:val="00B315D8"/>
    <w:rsid w:val="00B32300"/>
    <w:rsid w:val="00B40B31"/>
    <w:rsid w:val="00B7095D"/>
    <w:rsid w:val="00B90EAE"/>
    <w:rsid w:val="00B9518F"/>
    <w:rsid w:val="00B96290"/>
    <w:rsid w:val="00BB2AA4"/>
    <w:rsid w:val="00BB31C1"/>
    <w:rsid w:val="00BC56C4"/>
    <w:rsid w:val="00BD072E"/>
    <w:rsid w:val="00BD25FE"/>
    <w:rsid w:val="00BD2A56"/>
    <w:rsid w:val="00BD78B2"/>
    <w:rsid w:val="00BF2D3B"/>
    <w:rsid w:val="00C02309"/>
    <w:rsid w:val="00C118E5"/>
    <w:rsid w:val="00C509AA"/>
    <w:rsid w:val="00C53895"/>
    <w:rsid w:val="00C544F2"/>
    <w:rsid w:val="00C60D27"/>
    <w:rsid w:val="00C63174"/>
    <w:rsid w:val="00C64006"/>
    <w:rsid w:val="00C67849"/>
    <w:rsid w:val="00C75BA5"/>
    <w:rsid w:val="00C87DB1"/>
    <w:rsid w:val="00C912AF"/>
    <w:rsid w:val="00C9253A"/>
    <w:rsid w:val="00C958EC"/>
    <w:rsid w:val="00CB2D1D"/>
    <w:rsid w:val="00CC0508"/>
    <w:rsid w:val="00CC375A"/>
    <w:rsid w:val="00CC3AAE"/>
    <w:rsid w:val="00CE6F28"/>
    <w:rsid w:val="00CF2613"/>
    <w:rsid w:val="00D00285"/>
    <w:rsid w:val="00D019B1"/>
    <w:rsid w:val="00D03092"/>
    <w:rsid w:val="00D16452"/>
    <w:rsid w:val="00D37CD0"/>
    <w:rsid w:val="00D4209D"/>
    <w:rsid w:val="00D7093D"/>
    <w:rsid w:val="00D72FB6"/>
    <w:rsid w:val="00D83B10"/>
    <w:rsid w:val="00D94D2C"/>
    <w:rsid w:val="00DA2E8F"/>
    <w:rsid w:val="00DB4557"/>
    <w:rsid w:val="00DB5BFF"/>
    <w:rsid w:val="00DB72D3"/>
    <w:rsid w:val="00DC015C"/>
    <w:rsid w:val="00DC221B"/>
    <w:rsid w:val="00DC5BA5"/>
    <w:rsid w:val="00DD3CC0"/>
    <w:rsid w:val="00DD4220"/>
    <w:rsid w:val="00DD56AB"/>
    <w:rsid w:val="00DD6417"/>
    <w:rsid w:val="00DE366B"/>
    <w:rsid w:val="00DF4547"/>
    <w:rsid w:val="00DF5C03"/>
    <w:rsid w:val="00DF704E"/>
    <w:rsid w:val="00E57754"/>
    <w:rsid w:val="00E663CD"/>
    <w:rsid w:val="00E67E66"/>
    <w:rsid w:val="00E747A7"/>
    <w:rsid w:val="00E760CB"/>
    <w:rsid w:val="00E80771"/>
    <w:rsid w:val="00E81572"/>
    <w:rsid w:val="00E82148"/>
    <w:rsid w:val="00E8328F"/>
    <w:rsid w:val="00E9342F"/>
    <w:rsid w:val="00E93FA0"/>
    <w:rsid w:val="00EA0C14"/>
    <w:rsid w:val="00EA743D"/>
    <w:rsid w:val="00EB28CE"/>
    <w:rsid w:val="00EB293F"/>
    <w:rsid w:val="00EC2586"/>
    <w:rsid w:val="00ED2148"/>
    <w:rsid w:val="00ED744A"/>
    <w:rsid w:val="00ED7A2B"/>
    <w:rsid w:val="00EE1C1E"/>
    <w:rsid w:val="00EF595A"/>
    <w:rsid w:val="00F1790E"/>
    <w:rsid w:val="00F44799"/>
    <w:rsid w:val="00F4583D"/>
    <w:rsid w:val="00F57A7B"/>
    <w:rsid w:val="00F75935"/>
    <w:rsid w:val="00F809CE"/>
    <w:rsid w:val="00F82AE1"/>
    <w:rsid w:val="00F90783"/>
    <w:rsid w:val="00FA1415"/>
    <w:rsid w:val="00FB4A4F"/>
    <w:rsid w:val="00FD2EB6"/>
    <w:rsid w:val="00FD6DA1"/>
    <w:rsid w:val="00FE0165"/>
    <w:rsid w:val="00FE2583"/>
    <w:rsid w:val="00FF00D5"/>
    <w:rsid w:val="00FF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EC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DEC"/>
  </w:style>
  <w:style w:type="paragraph" w:styleId="a5">
    <w:name w:val="footer"/>
    <w:basedOn w:val="a"/>
    <w:link w:val="a6"/>
    <w:uiPriority w:val="99"/>
    <w:unhideWhenUsed/>
    <w:rsid w:val="0055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DEC"/>
  </w:style>
  <w:style w:type="paragraph" w:styleId="a7">
    <w:name w:val="List Paragraph"/>
    <w:basedOn w:val="a"/>
    <w:uiPriority w:val="34"/>
    <w:qFormat/>
    <w:rsid w:val="00553DEC"/>
    <w:pPr>
      <w:ind w:left="720"/>
      <w:contextualSpacing/>
    </w:pPr>
  </w:style>
  <w:style w:type="paragraph" w:customStyle="1" w:styleId="ConsNonformat">
    <w:name w:val="ConsNonformat"/>
    <w:rsid w:val="00480D1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99"/>
    <w:qFormat/>
    <w:rsid w:val="00362B6B"/>
    <w:pPr>
      <w:spacing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F2613"/>
    <w:pPr>
      <w:spacing w:line="240" w:lineRule="auto"/>
      <w:ind w:firstLine="0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3</cp:revision>
  <cp:lastPrinted>2019-11-08T16:58:00Z</cp:lastPrinted>
  <dcterms:created xsi:type="dcterms:W3CDTF">2019-11-13T09:28:00Z</dcterms:created>
  <dcterms:modified xsi:type="dcterms:W3CDTF">2019-11-13T09:33:00Z</dcterms:modified>
</cp:coreProperties>
</file>